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shd w:val="clear"/>
        <w:jc w:val="both"/>
        <w:rPr>
          <w:rFonts w:hAnsi="黑体"/>
          <w:sz w:val="36"/>
          <w:szCs w:val="36"/>
        </w:rPr>
      </w:pPr>
      <w:r>
        <w:rPr>
          <w:rFonts w:hint="eastAsia" w:hAnsi="黑体"/>
          <w:sz w:val="36"/>
          <w:szCs w:val="36"/>
        </w:rPr>
        <w:t>附件1</w:t>
      </w:r>
    </w:p>
    <w:p w14:paraId="44E13C75">
      <w:pPr>
        <w:pStyle w:val="13"/>
        <w:shd w:val="clear"/>
        <w:jc w:val="center"/>
        <w:rPr>
          <w:rFonts w:ascii="Times New Roman" w:hAnsi="Times New Roman" w:cs="Times New Roman"/>
          <w:sz w:val="56"/>
          <w:szCs w:val="56"/>
        </w:rPr>
      </w:pPr>
    </w:p>
    <w:p w14:paraId="503CB922">
      <w:pPr>
        <w:pStyle w:val="13"/>
        <w:shd w:val="clear"/>
        <w:jc w:val="center"/>
        <w:rPr>
          <w:rFonts w:ascii="Times New Roman" w:hAnsi="Times New Roman" w:cs="Times New Roman"/>
          <w:sz w:val="84"/>
          <w:szCs w:val="84"/>
        </w:rPr>
      </w:pPr>
    </w:p>
    <w:p w14:paraId="4B626E8C">
      <w:pPr>
        <w:pStyle w:val="13"/>
        <w:shd w:val="clear"/>
        <w:jc w:val="center"/>
        <w:rPr>
          <w:rFonts w:ascii="Times New Roman" w:hAnsi="Times New Roman" w:cs="Times New Roman"/>
          <w:sz w:val="84"/>
          <w:szCs w:val="84"/>
        </w:rPr>
      </w:pPr>
    </w:p>
    <w:p w14:paraId="57CBE71B">
      <w:pPr>
        <w:pStyle w:val="13"/>
        <w:shd w:val="clear"/>
        <w:jc w:val="center"/>
        <w:rPr>
          <w:rFonts w:hint="eastAsia" w:asciiTheme="majorEastAsia" w:hAnsiTheme="majorEastAsia" w:eastAsiaTheme="majorEastAsia" w:cstheme="majorEastAsia"/>
          <w:b/>
          <w:bCs/>
          <w:sz w:val="56"/>
          <w:szCs w:val="56"/>
        </w:rPr>
      </w:pPr>
      <w:r>
        <w:rPr>
          <w:rFonts w:hint="eastAsia" w:asciiTheme="majorEastAsia" w:hAnsiTheme="majorEastAsia" w:eastAsiaTheme="majorEastAsia" w:cstheme="majorEastAsia"/>
          <w:b/>
          <w:bCs/>
          <w:sz w:val="56"/>
          <w:szCs w:val="56"/>
        </w:rPr>
        <w:t>2024年度</w:t>
      </w:r>
    </w:p>
    <w:p w14:paraId="3A066993">
      <w:pPr>
        <w:pStyle w:val="13"/>
        <w:shd w:val="clear"/>
        <w:jc w:val="center"/>
        <w:rPr>
          <w:rFonts w:ascii="Times New Roman" w:hAnsi="Times New Roman" w:eastAsia="方正小标宋简体" w:cs="Times New Roman"/>
          <w:b/>
          <w:bCs/>
          <w:sz w:val="56"/>
          <w:szCs w:val="56"/>
        </w:rPr>
      </w:pPr>
      <w:r>
        <w:rPr>
          <w:rFonts w:hint="eastAsia" w:asciiTheme="majorEastAsia" w:hAnsiTheme="majorEastAsia" w:eastAsiaTheme="majorEastAsia" w:cstheme="majorEastAsia"/>
          <w:b/>
          <w:bCs/>
          <w:sz w:val="56"/>
          <w:szCs w:val="56"/>
          <w:lang w:val="en-US" w:eastAsia="zh-CN"/>
        </w:rPr>
        <w:t>溆浦县舒溶溪乡中学部门</w:t>
      </w:r>
      <w:r>
        <w:rPr>
          <w:rFonts w:hint="eastAsia" w:asciiTheme="majorEastAsia" w:hAnsiTheme="majorEastAsia" w:eastAsiaTheme="majorEastAsia" w:cstheme="majorEastAsia"/>
          <w:b/>
          <w:bCs/>
          <w:sz w:val="56"/>
          <w:szCs w:val="56"/>
        </w:rPr>
        <w:t>决算</w:t>
      </w:r>
    </w:p>
    <w:p w14:paraId="2CBDC206">
      <w:pPr>
        <w:pStyle w:val="13"/>
        <w:shd w:val="clear"/>
        <w:jc w:val="center"/>
        <w:rPr>
          <w:rFonts w:ascii="Times New Roman" w:hAnsi="Times New Roman" w:eastAsia="方正小标宋简体" w:cs="Times New Roman"/>
          <w:b/>
          <w:bCs/>
          <w:sz w:val="72"/>
          <w:szCs w:val="72"/>
        </w:rPr>
      </w:pPr>
    </w:p>
    <w:p w14:paraId="2E077E0C">
      <w:pPr>
        <w:pStyle w:val="13"/>
        <w:shd w:val="clear"/>
        <w:jc w:val="center"/>
        <w:rPr>
          <w:rFonts w:ascii="Times New Roman" w:hAnsi="Times New Roman" w:cs="Times New Roman"/>
          <w:sz w:val="56"/>
          <w:szCs w:val="56"/>
        </w:rPr>
      </w:pPr>
    </w:p>
    <w:p w14:paraId="0C2AEE4C">
      <w:pPr>
        <w:pStyle w:val="13"/>
        <w:shd w:val="clear"/>
        <w:rPr>
          <w:rFonts w:ascii="Times New Roman" w:hAnsi="Times New Roman" w:cs="Times New Roman"/>
          <w:sz w:val="56"/>
          <w:szCs w:val="56"/>
        </w:rPr>
      </w:pPr>
    </w:p>
    <w:p w14:paraId="349C429D">
      <w:pPr>
        <w:pStyle w:val="13"/>
        <w:shd w:val="clear"/>
        <w:jc w:val="center"/>
        <w:rPr>
          <w:rFonts w:ascii="Times New Roman" w:hAnsi="Times New Roman" w:cs="Times New Roman"/>
          <w:sz w:val="32"/>
          <w:szCs w:val="32"/>
        </w:rPr>
      </w:pPr>
    </w:p>
    <w:p w14:paraId="641A82BF">
      <w:pPr>
        <w:pStyle w:val="13"/>
        <w:shd w:val="clear"/>
        <w:jc w:val="center"/>
        <w:rPr>
          <w:rFonts w:ascii="Times New Roman" w:hAnsi="Times New Roman" w:cs="Times New Roman"/>
          <w:sz w:val="32"/>
          <w:szCs w:val="32"/>
        </w:rPr>
      </w:pPr>
    </w:p>
    <w:p w14:paraId="486B7518">
      <w:pPr>
        <w:pStyle w:val="13"/>
        <w:shd w:val="clear"/>
        <w:jc w:val="center"/>
        <w:rPr>
          <w:rFonts w:ascii="Times New Roman" w:hAnsi="Times New Roman" w:cs="Times New Roman"/>
          <w:sz w:val="32"/>
          <w:szCs w:val="32"/>
        </w:rPr>
      </w:pPr>
    </w:p>
    <w:p w14:paraId="0BAE3CE3">
      <w:pPr>
        <w:pStyle w:val="13"/>
        <w:shd w:val="clear"/>
        <w:jc w:val="center"/>
        <w:rPr>
          <w:rFonts w:ascii="Times New Roman" w:hAnsi="Times New Roman" w:cs="Times New Roman"/>
          <w:sz w:val="32"/>
          <w:szCs w:val="32"/>
        </w:rPr>
      </w:pPr>
    </w:p>
    <w:p w14:paraId="499DEC96">
      <w:pPr>
        <w:pStyle w:val="13"/>
        <w:shd w:val="clear"/>
        <w:jc w:val="center"/>
        <w:rPr>
          <w:rFonts w:ascii="Times New Roman" w:hAnsi="Times New Roman" w:cs="Times New Roman"/>
          <w:sz w:val="32"/>
          <w:szCs w:val="32"/>
        </w:rPr>
      </w:pPr>
    </w:p>
    <w:p w14:paraId="737E678C">
      <w:pPr>
        <w:pStyle w:val="13"/>
        <w:shd w:val="clear"/>
        <w:jc w:val="center"/>
        <w:rPr>
          <w:rFonts w:ascii="Times New Roman" w:hAnsi="Times New Roman" w:cs="Times New Roman"/>
          <w:sz w:val="32"/>
          <w:szCs w:val="32"/>
        </w:rPr>
      </w:pPr>
    </w:p>
    <w:p w14:paraId="77F1455F">
      <w:pPr>
        <w:pStyle w:val="13"/>
        <w:shd w:val="clear"/>
        <w:spacing w:line="540" w:lineRule="exact"/>
        <w:jc w:val="center"/>
        <w:rPr>
          <w:rFonts w:ascii="Times New Roman" w:hAnsi="Times New Roman" w:cs="Times New Roman"/>
          <w:sz w:val="56"/>
          <w:szCs w:val="56"/>
        </w:rPr>
      </w:pPr>
    </w:p>
    <w:p w14:paraId="1BB19849">
      <w:pPr>
        <w:shd w:val="clea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92AB913">
      <w:pPr>
        <w:pStyle w:val="13"/>
        <w:shd w:val="clear"/>
        <w:spacing w:line="600" w:lineRule="exact"/>
        <w:jc w:val="both"/>
        <w:rPr>
          <w:rFonts w:ascii="Times New Roman" w:hAnsi="Times New Roman" w:cs="Times New Roman"/>
          <w:b/>
          <w:sz w:val="36"/>
          <w:szCs w:val="28"/>
        </w:rPr>
      </w:pPr>
    </w:p>
    <w:p w14:paraId="1AD7665A">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hd w:val="clear"/>
        <w:spacing w:line="600" w:lineRule="exact"/>
        <w:jc w:val="center"/>
        <w:rPr>
          <w:rFonts w:ascii="Times New Roman" w:hAnsi="Times New Roman" w:cs="Times New Roman"/>
          <w:b/>
          <w:sz w:val="36"/>
          <w:szCs w:val="28"/>
        </w:rPr>
      </w:pPr>
    </w:p>
    <w:p w14:paraId="61A011F8">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溆浦县舒溶溪乡中学</w:t>
      </w:r>
      <w:r>
        <w:rPr>
          <w:rFonts w:ascii="Times New Roman" w:hAnsi="Times New Roman" w:cs="Times New Roman"/>
          <w:bCs/>
          <w:sz w:val="32"/>
          <w:szCs w:val="32"/>
        </w:rPr>
        <w:t>概况</w:t>
      </w:r>
    </w:p>
    <w:p w14:paraId="2958D4C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A34D80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BCDEFD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hd w:val="clear"/>
        <w:spacing w:line="600" w:lineRule="exact"/>
        <w:rPr>
          <w:rFonts w:ascii="Times New Roman" w:hAnsi="Times New Roman" w:cs="Times New Roman"/>
          <w:bCs/>
          <w:sz w:val="28"/>
          <w:szCs w:val="28"/>
        </w:rPr>
      </w:pPr>
    </w:p>
    <w:p w14:paraId="1F3E9D61">
      <w:pPr>
        <w:shd w:val="clear"/>
        <w:jc w:val="center"/>
        <w:rPr>
          <w:rFonts w:ascii="Times New Roman" w:hAnsi="Times New Roman" w:cs="Times New Roman"/>
          <w:sz w:val="72"/>
          <w:szCs w:val="72"/>
        </w:rPr>
      </w:pPr>
    </w:p>
    <w:p w14:paraId="65C22583">
      <w:pPr>
        <w:shd w:val="clear"/>
        <w:jc w:val="center"/>
        <w:rPr>
          <w:rFonts w:ascii="Times New Roman" w:hAnsi="Times New Roman" w:cs="Times New Roman"/>
          <w:sz w:val="72"/>
          <w:szCs w:val="72"/>
        </w:rPr>
      </w:pPr>
    </w:p>
    <w:p w14:paraId="2609B478">
      <w:pPr>
        <w:shd w:val="clear"/>
        <w:jc w:val="center"/>
        <w:rPr>
          <w:rFonts w:ascii="Times New Roman" w:hAnsi="Times New Roman" w:cs="Times New Roman"/>
          <w:sz w:val="72"/>
          <w:szCs w:val="72"/>
        </w:rPr>
      </w:pPr>
    </w:p>
    <w:p w14:paraId="38129EB9">
      <w:pPr>
        <w:pStyle w:val="7"/>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5C1C65">
      <w:pPr>
        <w:shd w:val="clear"/>
        <w:rPr>
          <w:rFonts w:ascii="Times New Roman" w:hAnsi="Times New Roman" w:eastAsia="方正小标宋_GBK" w:cs="Times New Roman"/>
          <w:sz w:val="72"/>
          <w:szCs w:val="72"/>
        </w:rPr>
      </w:pPr>
    </w:p>
    <w:p w14:paraId="629D0183">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溆浦县舒溶溪乡中学</w:t>
      </w:r>
      <w:r>
        <w:rPr>
          <w:rFonts w:ascii="Times New Roman" w:hAnsi="Times New Roman" w:eastAsia="方正小标宋_GBK" w:cs="Times New Roman"/>
          <w:sz w:val="52"/>
          <w:szCs w:val="52"/>
        </w:rPr>
        <w:t>概况</w:t>
      </w:r>
    </w:p>
    <w:p w14:paraId="11D425DE">
      <w:pPr>
        <w:pStyle w:val="3"/>
        <w:shd w:val="clear"/>
        <w:ind w:left="0" w:leftChars="0" w:firstLine="0" w:firstLineChars="0"/>
        <w:rPr>
          <w:rFonts w:ascii="Times New Roman" w:hAnsi="Times New Roman" w:cs="Times New Roman"/>
        </w:rPr>
      </w:pPr>
    </w:p>
    <w:p w14:paraId="7F51A8EC">
      <w:pPr>
        <w:pStyle w:val="14"/>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4A49D55">
      <w:pPr>
        <w:shd w:val="clea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734F5E3C">
      <w:pPr>
        <w:shd w:val="clea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加强学校领导班子和教职工队伍建设，不断提高队伍素质。</w:t>
      </w:r>
    </w:p>
    <w:p w14:paraId="42584AD3">
      <w:pPr>
        <w:shd w:val="clea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遵循学生身心发展规律和社会发展要求，培养学生良好的行为习惯，引导学生从小逐步树立正确的世界观、人生观和价值观。</w:t>
      </w:r>
    </w:p>
    <w:p w14:paraId="0F9EE70F">
      <w:pPr>
        <w:shd w:val="clea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遵循教学规律，深化课堂教育改革，减轻学生课业负担，全面提高教育教学质量，促进学生全面发展。</w:t>
      </w:r>
    </w:p>
    <w:p w14:paraId="058008C8">
      <w:pPr>
        <w:shd w:val="clea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做好校园安全工作，开展师生安全教育，健全安全应急机制，定期进行安全隐患排查，确保师生在校期间的安全。</w:t>
      </w:r>
    </w:p>
    <w:p w14:paraId="7DFAD2C7">
      <w:pPr>
        <w:shd w:val="clea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做好初中学历教育及相关的社会服务，促进基础教育发展。</w:t>
      </w:r>
    </w:p>
    <w:p w14:paraId="5F13F645">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D45BAD2">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本单位为县教育局下属二级预算单位，属于财政全额拨款的事业单位，内设校办、教导处、总务处、督导室等机构。共有编制人数25人，实有在职人数28人，在校学生人数343人。</w:t>
      </w:r>
    </w:p>
    <w:p w14:paraId="14459030">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溆浦县舒溶溪乡中学只有本级，没有其他</w:t>
      </w:r>
      <w:r>
        <w:rPr>
          <w:rFonts w:hint="eastAsia" w:ascii="Times New Roman" w:hAnsi="Times New Roman" w:eastAsia="仿宋_GB2312" w:cs="Times New Roman"/>
          <w:bCs/>
          <w:kern w:val="0"/>
          <w:sz w:val="32"/>
          <w:szCs w:val="32"/>
          <w:lang w:val="en-US" w:eastAsia="zh-CN"/>
        </w:rPr>
        <w:t>决算</w:t>
      </w:r>
      <w:r>
        <w:rPr>
          <w:rFonts w:hint="eastAsia" w:ascii="Times New Roman" w:hAnsi="Times New Roman" w:eastAsia="仿宋_GB2312" w:cs="Times New Roman"/>
          <w:bCs/>
          <w:kern w:val="0"/>
          <w:sz w:val="32"/>
          <w:szCs w:val="32"/>
        </w:rPr>
        <w:t>单位，因此本部门</w:t>
      </w:r>
      <w:r>
        <w:rPr>
          <w:rFonts w:hint="eastAsia" w:ascii="Times New Roman" w:hAnsi="Times New Roman" w:eastAsia="仿宋_GB2312" w:cs="Times New Roman"/>
          <w:bCs/>
          <w:kern w:val="0"/>
          <w:sz w:val="32"/>
          <w:szCs w:val="32"/>
          <w:lang w:val="en-US" w:eastAsia="zh-CN"/>
        </w:rPr>
        <w:t>决算</w:t>
      </w:r>
      <w:r>
        <w:rPr>
          <w:rFonts w:hint="eastAsia" w:ascii="Times New Roman" w:hAnsi="Times New Roman" w:eastAsia="仿宋_GB2312" w:cs="Times New Roman"/>
          <w:bCs/>
          <w:kern w:val="0"/>
          <w:sz w:val="32"/>
          <w:szCs w:val="32"/>
        </w:rPr>
        <w:t>仅含本级</w:t>
      </w:r>
      <w:r>
        <w:rPr>
          <w:rFonts w:hint="eastAsia" w:ascii="Times New Roman" w:hAnsi="Times New Roman" w:eastAsia="仿宋_GB2312" w:cs="Times New Roman"/>
          <w:bCs/>
          <w:kern w:val="0"/>
          <w:sz w:val="32"/>
          <w:szCs w:val="32"/>
          <w:lang w:val="en-US" w:eastAsia="zh-CN"/>
        </w:rPr>
        <w:t>决算</w:t>
      </w:r>
      <w:r>
        <w:rPr>
          <w:rFonts w:hint="eastAsia" w:ascii="Times New Roman" w:hAnsi="Times New Roman" w:eastAsia="仿宋_GB2312" w:cs="Times New Roman"/>
          <w:bCs/>
          <w:kern w:val="0"/>
          <w:sz w:val="32"/>
          <w:szCs w:val="32"/>
        </w:rPr>
        <w:t>。</w:t>
      </w:r>
    </w:p>
    <w:p w14:paraId="20178DA2">
      <w:pPr>
        <w:shd w:val="clear"/>
        <w:jc w:val="left"/>
        <w:rPr>
          <w:rFonts w:ascii="Times New Roman" w:hAnsi="Times New Roman" w:eastAsia="仿宋_GB2312" w:cs="Times New Roman"/>
          <w:sz w:val="28"/>
          <w:szCs w:val="32"/>
        </w:rPr>
      </w:pPr>
    </w:p>
    <w:p w14:paraId="142D7E90">
      <w:pPr>
        <w:shd w:val="clear"/>
        <w:jc w:val="center"/>
        <w:rPr>
          <w:rFonts w:ascii="Times New Roman" w:hAnsi="Times New Roman" w:eastAsia="黑体" w:cs="Times New Roman"/>
          <w:sz w:val="28"/>
          <w:szCs w:val="28"/>
        </w:rPr>
      </w:pPr>
    </w:p>
    <w:p w14:paraId="2C66B519">
      <w:pPr>
        <w:shd w:val="clear"/>
        <w:jc w:val="center"/>
        <w:rPr>
          <w:rFonts w:ascii="Times New Roman" w:hAnsi="Times New Roman" w:eastAsia="黑体" w:cs="Times New Roman"/>
          <w:sz w:val="28"/>
          <w:szCs w:val="28"/>
        </w:rPr>
      </w:pPr>
    </w:p>
    <w:p w14:paraId="24CB0B45">
      <w:pPr>
        <w:shd w:val="clear"/>
        <w:jc w:val="center"/>
        <w:rPr>
          <w:rFonts w:ascii="Times New Roman" w:hAnsi="Times New Roman" w:eastAsia="黑体" w:cs="Times New Roman"/>
          <w:sz w:val="28"/>
          <w:szCs w:val="28"/>
        </w:rPr>
      </w:pPr>
    </w:p>
    <w:p w14:paraId="7980B2A9">
      <w:pPr>
        <w:shd w:val="clear"/>
        <w:jc w:val="center"/>
        <w:rPr>
          <w:rFonts w:ascii="Times New Roman" w:hAnsi="Times New Roman" w:eastAsia="黑体" w:cs="Times New Roman"/>
          <w:sz w:val="28"/>
          <w:szCs w:val="28"/>
        </w:rPr>
      </w:pPr>
    </w:p>
    <w:p w14:paraId="4F2BEBEB">
      <w:pPr>
        <w:shd w:val="clear"/>
        <w:jc w:val="center"/>
        <w:rPr>
          <w:rFonts w:ascii="Times New Roman" w:hAnsi="Times New Roman" w:eastAsia="黑体" w:cs="Times New Roman"/>
          <w:sz w:val="28"/>
          <w:szCs w:val="28"/>
        </w:rPr>
      </w:pPr>
    </w:p>
    <w:p w14:paraId="41865578">
      <w:pPr>
        <w:pStyle w:val="7"/>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FC32DB">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40"/>
        <w:gridCol w:w="946"/>
        <w:gridCol w:w="1438"/>
        <w:gridCol w:w="4388"/>
        <w:gridCol w:w="946"/>
        <w:gridCol w:w="1438"/>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43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89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2B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0EA">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B6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A0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E06">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F8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CF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F4">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F8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24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2B0">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48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53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0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60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shd w:val="clear"/>
              <w:jc w:val="right"/>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1A8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BB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B3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A9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shd w:val="clear"/>
              <w:jc w:val="right"/>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2F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E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shd w:val="clear"/>
              <w:jc w:val="right"/>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3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3E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35F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9F">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4B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shd w:val="clear"/>
              <w:jc w:val="right"/>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21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00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42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570.85</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C6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8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A7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907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shd w:val="clear"/>
              <w:jc w:val="right"/>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6E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BE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shd w:val="clear"/>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val="en-US" w:eastAsia="zh-CN"/>
              </w:rPr>
              <w:t>七、</w:t>
            </w:r>
            <w:r>
              <w:rPr>
                <w:rFonts w:hint="eastAsia" w:ascii="Times New Roman" w:hAnsi="Times New Roman" w:eastAsia="仿宋_GB2312" w:cs="Times New Roman"/>
                <w:color w:val="000000"/>
                <w:kern w:val="0"/>
                <w:sz w:val="24"/>
                <w:szCs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2E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w:t>
            </w: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A5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3A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shd w:val="clea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57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shd w:val="clear"/>
              <w:jc w:val="center"/>
              <w:rPr>
                <w:rFonts w:ascii="Times New Roman" w:hAnsi="Times New Roman" w:eastAsia="仿宋_GB2312" w:cs="Times New Roman"/>
                <w:color w:val="000000"/>
                <w:sz w:val="22"/>
              </w:rPr>
            </w:pP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1C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shd w:val="clea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F6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5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571.89</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4D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0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shd w:val="clear"/>
              <w:jc w:val="right"/>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29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C5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shd w:val="clear"/>
              <w:jc w:val="right"/>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14">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25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09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A7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shd w:val="clea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571.89</w:t>
            </w:r>
          </w:p>
        </w:tc>
      </w:tr>
    </w:tbl>
    <w:p w14:paraId="1F243B62">
      <w:pPr>
        <w:widowControl/>
        <w:shd w:val="clear"/>
        <w:jc w:val="left"/>
        <w:textAlignment w:val="center"/>
        <w:rPr>
          <w:rFonts w:ascii="Times New Roman" w:hAnsi="Times New Roman" w:eastAsia="宋体" w:cs="Times New Roman"/>
          <w:color w:val="000000"/>
          <w:kern w:val="0"/>
          <w:sz w:val="24"/>
          <w:szCs w:val="24"/>
        </w:rPr>
      </w:pPr>
    </w:p>
    <w:p w14:paraId="3A25FE93">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44C47E3">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779D99">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36D9C289">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tbl>
      <w:tblPr>
        <w:tblStyle w:val="9"/>
        <w:tblpPr w:leftFromText="180" w:rightFromText="180" w:vertAnchor="text" w:horzAnchor="page" w:tblpX="1690" w:tblpY="443"/>
        <w:tblOverlap w:val="never"/>
        <w:tblW w:w="13494" w:type="dxa"/>
        <w:tblInd w:w="0" w:type="dxa"/>
        <w:tblLayout w:type="fixed"/>
        <w:tblCellMar>
          <w:top w:w="0" w:type="dxa"/>
          <w:left w:w="0" w:type="dxa"/>
          <w:bottom w:w="0" w:type="dxa"/>
          <w:right w:w="0" w:type="dxa"/>
        </w:tblCellMar>
      </w:tblPr>
      <w:tblGrid>
        <w:gridCol w:w="1735"/>
        <w:gridCol w:w="1198"/>
        <w:gridCol w:w="1509"/>
        <w:gridCol w:w="1509"/>
        <w:gridCol w:w="1509"/>
        <w:gridCol w:w="1509"/>
        <w:gridCol w:w="1509"/>
        <w:gridCol w:w="1744"/>
        <w:gridCol w:w="1272"/>
      </w:tblGrid>
      <w:tr w14:paraId="0B81046B">
        <w:tblPrEx>
          <w:tblCellMar>
            <w:top w:w="0" w:type="dxa"/>
            <w:left w:w="0" w:type="dxa"/>
            <w:bottom w:w="0" w:type="dxa"/>
            <w:right w:w="0" w:type="dxa"/>
          </w:tblCellMar>
        </w:tblPrEx>
        <w:trPr>
          <w:trHeight w:val="301" w:hRule="atLeast"/>
        </w:trPr>
        <w:tc>
          <w:tcPr>
            <w:tcW w:w="293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F754CE">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125B19">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7A3DB5">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1AAC74">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01154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2D1C2A">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7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94C003">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2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DE9D50">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3B38C5E">
        <w:tblPrEx>
          <w:tblCellMar>
            <w:top w:w="0" w:type="dxa"/>
            <w:left w:w="0" w:type="dxa"/>
            <w:bottom w:w="0" w:type="dxa"/>
            <w:right w:w="0" w:type="dxa"/>
          </w:tblCellMar>
        </w:tblPrEx>
        <w:trPr>
          <w:trHeight w:val="312" w:hRule="exact"/>
        </w:trPr>
        <w:tc>
          <w:tcPr>
            <w:tcW w:w="17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F4579F">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198"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E68144">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C283E">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0BCC6">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A4C01">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28CAE">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3534F">
            <w:pPr>
              <w:shd w:val="clear"/>
              <w:rPr>
                <w:rFonts w:ascii="Times New Roman" w:hAnsi="Times New Roman" w:eastAsia="仿宋_GB2312" w:cs="Times New Roman"/>
                <w:sz w:val="24"/>
                <w:szCs w:val="24"/>
              </w:rPr>
            </w:pPr>
          </w:p>
        </w:tc>
        <w:tc>
          <w:tcPr>
            <w:tcW w:w="1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CAFA2">
            <w:pPr>
              <w:shd w:val="clear"/>
              <w:rPr>
                <w:rFonts w:ascii="Times New Roman" w:hAnsi="Times New Roman" w:eastAsia="仿宋_GB2312" w:cs="Times New Roman"/>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6248A">
            <w:pPr>
              <w:shd w:val="clear"/>
              <w:rPr>
                <w:rFonts w:ascii="Times New Roman" w:hAnsi="Times New Roman" w:eastAsia="仿宋_GB2312" w:cs="Times New Roman"/>
                <w:sz w:val="24"/>
                <w:szCs w:val="24"/>
              </w:rPr>
            </w:pPr>
          </w:p>
        </w:tc>
      </w:tr>
      <w:tr w14:paraId="28A1E094">
        <w:tblPrEx>
          <w:tblCellMar>
            <w:top w:w="0" w:type="dxa"/>
            <w:left w:w="0" w:type="dxa"/>
            <w:bottom w:w="0" w:type="dxa"/>
            <w:right w:w="0" w:type="dxa"/>
          </w:tblCellMar>
        </w:tblPrEx>
        <w:trPr>
          <w:trHeight w:val="312" w:hRule="atLeast"/>
        </w:trPr>
        <w:tc>
          <w:tcPr>
            <w:tcW w:w="1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E3EB8">
            <w:pPr>
              <w:shd w:val="clear"/>
              <w:rPr>
                <w:rFonts w:ascii="Times New Roman" w:hAnsi="Times New Roman" w:eastAsia="仿宋_GB2312" w:cs="Times New Roman"/>
                <w:sz w:val="24"/>
                <w:szCs w:val="24"/>
              </w:rPr>
            </w:pPr>
          </w:p>
        </w:tc>
        <w:tc>
          <w:tcPr>
            <w:tcW w:w="1198" w:type="dxa"/>
            <w:vMerge w:val="continue"/>
            <w:tcBorders>
              <w:top w:val="nil"/>
              <w:left w:val="single" w:color="auto" w:sz="4" w:space="0"/>
              <w:bottom w:val="single" w:color="auto" w:sz="4" w:space="0"/>
              <w:right w:val="single" w:color="auto" w:sz="4" w:space="0"/>
            </w:tcBorders>
            <w:shd w:val="clear" w:color="auto" w:fill="auto"/>
            <w:vAlign w:val="center"/>
          </w:tcPr>
          <w:p w14:paraId="363FB4C7">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C5A26">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BE3E1">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A95FF">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B2AE2">
            <w:pPr>
              <w:shd w:val="clear"/>
              <w:rPr>
                <w:rFonts w:ascii="Times New Roman" w:hAnsi="Times New Roman" w:eastAsia="仿宋_GB2312" w:cs="Times New Roman"/>
                <w:sz w:val="24"/>
                <w:szCs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759C1">
            <w:pPr>
              <w:shd w:val="clear"/>
              <w:rPr>
                <w:rFonts w:ascii="Times New Roman" w:hAnsi="Times New Roman" w:eastAsia="仿宋_GB2312" w:cs="Times New Roman"/>
                <w:sz w:val="24"/>
                <w:szCs w:val="24"/>
              </w:rPr>
            </w:pPr>
          </w:p>
        </w:tc>
        <w:tc>
          <w:tcPr>
            <w:tcW w:w="1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FCE2A">
            <w:pPr>
              <w:shd w:val="clear"/>
              <w:rPr>
                <w:rFonts w:ascii="Times New Roman" w:hAnsi="Times New Roman" w:eastAsia="仿宋_GB2312" w:cs="Times New Roman"/>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EE0F3">
            <w:pPr>
              <w:shd w:val="clear"/>
              <w:rPr>
                <w:rFonts w:ascii="Times New Roman" w:hAnsi="Times New Roman" w:eastAsia="仿宋_GB2312" w:cs="Times New Roman"/>
                <w:sz w:val="24"/>
                <w:szCs w:val="24"/>
              </w:rPr>
            </w:pPr>
          </w:p>
        </w:tc>
      </w:tr>
      <w:tr w14:paraId="0A5FAA98">
        <w:tblPrEx>
          <w:tblCellMar>
            <w:top w:w="0" w:type="dxa"/>
            <w:left w:w="0" w:type="dxa"/>
            <w:bottom w:w="0" w:type="dxa"/>
            <w:right w:w="0" w:type="dxa"/>
          </w:tblCellMar>
        </w:tblPrEx>
        <w:trPr>
          <w:trHeight w:val="301" w:hRule="atLeast"/>
        </w:trPr>
        <w:tc>
          <w:tcPr>
            <w:tcW w:w="293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D886A5">
            <w:pPr>
              <w:shd w:val="clea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C59C4">
            <w:pPr>
              <w:shd w:val="clea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8B4B02">
            <w:pPr>
              <w:shd w:val="clea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125727">
            <w:pPr>
              <w:shd w:val="clea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8FDCC">
            <w:pPr>
              <w:shd w:val="clea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20F68E">
            <w:pPr>
              <w:shd w:val="clea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26E519">
            <w:pPr>
              <w:shd w:val="clea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0C7CE3">
            <w:pPr>
              <w:shd w:val="clea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EAF5FF6">
        <w:tblPrEx>
          <w:tblCellMar>
            <w:top w:w="0" w:type="dxa"/>
            <w:left w:w="0" w:type="dxa"/>
            <w:bottom w:w="0" w:type="dxa"/>
            <w:right w:w="0" w:type="dxa"/>
          </w:tblCellMar>
        </w:tblPrEx>
        <w:trPr>
          <w:trHeight w:val="301" w:hRule="atLeast"/>
        </w:trPr>
        <w:tc>
          <w:tcPr>
            <w:tcW w:w="293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0138D">
            <w:pPr>
              <w:shd w:val="clea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D0AB7C">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571.89</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CD28BC">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545.29</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D84E6C">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D37837">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B8E81">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29929F">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D2F0F">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26.60</w:t>
            </w:r>
          </w:p>
        </w:tc>
      </w:tr>
      <w:tr w14:paraId="73455E66">
        <w:tblPrEx>
          <w:tblCellMar>
            <w:top w:w="0" w:type="dxa"/>
            <w:left w:w="0" w:type="dxa"/>
            <w:bottom w:w="0" w:type="dxa"/>
            <w:right w:w="0" w:type="dxa"/>
          </w:tblCellMar>
        </w:tblPrEx>
        <w:trPr>
          <w:trHeight w:val="301" w:hRule="atLeast"/>
        </w:trPr>
        <w:tc>
          <w:tcPr>
            <w:tcW w:w="17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6B4F6F">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5DE97A">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教育支出</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4BAD5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570.85</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7F28F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544.25</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B3E42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5393D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A52CF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DE775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6A68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26.60</w:t>
            </w:r>
          </w:p>
        </w:tc>
      </w:tr>
      <w:tr w14:paraId="650F0478">
        <w:tblPrEx>
          <w:tblCellMar>
            <w:top w:w="0" w:type="dxa"/>
            <w:left w:w="0" w:type="dxa"/>
            <w:bottom w:w="0" w:type="dxa"/>
            <w:right w:w="0" w:type="dxa"/>
          </w:tblCellMar>
        </w:tblPrEx>
        <w:trPr>
          <w:trHeight w:val="90" w:hRule="atLeast"/>
        </w:trPr>
        <w:tc>
          <w:tcPr>
            <w:tcW w:w="17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A151A">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w:t>
            </w:r>
          </w:p>
        </w:tc>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9F748E">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教育管理事务</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0B733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AC834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7FAC5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0417E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EF20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40E1E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9B56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C4951E">
        <w:tblPrEx>
          <w:tblCellMar>
            <w:top w:w="0" w:type="dxa"/>
            <w:left w:w="0" w:type="dxa"/>
            <w:bottom w:w="0" w:type="dxa"/>
            <w:right w:w="0" w:type="dxa"/>
          </w:tblCellMar>
        </w:tblPrEx>
        <w:trPr>
          <w:trHeight w:val="580" w:hRule="atLeast"/>
        </w:trPr>
        <w:tc>
          <w:tcPr>
            <w:tcW w:w="17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A6CBBD">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0F754">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4A05D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08E7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50B5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A8084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B7D1D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50C0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030D5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72B16E4">
        <w:tblPrEx>
          <w:tblCellMar>
            <w:top w:w="0" w:type="dxa"/>
            <w:left w:w="0" w:type="dxa"/>
            <w:bottom w:w="0" w:type="dxa"/>
            <w:right w:w="0" w:type="dxa"/>
          </w:tblCellMar>
        </w:tblPrEx>
        <w:trPr>
          <w:trHeight w:val="301" w:hRule="atLeast"/>
        </w:trPr>
        <w:tc>
          <w:tcPr>
            <w:tcW w:w="17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B8FB5C">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w:t>
            </w:r>
          </w:p>
        </w:tc>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D686D4">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普通教育</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25EE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451.40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44FF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424.80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4F130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95153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CEB2F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A9A62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820E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26.60</w:t>
            </w:r>
          </w:p>
        </w:tc>
      </w:tr>
      <w:tr w14:paraId="73D88128">
        <w:tblPrEx>
          <w:tblCellMar>
            <w:top w:w="0" w:type="dxa"/>
            <w:left w:w="0" w:type="dxa"/>
            <w:bottom w:w="0" w:type="dxa"/>
            <w:right w:w="0" w:type="dxa"/>
          </w:tblCellMar>
        </w:tblPrEx>
        <w:trPr>
          <w:trHeight w:val="301" w:hRule="atLeast"/>
        </w:trPr>
        <w:tc>
          <w:tcPr>
            <w:tcW w:w="17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2FAF2C">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AF89F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890B4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450.71</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62BF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424.11</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1971C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A89C1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71679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107ED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EE08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26.60</w:t>
            </w:r>
          </w:p>
        </w:tc>
      </w:tr>
      <w:tr w14:paraId="2EED6403">
        <w:tblPrEx>
          <w:tblCellMar>
            <w:top w:w="0" w:type="dxa"/>
            <w:left w:w="0" w:type="dxa"/>
            <w:bottom w:w="0" w:type="dxa"/>
            <w:right w:w="0" w:type="dxa"/>
          </w:tblCellMar>
        </w:tblPrEx>
        <w:trPr>
          <w:trHeight w:val="580" w:hRule="atLeast"/>
        </w:trPr>
        <w:tc>
          <w:tcPr>
            <w:tcW w:w="17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9AF28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6E893">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51EB2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D6225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4F4F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7245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7409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766E3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0F68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6728E7A">
        <w:tblPrEx>
          <w:tblCellMar>
            <w:top w:w="0" w:type="dxa"/>
            <w:left w:w="0" w:type="dxa"/>
            <w:bottom w:w="0" w:type="dxa"/>
            <w:right w:w="0" w:type="dxa"/>
          </w:tblCellMar>
        </w:tblPrEx>
        <w:trPr>
          <w:trHeight w:val="567" w:hRule="atLeast"/>
        </w:trPr>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0E2FDF3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F9383F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44A90BF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12F15AD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41FC230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2EAB33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4011AA5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2BC212D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63FC0EC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AF8B8D">
        <w:tblPrEx>
          <w:tblCellMar>
            <w:top w:w="0" w:type="dxa"/>
            <w:left w:w="0" w:type="dxa"/>
            <w:bottom w:w="0" w:type="dxa"/>
            <w:right w:w="0" w:type="dxa"/>
          </w:tblCellMar>
        </w:tblPrEx>
        <w:trPr>
          <w:trHeight w:val="567" w:hRule="atLeast"/>
        </w:trPr>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60EB3FA4">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2059999</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BE381B7">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5BDACB8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37881F3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6D8AB9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0ACC31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5EB2281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6A3D00D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B0FBED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801248">
        <w:tblPrEx>
          <w:tblCellMar>
            <w:top w:w="0" w:type="dxa"/>
            <w:left w:w="0" w:type="dxa"/>
            <w:bottom w:w="0" w:type="dxa"/>
            <w:right w:w="0" w:type="dxa"/>
          </w:tblCellMar>
        </w:tblPrEx>
        <w:trPr>
          <w:trHeight w:val="567" w:hRule="atLeast"/>
        </w:trPr>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481C8BED">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725B266">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9A9B4B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7701AB1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6A99ECA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0D95373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EF8CC6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2D1AFF1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306E91A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891174">
        <w:tblPrEx>
          <w:tblCellMar>
            <w:top w:w="0" w:type="dxa"/>
            <w:left w:w="0" w:type="dxa"/>
            <w:bottom w:w="0" w:type="dxa"/>
            <w:right w:w="0" w:type="dxa"/>
          </w:tblCellMar>
        </w:tblPrEx>
        <w:trPr>
          <w:trHeight w:val="288" w:hRule="atLeast"/>
        </w:trPr>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01D0BED8">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814A783">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677F4DC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9508C3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EACDD2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49FCD67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74A4975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35F4B01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76FE799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CB56DE">
        <w:tblPrEx>
          <w:tblCellMar>
            <w:top w:w="0" w:type="dxa"/>
            <w:left w:w="0" w:type="dxa"/>
            <w:bottom w:w="0" w:type="dxa"/>
            <w:right w:w="0" w:type="dxa"/>
          </w:tblCellMar>
        </w:tblPrEx>
        <w:trPr>
          <w:trHeight w:val="297" w:hRule="atLeast"/>
        </w:trPr>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189E9E3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7243B9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37B9D77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0A90AFA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7867D68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305E3B6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406AF2A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14:paraId="6872468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A8D979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5A58C87D">
      <w:pPr>
        <w:shd w:val="clea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p w14:paraId="35CCC911">
      <w:pPr>
        <w:shd w:val="clea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8B40639">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9731E0E">
      <w:pPr>
        <w:widowControl/>
        <w:shd w:val="clear"/>
        <w:jc w:val="center"/>
        <w:textAlignment w:val="center"/>
        <w:rPr>
          <w:rFonts w:ascii="Times New Roman" w:hAnsi="Times New Roman" w:eastAsia="黑体" w:cs="Times New Roman"/>
          <w:color w:val="000000"/>
          <w:kern w:val="0"/>
          <w:sz w:val="32"/>
          <w:szCs w:val="32"/>
        </w:rPr>
      </w:pPr>
    </w:p>
    <w:p w14:paraId="79EDF2D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2463"/>
        <w:gridCol w:w="1686"/>
        <w:gridCol w:w="1150"/>
        <w:gridCol w:w="1150"/>
        <w:gridCol w:w="1689"/>
        <w:gridCol w:w="1150"/>
        <w:gridCol w:w="2500"/>
      </w:tblGrid>
      <w:tr w14:paraId="52B8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72" w:type="pct"/>
            <w:gridSpan w:val="2"/>
            <w:shd w:val="clear" w:color="auto" w:fill="auto"/>
            <w:vAlign w:val="center"/>
          </w:tcPr>
          <w:p w14:paraId="199796B7">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01" w:type="pct"/>
            <w:vMerge w:val="restart"/>
            <w:shd w:val="clear" w:color="auto" w:fill="auto"/>
            <w:vAlign w:val="center"/>
          </w:tcPr>
          <w:p w14:paraId="7772196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10" w:type="pct"/>
            <w:vMerge w:val="restart"/>
            <w:shd w:val="clear" w:color="auto" w:fill="auto"/>
            <w:vAlign w:val="center"/>
          </w:tcPr>
          <w:p w14:paraId="2AD8219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10" w:type="pct"/>
            <w:vMerge w:val="restart"/>
            <w:shd w:val="clear" w:color="auto" w:fill="auto"/>
            <w:vAlign w:val="center"/>
          </w:tcPr>
          <w:p w14:paraId="08F5ADA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02" w:type="pct"/>
            <w:vMerge w:val="restart"/>
            <w:shd w:val="clear" w:color="auto" w:fill="auto"/>
            <w:vAlign w:val="center"/>
          </w:tcPr>
          <w:p w14:paraId="7A3FBDE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0" w:type="pct"/>
            <w:vMerge w:val="restart"/>
            <w:shd w:val="clear" w:color="auto" w:fill="auto"/>
            <w:vAlign w:val="center"/>
          </w:tcPr>
          <w:p w14:paraId="4CADE3AE">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91" w:type="pct"/>
            <w:vMerge w:val="restart"/>
            <w:shd w:val="clear" w:color="auto" w:fill="auto"/>
            <w:vAlign w:val="center"/>
          </w:tcPr>
          <w:p w14:paraId="752FC75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794" w:type="pct"/>
            <w:vMerge w:val="restart"/>
            <w:shd w:val="clear" w:color="auto" w:fill="auto"/>
            <w:vAlign w:val="center"/>
          </w:tcPr>
          <w:p w14:paraId="6BE8994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78" w:type="pct"/>
            <w:vMerge w:val="restart"/>
            <w:shd w:val="clear" w:color="auto" w:fill="auto"/>
            <w:vAlign w:val="center"/>
          </w:tcPr>
          <w:p w14:paraId="763E0D2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01" w:type="pct"/>
            <w:vMerge w:val="continue"/>
            <w:shd w:val="clear" w:color="auto" w:fill="auto"/>
            <w:vAlign w:val="center"/>
          </w:tcPr>
          <w:p w14:paraId="4318C714">
            <w:pPr>
              <w:widowControl/>
              <w:shd w:val="clear"/>
              <w:jc w:val="left"/>
              <w:rPr>
                <w:rFonts w:ascii="Times New Roman" w:hAnsi="Times New Roman" w:eastAsia="仿宋_GB2312" w:cs="Times New Roman"/>
                <w:b/>
                <w:bCs/>
                <w:kern w:val="0"/>
                <w:sz w:val="24"/>
                <w:szCs w:val="24"/>
              </w:rPr>
            </w:pPr>
          </w:p>
        </w:tc>
        <w:tc>
          <w:tcPr>
            <w:tcW w:w="410" w:type="pct"/>
            <w:vMerge w:val="continue"/>
            <w:shd w:val="clear" w:color="auto" w:fill="auto"/>
            <w:vAlign w:val="center"/>
          </w:tcPr>
          <w:p w14:paraId="319BAD7B">
            <w:pPr>
              <w:widowControl/>
              <w:shd w:val="clear"/>
              <w:jc w:val="left"/>
              <w:rPr>
                <w:rFonts w:ascii="Times New Roman" w:hAnsi="Times New Roman" w:eastAsia="仿宋_GB2312" w:cs="Times New Roman"/>
                <w:b/>
                <w:bCs/>
                <w:kern w:val="0"/>
                <w:sz w:val="24"/>
                <w:szCs w:val="24"/>
              </w:rPr>
            </w:pPr>
          </w:p>
        </w:tc>
        <w:tc>
          <w:tcPr>
            <w:tcW w:w="410" w:type="pct"/>
            <w:vMerge w:val="continue"/>
            <w:shd w:val="clear" w:color="auto" w:fill="auto"/>
            <w:vAlign w:val="center"/>
          </w:tcPr>
          <w:p w14:paraId="3C50B16A">
            <w:pPr>
              <w:widowControl/>
              <w:shd w:val="clear"/>
              <w:jc w:val="left"/>
              <w:rPr>
                <w:rFonts w:ascii="Times New Roman" w:hAnsi="Times New Roman" w:eastAsia="仿宋_GB2312" w:cs="Times New Roman"/>
                <w:b/>
                <w:bCs/>
                <w:kern w:val="0"/>
                <w:sz w:val="24"/>
                <w:szCs w:val="24"/>
              </w:rPr>
            </w:pPr>
          </w:p>
        </w:tc>
        <w:tc>
          <w:tcPr>
            <w:tcW w:w="602" w:type="pct"/>
            <w:vMerge w:val="continue"/>
            <w:shd w:val="clear" w:color="auto" w:fill="auto"/>
            <w:vAlign w:val="center"/>
          </w:tcPr>
          <w:p w14:paraId="287801A1">
            <w:pPr>
              <w:widowControl/>
              <w:shd w:val="clear"/>
              <w:jc w:val="left"/>
              <w:rPr>
                <w:rFonts w:ascii="Times New Roman" w:hAnsi="Times New Roman" w:eastAsia="仿宋_GB2312" w:cs="Times New Roman"/>
                <w:b/>
                <w:bCs/>
                <w:kern w:val="0"/>
                <w:sz w:val="24"/>
                <w:szCs w:val="24"/>
              </w:rPr>
            </w:pPr>
          </w:p>
        </w:tc>
        <w:tc>
          <w:tcPr>
            <w:tcW w:w="410" w:type="pct"/>
            <w:vMerge w:val="continue"/>
            <w:shd w:val="clear" w:color="auto" w:fill="auto"/>
            <w:vAlign w:val="center"/>
          </w:tcPr>
          <w:p w14:paraId="482BD991">
            <w:pPr>
              <w:widowControl/>
              <w:shd w:val="clear"/>
              <w:jc w:val="left"/>
              <w:rPr>
                <w:rFonts w:ascii="Times New Roman" w:hAnsi="Times New Roman" w:eastAsia="仿宋_GB2312" w:cs="Times New Roman"/>
                <w:b/>
                <w:bCs/>
                <w:kern w:val="0"/>
                <w:sz w:val="24"/>
                <w:szCs w:val="24"/>
              </w:rPr>
            </w:pPr>
          </w:p>
        </w:tc>
        <w:tc>
          <w:tcPr>
            <w:tcW w:w="891" w:type="pct"/>
            <w:vMerge w:val="continue"/>
            <w:shd w:val="clear" w:color="auto" w:fill="auto"/>
            <w:vAlign w:val="center"/>
          </w:tcPr>
          <w:p w14:paraId="25B2716B">
            <w:pPr>
              <w:widowControl/>
              <w:shd w:val="clear"/>
              <w:jc w:val="left"/>
              <w:rPr>
                <w:rFonts w:ascii="Times New Roman" w:hAnsi="Times New Roman" w:eastAsia="仿宋_GB2312" w:cs="Times New Roman"/>
                <w:b/>
                <w:bCs/>
                <w:kern w:val="0"/>
                <w:sz w:val="24"/>
                <w:szCs w:val="24"/>
              </w:rPr>
            </w:pPr>
          </w:p>
        </w:tc>
      </w:tr>
      <w:tr w14:paraId="36DC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vMerge w:val="continue"/>
            <w:shd w:val="clear" w:color="auto" w:fill="auto"/>
            <w:vAlign w:val="center"/>
          </w:tcPr>
          <w:p w14:paraId="25D7D8FC">
            <w:pPr>
              <w:widowControl/>
              <w:shd w:val="clear"/>
              <w:jc w:val="left"/>
              <w:rPr>
                <w:rFonts w:ascii="Times New Roman" w:hAnsi="Times New Roman" w:eastAsia="仿宋_GB2312" w:cs="Times New Roman"/>
                <w:kern w:val="0"/>
                <w:sz w:val="24"/>
                <w:szCs w:val="24"/>
              </w:rPr>
            </w:pPr>
          </w:p>
        </w:tc>
        <w:tc>
          <w:tcPr>
            <w:tcW w:w="878" w:type="pct"/>
            <w:vMerge w:val="continue"/>
            <w:shd w:val="clear" w:color="auto" w:fill="auto"/>
            <w:vAlign w:val="center"/>
          </w:tcPr>
          <w:p w14:paraId="508ED490">
            <w:pPr>
              <w:widowControl/>
              <w:shd w:val="clear"/>
              <w:jc w:val="left"/>
              <w:rPr>
                <w:rFonts w:ascii="Times New Roman" w:hAnsi="Times New Roman" w:eastAsia="仿宋_GB2312" w:cs="Times New Roman"/>
                <w:kern w:val="0"/>
                <w:sz w:val="24"/>
                <w:szCs w:val="24"/>
              </w:rPr>
            </w:pPr>
          </w:p>
        </w:tc>
        <w:tc>
          <w:tcPr>
            <w:tcW w:w="601" w:type="pct"/>
            <w:vMerge w:val="continue"/>
            <w:shd w:val="clear" w:color="auto" w:fill="auto"/>
            <w:vAlign w:val="center"/>
          </w:tcPr>
          <w:p w14:paraId="06A01CED">
            <w:pPr>
              <w:widowControl/>
              <w:shd w:val="clear"/>
              <w:jc w:val="left"/>
              <w:rPr>
                <w:rFonts w:ascii="Times New Roman" w:hAnsi="Times New Roman" w:eastAsia="仿宋_GB2312" w:cs="Times New Roman"/>
                <w:kern w:val="0"/>
                <w:sz w:val="24"/>
                <w:szCs w:val="24"/>
              </w:rPr>
            </w:pPr>
          </w:p>
        </w:tc>
        <w:tc>
          <w:tcPr>
            <w:tcW w:w="410" w:type="pct"/>
            <w:vMerge w:val="continue"/>
            <w:shd w:val="clear" w:color="auto" w:fill="auto"/>
            <w:vAlign w:val="center"/>
          </w:tcPr>
          <w:p w14:paraId="1E2B9640">
            <w:pPr>
              <w:widowControl/>
              <w:shd w:val="clear"/>
              <w:jc w:val="left"/>
              <w:rPr>
                <w:rFonts w:ascii="Times New Roman" w:hAnsi="Times New Roman" w:eastAsia="仿宋_GB2312" w:cs="Times New Roman"/>
                <w:kern w:val="0"/>
                <w:sz w:val="24"/>
                <w:szCs w:val="24"/>
              </w:rPr>
            </w:pPr>
          </w:p>
        </w:tc>
        <w:tc>
          <w:tcPr>
            <w:tcW w:w="410" w:type="pct"/>
            <w:vMerge w:val="continue"/>
            <w:shd w:val="clear" w:color="auto" w:fill="auto"/>
            <w:vAlign w:val="center"/>
          </w:tcPr>
          <w:p w14:paraId="65535950">
            <w:pPr>
              <w:widowControl/>
              <w:shd w:val="clear"/>
              <w:jc w:val="left"/>
              <w:rPr>
                <w:rFonts w:ascii="Times New Roman" w:hAnsi="Times New Roman" w:eastAsia="仿宋_GB2312" w:cs="Times New Roman"/>
                <w:kern w:val="0"/>
                <w:sz w:val="24"/>
                <w:szCs w:val="24"/>
              </w:rPr>
            </w:pPr>
          </w:p>
        </w:tc>
        <w:tc>
          <w:tcPr>
            <w:tcW w:w="602" w:type="pct"/>
            <w:vMerge w:val="continue"/>
            <w:shd w:val="clear" w:color="auto" w:fill="auto"/>
            <w:vAlign w:val="center"/>
          </w:tcPr>
          <w:p w14:paraId="121C42B8">
            <w:pPr>
              <w:widowControl/>
              <w:shd w:val="clear"/>
              <w:jc w:val="left"/>
              <w:rPr>
                <w:rFonts w:ascii="Times New Roman" w:hAnsi="Times New Roman" w:eastAsia="仿宋_GB2312" w:cs="Times New Roman"/>
                <w:kern w:val="0"/>
                <w:sz w:val="24"/>
                <w:szCs w:val="24"/>
              </w:rPr>
            </w:pPr>
          </w:p>
        </w:tc>
        <w:tc>
          <w:tcPr>
            <w:tcW w:w="410" w:type="pct"/>
            <w:vMerge w:val="continue"/>
            <w:shd w:val="clear" w:color="auto" w:fill="auto"/>
            <w:vAlign w:val="center"/>
          </w:tcPr>
          <w:p w14:paraId="5976C82B">
            <w:pPr>
              <w:widowControl/>
              <w:shd w:val="clear"/>
              <w:jc w:val="left"/>
              <w:rPr>
                <w:rFonts w:ascii="Times New Roman" w:hAnsi="Times New Roman" w:eastAsia="仿宋_GB2312" w:cs="Times New Roman"/>
                <w:kern w:val="0"/>
                <w:sz w:val="24"/>
                <w:szCs w:val="24"/>
              </w:rPr>
            </w:pPr>
          </w:p>
        </w:tc>
        <w:tc>
          <w:tcPr>
            <w:tcW w:w="891" w:type="pct"/>
            <w:vMerge w:val="continue"/>
            <w:shd w:val="clear" w:color="auto" w:fill="auto"/>
            <w:vAlign w:val="center"/>
          </w:tcPr>
          <w:p w14:paraId="1240A2EF">
            <w:pPr>
              <w:widowControl/>
              <w:shd w:val="clear"/>
              <w:jc w:val="left"/>
              <w:rPr>
                <w:rFonts w:ascii="Times New Roman" w:hAnsi="Times New Roman" w:eastAsia="仿宋_GB2312" w:cs="Times New Roman"/>
                <w:kern w:val="0"/>
                <w:sz w:val="24"/>
                <w:szCs w:val="24"/>
              </w:rPr>
            </w:pPr>
          </w:p>
        </w:tc>
      </w:tr>
      <w:tr w14:paraId="0FFD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72" w:type="pct"/>
            <w:gridSpan w:val="2"/>
            <w:shd w:val="clear" w:color="auto" w:fill="auto"/>
            <w:noWrap/>
            <w:vAlign w:val="center"/>
          </w:tcPr>
          <w:p w14:paraId="3D30C3D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1" w:type="pct"/>
            <w:shd w:val="clear" w:color="auto" w:fill="auto"/>
            <w:noWrap/>
            <w:vAlign w:val="center"/>
          </w:tcPr>
          <w:p w14:paraId="5756531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10" w:type="pct"/>
            <w:shd w:val="clear" w:color="auto" w:fill="auto"/>
            <w:noWrap/>
            <w:vAlign w:val="center"/>
          </w:tcPr>
          <w:p w14:paraId="2ECEE7E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10" w:type="pct"/>
            <w:shd w:val="clear" w:color="auto" w:fill="auto"/>
            <w:noWrap/>
            <w:vAlign w:val="center"/>
          </w:tcPr>
          <w:p w14:paraId="274EED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02" w:type="pct"/>
            <w:shd w:val="clear" w:color="auto" w:fill="auto"/>
            <w:noWrap/>
            <w:vAlign w:val="center"/>
          </w:tcPr>
          <w:p w14:paraId="1849104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0" w:type="pct"/>
            <w:shd w:val="clear" w:color="auto" w:fill="auto"/>
            <w:noWrap/>
            <w:vAlign w:val="center"/>
          </w:tcPr>
          <w:p w14:paraId="4FB8A11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91" w:type="pct"/>
            <w:shd w:val="clear" w:color="auto" w:fill="auto"/>
            <w:noWrap/>
            <w:vAlign w:val="center"/>
          </w:tcPr>
          <w:p w14:paraId="67D44E1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72" w:type="pct"/>
            <w:gridSpan w:val="2"/>
            <w:shd w:val="clear" w:color="auto" w:fill="auto"/>
            <w:noWrap/>
            <w:vAlign w:val="center"/>
          </w:tcPr>
          <w:p w14:paraId="2A3BCA5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01" w:type="pct"/>
            <w:shd w:val="clear" w:color="auto" w:fill="auto"/>
            <w:noWrap/>
            <w:vAlign w:val="center"/>
          </w:tcPr>
          <w:p w14:paraId="73F43A04">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571.89</w:t>
            </w:r>
          </w:p>
        </w:tc>
        <w:tc>
          <w:tcPr>
            <w:tcW w:w="410" w:type="pct"/>
            <w:shd w:val="clear" w:color="auto" w:fill="auto"/>
            <w:noWrap/>
            <w:vAlign w:val="center"/>
          </w:tcPr>
          <w:p w14:paraId="22D01C26">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451.79</w:t>
            </w:r>
          </w:p>
        </w:tc>
        <w:tc>
          <w:tcPr>
            <w:tcW w:w="410" w:type="pct"/>
            <w:shd w:val="clear" w:color="auto" w:fill="auto"/>
            <w:noWrap/>
            <w:vAlign w:val="center"/>
          </w:tcPr>
          <w:p w14:paraId="716EF82F">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120.10</w:t>
            </w:r>
          </w:p>
        </w:tc>
        <w:tc>
          <w:tcPr>
            <w:tcW w:w="602" w:type="pct"/>
            <w:shd w:val="clear" w:color="auto" w:fill="auto"/>
            <w:noWrap/>
            <w:vAlign w:val="center"/>
          </w:tcPr>
          <w:p w14:paraId="2143CCD5">
            <w:pPr>
              <w:shd w:val="clear"/>
              <w:jc w:val="right"/>
              <w:rPr>
                <w:rFonts w:hint="eastAsia" w:ascii="宋体" w:hAnsi="宋体" w:eastAsia="宋体" w:cs="宋体"/>
                <w:b/>
                <w:bCs/>
                <w:i w:val="0"/>
                <w:iCs w:val="0"/>
                <w:color w:val="000000"/>
                <w:sz w:val="22"/>
                <w:szCs w:val="22"/>
                <w:u w:val="none"/>
              </w:rPr>
            </w:pPr>
          </w:p>
        </w:tc>
        <w:tc>
          <w:tcPr>
            <w:tcW w:w="410" w:type="pct"/>
            <w:shd w:val="clear" w:color="auto" w:fill="auto"/>
            <w:noWrap/>
            <w:vAlign w:val="center"/>
          </w:tcPr>
          <w:p w14:paraId="7FC9FFA5">
            <w:pPr>
              <w:shd w:val="clear"/>
              <w:jc w:val="right"/>
              <w:rPr>
                <w:rFonts w:hint="eastAsia" w:ascii="宋体" w:hAnsi="宋体" w:eastAsia="宋体" w:cs="宋体"/>
                <w:b/>
                <w:bCs/>
                <w:i w:val="0"/>
                <w:iCs w:val="0"/>
                <w:color w:val="000000"/>
                <w:sz w:val="22"/>
                <w:szCs w:val="22"/>
                <w:u w:val="none"/>
              </w:rPr>
            </w:pPr>
          </w:p>
        </w:tc>
        <w:tc>
          <w:tcPr>
            <w:tcW w:w="891" w:type="pct"/>
            <w:shd w:val="clear" w:color="auto" w:fill="auto"/>
            <w:noWrap/>
            <w:vAlign w:val="center"/>
          </w:tcPr>
          <w:p w14:paraId="65535329">
            <w:pPr>
              <w:shd w:val="clear"/>
              <w:jc w:val="right"/>
              <w:rPr>
                <w:rFonts w:hint="eastAsia" w:ascii="宋体" w:hAnsi="宋体" w:eastAsia="宋体" w:cs="宋体"/>
                <w:b/>
                <w:bCs/>
                <w:i w:val="0"/>
                <w:iCs w:val="0"/>
                <w:color w:val="000000"/>
                <w:sz w:val="22"/>
                <w:szCs w:val="22"/>
                <w:u w:val="none"/>
              </w:rPr>
            </w:pPr>
          </w:p>
        </w:tc>
      </w:tr>
      <w:tr w14:paraId="7C9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shd w:val="clear" w:color="auto" w:fill="auto"/>
            <w:noWrap/>
            <w:vAlign w:val="center"/>
          </w:tcPr>
          <w:p w14:paraId="4F3EFB8B">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878" w:type="pct"/>
            <w:shd w:val="clear" w:color="auto" w:fill="auto"/>
            <w:noWrap/>
            <w:vAlign w:val="center"/>
          </w:tcPr>
          <w:p w14:paraId="5A6CC85F">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教育支出</w:t>
            </w:r>
          </w:p>
        </w:tc>
        <w:tc>
          <w:tcPr>
            <w:tcW w:w="601" w:type="pct"/>
            <w:shd w:val="clear" w:color="auto" w:fill="auto"/>
            <w:noWrap/>
            <w:vAlign w:val="center"/>
          </w:tcPr>
          <w:p w14:paraId="1F4B39C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570.85</w:t>
            </w:r>
          </w:p>
        </w:tc>
        <w:tc>
          <w:tcPr>
            <w:tcW w:w="410" w:type="pct"/>
            <w:shd w:val="clear" w:color="auto" w:fill="auto"/>
            <w:noWrap/>
            <w:vAlign w:val="center"/>
          </w:tcPr>
          <w:p w14:paraId="5298ACE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450.75</w:t>
            </w:r>
          </w:p>
        </w:tc>
        <w:tc>
          <w:tcPr>
            <w:tcW w:w="410" w:type="pct"/>
            <w:shd w:val="clear" w:color="auto" w:fill="auto"/>
            <w:noWrap/>
            <w:vAlign w:val="center"/>
          </w:tcPr>
          <w:p w14:paraId="0DA91B2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120.10</w:t>
            </w:r>
          </w:p>
        </w:tc>
        <w:tc>
          <w:tcPr>
            <w:tcW w:w="602" w:type="pct"/>
            <w:shd w:val="clear" w:color="auto" w:fill="auto"/>
            <w:noWrap/>
            <w:vAlign w:val="center"/>
          </w:tcPr>
          <w:p w14:paraId="519A4163">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6542584B">
            <w:pPr>
              <w:shd w:val="clear"/>
              <w:jc w:val="right"/>
              <w:rPr>
                <w:rFonts w:hint="eastAsia" w:ascii="宋体" w:hAnsi="宋体" w:eastAsia="宋体" w:cs="宋体"/>
                <w:i w:val="0"/>
                <w:iCs w:val="0"/>
                <w:color w:val="000000"/>
                <w:sz w:val="22"/>
                <w:szCs w:val="22"/>
                <w:u w:val="none"/>
              </w:rPr>
            </w:pPr>
          </w:p>
        </w:tc>
        <w:tc>
          <w:tcPr>
            <w:tcW w:w="891" w:type="pct"/>
            <w:shd w:val="clear" w:color="auto" w:fill="auto"/>
            <w:noWrap/>
            <w:vAlign w:val="center"/>
          </w:tcPr>
          <w:p w14:paraId="6880F0D5">
            <w:pPr>
              <w:shd w:val="clear"/>
              <w:jc w:val="right"/>
              <w:rPr>
                <w:rFonts w:hint="eastAsia" w:ascii="宋体" w:hAnsi="宋体" w:eastAsia="宋体" w:cs="宋体"/>
                <w:i w:val="0"/>
                <w:iCs w:val="0"/>
                <w:color w:val="000000"/>
                <w:sz w:val="22"/>
                <w:szCs w:val="22"/>
                <w:u w:val="none"/>
              </w:rPr>
            </w:pPr>
          </w:p>
        </w:tc>
      </w:tr>
      <w:tr w14:paraId="4F93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shd w:val="clear" w:color="auto" w:fill="auto"/>
            <w:noWrap/>
            <w:vAlign w:val="center"/>
          </w:tcPr>
          <w:p w14:paraId="1B51AD4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w:t>
            </w:r>
          </w:p>
        </w:tc>
        <w:tc>
          <w:tcPr>
            <w:tcW w:w="878" w:type="pct"/>
            <w:shd w:val="clear" w:color="auto" w:fill="auto"/>
            <w:noWrap/>
            <w:vAlign w:val="center"/>
          </w:tcPr>
          <w:p w14:paraId="57E987B7">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教育管理事务</w:t>
            </w:r>
          </w:p>
        </w:tc>
        <w:tc>
          <w:tcPr>
            <w:tcW w:w="601" w:type="pct"/>
            <w:shd w:val="clear" w:color="auto" w:fill="auto"/>
            <w:noWrap/>
            <w:vAlign w:val="center"/>
          </w:tcPr>
          <w:p w14:paraId="2488B61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410" w:type="pct"/>
            <w:shd w:val="clear" w:color="auto" w:fill="auto"/>
            <w:noWrap/>
            <w:vAlign w:val="center"/>
          </w:tcPr>
          <w:p w14:paraId="76E7E1E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410" w:type="pct"/>
            <w:shd w:val="clear" w:color="auto" w:fill="auto"/>
            <w:noWrap/>
            <w:vAlign w:val="center"/>
          </w:tcPr>
          <w:p w14:paraId="0E6C62BA">
            <w:pPr>
              <w:shd w:val="clear"/>
              <w:jc w:val="right"/>
              <w:rPr>
                <w:rFonts w:hint="eastAsia" w:ascii="宋体" w:hAnsi="宋体" w:eastAsia="宋体" w:cs="宋体"/>
                <w:i w:val="0"/>
                <w:iCs w:val="0"/>
                <w:color w:val="000000"/>
                <w:sz w:val="22"/>
                <w:szCs w:val="22"/>
                <w:u w:val="none"/>
              </w:rPr>
            </w:pPr>
          </w:p>
        </w:tc>
        <w:tc>
          <w:tcPr>
            <w:tcW w:w="602" w:type="pct"/>
            <w:shd w:val="clear" w:color="auto" w:fill="auto"/>
            <w:noWrap/>
            <w:vAlign w:val="center"/>
          </w:tcPr>
          <w:p w14:paraId="386E83ED">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299A70B9">
            <w:pPr>
              <w:shd w:val="clear"/>
              <w:jc w:val="right"/>
              <w:rPr>
                <w:rFonts w:hint="eastAsia" w:ascii="宋体" w:hAnsi="宋体" w:eastAsia="宋体" w:cs="宋体"/>
                <w:i w:val="0"/>
                <w:iCs w:val="0"/>
                <w:color w:val="000000"/>
                <w:sz w:val="22"/>
                <w:szCs w:val="22"/>
                <w:u w:val="none"/>
              </w:rPr>
            </w:pPr>
          </w:p>
        </w:tc>
        <w:tc>
          <w:tcPr>
            <w:tcW w:w="891" w:type="pct"/>
            <w:shd w:val="clear" w:color="auto" w:fill="auto"/>
            <w:noWrap/>
            <w:vAlign w:val="center"/>
          </w:tcPr>
          <w:p w14:paraId="3560125B">
            <w:pPr>
              <w:shd w:val="clear"/>
              <w:jc w:val="right"/>
              <w:rPr>
                <w:rFonts w:hint="eastAsia" w:ascii="宋体" w:hAnsi="宋体" w:eastAsia="宋体" w:cs="宋体"/>
                <w:i w:val="0"/>
                <w:iCs w:val="0"/>
                <w:color w:val="000000"/>
                <w:sz w:val="22"/>
                <w:szCs w:val="22"/>
                <w:u w:val="none"/>
              </w:rPr>
            </w:pPr>
          </w:p>
        </w:tc>
      </w:tr>
      <w:tr w14:paraId="192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shd w:val="clear" w:color="auto" w:fill="auto"/>
            <w:noWrap/>
            <w:vAlign w:val="center"/>
          </w:tcPr>
          <w:p w14:paraId="7EB602C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878" w:type="pct"/>
            <w:shd w:val="clear" w:color="auto" w:fill="auto"/>
            <w:noWrap/>
            <w:vAlign w:val="center"/>
          </w:tcPr>
          <w:p w14:paraId="7E0E0CC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601" w:type="pct"/>
            <w:shd w:val="clear" w:color="auto" w:fill="auto"/>
            <w:noWrap/>
            <w:vAlign w:val="center"/>
          </w:tcPr>
          <w:p w14:paraId="5BADE3A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410" w:type="pct"/>
            <w:shd w:val="clear" w:color="auto" w:fill="auto"/>
            <w:noWrap/>
            <w:vAlign w:val="center"/>
          </w:tcPr>
          <w:p w14:paraId="31F825B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410" w:type="pct"/>
            <w:shd w:val="clear" w:color="auto" w:fill="auto"/>
            <w:noWrap/>
            <w:vAlign w:val="center"/>
          </w:tcPr>
          <w:p w14:paraId="34B3E161">
            <w:pPr>
              <w:shd w:val="clear"/>
              <w:jc w:val="right"/>
              <w:rPr>
                <w:rFonts w:hint="eastAsia" w:ascii="宋体" w:hAnsi="宋体" w:eastAsia="宋体" w:cs="宋体"/>
                <w:i w:val="0"/>
                <w:iCs w:val="0"/>
                <w:color w:val="000000"/>
                <w:sz w:val="22"/>
                <w:szCs w:val="22"/>
                <w:u w:val="none"/>
              </w:rPr>
            </w:pPr>
          </w:p>
        </w:tc>
        <w:tc>
          <w:tcPr>
            <w:tcW w:w="602" w:type="pct"/>
            <w:shd w:val="clear" w:color="auto" w:fill="auto"/>
            <w:noWrap/>
            <w:vAlign w:val="center"/>
          </w:tcPr>
          <w:p w14:paraId="291F2C68">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00CBE711">
            <w:pPr>
              <w:shd w:val="clear"/>
              <w:jc w:val="right"/>
              <w:rPr>
                <w:rFonts w:hint="eastAsia" w:ascii="宋体" w:hAnsi="宋体" w:eastAsia="宋体" w:cs="宋体"/>
                <w:i w:val="0"/>
                <w:iCs w:val="0"/>
                <w:color w:val="000000"/>
                <w:sz w:val="22"/>
                <w:szCs w:val="22"/>
                <w:u w:val="none"/>
              </w:rPr>
            </w:pPr>
          </w:p>
        </w:tc>
        <w:tc>
          <w:tcPr>
            <w:tcW w:w="891" w:type="pct"/>
            <w:shd w:val="clear" w:color="auto" w:fill="auto"/>
            <w:noWrap/>
            <w:vAlign w:val="center"/>
          </w:tcPr>
          <w:p w14:paraId="2B6EBD51">
            <w:pPr>
              <w:shd w:val="clear"/>
              <w:jc w:val="right"/>
              <w:rPr>
                <w:rFonts w:hint="eastAsia" w:ascii="宋体" w:hAnsi="宋体" w:eastAsia="宋体" w:cs="宋体"/>
                <w:i w:val="0"/>
                <w:iCs w:val="0"/>
                <w:color w:val="000000"/>
                <w:sz w:val="22"/>
                <w:szCs w:val="22"/>
                <w:u w:val="none"/>
              </w:rPr>
            </w:pPr>
          </w:p>
        </w:tc>
      </w:tr>
      <w:tr w14:paraId="61FF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shd w:val="clear" w:color="auto" w:fill="auto"/>
            <w:noWrap/>
            <w:vAlign w:val="center"/>
          </w:tcPr>
          <w:p w14:paraId="414EE79B">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w:t>
            </w:r>
          </w:p>
        </w:tc>
        <w:tc>
          <w:tcPr>
            <w:tcW w:w="878" w:type="pct"/>
            <w:shd w:val="clear" w:color="auto" w:fill="auto"/>
            <w:noWrap/>
            <w:vAlign w:val="center"/>
          </w:tcPr>
          <w:p w14:paraId="7D002061">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普通教育</w:t>
            </w:r>
          </w:p>
        </w:tc>
        <w:tc>
          <w:tcPr>
            <w:tcW w:w="601" w:type="pct"/>
            <w:shd w:val="clear" w:color="auto" w:fill="auto"/>
            <w:noWrap/>
            <w:vAlign w:val="center"/>
          </w:tcPr>
          <w:p w14:paraId="02B93C9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451.40</w:t>
            </w:r>
          </w:p>
        </w:tc>
        <w:tc>
          <w:tcPr>
            <w:tcW w:w="410" w:type="pct"/>
            <w:shd w:val="clear" w:color="auto" w:fill="auto"/>
            <w:noWrap/>
            <w:vAlign w:val="center"/>
          </w:tcPr>
          <w:p w14:paraId="2B2F12E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450.71</w:t>
            </w:r>
          </w:p>
        </w:tc>
        <w:tc>
          <w:tcPr>
            <w:tcW w:w="410" w:type="pct"/>
            <w:shd w:val="clear" w:color="auto" w:fill="auto"/>
            <w:noWrap/>
            <w:vAlign w:val="center"/>
          </w:tcPr>
          <w:p w14:paraId="75121D6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602" w:type="pct"/>
            <w:shd w:val="clear" w:color="auto" w:fill="auto"/>
            <w:noWrap/>
            <w:vAlign w:val="center"/>
          </w:tcPr>
          <w:p w14:paraId="4ABBC4AB">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472280DD">
            <w:pPr>
              <w:shd w:val="clear"/>
              <w:jc w:val="right"/>
              <w:rPr>
                <w:rFonts w:hint="eastAsia" w:ascii="宋体" w:hAnsi="宋体" w:eastAsia="宋体" w:cs="宋体"/>
                <w:i w:val="0"/>
                <w:iCs w:val="0"/>
                <w:color w:val="000000"/>
                <w:sz w:val="22"/>
                <w:szCs w:val="22"/>
                <w:u w:val="none"/>
              </w:rPr>
            </w:pPr>
          </w:p>
        </w:tc>
        <w:tc>
          <w:tcPr>
            <w:tcW w:w="891" w:type="pct"/>
            <w:shd w:val="clear" w:color="auto" w:fill="auto"/>
            <w:noWrap/>
            <w:vAlign w:val="center"/>
          </w:tcPr>
          <w:p w14:paraId="00E676CF">
            <w:pPr>
              <w:shd w:val="clear"/>
              <w:jc w:val="right"/>
              <w:rPr>
                <w:rFonts w:hint="eastAsia" w:ascii="宋体" w:hAnsi="宋体" w:eastAsia="宋体" w:cs="宋体"/>
                <w:i w:val="0"/>
                <w:iCs w:val="0"/>
                <w:color w:val="000000"/>
                <w:sz w:val="22"/>
                <w:szCs w:val="22"/>
                <w:u w:val="none"/>
              </w:rPr>
            </w:pPr>
          </w:p>
        </w:tc>
      </w:tr>
      <w:tr w14:paraId="20CF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shd w:val="clear" w:color="auto" w:fill="auto"/>
            <w:noWrap/>
            <w:vAlign w:val="center"/>
          </w:tcPr>
          <w:p w14:paraId="00695D6D">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878" w:type="pct"/>
            <w:shd w:val="clear" w:color="auto" w:fill="auto"/>
            <w:noWrap/>
            <w:vAlign w:val="center"/>
          </w:tcPr>
          <w:p w14:paraId="69FE9A8C">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601" w:type="pct"/>
            <w:shd w:val="clear" w:color="auto" w:fill="auto"/>
            <w:noWrap/>
            <w:vAlign w:val="center"/>
          </w:tcPr>
          <w:p w14:paraId="6013959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450.71</w:t>
            </w:r>
          </w:p>
        </w:tc>
        <w:tc>
          <w:tcPr>
            <w:tcW w:w="410" w:type="pct"/>
            <w:shd w:val="clear" w:color="auto" w:fill="auto"/>
            <w:noWrap/>
            <w:vAlign w:val="center"/>
          </w:tcPr>
          <w:p w14:paraId="3FBC6B2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450.71</w:t>
            </w:r>
          </w:p>
        </w:tc>
        <w:tc>
          <w:tcPr>
            <w:tcW w:w="410" w:type="pct"/>
            <w:shd w:val="clear" w:color="auto" w:fill="auto"/>
            <w:noWrap/>
            <w:vAlign w:val="center"/>
          </w:tcPr>
          <w:p w14:paraId="725F40C2">
            <w:pPr>
              <w:shd w:val="clear"/>
              <w:jc w:val="right"/>
              <w:rPr>
                <w:rFonts w:hint="eastAsia" w:ascii="宋体" w:hAnsi="宋体" w:eastAsia="宋体" w:cs="宋体"/>
                <w:i w:val="0"/>
                <w:iCs w:val="0"/>
                <w:color w:val="000000"/>
                <w:sz w:val="22"/>
                <w:szCs w:val="22"/>
                <w:u w:val="none"/>
              </w:rPr>
            </w:pPr>
          </w:p>
        </w:tc>
        <w:tc>
          <w:tcPr>
            <w:tcW w:w="602" w:type="pct"/>
            <w:shd w:val="clear" w:color="auto" w:fill="auto"/>
            <w:noWrap/>
            <w:vAlign w:val="center"/>
          </w:tcPr>
          <w:p w14:paraId="0ACDF64D">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31F8A51F">
            <w:pPr>
              <w:shd w:val="clear"/>
              <w:jc w:val="right"/>
              <w:rPr>
                <w:rFonts w:hint="eastAsia" w:ascii="宋体" w:hAnsi="宋体" w:eastAsia="宋体" w:cs="宋体"/>
                <w:i w:val="0"/>
                <w:iCs w:val="0"/>
                <w:color w:val="000000"/>
                <w:sz w:val="22"/>
                <w:szCs w:val="22"/>
                <w:u w:val="none"/>
              </w:rPr>
            </w:pPr>
          </w:p>
        </w:tc>
        <w:tc>
          <w:tcPr>
            <w:tcW w:w="891" w:type="pct"/>
            <w:shd w:val="clear" w:color="auto" w:fill="auto"/>
            <w:noWrap/>
            <w:vAlign w:val="center"/>
          </w:tcPr>
          <w:p w14:paraId="793D37F0">
            <w:pPr>
              <w:shd w:val="clear"/>
              <w:jc w:val="right"/>
              <w:rPr>
                <w:rFonts w:hint="eastAsia" w:ascii="宋体" w:hAnsi="宋体" w:eastAsia="宋体" w:cs="宋体"/>
                <w:i w:val="0"/>
                <w:iCs w:val="0"/>
                <w:color w:val="000000"/>
                <w:sz w:val="22"/>
                <w:szCs w:val="22"/>
                <w:u w:val="none"/>
              </w:rPr>
            </w:pPr>
          </w:p>
        </w:tc>
      </w:tr>
      <w:tr w14:paraId="7788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pct"/>
            <w:shd w:val="clear" w:color="auto" w:fill="auto"/>
            <w:noWrap/>
            <w:vAlign w:val="center"/>
          </w:tcPr>
          <w:p w14:paraId="0F9FE601">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878" w:type="pct"/>
            <w:shd w:val="clear" w:color="auto" w:fill="auto"/>
            <w:noWrap/>
            <w:vAlign w:val="center"/>
          </w:tcPr>
          <w:p w14:paraId="632D136C">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601" w:type="pct"/>
            <w:shd w:val="clear" w:color="auto" w:fill="auto"/>
            <w:noWrap/>
            <w:vAlign w:val="center"/>
          </w:tcPr>
          <w:p w14:paraId="7C267E5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410" w:type="pct"/>
            <w:shd w:val="clear" w:color="auto" w:fill="auto"/>
            <w:noWrap/>
            <w:vAlign w:val="center"/>
          </w:tcPr>
          <w:p w14:paraId="2C9C4EF9">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202614B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602" w:type="pct"/>
            <w:shd w:val="clear" w:color="auto" w:fill="auto"/>
            <w:noWrap/>
            <w:vAlign w:val="center"/>
          </w:tcPr>
          <w:p w14:paraId="73E0A469">
            <w:pPr>
              <w:shd w:val="clear"/>
              <w:jc w:val="right"/>
              <w:rPr>
                <w:rFonts w:hint="eastAsia" w:ascii="宋体" w:hAnsi="宋体" w:eastAsia="宋体" w:cs="宋体"/>
                <w:i w:val="0"/>
                <w:iCs w:val="0"/>
                <w:color w:val="000000"/>
                <w:sz w:val="22"/>
                <w:szCs w:val="22"/>
                <w:u w:val="none"/>
              </w:rPr>
            </w:pPr>
          </w:p>
        </w:tc>
        <w:tc>
          <w:tcPr>
            <w:tcW w:w="410" w:type="pct"/>
            <w:shd w:val="clear" w:color="auto" w:fill="auto"/>
            <w:noWrap/>
            <w:vAlign w:val="center"/>
          </w:tcPr>
          <w:p w14:paraId="53AE97A8">
            <w:pPr>
              <w:shd w:val="clear"/>
              <w:jc w:val="right"/>
              <w:rPr>
                <w:rFonts w:hint="eastAsia" w:ascii="宋体" w:hAnsi="宋体" w:eastAsia="宋体" w:cs="宋体"/>
                <w:i w:val="0"/>
                <w:iCs w:val="0"/>
                <w:color w:val="000000"/>
                <w:sz w:val="22"/>
                <w:szCs w:val="22"/>
                <w:u w:val="none"/>
              </w:rPr>
            </w:pPr>
          </w:p>
        </w:tc>
        <w:tc>
          <w:tcPr>
            <w:tcW w:w="891" w:type="pct"/>
            <w:shd w:val="clear" w:color="auto" w:fill="auto"/>
            <w:noWrap/>
            <w:vAlign w:val="center"/>
          </w:tcPr>
          <w:p w14:paraId="1E9CA787">
            <w:pPr>
              <w:shd w:val="clear"/>
              <w:jc w:val="right"/>
              <w:rPr>
                <w:rFonts w:hint="eastAsia" w:ascii="宋体" w:hAnsi="宋体" w:eastAsia="宋体" w:cs="宋体"/>
                <w:i w:val="0"/>
                <w:iCs w:val="0"/>
                <w:color w:val="000000"/>
                <w:sz w:val="22"/>
                <w:szCs w:val="22"/>
                <w:u w:val="none"/>
              </w:rPr>
            </w:pPr>
          </w:p>
        </w:tc>
      </w:tr>
      <w:tr w14:paraId="0E5B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shd w:val="clear" w:color="auto" w:fill="auto"/>
            <w:vAlign w:val="center"/>
          </w:tcPr>
          <w:p w14:paraId="49CBB97C">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w:t>
            </w:r>
          </w:p>
        </w:tc>
        <w:tc>
          <w:tcPr>
            <w:tcW w:w="0" w:type="auto"/>
            <w:shd w:val="clear" w:color="auto" w:fill="auto"/>
            <w:vAlign w:val="center"/>
          </w:tcPr>
          <w:p w14:paraId="58AAC2BD">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shd w:val="clear" w:color="auto" w:fill="auto"/>
            <w:vAlign w:val="center"/>
          </w:tcPr>
          <w:p w14:paraId="1DE11B8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0" w:type="auto"/>
            <w:shd w:val="clear" w:color="auto" w:fill="auto"/>
            <w:vAlign w:val="center"/>
          </w:tcPr>
          <w:p w14:paraId="6A9D331F">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7497CE7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0" w:type="auto"/>
            <w:shd w:val="clear" w:color="auto" w:fill="auto"/>
            <w:vAlign w:val="center"/>
          </w:tcPr>
          <w:p w14:paraId="7CC6D965">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42913BD9">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241C0F4C">
            <w:pPr>
              <w:shd w:val="clear"/>
              <w:jc w:val="right"/>
              <w:rPr>
                <w:rFonts w:hint="eastAsia" w:ascii="宋体" w:hAnsi="宋体" w:eastAsia="宋体" w:cs="宋体"/>
                <w:i w:val="0"/>
                <w:iCs w:val="0"/>
                <w:color w:val="000000"/>
                <w:sz w:val="22"/>
                <w:szCs w:val="22"/>
                <w:u w:val="none"/>
              </w:rPr>
            </w:pPr>
          </w:p>
        </w:tc>
      </w:tr>
      <w:tr w14:paraId="2481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shd w:val="clear" w:color="auto" w:fill="auto"/>
            <w:vAlign w:val="center"/>
          </w:tcPr>
          <w:p w14:paraId="293D6F33">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2059999</w:t>
            </w:r>
          </w:p>
        </w:tc>
        <w:tc>
          <w:tcPr>
            <w:tcW w:w="0" w:type="auto"/>
            <w:shd w:val="clear" w:color="auto" w:fill="auto"/>
            <w:vAlign w:val="center"/>
          </w:tcPr>
          <w:p w14:paraId="42EB88FD">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shd w:val="clear" w:color="auto" w:fill="auto"/>
            <w:vAlign w:val="center"/>
          </w:tcPr>
          <w:p w14:paraId="6DD4A06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0" w:type="auto"/>
            <w:shd w:val="clear" w:color="auto" w:fill="auto"/>
            <w:vAlign w:val="center"/>
          </w:tcPr>
          <w:p w14:paraId="4895A2E2">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43D1207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0" w:type="auto"/>
            <w:shd w:val="clear" w:color="auto" w:fill="auto"/>
            <w:vAlign w:val="center"/>
          </w:tcPr>
          <w:p w14:paraId="1F6128CE">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58D9EFEC">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39DFE5C8">
            <w:pPr>
              <w:shd w:val="clear"/>
              <w:jc w:val="right"/>
              <w:rPr>
                <w:rFonts w:hint="eastAsia" w:ascii="宋体" w:hAnsi="宋体" w:eastAsia="宋体" w:cs="宋体"/>
                <w:i w:val="0"/>
                <w:iCs w:val="0"/>
                <w:color w:val="000000"/>
                <w:sz w:val="22"/>
                <w:szCs w:val="22"/>
                <w:u w:val="none"/>
              </w:rPr>
            </w:pPr>
          </w:p>
        </w:tc>
      </w:tr>
      <w:tr w14:paraId="267B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shd w:val="clear" w:color="auto" w:fill="auto"/>
            <w:vAlign w:val="center"/>
          </w:tcPr>
          <w:p w14:paraId="297E1E3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0" w:type="auto"/>
            <w:shd w:val="clear" w:color="auto" w:fill="auto"/>
            <w:vAlign w:val="center"/>
          </w:tcPr>
          <w:p w14:paraId="47AC31A1">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shd w:val="clear" w:color="auto" w:fill="auto"/>
            <w:vAlign w:val="center"/>
          </w:tcPr>
          <w:p w14:paraId="494E3D5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3B10C06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235E19A5">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3D38459E">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44569BB0">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551CB170">
            <w:pPr>
              <w:shd w:val="clear"/>
              <w:jc w:val="right"/>
              <w:rPr>
                <w:rFonts w:hint="eastAsia" w:ascii="宋体" w:hAnsi="宋体" w:eastAsia="宋体" w:cs="宋体"/>
                <w:i w:val="0"/>
                <w:iCs w:val="0"/>
                <w:color w:val="000000"/>
                <w:sz w:val="22"/>
                <w:szCs w:val="22"/>
                <w:u w:val="none"/>
              </w:rPr>
            </w:pPr>
          </w:p>
        </w:tc>
      </w:tr>
      <w:tr w14:paraId="6267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shd w:val="clear" w:color="auto" w:fill="auto"/>
            <w:vAlign w:val="center"/>
          </w:tcPr>
          <w:p w14:paraId="210967F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0" w:type="auto"/>
            <w:shd w:val="clear" w:color="auto" w:fill="auto"/>
            <w:vAlign w:val="center"/>
          </w:tcPr>
          <w:p w14:paraId="1953FA17">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0" w:type="auto"/>
            <w:shd w:val="clear" w:color="auto" w:fill="auto"/>
            <w:vAlign w:val="center"/>
          </w:tcPr>
          <w:p w14:paraId="1577429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36EDB8B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2E87CFB6">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6F3AC4C1">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5648EF2A">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7EA383D6">
            <w:pPr>
              <w:shd w:val="clear"/>
              <w:jc w:val="right"/>
              <w:rPr>
                <w:rFonts w:hint="eastAsia" w:ascii="宋体" w:hAnsi="宋体" w:eastAsia="宋体" w:cs="宋体"/>
                <w:i w:val="0"/>
                <w:iCs w:val="0"/>
                <w:color w:val="000000"/>
                <w:sz w:val="22"/>
                <w:szCs w:val="22"/>
                <w:u w:val="none"/>
              </w:rPr>
            </w:pPr>
          </w:p>
        </w:tc>
      </w:tr>
      <w:tr w14:paraId="1092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shd w:val="clear" w:color="auto" w:fill="auto"/>
            <w:vAlign w:val="center"/>
          </w:tcPr>
          <w:p w14:paraId="176419C3">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0" w:type="auto"/>
            <w:shd w:val="clear" w:color="auto" w:fill="auto"/>
            <w:vAlign w:val="center"/>
          </w:tcPr>
          <w:p w14:paraId="494331F6">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0" w:type="auto"/>
            <w:shd w:val="clear" w:color="auto" w:fill="auto"/>
            <w:vAlign w:val="center"/>
          </w:tcPr>
          <w:p w14:paraId="3B42561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3CAD8ED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603AA867">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4BCCE6E7">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74BE47F0">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15E7DBCB">
            <w:pPr>
              <w:shd w:val="clear"/>
              <w:jc w:val="right"/>
              <w:rPr>
                <w:rFonts w:hint="eastAsia" w:ascii="宋体" w:hAnsi="宋体" w:eastAsia="宋体" w:cs="宋体"/>
                <w:i w:val="0"/>
                <w:iCs w:val="0"/>
                <w:color w:val="000000"/>
                <w:sz w:val="22"/>
                <w:szCs w:val="22"/>
                <w:u w:val="none"/>
              </w:rPr>
            </w:pPr>
          </w:p>
        </w:tc>
      </w:tr>
    </w:tbl>
    <w:p w14:paraId="52D2352E">
      <w:pPr>
        <w:widowControl/>
        <w:shd w:val="clear"/>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37005D4">
      <w:pPr>
        <w:widowControl/>
        <w:shd w:val="clear"/>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63493">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06BEBEF3">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8F60B42">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79" w:type="dxa"/>
        <w:jc w:val="center"/>
        <w:tblLayout w:type="autofit"/>
        <w:tblCellMar>
          <w:top w:w="0" w:type="dxa"/>
          <w:left w:w="108" w:type="dxa"/>
          <w:bottom w:w="0" w:type="dxa"/>
          <w:right w:w="108" w:type="dxa"/>
        </w:tblCellMar>
      </w:tblPr>
      <w:tblGrid>
        <w:gridCol w:w="3296"/>
        <w:gridCol w:w="616"/>
        <w:gridCol w:w="876"/>
        <w:gridCol w:w="2856"/>
        <w:gridCol w:w="616"/>
        <w:gridCol w:w="876"/>
        <w:gridCol w:w="1737"/>
        <w:gridCol w:w="1644"/>
        <w:gridCol w:w="1762"/>
      </w:tblGrid>
      <w:tr w14:paraId="2DB2622F">
        <w:tblPrEx>
          <w:tblCellMar>
            <w:top w:w="0" w:type="dxa"/>
            <w:left w:w="108" w:type="dxa"/>
            <w:bottom w:w="0" w:type="dxa"/>
            <w:right w:w="108" w:type="dxa"/>
          </w:tblCellMar>
        </w:tblPrEx>
        <w:trPr>
          <w:trHeight w:val="363"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97DC22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10CF20E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878"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A8D500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5B5D93F5">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2988043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2C2F94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7D7517FD">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4D77D86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06E1F07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7661DB7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2195B2A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72F8F6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4B3063F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42C3A6E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0B53F12A">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51CEF87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65B5051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BD4C11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389002A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1D7B578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41E2CD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403FF48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000000" w:fill="auto"/>
            <w:noWrap/>
            <w:vAlign w:val="center"/>
          </w:tcPr>
          <w:p w14:paraId="052D972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545.29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4A514A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087B5F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000000" w:fill="auto"/>
            <w:noWrap/>
            <w:vAlign w:val="center"/>
          </w:tcPr>
          <w:p w14:paraId="376DA83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FADE3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028C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2E6B03">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70884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DE4FE9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000000" w:fill="auto"/>
            <w:noWrap/>
            <w:vAlign w:val="center"/>
          </w:tcPr>
          <w:p w14:paraId="5E8C8E84">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7800DC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000000" w:fill="auto"/>
            <w:noWrap/>
            <w:vAlign w:val="center"/>
          </w:tcPr>
          <w:p w14:paraId="5371BD0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000000" w:fill="auto"/>
            <w:noWrap/>
            <w:vAlign w:val="center"/>
          </w:tcPr>
          <w:p w14:paraId="61B3086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E18B0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E331B0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9AE19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ABB23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1663C26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000000" w:fill="auto"/>
            <w:noWrap/>
            <w:vAlign w:val="center"/>
          </w:tcPr>
          <w:p w14:paraId="0C92FEE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8FB41C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000000" w:fill="auto"/>
            <w:noWrap/>
            <w:vAlign w:val="center"/>
          </w:tcPr>
          <w:p w14:paraId="7F4C353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000000" w:fill="auto"/>
            <w:noWrap/>
            <w:vAlign w:val="center"/>
          </w:tcPr>
          <w:p w14:paraId="73E262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6AF236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CFFE9D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15411DD">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B2C0E7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D52BE2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000000" w:fill="auto"/>
            <w:noWrap/>
            <w:vAlign w:val="center"/>
          </w:tcPr>
          <w:p w14:paraId="386A6451">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F8187C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000000" w:fill="auto"/>
            <w:noWrap/>
            <w:vAlign w:val="center"/>
          </w:tcPr>
          <w:p w14:paraId="23F1CB8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000000" w:fill="auto"/>
            <w:noWrap/>
            <w:vAlign w:val="center"/>
          </w:tcPr>
          <w:p w14:paraId="253294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52307E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94B5C5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3BD1E9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2CA4DC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ED517">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000000" w:fill="auto"/>
            <w:noWrap/>
            <w:vAlign w:val="center"/>
          </w:tcPr>
          <w:p w14:paraId="086090F6">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A52D3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000000" w:fill="auto"/>
            <w:noWrap/>
            <w:vAlign w:val="center"/>
          </w:tcPr>
          <w:p w14:paraId="02490DC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000000" w:fill="auto"/>
            <w:noWrap/>
            <w:vAlign w:val="center"/>
          </w:tcPr>
          <w:p w14:paraId="42F2ED64">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544.25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BB566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544.25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660CF1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8FDACA9">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DD4111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77955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000000" w:fill="auto"/>
            <w:noWrap/>
            <w:vAlign w:val="center"/>
          </w:tcPr>
          <w:p w14:paraId="2DB6918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0593A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000000" w:fill="auto"/>
            <w:noWrap/>
            <w:vAlign w:val="center"/>
          </w:tcPr>
          <w:p w14:paraId="1550C5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000000" w:fill="auto"/>
            <w:noWrap/>
            <w:vAlign w:val="center"/>
          </w:tcPr>
          <w:p w14:paraId="58B6851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D41774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68F385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A25F89">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F8DCB3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706A6F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000000" w:fill="auto"/>
            <w:noWrap/>
            <w:vAlign w:val="center"/>
          </w:tcPr>
          <w:p w14:paraId="62C999D1">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6D7FE6">
            <w:pPr>
              <w:widowControl/>
              <w:shd w:val="clear"/>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七、</w:t>
            </w:r>
            <w:r>
              <w:rPr>
                <w:rFonts w:hint="eastAsia" w:ascii="Times New Roman" w:hAnsi="Times New Roman" w:eastAsia="仿宋_GB2312" w:cs="Times New Roman"/>
                <w:kern w:val="0"/>
                <w:sz w:val="24"/>
                <w:szCs w:val="24"/>
              </w:rPr>
              <w:t>社会保障和就业支出</w:t>
            </w:r>
          </w:p>
        </w:tc>
        <w:tc>
          <w:tcPr>
            <w:tcW w:w="0" w:type="auto"/>
            <w:tcBorders>
              <w:top w:val="nil"/>
              <w:left w:val="nil"/>
              <w:bottom w:val="single" w:color="auto" w:sz="4" w:space="0"/>
              <w:right w:val="single" w:color="auto" w:sz="4" w:space="0"/>
            </w:tcBorders>
            <w:shd w:val="clear" w:color="000000" w:fill="auto"/>
            <w:noWrap/>
            <w:vAlign w:val="center"/>
          </w:tcPr>
          <w:p w14:paraId="0B39598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000000" w:fill="auto"/>
            <w:noWrap/>
            <w:vAlign w:val="center"/>
          </w:tcPr>
          <w:p w14:paraId="0718F00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auto" w:sz="4" w:space="0"/>
              <w:right w:val="single" w:color="auto" w:sz="4" w:space="0"/>
            </w:tcBorders>
            <w:shd w:val="clear" w:color="000000" w:fill="auto"/>
            <w:noWrap/>
            <w:vAlign w:val="center"/>
          </w:tcPr>
          <w:p w14:paraId="2A9E077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nil"/>
              <w:left w:val="nil"/>
              <w:bottom w:val="single" w:color="auto" w:sz="4" w:space="0"/>
              <w:right w:val="single" w:color="auto" w:sz="4" w:space="0"/>
            </w:tcBorders>
            <w:shd w:val="clear" w:color="000000" w:fill="auto"/>
            <w:noWrap/>
            <w:vAlign w:val="center"/>
          </w:tcPr>
          <w:p w14:paraId="1D29B81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FC0918">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0C73452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6E346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000000" w:fill="auto"/>
            <w:noWrap/>
            <w:vAlign w:val="center"/>
          </w:tcPr>
          <w:p w14:paraId="48FDBF3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73B9E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D116CE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000000" w:fill="auto"/>
            <w:noWrap/>
            <w:vAlign w:val="center"/>
          </w:tcPr>
          <w:p w14:paraId="716738C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482F6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4F7C53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B4A911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3CE806B">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000000" w:fill="auto"/>
            <w:noWrap/>
            <w:vAlign w:val="center"/>
          </w:tcPr>
          <w:p w14:paraId="22BAD51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000000" w:fill="auto"/>
            <w:noWrap/>
            <w:vAlign w:val="center"/>
          </w:tcPr>
          <w:p w14:paraId="049AAE3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545.29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2E23F50">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000000" w:fill="auto"/>
            <w:noWrap/>
            <w:vAlign w:val="center"/>
          </w:tcPr>
          <w:p w14:paraId="2486E69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000000" w:fill="auto"/>
            <w:noWrap/>
            <w:vAlign w:val="center"/>
          </w:tcPr>
          <w:p w14:paraId="47CF9E2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545.29</w:t>
            </w:r>
          </w:p>
        </w:tc>
        <w:tc>
          <w:tcPr>
            <w:tcW w:w="0" w:type="auto"/>
            <w:tcBorders>
              <w:top w:val="nil"/>
              <w:left w:val="nil"/>
              <w:bottom w:val="single" w:color="auto" w:sz="4" w:space="0"/>
              <w:right w:val="single" w:color="auto" w:sz="4" w:space="0"/>
            </w:tcBorders>
            <w:shd w:val="clear" w:color="000000" w:fill="auto"/>
            <w:noWrap/>
            <w:vAlign w:val="center"/>
          </w:tcPr>
          <w:p w14:paraId="7BEF00E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545.29</w:t>
            </w:r>
          </w:p>
        </w:tc>
        <w:tc>
          <w:tcPr>
            <w:tcW w:w="0" w:type="auto"/>
            <w:tcBorders>
              <w:top w:val="nil"/>
              <w:left w:val="nil"/>
              <w:bottom w:val="single" w:color="auto" w:sz="4" w:space="0"/>
              <w:right w:val="single" w:color="auto" w:sz="4" w:space="0"/>
            </w:tcBorders>
            <w:shd w:val="clear" w:color="000000" w:fill="auto"/>
            <w:noWrap/>
            <w:vAlign w:val="center"/>
          </w:tcPr>
          <w:p w14:paraId="57FB2A7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057B7E1">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5BF7B2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5F40FC1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000000" w:fill="auto"/>
            <w:noWrap/>
            <w:vAlign w:val="center"/>
          </w:tcPr>
          <w:p w14:paraId="24D35D45">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2F316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2737C72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000000" w:fill="auto"/>
            <w:noWrap/>
            <w:vAlign w:val="center"/>
          </w:tcPr>
          <w:p w14:paraId="7AC280B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A17D87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920A7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4A9BA8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72B723B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13BD638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000000" w:fill="auto"/>
            <w:noWrap/>
            <w:vAlign w:val="center"/>
          </w:tcPr>
          <w:p w14:paraId="1C2209F2">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F986F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C61A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000000" w:fill="auto"/>
            <w:noWrap/>
            <w:vAlign w:val="center"/>
          </w:tcPr>
          <w:p w14:paraId="4828332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BDFAB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1D0E8E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C7826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9C4A4A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63A255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000000" w:fill="auto"/>
            <w:noWrap/>
            <w:vAlign w:val="center"/>
          </w:tcPr>
          <w:p w14:paraId="65A2F61A">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92AE6E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A6D26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000000" w:fill="auto"/>
            <w:noWrap/>
            <w:vAlign w:val="center"/>
          </w:tcPr>
          <w:p w14:paraId="41DA206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B873CE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D49BEF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2A4CB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363"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5EDB80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6F2C28E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000000" w:fill="auto"/>
            <w:noWrap/>
            <w:vAlign w:val="center"/>
          </w:tcPr>
          <w:p w14:paraId="15CBE2B6">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7D584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9F9B5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000000" w:fill="auto"/>
            <w:noWrap/>
            <w:vAlign w:val="center"/>
          </w:tcPr>
          <w:p w14:paraId="29D70C0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7A015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58B77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3BC270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5B92BC9">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1B8E1A4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000000" w:fill="auto"/>
            <w:noWrap/>
            <w:vAlign w:val="center"/>
          </w:tcPr>
          <w:p w14:paraId="5572464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545.29</w:t>
            </w:r>
          </w:p>
        </w:tc>
        <w:tc>
          <w:tcPr>
            <w:tcW w:w="0" w:type="auto"/>
            <w:tcBorders>
              <w:top w:val="nil"/>
              <w:left w:val="nil"/>
              <w:bottom w:val="single" w:color="auto" w:sz="4" w:space="0"/>
              <w:right w:val="single" w:color="auto" w:sz="4" w:space="0"/>
            </w:tcBorders>
            <w:shd w:val="clear" w:color="000000" w:fill="auto"/>
            <w:noWrap/>
            <w:vAlign w:val="center"/>
          </w:tcPr>
          <w:p w14:paraId="2EFBAF9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4D19C3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auto"/>
            <w:noWrap/>
            <w:vAlign w:val="center"/>
          </w:tcPr>
          <w:p w14:paraId="2BAC1C7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545.29</w:t>
            </w:r>
          </w:p>
        </w:tc>
        <w:tc>
          <w:tcPr>
            <w:tcW w:w="0" w:type="auto"/>
            <w:tcBorders>
              <w:top w:val="nil"/>
              <w:left w:val="nil"/>
              <w:bottom w:val="single" w:color="auto" w:sz="4" w:space="0"/>
              <w:right w:val="single" w:color="auto" w:sz="4" w:space="0"/>
            </w:tcBorders>
            <w:shd w:val="clear" w:color="000000" w:fill="auto"/>
            <w:noWrap/>
            <w:vAlign w:val="center"/>
          </w:tcPr>
          <w:p w14:paraId="485123D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545.29</w:t>
            </w:r>
          </w:p>
        </w:tc>
        <w:tc>
          <w:tcPr>
            <w:tcW w:w="0" w:type="auto"/>
            <w:tcBorders>
              <w:top w:val="nil"/>
              <w:left w:val="nil"/>
              <w:bottom w:val="single" w:color="auto" w:sz="4" w:space="0"/>
              <w:right w:val="single" w:color="auto" w:sz="4" w:space="0"/>
            </w:tcBorders>
            <w:shd w:val="clear" w:color="000000" w:fill="auto"/>
            <w:noWrap/>
            <w:vAlign w:val="center"/>
          </w:tcPr>
          <w:p w14:paraId="319A4759">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38C8BA3">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shd w:val="clear"/>
        <w:jc w:val="center"/>
        <w:rPr>
          <w:rFonts w:ascii="Times New Roman" w:hAnsi="Times New Roman" w:eastAsia="方正小标宋_GBK" w:cs="Times New Roman"/>
          <w:kern w:val="0"/>
          <w:sz w:val="36"/>
          <w:szCs w:val="36"/>
        </w:rPr>
      </w:pPr>
    </w:p>
    <w:p w14:paraId="54903B32">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hd w:val="clear"/>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溆浦县舒溶溪乡中学                                                                                                       </w:t>
      </w:r>
      <w:r>
        <w:rPr>
          <w:rFonts w:ascii="Times New Roman" w:hAnsi="Times New Roman" w:eastAsia="仿宋_GB2312" w:cs="Times New Roman"/>
          <w:color w:val="000000"/>
          <w:kern w:val="0"/>
          <w:szCs w:val="21"/>
        </w:rPr>
        <w:t>公开05表</w:t>
      </w:r>
    </w:p>
    <w:p w14:paraId="7E633CB8">
      <w:pPr>
        <w:widowControl/>
        <w:shd w:val="clear"/>
        <w:ind w:firstLine="12810" w:firstLineChars="61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3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3423"/>
        <w:gridCol w:w="2911"/>
        <w:gridCol w:w="3388"/>
        <w:gridCol w:w="2913"/>
      </w:tblGrid>
      <w:tr w14:paraId="049E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87" w:type="dxa"/>
            <w:gridSpan w:val="2"/>
            <w:shd w:val="clear" w:color="auto" w:fill="auto"/>
            <w:vAlign w:val="center"/>
          </w:tcPr>
          <w:p w14:paraId="2FD4B349">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212" w:type="dxa"/>
            <w:gridSpan w:val="3"/>
            <w:shd w:val="clear" w:color="auto" w:fill="auto"/>
            <w:vAlign w:val="center"/>
          </w:tcPr>
          <w:p w14:paraId="47B622BE">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64" w:type="dxa"/>
            <w:vMerge w:val="restart"/>
            <w:shd w:val="clear" w:color="auto" w:fill="auto"/>
            <w:vAlign w:val="center"/>
          </w:tcPr>
          <w:p w14:paraId="232C126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423" w:type="dxa"/>
            <w:vMerge w:val="restart"/>
            <w:shd w:val="clear" w:color="auto" w:fill="auto"/>
            <w:vAlign w:val="center"/>
          </w:tcPr>
          <w:p w14:paraId="635F7911">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11" w:type="dxa"/>
            <w:vMerge w:val="restart"/>
            <w:shd w:val="clear" w:color="auto" w:fill="auto"/>
            <w:vAlign w:val="center"/>
          </w:tcPr>
          <w:p w14:paraId="1BED01E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88" w:type="dxa"/>
            <w:vMerge w:val="restart"/>
            <w:shd w:val="clear" w:color="auto" w:fill="auto"/>
            <w:vAlign w:val="center"/>
          </w:tcPr>
          <w:p w14:paraId="3ACCBBD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13" w:type="dxa"/>
            <w:vMerge w:val="restart"/>
            <w:shd w:val="clear" w:color="auto" w:fill="auto"/>
            <w:vAlign w:val="center"/>
          </w:tcPr>
          <w:p w14:paraId="10AF5A45">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64" w:type="dxa"/>
            <w:vMerge w:val="continue"/>
            <w:vAlign w:val="center"/>
          </w:tcPr>
          <w:p w14:paraId="51814196">
            <w:pPr>
              <w:widowControl/>
              <w:shd w:val="clear"/>
              <w:jc w:val="left"/>
              <w:rPr>
                <w:rFonts w:ascii="Times New Roman" w:hAnsi="Times New Roman" w:eastAsia="仿宋_GB2312" w:cs="Times New Roman"/>
                <w:kern w:val="0"/>
                <w:szCs w:val="21"/>
              </w:rPr>
            </w:pPr>
          </w:p>
        </w:tc>
        <w:tc>
          <w:tcPr>
            <w:tcW w:w="3423" w:type="dxa"/>
            <w:vMerge w:val="continue"/>
            <w:vAlign w:val="center"/>
          </w:tcPr>
          <w:p w14:paraId="0E18B4A0">
            <w:pPr>
              <w:widowControl/>
              <w:shd w:val="clear"/>
              <w:jc w:val="left"/>
              <w:rPr>
                <w:rFonts w:ascii="Times New Roman" w:hAnsi="Times New Roman" w:eastAsia="仿宋_GB2312" w:cs="Times New Roman"/>
                <w:kern w:val="0"/>
                <w:szCs w:val="21"/>
              </w:rPr>
            </w:pPr>
          </w:p>
        </w:tc>
        <w:tc>
          <w:tcPr>
            <w:tcW w:w="2911" w:type="dxa"/>
            <w:vMerge w:val="continue"/>
            <w:vAlign w:val="center"/>
          </w:tcPr>
          <w:p w14:paraId="391C22DE">
            <w:pPr>
              <w:widowControl/>
              <w:shd w:val="clear"/>
              <w:jc w:val="left"/>
              <w:rPr>
                <w:rFonts w:ascii="Times New Roman" w:hAnsi="Times New Roman" w:eastAsia="仿宋_GB2312" w:cs="Times New Roman"/>
                <w:kern w:val="0"/>
                <w:szCs w:val="21"/>
              </w:rPr>
            </w:pPr>
          </w:p>
        </w:tc>
        <w:tc>
          <w:tcPr>
            <w:tcW w:w="3388" w:type="dxa"/>
            <w:vMerge w:val="continue"/>
            <w:vAlign w:val="center"/>
          </w:tcPr>
          <w:p w14:paraId="5BA69E32">
            <w:pPr>
              <w:widowControl/>
              <w:shd w:val="clear"/>
              <w:jc w:val="left"/>
              <w:rPr>
                <w:rFonts w:ascii="Times New Roman" w:hAnsi="Times New Roman" w:eastAsia="仿宋_GB2312" w:cs="Times New Roman"/>
                <w:kern w:val="0"/>
                <w:szCs w:val="21"/>
              </w:rPr>
            </w:pPr>
          </w:p>
        </w:tc>
        <w:tc>
          <w:tcPr>
            <w:tcW w:w="2913" w:type="dxa"/>
            <w:vMerge w:val="continue"/>
            <w:vAlign w:val="center"/>
          </w:tcPr>
          <w:p w14:paraId="6899B301">
            <w:pPr>
              <w:widowControl/>
              <w:shd w:val="clear"/>
              <w:jc w:val="left"/>
              <w:rPr>
                <w:rFonts w:ascii="Times New Roman" w:hAnsi="Times New Roman" w:eastAsia="仿宋_GB2312" w:cs="Times New Roman"/>
                <w:kern w:val="0"/>
                <w:szCs w:val="21"/>
              </w:rPr>
            </w:pPr>
          </w:p>
        </w:tc>
      </w:tr>
      <w:tr w14:paraId="614E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64" w:type="dxa"/>
            <w:vMerge w:val="continue"/>
            <w:vAlign w:val="center"/>
          </w:tcPr>
          <w:p w14:paraId="0DB32318">
            <w:pPr>
              <w:widowControl/>
              <w:shd w:val="clear"/>
              <w:jc w:val="left"/>
              <w:rPr>
                <w:rFonts w:ascii="Times New Roman" w:hAnsi="Times New Roman" w:eastAsia="仿宋_GB2312" w:cs="Times New Roman"/>
                <w:kern w:val="0"/>
                <w:szCs w:val="21"/>
              </w:rPr>
            </w:pPr>
          </w:p>
        </w:tc>
        <w:tc>
          <w:tcPr>
            <w:tcW w:w="3423" w:type="dxa"/>
            <w:vMerge w:val="continue"/>
            <w:vAlign w:val="center"/>
          </w:tcPr>
          <w:p w14:paraId="5714413C">
            <w:pPr>
              <w:widowControl/>
              <w:shd w:val="clear"/>
              <w:jc w:val="left"/>
              <w:rPr>
                <w:rFonts w:ascii="Times New Roman" w:hAnsi="Times New Roman" w:eastAsia="仿宋_GB2312" w:cs="Times New Roman"/>
                <w:kern w:val="0"/>
                <w:szCs w:val="21"/>
              </w:rPr>
            </w:pPr>
          </w:p>
        </w:tc>
        <w:tc>
          <w:tcPr>
            <w:tcW w:w="2911" w:type="dxa"/>
            <w:vMerge w:val="continue"/>
            <w:vAlign w:val="center"/>
          </w:tcPr>
          <w:p w14:paraId="10B0225B">
            <w:pPr>
              <w:widowControl/>
              <w:shd w:val="clear"/>
              <w:jc w:val="left"/>
              <w:rPr>
                <w:rFonts w:ascii="Times New Roman" w:hAnsi="Times New Roman" w:eastAsia="仿宋_GB2312" w:cs="Times New Roman"/>
                <w:kern w:val="0"/>
                <w:szCs w:val="21"/>
              </w:rPr>
            </w:pPr>
          </w:p>
        </w:tc>
        <w:tc>
          <w:tcPr>
            <w:tcW w:w="3388" w:type="dxa"/>
            <w:vMerge w:val="continue"/>
            <w:vAlign w:val="center"/>
          </w:tcPr>
          <w:p w14:paraId="02DAA0D3">
            <w:pPr>
              <w:widowControl/>
              <w:shd w:val="clear"/>
              <w:jc w:val="left"/>
              <w:rPr>
                <w:rFonts w:ascii="Times New Roman" w:hAnsi="Times New Roman" w:eastAsia="仿宋_GB2312" w:cs="Times New Roman"/>
                <w:kern w:val="0"/>
                <w:szCs w:val="21"/>
              </w:rPr>
            </w:pPr>
          </w:p>
        </w:tc>
        <w:tc>
          <w:tcPr>
            <w:tcW w:w="2913" w:type="dxa"/>
            <w:vMerge w:val="continue"/>
            <w:vAlign w:val="center"/>
          </w:tcPr>
          <w:p w14:paraId="7C2005DF">
            <w:pPr>
              <w:widowControl/>
              <w:shd w:val="clear"/>
              <w:jc w:val="left"/>
              <w:rPr>
                <w:rFonts w:ascii="Times New Roman" w:hAnsi="Times New Roman" w:eastAsia="仿宋_GB2312" w:cs="Times New Roman"/>
                <w:kern w:val="0"/>
                <w:szCs w:val="21"/>
              </w:rPr>
            </w:pPr>
          </w:p>
        </w:tc>
      </w:tr>
      <w:tr w14:paraId="315F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587" w:type="dxa"/>
            <w:gridSpan w:val="2"/>
            <w:shd w:val="clear" w:color="auto" w:fill="auto"/>
            <w:vAlign w:val="center"/>
          </w:tcPr>
          <w:p w14:paraId="5EF3442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11" w:type="dxa"/>
            <w:shd w:val="clear" w:color="auto" w:fill="auto"/>
            <w:vAlign w:val="center"/>
          </w:tcPr>
          <w:p w14:paraId="10D2556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88" w:type="dxa"/>
            <w:shd w:val="clear" w:color="auto" w:fill="auto"/>
            <w:vAlign w:val="center"/>
          </w:tcPr>
          <w:p w14:paraId="4956AFE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13" w:type="dxa"/>
            <w:shd w:val="clear" w:color="auto" w:fill="auto"/>
            <w:vAlign w:val="center"/>
          </w:tcPr>
          <w:p w14:paraId="1F00E7C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587" w:type="dxa"/>
            <w:gridSpan w:val="2"/>
            <w:shd w:val="clear" w:color="auto" w:fill="auto"/>
            <w:vAlign w:val="center"/>
          </w:tcPr>
          <w:p w14:paraId="3B0C133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11" w:type="dxa"/>
            <w:shd w:val="clear" w:color="auto" w:fill="auto"/>
            <w:vAlign w:val="center"/>
          </w:tcPr>
          <w:p w14:paraId="3C0C4112">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545.29</w:t>
            </w:r>
          </w:p>
        </w:tc>
        <w:tc>
          <w:tcPr>
            <w:tcW w:w="3388" w:type="dxa"/>
            <w:shd w:val="clear" w:color="auto" w:fill="auto"/>
            <w:vAlign w:val="center"/>
          </w:tcPr>
          <w:p w14:paraId="0829D827">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425.19</w:t>
            </w:r>
          </w:p>
        </w:tc>
        <w:tc>
          <w:tcPr>
            <w:tcW w:w="2913" w:type="dxa"/>
            <w:shd w:val="clear" w:color="auto" w:fill="auto"/>
            <w:vAlign w:val="center"/>
          </w:tcPr>
          <w:p w14:paraId="2DE134A0">
            <w:pPr>
              <w:keepNext w:val="0"/>
              <w:keepLines w:val="0"/>
              <w:widowControl/>
              <w:suppressLineNumbers w:val="0"/>
              <w:shd w:val="clear"/>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120.10</w:t>
            </w:r>
          </w:p>
        </w:tc>
      </w:tr>
      <w:tr w14:paraId="29F2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4" w:type="dxa"/>
            <w:shd w:val="clear" w:color="auto" w:fill="auto"/>
            <w:vAlign w:val="center"/>
          </w:tcPr>
          <w:p w14:paraId="5D03C686">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3423" w:type="dxa"/>
            <w:shd w:val="clear" w:color="auto" w:fill="auto"/>
            <w:vAlign w:val="center"/>
          </w:tcPr>
          <w:p w14:paraId="75F19208">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教育支出</w:t>
            </w:r>
          </w:p>
        </w:tc>
        <w:tc>
          <w:tcPr>
            <w:tcW w:w="2911" w:type="dxa"/>
            <w:shd w:val="clear" w:color="auto" w:fill="auto"/>
            <w:vAlign w:val="center"/>
          </w:tcPr>
          <w:p w14:paraId="65F1A79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544.25</w:t>
            </w:r>
          </w:p>
        </w:tc>
        <w:tc>
          <w:tcPr>
            <w:tcW w:w="3388" w:type="dxa"/>
            <w:shd w:val="clear" w:color="auto" w:fill="auto"/>
            <w:vAlign w:val="center"/>
          </w:tcPr>
          <w:p w14:paraId="73FB0C8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424.15</w:t>
            </w:r>
          </w:p>
        </w:tc>
        <w:tc>
          <w:tcPr>
            <w:tcW w:w="2913" w:type="dxa"/>
            <w:shd w:val="clear" w:color="auto" w:fill="auto"/>
            <w:vAlign w:val="center"/>
          </w:tcPr>
          <w:p w14:paraId="7665073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120.10</w:t>
            </w:r>
          </w:p>
        </w:tc>
      </w:tr>
      <w:tr w14:paraId="694F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4" w:type="dxa"/>
            <w:shd w:val="clear" w:color="auto" w:fill="auto"/>
            <w:vAlign w:val="center"/>
          </w:tcPr>
          <w:p w14:paraId="606B9FE8">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w:t>
            </w:r>
          </w:p>
        </w:tc>
        <w:tc>
          <w:tcPr>
            <w:tcW w:w="3423" w:type="dxa"/>
            <w:shd w:val="clear" w:color="auto" w:fill="auto"/>
            <w:vAlign w:val="center"/>
          </w:tcPr>
          <w:p w14:paraId="11A369A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教育管理事务</w:t>
            </w:r>
          </w:p>
        </w:tc>
        <w:tc>
          <w:tcPr>
            <w:tcW w:w="2911" w:type="dxa"/>
            <w:shd w:val="clear" w:color="auto" w:fill="auto"/>
            <w:vAlign w:val="center"/>
          </w:tcPr>
          <w:p w14:paraId="489D745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3388" w:type="dxa"/>
            <w:shd w:val="clear" w:color="auto" w:fill="auto"/>
            <w:vAlign w:val="center"/>
          </w:tcPr>
          <w:p w14:paraId="3E8639E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2913" w:type="dxa"/>
            <w:shd w:val="clear" w:color="auto" w:fill="auto"/>
            <w:vAlign w:val="center"/>
          </w:tcPr>
          <w:p w14:paraId="4238C62D">
            <w:pPr>
              <w:shd w:val="clear"/>
              <w:jc w:val="right"/>
              <w:rPr>
                <w:rFonts w:hint="eastAsia" w:ascii="宋体" w:hAnsi="宋体" w:eastAsia="宋体" w:cs="宋体"/>
                <w:i w:val="0"/>
                <w:iCs w:val="0"/>
                <w:color w:val="000000"/>
                <w:sz w:val="22"/>
                <w:szCs w:val="22"/>
                <w:u w:val="none"/>
              </w:rPr>
            </w:pPr>
          </w:p>
        </w:tc>
      </w:tr>
      <w:tr w14:paraId="483C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4" w:type="dxa"/>
            <w:shd w:val="clear" w:color="auto" w:fill="auto"/>
            <w:vAlign w:val="center"/>
          </w:tcPr>
          <w:p w14:paraId="2F2F9A84">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3423" w:type="dxa"/>
            <w:shd w:val="clear" w:color="auto" w:fill="auto"/>
            <w:vAlign w:val="center"/>
          </w:tcPr>
          <w:p w14:paraId="292C350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911" w:type="dxa"/>
            <w:shd w:val="clear" w:color="auto" w:fill="auto"/>
            <w:vAlign w:val="center"/>
          </w:tcPr>
          <w:p w14:paraId="58D5466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3388" w:type="dxa"/>
            <w:shd w:val="clear" w:color="auto" w:fill="auto"/>
            <w:vAlign w:val="center"/>
          </w:tcPr>
          <w:p w14:paraId="58D1C56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2913" w:type="dxa"/>
            <w:shd w:val="clear" w:color="auto" w:fill="auto"/>
            <w:vAlign w:val="center"/>
          </w:tcPr>
          <w:p w14:paraId="5AE89C1B">
            <w:pPr>
              <w:shd w:val="clear"/>
              <w:jc w:val="right"/>
              <w:rPr>
                <w:rFonts w:hint="eastAsia" w:ascii="宋体" w:hAnsi="宋体" w:eastAsia="宋体" w:cs="宋体"/>
                <w:i w:val="0"/>
                <w:iCs w:val="0"/>
                <w:color w:val="000000"/>
                <w:sz w:val="22"/>
                <w:szCs w:val="22"/>
                <w:u w:val="none"/>
              </w:rPr>
            </w:pPr>
          </w:p>
        </w:tc>
      </w:tr>
      <w:tr w14:paraId="120D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4" w:type="dxa"/>
            <w:shd w:val="clear" w:color="auto" w:fill="auto"/>
            <w:vAlign w:val="center"/>
          </w:tcPr>
          <w:p w14:paraId="0FFAB6CE">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w:t>
            </w:r>
          </w:p>
        </w:tc>
        <w:tc>
          <w:tcPr>
            <w:tcW w:w="3423" w:type="dxa"/>
            <w:shd w:val="clear" w:color="auto" w:fill="auto"/>
            <w:vAlign w:val="center"/>
          </w:tcPr>
          <w:p w14:paraId="106210E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普通教育</w:t>
            </w:r>
          </w:p>
        </w:tc>
        <w:tc>
          <w:tcPr>
            <w:tcW w:w="2911" w:type="dxa"/>
            <w:shd w:val="clear" w:color="auto" w:fill="auto"/>
            <w:vAlign w:val="center"/>
          </w:tcPr>
          <w:p w14:paraId="3A55DD5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424.80</w:t>
            </w:r>
          </w:p>
        </w:tc>
        <w:tc>
          <w:tcPr>
            <w:tcW w:w="3388" w:type="dxa"/>
            <w:shd w:val="clear" w:color="auto" w:fill="auto"/>
            <w:vAlign w:val="center"/>
          </w:tcPr>
          <w:p w14:paraId="7628230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424.11</w:t>
            </w:r>
          </w:p>
        </w:tc>
        <w:tc>
          <w:tcPr>
            <w:tcW w:w="2913" w:type="dxa"/>
            <w:shd w:val="clear" w:color="auto" w:fill="auto"/>
            <w:vAlign w:val="center"/>
          </w:tcPr>
          <w:p w14:paraId="3EE0B7C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r>
      <w:tr w14:paraId="58E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4" w:type="dxa"/>
            <w:shd w:val="clear" w:color="auto" w:fill="auto"/>
            <w:vAlign w:val="center"/>
          </w:tcPr>
          <w:p w14:paraId="568DB22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3423" w:type="dxa"/>
            <w:shd w:val="clear" w:color="auto" w:fill="auto"/>
            <w:vAlign w:val="center"/>
          </w:tcPr>
          <w:p w14:paraId="77E63B6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2911" w:type="dxa"/>
            <w:shd w:val="clear" w:color="auto" w:fill="auto"/>
            <w:vAlign w:val="center"/>
          </w:tcPr>
          <w:p w14:paraId="50D3DF8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424.11</w:t>
            </w:r>
          </w:p>
        </w:tc>
        <w:tc>
          <w:tcPr>
            <w:tcW w:w="3388" w:type="dxa"/>
            <w:shd w:val="clear" w:color="auto" w:fill="auto"/>
            <w:vAlign w:val="center"/>
          </w:tcPr>
          <w:p w14:paraId="19C8992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424.11</w:t>
            </w:r>
          </w:p>
        </w:tc>
        <w:tc>
          <w:tcPr>
            <w:tcW w:w="2913" w:type="dxa"/>
            <w:shd w:val="clear" w:color="auto" w:fill="auto"/>
            <w:vAlign w:val="center"/>
          </w:tcPr>
          <w:p w14:paraId="5927EA7F">
            <w:pPr>
              <w:shd w:val="clear"/>
              <w:jc w:val="right"/>
              <w:rPr>
                <w:rFonts w:hint="eastAsia" w:ascii="宋体" w:hAnsi="宋体" w:eastAsia="宋体" w:cs="宋体"/>
                <w:i w:val="0"/>
                <w:iCs w:val="0"/>
                <w:color w:val="000000"/>
                <w:sz w:val="22"/>
                <w:szCs w:val="22"/>
                <w:u w:val="none"/>
              </w:rPr>
            </w:pPr>
          </w:p>
        </w:tc>
      </w:tr>
      <w:tr w14:paraId="69DF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64" w:type="dxa"/>
            <w:shd w:val="clear" w:color="auto" w:fill="auto"/>
            <w:vAlign w:val="center"/>
          </w:tcPr>
          <w:p w14:paraId="7E25773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3423" w:type="dxa"/>
            <w:shd w:val="clear" w:color="auto" w:fill="auto"/>
            <w:vAlign w:val="center"/>
          </w:tcPr>
          <w:p w14:paraId="39335D03">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2911" w:type="dxa"/>
            <w:shd w:val="clear" w:color="auto" w:fill="auto"/>
            <w:vAlign w:val="center"/>
          </w:tcPr>
          <w:p w14:paraId="4C06E85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c>
          <w:tcPr>
            <w:tcW w:w="3388" w:type="dxa"/>
            <w:shd w:val="clear" w:color="auto" w:fill="auto"/>
            <w:vAlign w:val="center"/>
          </w:tcPr>
          <w:p w14:paraId="5E7AAC67">
            <w:pPr>
              <w:shd w:val="clear"/>
              <w:jc w:val="right"/>
              <w:rPr>
                <w:rFonts w:hint="eastAsia" w:ascii="宋体" w:hAnsi="宋体" w:eastAsia="宋体" w:cs="宋体"/>
                <w:i w:val="0"/>
                <w:iCs w:val="0"/>
                <w:color w:val="000000"/>
                <w:sz w:val="22"/>
                <w:szCs w:val="22"/>
                <w:u w:val="none"/>
              </w:rPr>
            </w:pPr>
          </w:p>
        </w:tc>
        <w:tc>
          <w:tcPr>
            <w:tcW w:w="2913" w:type="dxa"/>
            <w:shd w:val="clear" w:color="auto" w:fill="auto"/>
            <w:vAlign w:val="center"/>
          </w:tcPr>
          <w:p w14:paraId="7272497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w:t>
            </w:r>
          </w:p>
        </w:tc>
      </w:tr>
      <w:tr w14:paraId="4516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14:paraId="40DDC09E">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w:t>
            </w:r>
          </w:p>
        </w:tc>
        <w:tc>
          <w:tcPr>
            <w:tcW w:w="0" w:type="auto"/>
            <w:shd w:val="clear" w:color="auto" w:fill="auto"/>
            <w:vAlign w:val="center"/>
          </w:tcPr>
          <w:p w14:paraId="549E7132">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shd w:val="clear" w:color="auto" w:fill="auto"/>
            <w:vAlign w:val="center"/>
          </w:tcPr>
          <w:p w14:paraId="117B17A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0" w:type="auto"/>
            <w:shd w:val="clear" w:color="auto" w:fill="auto"/>
            <w:vAlign w:val="center"/>
          </w:tcPr>
          <w:p w14:paraId="636AD70D">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3C32BEB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r>
      <w:tr w14:paraId="0D3F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14:paraId="6F9654E5">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2059999</w:t>
            </w:r>
          </w:p>
        </w:tc>
        <w:tc>
          <w:tcPr>
            <w:tcW w:w="0" w:type="auto"/>
            <w:shd w:val="clear" w:color="auto" w:fill="auto"/>
            <w:vAlign w:val="center"/>
          </w:tcPr>
          <w:p w14:paraId="1C317ED0">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shd w:val="clear" w:color="auto" w:fill="auto"/>
            <w:vAlign w:val="center"/>
          </w:tcPr>
          <w:p w14:paraId="406DEED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c>
          <w:tcPr>
            <w:tcW w:w="0" w:type="auto"/>
            <w:shd w:val="clear" w:color="auto" w:fill="auto"/>
            <w:vAlign w:val="center"/>
          </w:tcPr>
          <w:p w14:paraId="0CF65565">
            <w:pPr>
              <w:shd w:val="clear"/>
              <w:jc w:val="right"/>
              <w:rPr>
                <w:rFonts w:hint="eastAsia" w:ascii="宋体" w:hAnsi="宋体" w:eastAsia="宋体" w:cs="宋体"/>
                <w:i w:val="0"/>
                <w:iCs w:val="0"/>
                <w:color w:val="000000"/>
                <w:sz w:val="22"/>
                <w:szCs w:val="22"/>
                <w:u w:val="none"/>
              </w:rPr>
            </w:pPr>
          </w:p>
        </w:tc>
        <w:tc>
          <w:tcPr>
            <w:tcW w:w="0" w:type="auto"/>
            <w:shd w:val="clear" w:color="auto" w:fill="auto"/>
            <w:vAlign w:val="center"/>
          </w:tcPr>
          <w:p w14:paraId="65C1F26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119.41</w:t>
            </w:r>
          </w:p>
        </w:tc>
      </w:tr>
      <w:tr w14:paraId="246B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14:paraId="069DE6EA">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0" w:type="auto"/>
            <w:shd w:val="clear" w:color="auto" w:fill="auto"/>
            <w:vAlign w:val="center"/>
          </w:tcPr>
          <w:p w14:paraId="76BEFC99">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shd w:val="clear" w:color="auto" w:fill="auto"/>
            <w:vAlign w:val="center"/>
          </w:tcPr>
          <w:p w14:paraId="4F1DAB4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1ABDFB1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21D52B34">
            <w:pPr>
              <w:shd w:val="clear"/>
              <w:jc w:val="right"/>
              <w:rPr>
                <w:rFonts w:hint="eastAsia" w:ascii="宋体" w:hAnsi="宋体" w:eastAsia="宋体" w:cs="宋体"/>
                <w:i w:val="0"/>
                <w:iCs w:val="0"/>
                <w:color w:val="000000"/>
                <w:sz w:val="22"/>
                <w:szCs w:val="22"/>
                <w:u w:val="none"/>
              </w:rPr>
            </w:pPr>
          </w:p>
        </w:tc>
      </w:tr>
      <w:tr w14:paraId="7CB4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shd w:val="clear" w:color="auto" w:fill="auto"/>
            <w:vAlign w:val="center"/>
          </w:tcPr>
          <w:p w14:paraId="778E0B81">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0" w:type="auto"/>
            <w:shd w:val="clear" w:color="auto" w:fill="auto"/>
            <w:vAlign w:val="center"/>
          </w:tcPr>
          <w:p w14:paraId="3387A69F">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0" w:type="auto"/>
            <w:shd w:val="clear" w:color="auto" w:fill="auto"/>
            <w:vAlign w:val="center"/>
          </w:tcPr>
          <w:p w14:paraId="63DA9FE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28C1BBD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7A7C23C6">
            <w:pPr>
              <w:shd w:val="clear"/>
              <w:jc w:val="right"/>
              <w:rPr>
                <w:rFonts w:hint="eastAsia" w:ascii="宋体" w:hAnsi="宋体" w:eastAsia="宋体" w:cs="宋体"/>
                <w:i w:val="0"/>
                <w:iCs w:val="0"/>
                <w:color w:val="000000"/>
                <w:sz w:val="22"/>
                <w:szCs w:val="22"/>
                <w:u w:val="none"/>
              </w:rPr>
            </w:pPr>
          </w:p>
        </w:tc>
      </w:tr>
      <w:tr w14:paraId="3804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shd w:val="clear" w:color="auto" w:fill="auto"/>
            <w:vAlign w:val="center"/>
          </w:tcPr>
          <w:p w14:paraId="04AB78C0">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0" w:type="auto"/>
            <w:shd w:val="clear" w:color="auto" w:fill="auto"/>
            <w:vAlign w:val="center"/>
          </w:tcPr>
          <w:p w14:paraId="73180BA0">
            <w:pPr>
              <w:keepNext w:val="0"/>
              <w:keepLines w:val="0"/>
              <w:widowControl/>
              <w:suppressLineNumbers w:val="0"/>
              <w:shd w:val="clea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0" w:type="auto"/>
            <w:shd w:val="clear" w:color="auto" w:fill="auto"/>
            <w:vAlign w:val="center"/>
          </w:tcPr>
          <w:p w14:paraId="5438026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1A5F5B2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shd w:val="clear" w:color="auto" w:fill="auto"/>
            <w:vAlign w:val="center"/>
          </w:tcPr>
          <w:p w14:paraId="2D18C587">
            <w:pPr>
              <w:shd w:val="clear"/>
              <w:jc w:val="right"/>
              <w:rPr>
                <w:rFonts w:hint="eastAsia" w:ascii="宋体" w:hAnsi="宋体" w:eastAsia="宋体" w:cs="宋体"/>
                <w:i w:val="0"/>
                <w:iCs w:val="0"/>
                <w:color w:val="000000"/>
                <w:sz w:val="22"/>
                <w:szCs w:val="22"/>
                <w:u w:val="none"/>
              </w:rPr>
            </w:pPr>
          </w:p>
        </w:tc>
      </w:tr>
    </w:tbl>
    <w:p w14:paraId="223C8367">
      <w:pPr>
        <w:widowControl/>
        <w:shd w:val="clear"/>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65ECC7">
      <w:pPr>
        <w:widowControl/>
        <w:shd w:val="clear"/>
        <w:jc w:val="left"/>
        <w:rPr>
          <w:rFonts w:ascii="Times New Roman" w:hAnsi="Times New Roman" w:eastAsia="仿宋_GB2312" w:cs="Times New Roman"/>
          <w:bCs/>
          <w:kern w:val="0"/>
          <w:szCs w:val="21"/>
        </w:rPr>
      </w:pPr>
    </w:p>
    <w:p w14:paraId="7F6948B1">
      <w:pPr>
        <w:widowControl/>
        <w:shd w:val="clear"/>
        <w:jc w:val="left"/>
        <w:rPr>
          <w:rFonts w:ascii="Times New Roman" w:hAnsi="Times New Roman" w:eastAsia="黑体" w:cs="Times New Roman"/>
          <w:color w:val="000000"/>
          <w:kern w:val="0"/>
          <w:sz w:val="36"/>
          <w:szCs w:val="36"/>
        </w:rPr>
      </w:pPr>
      <w:r>
        <w:rPr>
          <w:rFonts w:ascii="Times New Roman" w:hAnsi="Times New Roman" w:eastAsia="仿宋_GB2312" w:cs="Times New Roman"/>
          <w:bCs/>
          <w:kern w:val="0"/>
          <w:szCs w:val="21"/>
        </w:rPr>
        <w:br w:type="page"/>
      </w: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shd w:val="clear"/>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 xml:space="preserve">溆浦县舒溶溪乡中学                                                                                                         </w:t>
      </w:r>
      <w:r>
        <w:rPr>
          <w:rFonts w:ascii="Times New Roman" w:hAnsi="Times New Roman" w:eastAsia="仿宋_GB2312" w:cs="Times New Roman"/>
          <w:color w:val="000000"/>
          <w:kern w:val="0"/>
          <w:szCs w:val="21"/>
        </w:rPr>
        <w:t>公开06表</w:t>
      </w:r>
    </w:p>
    <w:p w14:paraId="2D1229D4">
      <w:pPr>
        <w:widowControl/>
        <w:shd w:val="clear"/>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333.88</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59.02</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119.59</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111.03</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34.10</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30.36</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16.76</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8.86</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14.90</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32.29</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0.86</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0.11</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0.89</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31.59</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16.75</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366.17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keepNext w:val="0"/>
              <w:keepLines w:val="0"/>
              <w:widowControl/>
              <w:suppressLineNumbers w:val="0"/>
              <w:shd w:val="clear"/>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59.02</w:t>
            </w:r>
          </w:p>
        </w:tc>
      </w:tr>
    </w:tbl>
    <w:p w14:paraId="79F2FABF">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shd w:val="clear"/>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shd w:val="clea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shd w:val="clea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shd w:val="clear"/>
              <w:jc w:val="center"/>
              <w:rPr>
                <w:rFonts w:hint="eastAsia" w:ascii="Times New Roman" w:hAnsi="Times New Roman" w:eastAsia="仿宋_GB2312" w:cs="Times New Roman"/>
                <w:color w:val="000000"/>
                <w:sz w:val="24"/>
                <w:szCs w:val="24"/>
                <w:lang w:val="en-US" w:eastAsia="zh-CN"/>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shd w:val="clear"/>
              <w:jc w:val="center"/>
              <w:rPr>
                <w:rFonts w:hint="eastAsia" w:ascii="Times New Roman" w:hAnsi="Times New Roman" w:eastAsia="仿宋_GB2312" w:cs="Times New Roman"/>
                <w:color w:val="000000"/>
                <w:sz w:val="24"/>
                <w:szCs w:val="24"/>
                <w:lang w:eastAsia="zh-CN"/>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shd w:val="clea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shd w:val="clea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shd w:val="clea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shd w:val="clea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shd w:val="clea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shd w:val="clear"/>
              <w:jc w:val="center"/>
              <w:rPr>
                <w:rFonts w:hint="default" w:ascii="Times New Roman" w:hAnsi="Times New Roman" w:eastAsia="仿宋_GB2312" w:cs="Times New Roman"/>
                <w:color w:val="000000"/>
                <w:sz w:val="24"/>
                <w:szCs w:val="24"/>
                <w:lang w:val="en-US"/>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shd w:val="clear"/>
              <w:rPr>
                <w:rFonts w:hint="default" w:ascii="Times New Roman" w:hAnsi="Times New Roman" w:eastAsia="仿宋_GB2312" w:cs="Times New Roman"/>
                <w:color w:val="000000"/>
                <w:sz w:val="24"/>
                <w:szCs w:val="24"/>
                <w:lang w:val="en-US"/>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shd w:val="clear"/>
              <w:rPr>
                <w:rFonts w:hint="default" w:ascii="Times New Roman" w:hAnsi="Times New Roman" w:eastAsia="仿宋_GB2312" w:cs="Times New Roman"/>
                <w:color w:val="000000"/>
                <w:sz w:val="24"/>
                <w:szCs w:val="24"/>
                <w:lang w:val="en-US"/>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shd w:val="clear"/>
              <w:rPr>
                <w:rFonts w:hint="default" w:ascii="Times New Roman" w:hAnsi="Times New Roman" w:eastAsia="仿宋_GB2312" w:cs="Times New Roman"/>
                <w:color w:val="000000"/>
                <w:sz w:val="24"/>
                <w:szCs w:val="24"/>
                <w:lang w:val="en-US"/>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shd w:val="clear"/>
              <w:rPr>
                <w:rFonts w:hint="default" w:ascii="Times New Roman" w:hAnsi="Times New Roman" w:eastAsia="仿宋_GB2312" w:cs="Times New Roman"/>
                <w:color w:val="000000"/>
                <w:sz w:val="24"/>
                <w:szCs w:val="24"/>
                <w:lang w:val="en-US"/>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shd w:val="clear"/>
              <w:rPr>
                <w:rFonts w:hint="default" w:ascii="Times New Roman" w:hAnsi="Times New Roman" w:eastAsia="仿宋_GB2312" w:cs="Times New Roman"/>
                <w:color w:val="000000"/>
                <w:sz w:val="24"/>
                <w:szCs w:val="24"/>
                <w:lang w:val="en-US"/>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shd w:val="clear"/>
              <w:rPr>
                <w:rFonts w:hint="default" w:ascii="Times New Roman" w:hAnsi="Times New Roman" w:eastAsia="仿宋_GB2312" w:cs="Times New Roman"/>
                <w:color w:val="000000"/>
                <w:sz w:val="24"/>
                <w:szCs w:val="24"/>
                <w:lang w:val="en-US"/>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shd w:val="clear"/>
              <w:rPr>
                <w:rFonts w:hint="default" w:ascii="Times New Roman" w:hAnsi="Times New Roman" w:eastAsia="仿宋_GB2312" w:cs="Times New Roman"/>
                <w:color w:val="000000"/>
                <w:sz w:val="24"/>
                <w:szCs w:val="24"/>
                <w:lang w:val="en-US"/>
              </w:rPr>
            </w:pPr>
          </w:p>
        </w:tc>
      </w:tr>
    </w:tbl>
    <w:p w14:paraId="7F1EFAAC">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shd w:val="clear"/>
        <w:jc w:val="left"/>
        <w:textAlignment w:val="center"/>
        <w:rPr>
          <w:rFonts w:ascii="Times New Roman" w:hAnsi="Times New Roman" w:eastAsia="仿宋_GB2312" w:cs="Times New Roman"/>
          <w:color w:val="000000"/>
          <w:kern w:val="0"/>
          <w:sz w:val="24"/>
          <w:szCs w:val="24"/>
        </w:rPr>
      </w:pPr>
    </w:p>
    <w:p w14:paraId="2C085FD9">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shd w:val="clear"/>
        <w:jc w:val="center"/>
        <w:rPr>
          <w:rFonts w:ascii="Times New Roman" w:hAnsi="Times New Roman" w:eastAsia="方正小标宋_GBK" w:cs="Times New Roman"/>
          <w:color w:val="000000"/>
          <w:kern w:val="0"/>
          <w:sz w:val="36"/>
          <w:szCs w:val="36"/>
        </w:rPr>
      </w:pPr>
    </w:p>
    <w:p w14:paraId="71DC22BE">
      <w:pPr>
        <w:widowControl/>
        <w:shd w:val="clear"/>
        <w:spacing w:line="400" w:lineRule="exact"/>
        <w:textAlignment w:val="center"/>
        <w:rPr>
          <w:rFonts w:ascii="Times New Roman" w:hAnsi="Times New Roman" w:eastAsia="黑体" w:cs="Times New Roman"/>
          <w:color w:val="000000"/>
          <w:kern w:val="0"/>
          <w:sz w:val="36"/>
          <w:szCs w:val="36"/>
        </w:rPr>
      </w:pPr>
    </w:p>
    <w:p w14:paraId="0F53887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shd w:val="clea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shd w:val="clea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shd w:val="clear"/>
              <w:jc w:val="center"/>
              <w:rPr>
                <w:rFonts w:hint="eastAsia" w:ascii="Times New Roman" w:hAnsi="Times New Roman" w:eastAsia="仿宋_GB2312" w:cs="Times New Roman"/>
                <w:color w:val="000000"/>
                <w:sz w:val="24"/>
                <w:szCs w:val="24"/>
                <w:lang w:val="en-US" w:eastAsia="zh-CN"/>
              </w:rPr>
            </w:pPr>
            <w:r>
              <w:rPr>
                <w:rFonts w:ascii="Times New Roman" w:hAnsi="Times New Roman" w:eastAsia="楷体_GB2312" w:cs="Times New Roman"/>
                <w:b/>
                <w:bCs/>
                <w:kern w:val="0"/>
                <w:sz w:val="24"/>
                <w:szCs w:val="24"/>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shd w:val="clea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shd w:val="clea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shd w:val="clea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shd w:val="clea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shd w:val="clea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shd w:val="clear"/>
              <w:rPr>
                <w:rFonts w:ascii="Times New Roman" w:hAnsi="Times New Roman" w:eastAsia="宋体" w:cs="Times New Roman"/>
                <w:color w:val="000000"/>
                <w:sz w:val="24"/>
                <w:szCs w:val="24"/>
              </w:rPr>
            </w:pPr>
          </w:p>
        </w:tc>
      </w:tr>
    </w:tbl>
    <w:p w14:paraId="309FBFCD">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shd w:val="clear"/>
        <w:jc w:val="left"/>
        <w:textAlignment w:val="center"/>
        <w:rPr>
          <w:rFonts w:ascii="Times New Roman" w:hAnsi="Times New Roman" w:eastAsia="宋体" w:cs="Times New Roman"/>
          <w:color w:val="000000"/>
          <w:kern w:val="0"/>
          <w:sz w:val="24"/>
          <w:szCs w:val="24"/>
        </w:rPr>
      </w:pPr>
    </w:p>
    <w:p w14:paraId="1E3910EF">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shd w:val="clear"/>
        <w:jc w:val="center"/>
        <w:rPr>
          <w:rFonts w:ascii="Times New Roman" w:hAnsi="Times New Roman" w:eastAsia="方正小标宋_GBK" w:cs="Times New Roman"/>
          <w:color w:val="000000"/>
          <w:kern w:val="0"/>
          <w:sz w:val="36"/>
          <w:szCs w:val="36"/>
        </w:rPr>
      </w:pPr>
    </w:p>
    <w:p w14:paraId="44F4D299">
      <w:pPr>
        <w:pStyle w:val="7"/>
        <w:shd w:val="clear"/>
        <w:spacing w:line="400" w:lineRule="exact"/>
        <w:rPr>
          <w:rFonts w:ascii="Times New Roman" w:hAnsi="Times New Roman" w:eastAsia="华文中宋" w:cs="Times New Roman"/>
          <w:color w:val="000000"/>
          <w:kern w:val="0"/>
          <w:sz w:val="32"/>
          <w:szCs w:val="32"/>
        </w:rPr>
      </w:pPr>
    </w:p>
    <w:p w14:paraId="31CDEB3B">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溆浦县舒溶溪乡中学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4968F6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shd w:val="clea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shd w:val="clea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shd w:val="clea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E49D">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6132">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97F1">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75FB">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4B0E">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48BD">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2C7E">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CA78">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659E">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204B">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B466">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shd w:val="clea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212A26E3">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shd w:val="clear"/>
        <w:autoSpaceDE w:val="0"/>
        <w:autoSpaceDN w:val="0"/>
        <w:adjustRightInd w:val="0"/>
        <w:ind w:left="315" w:leftChars="150"/>
        <w:jc w:val="left"/>
        <w:rPr>
          <w:rFonts w:ascii="Times New Roman" w:hAnsi="Times New Roman" w:eastAsia="宋体" w:cs="Times New Roman"/>
          <w:kern w:val="0"/>
          <w:sz w:val="24"/>
          <w:szCs w:val="24"/>
        </w:rPr>
      </w:pPr>
    </w:p>
    <w:p w14:paraId="1292CF79">
      <w:pPr>
        <w:shd w:val="clear"/>
        <w:autoSpaceDE w:val="0"/>
        <w:autoSpaceDN w:val="0"/>
        <w:adjustRightInd w:val="0"/>
        <w:ind w:left="315" w:leftChars="150"/>
        <w:jc w:val="left"/>
        <w:rPr>
          <w:rFonts w:ascii="Times New Roman" w:hAnsi="Times New Roman" w:eastAsia="宋体" w:cs="Times New Roman"/>
          <w:kern w:val="0"/>
          <w:sz w:val="24"/>
          <w:szCs w:val="24"/>
        </w:rPr>
      </w:pPr>
    </w:p>
    <w:p w14:paraId="4649C5C5">
      <w:pPr>
        <w:shd w:val="clear"/>
        <w:autoSpaceDE w:val="0"/>
        <w:autoSpaceDN w:val="0"/>
        <w:adjustRightInd w:val="0"/>
        <w:ind w:left="315" w:leftChars="150"/>
        <w:jc w:val="left"/>
        <w:rPr>
          <w:rFonts w:ascii="Times New Roman" w:hAnsi="Times New Roman" w:eastAsia="宋体" w:cs="Times New Roman"/>
          <w:kern w:val="0"/>
          <w:sz w:val="24"/>
          <w:szCs w:val="24"/>
        </w:rPr>
      </w:pPr>
    </w:p>
    <w:p w14:paraId="236CF976">
      <w:pPr>
        <w:shd w:val="clear"/>
        <w:autoSpaceDE w:val="0"/>
        <w:autoSpaceDN w:val="0"/>
        <w:adjustRightInd w:val="0"/>
        <w:ind w:left="315" w:leftChars="150"/>
        <w:jc w:val="left"/>
        <w:rPr>
          <w:rFonts w:ascii="Times New Roman" w:hAnsi="Times New Roman" w:eastAsia="宋体" w:cs="Times New Roman"/>
          <w:kern w:val="0"/>
          <w:sz w:val="24"/>
          <w:szCs w:val="24"/>
        </w:rPr>
      </w:pPr>
    </w:p>
    <w:p w14:paraId="3FE93EF2">
      <w:pPr>
        <w:shd w:val="clear"/>
        <w:autoSpaceDE w:val="0"/>
        <w:autoSpaceDN w:val="0"/>
        <w:adjustRightInd w:val="0"/>
        <w:ind w:left="315" w:leftChars="150"/>
        <w:jc w:val="left"/>
        <w:rPr>
          <w:rFonts w:ascii="Times New Roman" w:hAnsi="Times New Roman" w:eastAsia="宋体" w:cs="Times New Roman"/>
          <w:kern w:val="0"/>
          <w:sz w:val="24"/>
          <w:szCs w:val="24"/>
        </w:rPr>
      </w:pPr>
    </w:p>
    <w:p w14:paraId="58011563">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shd w:val="clear"/>
        <w:rPr>
          <w:rFonts w:ascii="Times New Roman" w:hAnsi="Times New Roman" w:cs="Times New Roman"/>
          <w:sz w:val="72"/>
          <w:szCs w:val="72"/>
        </w:rPr>
      </w:pPr>
    </w:p>
    <w:p w14:paraId="403B4867">
      <w:pPr>
        <w:pStyle w:val="13"/>
        <w:shd w:val="clear"/>
        <w:rPr>
          <w:rFonts w:ascii="Times New Roman" w:hAnsi="Times New Roman" w:cs="Times New Roman"/>
          <w:sz w:val="72"/>
          <w:szCs w:val="72"/>
        </w:rPr>
      </w:pPr>
    </w:p>
    <w:p w14:paraId="2CB13A72">
      <w:pPr>
        <w:pStyle w:val="13"/>
        <w:shd w:val="clear"/>
        <w:rPr>
          <w:rFonts w:ascii="Times New Roman" w:hAnsi="Times New Roman" w:cs="Times New Roman"/>
          <w:sz w:val="72"/>
          <w:szCs w:val="72"/>
        </w:rPr>
      </w:pPr>
    </w:p>
    <w:p w14:paraId="6E006AFD">
      <w:pPr>
        <w:pStyle w:val="13"/>
        <w:shd w:val="clear"/>
        <w:jc w:val="center"/>
        <w:rPr>
          <w:rFonts w:ascii="Times New Roman" w:hAnsi="Times New Roman" w:cs="Times New Roman"/>
          <w:sz w:val="72"/>
          <w:szCs w:val="72"/>
        </w:rPr>
      </w:pPr>
    </w:p>
    <w:p w14:paraId="29FBE442">
      <w:pPr>
        <w:pStyle w:val="13"/>
        <w:shd w:val="clear"/>
        <w:jc w:val="center"/>
        <w:rPr>
          <w:rFonts w:ascii="Times New Roman" w:hAnsi="Times New Roman" w:eastAsia="方正小标宋_GBK" w:cs="Times New Roman"/>
          <w:sz w:val="72"/>
          <w:szCs w:val="72"/>
        </w:rPr>
      </w:pPr>
    </w:p>
    <w:p w14:paraId="06935A1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D34F71B">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D51A87B">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178.75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学生宿舍楼及运动场改造项目支出</w:t>
      </w:r>
    </w:p>
    <w:p w14:paraId="2498EFD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5A01F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545.29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w:t>
      </w:r>
    </w:p>
    <w:p w14:paraId="4815489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93505D9">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451.79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120.10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AB6D52E">
      <w:pPr>
        <w:pStyle w:val="13"/>
        <w:numPr>
          <w:ilvl w:val="0"/>
          <w:numId w:val="1"/>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财政拨款收入支出决算总体情况说明</w:t>
      </w:r>
    </w:p>
    <w:p w14:paraId="2999BD12">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545.29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184.51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学生宿舍楼及运动场改造项目支出</w:t>
      </w:r>
    </w:p>
    <w:p w14:paraId="4C5CEEA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158626C">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0BD6E5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545.29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95.3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184.51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51.1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学生宿舍楼及运动场改造项目支出</w:t>
      </w:r>
    </w:p>
    <w:p w14:paraId="5AACC506">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D181714">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545.29</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544.25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社会保障和就业支出1.04</w:t>
      </w:r>
      <w:r>
        <w:rPr>
          <w:rFonts w:hint="eastAsia" w:ascii="Times New Roman" w:hAnsi="Times New Roman" w:eastAsia="仿宋_GB2312" w:cs="Times New Roman"/>
          <w:sz w:val="32"/>
          <w:szCs w:val="32"/>
          <w:lang w:val="en-US" w:eastAsia="zh-CN"/>
        </w:rPr>
        <w:t>万元，占0.2%</w:t>
      </w:r>
    </w:p>
    <w:p w14:paraId="1DECB4BF">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1FF1C5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228.26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545.29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%，其中：</w:t>
      </w:r>
    </w:p>
    <w:p w14:paraId="10BC0462">
      <w:pPr>
        <w:pStyle w:val="13"/>
        <w:numPr>
          <w:ilvl w:val="0"/>
          <w:numId w:val="2"/>
        </w:numPr>
        <w:shd w:val="clear"/>
        <w:tabs>
          <w:tab w:val="left" w:pos="630"/>
        </w:tabs>
        <w:overflowPunct w:val="0"/>
        <w:autoSpaceDE/>
        <w:autoSpaceDN/>
        <w:spacing w:line="600" w:lineRule="exact"/>
        <w:ind w:left="840" w:leftChars="0" w:firstLine="0" w:firstLineChars="0"/>
        <w:jc w:val="both"/>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教育</w:t>
      </w:r>
      <w:r>
        <w:rPr>
          <w:rFonts w:ascii="Times New Roman" w:hAnsi="Times New Roman" w:eastAsia="仿宋_GB2312" w:cs="Times New Roman"/>
          <w:sz w:val="30"/>
          <w:szCs w:val="30"/>
        </w:rPr>
        <w:t>（类）</w:t>
      </w:r>
      <w:r>
        <w:rPr>
          <w:rFonts w:hint="eastAsia" w:ascii="Times New Roman" w:hAnsi="Times New Roman" w:eastAsia="仿宋_GB2312" w:cs="Times New Roman"/>
          <w:sz w:val="30"/>
          <w:szCs w:val="30"/>
          <w:lang w:val="en-US" w:eastAsia="zh-CN"/>
        </w:rPr>
        <w:t>教育管理事务</w:t>
      </w:r>
      <w:r>
        <w:rPr>
          <w:rFonts w:ascii="Times New Roman" w:hAnsi="Times New Roman" w:eastAsia="仿宋_GB2312" w:cs="Times New Roman"/>
          <w:sz w:val="30"/>
          <w:szCs w:val="30"/>
        </w:rPr>
        <w:t>（款）</w:t>
      </w:r>
      <w:r>
        <w:rPr>
          <w:rFonts w:hint="eastAsia" w:ascii="Times New Roman" w:hAnsi="Times New Roman" w:eastAsia="仿宋_GB2312" w:cs="Times New Roman"/>
          <w:sz w:val="30"/>
          <w:szCs w:val="30"/>
        </w:rPr>
        <w:t>其他教育管理事务支出</w:t>
      </w:r>
    </w:p>
    <w:p w14:paraId="6F05EAFE">
      <w:pPr>
        <w:pStyle w:val="13"/>
        <w:numPr>
          <w:ilvl w:val="0"/>
          <w:numId w:val="0"/>
        </w:numPr>
        <w:shd w:val="clear"/>
        <w:tabs>
          <w:tab w:val="left" w:pos="630"/>
        </w:tabs>
        <w:overflowPunct w:val="0"/>
        <w:autoSpaceDE/>
        <w:autoSpaceDN/>
        <w:spacing w:line="600" w:lineRule="exact"/>
        <w:ind w:left="840" w:leftChars="0"/>
        <w:jc w:val="both"/>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年初预算为</w:t>
      </w:r>
      <w:r>
        <w:rPr>
          <w:rFonts w:hint="eastAsia" w:ascii="Times New Roman" w:hAnsi="Times New Roman" w:eastAsia="仿宋_GB2312" w:cs="Times New Roman"/>
          <w:sz w:val="30"/>
          <w:szCs w:val="30"/>
          <w:lang w:val="en-US" w:eastAsia="zh-CN"/>
        </w:rPr>
        <w:t>0</w:t>
      </w:r>
      <w:r>
        <w:rPr>
          <w:rFonts w:hint="eastAsia"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lang w:val="en-US" w:eastAsia="zh-CN"/>
        </w:rPr>
        <w:t>0.04</w:t>
      </w:r>
      <w:r>
        <w:rPr>
          <w:rFonts w:hint="eastAsia" w:ascii="Times New Roman" w:hAnsi="Times New Roman" w:eastAsia="仿宋_GB2312" w:cs="Times New Roman"/>
          <w:sz w:val="30"/>
          <w:szCs w:val="30"/>
        </w:rPr>
        <w:t>万元</w:t>
      </w:r>
    </w:p>
    <w:p w14:paraId="506049EE">
      <w:pPr>
        <w:pStyle w:val="13"/>
        <w:numPr>
          <w:ilvl w:val="0"/>
          <w:numId w:val="2"/>
        </w:numPr>
        <w:shd w:val="clear"/>
        <w:tabs>
          <w:tab w:val="left" w:pos="630"/>
        </w:tabs>
        <w:overflowPunct w:val="0"/>
        <w:autoSpaceDE/>
        <w:autoSpaceDN/>
        <w:spacing w:line="600" w:lineRule="exact"/>
        <w:ind w:left="840" w:leftChars="0" w:firstLine="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534E6426">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228.26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424.80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186.1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7E092299">
      <w:pPr>
        <w:pStyle w:val="13"/>
        <w:numPr>
          <w:ilvl w:val="0"/>
          <w:numId w:val="2"/>
        </w:numPr>
        <w:shd w:val="clear"/>
        <w:tabs>
          <w:tab w:val="left" w:pos="630"/>
        </w:tabs>
        <w:overflowPunct w:val="0"/>
        <w:autoSpaceDE/>
        <w:autoSpaceDN/>
        <w:spacing w:line="600" w:lineRule="exact"/>
        <w:ind w:left="840" w:leftChars="0" w:firstLine="0" w:firstLineChars="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教育（类）普通教育（款）其他教育（项）</w:t>
      </w:r>
    </w:p>
    <w:p w14:paraId="1F6AF68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119.41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该项支出为我校基建工程项目支出，年初时由县教育局统一列入预算，导致我校年初预算数为0，决算数大于年初预算数。</w:t>
      </w:r>
    </w:p>
    <w:p w14:paraId="3F3EB4D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74FED0E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4955AD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425.19</w:t>
      </w:r>
      <w:r>
        <w:rPr>
          <w:rFonts w:ascii="Times New Roman" w:hAnsi="Times New Roman" w:eastAsia="仿宋_GB2312" w:cs="Times New Roman"/>
          <w:sz w:val="32"/>
          <w:szCs w:val="32"/>
        </w:rPr>
        <w:t>万元，其中：</w:t>
      </w:r>
    </w:p>
    <w:p w14:paraId="1CB8BC11">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366.17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基本工资119.59</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津贴补贴111.03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34.10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机关事业单位基本养老保险缴费30.36</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职工基本医疗保险缴费16.76</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其他社会保障缴费2.97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住房公积金14.90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其他工资福利支出4.17</w:t>
      </w:r>
      <w:r>
        <w:rPr>
          <w:rFonts w:hint="eastAsia" w:ascii="Times New Roman" w:hAnsi="Times New Roman" w:eastAsia="仿宋_GB2312" w:cs="Times New Roman"/>
          <w:sz w:val="32"/>
          <w:szCs w:val="32"/>
          <w:lang w:val="en-US" w:eastAsia="zh-CN"/>
        </w:rPr>
        <w:t>万元、生活补助31.59万元、奖励金0.10万元、其他对个人和家庭的补助</w:t>
      </w:r>
      <w:r>
        <w:rPr>
          <w:rFonts w:hint="eastAsia" w:ascii="Times New Roman" w:hAnsi="Times New Roman" w:eastAsia="仿宋_GB2312" w:cs="Times New Roman"/>
          <w:sz w:val="32"/>
          <w:szCs w:val="32"/>
          <w:lang w:val="en-US" w:eastAsia="zh-CN"/>
        </w:rPr>
        <w:tab/>
      </w:r>
      <w:r>
        <w:rPr>
          <w:rFonts w:hint="eastAsia" w:ascii="Times New Roman" w:hAnsi="Times New Roman" w:eastAsia="仿宋_GB2312" w:cs="Times New Roman"/>
          <w:sz w:val="32"/>
          <w:szCs w:val="32"/>
          <w:lang w:val="en-US" w:eastAsia="zh-CN"/>
        </w:rPr>
        <w:t>0.60万元。</w:t>
      </w:r>
    </w:p>
    <w:p w14:paraId="6F5F623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113DC69">
      <w:pPr>
        <w:pStyle w:val="13"/>
        <w:shd w:val="clear"/>
        <w:overflowPunct w:val="0"/>
        <w:autoSpaceDE/>
        <w:autoSpaceDN/>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59.02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办公费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16.87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印刷费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4.27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咨询费0.12</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3.02</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电费1.53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8.86</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维修（护）费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3.12</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会议费0.86</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培训费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0.11</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专用材料费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0.89</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劳务费2.58</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0.04</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其他商品和服务支出16.75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p>
    <w:p w14:paraId="2DDA0289">
      <w:pPr>
        <w:pStyle w:val="13"/>
        <w:numPr>
          <w:ilvl w:val="0"/>
          <w:numId w:val="3"/>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1E92778F">
      <w:pPr>
        <w:pStyle w:val="13"/>
        <w:numPr>
          <w:ilvl w:val="0"/>
          <w:numId w:val="0"/>
        </w:numPr>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244429B4">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shd w:val="clear"/>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AC602A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4EE47760">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59.02</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val="en-US" w:eastAsia="zh-CN"/>
        </w:rPr>
        <w:t>增加5.49</w:t>
      </w:r>
      <w:r>
        <w:rPr>
          <w:rFonts w:ascii="Times New Roman" w:hAnsi="Times New Roman" w:eastAsia="仿宋_GB2312" w:cs="Times New Roman"/>
          <w:sz w:val="32"/>
          <w:szCs w:val="32"/>
        </w:rPr>
        <w:t xml:space="preserve"> 万元，</w:t>
      </w:r>
      <w:r>
        <w:rPr>
          <w:rFonts w:hint="eastAsia" w:ascii="Times New Roman" w:hAnsi="Times New Roman" w:eastAsia="仿宋_GB2312" w:cs="Times New Roman"/>
          <w:sz w:val="32"/>
          <w:szCs w:val="32"/>
          <w:lang w:val="en-US" w:eastAsia="zh-CN"/>
        </w:rPr>
        <w:t>增长10.2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我校本年度学生人数增加，据此核定的公用经费相应增加。</w:t>
      </w:r>
    </w:p>
    <w:p w14:paraId="3716D2FA">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67E46D09">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BFC5554">
      <w:pPr>
        <w:pStyle w:val="13"/>
        <w:numPr>
          <w:ilvl w:val="0"/>
          <w:numId w:val="4"/>
        </w:numPr>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关于国有资产占用情况说明</w:t>
      </w:r>
    </w:p>
    <w:p w14:paraId="2113E66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0BC6ADCF">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9C1807A">
      <w:pPr>
        <w:shd w:val="clea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4522E835">
      <w:pPr>
        <w:shd w:val="clear"/>
        <w:overflowPunct w:val="0"/>
        <w:spacing w:line="600" w:lineRule="exact"/>
        <w:ind w:firstLine="640" w:firstLineChars="200"/>
        <w:rPr>
          <w:rFonts w:hint="eastAsia" w:ascii="Times New Roman" w:hAnsi="Times New Roman" w:eastAsia="黑体" w:cs="Times New Roman"/>
          <w:color w:val="FF0000"/>
          <w:sz w:val="32"/>
          <w:szCs w:val="32"/>
          <w:lang w:eastAsia="zh-CN"/>
        </w:rPr>
      </w:pPr>
      <w:r>
        <w:rPr>
          <w:rFonts w:ascii="Times New Roman" w:hAnsi="Times New Roman" w:eastAsia="楷体_GB2312" w:cs="Times New Roman"/>
          <w:b/>
          <w:bCs/>
          <w:sz w:val="32"/>
          <w:szCs w:val="32"/>
        </w:rPr>
        <w:t>（二）绩效评价结果。</w:t>
      </w:r>
    </w:p>
    <w:p w14:paraId="42854AC9">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shd w:val="clea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213ECD05">
      <w:pPr>
        <w:pStyle w:val="13"/>
        <w:numPr>
          <w:ilvl w:val="0"/>
          <w:numId w:val="5"/>
        </w:numPr>
        <w:shd w:val="clear"/>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6D7FED41">
      <w:pPr>
        <w:pStyle w:val="13"/>
        <w:numPr>
          <w:ilvl w:val="0"/>
          <w:numId w:val="0"/>
        </w:numPr>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3"/>
        <w:shd w:val="clear"/>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2F7C038A">
      <w:pPr>
        <w:pStyle w:val="13"/>
        <w:shd w:val="clear"/>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418F9FA9">
      <w:pPr>
        <w:pStyle w:val="13"/>
        <w:shd w:val="clear"/>
        <w:jc w:val="center"/>
        <w:rPr>
          <w:rFonts w:ascii="Times New Roman" w:hAnsi="Times New Roman" w:cs="Times New Roman"/>
          <w:sz w:val="72"/>
          <w:szCs w:val="72"/>
        </w:rPr>
      </w:pPr>
    </w:p>
    <w:p w14:paraId="6811B612">
      <w:pPr>
        <w:pStyle w:val="13"/>
        <w:shd w:val="clear"/>
        <w:jc w:val="both"/>
        <w:rPr>
          <w:rFonts w:ascii="Times New Roman" w:hAnsi="Times New Roman" w:cs="Times New Roman"/>
          <w:sz w:val="72"/>
          <w:szCs w:val="72"/>
        </w:rPr>
      </w:pPr>
    </w:p>
    <w:p w14:paraId="1C3CCDCA">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0FF089AD">
      <w:pPr>
        <w:widowControl/>
        <w:shd w:val="clear"/>
        <w:jc w:val="left"/>
        <w:rPr>
          <w:rFonts w:ascii="Times New Roman" w:hAnsi="Times New Roman" w:cs="Times New Roman"/>
          <w:color w:val="000000"/>
          <w:kern w:val="0"/>
          <w:sz w:val="32"/>
          <w:szCs w:val="32"/>
        </w:rPr>
      </w:pPr>
    </w:p>
    <w:p w14:paraId="2DE1E02A">
      <w:pPr>
        <w:pStyle w:val="13"/>
        <w:shd w:val="clea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shd w:val="clear"/>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69074FC">
      <w:pPr>
        <w:pStyle w:val="13"/>
        <w:shd w:val="clear"/>
        <w:jc w:val="center"/>
        <w:rPr>
          <w:rFonts w:ascii="Times New Roman" w:hAnsi="Times New Roman" w:cs="Times New Roman"/>
          <w:sz w:val="72"/>
          <w:szCs w:val="72"/>
        </w:rPr>
      </w:pPr>
    </w:p>
    <w:p w14:paraId="4D473D96">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923A9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03BB5A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CA898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bookmarkStart w:id="3" w:name="_GoBack"/>
      <w:bookmarkEnd w:id="3"/>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rPr>
        <w:t>溆浦县</w:t>
      </w:r>
      <w:r>
        <w:rPr>
          <w:rFonts w:hint="eastAsia" w:ascii="仿宋" w:hAnsi="仿宋" w:eastAsia="仿宋"/>
          <w:sz w:val="32"/>
          <w:szCs w:val="32"/>
          <w:lang w:val="en-US" w:eastAsia="zh-CN"/>
        </w:rPr>
        <w:t>溆浦县舒溶溪乡中学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w:t>
      </w:r>
      <w:r>
        <w:rPr>
          <w:rFonts w:hint="eastAsia" w:ascii="仿宋" w:hAnsi="仿宋" w:eastAsia="仿宋"/>
          <w:sz w:val="32"/>
          <w:szCs w:val="32"/>
          <w:lang w:val="en-US" w:eastAsia="zh-CN"/>
        </w:rPr>
        <w:t>德育处</w:t>
      </w:r>
      <w:r>
        <w:rPr>
          <w:rFonts w:hint="eastAsia" w:ascii="仿宋" w:hAnsi="仿宋" w:eastAsia="仿宋"/>
          <w:sz w:val="32"/>
          <w:szCs w:val="32"/>
        </w:rPr>
        <w:t>、教导处、总务处、督导室等机构。</w:t>
      </w:r>
    </w:p>
    <w:p w14:paraId="1069ACE5">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3DC13D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我校共有编制人数25人，实有在职人数28人，在校学生人数343人。</w:t>
      </w:r>
    </w:p>
    <w:p w14:paraId="57FF2896">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19C91B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w:t>
      </w:r>
      <w:r>
        <w:rPr>
          <w:rFonts w:hint="eastAsia" w:ascii="仿宋" w:hAnsi="仿宋" w:eastAsia="仿宋" w:cs="Times New Roman"/>
          <w:kern w:val="2"/>
          <w:sz w:val="32"/>
          <w:szCs w:val="32"/>
          <w:lang w:val="en-US" w:eastAsia="zh-CN" w:bidi="ar-SA"/>
        </w:rPr>
        <w:t>初中</w:t>
      </w:r>
      <w:r>
        <w:rPr>
          <w:rFonts w:hint="default" w:ascii="仿宋" w:hAnsi="仿宋" w:eastAsia="仿宋" w:cs="Times New Roman"/>
          <w:kern w:val="2"/>
          <w:sz w:val="32"/>
          <w:szCs w:val="32"/>
          <w:lang w:val="en-US" w:eastAsia="zh-CN" w:bidi="ar-SA"/>
        </w:rPr>
        <w:t>学历教育及相关的社会服务，促进基础教育发展。</w:t>
      </w:r>
    </w:p>
    <w:p w14:paraId="76B067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7061C5A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25C7B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w:t>
      </w:r>
      <w:r>
        <w:rPr>
          <w:rFonts w:hint="eastAsia" w:ascii="Times New Roman" w:hAnsi="Times New Roman" w:eastAsia="仿宋_GB2312" w:cs="Times New Roman"/>
          <w:sz w:val="32"/>
          <w:szCs w:val="32"/>
        </w:rPr>
        <w:t>228.26</w:t>
      </w:r>
      <w:r>
        <w:rPr>
          <w:rFonts w:hint="eastAsia" w:ascii="仿宋" w:hAnsi="仿宋" w:eastAsia="仿宋"/>
          <w:sz w:val="32"/>
          <w:szCs w:val="32"/>
          <w:lang w:val="en-US" w:eastAsia="zh-CN"/>
        </w:rPr>
        <w:t>万元、</w:t>
      </w:r>
      <w:r>
        <w:rPr>
          <w:rFonts w:hint="eastAsia" w:ascii="仿宋" w:hAnsi="仿宋" w:eastAsia="仿宋"/>
          <w:sz w:val="32"/>
          <w:szCs w:val="32"/>
        </w:rPr>
        <w:t>全年预算为</w:t>
      </w:r>
      <w:r>
        <w:rPr>
          <w:rFonts w:hint="eastAsia" w:ascii="Times New Roman" w:hAnsi="Times New Roman" w:eastAsia="仿宋_GB2312" w:cs="Times New Roman"/>
          <w:sz w:val="32"/>
          <w:szCs w:val="32"/>
        </w:rPr>
        <w:t>571.89</w:t>
      </w:r>
      <w:r>
        <w:rPr>
          <w:rFonts w:hint="eastAsia" w:ascii="仿宋" w:hAnsi="仿宋" w:eastAsia="仿宋"/>
          <w:sz w:val="32"/>
          <w:szCs w:val="32"/>
        </w:rPr>
        <w:t>万元，</w:t>
      </w:r>
      <w:r>
        <w:rPr>
          <w:rFonts w:hint="eastAsia" w:ascii="仿宋" w:hAnsi="仿宋" w:eastAsia="仿宋"/>
          <w:sz w:val="32"/>
          <w:szCs w:val="32"/>
          <w:lang w:val="en-US" w:eastAsia="zh-CN"/>
        </w:rPr>
        <w:t>全年执行数为</w:t>
      </w:r>
      <w:r>
        <w:rPr>
          <w:rFonts w:hint="eastAsia" w:ascii="Times New Roman" w:hAnsi="Times New Roman" w:eastAsia="仿宋_GB2312" w:cs="Times New Roman"/>
          <w:sz w:val="32"/>
          <w:szCs w:val="32"/>
        </w:rPr>
        <w:t>571.89</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预算执行率为100%，基本保障了我校的正常运转和项目的实施，预算执行工作有序推进，达到预期目标。</w:t>
      </w:r>
    </w:p>
    <w:p w14:paraId="6665217F">
      <w:pPr>
        <w:pStyle w:val="13"/>
        <w:shd w:val="clear"/>
        <w:overflowPunct w:val="0"/>
        <w:autoSpaceDE/>
        <w:autoSpaceDN/>
        <w:spacing w:line="60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545.29</w:t>
      </w:r>
      <w:r>
        <w:rPr>
          <w:rFonts w:ascii="Times New Roman" w:hAnsi="Times New Roman" w:eastAsia="仿宋_GB2312" w:cs="Times New Roman"/>
          <w:sz w:val="32"/>
          <w:szCs w:val="32"/>
        </w:rPr>
        <w:t>万元；上级补助收入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571.89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451.79</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120.10</w:t>
      </w:r>
      <w:r>
        <w:rPr>
          <w:rFonts w:ascii="Times New Roman" w:hAnsi="Times New Roman" w:eastAsia="仿宋_GB2312" w:cs="Times New Roman"/>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131A2F7">
      <w:pPr>
        <w:pStyle w:val="13"/>
        <w:shd w:val="clear"/>
        <w:overflowPunct w:val="0"/>
        <w:autoSpaceDE/>
        <w:autoSpaceDN/>
        <w:spacing w:line="600" w:lineRule="exact"/>
        <w:ind w:firstLine="640" w:firstLineChars="200"/>
        <w:jc w:val="both"/>
        <w:rPr>
          <w:rFonts w:hint="default" w:ascii="仿宋" w:hAnsi="仿宋" w:eastAsia="仿宋"/>
          <w:sz w:val="32"/>
          <w:szCs w:val="32"/>
          <w:lang w:val="en-US" w:eastAsia="zh-CN"/>
        </w:rPr>
      </w:pPr>
    </w:p>
    <w:p w14:paraId="2BA83E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05B4B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425.19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占全年总支出的77.9%，</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333.88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59.02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32.29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18B56BC7">
      <w:pPr>
        <w:pStyle w:val="8"/>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5A3DCB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120.10</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占全年总支出的22.1%</w:t>
      </w:r>
      <w:r>
        <w:rPr>
          <w:rFonts w:hint="default" w:ascii="仿宋_GB2312" w:eastAsia="仿宋_GB2312" w:cs="仿宋_GB2312"/>
          <w:i w:val="0"/>
          <w:iCs w:val="0"/>
          <w:caps w:val="0"/>
          <w:color w:val="000000"/>
          <w:spacing w:val="0"/>
          <w:sz w:val="32"/>
          <w:szCs w:val="32"/>
          <w:shd w:val="clear" w:color="auto" w:fill="FFFFFF"/>
        </w:rPr>
        <w:t>。</w:t>
      </w:r>
    </w:p>
    <w:p w14:paraId="1FA7E032">
      <w:pPr>
        <w:pStyle w:val="8"/>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F90D09F">
      <w:pPr>
        <w:pStyle w:val="8"/>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16810B7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无</w:t>
      </w:r>
    </w:p>
    <w:p w14:paraId="60992066">
      <w:pPr>
        <w:pStyle w:val="8"/>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4F30109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无</w:t>
      </w:r>
    </w:p>
    <w:p w14:paraId="68700D91">
      <w:pPr>
        <w:pStyle w:val="8"/>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4505F28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无</w:t>
      </w:r>
    </w:p>
    <w:p w14:paraId="7FC1F9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22CC5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100分，评价等级为“优秀”。</w:t>
      </w:r>
    </w:p>
    <w:p w14:paraId="663D44FC">
      <w:pPr>
        <w:pStyle w:val="8"/>
        <w:keepNext w:val="0"/>
        <w:keepLines w:val="0"/>
        <w:pageBreakBefore w:val="0"/>
        <w:widowControl w:val="0"/>
        <w:numPr>
          <w:ilvl w:val="0"/>
          <w:numId w:val="9"/>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综合评价情况。</w:t>
      </w:r>
    </w:p>
    <w:p w14:paraId="36D9A01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6119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163652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3747ED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1F89BC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default" w:ascii="仿宋" w:hAnsi="仿宋" w:eastAsia="仿宋" w:cs="仿宋"/>
          <w:b/>
          <w:bCs/>
          <w:i w:val="0"/>
          <w:iCs w:val="0"/>
          <w:caps w:val="0"/>
          <w:color w:val="000000"/>
          <w:spacing w:val="0"/>
          <w:sz w:val="32"/>
          <w:szCs w:val="32"/>
          <w:shd w:val="clear" w:color="auto" w:fill="FFFFFF"/>
          <w:lang w:val="en-US" w:eastAsia="zh-CN"/>
        </w:rPr>
      </w:pPr>
      <w:r>
        <w:rPr>
          <w:rFonts w:hint="eastAsia" w:ascii="仿宋" w:hAnsi="仿宋" w:eastAsia="仿宋" w:cs="仿宋"/>
          <w:b/>
          <w:bCs/>
          <w:i w:val="0"/>
          <w:iCs w:val="0"/>
          <w:caps w:val="0"/>
          <w:color w:val="000000"/>
          <w:spacing w:val="0"/>
          <w:sz w:val="32"/>
          <w:szCs w:val="32"/>
          <w:shd w:val="clear" w:color="auto" w:fill="FFFFFF"/>
          <w:lang w:val="en-US" w:eastAsia="zh-CN"/>
        </w:rPr>
        <w:t>预算管理</w:t>
      </w:r>
    </w:p>
    <w:p w14:paraId="07829F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1. 强化预算编制  </w:t>
      </w:r>
    </w:p>
    <w:p w14:paraId="4011C3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预算需经校务会审议、民主理财小组初审、上级主管部门审批。</w:t>
      </w:r>
    </w:p>
    <w:p w14:paraId="0C92420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2.严格预算执行</w:t>
      </w:r>
    </w:p>
    <w:p w14:paraId="6A7A10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坚持“无预算不支出”，严禁超预算安排项目。确需追加支出的，须由校长与分管副校长共同签字，并提交书面申请报批。</w:t>
      </w:r>
    </w:p>
    <w:p w14:paraId="1C4553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3. 预算执行监控  </w:t>
      </w:r>
    </w:p>
    <w:p w14:paraId="36D035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每月发布财务执行简报，公开收入支出情况。对超预算或异常支出项目进行预警（如标红提示）。</w:t>
      </w:r>
    </w:p>
    <w:p w14:paraId="4EA45D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bCs/>
          <w:i w:val="0"/>
          <w:iCs w:val="0"/>
          <w:caps w:val="0"/>
          <w:color w:val="000000"/>
          <w:spacing w:val="0"/>
          <w:sz w:val="32"/>
          <w:szCs w:val="32"/>
          <w:shd w:val="clear" w:color="auto" w:fill="FFFFFF"/>
        </w:rPr>
        <w:t>信息化管理</w:t>
      </w:r>
    </w:p>
    <w:p w14:paraId="55A1C7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1. 推进财务信息化  </w:t>
      </w:r>
    </w:p>
    <w:p w14:paraId="66F9C6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部署操作简便的财务管理软件，实现收支数据自动归集、报表一键生成。推行电子台账管理，减少手工记账误差。</w:t>
      </w:r>
    </w:p>
    <w:p w14:paraId="265875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2. 信息共享与公开  </w:t>
      </w:r>
    </w:p>
    <w:p w14:paraId="361A30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建立校内财务工作群，实时推送收支日报、月报等关键数据。定期在校园公告栏或学校公众号发布财务简报。</w:t>
      </w:r>
    </w:p>
    <w:p w14:paraId="06B14B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bCs/>
          <w:i w:val="0"/>
          <w:iCs w:val="0"/>
          <w:caps w:val="0"/>
          <w:color w:val="000000"/>
          <w:spacing w:val="0"/>
          <w:sz w:val="32"/>
          <w:szCs w:val="32"/>
          <w:shd w:val="clear" w:color="auto" w:fill="FFFFFF"/>
        </w:rPr>
      </w:pPr>
      <w:r>
        <w:rPr>
          <w:rFonts w:hint="eastAsia" w:ascii="仿宋" w:hAnsi="仿宋" w:eastAsia="仿宋" w:cs="仿宋"/>
          <w:b/>
          <w:bCs/>
          <w:i w:val="0"/>
          <w:iCs w:val="0"/>
          <w:caps w:val="0"/>
          <w:color w:val="000000"/>
          <w:spacing w:val="0"/>
          <w:sz w:val="32"/>
          <w:szCs w:val="32"/>
          <w:shd w:val="clear" w:color="auto" w:fill="FFFFFF"/>
        </w:rPr>
        <w:t>队伍建设</w:t>
      </w:r>
    </w:p>
    <w:p w14:paraId="6A5281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1. 加强专业培训  </w:t>
      </w:r>
    </w:p>
    <w:p w14:paraId="058544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每学期至少组织2次财务专题培训。培训内容涵盖会计基础、预算管理、政府采购等实务操作。</w:t>
      </w:r>
    </w:p>
    <w:p w14:paraId="37DF57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2. 提升人员素质  </w:t>
      </w:r>
    </w:p>
    <w:p w14:paraId="472E1A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实行“老带新”结对机制，帮助新任报账员快速上手。</w:t>
      </w:r>
    </w:p>
    <w:p w14:paraId="55839E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xml:space="preserve">3. 强化责任落实  </w:t>
      </w:r>
    </w:p>
    <w:p w14:paraId="6629F0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将财务培训出勤情况与年度绩效考核挂钩，提升重视程度。</w:t>
      </w:r>
    </w:p>
    <w:p w14:paraId="64A01D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bCs/>
          <w:i w:val="0"/>
          <w:iCs w:val="0"/>
          <w:caps w:val="0"/>
          <w:color w:val="000000"/>
          <w:spacing w:val="0"/>
          <w:sz w:val="32"/>
          <w:szCs w:val="32"/>
          <w:shd w:val="clear" w:color="auto" w:fill="FFFFFF"/>
        </w:rPr>
      </w:pPr>
      <w:r>
        <w:rPr>
          <w:rFonts w:hint="eastAsia" w:ascii="仿宋" w:hAnsi="仿宋" w:eastAsia="仿宋" w:cs="仿宋"/>
          <w:b/>
          <w:bCs/>
          <w:i w:val="0"/>
          <w:iCs w:val="0"/>
          <w:caps w:val="0"/>
          <w:color w:val="000000"/>
          <w:spacing w:val="0"/>
          <w:sz w:val="32"/>
          <w:szCs w:val="32"/>
          <w:shd w:val="clear" w:color="auto" w:fill="FFFFFF"/>
        </w:rPr>
        <w:t>监督与问责</w:t>
      </w:r>
    </w:p>
    <w:p w14:paraId="060040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成立由教师代表组成的“民主理财小组”，每月初对上月收支进行审核。审核结果形成书面意见，向全体教职工公示。</w:t>
      </w:r>
    </w:p>
    <w:p w14:paraId="73A32D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建立问题整改台账，实行“销号制”管理。整改情况公开晾晒，接受社会监督。</w:t>
      </w:r>
    </w:p>
    <w:p w14:paraId="31E695F7">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BD638"/>
    <w:multiLevelType w:val="singleLevel"/>
    <w:tmpl w:val="993BD638"/>
    <w:lvl w:ilvl="0" w:tentative="0">
      <w:start w:val="7"/>
      <w:numFmt w:val="chineseCounting"/>
      <w:suff w:val="nothing"/>
      <w:lvlText w:val="%1、"/>
      <w:lvlJc w:val="left"/>
      <w:rPr>
        <w:rFonts w:hint="eastAsia"/>
      </w:rPr>
    </w:lvl>
  </w:abstractNum>
  <w:abstractNum w:abstractNumId="1">
    <w:nsid w:val="99EA91F3"/>
    <w:multiLevelType w:val="singleLevel"/>
    <w:tmpl w:val="99EA91F3"/>
    <w:lvl w:ilvl="0" w:tentative="0">
      <w:start w:val="3"/>
      <w:numFmt w:val="chineseCounting"/>
      <w:suff w:val="nothing"/>
      <w:lvlText w:val="（%1）"/>
      <w:lvlJc w:val="left"/>
      <w:rPr>
        <w:rFonts w:hint="eastAsia"/>
      </w:rPr>
    </w:lvl>
  </w:abstractNum>
  <w:abstractNum w:abstractNumId="2">
    <w:nsid w:val="A2CED99F"/>
    <w:multiLevelType w:val="singleLevel"/>
    <w:tmpl w:val="A2CED99F"/>
    <w:lvl w:ilvl="0" w:tentative="0">
      <w:start w:val="12"/>
      <w:numFmt w:val="chineseCounting"/>
      <w:suff w:val="nothing"/>
      <w:lvlText w:val="%1、"/>
      <w:lvlJc w:val="left"/>
      <w:rPr>
        <w:rFonts w:hint="eastAsia"/>
      </w:rPr>
    </w:lvl>
  </w:abstractNum>
  <w:abstractNum w:abstractNumId="3">
    <w:nsid w:val="AE100BA7"/>
    <w:multiLevelType w:val="singleLevel"/>
    <w:tmpl w:val="AE100BA7"/>
    <w:lvl w:ilvl="0" w:tentative="0">
      <w:start w:val="4"/>
      <w:numFmt w:val="chineseCounting"/>
      <w:suff w:val="nothing"/>
      <w:lvlText w:val="%1、"/>
      <w:lvlJc w:val="left"/>
      <w:rPr>
        <w:rFonts w:hint="eastAsia"/>
      </w:rPr>
    </w:lvl>
  </w:abstractNum>
  <w:abstractNum w:abstractNumId="4">
    <w:nsid w:val="B91CE86D"/>
    <w:multiLevelType w:val="singleLevel"/>
    <w:tmpl w:val="B91CE86D"/>
    <w:lvl w:ilvl="0" w:tentative="0">
      <w:start w:val="2"/>
      <w:numFmt w:val="chineseCounting"/>
      <w:suff w:val="nothing"/>
      <w:lvlText w:val="（%1）"/>
      <w:lvlJc w:val="left"/>
      <w:rPr>
        <w:rFonts w:hint="eastAsia"/>
      </w:rPr>
    </w:lvl>
  </w:abstractNum>
  <w:abstractNum w:abstractNumId="5">
    <w:nsid w:val="C0FC8F4F"/>
    <w:multiLevelType w:val="singleLevel"/>
    <w:tmpl w:val="C0FC8F4F"/>
    <w:lvl w:ilvl="0" w:tentative="0">
      <w:start w:val="2"/>
      <w:numFmt w:val="chineseCounting"/>
      <w:suff w:val="nothing"/>
      <w:lvlText w:val="（%1）"/>
      <w:lvlJc w:val="left"/>
      <w:rPr>
        <w:rFonts w:hint="eastAsia"/>
      </w:rPr>
    </w:lvl>
  </w:abstractNum>
  <w:abstractNum w:abstractNumId="6">
    <w:nsid w:val="EEF4DB6C"/>
    <w:multiLevelType w:val="singleLevel"/>
    <w:tmpl w:val="EEF4DB6C"/>
    <w:lvl w:ilvl="0" w:tentative="0">
      <w:start w:val="3"/>
      <w:numFmt w:val="chineseCounting"/>
      <w:suff w:val="nothing"/>
      <w:lvlText w:val="%1、"/>
      <w:lvlJc w:val="left"/>
      <w:rPr>
        <w:rFonts w:hint="eastAsia"/>
      </w:rPr>
    </w:lvl>
  </w:abstractNum>
  <w:abstractNum w:abstractNumId="7">
    <w:nsid w:val="3418B64A"/>
    <w:multiLevelType w:val="singleLevel"/>
    <w:tmpl w:val="3418B64A"/>
    <w:lvl w:ilvl="0" w:tentative="0">
      <w:start w:val="1"/>
      <w:numFmt w:val="decimal"/>
      <w:suff w:val="nothing"/>
      <w:lvlText w:val="%1、"/>
      <w:lvlJc w:val="left"/>
      <w:pPr>
        <w:ind w:left="840" w:leftChars="0" w:firstLine="0" w:firstLineChars="0"/>
      </w:pPr>
    </w:lvl>
  </w:abstractNum>
  <w:abstractNum w:abstractNumId="8">
    <w:nsid w:val="35AC913A"/>
    <w:multiLevelType w:val="singleLevel"/>
    <w:tmpl w:val="35AC913A"/>
    <w:lvl w:ilvl="0" w:tentative="0">
      <w:start w:val="2"/>
      <w:numFmt w:val="decimal"/>
      <w:lvlText w:val="%1."/>
      <w:lvlJc w:val="left"/>
      <w:pPr>
        <w:tabs>
          <w:tab w:val="left" w:pos="312"/>
        </w:tabs>
      </w:pPr>
    </w:lvl>
  </w:abstractNum>
  <w:num w:numId="1">
    <w:abstractNumId w:val="3"/>
  </w:num>
  <w:num w:numId="2">
    <w:abstractNumId w:val="7"/>
  </w:num>
  <w:num w:numId="3">
    <w:abstractNumId w:val="0"/>
  </w:num>
  <w:num w:numId="4">
    <w:abstractNumId w:val="2"/>
  </w:num>
  <w:num w:numId="5">
    <w:abstractNumId w:val="1"/>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84219"/>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931095"/>
    <w:rsid w:val="0A2D3298"/>
    <w:rsid w:val="0AA772C6"/>
    <w:rsid w:val="0B375AAC"/>
    <w:rsid w:val="118E286E"/>
    <w:rsid w:val="1193257A"/>
    <w:rsid w:val="15400323"/>
    <w:rsid w:val="1C4F32BF"/>
    <w:rsid w:val="1D97DEFF"/>
    <w:rsid w:val="1DFF72E5"/>
    <w:rsid w:val="1E70482D"/>
    <w:rsid w:val="1EFC6F07"/>
    <w:rsid w:val="20D64231"/>
    <w:rsid w:val="2198500B"/>
    <w:rsid w:val="21AE47DD"/>
    <w:rsid w:val="26025181"/>
    <w:rsid w:val="26724659"/>
    <w:rsid w:val="2FDF85B8"/>
    <w:rsid w:val="2FFFEE04"/>
    <w:rsid w:val="34DF85B0"/>
    <w:rsid w:val="35C01EBD"/>
    <w:rsid w:val="3B8F36BC"/>
    <w:rsid w:val="3BA743A8"/>
    <w:rsid w:val="41E726A6"/>
    <w:rsid w:val="42036068"/>
    <w:rsid w:val="454C5178"/>
    <w:rsid w:val="491FF225"/>
    <w:rsid w:val="4AF3148F"/>
    <w:rsid w:val="4C1B5464"/>
    <w:rsid w:val="4C261064"/>
    <w:rsid w:val="4C786019"/>
    <w:rsid w:val="4F1C3D29"/>
    <w:rsid w:val="4FFD214C"/>
    <w:rsid w:val="55AE2AAB"/>
    <w:rsid w:val="5777D4F5"/>
    <w:rsid w:val="57E95415"/>
    <w:rsid w:val="592941F7"/>
    <w:rsid w:val="59DD8326"/>
    <w:rsid w:val="5ACC27AE"/>
    <w:rsid w:val="5D0E5BDE"/>
    <w:rsid w:val="5DEF592A"/>
    <w:rsid w:val="5FC6BB1E"/>
    <w:rsid w:val="5FF720F1"/>
    <w:rsid w:val="638A4BE0"/>
    <w:rsid w:val="66703465"/>
    <w:rsid w:val="67FF5C0B"/>
    <w:rsid w:val="68BA4E6C"/>
    <w:rsid w:val="6C1F086C"/>
    <w:rsid w:val="6EFC0924"/>
    <w:rsid w:val="6F017A70"/>
    <w:rsid w:val="6FB74722"/>
    <w:rsid w:val="6FEF8B7E"/>
    <w:rsid w:val="71A6591B"/>
    <w:rsid w:val="730E028E"/>
    <w:rsid w:val="737D59BA"/>
    <w:rsid w:val="77BA69B4"/>
    <w:rsid w:val="77C37683"/>
    <w:rsid w:val="77DA2E34"/>
    <w:rsid w:val="78B37707"/>
    <w:rsid w:val="79C773E8"/>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9986</Words>
  <Characters>11826</Characters>
  <Lines>63</Lines>
  <Paragraphs>17</Paragraphs>
  <TotalTime>3</TotalTime>
  <ScaleCrop>false</ScaleCrop>
  <LinksUpToDate>false</LinksUpToDate>
  <CharactersWithSpaces>12099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2025-11-25T01:32:52Z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eyJoZGlkIjoiZDBhZjVhNGJkMjBmNWUyYWZiMzRhZjYxZTE2MTkyMTMiLCJ1c2VySWQiOiI4OTg0NTMzNTkifQ==</vt:lpwstr>
  </property>
</Properties>
</file>