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2021年度</w:t>
      </w:r>
      <w:r>
        <w:rPr>
          <w:rFonts w:hint="eastAsia"/>
          <w:sz w:val="84"/>
          <w:szCs w:val="84"/>
          <w:lang w:val="en-US" w:eastAsia="zh-CN"/>
        </w:rPr>
        <w:t>溆浦县         大江口镇人民政府</w:t>
      </w: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溆浦县大江口镇人民政府</w:t>
      </w:r>
      <w:r>
        <w:rPr>
          <w:rFonts w:hint="eastAsia"/>
          <w:b/>
          <w:sz w:val="28"/>
          <w:szCs w:val="28"/>
        </w:rPr>
        <w:t>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lang w:val="en-US" w:eastAsia="zh-CN"/>
        </w:rPr>
        <w:t>大江口镇人民政府</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6"/>
        <w:spacing w:before="0" w:beforeAutospacing="0" w:after="0" w:afterAutospacing="0"/>
        <w:ind w:firstLine="600" w:firstLineChars="200"/>
        <w:rPr>
          <w:rFonts w:ascii="微软雅黑" w:hAnsi="微软雅黑" w:eastAsia="微软雅黑"/>
          <w:color w:val="000000"/>
          <w:sz w:val="30"/>
          <w:szCs w:val="30"/>
        </w:rPr>
      </w:pPr>
      <w:r>
        <w:rPr>
          <w:rFonts w:hint="eastAsia" w:ascii="微软雅黑" w:hAnsi="微软雅黑" w:eastAsia="微软雅黑"/>
          <w:color w:val="000000"/>
          <w:sz w:val="30"/>
          <w:szCs w:val="30"/>
        </w:rPr>
        <w:t>1、制定和组织实施经济、科技和社会发展计划，制定产业结构调整方案，组织指导好各产业生产，协调好本镇与外地区的经济交流与合作，抓好人才引进项目开发，不断培育市场体系，组织经济运行，促进经济发展。</w:t>
      </w:r>
    </w:p>
    <w:p>
      <w:pPr>
        <w:pStyle w:val="6"/>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2、制定并组织实施乡村建设规划，部署重点工程建设，地方道路建设及公共设施，水利设施的管理，负责土地、林木、水等自然资源和生态环境的保护，做好护林防火工作。</w:t>
      </w:r>
    </w:p>
    <w:p>
      <w:pPr>
        <w:pStyle w:val="6"/>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3、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4、按计划组织本级财政收入的征收，完成国家财政计划，管好财政资金，增强财政实力。</w:t>
      </w:r>
    </w:p>
    <w:p>
      <w:pPr>
        <w:pStyle w:val="6"/>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5、抓好精神文明建设，丰富群众文化生活，提倡移风易俗，反对封建迷信，破除陈规陋习，树立社会主义新风尚。</w:t>
      </w:r>
    </w:p>
    <w:p>
      <w:pPr>
        <w:pStyle w:val="6"/>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6、完成上级党委、政府交办的其它事项。</w:t>
      </w:r>
    </w:p>
    <w:p>
      <w:pPr>
        <w:ind w:firstLine="800" w:firstLineChars="250"/>
        <w:jc w:val="left"/>
        <w:rPr>
          <w:rFonts w:asciiTheme="minorEastAsia" w:hAnsiTheme="minorEastAsia"/>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（一）内设机构设置。本单位内设机构包括：</w:t>
      </w:r>
      <w:r>
        <w:rPr>
          <w:rFonts w:hint="eastAsia" w:asciiTheme="minorEastAsia" w:hAnsiTheme="minorEastAsia" w:cstheme="minorEastAsia"/>
          <w:sz w:val="32"/>
          <w:szCs w:val="32"/>
        </w:rPr>
        <w:t>党政综合办公室、经济发展办公室、卫生和计划生育办公室、社会管理综合治理维稳办公室；二级局0个；下属派出机构0个；核定编制</w:t>
      </w:r>
      <w:r>
        <w:rPr>
          <w:rFonts w:hint="eastAsia" w:asciiTheme="minorEastAsia" w:hAnsiTheme="minorEastAsia" w:cstheme="minorEastAsia"/>
          <w:sz w:val="32"/>
          <w:szCs w:val="32"/>
          <w:lang w:val="en-US" w:eastAsia="zh-CN"/>
        </w:rPr>
        <w:t>114</w:t>
      </w:r>
      <w:r>
        <w:rPr>
          <w:rFonts w:hint="eastAsia" w:asciiTheme="minorEastAsia" w:hAnsiTheme="minorEastAsia" w:cstheme="minorEastAsia"/>
          <w:sz w:val="32"/>
          <w:szCs w:val="32"/>
        </w:rPr>
        <w:t>名，实有人数</w:t>
      </w:r>
      <w:r>
        <w:rPr>
          <w:rFonts w:hint="eastAsia" w:asciiTheme="minorEastAsia" w:hAnsiTheme="minorEastAsia" w:cstheme="minorEastAsia"/>
          <w:sz w:val="32"/>
          <w:szCs w:val="32"/>
          <w:lang w:val="en-US" w:eastAsia="zh-CN"/>
        </w:rPr>
        <w:t>114</w:t>
      </w:r>
      <w:r>
        <w:rPr>
          <w:rFonts w:hint="eastAsia" w:asciiTheme="minorEastAsia" w:hAnsiTheme="minorEastAsia" w:cstheme="minorEastAsia"/>
          <w:sz w:val="32"/>
          <w:szCs w:val="32"/>
        </w:rPr>
        <w:t>人，其中：行政人员3</w:t>
      </w:r>
      <w:r>
        <w:rPr>
          <w:rFonts w:hint="eastAsia" w:asciiTheme="minorEastAsia" w:hAnsiTheme="minorEastAsia" w:cstheme="minorEastAsia"/>
          <w:sz w:val="32"/>
          <w:szCs w:val="32"/>
          <w:lang w:val="en-US" w:eastAsia="zh-CN"/>
        </w:rPr>
        <w:t>2</w:t>
      </w:r>
      <w:r>
        <w:rPr>
          <w:rFonts w:hint="eastAsia" w:asciiTheme="minorEastAsia" w:hAnsiTheme="minorEastAsia" w:cstheme="minorEastAsia"/>
          <w:sz w:val="32"/>
          <w:szCs w:val="32"/>
        </w:rPr>
        <w:t>人，事业人员</w:t>
      </w:r>
      <w:r>
        <w:rPr>
          <w:rFonts w:hint="eastAsia" w:asciiTheme="minorEastAsia" w:hAnsiTheme="minorEastAsia" w:cstheme="minorEastAsia"/>
          <w:sz w:val="32"/>
          <w:szCs w:val="32"/>
          <w:lang w:val="en-US" w:eastAsia="zh-CN"/>
        </w:rPr>
        <w:t>72</w:t>
      </w:r>
      <w:r>
        <w:rPr>
          <w:rFonts w:hint="eastAsia" w:asciiTheme="minorEastAsia" w:hAnsiTheme="minorEastAsia" w:cstheme="minorEastAsia"/>
          <w:sz w:val="32"/>
          <w:szCs w:val="32"/>
        </w:rPr>
        <w:t>人、工勤人员</w:t>
      </w:r>
      <w:r>
        <w:rPr>
          <w:rFonts w:hint="eastAsia" w:asciiTheme="minorEastAsia" w:hAnsiTheme="minorEastAsia" w:cstheme="minorEastAsia"/>
          <w:sz w:val="32"/>
          <w:szCs w:val="32"/>
          <w:lang w:val="en-US" w:eastAsia="zh-CN"/>
        </w:rPr>
        <w:t>10</w:t>
      </w:r>
      <w:r>
        <w:rPr>
          <w:rFonts w:hint="eastAsia" w:asciiTheme="minorEastAsia" w:hAnsiTheme="minorEastAsia" w:cstheme="minorEastAsia"/>
          <w:sz w:val="32"/>
          <w:szCs w:val="32"/>
        </w:rPr>
        <w:t>人、离退休人员0人。</w:t>
      </w:r>
    </w:p>
    <w:p>
      <w:pPr>
        <w:jc w:val="left"/>
        <w:rPr>
          <w:rFonts w:ascii="仿宋_GB2312" w:eastAsia="仿宋_GB2312" w:hAnsiTheme="minorEastAsia"/>
          <w:sz w:val="28"/>
          <w:szCs w:val="32"/>
        </w:rPr>
      </w:pPr>
      <w:r>
        <w:rPr>
          <w:rFonts w:hint="eastAsia" w:asciiTheme="minorEastAsia" w:hAnsiTheme="minorEastAsia" w:cstheme="minorEastAsia"/>
          <w:bCs/>
          <w:kern w:val="0"/>
          <w:sz w:val="32"/>
          <w:szCs w:val="32"/>
        </w:rPr>
        <w:t>（二）决算单位构成。本单位</w:t>
      </w:r>
      <w:r>
        <w:rPr>
          <w:rFonts w:hint="eastAsia" w:asciiTheme="minorEastAsia" w:hAnsiTheme="minorEastAsia" w:cstheme="minorEastAsia"/>
          <w:bCs/>
          <w:kern w:val="0"/>
          <w:sz w:val="32"/>
          <w:szCs w:val="32"/>
          <w:lang w:val="en-US" w:eastAsia="zh-CN"/>
        </w:rPr>
        <w:t>2021</w:t>
      </w:r>
      <w:r>
        <w:rPr>
          <w:rFonts w:hint="eastAsia" w:asciiTheme="minorEastAsia" w:hAnsiTheme="minorEastAsia" w:cstheme="minorEastAsia"/>
          <w:bCs/>
          <w:kern w:val="0"/>
          <w:sz w:val="32"/>
          <w:szCs w:val="32"/>
        </w:rPr>
        <w:t>年部门决算汇总公开单位构成包括：溆浦县大江口镇人民政府单位本级以及</w:t>
      </w:r>
      <w:r>
        <w:rPr>
          <w:rFonts w:hint="eastAsia" w:asciiTheme="minorEastAsia" w:hAnsiTheme="minorEastAsia" w:cstheme="minorEastAsia"/>
          <w:sz w:val="32"/>
          <w:szCs w:val="32"/>
        </w:rPr>
        <w:t>卫生和计划生育办公室、财政所。</w:t>
      </w:r>
    </w:p>
    <w:p>
      <w:pPr>
        <w:jc w:val="both"/>
        <w:rPr>
          <w:rFonts w:ascii="黑体" w:hAnsi="黑体" w:eastAsia="黑体"/>
          <w:sz w:val="28"/>
          <w:szCs w:val="28"/>
        </w:rPr>
      </w:pPr>
    </w:p>
    <w:p>
      <w:pPr>
        <w:jc w:val="center"/>
        <w:rPr>
          <w:rFonts w:ascii="黑体" w:hAnsi="黑体" w:eastAsia="黑体"/>
          <w:sz w:val="28"/>
          <w:szCs w:val="28"/>
        </w:rPr>
      </w:pPr>
    </w:p>
    <w:p>
      <w:pPr>
        <w:ind w:firstLine="3600" w:firstLineChars="500"/>
        <w:jc w:val="both"/>
        <w:rPr>
          <w:rFonts w:hint="eastAsia"/>
          <w:sz w:val="72"/>
          <w:szCs w:val="72"/>
        </w:rPr>
      </w:pPr>
    </w:p>
    <w:p>
      <w:pPr>
        <w:ind w:firstLine="3600" w:firstLineChars="500"/>
        <w:jc w:val="both"/>
        <w:rPr>
          <w:rFonts w:hint="eastAsia"/>
          <w:sz w:val="72"/>
          <w:szCs w:val="72"/>
        </w:rPr>
      </w:pPr>
    </w:p>
    <w:p>
      <w:pPr>
        <w:ind w:firstLine="3600" w:firstLineChars="500"/>
        <w:jc w:val="both"/>
        <w:rPr>
          <w:rFonts w:hint="eastAsia"/>
          <w:sz w:val="72"/>
          <w:szCs w:val="72"/>
        </w:rPr>
      </w:pPr>
    </w:p>
    <w:p>
      <w:pPr>
        <w:ind w:firstLine="3600" w:firstLineChars="500"/>
        <w:jc w:val="both"/>
        <w:rPr>
          <w:rFonts w:hint="eastAsia"/>
          <w:sz w:val="72"/>
          <w:szCs w:val="72"/>
        </w:rPr>
      </w:pPr>
    </w:p>
    <w:p>
      <w:pPr>
        <w:ind w:firstLine="3600" w:firstLineChars="500"/>
        <w:jc w:val="both"/>
        <w:rPr>
          <w:rFonts w:hint="eastAsia"/>
          <w:sz w:val="72"/>
          <w:szCs w:val="72"/>
        </w:rPr>
      </w:pPr>
    </w:p>
    <w:p>
      <w:pPr>
        <w:ind w:firstLine="3600" w:firstLineChars="500"/>
        <w:jc w:val="both"/>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8"/>
        <w:gridCol w:w="821"/>
        <w:gridCol w:w="1372"/>
        <w:gridCol w:w="4403"/>
        <w:gridCol w:w="821"/>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tbl>
      <w:tblPr>
        <w:tblStyle w:val="8"/>
        <w:tblW w:w="13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1800"/>
        <w:gridCol w:w="1800"/>
        <w:gridCol w:w="791"/>
        <w:gridCol w:w="791"/>
        <w:gridCol w:w="791"/>
        <w:gridCol w:w="79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6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大中型水库移民后期扶持专项支出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水路运输管理支出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tbl>
      <w:tblPr>
        <w:tblStyle w:val="8"/>
        <w:tblW w:w="13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1688"/>
        <w:gridCol w:w="1688"/>
        <w:gridCol w:w="1688"/>
        <w:gridCol w:w="729"/>
        <w:gridCol w:w="72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1,967.76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大中型水库移民后期扶持专项支出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水路运输管理支出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tbl>
      <w:tblPr>
        <w:tblStyle w:val="8"/>
        <w:tblW w:w="13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4"/>
        <w:gridCol w:w="561"/>
        <w:gridCol w:w="1300"/>
        <w:gridCol w:w="3880"/>
        <w:gridCol w:w="561"/>
        <w:gridCol w:w="1209"/>
        <w:gridCol w:w="1366"/>
        <w:gridCol w:w="114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8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8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7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8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tbl>
      <w:tblPr>
        <w:tblStyle w:val="8"/>
        <w:tblW w:w="11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16"/>
        <w:gridCol w:w="2139"/>
        <w:gridCol w:w="2059"/>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74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8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3,540.81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农村道路建设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大中型水库移民后期扶持专项支出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对村级公益事业建设的补助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水路运输管理支出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12"/>
        <w:rPr>
          <w:sz w:val="72"/>
          <w:szCs w:val="72"/>
        </w:rPr>
      </w:pPr>
    </w:p>
    <w:tbl>
      <w:tblPr>
        <w:tblStyle w:val="8"/>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76"/>
        <w:gridCol w:w="1109"/>
        <w:gridCol w:w="1109"/>
        <w:gridCol w:w="728"/>
        <w:gridCol w:w="227"/>
        <w:gridCol w:w="858"/>
        <w:gridCol w:w="294"/>
        <w:gridCol w:w="465"/>
        <w:gridCol w:w="497"/>
        <w:gridCol w:w="1109"/>
        <w:gridCol w:w="678"/>
        <w:gridCol w:w="446"/>
        <w:gridCol w:w="422"/>
        <w:gridCol w:w="730"/>
        <w:gridCol w:w="30"/>
        <w:gridCol w:w="917"/>
        <w:gridCol w:w="1109"/>
        <w:gridCol w:w="1599"/>
        <w:gridCol w:w="525"/>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2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9"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56"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3"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09"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4"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93"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95"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1053"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09"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4"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3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93"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4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373" w:type="dxa"/>
            <w:gridSpan w:val="1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356"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9"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09"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9"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193"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56"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9"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9"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9"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3"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1,192.26</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394.35</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497.59</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39.88</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347.37</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51.51</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71.97</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48.15</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146.64</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79.47</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45.08</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335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09"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4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67.84</w:t>
            </w:r>
          </w:p>
        </w:tc>
        <w:tc>
          <w:tcPr>
            <w:tcW w:w="739"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41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95"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5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1,338.90</w:t>
            </w:r>
          </w:p>
        </w:tc>
        <w:tc>
          <w:tcPr>
            <w:tcW w:w="8824" w:type="dxa"/>
            <w:gridSpan w:val="1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5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1" w:type="dxa"/>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390" w:hRule="atLeast"/>
        </w:trPr>
        <w:tc>
          <w:tcPr>
            <w:tcW w:w="13441" w:type="dxa"/>
            <w:gridSpan w:val="1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255" w:hRule="atLeast"/>
        </w:trPr>
        <w:tc>
          <w:tcPr>
            <w:tcW w:w="1120" w:type="dxa"/>
            <w:gridSpan w:val="2"/>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255" w:hRule="atLeast"/>
        </w:trPr>
        <w:tc>
          <w:tcPr>
            <w:tcW w:w="3360"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308" w:hRule="atLeast"/>
        </w:trPr>
        <w:tc>
          <w:tcPr>
            <w:tcW w:w="63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51"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308" w:hRule="atLeast"/>
        </w:trPr>
        <w:tc>
          <w:tcPr>
            <w:tcW w:w="11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95"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5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95"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615" w:hRule="atLeast"/>
        </w:trPr>
        <w:tc>
          <w:tcPr>
            <w:tcW w:w="112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55"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308" w:hRule="atLeast"/>
        </w:trPr>
        <w:tc>
          <w:tcPr>
            <w:tcW w:w="112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080" w:type="dxa"/>
          <w:trHeight w:val="308" w:hRule="atLeast"/>
        </w:trPr>
        <w:tc>
          <w:tcPr>
            <w:tcW w:w="112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9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1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9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1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12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95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1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080" w:type="dxa"/>
          <w:trHeight w:val="615" w:hRule="atLeast"/>
        </w:trPr>
        <w:tc>
          <w:tcPr>
            <w:tcW w:w="1344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tbl>
      <w:tblPr>
        <w:tblStyle w:val="8"/>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79"/>
        <w:gridCol w:w="1325"/>
        <w:gridCol w:w="1604"/>
        <w:gridCol w:w="1604"/>
        <w:gridCol w:w="1325"/>
        <w:gridCol w:w="1604"/>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4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pStyle w:val="12"/>
        <w:rPr>
          <w:sz w:val="72"/>
          <w:szCs w:val="72"/>
        </w:rPr>
      </w:pPr>
    </w:p>
    <w:tbl>
      <w:tblPr>
        <w:tblStyle w:val="8"/>
        <w:tblW w:w="12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05"/>
        <w:gridCol w:w="1006"/>
        <w:gridCol w:w="2447"/>
        <w:gridCol w:w="2363"/>
        <w:gridCol w:w="2363"/>
        <w:gridCol w:w="3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4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部门：溆浦县大江口镇人民政府</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3701.01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114.27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3.18%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扶贫项目增加。</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3701.01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3701.01</w:t>
      </w:r>
      <w:r>
        <w:rPr>
          <w:rFonts w:hint="eastAsia" w:asciiTheme="minorEastAsia" w:hAnsiTheme="minorEastAsia" w:eastAsiaTheme="minorEastAsia"/>
          <w:sz w:val="32"/>
          <w:szCs w:val="32"/>
        </w:rPr>
        <w:t>万元，占100%；上级补助收入0万元，占0%；事业收入0万元，占0%；经营收入0万元，占0%；附属单位上缴收入0万元，占0%；其他收入0万元，占0%；</w:t>
      </w:r>
    </w:p>
    <w:p>
      <w:pPr>
        <w:pStyle w:val="12"/>
        <w:ind w:firstLine="640" w:firstLineChars="200"/>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3701.01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1733.25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46.83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1967.76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53.17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四、财政拨款收入支出决算总体情况说明</w:t>
      </w:r>
    </w:p>
    <w:p>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3701.01</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114.27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3.18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扶贫项目增加。</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color w:val="auto"/>
          <w:sz w:val="32"/>
          <w:szCs w:val="32"/>
          <w:lang w:val="en-US" w:eastAsia="zh-CN"/>
        </w:rPr>
        <w:t>3540.81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占本年支出合计的</w:t>
      </w:r>
      <w:r>
        <w:rPr>
          <w:rFonts w:hint="eastAsia" w:asciiTheme="minorEastAsia" w:hAnsiTheme="minorEastAsia" w:eastAsiaTheme="minorEastAsia"/>
          <w:sz w:val="32"/>
          <w:szCs w:val="32"/>
          <w:lang w:val="en-US" w:eastAsia="zh-CN"/>
        </w:rPr>
        <w:t>95.67</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val="en-US" w:eastAsia="zh-CN"/>
        </w:rPr>
        <w:t>减少45.93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减少1.3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乡村振兴项目减少。</w:t>
      </w:r>
    </w:p>
    <w:p>
      <w:pPr>
        <w:pStyle w:val="12"/>
        <w:ind w:firstLine="800" w:firstLineChars="250"/>
        <w:rPr>
          <w:rFonts w:asciiTheme="minorEastAsia" w:hAnsiTheme="minorEastAsia" w:eastAsiaTheme="minorEastAsia"/>
          <w:sz w:val="32"/>
          <w:szCs w:val="32"/>
        </w:rPr>
      </w:pP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3540.81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sz w:val="32"/>
          <w:szCs w:val="32"/>
        </w:rPr>
        <w:t>，主要用于以下方面：一般公共服务（类）支出</w:t>
      </w:r>
      <w:r>
        <w:rPr>
          <w:rFonts w:hint="eastAsia" w:asciiTheme="minorEastAsia" w:hAnsiTheme="minorEastAsia" w:eastAsiaTheme="minorEastAsia"/>
          <w:sz w:val="32"/>
          <w:szCs w:val="32"/>
          <w:lang w:val="en-US" w:eastAsia="zh-CN"/>
        </w:rPr>
        <w:t>1061.52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29.98</w:t>
      </w:r>
      <w:r>
        <w:rPr>
          <w:rFonts w:hint="eastAsia" w:asciiTheme="minorEastAsia" w:hAnsiTheme="minorEastAsia" w:eastAsiaTheme="minorEastAsia"/>
          <w:sz w:val="32"/>
          <w:szCs w:val="32"/>
        </w:rPr>
        <w:t>%；国防（类）支出</w:t>
      </w:r>
      <w:r>
        <w:rPr>
          <w:rFonts w:hint="eastAsia" w:asciiTheme="minorEastAsia" w:hAnsiTheme="minorEastAsia" w:eastAsiaTheme="minorEastAsia"/>
          <w:sz w:val="32"/>
          <w:szCs w:val="32"/>
          <w:lang w:val="en-US" w:eastAsia="zh-CN"/>
        </w:rPr>
        <w:t>0.39</w:t>
      </w:r>
      <w:r>
        <w:rPr>
          <w:rFonts w:hint="eastAsia" w:asciiTheme="minorEastAsia" w:hAnsiTheme="minorEastAsia" w:eastAsiaTheme="minorEastAsia"/>
          <w:sz w:val="32"/>
          <w:szCs w:val="32"/>
        </w:rPr>
        <w:t>万元，占0.0</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%;公共安全（类）支出</w:t>
      </w:r>
      <w:r>
        <w:rPr>
          <w:rFonts w:hint="eastAsia" w:asciiTheme="minorEastAsia" w:hAnsiTheme="minorEastAsia" w:eastAsiaTheme="minorEastAsia"/>
          <w:sz w:val="32"/>
          <w:szCs w:val="32"/>
          <w:lang w:val="en-US" w:eastAsia="zh-CN"/>
        </w:rPr>
        <w:t>29.1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8.21</w:t>
      </w:r>
      <w:r>
        <w:rPr>
          <w:rFonts w:hint="eastAsia" w:asciiTheme="minorEastAsia" w:hAnsiTheme="minorEastAsia" w:eastAsiaTheme="minorEastAsia"/>
          <w:sz w:val="32"/>
          <w:szCs w:val="32"/>
        </w:rPr>
        <w:t>%;文化旅游体育与传媒（类）支出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0.28</w:t>
      </w:r>
      <w:r>
        <w:rPr>
          <w:rFonts w:hint="eastAsia" w:asciiTheme="minorEastAsia" w:hAnsiTheme="minorEastAsia" w:eastAsiaTheme="minorEastAsia"/>
          <w:sz w:val="32"/>
          <w:szCs w:val="32"/>
        </w:rPr>
        <w:t>%;社会保障和就业（类）支出</w:t>
      </w:r>
      <w:r>
        <w:rPr>
          <w:rFonts w:hint="eastAsia" w:asciiTheme="minorEastAsia" w:hAnsiTheme="minorEastAsia" w:eastAsiaTheme="minorEastAsia"/>
          <w:sz w:val="32"/>
          <w:szCs w:val="32"/>
          <w:lang w:val="en-US" w:eastAsia="zh-CN"/>
        </w:rPr>
        <w:t>321.59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9.08</w:t>
      </w:r>
      <w:r>
        <w:rPr>
          <w:rFonts w:hint="eastAsia" w:asciiTheme="minorEastAsia" w:hAnsiTheme="minorEastAsia" w:eastAsiaTheme="minorEastAsia"/>
          <w:sz w:val="32"/>
          <w:szCs w:val="32"/>
        </w:rPr>
        <w:t>%;卫生健康（类）支出</w:t>
      </w:r>
      <w:r>
        <w:rPr>
          <w:rFonts w:hint="eastAsia" w:asciiTheme="minorEastAsia" w:hAnsiTheme="minorEastAsia" w:eastAsiaTheme="minorEastAsia"/>
          <w:sz w:val="32"/>
          <w:szCs w:val="32"/>
          <w:lang w:val="en-US" w:eastAsia="zh-CN"/>
        </w:rPr>
        <w:t>182.53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5.15</w:t>
      </w:r>
      <w:r>
        <w:rPr>
          <w:rFonts w:hint="eastAsia" w:asciiTheme="minorEastAsia" w:hAnsiTheme="minorEastAsia" w:eastAsiaTheme="minorEastAsia"/>
          <w:sz w:val="32"/>
          <w:szCs w:val="32"/>
        </w:rPr>
        <w:t>%;节能环保（类）支出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万元，占0.</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1%;城乡社区（类）支出</w:t>
      </w:r>
      <w:r>
        <w:rPr>
          <w:rFonts w:hint="eastAsia" w:asciiTheme="minorEastAsia" w:hAnsiTheme="minorEastAsia" w:eastAsiaTheme="minorEastAsia"/>
          <w:sz w:val="32"/>
          <w:szCs w:val="32"/>
          <w:lang w:val="en-US" w:eastAsia="zh-CN"/>
        </w:rPr>
        <w:t>141.86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%;农林水（类）支出</w:t>
      </w:r>
      <w:r>
        <w:rPr>
          <w:rFonts w:hint="eastAsia" w:asciiTheme="minorEastAsia" w:hAnsiTheme="minorEastAsia" w:eastAsiaTheme="minorEastAsia"/>
          <w:sz w:val="32"/>
          <w:szCs w:val="32"/>
          <w:lang w:val="en-US" w:eastAsia="zh-CN"/>
        </w:rPr>
        <w:t>1616.56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45.65</w:t>
      </w:r>
      <w:r>
        <w:rPr>
          <w:rFonts w:hint="eastAsia" w:asciiTheme="minorEastAsia" w:hAnsiTheme="minorEastAsia" w:eastAsiaTheme="minorEastAsia"/>
          <w:sz w:val="32"/>
          <w:szCs w:val="32"/>
        </w:rPr>
        <w:t>%;交通运输（类）支出</w:t>
      </w:r>
      <w:r>
        <w:rPr>
          <w:rFonts w:hint="eastAsia" w:asciiTheme="minorEastAsia" w:hAnsiTheme="minorEastAsia" w:eastAsiaTheme="minorEastAsia"/>
          <w:sz w:val="32"/>
          <w:szCs w:val="32"/>
          <w:lang w:val="en-US" w:eastAsia="zh-CN"/>
        </w:rPr>
        <w:t>37.53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43.76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粮油物资储备</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万元，占0.1%;灾害防治及应急管理（类）支出</w:t>
      </w:r>
      <w:r>
        <w:rPr>
          <w:rFonts w:hint="eastAsia" w:asciiTheme="minorEastAsia" w:hAnsiTheme="minorEastAsia" w:eastAsiaTheme="minorEastAsia"/>
          <w:sz w:val="32"/>
          <w:szCs w:val="32"/>
          <w:lang w:val="en-US" w:eastAsia="zh-CN"/>
        </w:rPr>
        <w:t>98.36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；其他支出153.61，占4.3%。</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w:t>
      </w:r>
      <w:r>
        <w:rPr>
          <w:rFonts w:hint="eastAsia" w:asciiTheme="minorEastAsia" w:hAnsiTheme="minorEastAsia" w:eastAsiaTheme="minorEastAsia"/>
          <w:color w:val="auto"/>
          <w:sz w:val="32"/>
          <w:szCs w:val="32"/>
        </w:rPr>
        <w:t>算数为</w:t>
      </w:r>
      <w:r>
        <w:rPr>
          <w:rFonts w:hint="eastAsia" w:asciiTheme="minorEastAsia" w:hAnsiTheme="minorEastAsia" w:eastAsiaTheme="minorEastAsia"/>
          <w:color w:val="auto"/>
          <w:sz w:val="32"/>
          <w:szCs w:val="32"/>
          <w:lang w:val="en-US" w:eastAsia="zh-CN"/>
        </w:rPr>
        <w:t>3540.81</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3540.81</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w:t>
      </w:r>
      <w:r>
        <w:rPr>
          <w:rFonts w:hint="eastAsia" w:asciiTheme="minorEastAsia" w:hAnsiTheme="minorEastAsia" w:eastAsiaTheme="minorEastAsia"/>
          <w:sz w:val="32"/>
          <w:szCs w:val="32"/>
        </w:rPr>
        <w:t>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w:t>
      </w:r>
      <w:r>
        <w:rPr>
          <w:rFonts w:hint="eastAsia" w:asciiTheme="minorEastAsia" w:hAnsiTheme="minorEastAsia" w:eastAsiaTheme="minorEastAsia"/>
          <w:sz w:val="32"/>
          <w:szCs w:val="32"/>
          <w:lang w:val="en-US" w:eastAsia="zh-CN"/>
        </w:rPr>
        <w:t>人大事务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万元，完成年初预算的100%，决算数等于年初预算数的主要原因是：执行预算情况确保收支平衡。</w:t>
      </w:r>
    </w:p>
    <w:p>
      <w:pPr>
        <w:pStyle w:val="12"/>
        <w:ind w:firstLine="800" w:firstLineChars="250"/>
        <w:rPr>
          <w:rFonts w:hint="eastAsia" w:asciiTheme="minorEastAsia" w:hAnsiTheme="minorEastAsia" w:eastAsiaTheme="minorEastAsia"/>
          <w:sz w:val="32"/>
          <w:szCs w:val="32"/>
        </w:rPr>
      </w:pP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、一般公共服务（类）政府办公厅（室）及相关机构事务（款）行政运行（项）。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717.59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717.59</w:t>
      </w:r>
      <w:r>
        <w:rPr>
          <w:rFonts w:hint="eastAsia" w:asciiTheme="minorEastAsia" w:hAnsiTheme="minorEastAsia" w:eastAsiaTheme="minorEastAsia"/>
          <w:sz w:val="32"/>
          <w:szCs w:val="32"/>
        </w:rPr>
        <w:t>万元，完成年初预算的100%，决算数等于年初预算数的主要原因是：执行预算情况确保收支平衡。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、一般公共服务（类））政府办公厅（室）及相关机构事务（款）一般行政管理事务（项）。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41.09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41.09</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、一般公共服务（类））政府办公厅（室）及相关机构事务（款）信访事务（项）。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、一般公共服务（类））政府办公厅（室）及相关机构事务（款）其他政府办公厅（室）及相关机构事务支出（项）。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211.58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211.58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、一般公共服务（类）统计信息事务（款）专项普查活动（项）。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4.98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、一般公共服务（类）财政事务（款）行政运行（项）。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70.09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70.09</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、一般公共服务（类）财政事务（款）</w:t>
      </w:r>
      <w:r>
        <w:rPr>
          <w:rFonts w:hint="eastAsia" w:asciiTheme="minorEastAsia" w:hAnsiTheme="minorEastAsia" w:eastAsiaTheme="minorEastAsia"/>
          <w:sz w:val="32"/>
          <w:szCs w:val="32"/>
          <w:lang w:val="en-US" w:eastAsia="zh-CN"/>
        </w:rPr>
        <w:t>一般行政管理</w:t>
      </w:r>
      <w:r>
        <w:rPr>
          <w:rFonts w:hint="eastAsia" w:asciiTheme="minorEastAsia" w:hAnsiTheme="minorEastAsia" w:eastAsiaTheme="minorEastAsia"/>
          <w:sz w:val="32"/>
          <w:szCs w:val="32"/>
        </w:rPr>
        <w:t>事务支出（项）。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、一般公共服务（类）税收事务（款）行政运行（项）。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、一般公共服务（类）</w:t>
      </w:r>
      <w:r>
        <w:rPr>
          <w:rFonts w:hint="eastAsia" w:asciiTheme="minorEastAsia" w:hAnsiTheme="minorEastAsia" w:eastAsiaTheme="minorEastAsia"/>
          <w:sz w:val="32"/>
          <w:szCs w:val="32"/>
          <w:lang w:val="en-US" w:eastAsia="zh-CN"/>
        </w:rPr>
        <w:t>纪检监察事务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w:t>
      </w:r>
      <w:r>
        <w:rPr>
          <w:rFonts w:hint="eastAsia" w:asciiTheme="minorEastAsia" w:hAnsiTheme="minorEastAsia" w:eastAsiaTheme="minorEastAsia"/>
          <w:sz w:val="32"/>
          <w:szCs w:val="32"/>
        </w:rPr>
        <w:t>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、国防支出（类）国防动员（款）兵役征集（项）。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0.39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、公共安全支出（类）公安（款）一般行政管理事务（项）。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27.4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asciiTheme="minorEastAsia" w:hAnsiTheme="minorEastAsia" w:eastAsiaTheme="minorEastAsia"/>
          <w:sz w:val="32"/>
          <w:szCs w:val="32"/>
        </w:rPr>
        <w:t>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、公共安全支出（类）公安（款）其他公安支出（项）。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、文化旅游体育与传媒支出（类）文化和旅游（款）</w:t>
      </w:r>
      <w:r>
        <w:rPr>
          <w:rFonts w:hint="eastAsia" w:asciiTheme="minorEastAsia" w:hAnsiTheme="minorEastAsia" w:eastAsiaTheme="minorEastAsia"/>
          <w:sz w:val="32"/>
          <w:szCs w:val="32"/>
          <w:lang w:val="en-US" w:eastAsia="zh-CN"/>
        </w:rPr>
        <w:t>其他文化和旅游支出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、文化旅游体育与传媒支出（类）他文化和旅游支出（款）其他文化和旅游支出（项）。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民政管理事务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其他民政管理事务支出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87.66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87.66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hint="eastAsia" w:asciiTheme="minorEastAsia" w:hAnsiTheme="minorEastAsia" w:eastAsiaTheme="minorEastAsia"/>
          <w:sz w:val="32"/>
          <w:szCs w:val="32"/>
          <w:lang w:eastAsia="zh-CN"/>
        </w:rPr>
      </w:pP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、社会保障和就业支出（类）抚恤（款）死亡抚恤（项）。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102.92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102.92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、社会保障和就业支出（类）抚恤（款）</w:t>
      </w:r>
      <w:r>
        <w:rPr>
          <w:rFonts w:hint="eastAsia" w:asciiTheme="minorEastAsia" w:hAnsiTheme="minorEastAsia" w:eastAsiaTheme="minorEastAsia"/>
          <w:sz w:val="32"/>
          <w:szCs w:val="32"/>
          <w:lang w:val="en-US" w:eastAsia="zh-CN"/>
        </w:rPr>
        <w:t>其他优抚支出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、社会保障和就业支出（类）社会福利（款）</w:t>
      </w:r>
      <w:r>
        <w:rPr>
          <w:rFonts w:hint="eastAsia" w:asciiTheme="minorEastAsia" w:hAnsiTheme="minorEastAsia" w:eastAsiaTheme="minorEastAsia"/>
          <w:sz w:val="32"/>
          <w:szCs w:val="32"/>
          <w:lang w:val="en-US" w:eastAsia="zh-CN"/>
        </w:rPr>
        <w:t>儿童</w:t>
      </w:r>
      <w:r>
        <w:rPr>
          <w:rFonts w:hint="eastAsia" w:asciiTheme="minorEastAsia" w:hAnsiTheme="minorEastAsia" w:eastAsiaTheme="minorEastAsia"/>
          <w:sz w:val="32"/>
          <w:szCs w:val="32"/>
        </w:rPr>
        <w:t>福利（项）。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年初预算为2万元，支出决算为2万元，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、社会保障和就业支出（类）社会福利（款）老年福利（项）。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、社会保障和就业支出（类）特困人员救助供养（款）</w:t>
      </w:r>
      <w:r>
        <w:rPr>
          <w:rFonts w:hint="eastAsia" w:asciiTheme="minorEastAsia" w:hAnsiTheme="minorEastAsia" w:eastAsiaTheme="minorEastAsia"/>
          <w:sz w:val="32"/>
          <w:szCs w:val="32"/>
          <w:lang w:val="en-US" w:eastAsia="zh-CN"/>
        </w:rPr>
        <w:t>城市</w:t>
      </w:r>
      <w:r>
        <w:rPr>
          <w:rFonts w:hint="eastAsia" w:asciiTheme="minorEastAsia" w:hAnsiTheme="minorEastAsia" w:eastAsiaTheme="minorEastAsia"/>
          <w:sz w:val="32"/>
          <w:szCs w:val="32"/>
        </w:rPr>
        <w:t>特困人员救助供养支出（项）。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、社会保障和就业支出（类）特困人员救助供养（款）农村特困人员救助供养支出（项）。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18.39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大中型水库移民后期扶持基金支出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移民补助</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小型水库移民扶助基金安排的支出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基础设施建设和经济发展</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60.59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60.59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、社会保障和就业支出（类）退役军人管理事务（款）其他退役军人事务管理支出（项）。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6.78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6.78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val="en-US" w:eastAsia="zh-CN"/>
        </w:rPr>
        <w:t>精神卫生机构</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7.38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7.38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val="en-US" w:eastAsia="zh-CN"/>
        </w:rPr>
        <w:t>其他公共卫生支出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2万元，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、计划生育事务（类）计划生育</w:t>
      </w:r>
      <w:r>
        <w:rPr>
          <w:rFonts w:hint="eastAsia" w:asciiTheme="minorEastAsia" w:hAnsiTheme="minorEastAsia" w:eastAsiaTheme="minorEastAsia"/>
          <w:sz w:val="32"/>
          <w:szCs w:val="32"/>
          <w:lang w:val="en-US" w:eastAsia="zh-CN"/>
        </w:rPr>
        <w:t>事务</w:t>
      </w:r>
      <w:r>
        <w:rPr>
          <w:rFonts w:hint="eastAsia" w:asciiTheme="minorEastAsia" w:hAnsiTheme="minorEastAsia" w:eastAsiaTheme="minorEastAsia"/>
          <w:sz w:val="32"/>
          <w:szCs w:val="32"/>
        </w:rPr>
        <w:t>（款）计划生育机构（项）。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07.09</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07.09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、计划生育事务（类）计划生育</w:t>
      </w:r>
      <w:r>
        <w:rPr>
          <w:rFonts w:hint="eastAsia" w:asciiTheme="minorEastAsia" w:hAnsiTheme="minorEastAsia" w:eastAsiaTheme="minorEastAsia"/>
          <w:sz w:val="32"/>
          <w:szCs w:val="32"/>
          <w:lang w:val="en-US" w:eastAsia="zh-CN"/>
        </w:rPr>
        <w:t>事务</w:t>
      </w:r>
      <w:r>
        <w:rPr>
          <w:rFonts w:hint="eastAsia" w:asciiTheme="minorEastAsia" w:hAnsiTheme="minorEastAsia" w:eastAsiaTheme="minorEastAsia"/>
          <w:sz w:val="32"/>
          <w:szCs w:val="32"/>
        </w:rPr>
        <w:t>（款）其他计划生育事务支出（项）。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、计划生育事务（类）</w:t>
      </w:r>
      <w:r>
        <w:rPr>
          <w:rFonts w:hint="eastAsia" w:asciiTheme="minorEastAsia" w:hAnsiTheme="minorEastAsia" w:eastAsiaTheme="minorEastAsia"/>
          <w:sz w:val="32"/>
          <w:szCs w:val="32"/>
          <w:lang w:val="en-US"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58.82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、节能环保支出（类）</w:t>
      </w:r>
      <w:r>
        <w:rPr>
          <w:rFonts w:hint="eastAsia" w:asciiTheme="minorEastAsia" w:hAnsiTheme="minorEastAsia" w:eastAsiaTheme="minorEastAsia"/>
          <w:sz w:val="32"/>
          <w:szCs w:val="32"/>
          <w:lang w:val="en-US" w:eastAsia="zh-CN"/>
        </w:rPr>
        <w:t>环境保护管理事务</w:t>
      </w:r>
      <w:r>
        <w:rPr>
          <w:rFonts w:hint="eastAsia" w:asciiTheme="minorEastAsia" w:hAnsiTheme="minorEastAsia" w:eastAsiaTheme="minorEastAsia"/>
          <w:sz w:val="32"/>
          <w:szCs w:val="32"/>
        </w:rPr>
        <w:t>（款）其他</w:t>
      </w:r>
      <w:r>
        <w:rPr>
          <w:rFonts w:hint="eastAsia" w:asciiTheme="minorEastAsia" w:hAnsiTheme="minorEastAsia" w:eastAsiaTheme="minorEastAsia"/>
          <w:sz w:val="32"/>
          <w:szCs w:val="32"/>
          <w:lang w:val="en-US" w:eastAsia="zh-CN"/>
        </w:rPr>
        <w:t>环境保护管理事务支出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0.</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0.</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、城乡社区支出（类）城乡社区管理事务（款）行政运行（项）。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34、城乡社区支出</w:t>
      </w:r>
      <w:r>
        <w:rPr>
          <w:rFonts w:hint="eastAsia" w:asciiTheme="minorEastAsia" w:hAnsiTheme="minorEastAsia" w:eastAsiaTheme="minorEastAsia"/>
          <w:sz w:val="32"/>
          <w:szCs w:val="32"/>
        </w:rPr>
        <w:t>（类）城乡社区</w:t>
      </w:r>
      <w:r>
        <w:rPr>
          <w:rFonts w:hint="eastAsia" w:asciiTheme="minorEastAsia" w:hAnsiTheme="minorEastAsia" w:eastAsiaTheme="minorEastAsia"/>
          <w:sz w:val="32"/>
          <w:szCs w:val="32"/>
          <w:lang w:val="en-US" w:eastAsia="zh-CN"/>
        </w:rPr>
        <w:t>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其他城乡社区管理事务支出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（类）城乡社区</w:t>
      </w:r>
      <w:r>
        <w:rPr>
          <w:rFonts w:hint="eastAsia" w:asciiTheme="minorEastAsia" w:hAnsiTheme="minorEastAsia" w:eastAsiaTheme="minorEastAsia"/>
          <w:sz w:val="32"/>
          <w:szCs w:val="32"/>
          <w:lang w:val="en-US" w:eastAsia="zh-CN"/>
        </w:rPr>
        <w:t>公共设施</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小城镇基础设施建设</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（类）城乡社区</w:t>
      </w:r>
      <w:r>
        <w:rPr>
          <w:rFonts w:hint="eastAsia" w:asciiTheme="minorEastAsia" w:hAnsiTheme="minorEastAsia" w:eastAsiaTheme="minorEastAsia"/>
          <w:sz w:val="32"/>
          <w:szCs w:val="32"/>
          <w:lang w:val="en-US" w:eastAsia="zh-CN"/>
        </w:rPr>
        <w:t>公共设施</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其他城乡社区公共设施支出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（类）城乡社区</w:t>
      </w:r>
      <w:r>
        <w:rPr>
          <w:rFonts w:hint="eastAsia" w:asciiTheme="minorEastAsia" w:hAnsiTheme="minorEastAsia" w:eastAsiaTheme="minorEastAsia"/>
          <w:sz w:val="32"/>
          <w:szCs w:val="32"/>
          <w:lang w:val="en-US" w:eastAsia="zh-CN"/>
        </w:rPr>
        <w:t>环境卫生</w:t>
      </w:r>
      <w:r>
        <w:rPr>
          <w:rFonts w:hint="eastAsia" w:asciiTheme="minorEastAsia" w:hAnsiTheme="minorEastAsia" w:eastAsiaTheme="minorEastAsia"/>
          <w:sz w:val="32"/>
          <w:szCs w:val="32"/>
        </w:rPr>
        <w:t>（款）城乡社区</w:t>
      </w:r>
      <w:r>
        <w:rPr>
          <w:rFonts w:hint="eastAsia" w:asciiTheme="minorEastAsia" w:hAnsiTheme="minorEastAsia" w:eastAsiaTheme="minorEastAsia"/>
          <w:sz w:val="32"/>
          <w:szCs w:val="32"/>
          <w:lang w:val="en-US" w:eastAsia="zh-CN"/>
        </w:rPr>
        <w:t>环境卫生</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50.36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国有土地使用权出让收入安排的支出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农村基础设施建设支出</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、农林水支出（类）农业农村（款）</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、农林水支出（类）农业农村（款）</w:t>
      </w:r>
      <w:r>
        <w:rPr>
          <w:rFonts w:hint="eastAsia" w:asciiTheme="minorEastAsia" w:hAnsiTheme="minorEastAsia" w:eastAsiaTheme="minorEastAsia"/>
          <w:sz w:val="32"/>
          <w:szCs w:val="32"/>
          <w:lang w:val="en-US" w:eastAsia="zh-CN"/>
        </w:rPr>
        <w:t>农村社会事业</w:t>
      </w:r>
      <w:r>
        <w:rPr>
          <w:rFonts w:hint="eastAsia" w:asciiTheme="minorEastAsia" w:hAnsiTheme="minorEastAsia" w:eastAsiaTheme="minorEastAsia"/>
          <w:sz w:val="32"/>
          <w:szCs w:val="32"/>
        </w:rPr>
        <w:t>（项）。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、农林水支出（类）农业农村（款）</w:t>
      </w:r>
      <w:r>
        <w:rPr>
          <w:rFonts w:hint="eastAsia" w:asciiTheme="minorEastAsia" w:hAnsiTheme="minorEastAsia" w:eastAsiaTheme="minorEastAsia"/>
          <w:sz w:val="32"/>
          <w:szCs w:val="32"/>
          <w:lang w:val="en-US" w:eastAsia="zh-CN"/>
        </w:rPr>
        <w:t>农村道路建设</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万元，支出决算为1万元，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、农林水支出（类）农业农村（款）其他农业农村支出（项）。</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、农林水支出（类）林业和草原（款）行政运行（项）。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125.78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125.78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val="en-US" w:eastAsia="zh-CN"/>
        </w:rPr>
        <w:t>水利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水利工程运行与维护</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、农林水支出（类）水利（款）</w:t>
      </w:r>
      <w:r>
        <w:rPr>
          <w:rFonts w:hint="eastAsia" w:asciiTheme="minorEastAsia" w:hAnsiTheme="minorEastAsia" w:eastAsiaTheme="minorEastAsia"/>
          <w:sz w:val="32"/>
          <w:szCs w:val="32"/>
          <w:lang w:val="en-US" w:eastAsia="zh-CN"/>
        </w:rPr>
        <w:t>大中型水库移民后期扶持专项支出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49.73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49.73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、农林水支出（类）扶贫（款）行政运行（项）。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、农林水支出（类）扶贫（款）农村基础设施建设（项）。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495.18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495.18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、农林水支出（类）扶贫（款）生产发展（项）。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、农林水支出（类）扶贫（款）其他扶贫支出（项）。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93.53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93.53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、农林水支出（类）农村综合改革（款）对村民委员会和村党支部的补助（项）。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682.35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682.35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、农林水支出（类）农村综合改革（款）对村</w:t>
      </w:r>
      <w:r>
        <w:rPr>
          <w:rFonts w:hint="eastAsia" w:asciiTheme="minorEastAsia" w:hAnsiTheme="minorEastAsia" w:eastAsiaTheme="minorEastAsia"/>
          <w:sz w:val="32"/>
          <w:szCs w:val="32"/>
          <w:lang w:val="en-US" w:eastAsia="zh-CN"/>
        </w:rPr>
        <w:t>级公益事业建设的补助</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0万元，支出决算为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0万元，完成年初预算的100%，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52</w:t>
      </w:r>
      <w:r>
        <w:rPr>
          <w:rFonts w:hint="eastAsia" w:asciiTheme="minorEastAsia" w:hAnsiTheme="minorEastAsia" w:eastAsiaTheme="minorEastAsia"/>
          <w:sz w:val="32"/>
          <w:szCs w:val="32"/>
        </w:rPr>
        <w:t>、农林水支出（类）农村综合改革（款）农村综合改革示范试点补助（项）。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53</w:t>
      </w:r>
      <w:r>
        <w:rPr>
          <w:rFonts w:hint="eastAsia" w:asciiTheme="minorEastAsia" w:hAnsiTheme="minorEastAsia" w:eastAsiaTheme="minorEastAsia"/>
          <w:sz w:val="32"/>
          <w:szCs w:val="32"/>
        </w:rPr>
        <w:t>、农林水支出（类）其他农林水支出（款）其他农林水支出（项）。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、交通运输支出（类）公路水路运输（款）</w:t>
      </w:r>
      <w:r>
        <w:rPr>
          <w:rFonts w:hint="eastAsia" w:asciiTheme="minorEastAsia" w:hAnsiTheme="minorEastAsia" w:eastAsiaTheme="minorEastAsia"/>
          <w:sz w:val="32"/>
          <w:szCs w:val="32"/>
          <w:lang w:val="en-US" w:eastAsia="zh-CN"/>
        </w:rPr>
        <w:t>水路运输管理</w:t>
      </w:r>
      <w:r>
        <w:rPr>
          <w:rFonts w:hint="eastAsia" w:asciiTheme="minorEastAsia" w:hAnsiTheme="minorEastAsia" w:eastAsiaTheme="minorEastAsia"/>
          <w:sz w:val="32"/>
          <w:szCs w:val="32"/>
        </w:rPr>
        <w:t>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37.05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37.05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、住房保障支出（类）住房改革支出（款）住房公积金（项）。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43.76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43.76</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粮油物资储备</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粮油物资事务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其他粮油物资事务支出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、灾害防治及应急管理支出（类）应急管理事务（款）其他应急管理支出（项）。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15.9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15.9</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58</w:t>
      </w:r>
      <w:r>
        <w:rPr>
          <w:rFonts w:hint="eastAsia" w:asciiTheme="minorEastAsia" w:hAnsiTheme="minorEastAsia" w:eastAsiaTheme="minorEastAsia"/>
          <w:sz w:val="32"/>
          <w:szCs w:val="32"/>
        </w:rPr>
        <w:t>、灾害防治及应急管理支出（类）消防事务（款）其他消防事务支出（项）。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w:t>
      </w:r>
      <w:r>
        <w:rPr>
          <w:rFonts w:asciiTheme="minorEastAsia" w:hAnsiTheme="minorEastAsia" w:eastAsiaTheme="minorEastAsia"/>
          <w:sz w:val="32"/>
          <w:szCs w:val="32"/>
        </w:rPr>
        <w:t>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59</w:t>
      </w:r>
      <w:r>
        <w:rPr>
          <w:rFonts w:hint="eastAsia" w:asciiTheme="minorEastAsia" w:hAnsiTheme="minorEastAsia" w:eastAsiaTheme="minorEastAsia"/>
          <w:sz w:val="32"/>
          <w:szCs w:val="32"/>
        </w:rPr>
        <w:t>、灾害防治及应急管理支出（类）自然灾害</w:t>
      </w:r>
      <w:r>
        <w:rPr>
          <w:rFonts w:hint="eastAsia" w:asciiTheme="minorEastAsia" w:hAnsiTheme="minorEastAsia" w:eastAsiaTheme="minorEastAsia"/>
          <w:sz w:val="32"/>
          <w:szCs w:val="32"/>
          <w:lang w:val="en-US" w:eastAsia="zh-CN"/>
        </w:rPr>
        <w:t>防治</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地质灾害防治</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76.91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76.91</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、灾害防治及应急管理支出（类）自然灾害救灾及恢复重建支出（款）自然灾害救灾</w:t>
      </w:r>
      <w:r>
        <w:rPr>
          <w:rFonts w:hint="eastAsia" w:asciiTheme="minorEastAsia" w:hAnsiTheme="minorEastAsia" w:eastAsiaTheme="minorEastAsia"/>
          <w:sz w:val="32"/>
          <w:szCs w:val="32"/>
          <w:lang w:val="en-US" w:eastAsia="zh-CN"/>
        </w:rPr>
        <w:t>补助</w:t>
      </w:r>
      <w:r>
        <w:rPr>
          <w:rFonts w:hint="eastAsia" w:asciiTheme="minorEastAsia" w:hAnsiTheme="minorEastAsia" w:eastAsiaTheme="minorEastAsia"/>
          <w:sz w:val="32"/>
          <w:szCs w:val="32"/>
        </w:rPr>
        <w:t>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彩票公益金安排的支出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用于社会福利的彩票公益金支出</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38.03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彩票公益金安排的支出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用于体育事业的彩票公益金支出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33.58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33.58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hint="eastAsia" w:asciiTheme="minorEastAsia" w:hAnsiTheme="minorEastAsia" w:eastAsiaTheme="minorEastAsia"/>
          <w:sz w:val="32"/>
          <w:szCs w:val="32"/>
          <w:lang w:eastAsia="zh-CN"/>
        </w:rPr>
      </w:pPr>
    </w:p>
    <w:p>
      <w:pPr>
        <w:pStyle w:val="12"/>
        <w:ind w:firstLine="800" w:firstLineChars="250"/>
        <w:rPr>
          <w:rFonts w:hint="eastAsia" w:asciiTheme="minorEastAsia" w:hAnsiTheme="minorEastAsia" w:eastAsiaTheme="minorEastAsia"/>
          <w:sz w:val="32"/>
          <w:szCs w:val="32"/>
          <w:lang w:eastAsia="zh-CN"/>
        </w:rPr>
      </w:pP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1733.25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1338.9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46.83</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497.59</w:t>
      </w:r>
      <w:r>
        <w:rPr>
          <w:rFonts w:hint="eastAsia" w:asciiTheme="minorEastAsia" w:hAnsiTheme="minorEastAsia" w:eastAsiaTheme="minorEastAsia"/>
          <w:sz w:val="32"/>
          <w:szCs w:val="32"/>
        </w:rPr>
        <w:t>万元、津贴补贴</w:t>
      </w:r>
      <w:r>
        <w:rPr>
          <w:rFonts w:hint="eastAsia" w:asciiTheme="minorEastAsia" w:hAnsiTheme="minorEastAsia" w:eastAsiaTheme="minorEastAsia"/>
          <w:sz w:val="32"/>
          <w:szCs w:val="32"/>
          <w:lang w:val="en-US" w:eastAsia="zh-CN"/>
        </w:rPr>
        <w:t>347.37</w:t>
      </w:r>
      <w:r>
        <w:rPr>
          <w:rFonts w:hint="eastAsia" w:asciiTheme="minorEastAsia" w:hAnsiTheme="minorEastAsia" w:eastAsiaTheme="minorEastAsia"/>
          <w:sz w:val="32"/>
          <w:szCs w:val="32"/>
        </w:rPr>
        <w:t>万元、奖金</w:t>
      </w:r>
      <w:r>
        <w:rPr>
          <w:rFonts w:hint="eastAsia" w:asciiTheme="minorEastAsia" w:hAnsiTheme="minorEastAsia" w:eastAsiaTheme="minorEastAsia"/>
          <w:sz w:val="32"/>
          <w:szCs w:val="32"/>
          <w:lang w:val="en-US" w:eastAsia="zh-CN"/>
        </w:rPr>
        <w:t>84.28</w:t>
      </w:r>
      <w:r>
        <w:rPr>
          <w:rFonts w:hint="eastAsia" w:asciiTheme="minorEastAsia" w:hAnsiTheme="minorEastAsia" w:eastAsiaTheme="minorEastAsia"/>
          <w:sz w:val="32"/>
          <w:szCs w:val="32"/>
        </w:rPr>
        <w:t>万元、伙食补助费</w:t>
      </w:r>
      <w:r>
        <w:rPr>
          <w:rFonts w:hint="eastAsia" w:asciiTheme="minorEastAsia" w:hAnsiTheme="minorEastAsia" w:eastAsiaTheme="minorEastAsia"/>
          <w:sz w:val="32"/>
          <w:szCs w:val="32"/>
          <w:lang w:val="en-US" w:eastAsia="zh-CN"/>
        </w:rPr>
        <w:t>30.24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、机关事业单位基本养老保险缴费87.66万元、职工基本医疗保险缴费71.97万元、其他社会保险缴费11.2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、住房公积金48.15万元、抚恤金79.47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、生活补助45.08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、救济费7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、医疗费补助11.97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、奖励金3.12</w:t>
      </w:r>
      <w:r>
        <w:rPr>
          <w:rFonts w:hint="eastAsia" w:asciiTheme="minorEastAsia" w:hAnsiTheme="minorEastAsia" w:eastAsiaTheme="minorEastAsia"/>
          <w:sz w:val="32"/>
          <w:szCs w:val="32"/>
        </w:rPr>
        <w:t>万元；公用经费</w:t>
      </w:r>
      <w:r>
        <w:rPr>
          <w:rFonts w:hint="eastAsia" w:asciiTheme="minorEastAsia" w:hAnsiTheme="minorEastAsia" w:eastAsiaTheme="minorEastAsia"/>
          <w:sz w:val="32"/>
          <w:szCs w:val="32"/>
          <w:lang w:val="en-US" w:eastAsia="zh-CN"/>
        </w:rPr>
        <w:t>394.35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10.63</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39.88</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51.51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水费1.45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、电费4.01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、邮电费1.37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、取暖费3.5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、差旅费44.03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、维修（护）费41.3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、会议费3.76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、培训费0.38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、专用燃料费0.5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、劳务费75.3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、工会经费21.8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、福利费5.86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、公务用车运行维护费7.33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、其他交通费用24.53万元、其他商品和服务支出67.84万元</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i/>
          <w:color w:val="FF0000"/>
          <w:sz w:val="32"/>
          <w:szCs w:val="32"/>
        </w:rPr>
      </w:pP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7.33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无相关费用</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无相关费用</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无相关费用</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w:t>
      </w:r>
      <w:r>
        <w:rPr>
          <w:rFonts w:hint="eastAsia" w:asciiTheme="minorEastAsia" w:hAnsiTheme="minorEastAsia" w:eastAsiaTheme="minorEastAsia"/>
          <w:sz w:val="32"/>
          <w:szCs w:val="32"/>
          <w:lang w:val="en-US" w:eastAsia="zh-CN"/>
        </w:rPr>
        <w:t>7.33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7.33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执行预算情况确保收支平衡</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val="en-US" w:eastAsia="zh-CN"/>
        </w:rPr>
        <w:t>减少0.16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减少2.14</w:t>
      </w:r>
      <w:r>
        <w:rPr>
          <w:rFonts w:hint="eastAsia" w:asciiTheme="minorEastAsia" w:hAnsiTheme="minorEastAsia" w:eastAsiaTheme="minorEastAsia"/>
          <w:sz w:val="32"/>
          <w:szCs w:val="32"/>
        </w:rPr>
        <w:t>%,的主要原因是</w:t>
      </w:r>
      <w:r>
        <w:rPr>
          <w:rFonts w:hint="eastAsia" w:asciiTheme="minorEastAsia" w:hAnsiTheme="minorEastAsia" w:eastAsiaTheme="minorEastAsia"/>
          <w:sz w:val="32"/>
          <w:szCs w:val="32"/>
          <w:lang w:val="en-US" w:eastAsia="zh-CN"/>
        </w:rPr>
        <w:t>下村减少</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7.33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7.33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7.33</w:t>
      </w:r>
      <w:r>
        <w:rPr>
          <w:rFonts w:hint="eastAsia" w:asciiTheme="minorEastAsia" w:hAnsiTheme="minorEastAsia"/>
          <w:sz w:val="32"/>
          <w:szCs w:val="32"/>
        </w:rPr>
        <w:t>万元，主要是燃料费、过路过桥费、车辆维修费支出，截止2020年12月31日，我单位开支财政拨款的公务用车保有量为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ind w:firstLine="800" w:firstLineChars="250"/>
        <w:rPr>
          <w:rFonts w:cs="黑体" w:asciiTheme="minorEastAsia" w:hAnsiTheme="minorEastAsia"/>
          <w:color w:val="000000"/>
          <w:kern w:val="0"/>
          <w:sz w:val="32"/>
          <w:szCs w:val="32"/>
        </w:rPr>
      </w:pP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160.2</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160.2</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大中型水库移民后期扶持基金支出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移民补助</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小型水库移民扶助基金安排的支出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基础设施建设和经济发展</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60.59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60.59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640" w:firstLineChars="200"/>
        <w:rPr>
          <w:rFonts w:asciiTheme="minorEastAsia" w:hAnsiTheme="minorEastAsia" w:eastAsiaTheme="minorEastAsia"/>
          <w:sz w:val="32"/>
          <w:szCs w:val="32"/>
        </w:rPr>
      </w:pP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国有土地使用权出让收入安排的支出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农村基础设施建设支出</w:t>
      </w:r>
      <w:r>
        <w:rPr>
          <w:rFonts w:hint="eastAsia" w:asciiTheme="minorEastAsia" w:hAnsiTheme="minorEastAsia" w:eastAsiaTheme="minorEastAsia"/>
          <w:sz w:val="32"/>
          <w:szCs w:val="32"/>
        </w:rPr>
        <w:t>（项）。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彩票公益金安排的支出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用于社会福利的彩票公益金支出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38.03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彩票公益金安排的支出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用于体育事业的彩票公益金支出</w:t>
      </w:r>
      <w:r>
        <w:rPr>
          <w:rFonts w:hint="eastAsia" w:asciiTheme="minorEastAsia" w:hAnsiTheme="minorEastAsia" w:eastAsiaTheme="minorEastAsia"/>
          <w:sz w:val="32"/>
          <w:szCs w:val="32"/>
        </w:rPr>
        <w:t>（项）。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33.58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33.58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rPr>
          <w:rFonts w:hAnsi="黑体"/>
          <w:b/>
          <w:sz w:val="32"/>
          <w:szCs w:val="32"/>
        </w:rPr>
      </w:pPr>
      <w:r>
        <w:rPr>
          <w:rFonts w:hint="eastAsia" w:hAnsi="黑体"/>
          <w:b/>
          <w:sz w:val="32"/>
          <w:szCs w:val="32"/>
        </w:rPr>
        <w:t>九、机关运行经费支出说明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394.35</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执行预算情况确保收支平衡</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十、一般性支出情况说明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3.76</w:t>
      </w:r>
      <w:r>
        <w:rPr>
          <w:rFonts w:hint="eastAsia" w:asciiTheme="minorEastAsia" w:hAnsiTheme="minorEastAsia" w:eastAsiaTheme="minorEastAsia"/>
          <w:sz w:val="32"/>
          <w:szCs w:val="32"/>
        </w:rPr>
        <w:t>万元，用于召开统管干部职工、村干部、</w:t>
      </w:r>
      <w:r>
        <w:rPr>
          <w:rFonts w:hint="eastAsia" w:asciiTheme="minorEastAsia" w:hAnsiTheme="minorEastAsia" w:eastAsiaTheme="minorEastAsia"/>
          <w:sz w:val="32"/>
          <w:szCs w:val="32"/>
          <w:lang w:val="en-US" w:eastAsia="zh-CN"/>
        </w:rPr>
        <w:t>乡村振兴</w:t>
      </w:r>
      <w:r>
        <w:rPr>
          <w:rFonts w:hint="eastAsia" w:asciiTheme="minorEastAsia" w:hAnsiTheme="minorEastAsia" w:eastAsiaTheme="minorEastAsia"/>
          <w:sz w:val="32"/>
          <w:szCs w:val="32"/>
        </w:rPr>
        <w:t>工作队人员会议，人数</w:t>
      </w:r>
      <w:r>
        <w:rPr>
          <w:rFonts w:hint="eastAsia" w:asciiTheme="minorEastAsia" w:hAnsiTheme="minorEastAsia" w:eastAsiaTheme="minorEastAsia"/>
          <w:sz w:val="32"/>
          <w:szCs w:val="32"/>
          <w:lang w:val="en-US" w:eastAsia="zh-CN"/>
        </w:rPr>
        <w:t>529</w:t>
      </w:r>
      <w:r>
        <w:rPr>
          <w:rFonts w:hint="eastAsia" w:asciiTheme="minorEastAsia" w:hAnsiTheme="minorEastAsia" w:eastAsiaTheme="minorEastAsia"/>
          <w:sz w:val="32"/>
          <w:szCs w:val="32"/>
        </w:rPr>
        <w:t>人，内容为安全生产季度例会、村级目标管理总结会、农村人居环境卫生工作会、调度综治走访网格化工作进展会、扫黑险恶专题培训会、学习禁毒工作会、防溺水及厕所改革推进培训会；</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0.38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用于开展计划生育业务培训、安全生产业务培训，村监督委会业务培训，人数</w:t>
      </w:r>
      <w:r>
        <w:rPr>
          <w:rFonts w:hint="eastAsia" w:asciiTheme="minorEastAsia" w:hAnsiTheme="minorEastAsia" w:eastAsiaTheme="minorEastAsia"/>
          <w:sz w:val="32"/>
          <w:szCs w:val="32"/>
          <w:lang w:val="en-US" w:eastAsia="zh-CN"/>
        </w:rPr>
        <w:t>296</w:t>
      </w:r>
      <w:r>
        <w:rPr>
          <w:rFonts w:hint="eastAsia" w:asciiTheme="minorEastAsia" w:hAnsiTheme="minorEastAsia" w:eastAsiaTheme="minorEastAsia"/>
          <w:sz w:val="32"/>
          <w:szCs w:val="32"/>
        </w:rPr>
        <w:t>人，内容为为村计生专干业务知识培训，村安全员安全生产知识业务培训，村监督委员会人员业务培训</w:t>
      </w:r>
      <w:r>
        <w:rPr>
          <w:rFonts w:hint="eastAsia" w:asciiTheme="minorEastAsia" w:hAnsiTheme="minorEastAsia" w:eastAsiaTheme="minorEastAsia"/>
          <w:sz w:val="32"/>
          <w:szCs w:val="32"/>
          <w:lang w:eastAsia="zh-CN"/>
        </w:rPr>
        <w:t>。</w:t>
      </w:r>
    </w:p>
    <w:p>
      <w:pPr>
        <w:pStyle w:val="12"/>
        <w:rPr>
          <w:rFonts w:hAnsi="黑体"/>
          <w:b/>
          <w:sz w:val="32"/>
          <w:szCs w:val="32"/>
        </w:rPr>
      </w:pPr>
      <w:r>
        <w:rPr>
          <w:rFonts w:hint="eastAsia" w:hAnsi="黑体"/>
          <w:b/>
          <w:sz w:val="32"/>
          <w:szCs w:val="32"/>
        </w:rPr>
        <w:t>十一、政府采购支出说明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十二、国有资产占用情况说明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政府公务用车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rPr>
          <w:rFonts w:cs="黑体" w:asciiTheme="minorEastAsia" w:hAnsiTheme="minorEastAsia"/>
          <w:color w:val="000000"/>
          <w:kern w:val="0"/>
          <w:sz w:val="32"/>
          <w:szCs w:val="32"/>
        </w:rPr>
      </w:pPr>
      <w:r>
        <w:rPr>
          <w:rFonts w:hint="eastAsia" w:hAnsi="黑体"/>
          <w:b/>
          <w:sz w:val="32"/>
          <w:szCs w:val="32"/>
        </w:rPr>
        <w:t>十三、2021年度预算绩效情况说明</w:t>
      </w:r>
    </w:p>
    <w:p>
      <w:pPr>
        <w:pStyle w:val="12"/>
        <w:ind w:firstLine="640" w:firstLineChars="200"/>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（1）绩效管理评价工作开展情况。</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根据预算绩效管理要求，我部门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组织对0个项目开展了部门评价，涉及一般公共预算支出0万元，政府性基金预算支出0万元，国有资本经营预算支出0万元。</w:t>
      </w:r>
    </w:p>
    <w:p>
      <w:pPr>
        <w:pStyle w:val="12"/>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sz w:val="32"/>
          <w:szCs w:val="32"/>
        </w:rPr>
        <w:t>组织对本单位开展整体支</w:t>
      </w:r>
      <w:r>
        <w:rPr>
          <w:rFonts w:hint="eastAsia" w:asciiTheme="minorEastAsia" w:hAnsiTheme="minorEastAsia" w:eastAsiaTheme="minorEastAsia"/>
          <w:color w:val="auto"/>
          <w:sz w:val="32"/>
          <w:szCs w:val="32"/>
        </w:rPr>
        <w:t>出绩效评价，涉及一般公共预算支出</w:t>
      </w:r>
      <w:r>
        <w:rPr>
          <w:rFonts w:hint="eastAsia" w:asciiTheme="minorEastAsia" w:hAnsiTheme="minorEastAsia" w:eastAsiaTheme="minorEastAsia"/>
          <w:color w:val="auto"/>
          <w:sz w:val="32"/>
          <w:szCs w:val="32"/>
          <w:lang w:val="en-US" w:eastAsia="zh-CN"/>
        </w:rPr>
        <w:t>3540.81</w:t>
      </w:r>
      <w:r>
        <w:rPr>
          <w:rFonts w:hint="eastAsia" w:asciiTheme="minorEastAsia" w:hAnsiTheme="minorEastAsia" w:eastAsiaTheme="minorEastAsia"/>
          <w:color w:val="auto"/>
          <w:sz w:val="32"/>
          <w:szCs w:val="32"/>
        </w:rPr>
        <w:t>万元，政府性基金预算支出</w:t>
      </w:r>
      <w:r>
        <w:rPr>
          <w:rFonts w:hint="eastAsia" w:asciiTheme="minorEastAsia" w:hAnsiTheme="minorEastAsia" w:eastAsiaTheme="minorEastAsia"/>
          <w:color w:val="auto"/>
          <w:sz w:val="32"/>
          <w:szCs w:val="32"/>
          <w:lang w:val="en-US" w:eastAsia="zh-CN"/>
        </w:rPr>
        <w:t>162.20</w:t>
      </w:r>
      <w:r>
        <w:rPr>
          <w:rFonts w:hint="eastAsia" w:asciiTheme="minorEastAsia" w:hAnsiTheme="minorEastAsia" w:eastAsiaTheme="minorEastAsia"/>
          <w:color w:val="auto"/>
          <w:sz w:val="32"/>
          <w:szCs w:val="32"/>
        </w:rPr>
        <w:t>万元。从评价情况来看</w:t>
      </w:r>
      <w:r>
        <w:rPr>
          <w:rFonts w:hint="eastAsia" w:asciiTheme="minorEastAsia" w:hAnsiTheme="minorEastAsia" w:eastAsiaTheme="minorEastAsia"/>
          <w:color w:val="auto"/>
          <w:sz w:val="32"/>
          <w:szCs w:val="32"/>
          <w:lang w:val="en-US" w:eastAsia="zh-CN"/>
        </w:rPr>
        <w:t xml:space="preserve">本单位以“乡村振兴”为首要任务，落实精准乡村振兴工作；以党建为依托，加强政府内部管理，完善乡镇管理制度。  </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b/>
          <w:bCs/>
          <w:color w:val="auto"/>
          <w:sz w:val="32"/>
          <w:szCs w:val="32"/>
        </w:rPr>
        <w:t>（2）部门决算中项目绩效</w:t>
      </w:r>
      <w:r>
        <w:rPr>
          <w:rFonts w:hint="eastAsia" w:asciiTheme="minorEastAsia" w:hAnsiTheme="minorEastAsia" w:eastAsiaTheme="minorEastAsia"/>
          <w:b/>
          <w:bCs/>
          <w:sz w:val="32"/>
          <w:szCs w:val="32"/>
        </w:rPr>
        <w:t>自评结果。</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2021年度一般公共预算中无项目支出，部门决算中无项目绩效自评结果。</w:t>
      </w:r>
    </w:p>
    <w:p>
      <w:pPr>
        <w:pStyle w:val="12"/>
        <w:ind w:firstLine="640" w:firstLineChars="200"/>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（3）部门评价项目绩效评价结果。</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2021年度一般公共预算中无项目支出，部门决算中无项目绩效自评结果。</w:t>
      </w: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rPr>
          <w:rFonts w:hint="eastAsia" w:ascii="黑体" w:eastAsia="黑体" w:cs="黑体"/>
          <w:color w:val="000000"/>
          <w:kern w:val="0"/>
          <w:sz w:val="70"/>
          <w:szCs w:val="70"/>
        </w:rPr>
      </w:pP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bookmarkStart w:id="0" w:name="_GoBack"/>
      <w:bookmarkEnd w:id="0"/>
    </w:p>
    <w:p>
      <w:pPr>
        <w:ind w:firstLine="720" w:firstLineChars="200"/>
        <w:rPr>
          <w:rFonts w:ascii="宋体" w:hAnsi="宋体" w:cs="仿宋"/>
          <w:color w:val="000000"/>
          <w:kern w:val="0"/>
          <w:sz w:val="32"/>
          <w:szCs w:val="32"/>
        </w:rPr>
      </w:pPr>
      <w:r>
        <w:rPr>
          <w:rFonts w:hint="eastAsia" w:ascii="宋体" w:hAnsi="宋体"/>
          <w:sz w:val="36"/>
          <w:szCs w:val="44"/>
        </w:rPr>
        <w:t>1、</w:t>
      </w:r>
      <w:r>
        <w:rPr>
          <w:rFonts w:hint="eastAsia" w:ascii="宋体" w:hAnsi="宋体" w:cs="仿宋"/>
          <w:color w:val="000000"/>
          <w:kern w:val="0"/>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eastAsia="黑体" w:cs="黑体" w:asciiTheme="minorEastAsia" w:hAnsiTheme="minorEastAsia"/>
          <w:color w:val="000000"/>
          <w:kern w:val="0"/>
          <w:sz w:val="28"/>
          <w:szCs w:val="32"/>
        </w:rPr>
      </w:pPr>
      <w:r>
        <w:rPr>
          <w:rFonts w:hint="eastAsia" w:ascii="宋体" w:hAnsi="宋体" w:cs="仿宋"/>
          <w:color w:val="000000"/>
          <w:kern w:val="0"/>
          <w:sz w:val="32"/>
          <w:szCs w:val="32"/>
        </w:rPr>
        <w:t>2、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widowControl/>
        <w:shd w:val="clear" w:color="auto" w:fill="FFFFFF"/>
        <w:spacing w:line="600" w:lineRule="atLeast"/>
        <w:ind w:firstLine="640"/>
        <w:rPr>
          <w:rFonts w:hint="eastAsia" w:ascii="宋体" w:hAnsi="宋体"/>
          <w:b/>
          <w:spacing w:val="-2"/>
          <w:sz w:val="32"/>
          <w:szCs w:val="32"/>
        </w:rPr>
      </w:pPr>
      <w:r>
        <w:rPr>
          <w:rFonts w:hint="eastAsia" w:ascii="宋体" w:hAnsi="宋体" w:cs="仿宋_GB2312"/>
          <w:sz w:val="32"/>
          <w:szCs w:val="32"/>
        </w:rPr>
        <w:t>根据县财政局关于开展部门整体支出绩效自评工作要求</w:t>
      </w:r>
      <w:r>
        <w:rPr>
          <w:rFonts w:hint="eastAsia" w:ascii="宋体" w:hAnsi="宋体" w:cs="仿宋_GB2312"/>
          <w:color w:val="000000"/>
          <w:sz w:val="32"/>
          <w:szCs w:val="32"/>
          <w:shd w:val="clear" w:color="auto" w:fill="FAFAFA"/>
        </w:rPr>
        <w:t>，</w:t>
      </w:r>
      <w:r>
        <w:rPr>
          <w:rFonts w:hint="eastAsia" w:ascii="宋体" w:hAnsi="宋体" w:cs="仿宋_GB2312"/>
          <w:sz w:val="32"/>
          <w:szCs w:val="32"/>
        </w:rPr>
        <w:t>现将我单位2021年度部门整体支出自评情况报告如下：</w:t>
      </w:r>
    </w:p>
    <w:p>
      <w:pPr>
        <w:shd w:val="clear" w:color="auto" w:fill="FFFFFF"/>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大江口镇政府隶属溆浦县人民政府，行政单位，全额拨款单位。编制数</w:t>
      </w:r>
      <w:r>
        <w:rPr>
          <w:rFonts w:hint="eastAsia" w:ascii="宋体" w:hAnsi="宋体" w:cs="仿宋_GB2312"/>
          <w:sz w:val="32"/>
          <w:szCs w:val="32"/>
          <w:lang w:val="en-US" w:eastAsia="zh-CN"/>
        </w:rPr>
        <w:t>114</w:t>
      </w:r>
      <w:r>
        <w:rPr>
          <w:rFonts w:hint="eastAsia" w:ascii="宋体" w:hAnsi="宋体" w:cs="仿宋_GB2312"/>
          <w:sz w:val="32"/>
          <w:szCs w:val="32"/>
        </w:rPr>
        <w:t>人，在职人员</w:t>
      </w:r>
      <w:r>
        <w:rPr>
          <w:rFonts w:hint="eastAsia" w:ascii="宋体" w:hAnsi="宋体" w:cs="仿宋_GB2312"/>
          <w:sz w:val="32"/>
          <w:szCs w:val="32"/>
          <w:lang w:val="en-US" w:eastAsia="zh-CN"/>
        </w:rPr>
        <w:t>114</w:t>
      </w:r>
      <w:r>
        <w:rPr>
          <w:rFonts w:hint="eastAsia" w:ascii="宋体" w:hAnsi="宋体" w:cs="仿宋_GB2312"/>
          <w:sz w:val="32"/>
          <w:szCs w:val="32"/>
        </w:rPr>
        <w:t>人。年末纳入一般公共预算财政拨款开支人数</w:t>
      </w:r>
      <w:r>
        <w:rPr>
          <w:rFonts w:hint="eastAsia" w:ascii="宋体" w:hAnsi="宋体" w:cs="仿宋_GB2312"/>
          <w:sz w:val="32"/>
          <w:szCs w:val="32"/>
          <w:lang w:val="en-US" w:eastAsia="zh-CN"/>
        </w:rPr>
        <w:t>114</w:t>
      </w:r>
      <w:r>
        <w:rPr>
          <w:rFonts w:hint="eastAsia" w:ascii="宋体" w:hAnsi="宋体" w:cs="仿宋_GB2312"/>
          <w:sz w:val="32"/>
          <w:szCs w:val="32"/>
        </w:rPr>
        <w:t>人。</w:t>
      </w:r>
    </w:p>
    <w:p>
      <w:pPr>
        <w:shd w:val="clear" w:color="auto" w:fill="FFFFFF"/>
        <w:spacing w:line="640" w:lineRule="exact"/>
        <w:ind w:firstLine="640"/>
        <w:rPr>
          <w:rFonts w:hint="eastAsia" w:ascii="仿宋_GB2312" w:hAnsi="仿宋" w:eastAsia="仿宋_GB2312"/>
          <w:spacing w:val="-2"/>
          <w:sz w:val="32"/>
          <w:szCs w:val="21"/>
        </w:rPr>
      </w:pPr>
      <w:r>
        <w:rPr>
          <w:rFonts w:hint="eastAsia" w:ascii="宋体" w:hAnsi="宋体" w:cs="仿宋_GB2312"/>
          <w:sz w:val="32"/>
          <w:szCs w:val="32"/>
        </w:rPr>
        <w:t>主要职能是(1)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（二）部门整体支出规模、使用方向和主要内容、涉及范围等。</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2021年，我单位全年总收入3701.01万元。本年支出合计3701.01万元，其中：基本支出1733.25万元。主要用于人员经费、行政运行。项目支出1967.76万元。主要用于乡村振兴项目等。收支基本平衡</w:t>
      </w:r>
    </w:p>
    <w:p>
      <w:pPr>
        <w:shd w:val="clear" w:color="auto" w:fill="FFFFFF"/>
        <w:spacing w:line="640" w:lineRule="exact"/>
        <w:ind w:firstLine="640"/>
        <w:rPr>
          <w:rFonts w:hint="eastAsia" w:ascii="仿宋_GB2312" w:hAnsi="仿宋" w:eastAsia="仿宋_GB2312"/>
          <w:spacing w:val="-2"/>
          <w:sz w:val="32"/>
          <w:szCs w:val="21"/>
        </w:rPr>
      </w:pP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二、部门整体支出管理及使用情况</w:t>
      </w:r>
    </w:p>
    <w:p>
      <w:pPr>
        <w:shd w:val="clear" w:color="auto" w:fill="FFFFFF"/>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2021年基本支出1733.25万元。基本人员经费支出1338.9万元；日常工作公用经费支出394.35万元。</w:t>
      </w:r>
    </w:p>
    <w:p>
      <w:pPr>
        <w:shd w:val="clear" w:color="auto" w:fill="FFFFFF"/>
        <w:spacing w:line="640" w:lineRule="exact"/>
        <w:ind w:firstLine="640"/>
        <w:rPr>
          <w:rFonts w:hint="eastAsia" w:ascii="仿宋_GB2312" w:hAnsi="仿宋" w:eastAsia="仿宋_GB2312"/>
          <w:spacing w:val="-2"/>
          <w:sz w:val="32"/>
          <w:szCs w:val="21"/>
        </w:rPr>
      </w:pPr>
      <w:r>
        <w:rPr>
          <w:rFonts w:hint="eastAsia" w:ascii="宋体" w:hAnsi="宋体" w:cs="仿宋_GB2312"/>
          <w:sz w:val="32"/>
          <w:szCs w:val="32"/>
        </w:rPr>
        <w:t>我单位按照县政府及各部门要求，建立健全了财务管理制度、接待制度、用车制度、各类会议制度等。接待制度对人员、标准、接待程序都予以规范，用车制度对车辆管理、维修、费用支出都进行了明确。“三公”经费2020年决算数7.33万元，主要是公务用车运行维护费7</w:t>
      </w:r>
      <w:r>
        <w:rPr>
          <w:rFonts w:hint="eastAsia" w:ascii="宋体" w:hAnsi="宋体"/>
          <w:color w:val="333333"/>
          <w:sz w:val="32"/>
          <w:szCs w:val="32"/>
        </w:rPr>
        <w:t>.</w:t>
      </w:r>
      <w:r>
        <w:rPr>
          <w:rFonts w:hint="eastAsia" w:ascii="宋体" w:hAnsi="宋体" w:cs="仿宋_GB2312"/>
          <w:sz w:val="32"/>
          <w:szCs w:val="32"/>
        </w:rPr>
        <w:t>33万元</w:t>
      </w:r>
      <w:r>
        <w:rPr>
          <w:rFonts w:hint="eastAsia" w:ascii="宋体" w:hAnsi="宋体"/>
          <w:color w:val="333333"/>
          <w:sz w:val="32"/>
          <w:szCs w:val="32"/>
        </w:rPr>
        <w:t>。</w:t>
      </w:r>
    </w:p>
    <w:p>
      <w:pPr>
        <w:shd w:val="clear" w:color="auto" w:fill="FFFFFF"/>
        <w:spacing w:line="640" w:lineRule="exact"/>
        <w:ind w:firstLine="643"/>
        <w:rPr>
          <w:rFonts w:hint="eastAsia" w:ascii="宋体" w:hAnsi="宋体" w:cs="楷体_GB2312"/>
          <w:b/>
          <w:spacing w:val="-2"/>
          <w:sz w:val="32"/>
          <w:szCs w:val="32"/>
        </w:rPr>
      </w:pPr>
      <w:r>
        <w:rPr>
          <w:rFonts w:hint="eastAsia" w:ascii="宋体" w:hAnsi="宋体" w:cs="楷体_GB2312"/>
          <w:b/>
          <w:spacing w:val="-2"/>
          <w:sz w:val="32"/>
          <w:szCs w:val="32"/>
        </w:rPr>
        <w:t>（二）项目支出</w:t>
      </w:r>
    </w:p>
    <w:p>
      <w:pPr>
        <w:shd w:val="clear" w:color="auto" w:fill="FFFFFF"/>
        <w:spacing w:line="640" w:lineRule="exact"/>
        <w:ind w:firstLine="640"/>
        <w:rPr>
          <w:rFonts w:hint="eastAsia" w:ascii="仿宋_GB2312" w:hAnsi="仿宋" w:eastAsia="仿宋_GB2312"/>
          <w:spacing w:val="-2"/>
          <w:sz w:val="32"/>
          <w:szCs w:val="21"/>
        </w:rPr>
      </w:pPr>
      <w:r>
        <w:rPr>
          <w:rFonts w:hint="eastAsia" w:ascii="宋体" w:hAnsi="宋体" w:cs="仿宋_GB2312"/>
          <w:sz w:val="32"/>
          <w:szCs w:val="32"/>
        </w:rPr>
        <w:t>2021年项目支出1967.76万元，主要用于项目资金的拨付，分别为人大工作经费支出万元、文明实践41.09万元、辅警工资3.64万元、文明实践工作14.92万元、财政所办公经费2万元、辅警工资27.4万元、立新村美丽乡村建设路灯建设10万元、立新村水井恢复5万元、小江口村防护堤建设8万元、涉江社区公路抢险防护堤工程26.19万元、立新村防洪堤建设24.7万元、伏水湾村公路硬化9.7万元、政府进村公路加固工程30万元、洑水湾原荆丰安置点环境改善护坎建设3万元、顿旗太阳能路灯安装款10万元、城镇建设移民搬迁补偿费11万元、战备路路灯工程10万元、幸福路太阳能路灯18万元、2018年改厕经费17.7万元、白岩头改厕资金3.68万元、小江口村环境卫生整治经费1万元、2020年村庄清洁行动5万元、芦冲元村道路扩建2万元、顿旗村人居环境整治3万元、伏水湾村困难经费3万元、2018年改厕经费32.99万元、2020年农村人居环境示范村创建：飞水洞30万元、白岩头村水利水源资金5万元、小江口村道路硬化3万元、新农村饮水安全巩固提升工程1万元、清江屯村农田维修改造奖金3万元、太湖坪村九组道路恢复3万元、龙湖村关田垅水库储蓄水渠恢复4万元、大江口镇库区环境整治（15个村）10万元、立新村公路护坎及排水沟建设24.7万元、大湖坪水毁渠道建设5.01万元、老区扶持项目资金付小江口村农村道路4万元、白岩头村新建道路工程款99万元、威虎山村道路新建工程款15万元、威虎山村农田水利设施建设工程款12万元、洑水湾村新建道路工程款14万元、白岩头村道路建设工程款35万元、虎皮溪村新建机耕道工程款14万元、虎皮溪村道路建设工程款23万元、虎皮溪村机耕道维修工程款15万元、茶湾村桥梁维修加固工程款8万元、清江屯村道路建设16万元、小江口村道路护坎建设工程款14万元、小江口村防洪堤建设工程款42.2万元、洑水湾村道路硬化建设工程款15万元、飞水洞村新修农田防护坎项目22.38万元、虎皮溪道路护坎建设项目工程款25万元、退回扶贫专项资金25.11万元、龙湖村安全饮水提质改造工程款8.72万元、小江口村安全饮水建设工程款18万元、小江口村防洪堤建设工程款8.75万元、小江口村林场基础设施建设工程款10万元、小江口村道路维修建设工程款20万元、威虎山村道路硬化建设工程款23万元、小江口村道路维修工程款8万元、洑水湾村发展村集体经济建设入股资金50万元、芦冲元村水毁渠道和堤坝维修4万元、2021年农村改厕资金66.53万元、飞水洞村2021年市级农村公益事业建设财政奖补资金10万元、伏水湾村2021年市级农村公益事业建设财政奖补资金10万元、村级及社区运转经费683.35万元、农村公共服务运行维护机制建设试点奖补资金6万元、小江口村公路清障3万元、飞水洞公路维修4万元、地质灾害点项目资金76.91万元、敬老院工程款建设资金33.03万元、洑水湾村老年活动中心装修及配套设施建设5万元、清江屯文体活动场所建设15万元、龙舟看台起点厕所工程18.58万元、滩安置点扶贫车间建设工程82万元。</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三、部门专项组织实施情况</w:t>
      </w:r>
    </w:p>
    <w:p>
      <w:pPr>
        <w:shd w:val="clear" w:color="auto" w:fill="FFFFFF"/>
        <w:spacing w:line="640" w:lineRule="exact"/>
        <w:ind w:left="624"/>
        <w:rPr>
          <w:rFonts w:ascii="宋体" w:hAnsi="宋体"/>
          <w:spacing w:val="-2"/>
          <w:sz w:val="32"/>
          <w:szCs w:val="32"/>
        </w:rPr>
      </w:pPr>
      <w:r>
        <w:rPr>
          <w:rFonts w:hint="eastAsia" w:ascii="宋体" w:hAnsi="宋体"/>
          <w:spacing w:val="-2"/>
          <w:sz w:val="32"/>
          <w:szCs w:val="32"/>
        </w:rPr>
        <w:t>专项资金实行专人专账管理。</w:t>
      </w:r>
    </w:p>
    <w:p>
      <w:pPr>
        <w:spacing w:line="600" w:lineRule="exact"/>
        <w:ind w:firstLine="640" w:firstLineChars="200"/>
        <w:rPr>
          <w:rFonts w:hint="eastAsia" w:ascii="宋体" w:hAnsi="宋体" w:cs="仿宋_GB2312"/>
          <w:sz w:val="32"/>
          <w:szCs w:val="32"/>
        </w:rPr>
      </w:pPr>
      <w:r>
        <w:rPr>
          <w:rFonts w:hint="eastAsia" w:ascii="宋体" w:hAnsi="宋体" w:cs="楷体_GB2312"/>
          <w:b/>
          <w:bCs/>
          <w:sz w:val="32"/>
          <w:szCs w:val="32"/>
        </w:rPr>
        <w:t>（一）</w:t>
      </w:r>
      <w:r>
        <w:rPr>
          <w:rFonts w:hint="eastAsia" w:ascii="宋体" w:hAnsi="宋体" w:cs="仿宋_GB2312"/>
          <w:b/>
          <w:sz w:val="32"/>
          <w:szCs w:val="32"/>
        </w:rPr>
        <w:t>专人管理</w:t>
      </w:r>
      <w:r>
        <w:rPr>
          <w:rFonts w:hint="eastAsia" w:ascii="宋体" w:hAnsi="宋体" w:cs="仿宋_GB2312"/>
          <w:sz w:val="32"/>
          <w:szCs w:val="32"/>
        </w:rPr>
        <w:t>：设立专项资金管理小组，专项资金严格按照审批流程进行报账。</w:t>
      </w:r>
    </w:p>
    <w:p>
      <w:pPr>
        <w:spacing w:line="600" w:lineRule="exact"/>
        <w:ind w:firstLine="632" w:firstLineChars="200"/>
        <w:rPr>
          <w:rFonts w:ascii="宋体" w:hAnsi="宋体"/>
          <w:spacing w:val="-2"/>
          <w:sz w:val="32"/>
          <w:szCs w:val="32"/>
        </w:rPr>
      </w:pPr>
      <w:r>
        <w:rPr>
          <w:rFonts w:hint="eastAsia" w:ascii="宋体" w:hAnsi="宋体" w:cs="楷体_GB2312"/>
          <w:b/>
          <w:spacing w:val="-2"/>
          <w:sz w:val="32"/>
          <w:szCs w:val="32"/>
        </w:rPr>
        <w:t>（二）</w:t>
      </w:r>
      <w:r>
        <w:rPr>
          <w:rFonts w:hint="eastAsia" w:ascii="宋体" w:hAnsi="宋体" w:cs="仿宋_GB2312"/>
          <w:b/>
          <w:sz w:val="32"/>
          <w:szCs w:val="32"/>
        </w:rPr>
        <w:t>专账管理</w:t>
      </w:r>
      <w:r>
        <w:rPr>
          <w:rFonts w:hint="eastAsia" w:ascii="宋体" w:hAnsi="宋体" w:cs="仿宋_GB2312"/>
          <w:sz w:val="32"/>
          <w:szCs w:val="32"/>
        </w:rPr>
        <w:t>：专项资金设立专门账套，核算资金的流入流出。实行序时日记账，定期与银行对账，确保资金使用无误。</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四、资产管理情况</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2021年有固定资产1478.42万元，包括房屋、车辆、空调，打印机、办公桌椅、文件柜等。对于我镇的固定资产全部入账、实行分类别分部门落实到人，从而确保固定资产不流失。</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五、部门整体支出绩效情况</w:t>
      </w:r>
    </w:p>
    <w:p>
      <w:pPr>
        <w:spacing w:line="600" w:lineRule="exact"/>
        <w:ind w:firstLine="640" w:firstLineChars="200"/>
        <w:rPr>
          <w:rFonts w:ascii="宋体" w:hAnsi="宋体" w:cs="仿宋_GB2312"/>
          <w:sz w:val="32"/>
          <w:szCs w:val="32"/>
        </w:rPr>
      </w:pPr>
      <w:r>
        <w:rPr>
          <w:rFonts w:hint="eastAsia" w:ascii="宋体" w:hAnsi="宋体" w:cs="仿宋_GB2312"/>
          <w:sz w:val="32"/>
          <w:szCs w:val="32"/>
        </w:rPr>
        <w:t>1、2021年我单位进一步加强资金管理，对所使用资金严格按制度和预算执行，资金使用效果十分明显，较好地为大江口镇脱贫攻坚，完成上级各项工作任务打下坚实基础。</w:t>
      </w:r>
    </w:p>
    <w:p>
      <w:pPr>
        <w:spacing w:line="600" w:lineRule="exact"/>
        <w:ind w:firstLine="640" w:firstLineChars="200"/>
        <w:rPr>
          <w:rFonts w:ascii="宋体" w:hAnsi="宋体" w:cs="仿宋_GB2312"/>
          <w:color w:val="FF0000"/>
          <w:sz w:val="32"/>
          <w:szCs w:val="32"/>
        </w:rPr>
      </w:pPr>
      <w:r>
        <w:rPr>
          <w:rFonts w:hint="eastAsia" w:ascii="宋体" w:hAnsi="宋体" w:cs="仿宋_GB2312"/>
          <w:sz w:val="32"/>
          <w:szCs w:val="32"/>
        </w:rPr>
        <w:t>2、“三公经费”。2021年我</w:t>
      </w:r>
      <w:r>
        <w:rPr>
          <w:rFonts w:hint="eastAsia" w:ascii="宋体" w:hAnsi="宋体" w:cs="宋体"/>
          <w:sz w:val="32"/>
          <w:szCs w:val="32"/>
        </w:rPr>
        <w:t>单位</w:t>
      </w:r>
      <w:r>
        <w:rPr>
          <w:rFonts w:hint="eastAsia" w:ascii="宋体" w:hAnsi="宋体" w:cs="仿宋_GB2312"/>
          <w:sz w:val="32"/>
          <w:szCs w:val="32"/>
        </w:rPr>
        <w:t>“三公经费”支出数为7.33万元，主要为公务用车运行维护支出7.33万元。公务用车运行维护费实行“一支笔”审批；严格执行先审批后报账程序。</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3、我</w:t>
      </w:r>
      <w:r>
        <w:rPr>
          <w:rFonts w:hint="eastAsia" w:ascii="宋体" w:hAnsi="宋体" w:cs="宋体"/>
          <w:sz w:val="32"/>
          <w:szCs w:val="32"/>
        </w:rPr>
        <w:t>单位</w:t>
      </w:r>
      <w:r>
        <w:rPr>
          <w:rFonts w:hint="eastAsia" w:ascii="宋体" w:hAnsi="宋体" w:cs="仿宋_GB2312"/>
          <w:sz w:val="32"/>
          <w:szCs w:val="32"/>
        </w:rPr>
        <w:t>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pPr>
        <w:spacing w:line="600" w:lineRule="exact"/>
        <w:ind w:firstLine="640" w:firstLineChars="200"/>
        <w:rPr>
          <w:rFonts w:hint="eastAsia" w:ascii="宋体" w:hAnsi="宋体"/>
          <w:spacing w:val="-2"/>
          <w:sz w:val="32"/>
          <w:szCs w:val="32"/>
        </w:rPr>
      </w:pPr>
      <w:r>
        <w:rPr>
          <w:rFonts w:hint="eastAsia" w:ascii="宋体" w:hAnsi="宋体" w:cs="仿宋_GB2312"/>
          <w:sz w:val="32"/>
          <w:szCs w:val="32"/>
        </w:rPr>
        <w:t>按照</w:t>
      </w:r>
      <w:r>
        <w:rPr>
          <w:rFonts w:hint="eastAsia" w:ascii="宋体" w:hAnsi="宋体" w:cs="宋体"/>
          <w:sz w:val="32"/>
          <w:szCs w:val="32"/>
        </w:rPr>
        <w:t>财</w:t>
      </w:r>
      <w:r>
        <w:rPr>
          <w:rFonts w:hint="eastAsia" w:ascii="宋体" w:hAnsi="宋体" w:cs="MS Mincho"/>
          <w:sz w:val="32"/>
          <w:szCs w:val="32"/>
        </w:rPr>
        <w:t>政整体支出</w:t>
      </w:r>
      <w:r>
        <w:rPr>
          <w:rFonts w:hint="eastAsia" w:ascii="宋体" w:hAnsi="宋体" w:cs="宋体"/>
          <w:sz w:val="32"/>
          <w:szCs w:val="32"/>
        </w:rPr>
        <w:t>绩</w:t>
      </w:r>
      <w:r>
        <w:rPr>
          <w:rFonts w:hint="eastAsia" w:ascii="宋体" w:hAnsi="宋体" w:cs="MS Mincho"/>
          <w:sz w:val="32"/>
          <w:szCs w:val="32"/>
        </w:rPr>
        <w:t>效</w:t>
      </w:r>
      <w:r>
        <w:rPr>
          <w:rFonts w:hint="eastAsia" w:ascii="宋体" w:hAnsi="宋体" w:cs="宋体"/>
          <w:sz w:val="32"/>
          <w:szCs w:val="32"/>
        </w:rPr>
        <w:t>评</w:t>
      </w:r>
      <w:r>
        <w:rPr>
          <w:rFonts w:hint="eastAsia" w:ascii="宋体" w:hAnsi="宋体" w:cs="MS Mincho"/>
          <w:sz w:val="32"/>
          <w:szCs w:val="32"/>
        </w:rPr>
        <w:t>价指</w:t>
      </w:r>
      <w:r>
        <w:rPr>
          <w:rFonts w:hint="eastAsia" w:ascii="宋体" w:hAnsi="宋体" w:cs="宋体"/>
          <w:sz w:val="32"/>
          <w:szCs w:val="32"/>
        </w:rPr>
        <w:t>标</w:t>
      </w:r>
      <w:r>
        <w:rPr>
          <w:rFonts w:hint="eastAsia" w:ascii="宋体" w:hAnsi="宋体" w:cs="MS Mincho"/>
          <w:sz w:val="32"/>
          <w:szCs w:val="32"/>
        </w:rPr>
        <w:t>体系</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标</w:t>
      </w:r>
      <w:r>
        <w:rPr>
          <w:rFonts w:hint="eastAsia" w:ascii="宋体" w:hAnsi="宋体" w:cs="MS Mincho"/>
          <w:sz w:val="32"/>
          <w:szCs w:val="32"/>
        </w:rPr>
        <w:t>准自我</w:t>
      </w:r>
      <w:r>
        <w:rPr>
          <w:rFonts w:hint="eastAsia" w:ascii="宋体" w:hAnsi="宋体" w:cs="宋体"/>
          <w:sz w:val="32"/>
          <w:szCs w:val="32"/>
        </w:rPr>
        <w:t>评</w:t>
      </w:r>
      <w:r>
        <w:rPr>
          <w:rFonts w:hint="eastAsia" w:ascii="宋体" w:hAnsi="宋体" w:cs="MS Mincho"/>
          <w:sz w:val="32"/>
          <w:szCs w:val="32"/>
        </w:rPr>
        <w:t>分，就整体来</w:t>
      </w:r>
      <w:r>
        <w:rPr>
          <w:rFonts w:hint="eastAsia" w:ascii="宋体" w:hAnsi="宋体" w:cs="宋体"/>
          <w:sz w:val="32"/>
          <w:szCs w:val="32"/>
        </w:rPr>
        <w:t>说</w:t>
      </w:r>
      <w:r>
        <w:rPr>
          <w:rFonts w:hint="eastAsia" w:ascii="宋体" w:hAnsi="宋体" w:cs="MS Mincho"/>
          <w:sz w:val="32"/>
          <w:szCs w:val="32"/>
        </w:rPr>
        <w:t>做得比</w:t>
      </w:r>
      <w:r>
        <w:rPr>
          <w:rFonts w:hint="eastAsia" w:ascii="宋体" w:hAnsi="宋体" w:cs="宋体"/>
          <w:sz w:val="32"/>
          <w:szCs w:val="32"/>
        </w:rPr>
        <w:t>较</w:t>
      </w:r>
      <w:r>
        <w:rPr>
          <w:rFonts w:hint="eastAsia" w:ascii="宋体" w:hAnsi="宋体" w:cs="MS Mincho"/>
          <w:sz w:val="32"/>
          <w:szCs w:val="32"/>
        </w:rPr>
        <w:t>好，我</w:t>
      </w:r>
      <w:r>
        <w:rPr>
          <w:rFonts w:hint="eastAsia" w:ascii="宋体" w:hAnsi="宋体" w:cs="宋体"/>
          <w:sz w:val="32"/>
          <w:szCs w:val="32"/>
        </w:rPr>
        <w:t>单位</w:t>
      </w:r>
      <w:r>
        <w:rPr>
          <w:rFonts w:hint="eastAsia" w:ascii="宋体" w:hAnsi="宋体" w:cs="MS Mincho"/>
          <w:sz w:val="32"/>
          <w:szCs w:val="32"/>
        </w:rPr>
        <w:t>自</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为</w:t>
      </w:r>
      <w:r>
        <w:rPr>
          <w:rFonts w:hint="eastAsia" w:ascii="宋体" w:hAnsi="宋体" w:cs="仿宋_GB2312"/>
          <w:sz w:val="32"/>
          <w:szCs w:val="32"/>
        </w:rPr>
        <w:t>96分。</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六、存在的主要问题</w:t>
      </w:r>
    </w:p>
    <w:p>
      <w:pPr>
        <w:spacing w:line="580" w:lineRule="exact"/>
        <w:ind w:left="420" w:leftChars="200" w:firstLine="640" w:firstLineChars="200"/>
        <w:rPr>
          <w:rFonts w:hint="eastAsia" w:ascii="宋体" w:hAnsi="宋体" w:cs="仿宋_GB2312"/>
          <w:color w:val="333333"/>
          <w:sz w:val="32"/>
          <w:szCs w:val="32"/>
        </w:rPr>
      </w:pPr>
      <w:r>
        <w:rPr>
          <w:rFonts w:hint="eastAsia" w:ascii="宋体" w:hAnsi="宋体" w:cs="仿宋_GB2312"/>
          <w:color w:val="333333"/>
          <w:sz w:val="32"/>
          <w:szCs w:val="32"/>
        </w:rPr>
        <w:t>存在一些突出问题：一是村级基础基础薄弱，产业发展较慢。我镇24个村居社区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据高不下，运转困难，对经济社会建设投入相对不足。</w:t>
      </w:r>
    </w:p>
    <w:p>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七、改进措施和有关建议</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1、大力调整产业结构，增强乡镇政府经济实力；</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2、加大对乡镇的项目投入力度，以解决乡镇设施相对滞后和产业发展无力等问题；</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3、在安排运转经费时，加大对镇村两级的扶持力度，特别是村一级，目前的运转经费无法满足村级运转和发展的需要。</w:t>
      </w:r>
    </w:p>
    <w:p>
      <w:pPr>
        <w:shd w:val="clear" w:color="auto" w:fill="FFFFFF"/>
        <w:spacing w:line="640" w:lineRule="exact"/>
        <w:ind w:firstLine="640"/>
        <w:rPr>
          <w:rFonts w:hint="eastAsia" w:ascii="仿宋_GB2312" w:eastAsia="仿宋_GB2312"/>
        </w:rPr>
      </w:pPr>
    </w:p>
    <w:p>
      <w:pPr>
        <w:ind w:firstLine="6720" w:firstLineChars="2100"/>
        <w:jc w:val="both"/>
        <w:rPr>
          <w:rFonts w:hint="eastAsia" w:ascii="宋体" w:hAnsi="宋体"/>
          <w:sz w:val="32"/>
          <w:szCs w:val="32"/>
        </w:rPr>
      </w:pPr>
      <w:r>
        <w:rPr>
          <w:rFonts w:hint="eastAsia" w:ascii="宋体" w:hAnsi="宋体"/>
          <w:sz w:val="32"/>
          <w:szCs w:val="32"/>
        </w:rPr>
        <w:t>溆浦县大江口镇人民政府</w:t>
      </w:r>
    </w:p>
    <w:p>
      <w:pPr>
        <w:pStyle w:val="7"/>
        <w:ind w:right="320" w:firstLine="640"/>
        <w:jc w:val="right"/>
        <w:rPr>
          <w:rFonts w:cs="黑体" w:asciiTheme="minorEastAsia" w:hAnsiTheme="minorEastAsia"/>
          <w:color w:val="000000"/>
          <w:kern w:val="0"/>
          <w:sz w:val="32"/>
          <w:szCs w:val="32"/>
        </w:rPr>
      </w:pPr>
      <w:r>
        <w:rPr>
          <w:rFonts w:hint="eastAsia" w:ascii="宋体" w:hAnsi="宋体" w:eastAsia="宋体"/>
          <w:sz w:val="32"/>
          <w:szCs w:val="32"/>
        </w:rPr>
        <w:t>2022年5月12日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D470928"/>
    <w:rsid w:val="1B250266"/>
    <w:rsid w:val="251A6B83"/>
    <w:rsid w:val="29DE0121"/>
    <w:rsid w:val="33F1638E"/>
    <w:rsid w:val="576B65C2"/>
    <w:rsid w:val="5AB015C5"/>
    <w:rsid w:val="5CDD6B02"/>
    <w:rsid w:val="749E19AD"/>
    <w:rsid w:val="7BAB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2"/>
    <w:next w:val="1"/>
    <w:unhideWhenUsed/>
    <w:qFormat/>
    <w:uiPriority w:val="99"/>
    <w:pPr>
      <w:spacing w:after="0"/>
      <w:ind w:left="0" w:leftChars="0" w:firstLine="420" w:firstLineChars="200"/>
    </w:pPr>
    <w:rPr>
      <w:rFonts w:eastAsia="仿宋_GB2312"/>
      <w:sz w:val="36"/>
      <w:szCs w:val="36"/>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20107</Words>
  <Characters>27013</Characters>
  <Lines>69</Lines>
  <Paragraphs>19</Paragraphs>
  <TotalTime>17</TotalTime>
  <ScaleCrop>false</ScaleCrop>
  <LinksUpToDate>false</LinksUpToDate>
  <CharactersWithSpaces>29113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cry1416141497</cp:lastModifiedBy>
  <cp:lastPrinted>2022-08-30T12:15:00Z</cp:lastPrinted>
  <dcterms:modified xsi:type="dcterms:W3CDTF">2022-09-07T02:35:28Z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22EE1283194049DBB344371A4B24D03F</vt:lpwstr>
  </property>
</Properties>
</file>