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CFFAE4">
      <w:pPr>
        <w:pStyle w:val="10"/>
        <w:jc w:val="center"/>
        <w:rPr>
          <w:sz w:val="56"/>
          <w:szCs w:val="56"/>
        </w:rPr>
      </w:pPr>
    </w:p>
    <w:p w14:paraId="3F6593F6">
      <w:pPr>
        <w:pStyle w:val="10"/>
        <w:jc w:val="center"/>
        <w:rPr>
          <w:sz w:val="56"/>
          <w:szCs w:val="56"/>
        </w:rPr>
      </w:pPr>
    </w:p>
    <w:p w14:paraId="4BFBAC43">
      <w:pPr>
        <w:pStyle w:val="10"/>
        <w:jc w:val="center"/>
        <w:rPr>
          <w:sz w:val="84"/>
          <w:szCs w:val="84"/>
        </w:rPr>
      </w:pPr>
    </w:p>
    <w:p w14:paraId="13B71B10">
      <w:pPr>
        <w:pStyle w:val="10"/>
        <w:jc w:val="center"/>
        <w:rPr>
          <w:sz w:val="84"/>
          <w:szCs w:val="84"/>
        </w:rPr>
      </w:pPr>
    </w:p>
    <w:p w14:paraId="4D7CE964">
      <w:pPr>
        <w:pStyle w:val="10"/>
        <w:jc w:val="center"/>
        <w:rPr>
          <w:sz w:val="84"/>
          <w:szCs w:val="84"/>
        </w:rPr>
      </w:pPr>
      <w:r>
        <w:rPr>
          <w:rFonts w:hint="eastAsia"/>
          <w:sz w:val="84"/>
          <w:szCs w:val="84"/>
        </w:rPr>
        <w:t>2020年度</w:t>
      </w:r>
    </w:p>
    <w:p w14:paraId="0487F0D5">
      <w:pPr>
        <w:pStyle w:val="10"/>
        <w:jc w:val="center"/>
        <w:rPr>
          <w:sz w:val="84"/>
          <w:szCs w:val="84"/>
        </w:rPr>
      </w:pPr>
      <w:r>
        <w:rPr>
          <w:rFonts w:hint="eastAsia"/>
          <w:sz w:val="84"/>
          <w:szCs w:val="84"/>
        </w:rPr>
        <w:t>溆浦县司法局部门决算</w:t>
      </w:r>
    </w:p>
    <w:p w14:paraId="6475861D">
      <w:pPr>
        <w:pStyle w:val="10"/>
        <w:jc w:val="center"/>
        <w:rPr>
          <w:sz w:val="56"/>
          <w:szCs w:val="56"/>
        </w:rPr>
      </w:pPr>
    </w:p>
    <w:p w14:paraId="7AE4D066">
      <w:pPr>
        <w:pStyle w:val="10"/>
        <w:jc w:val="center"/>
        <w:rPr>
          <w:sz w:val="56"/>
          <w:szCs w:val="56"/>
        </w:rPr>
      </w:pPr>
    </w:p>
    <w:p w14:paraId="1D8E00A5">
      <w:pPr>
        <w:pStyle w:val="10"/>
        <w:jc w:val="center"/>
        <w:rPr>
          <w:sz w:val="56"/>
          <w:szCs w:val="56"/>
        </w:rPr>
      </w:pPr>
    </w:p>
    <w:p w14:paraId="151F4E21">
      <w:pPr>
        <w:pStyle w:val="10"/>
        <w:jc w:val="center"/>
        <w:rPr>
          <w:sz w:val="56"/>
          <w:szCs w:val="56"/>
        </w:rPr>
      </w:pPr>
    </w:p>
    <w:p w14:paraId="2C0F8442">
      <w:pPr>
        <w:pStyle w:val="10"/>
        <w:jc w:val="center"/>
        <w:rPr>
          <w:sz w:val="32"/>
          <w:szCs w:val="32"/>
        </w:rPr>
      </w:pPr>
    </w:p>
    <w:p w14:paraId="1F7E72E9">
      <w:pPr>
        <w:pStyle w:val="10"/>
        <w:jc w:val="center"/>
        <w:rPr>
          <w:sz w:val="32"/>
          <w:szCs w:val="32"/>
        </w:rPr>
      </w:pPr>
    </w:p>
    <w:p w14:paraId="3A924F1B">
      <w:pPr>
        <w:pStyle w:val="10"/>
        <w:jc w:val="center"/>
        <w:rPr>
          <w:sz w:val="32"/>
          <w:szCs w:val="32"/>
        </w:rPr>
      </w:pPr>
    </w:p>
    <w:p w14:paraId="0B0AD237">
      <w:pPr>
        <w:pStyle w:val="10"/>
        <w:jc w:val="center"/>
        <w:rPr>
          <w:sz w:val="32"/>
          <w:szCs w:val="32"/>
        </w:rPr>
      </w:pPr>
    </w:p>
    <w:p w14:paraId="5F8478D0">
      <w:pPr>
        <w:pStyle w:val="10"/>
        <w:jc w:val="center"/>
        <w:rPr>
          <w:sz w:val="32"/>
          <w:szCs w:val="32"/>
        </w:rPr>
      </w:pPr>
    </w:p>
    <w:p w14:paraId="75DBD621">
      <w:pPr>
        <w:pStyle w:val="10"/>
        <w:spacing w:line="540" w:lineRule="exact"/>
        <w:jc w:val="center"/>
        <w:rPr>
          <w:sz w:val="56"/>
          <w:szCs w:val="56"/>
        </w:rPr>
      </w:pPr>
    </w:p>
    <w:p w14:paraId="4F1D1194">
      <w:pPr>
        <w:pStyle w:val="10"/>
        <w:spacing w:line="500" w:lineRule="exact"/>
        <w:jc w:val="center"/>
        <w:rPr>
          <w:b/>
          <w:sz w:val="36"/>
          <w:szCs w:val="28"/>
        </w:rPr>
      </w:pPr>
    </w:p>
    <w:p w14:paraId="3E23E776">
      <w:pPr>
        <w:pStyle w:val="10"/>
        <w:spacing w:line="500" w:lineRule="exact"/>
        <w:jc w:val="center"/>
        <w:rPr>
          <w:b/>
          <w:sz w:val="36"/>
          <w:szCs w:val="28"/>
        </w:rPr>
      </w:pPr>
    </w:p>
    <w:p w14:paraId="1A4F9F5C">
      <w:pPr>
        <w:pStyle w:val="10"/>
        <w:spacing w:line="500" w:lineRule="exact"/>
        <w:jc w:val="center"/>
        <w:rPr>
          <w:b/>
          <w:sz w:val="36"/>
          <w:szCs w:val="28"/>
        </w:rPr>
      </w:pPr>
      <w:r>
        <w:rPr>
          <w:rFonts w:hint="eastAsia"/>
          <w:b/>
          <w:sz w:val="36"/>
          <w:szCs w:val="28"/>
        </w:rPr>
        <w:t>目录</w:t>
      </w:r>
    </w:p>
    <w:p w14:paraId="60378C35">
      <w:pPr>
        <w:pStyle w:val="10"/>
        <w:spacing w:line="500" w:lineRule="exact"/>
        <w:rPr>
          <w:rFonts w:ascii="仿宋_GB2312" w:hAnsi="仿宋_GB2312" w:cs="仿宋_GB2312"/>
          <w:b/>
          <w:sz w:val="28"/>
          <w:szCs w:val="28"/>
        </w:rPr>
      </w:pPr>
      <w:r>
        <w:rPr>
          <w:rFonts w:hint="eastAsia"/>
          <w:b/>
          <w:sz w:val="28"/>
          <w:szCs w:val="28"/>
        </w:rPr>
        <w:t>第一部分溆浦县司法局概况</w:t>
      </w:r>
    </w:p>
    <w:p w14:paraId="10D3D8D3">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7709553C">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7126801F">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20年度部门决算表</w:t>
      </w:r>
    </w:p>
    <w:p w14:paraId="38C6A8C7">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379EFC7E">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114183D2">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7C1D8EBF">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3860D025">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20106E51">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六、一般公共预算财政拨款基本支出决算表</w:t>
      </w:r>
    </w:p>
    <w:p w14:paraId="5F2C30E3">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2C4CFDC0">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080A0705">
      <w:pPr>
        <w:pStyle w:val="10"/>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3AFAEE4E">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20年度部门决算情况说明</w:t>
      </w:r>
    </w:p>
    <w:p w14:paraId="3A35A848">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10BBEA4E">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6022AD8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52B83A6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1393B59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0FDDC33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06B147C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七、一般公共预算财政拨款三公经费支出决算情况说明</w:t>
      </w:r>
    </w:p>
    <w:p w14:paraId="38D3BF2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158861F7">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关于机关运行经费支出说明</w:t>
      </w:r>
    </w:p>
    <w:p w14:paraId="6568A802">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w:t>
      </w:r>
    </w:p>
    <w:p w14:paraId="48B7EF4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十一、关于政府采购支出说明</w:t>
      </w:r>
    </w:p>
    <w:p w14:paraId="213688F6">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十二、关于国有资产占用情况说明</w:t>
      </w:r>
    </w:p>
    <w:p w14:paraId="352A5211">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十三、关</w:t>
      </w:r>
      <w:r>
        <w:rPr>
          <w:rFonts w:hint="eastAsia" w:cs="仿宋_GB2312" w:asciiTheme="minorEastAsia" w:hAnsiTheme="minorEastAsia" w:eastAsiaTheme="minorEastAsia"/>
          <w:sz w:val="28"/>
          <w:szCs w:val="28"/>
        </w:rPr>
        <w:t>于2020年</w:t>
      </w:r>
      <w:r>
        <w:rPr>
          <w:rFonts w:hint="eastAsia" w:ascii="仿宋_GB2312" w:hAnsi="仿宋_GB2312" w:cs="仿宋_GB2312" w:eastAsiaTheme="minorEastAsia"/>
          <w:sz w:val="28"/>
          <w:szCs w:val="28"/>
        </w:rPr>
        <w:t>度预算绩效情况的说明</w:t>
      </w:r>
    </w:p>
    <w:p w14:paraId="255C31CC">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6A75164E">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433ADAB9">
      <w:pPr>
        <w:jc w:val="center"/>
        <w:rPr>
          <w:sz w:val="72"/>
          <w:szCs w:val="72"/>
        </w:rPr>
      </w:pPr>
    </w:p>
    <w:p w14:paraId="799577B0">
      <w:pPr>
        <w:jc w:val="center"/>
        <w:rPr>
          <w:sz w:val="72"/>
          <w:szCs w:val="72"/>
        </w:rPr>
      </w:pPr>
    </w:p>
    <w:p w14:paraId="15D4E623">
      <w:pPr>
        <w:jc w:val="center"/>
        <w:rPr>
          <w:sz w:val="72"/>
          <w:szCs w:val="72"/>
        </w:rPr>
      </w:pPr>
    </w:p>
    <w:p w14:paraId="4FCF5D73">
      <w:pPr>
        <w:jc w:val="center"/>
        <w:rPr>
          <w:sz w:val="72"/>
          <w:szCs w:val="72"/>
        </w:rPr>
      </w:pPr>
    </w:p>
    <w:p w14:paraId="5C6A76FC">
      <w:pPr>
        <w:rPr>
          <w:sz w:val="72"/>
          <w:szCs w:val="72"/>
        </w:rPr>
      </w:pPr>
    </w:p>
    <w:p w14:paraId="251CEA27">
      <w:pPr>
        <w:pStyle w:val="10"/>
        <w:jc w:val="center"/>
        <w:rPr>
          <w:sz w:val="84"/>
          <w:szCs w:val="84"/>
        </w:rPr>
      </w:pPr>
      <w:r>
        <w:rPr>
          <w:rFonts w:hint="eastAsia"/>
          <w:sz w:val="84"/>
          <w:szCs w:val="84"/>
        </w:rPr>
        <w:t>第一部分</w:t>
      </w:r>
    </w:p>
    <w:p w14:paraId="52404000">
      <w:pPr>
        <w:pStyle w:val="10"/>
        <w:jc w:val="center"/>
        <w:rPr>
          <w:sz w:val="84"/>
          <w:szCs w:val="84"/>
        </w:rPr>
      </w:pPr>
    </w:p>
    <w:p w14:paraId="44163441">
      <w:pPr>
        <w:pStyle w:val="10"/>
        <w:jc w:val="center"/>
        <w:rPr>
          <w:sz w:val="84"/>
          <w:szCs w:val="84"/>
        </w:rPr>
      </w:pPr>
      <w:r>
        <w:rPr>
          <w:rFonts w:hint="eastAsia"/>
          <w:sz w:val="84"/>
          <w:szCs w:val="84"/>
        </w:rPr>
        <w:t>溆浦县司法局概况</w:t>
      </w:r>
    </w:p>
    <w:p w14:paraId="529E142D">
      <w:pPr>
        <w:jc w:val="center"/>
        <w:rPr>
          <w:sz w:val="72"/>
          <w:szCs w:val="72"/>
        </w:rPr>
      </w:pPr>
    </w:p>
    <w:p w14:paraId="6F9F0E40">
      <w:pPr>
        <w:jc w:val="center"/>
        <w:rPr>
          <w:sz w:val="72"/>
          <w:szCs w:val="72"/>
        </w:rPr>
      </w:pPr>
    </w:p>
    <w:p w14:paraId="3EC96142">
      <w:pPr>
        <w:jc w:val="center"/>
        <w:rPr>
          <w:sz w:val="72"/>
          <w:szCs w:val="72"/>
        </w:rPr>
      </w:pPr>
    </w:p>
    <w:p w14:paraId="2B5006FF">
      <w:pPr>
        <w:jc w:val="center"/>
        <w:rPr>
          <w:sz w:val="72"/>
          <w:szCs w:val="72"/>
        </w:rPr>
      </w:pPr>
    </w:p>
    <w:p w14:paraId="6E76BA1F">
      <w:pPr>
        <w:jc w:val="center"/>
        <w:rPr>
          <w:sz w:val="72"/>
          <w:szCs w:val="72"/>
        </w:rPr>
      </w:pPr>
    </w:p>
    <w:p w14:paraId="5A7F07EC">
      <w:pPr>
        <w:pStyle w:val="11"/>
        <w:ind w:left="720" w:firstLine="0" w:firstLineChars="0"/>
        <w:jc w:val="left"/>
        <w:rPr>
          <w:rFonts w:ascii="黑体" w:hAnsi="黑体" w:eastAsia="黑体"/>
          <w:sz w:val="32"/>
          <w:szCs w:val="32"/>
        </w:rPr>
      </w:pPr>
    </w:p>
    <w:p w14:paraId="591EC8A4">
      <w:pPr>
        <w:pStyle w:val="11"/>
        <w:ind w:left="720" w:firstLine="0" w:firstLineChars="0"/>
        <w:jc w:val="left"/>
        <w:rPr>
          <w:rFonts w:ascii="黑体" w:hAnsi="黑体" w:eastAsia="黑体"/>
          <w:sz w:val="32"/>
          <w:szCs w:val="32"/>
        </w:rPr>
      </w:pPr>
    </w:p>
    <w:p w14:paraId="56712BE3">
      <w:pPr>
        <w:pStyle w:val="11"/>
        <w:ind w:left="720" w:firstLine="0" w:firstLineChars="0"/>
        <w:jc w:val="left"/>
        <w:rPr>
          <w:rFonts w:ascii="黑体" w:hAnsi="黑体" w:eastAsia="黑体"/>
          <w:sz w:val="32"/>
          <w:szCs w:val="32"/>
        </w:rPr>
      </w:pPr>
    </w:p>
    <w:p w14:paraId="0DDA7187">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2C089B3B">
      <w:pPr>
        <w:ind w:firstLine="800" w:firstLineChars="250"/>
        <w:jc w:val="left"/>
        <w:rPr>
          <w:rFonts w:asciiTheme="minorEastAsia" w:hAnsiTheme="minorEastAsia"/>
          <w:sz w:val="32"/>
          <w:szCs w:val="32"/>
        </w:rPr>
      </w:pPr>
      <w:r>
        <w:rPr>
          <w:rFonts w:hint="eastAsia" w:asciiTheme="minorEastAsia" w:hAnsiTheme="minorEastAsia"/>
          <w:sz w:val="32"/>
          <w:szCs w:val="32"/>
        </w:rPr>
        <w:t>（一）承担全面依法治县重大问题的调查研究，协调有关方面提出全面依法治县中长期规划建议，负责有关重大决策部署督察工作。</w:t>
      </w:r>
    </w:p>
    <w:p w14:paraId="29E1ACC0">
      <w:pPr>
        <w:ind w:firstLine="800" w:firstLineChars="250"/>
        <w:jc w:val="left"/>
        <w:rPr>
          <w:rFonts w:asciiTheme="minorEastAsia" w:hAnsiTheme="minorEastAsia"/>
          <w:sz w:val="32"/>
          <w:szCs w:val="32"/>
        </w:rPr>
      </w:pPr>
      <w:r>
        <w:rPr>
          <w:rFonts w:hint="eastAsia" w:asciiTheme="minorEastAsia" w:hAnsiTheme="minorEastAsia"/>
          <w:sz w:val="32"/>
          <w:szCs w:val="32"/>
        </w:rPr>
        <w:t>（二）贯彻执行国家、省、市关于司法行政工</w:t>
      </w:r>
      <w:r>
        <w:rPr>
          <w:rFonts w:hint="eastAsia" w:asciiTheme="minorEastAsia" w:hAnsiTheme="minorEastAsia"/>
          <w:sz w:val="32"/>
          <w:szCs w:val="32"/>
          <w:lang w:val="en-US" w:eastAsia="zh-CN"/>
        </w:rPr>
        <w:t>作</w:t>
      </w:r>
      <w:r>
        <w:rPr>
          <w:rFonts w:hint="eastAsia" w:asciiTheme="minorEastAsia" w:hAnsiTheme="minorEastAsia"/>
          <w:sz w:val="32"/>
          <w:szCs w:val="32"/>
        </w:rPr>
        <w:t>的方针政策和法律法规，编制全县司法行政工作发展规划和年度计划并监督实施。</w:t>
      </w:r>
    </w:p>
    <w:p w14:paraId="26115932">
      <w:pPr>
        <w:jc w:val="left"/>
        <w:rPr>
          <w:rFonts w:asciiTheme="minorEastAsia" w:hAnsiTheme="minorEastAsia"/>
          <w:sz w:val="32"/>
          <w:szCs w:val="32"/>
        </w:rPr>
      </w:pPr>
      <w:r>
        <w:rPr>
          <w:rFonts w:hint="eastAsia" w:asciiTheme="minorEastAsia" w:hAnsiTheme="minorEastAsia"/>
          <w:sz w:val="32"/>
          <w:szCs w:val="32"/>
        </w:rPr>
        <w:t>（三）负责指导全县规范性文件管理有关工作。</w:t>
      </w:r>
    </w:p>
    <w:p w14:paraId="5FE26F6D">
      <w:pPr>
        <w:ind w:firstLine="640" w:firstLineChars="200"/>
        <w:jc w:val="left"/>
        <w:rPr>
          <w:rFonts w:asciiTheme="minorEastAsia" w:hAnsiTheme="minorEastAsia"/>
          <w:sz w:val="32"/>
          <w:szCs w:val="32"/>
        </w:rPr>
      </w:pPr>
      <w:r>
        <w:rPr>
          <w:rFonts w:hint="eastAsia" w:asciiTheme="minorEastAsia" w:hAnsiTheme="minorEastAsia"/>
          <w:sz w:val="32"/>
          <w:szCs w:val="32"/>
        </w:rPr>
        <w:t>（四）承担统筹推进法治政府建设的责任。</w:t>
      </w:r>
    </w:p>
    <w:p w14:paraId="773DBD81">
      <w:pPr>
        <w:ind w:firstLine="640" w:firstLineChars="200"/>
        <w:jc w:val="left"/>
        <w:rPr>
          <w:rFonts w:asciiTheme="minorEastAsia" w:hAnsiTheme="minorEastAsia"/>
          <w:sz w:val="32"/>
          <w:szCs w:val="32"/>
        </w:rPr>
      </w:pPr>
      <w:r>
        <w:rPr>
          <w:rFonts w:hint="eastAsia" w:asciiTheme="minorEastAsia" w:hAnsiTheme="minorEastAsia"/>
          <w:sz w:val="32"/>
          <w:szCs w:val="32"/>
        </w:rPr>
        <w:t>（五）承办向人民政府申请的行政复议案件，承办以县政府为被申请人向省、市政府申请行政复议案件的有关行政复议事项，承办或指导有关单位办理县人民政府受理的行政赔偿案件，承办或指导有关单位办理县人民政府行政应诉事项。</w:t>
      </w:r>
    </w:p>
    <w:p w14:paraId="58F034A5">
      <w:pPr>
        <w:ind w:firstLine="640" w:firstLineChars="200"/>
        <w:jc w:val="left"/>
        <w:rPr>
          <w:rFonts w:asciiTheme="minorEastAsia" w:hAnsiTheme="minorEastAsia"/>
          <w:sz w:val="32"/>
          <w:szCs w:val="32"/>
        </w:rPr>
      </w:pPr>
      <w:r>
        <w:rPr>
          <w:rFonts w:hint="eastAsia" w:asciiTheme="minorEastAsia" w:hAnsiTheme="minorEastAsia"/>
          <w:sz w:val="32"/>
          <w:szCs w:val="32"/>
        </w:rPr>
        <w:t>（六）承担统筹规划全县法治社会建设的责任。</w:t>
      </w:r>
    </w:p>
    <w:p w14:paraId="5B0CC1E0">
      <w:pPr>
        <w:ind w:firstLine="640" w:firstLineChars="200"/>
        <w:jc w:val="left"/>
        <w:rPr>
          <w:rFonts w:asciiTheme="minorEastAsia" w:hAnsiTheme="minorEastAsia"/>
          <w:sz w:val="32"/>
          <w:szCs w:val="32"/>
        </w:rPr>
      </w:pPr>
      <w:r>
        <w:rPr>
          <w:rFonts w:hint="eastAsia" w:asciiTheme="minorEastAsia" w:hAnsiTheme="minorEastAsia"/>
          <w:sz w:val="32"/>
          <w:szCs w:val="32"/>
        </w:rPr>
        <w:t>（七）指导、管理社区矫正工作。</w:t>
      </w:r>
    </w:p>
    <w:p w14:paraId="67205495">
      <w:pPr>
        <w:ind w:firstLine="640" w:firstLineChars="200"/>
        <w:jc w:val="left"/>
        <w:rPr>
          <w:rFonts w:asciiTheme="minorEastAsia" w:hAnsiTheme="minorEastAsia"/>
          <w:sz w:val="32"/>
          <w:szCs w:val="32"/>
        </w:rPr>
      </w:pPr>
      <w:r>
        <w:rPr>
          <w:rFonts w:hint="eastAsia" w:asciiTheme="minorEastAsia" w:hAnsiTheme="minorEastAsia"/>
          <w:sz w:val="32"/>
          <w:szCs w:val="32"/>
        </w:rPr>
        <w:t>（八）指导管理本系统强制隔离戒毒执行和戒毒康复工作。</w:t>
      </w:r>
    </w:p>
    <w:p w14:paraId="406EBCD6">
      <w:pPr>
        <w:ind w:firstLine="640" w:firstLineChars="200"/>
        <w:jc w:val="left"/>
        <w:rPr>
          <w:rFonts w:asciiTheme="minorEastAsia" w:hAnsiTheme="minorEastAsia"/>
          <w:sz w:val="32"/>
          <w:szCs w:val="32"/>
        </w:rPr>
      </w:pPr>
      <w:r>
        <w:rPr>
          <w:rFonts w:hint="eastAsia" w:asciiTheme="minorEastAsia" w:hAnsiTheme="minorEastAsia"/>
          <w:sz w:val="32"/>
          <w:szCs w:val="32"/>
        </w:rPr>
        <w:t>（九)负责县人民政府法律顾问工作。</w:t>
      </w:r>
    </w:p>
    <w:p w14:paraId="56B5FB55">
      <w:pPr>
        <w:ind w:firstLine="640" w:firstLineChars="200"/>
        <w:jc w:val="left"/>
        <w:rPr>
          <w:rFonts w:asciiTheme="minorEastAsia" w:hAnsiTheme="minorEastAsia"/>
          <w:sz w:val="32"/>
          <w:szCs w:val="32"/>
        </w:rPr>
      </w:pPr>
      <w:r>
        <w:rPr>
          <w:rFonts w:hint="eastAsia" w:asciiTheme="minorEastAsia" w:hAnsiTheme="minorEastAsia"/>
          <w:sz w:val="32"/>
          <w:szCs w:val="32"/>
        </w:rPr>
        <w:t>（十）负责全县法治对外合作工作。</w:t>
      </w:r>
    </w:p>
    <w:p w14:paraId="02A99CF4">
      <w:pPr>
        <w:ind w:firstLine="640" w:firstLineChars="200"/>
        <w:jc w:val="left"/>
        <w:rPr>
          <w:rFonts w:asciiTheme="minorEastAsia" w:hAnsiTheme="minorEastAsia"/>
          <w:sz w:val="32"/>
          <w:szCs w:val="32"/>
        </w:rPr>
      </w:pPr>
      <w:r>
        <w:rPr>
          <w:rFonts w:hint="eastAsia" w:asciiTheme="minorEastAsia" w:hAnsiTheme="minorEastAsia"/>
          <w:sz w:val="32"/>
          <w:szCs w:val="32"/>
        </w:rPr>
        <w:t>（十一）负责本系统服装和警车管理工作，指导、监督本系统财务、装备、设施、场所等保障工作。</w:t>
      </w:r>
    </w:p>
    <w:p w14:paraId="4C69F3C1">
      <w:pPr>
        <w:ind w:firstLine="640" w:firstLineChars="200"/>
        <w:jc w:val="left"/>
        <w:rPr>
          <w:rFonts w:asciiTheme="minorEastAsia" w:hAnsiTheme="minorEastAsia"/>
          <w:sz w:val="32"/>
          <w:szCs w:val="32"/>
        </w:rPr>
      </w:pPr>
      <w:r>
        <w:rPr>
          <w:rFonts w:hint="eastAsia" w:asciiTheme="minorEastAsia" w:hAnsiTheme="minorEastAsia"/>
          <w:sz w:val="32"/>
          <w:szCs w:val="32"/>
        </w:rPr>
        <w:t>（十二）规划、协调、指导法治人才队伍建设相关工作。</w:t>
      </w:r>
    </w:p>
    <w:p w14:paraId="2AA495AE">
      <w:pPr>
        <w:ind w:firstLine="640" w:firstLineChars="200"/>
        <w:jc w:val="left"/>
        <w:rPr>
          <w:rFonts w:asciiTheme="minorEastAsia" w:hAnsiTheme="minorEastAsia"/>
          <w:sz w:val="32"/>
          <w:szCs w:val="32"/>
        </w:rPr>
      </w:pPr>
      <w:r>
        <w:rPr>
          <w:rFonts w:hint="eastAsia" w:asciiTheme="minorEastAsia" w:hAnsiTheme="minorEastAsia"/>
          <w:sz w:val="32"/>
          <w:szCs w:val="32"/>
        </w:rPr>
        <w:t>（十三）完成县委、县政府交办的其他任务。</w:t>
      </w:r>
    </w:p>
    <w:p w14:paraId="4966D45B">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3E2D307C">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一）内设机构设置。本单位是行政单位，设内设机构12个，包括：办公室、法治调研督察与政策法规股（县委全面依法治县委员会办公室秘书组）、行政执法协调监督股（规范性文件管理股）、行政复议与应诉股、社区矫正工作局（社区矫正执法大队）、人民参与和促进法治股（人民陪审员和监督员选任管理办公室）、公共法律服务管理股（县法律援助中心）、普法与依法治理股、律师工作股、装备财务保障股、戒毒工作管理股、政工室（党建办公室）。</w:t>
      </w:r>
    </w:p>
    <w:p w14:paraId="6CF8ACA7">
      <w:pPr>
        <w:widowControl/>
        <w:spacing w:line="600" w:lineRule="exact"/>
        <w:rPr>
          <w:rFonts w:ascii="黑体" w:hAnsi="黑体" w:eastAsia="黑体"/>
          <w:sz w:val="28"/>
          <w:szCs w:val="28"/>
        </w:rPr>
      </w:pPr>
      <w:r>
        <w:rPr>
          <w:rFonts w:hint="eastAsia" w:asciiTheme="minorEastAsia" w:hAnsiTheme="minorEastAsia"/>
          <w:bCs/>
          <w:kern w:val="0"/>
          <w:sz w:val="32"/>
          <w:szCs w:val="32"/>
        </w:rPr>
        <w:t>（二）决算单位构成。溆浦县司法局</w:t>
      </w:r>
      <w:r>
        <w:rPr>
          <w:rFonts w:asciiTheme="minorEastAsia" w:hAnsiTheme="minorEastAsia"/>
          <w:bCs/>
          <w:kern w:val="0"/>
          <w:sz w:val="32"/>
          <w:szCs w:val="32"/>
        </w:rPr>
        <w:t>20</w:t>
      </w:r>
      <w:r>
        <w:rPr>
          <w:rFonts w:hint="eastAsia" w:asciiTheme="minorEastAsia" w:hAnsiTheme="minorEastAsia"/>
          <w:bCs/>
          <w:kern w:val="0"/>
          <w:sz w:val="32"/>
          <w:szCs w:val="32"/>
        </w:rPr>
        <w:t>20年部门决算没有独立核算的二级机构，没有所属单位决算在内的汇总决算。</w:t>
      </w:r>
    </w:p>
    <w:p w14:paraId="7F05F91C">
      <w:pPr>
        <w:jc w:val="center"/>
        <w:rPr>
          <w:rFonts w:ascii="黑体" w:hAnsi="黑体" w:eastAsia="黑体"/>
          <w:sz w:val="28"/>
          <w:szCs w:val="28"/>
        </w:rPr>
      </w:pPr>
    </w:p>
    <w:p w14:paraId="24FF9BFF">
      <w:pPr>
        <w:jc w:val="center"/>
        <w:rPr>
          <w:rFonts w:ascii="黑体" w:hAnsi="黑体" w:eastAsia="黑体"/>
          <w:sz w:val="28"/>
          <w:szCs w:val="28"/>
        </w:rPr>
      </w:pPr>
    </w:p>
    <w:p w14:paraId="27ABFC39">
      <w:pPr>
        <w:jc w:val="center"/>
        <w:rPr>
          <w:rFonts w:ascii="黑体" w:hAnsi="黑体" w:eastAsia="黑体"/>
          <w:sz w:val="28"/>
          <w:szCs w:val="28"/>
        </w:rPr>
      </w:pPr>
    </w:p>
    <w:p w14:paraId="7341941C">
      <w:pPr>
        <w:jc w:val="center"/>
        <w:rPr>
          <w:rFonts w:ascii="黑体" w:hAnsi="黑体" w:eastAsia="黑体"/>
          <w:sz w:val="28"/>
          <w:szCs w:val="28"/>
        </w:rPr>
      </w:pPr>
    </w:p>
    <w:p w14:paraId="4AE97726">
      <w:pPr>
        <w:jc w:val="center"/>
        <w:rPr>
          <w:rFonts w:ascii="黑体" w:hAnsi="黑体" w:eastAsia="黑体"/>
          <w:sz w:val="28"/>
          <w:szCs w:val="28"/>
        </w:rPr>
      </w:pPr>
    </w:p>
    <w:p w14:paraId="5E5AD481">
      <w:pPr>
        <w:jc w:val="center"/>
        <w:rPr>
          <w:rFonts w:ascii="黑体" w:hAnsi="黑体" w:eastAsia="黑体"/>
          <w:sz w:val="28"/>
          <w:szCs w:val="28"/>
        </w:rPr>
      </w:pPr>
    </w:p>
    <w:p w14:paraId="55E19987">
      <w:pPr>
        <w:jc w:val="center"/>
        <w:rPr>
          <w:rFonts w:ascii="黑体" w:hAnsi="黑体" w:eastAsia="黑体"/>
          <w:sz w:val="28"/>
          <w:szCs w:val="28"/>
        </w:rPr>
      </w:pPr>
    </w:p>
    <w:p w14:paraId="04812308">
      <w:pPr>
        <w:jc w:val="center"/>
        <w:rPr>
          <w:rFonts w:ascii="黑体" w:hAnsi="黑体" w:eastAsia="黑体"/>
          <w:sz w:val="28"/>
          <w:szCs w:val="28"/>
        </w:rPr>
      </w:pPr>
    </w:p>
    <w:p w14:paraId="2E0FA310">
      <w:pPr>
        <w:jc w:val="center"/>
        <w:rPr>
          <w:rFonts w:ascii="黑体" w:hAnsi="黑体" w:eastAsia="黑体"/>
          <w:sz w:val="28"/>
          <w:szCs w:val="28"/>
        </w:rPr>
      </w:pPr>
    </w:p>
    <w:p w14:paraId="7C95CA50">
      <w:pPr>
        <w:jc w:val="center"/>
        <w:rPr>
          <w:rFonts w:ascii="黑体" w:hAnsi="黑体" w:eastAsia="黑体"/>
          <w:sz w:val="28"/>
          <w:szCs w:val="28"/>
        </w:rPr>
      </w:pPr>
    </w:p>
    <w:p w14:paraId="0CA196EC">
      <w:pPr>
        <w:jc w:val="center"/>
        <w:rPr>
          <w:rFonts w:ascii="黑体" w:hAnsi="黑体" w:eastAsia="黑体"/>
          <w:sz w:val="28"/>
          <w:szCs w:val="28"/>
        </w:rPr>
      </w:pPr>
    </w:p>
    <w:p w14:paraId="12DDB6F6">
      <w:pPr>
        <w:jc w:val="center"/>
        <w:rPr>
          <w:rFonts w:ascii="黑体" w:hAnsi="黑体" w:eastAsia="黑体"/>
          <w:sz w:val="28"/>
          <w:szCs w:val="28"/>
        </w:rPr>
      </w:pPr>
    </w:p>
    <w:p w14:paraId="3BB37FDE">
      <w:pPr>
        <w:jc w:val="center"/>
        <w:rPr>
          <w:rFonts w:ascii="黑体" w:hAnsi="黑体" w:eastAsia="黑体"/>
          <w:sz w:val="28"/>
          <w:szCs w:val="28"/>
        </w:rPr>
      </w:pPr>
    </w:p>
    <w:p w14:paraId="4CF54CAC">
      <w:pPr>
        <w:jc w:val="center"/>
        <w:rPr>
          <w:rFonts w:ascii="黑体" w:hAnsi="黑体" w:eastAsia="黑体"/>
          <w:sz w:val="28"/>
          <w:szCs w:val="28"/>
        </w:rPr>
      </w:pPr>
    </w:p>
    <w:p w14:paraId="5A806983">
      <w:pPr>
        <w:jc w:val="center"/>
        <w:rPr>
          <w:rFonts w:ascii="黑体" w:hAnsi="黑体" w:eastAsia="黑体"/>
          <w:sz w:val="28"/>
          <w:szCs w:val="28"/>
        </w:rPr>
      </w:pPr>
    </w:p>
    <w:p w14:paraId="2FC3A50B">
      <w:pPr>
        <w:jc w:val="center"/>
        <w:rPr>
          <w:rFonts w:ascii="黑体" w:hAnsi="黑体" w:eastAsia="黑体"/>
          <w:sz w:val="28"/>
          <w:szCs w:val="28"/>
        </w:rPr>
      </w:pPr>
    </w:p>
    <w:p w14:paraId="77344D7A">
      <w:pPr>
        <w:jc w:val="center"/>
        <w:rPr>
          <w:rFonts w:ascii="黑体" w:hAnsi="黑体" w:eastAsia="黑体"/>
          <w:sz w:val="28"/>
          <w:szCs w:val="28"/>
        </w:rPr>
      </w:pPr>
    </w:p>
    <w:p w14:paraId="1E651407">
      <w:pPr>
        <w:jc w:val="center"/>
        <w:rPr>
          <w:rFonts w:ascii="黑体" w:hAnsi="黑体" w:eastAsia="黑体"/>
          <w:sz w:val="28"/>
          <w:szCs w:val="28"/>
        </w:rPr>
      </w:pPr>
    </w:p>
    <w:p w14:paraId="4CAAB0E1">
      <w:pPr>
        <w:jc w:val="center"/>
        <w:rPr>
          <w:rFonts w:ascii="黑体" w:hAnsi="黑体" w:eastAsia="黑体"/>
          <w:sz w:val="28"/>
          <w:szCs w:val="28"/>
        </w:rPr>
      </w:pPr>
    </w:p>
    <w:p w14:paraId="6CAC4ADB">
      <w:pPr>
        <w:jc w:val="center"/>
        <w:rPr>
          <w:rFonts w:ascii="黑体" w:hAnsi="黑体" w:eastAsia="黑体"/>
          <w:sz w:val="28"/>
          <w:szCs w:val="28"/>
        </w:rPr>
      </w:pPr>
    </w:p>
    <w:p w14:paraId="6D2B7CFD">
      <w:pPr>
        <w:jc w:val="center"/>
        <w:rPr>
          <w:sz w:val="72"/>
          <w:szCs w:val="72"/>
        </w:rPr>
      </w:pPr>
    </w:p>
    <w:p w14:paraId="352C8E74">
      <w:pPr>
        <w:jc w:val="center"/>
        <w:rPr>
          <w:sz w:val="72"/>
          <w:szCs w:val="72"/>
        </w:rPr>
      </w:pPr>
    </w:p>
    <w:p w14:paraId="1A682FB6">
      <w:pPr>
        <w:jc w:val="center"/>
        <w:rPr>
          <w:sz w:val="72"/>
          <w:szCs w:val="72"/>
        </w:rPr>
      </w:pPr>
    </w:p>
    <w:p w14:paraId="44171F3E">
      <w:pPr>
        <w:jc w:val="center"/>
        <w:rPr>
          <w:sz w:val="72"/>
          <w:szCs w:val="72"/>
        </w:rPr>
      </w:pPr>
    </w:p>
    <w:p w14:paraId="1480AFF1">
      <w:pPr>
        <w:jc w:val="center"/>
        <w:rPr>
          <w:sz w:val="72"/>
          <w:szCs w:val="72"/>
        </w:rPr>
      </w:pPr>
    </w:p>
    <w:p w14:paraId="39F75E41">
      <w:pPr>
        <w:jc w:val="center"/>
        <w:rPr>
          <w:sz w:val="72"/>
          <w:szCs w:val="72"/>
        </w:rPr>
      </w:pPr>
      <w:r>
        <w:rPr>
          <w:rFonts w:hint="eastAsia"/>
          <w:sz w:val="72"/>
          <w:szCs w:val="72"/>
        </w:rPr>
        <w:t>第二部分</w:t>
      </w:r>
    </w:p>
    <w:p w14:paraId="71E6C43C">
      <w:pPr>
        <w:jc w:val="center"/>
        <w:rPr>
          <w:sz w:val="72"/>
          <w:szCs w:val="72"/>
        </w:rPr>
      </w:pPr>
    </w:p>
    <w:p w14:paraId="798AEFB5">
      <w:pPr>
        <w:jc w:val="center"/>
        <w:rPr>
          <w:sz w:val="72"/>
          <w:szCs w:val="72"/>
        </w:rPr>
      </w:pPr>
      <w:r>
        <w:rPr>
          <w:rFonts w:hint="eastAsia"/>
          <w:sz w:val="72"/>
          <w:szCs w:val="72"/>
        </w:rPr>
        <w:t>部门决算表</w:t>
      </w:r>
    </w:p>
    <w:p w14:paraId="5348B36E">
      <w:pPr>
        <w:jc w:val="center"/>
        <w:rPr>
          <w:sz w:val="72"/>
          <w:szCs w:val="72"/>
        </w:rPr>
      </w:pPr>
    </w:p>
    <w:p w14:paraId="1F624067">
      <w:pPr>
        <w:jc w:val="center"/>
        <w:rPr>
          <w:sz w:val="72"/>
          <w:szCs w:val="72"/>
        </w:rPr>
      </w:pPr>
    </w:p>
    <w:p w14:paraId="02DFBF84">
      <w:pPr>
        <w:jc w:val="center"/>
        <w:rPr>
          <w:sz w:val="72"/>
          <w:szCs w:val="72"/>
        </w:rPr>
      </w:pPr>
    </w:p>
    <w:p w14:paraId="6A57F052">
      <w:pPr>
        <w:jc w:val="center"/>
        <w:rPr>
          <w:sz w:val="72"/>
          <w:szCs w:val="72"/>
        </w:rPr>
      </w:pPr>
    </w:p>
    <w:p w14:paraId="55EF41D0">
      <w:pPr>
        <w:jc w:val="center"/>
        <w:rPr>
          <w:sz w:val="72"/>
          <w:szCs w:val="72"/>
        </w:rPr>
      </w:pPr>
    </w:p>
    <w:p w14:paraId="1CD7D3D6">
      <w:pPr>
        <w:jc w:val="center"/>
        <w:rPr>
          <w:sz w:val="72"/>
          <w:szCs w:val="72"/>
        </w:rPr>
      </w:pPr>
    </w:p>
    <w:p w14:paraId="3FE0A67A">
      <w:pPr>
        <w:jc w:val="left"/>
        <w:rPr>
          <w:sz w:val="32"/>
          <w:szCs w:val="32"/>
        </w:rPr>
      </w:pPr>
    </w:p>
    <w:p w14:paraId="357288CF">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4081" w:type="dxa"/>
        <w:tblInd w:w="93" w:type="dxa"/>
        <w:tblLayout w:type="autofit"/>
        <w:tblCellMar>
          <w:top w:w="0" w:type="dxa"/>
          <w:left w:w="108" w:type="dxa"/>
          <w:bottom w:w="0" w:type="dxa"/>
          <w:right w:w="108" w:type="dxa"/>
        </w:tblCellMar>
      </w:tblPr>
      <w:tblGrid>
        <w:gridCol w:w="4126"/>
        <w:gridCol w:w="449"/>
        <w:gridCol w:w="631"/>
        <w:gridCol w:w="599"/>
        <w:gridCol w:w="98"/>
        <w:gridCol w:w="232"/>
        <w:gridCol w:w="3468"/>
        <w:gridCol w:w="845"/>
        <w:gridCol w:w="1460"/>
        <w:gridCol w:w="657"/>
        <w:gridCol w:w="1516"/>
      </w:tblGrid>
      <w:tr w14:paraId="42072564">
        <w:tblPrEx>
          <w:tblCellMar>
            <w:top w:w="0" w:type="dxa"/>
            <w:left w:w="108" w:type="dxa"/>
            <w:bottom w:w="0" w:type="dxa"/>
            <w:right w:w="108" w:type="dxa"/>
          </w:tblCellMar>
        </w:tblPrEx>
        <w:trPr>
          <w:trHeight w:val="360" w:hRule="atLeast"/>
        </w:trPr>
        <w:tc>
          <w:tcPr>
            <w:tcW w:w="14081" w:type="dxa"/>
            <w:gridSpan w:val="11"/>
            <w:tcBorders>
              <w:top w:val="nil"/>
              <w:left w:val="nil"/>
              <w:bottom w:val="nil"/>
              <w:right w:val="nil"/>
            </w:tcBorders>
            <w:shd w:val="clear" w:color="auto" w:fill="auto"/>
            <w:noWrap/>
            <w:vAlign w:val="center"/>
          </w:tcPr>
          <w:p w14:paraId="550BF4B3">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收入支出决算总表</w:t>
            </w:r>
          </w:p>
        </w:tc>
      </w:tr>
      <w:tr w14:paraId="44CA42BA">
        <w:tblPrEx>
          <w:tblCellMar>
            <w:top w:w="0" w:type="dxa"/>
            <w:left w:w="108" w:type="dxa"/>
            <w:bottom w:w="0" w:type="dxa"/>
            <w:right w:w="108" w:type="dxa"/>
          </w:tblCellMar>
        </w:tblPrEx>
        <w:trPr>
          <w:trHeight w:val="199" w:hRule="atLeast"/>
        </w:trPr>
        <w:tc>
          <w:tcPr>
            <w:tcW w:w="5206" w:type="dxa"/>
            <w:gridSpan w:val="3"/>
            <w:tcBorders>
              <w:top w:val="nil"/>
              <w:left w:val="nil"/>
              <w:bottom w:val="nil"/>
              <w:right w:val="nil"/>
            </w:tcBorders>
            <w:shd w:val="clear" w:color="000000" w:fill="FFFFFF"/>
            <w:noWrap/>
            <w:vAlign w:val="center"/>
          </w:tcPr>
          <w:p w14:paraId="763031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97" w:type="dxa"/>
            <w:gridSpan w:val="2"/>
            <w:tcBorders>
              <w:top w:val="nil"/>
              <w:left w:val="nil"/>
              <w:bottom w:val="nil"/>
              <w:right w:val="nil"/>
            </w:tcBorders>
            <w:shd w:val="clear" w:color="000000" w:fill="FFFFFF"/>
            <w:noWrap/>
            <w:vAlign w:val="center"/>
          </w:tcPr>
          <w:p w14:paraId="376514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71544D5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50329B0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49CB53A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69CFCD1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公开01表</w:t>
            </w:r>
          </w:p>
        </w:tc>
      </w:tr>
      <w:tr w14:paraId="4F950CD9">
        <w:tblPrEx>
          <w:tblCellMar>
            <w:top w:w="0" w:type="dxa"/>
            <w:left w:w="108" w:type="dxa"/>
            <w:bottom w:w="0" w:type="dxa"/>
            <w:right w:w="108" w:type="dxa"/>
          </w:tblCellMar>
        </w:tblPrEx>
        <w:trPr>
          <w:trHeight w:val="300" w:hRule="atLeast"/>
        </w:trPr>
        <w:tc>
          <w:tcPr>
            <w:tcW w:w="5206" w:type="dxa"/>
            <w:gridSpan w:val="3"/>
            <w:tcBorders>
              <w:top w:val="nil"/>
              <w:left w:val="nil"/>
              <w:bottom w:val="nil"/>
              <w:right w:val="nil"/>
            </w:tcBorders>
            <w:shd w:val="clear" w:color="000000" w:fill="FFFFFF"/>
            <w:noWrap/>
            <w:vAlign w:val="center"/>
          </w:tcPr>
          <w:p w14:paraId="1344765F">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部门：溆浦县司法局</w:t>
            </w:r>
          </w:p>
        </w:tc>
        <w:tc>
          <w:tcPr>
            <w:tcW w:w="697" w:type="dxa"/>
            <w:gridSpan w:val="2"/>
            <w:tcBorders>
              <w:top w:val="nil"/>
              <w:left w:val="nil"/>
              <w:bottom w:val="nil"/>
              <w:right w:val="nil"/>
            </w:tcBorders>
            <w:shd w:val="clear" w:color="000000" w:fill="FFFFFF"/>
            <w:noWrap/>
            <w:vAlign w:val="center"/>
          </w:tcPr>
          <w:p w14:paraId="326C936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2" w:type="dxa"/>
            <w:tcBorders>
              <w:top w:val="nil"/>
              <w:left w:val="nil"/>
              <w:bottom w:val="nil"/>
              <w:right w:val="nil"/>
            </w:tcBorders>
            <w:shd w:val="clear" w:color="000000" w:fill="FFFFFF"/>
            <w:noWrap/>
            <w:vAlign w:val="center"/>
          </w:tcPr>
          <w:p w14:paraId="706904B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773" w:type="dxa"/>
            <w:gridSpan w:val="3"/>
            <w:tcBorders>
              <w:top w:val="nil"/>
              <w:left w:val="nil"/>
              <w:bottom w:val="nil"/>
              <w:right w:val="nil"/>
            </w:tcBorders>
            <w:shd w:val="clear" w:color="000000" w:fill="FFFFFF"/>
            <w:noWrap/>
            <w:vAlign w:val="center"/>
          </w:tcPr>
          <w:p w14:paraId="6F4BB20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57" w:type="dxa"/>
            <w:tcBorders>
              <w:top w:val="nil"/>
              <w:left w:val="nil"/>
              <w:bottom w:val="nil"/>
              <w:right w:val="nil"/>
            </w:tcBorders>
            <w:shd w:val="clear" w:color="000000" w:fill="FFFFFF"/>
            <w:noWrap/>
            <w:vAlign w:val="center"/>
          </w:tcPr>
          <w:p w14:paraId="60138D0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6" w:type="dxa"/>
            <w:tcBorders>
              <w:top w:val="nil"/>
              <w:left w:val="nil"/>
              <w:bottom w:val="nil"/>
              <w:right w:val="nil"/>
            </w:tcBorders>
            <w:shd w:val="clear" w:color="000000" w:fill="FFFFFF"/>
            <w:noWrap/>
            <w:vAlign w:val="center"/>
          </w:tcPr>
          <w:p w14:paraId="543C313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38EBE9CA">
        <w:tblPrEx>
          <w:tblCellMar>
            <w:top w:w="0" w:type="dxa"/>
            <w:left w:w="108" w:type="dxa"/>
            <w:bottom w:w="0" w:type="dxa"/>
            <w:right w:w="108" w:type="dxa"/>
          </w:tblCellMar>
        </w:tblPrEx>
        <w:trPr>
          <w:trHeight w:val="340" w:hRule="atLeast"/>
        </w:trPr>
        <w:tc>
          <w:tcPr>
            <w:tcW w:w="5805"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2255477B">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8276" w:type="dxa"/>
            <w:gridSpan w:val="7"/>
            <w:tcBorders>
              <w:top w:val="single" w:color="auto" w:sz="4" w:space="0"/>
              <w:left w:val="nil"/>
              <w:bottom w:val="single" w:color="auto" w:sz="4" w:space="0"/>
              <w:right w:val="single" w:color="auto" w:sz="4" w:space="0"/>
            </w:tcBorders>
            <w:shd w:val="clear" w:color="000000" w:fill="FFFFFF"/>
            <w:noWrap/>
            <w:vAlign w:val="center"/>
          </w:tcPr>
          <w:p w14:paraId="5EE41BE2">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F9912B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37DE47D6">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49" w:type="dxa"/>
            <w:tcBorders>
              <w:top w:val="nil"/>
              <w:left w:val="nil"/>
              <w:bottom w:val="single" w:color="auto" w:sz="4" w:space="0"/>
              <w:right w:val="single" w:color="auto" w:sz="4" w:space="0"/>
            </w:tcBorders>
            <w:shd w:val="clear" w:color="000000" w:fill="FFFFFF"/>
            <w:noWrap/>
            <w:vAlign w:val="center"/>
          </w:tcPr>
          <w:p w14:paraId="785AE9D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30" w:type="dxa"/>
            <w:gridSpan w:val="2"/>
            <w:tcBorders>
              <w:top w:val="nil"/>
              <w:left w:val="nil"/>
              <w:bottom w:val="single" w:color="auto" w:sz="4" w:space="0"/>
              <w:right w:val="single" w:color="auto" w:sz="4" w:space="0"/>
            </w:tcBorders>
            <w:shd w:val="clear" w:color="000000" w:fill="FFFFFF"/>
            <w:noWrap/>
            <w:vAlign w:val="center"/>
          </w:tcPr>
          <w:p w14:paraId="4BF03256">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c>
          <w:tcPr>
            <w:tcW w:w="3798" w:type="dxa"/>
            <w:gridSpan w:val="3"/>
            <w:tcBorders>
              <w:top w:val="nil"/>
              <w:left w:val="nil"/>
              <w:bottom w:val="single" w:color="auto" w:sz="4" w:space="0"/>
              <w:right w:val="single" w:color="auto" w:sz="4" w:space="0"/>
            </w:tcBorders>
            <w:shd w:val="clear" w:color="000000" w:fill="FFFFFF"/>
            <w:noWrap/>
            <w:vAlign w:val="center"/>
          </w:tcPr>
          <w:p w14:paraId="49688439">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845" w:type="dxa"/>
            <w:tcBorders>
              <w:top w:val="nil"/>
              <w:left w:val="nil"/>
              <w:bottom w:val="single" w:color="auto" w:sz="4" w:space="0"/>
              <w:right w:val="single" w:color="auto" w:sz="4" w:space="0"/>
            </w:tcBorders>
            <w:shd w:val="clear" w:color="000000" w:fill="FFFFFF"/>
            <w:noWrap/>
            <w:vAlign w:val="center"/>
          </w:tcPr>
          <w:p w14:paraId="1F2CE62D">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3633" w:type="dxa"/>
            <w:gridSpan w:val="3"/>
            <w:tcBorders>
              <w:top w:val="nil"/>
              <w:left w:val="nil"/>
              <w:bottom w:val="single" w:color="auto" w:sz="4" w:space="0"/>
              <w:right w:val="single" w:color="auto" w:sz="4" w:space="0"/>
            </w:tcBorders>
            <w:shd w:val="clear" w:color="000000" w:fill="FFFFFF"/>
            <w:noWrap/>
            <w:vAlign w:val="center"/>
          </w:tcPr>
          <w:p w14:paraId="768AB6E0">
            <w:pPr>
              <w:widowControl/>
              <w:jc w:val="center"/>
              <w:rPr>
                <w:rFonts w:ascii="宋体" w:hAnsi="宋体" w:eastAsia="宋体" w:cs="宋体"/>
                <w:kern w:val="0"/>
                <w:sz w:val="24"/>
                <w:szCs w:val="24"/>
              </w:rPr>
            </w:pPr>
            <w:r>
              <w:rPr>
                <w:rFonts w:hint="eastAsia" w:ascii="宋体" w:hAnsi="宋体" w:eastAsia="宋体" w:cs="宋体"/>
                <w:kern w:val="0"/>
                <w:sz w:val="24"/>
                <w:szCs w:val="24"/>
              </w:rPr>
              <w:t>决算数</w:t>
            </w:r>
          </w:p>
        </w:tc>
      </w:tr>
      <w:tr w14:paraId="7C65DDE6">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FEDC4D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49" w:type="dxa"/>
            <w:tcBorders>
              <w:top w:val="nil"/>
              <w:left w:val="nil"/>
              <w:bottom w:val="single" w:color="auto" w:sz="4" w:space="0"/>
              <w:right w:val="single" w:color="auto" w:sz="4" w:space="0"/>
            </w:tcBorders>
            <w:shd w:val="clear" w:color="000000" w:fill="FFFFFF"/>
            <w:noWrap/>
            <w:vAlign w:val="center"/>
          </w:tcPr>
          <w:p w14:paraId="12F47E55">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30" w:type="dxa"/>
            <w:gridSpan w:val="2"/>
            <w:tcBorders>
              <w:top w:val="nil"/>
              <w:left w:val="nil"/>
              <w:bottom w:val="single" w:color="auto" w:sz="4" w:space="0"/>
              <w:right w:val="single" w:color="auto" w:sz="4" w:space="0"/>
            </w:tcBorders>
            <w:shd w:val="clear" w:color="000000" w:fill="FFFFFF"/>
            <w:noWrap/>
            <w:vAlign w:val="center"/>
          </w:tcPr>
          <w:p w14:paraId="7B9AA59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24656C5">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845" w:type="dxa"/>
            <w:tcBorders>
              <w:top w:val="nil"/>
              <w:left w:val="nil"/>
              <w:bottom w:val="single" w:color="auto" w:sz="4" w:space="0"/>
              <w:right w:val="single" w:color="auto" w:sz="4" w:space="0"/>
            </w:tcBorders>
            <w:shd w:val="clear" w:color="000000" w:fill="FFFFFF"/>
            <w:noWrap/>
            <w:vAlign w:val="center"/>
          </w:tcPr>
          <w:p w14:paraId="417123D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633" w:type="dxa"/>
            <w:gridSpan w:val="3"/>
            <w:tcBorders>
              <w:top w:val="nil"/>
              <w:left w:val="nil"/>
              <w:bottom w:val="single" w:color="auto" w:sz="4" w:space="0"/>
              <w:right w:val="single" w:color="auto" w:sz="4" w:space="0"/>
            </w:tcBorders>
            <w:shd w:val="clear" w:color="000000" w:fill="FFFFFF"/>
            <w:noWrap/>
            <w:vAlign w:val="center"/>
          </w:tcPr>
          <w:p w14:paraId="00DAE1D4">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r>
      <w:tr w14:paraId="68F285FC">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36E01447">
            <w:pPr>
              <w:widowControl/>
              <w:jc w:val="left"/>
              <w:rPr>
                <w:rFonts w:ascii="宋体" w:hAnsi="宋体" w:eastAsia="宋体" w:cs="宋体"/>
                <w:kern w:val="0"/>
                <w:sz w:val="22"/>
              </w:rPr>
            </w:pPr>
            <w:r>
              <w:rPr>
                <w:rFonts w:hint="eastAsia" w:ascii="宋体" w:hAnsi="宋体" w:eastAsia="宋体" w:cs="宋体"/>
                <w:kern w:val="0"/>
                <w:sz w:val="22"/>
              </w:rPr>
              <w:t>一、一般公共预算财政拨款收入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3238C9F2">
            <w:pPr>
              <w:widowControl/>
              <w:jc w:val="center"/>
              <w:rPr>
                <w:rFonts w:ascii="宋体" w:hAnsi="宋体" w:eastAsia="宋体" w:cs="宋体"/>
                <w:kern w:val="0"/>
                <w:sz w:val="22"/>
              </w:rPr>
            </w:pPr>
            <w:r>
              <w:rPr>
                <w:rFonts w:hint="eastAsia" w:ascii="宋体" w:hAnsi="宋体" w:eastAsia="宋体" w:cs="宋体"/>
                <w:kern w:val="0"/>
                <w:sz w:val="22"/>
              </w:rPr>
              <w:t>1</w:t>
            </w:r>
          </w:p>
        </w:tc>
        <w:tc>
          <w:tcPr>
            <w:tcW w:w="1230" w:type="dxa"/>
            <w:gridSpan w:val="2"/>
            <w:tcBorders>
              <w:top w:val="nil"/>
              <w:left w:val="nil"/>
              <w:bottom w:val="single" w:color="auto" w:sz="4" w:space="0"/>
              <w:right w:val="single" w:color="auto" w:sz="4" w:space="0"/>
            </w:tcBorders>
            <w:shd w:val="clear" w:color="auto" w:fill="auto"/>
            <w:noWrap/>
            <w:vAlign w:val="center"/>
          </w:tcPr>
          <w:p w14:paraId="079F8B21">
            <w:pPr>
              <w:widowControl/>
              <w:jc w:val="right"/>
              <w:rPr>
                <w:rFonts w:ascii="宋体" w:hAnsi="宋体" w:eastAsia="宋体" w:cs="宋体"/>
                <w:kern w:val="0"/>
                <w:sz w:val="22"/>
              </w:rPr>
            </w:pPr>
            <w:r>
              <w:rPr>
                <w:rFonts w:hint="eastAsia" w:ascii="宋体" w:hAnsi="宋体" w:eastAsia="宋体" w:cs="宋体"/>
                <w:kern w:val="0"/>
                <w:sz w:val="22"/>
              </w:rPr>
              <w:t>2284.31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024D1699">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845" w:type="dxa"/>
            <w:tcBorders>
              <w:top w:val="nil"/>
              <w:left w:val="nil"/>
              <w:bottom w:val="single" w:color="auto" w:sz="4" w:space="0"/>
              <w:right w:val="single" w:color="auto" w:sz="4" w:space="0"/>
            </w:tcBorders>
            <w:shd w:val="clear" w:color="000000" w:fill="FFFFFF"/>
            <w:noWrap/>
            <w:vAlign w:val="center"/>
          </w:tcPr>
          <w:p w14:paraId="3ED8AE2A">
            <w:pPr>
              <w:widowControl/>
              <w:jc w:val="center"/>
              <w:rPr>
                <w:rFonts w:ascii="宋体" w:hAnsi="宋体" w:eastAsia="宋体" w:cs="宋体"/>
                <w:kern w:val="0"/>
                <w:sz w:val="22"/>
              </w:rPr>
            </w:pPr>
            <w:r>
              <w:rPr>
                <w:rFonts w:hint="eastAsia" w:ascii="宋体" w:hAnsi="宋体" w:eastAsia="宋体" w:cs="宋体"/>
                <w:kern w:val="0"/>
                <w:sz w:val="22"/>
              </w:rPr>
              <w:t>14</w:t>
            </w:r>
          </w:p>
        </w:tc>
        <w:tc>
          <w:tcPr>
            <w:tcW w:w="3633" w:type="dxa"/>
            <w:gridSpan w:val="3"/>
            <w:tcBorders>
              <w:top w:val="nil"/>
              <w:left w:val="nil"/>
              <w:bottom w:val="single" w:color="auto" w:sz="4" w:space="0"/>
              <w:right w:val="single" w:color="auto" w:sz="4" w:space="0"/>
            </w:tcBorders>
            <w:shd w:val="clear" w:color="auto" w:fill="auto"/>
            <w:noWrap/>
            <w:vAlign w:val="center"/>
          </w:tcPr>
          <w:p w14:paraId="0BF02D04">
            <w:pPr>
              <w:widowControl/>
              <w:jc w:val="right"/>
              <w:rPr>
                <w:rFonts w:ascii="宋体" w:hAnsi="宋体" w:eastAsia="宋体" w:cs="宋体"/>
                <w:kern w:val="0"/>
                <w:sz w:val="22"/>
              </w:rPr>
            </w:pPr>
            <w:r>
              <w:rPr>
                <w:rFonts w:hint="eastAsia" w:ascii="宋体" w:hAnsi="宋体" w:eastAsia="宋体" w:cs="宋体"/>
                <w:kern w:val="0"/>
                <w:sz w:val="22"/>
              </w:rPr>
              <w:t>　</w:t>
            </w:r>
          </w:p>
        </w:tc>
      </w:tr>
      <w:tr w14:paraId="093814C7">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0474F676">
            <w:pPr>
              <w:widowControl/>
              <w:jc w:val="left"/>
              <w:rPr>
                <w:rFonts w:ascii="宋体" w:hAnsi="宋体" w:eastAsia="宋体" w:cs="宋体"/>
                <w:kern w:val="0"/>
                <w:sz w:val="22"/>
              </w:rPr>
            </w:pPr>
            <w:r>
              <w:rPr>
                <w:rFonts w:hint="eastAsia" w:ascii="宋体" w:hAnsi="宋体" w:eastAsia="宋体" w:cs="宋体"/>
                <w:kern w:val="0"/>
                <w:sz w:val="22"/>
              </w:rPr>
              <w:t>二、政府性基金预算财政拨款收入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355F15F3">
            <w:pPr>
              <w:widowControl/>
              <w:jc w:val="center"/>
              <w:rPr>
                <w:rFonts w:ascii="宋体" w:hAnsi="宋体" w:eastAsia="宋体" w:cs="宋体"/>
                <w:kern w:val="0"/>
                <w:sz w:val="22"/>
              </w:rPr>
            </w:pPr>
            <w:r>
              <w:rPr>
                <w:rFonts w:hint="eastAsia" w:ascii="宋体" w:hAnsi="宋体" w:eastAsia="宋体" w:cs="宋体"/>
                <w:kern w:val="0"/>
                <w:sz w:val="22"/>
              </w:rPr>
              <w:t>2</w:t>
            </w:r>
          </w:p>
        </w:tc>
        <w:tc>
          <w:tcPr>
            <w:tcW w:w="1230" w:type="dxa"/>
            <w:gridSpan w:val="2"/>
            <w:tcBorders>
              <w:top w:val="nil"/>
              <w:left w:val="nil"/>
              <w:bottom w:val="single" w:color="auto" w:sz="4" w:space="0"/>
              <w:right w:val="single" w:color="auto" w:sz="4" w:space="0"/>
            </w:tcBorders>
            <w:shd w:val="clear" w:color="auto" w:fill="auto"/>
            <w:noWrap/>
            <w:vAlign w:val="center"/>
          </w:tcPr>
          <w:p w14:paraId="29BD31C6">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1ADFB63">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845" w:type="dxa"/>
            <w:tcBorders>
              <w:top w:val="nil"/>
              <w:left w:val="nil"/>
              <w:bottom w:val="single" w:color="auto" w:sz="4" w:space="0"/>
              <w:right w:val="single" w:color="auto" w:sz="4" w:space="0"/>
            </w:tcBorders>
            <w:shd w:val="clear" w:color="000000" w:fill="FFFFFF"/>
            <w:noWrap/>
            <w:vAlign w:val="center"/>
          </w:tcPr>
          <w:p w14:paraId="40D6C8B8">
            <w:pPr>
              <w:widowControl/>
              <w:jc w:val="center"/>
              <w:rPr>
                <w:rFonts w:ascii="宋体" w:hAnsi="宋体" w:eastAsia="宋体" w:cs="宋体"/>
                <w:kern w:val="0"/>
                <w:sz w:val="22"/>
              </w:rPr>
            </w:pPr>
            <w:r>
              <w:rPr>
                <w:rFonts w:hint="eastAsia" w:ascii="宋体" w:hAnsi="宋体" w:eastAsia="宋体" w:cs="宋体"/>
                <w:kern w:val="0"/>
                <w:sz w:val="22"/>
              </w:rPr>
              <w:t>15</w:t>
            </w:r>
          </w:p>
        </w:tc>
        <w:tc>
          <w:tcPr>
            <w:tcW w:w="3633" w:type="dxa"/>
            <w:gridSpan w:val="3"/>
            <w:tcBorders>
              <w:top w:val="nil"/>
              <w:left w:val="nil"/>
              <w:bottom w:val="single" w:color="auto" w:sz="4" w:space="0"/>
              <w:right w:val="single" w:color="auto" w:sz="4" w:space="0"/>
            </w:tcBorders>
            <w:shd w:val="clear" w:color="auto" w:fill="auto"/>
            <w:noWrap/>
            <w:vAlign w:val="center"/>
          </w:tcPr>
          <w:p w14:paraId="1929B7C8">
            <w:pPr>
              <w:widowControl/>
              <w:jc w:val="right"/>
              <w:rPr>
                <w:rFonts w:ascii="宋体" w:hAnsi="宋体" w:eastAsia="宋体" w:cs="宋体"/>
                <w:kern w:val="0"/>
                <w:sz w:val="22"/>
              </w:rPr>
            </w:pPr>
            <w:r>
              <w:rPr>
                <w:rFonts w:hint="eastAsia" w:ascii="宋体" w:hAnsi="宋体" w:eastAsia="宋体" w:cs="宋体"/>
                <w:kern w:val="0"/>
                <w:sz w:val="22"/>
              </w:rPr>
              <w:t>　</w:t>
            </w:r>
          </w:p>
        </w:tc>
      </w:tr>
      <w:tr w14:paraId="5ED3563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401CF4AD">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三、国有资本经营预算财政拨款收入</w:t>
            </w:r>
          </w:p>
        </w:tc>
        <w:tc>
          <w:tcPr>
            <w:tcW w:w="449" w:type="dxa"/>
            <w:tcBorders>
              <w:top w:val="nil"/>
              <w:left w:val="nil"/>
              <w:bottom w:val="single" w:color="auto" w:sz="4" w:space="0"/>
              <w:right w:val="single" w:color="auto" w:sz="4" w:space="0"/>
            </w:tcBorders>
            <w:shd w:val="clear" w:color="000000" w:fill="FFFFFF"/>
            <w:noWrap/>
            <w:vAlign w:val="center"/>
          </w:tcPr>
          <w:p w14:paraId="1D69D61B">
            <w:pPr>
              <w:widowControl/>
              <w:jc w:val="center"/>
              <w:rPr>
                <w:rFonts w:ascii="宋体" w:hAnsi="宋体" w:eastAsia="宋体" w:cs="宋体"/>
                <w:kern w:val="0"/>
                <w:sz w:val="22"/>
              </w:rPr>
            </w:pPr>
            <w:r>
              <w:rPr>
                <w:rFonts w:hint="eastAsia" w:ascii="宋体" w:hAnsi="宋体" w:eastAsia="宋体" w:cs="宋体"/>
                <w:kern w:val="0"/>
                <w:sz w:val="22"/>
              </w:rPr>
              <w:t>3</w:t>
            </w:r>
          </w:p>
        </w:tc>
        <w:tc>
          <w:tcPr>
            <w:tcW w:w="1230" w:type="dxa"/>
            <w:gridSpan w:val="2"/>
            <w:tcBorders>
              <w:top w:val="nil"/>
              <w:left w:val="nil"/>
              <w:bottom w:val="single" w:color="auto" w:sz="4" w:space="0"/>
              <w:right w:val="single" w:color="auto" w:sz="4" w:space="0"/>
            </w:tcBorders>
            <w:shd w:val="clear" w:color="auto" w:fill="auto"/>
            <w:noWrap/>
            <w:vAlign w:val="center"/>
          </w:tcPr>
          <w:p w14:paraId="20B2BF2D">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206BB841">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845" w:type="dxa"/>
            <w:tcBorders>
              <w:top w:val="nil"/>
              <w:left w:val="nil"/>
              <w:bottom w:val="single" w:color="auto" w:sz="4" w:space="0"/>
              <w:right w:val="single" w:color="auto" w:sz="4" w:space="0"/>
            </w:tcBorders>
            <w:shd w:val="clear" w:color="000000" w:fill="FFFFFF"/>
            <w:noWrap/>
            <w:vAlign w:val="center"/>
          </w:tcPr>
          <w:p w14:paraId="10883714">
            <w:pPr>
              <w:widowControl/>
              <w:jc w:val="center"/>
              <w:rPr>
                <w:rFonts w:ascii="宋体" w:hAnsi="宋体" w:eastAsia="宋体" w:cs="宋体"/>
                <w:kern w:val="0"/>
                <w:sz w:val="22"/>
              </w:rPr>
            </w:pPr>
            <w:r>
              <w:rPr>
                <w:rFonts w:hint="eastAsia" w:ascii="宋体" w:hAnsi="宋体" w:eastAsia="宋体" w:cs="宋体"/>
                <w:kern w:val="0"/>
                <w:sz w:val="22"/>
              </w:rPr>
              <w:t>16</w:t>
            </w:r>
          </w:p>
        </w:tc>
        <w:tc>
          <w:tcPr>
            <w:tcW w:w="3633" w:type="dxa"/>
            <w:gridSpan w:val="3"/>
            <w:tcBorders>
              <w:top w:val="nil"/>
              <w:left w:val="nil"/>
              <w:bottom w:val="single" w:color="auto" w:sz="4" w:space="0"/>
              <w:right w:val="single" w:color="auto" w:sz="4" w:space="0"/>
            </w:tcBorders>
            <w:shd w:val="clear" w:color="auto" w:fill="auto"/>
            <w:noWrap/>
            <w:vAlign w:val="center"/>
          </w:tcPr>
          <w:p w14:paraId="3755D863">
            <w:pPr>
              <w:widowControl/>
              <w:jc w:val="right"/>
              <w:rPr>
                <w:rFonts w:ascii="宋体" w:hAnsi="宋体" w:eastAsia="宋体" w:cs="宋体"/>
                <w:kern w:val="0"/>
                <w:sz w:val="22"/>
              </w:rPr>
            </w:pPr>
            <w:r>
              <w:rPr>
                <w:rFonts w:hint="eastAsia" w:ascii="宋体" w:hAnsi="宋体" w:eastAsia="宋体" w:cs="宋体"/>
                <w:kern w:val="0"/>
                <w:sz w:val="22"/>
              </w:rPr>
              <w:t>　</w:t>
            </w:r>
          </w:p>
        </w:tc>
      </w:tr>
      <w:tr w14:paraId="2EB8270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29881B05">
            <w:pPr>
              <w:widowControl/>
              <w:jc w:val="left"/>
              <w:rPr>
                <w:rFonts w:ascii="宋体" w:hAnsi="宋体" w:eastAsia="宋体" w:cs="宋体"/>
                <w:kern w:val="0"/>
                <w:sz w:val="22"/>
              </w:rPr>
            </w:pPr>
            <w:r>
              <w:rPr>
                <w:rFonts w:hint="eastAsia" w:ascii="宋体" w:hAnsi="宋体" w:eastAsia="宋体" w:cs="宋体"/>
                <w:kern w:val="0"/>
                <w:sz w:val="22"/>
              </w:rPr>
              <w:t>四、上级补助收入</w:t>
            </w:r>
          </w:p>
        </w:tc>
        <w:tc>
          <w:tcPr>
            <w:tcW w:w="449" w:type="dxa"/>
            <w:tcBorders>
              <w:top w:val="nil"/>
              <w:left w:val="nil"/>
              <w:bottom w:val="single" w:color="auto" w:sz="4" w:space="0"/>
              <w:right w:val="single" w:color="auto" w:sz="4" w:space="0"/>
            </w:tcBorders>
            <w:shd w:val="clear" w:color="000000" w:fill="FFFFFF"/>
            <w:noWrap/>
            <w:vAlign w:val="center"/>
          </w:tcPr>
          <w:p w14:paraId="6FF682C7">
            <w:pPr>
              <w:widowControl/>
              <w:jc w:val="center"/>
              <w:rPr>
                <w:rFonts w:ascii="宋体" w:hAnsi="宋体" w:eastAsia="宋体" w:cs="宋体"/>
                <w:kern w:val="0"/>
                <w:sz w:val="22"/>
              </w:rPr>
            </w:pPr>
            <w:r>
              <w:rPr>
                <w:rFonts w:hint="eastAsia" w:ascii="宋体" w:hAnsi="宋体" w:eastAsia="宋体" w:cs="宋体"/>
                <w:kern w:val="0"/>
                <w:sz w:val="22"/>
              </w:rPr>
              <w:t>4</w:t>
            </w:r>
          </w:p>
        </w:tc>
        <w:tc>
          <w:tcPr>
            <w:tcW w:w="1230" w:type="dxa"/>
            <w:gridSpan w:val="2"/>
            <w:tcBorders>
              <w:top w:val="nil"/>
              <w:left w:val="nil"/>
              <w:bottom w:val="single" w:color="auto" w:sz="4" w:space="0"/>
              <w:right w:val="single" w:color="auto" w:sz="4" w:space="0"/>
            </w:tcBorders>
            <w:shd w:val="clear" w:color="auto" w:fill="auto"/>
            <w:noWrap/>
            <w:vAlign w:val="center"/>
          </w:tcPr>
          <w:p w14:paraId="62CA0A1D">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FE3A16D">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845" w:type="dxa"/>
            <w:tcBorders>
              <w:top w:val="nil"/>
              <w:left w:val="nil"/>
              <w:bottom w:val="single" w:color="auto" w:sz="4" w:space="0"/>
              <w:right w:val="single" w:color="auto" w:sz="4" w:space="0"/>
            </w:tcBorders>
            <w:shd w:val="clear" w:color="000000" w:fill="FFFFFF"/>
            <w:noWrap/>
            <w:vAlign w:val="center"/>
          </w:tcPr>
          <w:p w14:paraId="35181A14">
            <w:pPr>
              <w:widowControl/>
              <w:jc w:val="center"/>
              <w:rPr>
                <w:rFonts w:ascii="宋体" w:hAnsi="宋体" w:eastAsia="宋体" w:cs="宋体"/>
                <w:kern w:val="0"/>
                <w:sz w:val="22"/>
              </w:rPr>
            </w:pPr>
            <w:r>
              <w:rPr>
                <w:rFonts w:hint="eastAsia" w:ascii="宋体" w:hAnsi="宋体" w:eastAsia="宋体" w:cs="宋体"/>
                <w:kern w:val="0"/>
                <w:sz w:val="22"/>
              </w:rPr>
              <w:t>17</w:t>
            </w:r>
          </w:p>
        </w:tc>
        <w:tc>
          <w:tcPr>
            <w:tcW w:w="3633" w:type="dxa"/>
            <w:gridSpan w:val="3"/>
            <w:tcBorders>
              <w:top w:val="nil"/>
              <w:left w:val="nil"/>
              <w:bottom w:val="single" w:color="auto" w:sz="4" w:space="0"/>
              <w:right w:val="single" w:color="auto" w:sz="4" w:space="0"/>
            </w:tcBorders>
            <w:shd w:val="clear" w:color="auto" w:fill="auto"/>
            <w:noWrap/>
            <w:vAlign w:val="center"/>
          </w:tcPr>
          <w:p w14:paraId="50932265">
            <w:pPr>
              <w:widowControl/>
              <w:jc w:val="right"/>
              <w:rPr>
                <w:rFonts w:ascii="宋体" w:hAnsi="宋体" w:eastAsia="宋体" w:cs="宋体"/>
                <w:kern w:val="0"/>
                <w:sz w:val="22"/>
              </w:rPr>
            </w:pPr>
            <w:r>
              <w:rPr>
                <w:rFonts w:hint="eastAsia" w:ascii="宋体" w:hAnsi="宋体" w:eastAsia="宋体" w:cs="宋体"/>
                <w:kern w:val="0"/>
                <w:sz w:val="22"/>
              </w:rPr>
              <w:t>2201.92　</w:t>
            </w:r>
          </w:p>
        </w:tc>
      </w:tr>
      <w:tr w14:paraId="720BE12B">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55FECC0">
            <w:pPr>
              <w:widowControl/>
              <w:jc w:val="left"/>
              <w:rPr>
                <w:rFonts w:ascii="宋体" w:hAnsi="宋体" w:eastAsia="宋体" w:cs="宋体"/>
                <w:kern w:val="0"/>
                <w:sz w:val="22"/>
              </w:rPr>
            </w:pPr>
            <w:r>
              <w:rPr>
                <w:rFonts w:hint="eastAsia" w:ascii="宋体" w:hAnsi="宋体" w:eastAsia="宋体" w:cs="宋体"/>
                <w:kern w:val="0"/>
                <w:sz w:val="22"/>
              </w:rPr>
              <w:t>五、事业收入</w:t>
            </w:r>
          </w:p>
        </w:tc>
        <w:tc>
          <w:tcPr>
            <w:tcW w:w="449" w:type="dxa"/>
            <w:tcBorders>
              <w:top w:val="nil"/>
              <w:left w:val="nil"/>
              <w:bottom w:val="single" w:color="auto" w:sz="4" w:space="0"/>
              <w:right w:val="single" w:color="auto" w:sz="4" w:space="0"/>
            </w:tcBorders>
            <w:shd w:val="clear" w:color="000000" w:fill="FFFFFF"/>
            <w:noWrap/>
            <w:vAlign w:val="center"/>
          </w:tcPr>
          <w:p w14:paraId="0FA1FA29">
            <w:pPr>
              <w:widowControl/>
              <w:jc w:val="center"/>
              <w:rPr>
                <w:rFonts w:ascii="宋体" w:hAnsi="宋体" w:eastAsia="宋体" w:cs="宋体"/>
                <w:kern w:val="0"/>
                <w:sz w:val="22"/>
              </w:rPr>
            </w:pPr>
            <w:r>
              <w:rPr>
                <w:rFonts w:hint="eastAsia" w:ascii="宋体" w:hAnsi="宋体" w:eastAsia="宋体" w:cs="宋体"/>
                <w:kern w:val="0"/>
                <w:sz w:val="22"/>
              </w:rPr>
              <w:t>5</w:t>
            </w:r>
          </w:p>
        </w:tc>
        <w:tc>
          <w:tcPr>
            <w:tcW w:w="1230" w:type="dxa"/>
            <w:gridSpan w:val="2"/>
            <w:tcBorders>
              <w:top w:val="nil"/>
              <w:left w:val="nil"/>
              <w:bottom w:val="single" w:color="auto" w:sz="4" w:space="0"/>
              <w:right w:val="single" w:color="auto" w:sz="4" w:space="0"/>
            </w:tcBorders>
            <w:shd w:val="clear" w:color="auto" w:fill="auto"/>
            <w:noWrap/>
            <w:vAlign w:val="center"/>
          </w:tcPr>
          <w:p w14:paraId="76C8DA38">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59FC6F66">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845" w:type="dxa"/>
            <w:tcBorders>
              <w:top w:val="nil"/>
              <w:left w:val="nil"/>
              <w:bottom w:val="single" w:color="auto" w:sz="4" w:space="0"/>
              <w:right w:val="single" w:color="auto" w:sz="4" w:space="0"/>
            </w:tcBorders>
            <w:shd w:val="clear" w:color="000000" w:fill="FFFFFF"/>
            <w:noWrap/>
            <w:vAlign w:val="center"/>
          </w:tcPr>
          <w:p w14:paraId="785C9EE5">
            <w:pPr>
              <w:widowControl/>
              <w:jc w:val="center"/>
              <w:rPr>
                <w:rFonts w:ascii="宋体" w:hAnsi="宋体" w:eastAsia="宋体" w:cs="宋体"/>
                <w:kern w:val="0"/>
                <w:sz w:val="22"/>
              </w:rPr>
            </w:pPr>
            <w:r>
              <w:rPr>
                <w:rFonts w:hint="eastAsia" w:ascii="宋体" w:hAnsi="宋体" w:eastAsia="宋体" w:cs="宋体"/>
                <w:kern w:val="0"/>
                <w:sz w:val="22"/>
              </w:rPr>
              <w:t>18</w:t>
            </w:r>
          </w:p>
        </w:tc>
        <w:tc>
          <w:tcPr>
            <w:tcW w:w="3633" w:type="dxa"/>
            <w:gridSpan w:val="3"/>
            <w:tcBorders>
              <w:top w:val="nil"/>
              <w:left w:val="nil"/>
              <w:bottom w:val="single" w:color="auto" w:sz="4" w:space="0"/>
              <w:right w:val="single" w:color="auto" w:sz="4" w:space="0"/>
            </w:tcBorders>
            <w:shd w:val="clear" w:color="auto" w:fill="auto"/>
            <w:noWrap/>
            <w:vAlign w:val="center"/>
          </w:tcPr>
          <w:p w14:paraId="603BB38D">
            <w:pPr>
              <w:widowControl/>
              <w:jc w:val="right"/>
              <w:rPr>
                <w:rFonts w:ascii="宋体" w:hAnsi="宋体" w:eastAsia="宋体" w:cs="宋体"/>
                <w:kern w:val="0"/>
                <w:sz w:val="22"/>
              </w:rPr>
            </w:pPr>
            <w:r>
              <w:rPr>
                <w:rFonts w:hint="eastAsia" w:ascii="宋体" w:hAnsi="宋体" w:eastAsia="宋体" w:cs="宋体"/>
                <w:kern w:val="0"/>
                <w:sz w:val="22"/>
              </w:rPr>
              <w:t>　</w:t>
            </w:r>
          </w:p>
        </w:tc>
      </w:tr>
      <w:tr w14:paraId="24EABB0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6A0AC45E">
            <w:pPr>
              <w:widowControl/>
              <w:jc w:val="left"/>
              <w:rPr>
                <w:rFonts w:ascii="宋体" w:hAnsi="宋体" w:eastAsia="宋体" w:cs="宋体"/>
                <w:kern w:val="0"/>
                <w:sz w:val="22"/>
              </w:rPr>
            </w:pPr>
            <w:r>
              <w:rPr>
                <w:rFonts w:hint="eastAsia" w:ascii="宋体" w:hAnsi="宋体" w:eastAsia="宋体" w:cs="宋体"/>
                <w:kern w:val="0"/>
                <w:sz w:val="22"/>
              </w:rPr>
              <w:t>六、经营收入</w:t>
            </w:r>
          </w:p>
        </w:tc>
        <w:tc>
          <w:tcPr>
            <w:tcW w:w="449" w:type="dxa"/>
            <w:tcBorders>
              <w:top w:val="nil"/>
              <w:left w:val="nil"/>
              <w:bottom w:val="single" w:color="auto" w:sz="4" w:space="0"/>
              <w:right w:val="single" w:color="auto" w:sz="4" w:space="0"/>
            </w:tcBorders>
            <w:shd w:val="clear" w:color="000000" w:fill="FFFFFF"/>
            <w:noWrap/>
            <w:vAlign w:val="center"/>
          </w:tcPr>
          <w:p w14:paraId="050E91D9">
            <w:pPr>
              <w:widowControl/>
              <w:jc w:val="center"/>
              <w:rPr>
                <w:rFonts w:ascii="宋体" w:hAnsi="宋体" w:eastAsia="宋体" w:cs="宋体"/>
                <w:kern w:val="0"/>
                <w:sz w:val="22"/>
              </w:rPr>
            </w:pPr>
            <w:r>
              <w:rPr>
                <w:rFonts w:hint="eastAsia" w:ascii="宋体" w:hAnsi="宋体" w:eastAsia="宋体" w:cs="宋体"/>
                <w:kern w:val="0"/>
                <w:sz w:val="22"/>
              </w:rPr>
              <w:t>6</w:t>
            </w:r>
          </w:p>
        </w:tc>
        <w:tc>
          <w:tcPr>
            <w:tcW w:w="1230" w:type="dxa"/>
            <w:gridSpan w:val="2"/>
            <w:tcBorders>
              <w:top w:val="nil"/>
              <w:left w:val="nil"/>
              <w:bottom w:val="single" w:color="auto" w:sz="4" w:space="0"/>
              <w:right w:val="single" w:color="auto" w:sz="4" w:space="0"/>
            </w:tcBorders>
            <w:shd w:val="clear" w:color="auto" w:fill="auto"/>
            <w:noWrap/>
            <w:vAlign w:val="center"/>
          </w:tcPr>
          <w:p w14:paraId="5B887BB8">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605622AF">
            <w:pPr>
              <w:widowControl/>
              <w:jc w:val="left"/>
              <w:rPr>
                <w:rFonts w:ascii="宋体" w:hAnsi="宋体" w:eastAsia="宋体" w:cs="宋体"/>
                <w:kern w:val="0"/>
                <w:sz w:val="22"/>
              </w:rPr>
            </w:pPr>
            <w:r>
              <w:rPr>
                <w:rFonts w:hint="eastAsia" w:ascii="宋体" w:hAnsi="宋体" w:eastAsia="宋体" w:cs="宋体"/>
                <w:kern w:val="0"/>
                <w:sz w:val="22"/>
              </w:rPr>
              <w:t>六、</w:t>
            </w:r>
            <w:r>
              <w:rPr>
                <w:rFonts w:hint="eastAsia" w:ascii="宋体" w:hAnsi="宋体" w:eastAsia="宋体" w:cs="宋体"/>
                <w:kern w:val="0"/>
                <w:sz w:val="24"/>
                <w:szCs w:val="24"/>
              </w:rPr>
              <w:t>社会保障和就业支出</w:t>
            </w:r>
          </w:p>
        </w:tc>
        <w:tc>
          <w:tcPr>
            <w:tcW w:w="845" w:type="dxa"/>
            <w:tcBorders>
              <w:top w:val="nil"/>
              <w:left w:val="nil"/>
              <w:bottom w:val="single" w:color="auto" w:sz="4" w:space="0"/>
              <w:right w:val="single" w:color="auto" w:sz="4" w:space="0"/>
            </w:tcBorders>
            <w:shd w:val="clear" w:color="000000" w:fill="FFFFFF"/>
            <w:noWrap/>
            <w:vAlign w:val="center"/>
          </w:tcPr>
          <w:p w14:paraId="2D21F2F0">
            <w:pPr>
              <w:widowControl/>
              <w:jc w:val="center"/>
              <w:rPr>
                <w:rFonts w:ascii="宋体" w:hAnsi="宋体" w:eastAsia="宋体" w:cs="宋体"/>
                <w:kern w:val="0"/>
                <w:sz w:val="22"/>
              </w:rPr>
            </w:pPr>
            <w:r>
              <w:rPr>
                <w:rFonts w:hint="eastAsia" w:ascii="宋体" w:hAnsi="宋体" w:eastAsia="宋体" w:cs="宋体"/>
                <w:kern w:val="0"/>
                <w:sz w:val="22"/>
              </w:rPr>
              <w:t>19</w:t>
            </w:r>
          </w:p>
        </w:tc>
        <w:tc>
          <w:tcPr>
            <w:tcW w:w="3633" w:type="dxa"/>
            <w:gridSpan w:val="3"/>
            <w:tcBorders>
              <w:top w:val="nil"/>
              <w:left w:val="nil"/>
              <w:bottom w:val="single" w:color="auto" w:sz="4" w:space="0"/>
              <w:right w:val="single" w:color="auto" w:sz="4" w:space="0"/>
            </w:tcBorders>
            <w:shd w:val="clear" w:color="auto" w:fill="auto"/>
            <w:noWrap/>
            <w:vAlign w:val="center"/>
          </w:tcPr>
          <w:p w14:paraId="70C7F0F5">
            <w:pPr>
              <w:widowControl/>
              <w:jc w:val="right"/>
              <w:rPr>
                <w:rFonts w:ascii="宋体" w:hAnsi="宋体" w:eastAsia="宋体" w:cs="宋体"/>
                <w:kern w:val="0"/>
                <w:sz w:val="22"/>
              </w:rPr>
            </w:pPr>
            <w:r>
              <w:rPr>
                <w:rFonts w:hint="eastAsia" w:ascii="宋体" w:hAnsi="宋体" w:eastAsia="宋体" w:cs="宋体"/>
                <w:kern w:val="0"/>
                <w:sz w:val="22"/>
              </w:rPr>
              <w:t>20.98　</w:t>
            </w:r>
          </w:p>
        </w:tc>
      </w:tr>
      <w:tr w14:paraId="4723609D">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A70539E">
            <w:pPr>
              <w:widowControl/>
              <w:jc w:val="left"/>
              <w:rPr>
                <w:rFonts w:ascii="宋体" w:hAnsi="宋体" w:eastAsia="宋体" w:cs="宋体"/>
                <w:kern w:val="0"/>
                <w:sz w:val="22"/>
              </w:rPr>
            </w:pPr>
            <w:r>
              <w:rPr>
                <w:rFonts w:hint="eastAsia" w:ascii="宋体" w:hAnsi="宋体" w:eastAsia="宋体" w:cs="宋体"/>
                <w:kern w:val="0"/>
                <w:sz w:val="22"/>
              </w:rPr>
              <w:t>七、附属单位上缴收入</w:t>
            </w:r>
          </w:p>
        </w:tc>
        <w:tc>
          <w:tcPr>
            <w:tcW w:w="449" w:type="dxa"/>
            <w:tcBorders>
              <w:top w:val="nil"/>
              <w:left w:val="nil"/>
              <w:bottom w:val="single" w:color="auto" w:sz="4" w:space="0"/>
              <w:right w:val="single" w:color="auto" w:sz="4" w:space="0"/>
            </w:tcBorders>
            <w:shd w:val="clear" w:color="000000" w:fill="FFFFFF"/>
            <w:noWrap/>
            <w:vAlign w:val="center"/>
          </w:tcPr>
          <w:p w14:paraId="0C4541A2">
            <w:pPr>
              <w:widowControl/>
              <w:jc w:val="center"/>
              <w:rPr>
                <w:rFonts w:ascii="宋体" w:hAnsi="宋体" w:eastAsia="宋体" w:cs="宋体"/>
                <w:kern w:val="0"/>
                <w:sz w:val="22"/>
              </w:rPr>
            </w:pPr>
            <w:r>
              <w:rPr>
                <w:rFonts w:hint="eastAsia" w:ascii="宋体" w:hAnsi="宋体" w:eastAsia="宋体" w:cs="宋体"/>
                <w:kern w:val="0"/>
                <w:sz w:val="22"/>
              </w:rPr>
              <w:t>7</w:t>
            </w:r>
          </w:p>
        </w:tc>
        <w:tc>
          <w:tcPr>
            <w:tcW w:w="1230" w:type="dxa"/>
            <w:gridSpan w:val="2"/>
            <w:tcBorders>
              <w:top w:val="nil"/>
              <w:left w:val="nil"/>
              <w:bottom w:val="single" w:color="auto" w:sz="4" w:space="0"/>
              <w:right w:val="single" w:color="auto" w:sz="4" w:space="0"/>
            </w:tcBorders>
            <w:shd w:val="clear" w:color="auto" w:fill="auto"/>
            <w:noWrap/>
            <w:vAlign w:val="center"/>
          </w:tcPr>
          <w:p w14:paraId="181469BE">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63714CDD">
            <w:pPr>
              <w:widowControl/>
              <w:jc w:val="left"/>
              <w:rPr>
                <w:rFonts w:ascii="宋体" w:hAnsi="宋体" w:eastAsia="宋体" w:cs="宋体"/>
                <w:kern w:val="0"/>
                <w:sz w:val="24"/>
                <w:szCs w:val="24"/>
              </w:rPr>
            </w:pPr>
            <w:r>
              <w:rPr>
                <w:rFonts w:hint="eastAsia" w:ascii="宋体" w:hAnsi="宋体" w:eastAsia="宋体" w:cs="宋体"/>
                <w:kern w:val="0"/>
                <w:sz w:val="24"/>
                <w:szCs w:val="24"/>
              </w:rPr>
              <w:t>七、</w:t>
            </w:r>
            <w:r>
              <w:rPr>
                <w:rFonts w:hint="eastAsia" w:ascii="宋体" w:hAnsi="宋体" w:eastAsia="宋体" w:cs="宋体"/>
                <w:kern w:val="0"/>
                <w:sz w:val="22"/>
              </w:rPr>
              <w:t>农林水支出</w:t>
            </w:r>
          </w:p>
        </w:tc>
        <w:tc>
          <w:tcPr>
            <w:tcW w:w="845" w:type="dxa"/>
            <w:tcBorders>
              <w:top w:val="nil"/>
              <w:left w:val="nil"/>
              <w:bottom w:val="single" w:color="auto" w:sz="4" w:space="0"/>
              <w:right w:val="single" w:color="auto" w:sz="4" w:space="0"/>
            </w:tcBorders>
            <w:shd w:val="clear" w:color="000000" w:fill="FFFFFF"/>
            <w:noWrap/>
            <w:vAlign w:val="center"/>
          </w:tcPr>
          <w:p w14:paraId="0A95418C">
            <w:pPr>
              <w:widowControl/>
              <w:jc w:val="center"/>
              <w:rPr>
                <w:rFonts w:ascii="宋体" w:hAnsi="宋体" w:eastAsia="宋体" w:cs="宋体"/>
                <w:kern w:val="0"/>
                <w:sz w:val="22"/>
              </w:rPr>
            </w:pPr>
            <w:r>
              <w:rPr>
                <w:rFonts w:hint="eastAsia" w:ascii="宋体" w:hAnsi="宋体" w:eastAsia="宋体" w:cs="宋体"/>
                <w:kern w:val="0"/>
                <w:sz w:val="22"/>
              </w:rPr>
              <w:t>20</w:t>
            </w:r>
          </w:p>
        </w:tc>
        <w:tc>
          <w:tcPr>
            <w:tcW w:w="3633" w:type="dxa"/>
            <w:gridSpan w:val="3"/>
            <w:tcBorders>
              <w:top w:val="nil"/>
              <w:left w:val="nil"/>
              <w:bottom w:val="single" w:color="auto" w:sz="4" w:space="0"/>
              <w:right w:val="single" w:color="auto" w:sz="4" w:space="0"/>
            </w:tcBorders>
            <w:shd w:val="clear" w:color="auto" w:fill="auto"/>
            <w:noWrap/>
            <w:vAlign w:val="center"/>
          </w:tcPr>
          <w:p w14:paraId="4296CC74">
            <w:pPr>
              <w:widowControl/>
              <w:jc w:val="right"/>
              <w:rPr>
                <w:rFonts w:ascii="宋体" w:hAnsi="宋体" w:eastAsia="宋体" w:cs="宋体"/>
                <w:kern w:val="0"/>
                <w:sz w:val="22"/>
              </w:rPr>
            </w:pPr>
            <w:r>
              <w:rPr>
                <w:rFonts w:hint="eastAsia" w:ascii="宋体" w:hAnsi="宋体" w:eastAsia="宋体" w:cs="宋体"/>
                <w:kern w:val="0"/>
                <w:sz w:val="22"/>
              </w:rPr>
              <w:t>2.01　</w:t>
            </w:r>
          </w:p>
        </w:tc>
      </w:tr>
      <w:tr w14:paraId="017EDEA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524A73D6">
            <w:pPr>
              <w:widowControl/>
              <w:jc w:val="left"/>
              <w:rPr>
                <w:rFonts w:ascii="宋体" w:hAnsi="宋体" w:eastAsia="宋体" w:cs="宋体"/>
                <w:kern w:val="0"/>
                <w:sz w:val="22"/>
              </w:rPr>
            </w:pPr>
            <w:r>
              <w:rPr>
                <w:rFonts w:hint="eastAsia" w:ascii="宋体" w:hAnsi="宋体" w:eastAsia="宋体" w:cs="宋体"/>
                <w:kern w:val="0"/>
                <w:sz w:val="22"/>
              </w:rPr>
              <w:t>八、其他收入</w:t>
            </w:r>
          </w:p>
        </w:tc>
        <w:tc>
          <w:tcPr>
            <w:tcW w:w="449" w:type="dxa"/>
            <w:tcBorders>
              <w:top w:val="nil"/>
              <w:left w:val="nil"/>
              <w:bottom w:val="single" w:color="auto" w:sz="4" w:space="0"/>
              <w:right w:val="single" w:color="auto" w:sz="4" w:space="0"/>
            </w:tcBorders>
            <w:shd w:val="clear" w:color="000000" w:fill="FFFFFF"/>
            <w:noWrap/>
            <w:vAlign w:val="center"/>
          </w:tcPr>
          <w:p w14:paraId="5F4337B1">
            <w:pPr>
              <w:widowControl/>
              <w:jc w:val="center"/>
              <w:rPr>
                <w:rFonts w:ascii="宋体" w:hAnsi="宋体" w:eastAsia="宋体" w:cs="宋体"/>
                <w:kern w:val="0"/>
                <w:sz w:val="22"/>
              </w:rPr>
            </w:pPr>
            <w:r>
              <w:rPr>
                <w:rFonts w:hint="eastAsia" w:ascii="宋体" w:hAnsi="宋体" w:eastAsia="宋体" w:cs="宋体"/>
                <w:kern w:val="0"/>
                <w:sz w:val="22"/>
              </w:rPr>
              <w:t>8</w:t>
            </w:r>
          </w:p>
        </w:tc>
        <w:tc>
          <w:tcPr>
            <w:tcW w:w="1230" w:type="dxa"/>
            <w:gridSpan w:val="2"/>
            <w:tcBorders>
              <w:top w:val="nil"/>
              <w:left w:val="nil"/>
              <w:bottom w:val="single" w:color="auto" w:sz="4" w:space="0"/>
              <w:right w:val="single" w:color="auto" w:sz="4" w:space="0"/>
            </w:tcBorders>
            <w:shd w:val="clear" w:color="auto" w:fill="auto"/>
            <w:noWrap/>
            <w:vAlign w:val="center"/>
          </w:tcPr>
          <w:p w14:paraId="0F030372">
            <w:pPr>
              <w:widowControl/>
              <w:jc w:val="lef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089F50B7">
            <w:pPr>
              <w:widowControl/>
              <w:jc w:val="left"/>
              <w:rPr>
                <w:rFonts w:ascii="宋体" w:hAnsi="宋体" w:eastAsia="宋体" w:cs="宋体"/>
                <w:kern w:val="0"/>
                <w:sz w:val="22"/>
              </w:rPr>
            </w:pPr>
            <w:r>
              <w:rPr>
                <w:rFonts w:hint="eastAsia" w:ascii="宋体" w:hAnsi="宋体" w:eastAsia="宋体" w:cs="宋体"/>
                <w:kern w:val="0"/>
                <w:sz w:val="22"/>
              </w:rPr>
              <w:t>八、住房保障支出</w:t>
            </w:r>
          </w:p>
        </w:tc>
        <w:tc>
          <w:tcPr>
            <w:tcW w:w="845" w:type="dxa"/>
            <w:tcBorders>
              <w:top w:val="nil"/>
              <w:left w:val="nil"/>
              <w:bottom w:val="single" w:color="auto" w:sz="4" w:space="0"/>
              <w:right w:val="single" w:color="auto" w:sz="4" w:space="0"/>
            </w:tcBorders>
            <w:shd w:val="clear" w:color="000000" w:fill="FFFFFF"/>
            <w:noWrap/>
            <w:vAlign w:val="center"/>
          </w:tcPr>
          <w:p w14:paraId="1D37D9A3">
            <w:pPr>
              <w:widowControl/>
              <w:jc w:val="center"/>
              <w:rPr>
                <w:rFonts w:ascii="宋体" w:hAnsi="宋体" w:eastAsia="宋体" w:cs="宋体"/>
                <w:kern w:val="0"/>
                <w:sz w:val="22"/>
              </w:rPr>
            </w:pPr>
            <w:r>
              <w:rPr>
                <w:rFonts w:hint="eastAsia" w:ascii="宋体" w:hAnsi="宋体" w:eastAsia="宋体" w:cs="宋体"/>
                <w:kern w:val="0"/>
                <w:sz w:val="22"/>
              </w:rPr>
              <w:t>21</w:t>
            </w:r>
          </w:p>
        </w:tc>
        <w:tc>
          <w:tcPr>
            <w:tcW w:w="3633" w:type="dxa"/>
            <w:gridSpan w:val="3"/>
            <w:tcBorders>
              <w:top w:val="nil"/>
              <w:left w:val="nil"/>
              <w:bottom w:val="single" w:color="auto" w:sz="4" w:space="0"/>
              <w:right w:val="single" w:color="auto" w:sz="4" w:space="0"/>
            </w:tcBorders>
            <w:shd w:val="clear" w:color="auto" w:fill="auto"/>
            <w:noWrap/>
            <w:vAlign w:val="center"/>
          </w:tcPr>
          <w:p w14:paraId="6B2EBD05">
            <w:pPr>
              <w:widowControl/>
              <w:jc w:val="right"/>
              <w:rPr>
                <w:rFonts w:ascii="宋体" w:hAnsi="宋体" w:eastAsia="宋体" w:cs="宋体"/>
                <w:kern w:val="0"/>
                <w:sz w:val="22"/>
              </w:rPr>
            </w:pPr>
            <w:r>
              <w:rPr>
                <w:rFonts w:hint="eastAsia" w:ascii="宋体" w:hAnsi="宋体" w:eastAsia="宋体" w:cs="宋体"/>
                <w:kern w:val="0"/>
                <w:sz w:val="22"/>
              </w:rPr>
              <w:t>59.4</w:t>
            </w:r>
          </w:p>
        </w:tc>
      </w:tr>
      <w:tr w14:paraId="3B717CDE">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D40CBAD">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449" w:type="dxa"/>
            <w:tcBorders>
              <w:top w:val="nil"/>
              <w:left w:val="nil"/>
              <w:bottom w:val="single" w:color="auto" w:sz="4" w:space="0"/>
              <w:right w:val="single" w:color="auto" w:sz="4" w:space="0"/>
            </w:tcBorders>
            <w:shd w:val="clear" w:color="000000" w:fill="FFFFFF"/>
            <w:noWrap/>
            <w:vAlign w:val="center"/>
          </w:tcPr>
          <w:p w14:paraId="332FDECD">
            <w:pPr>
              <w:widowControl/>
              <w:jc w:val="center"/>
              <w:rPr>
                <w:rFonts w:ascii="宋体" w:hAnsi="宋体" w:eastAsia="宋体" w:cs="宋体"/>
                <w:kern w:val="0"/>
                <w:sz w:val="22"/>
              </w:rPr>
            </w:pPr>
            <w:r>
              <w:rPr>
                <w:rFonts w:hint="eastAsia" w:ascii="宋体" w:hAnsi="宋体" w:eastAsia="宋体" w:cs="宋体"/>
                <w:kern w:val="0"/>
                <w:sz w:val="22"/>
              </w:rPr>
              <w:t>9</w:t>
            </w:r>
          </w:p>
        </w:tc>
        <w:tc>
          <w:tcPr>
            <w:tcW w:w="1230" w:type="dxa"/>
            <w:gridSpan w:val="2"/>
            <w:tcBorders>
              <w:top w:val="nil"/>
              <w:left w:val="nil"/>
              <w:bottom w:val="single" w:color="auto" w:sz="4" w:space="0"/>
              <w:right w:val="single" w:color="auto" w:sz="4" w:space="0"/>
            </w:tcBorders>
            <w:shd w:val="clear" w:color="auto" w:fill="auto"/>
            <w:noWrap/>
            <w:vAlign w:val="center"/>
          </w:tcPr>
          <w:p w14:paraId="4301E498">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311CABFE">
            <w:pPr>
              <w:widowControl/>
              <w:jc w:val="right"/>
              <w:rPr>
                <w:rFonts w:ascii="宋体" w:hAnsi="宋体" w:eastAsia="宋体" w:cs="宋体"/>
                <w:kern w:val="0"/>
                <w:sz w:val="20"/>
                <w:szCs w:val="20"/>
              </w:rPr>
            </w:pPr>
            <w:r>
              <w:rPr>
                <w:rFonts w:hint="eastAsia" w:ascii="宋体" w:hAnsi="宋体" w:eastAsia="宋体" w:cs="宋体"/>
                <w:kern w:val="0"/>
                <w:sz w:val="20"/>
                <w:szCs w:val="20"/>
              </w:rPr>
              <w:t>　</w:t>
            </w:r>
          </w:p>
        </w:tc>
        <w:tc>
          <w:tcPr>
            <w:tcW w:w="845" w:type="dxa"/>
            <w:tcBorders>
              <w:top w:val="nil"/>
              <w:left w:val="nil"/>
              <w:bottom w:val="single" w:color="auto" w:sz="4" w:space="0"/>
              <w:right w:val="single" w:color="auto" w:sz="4" w:space="0"/>
            </w:tcBorders>
            <w:shd w:val="clear" w:color="000000" w:fill="FFFFFF"/>
            <w:noWrap/>
            <w:vAlign w:val="center"/>
          </w:tcPr>
          <w:p w14:paraId="4DDFF2B2">
            <w:pPr>
              <w:widowControl/>
              <w:jc w:val="center"/>
              <w:rPr>
                <w:rFonts w:ascii="宋体" w:hAnsi="宋体" w:eastAsia="宋体" w:cs="宋体"/>
                <w:kern w:val="0"/>
                <w:sz w:val="22"/>
              </w:rPr>
            </w:pPr>
            <w:r>
              <w:rPr>
                <w:rFonts w:hint="eastAsia" w:ascii="宋体" w:hAnsi="宋体" w:eastAsia="宋体" w:cs="宋体"/>
                <w:kern w:val="0"/>
                <w:sz w:val="22"/>
              </w:rPr>
              <w:t>22</w:t>
            </w:r>
          </w:p>
        </w:tc>
        <w:tc>
          <w:tcPr>
            <w:tcW w:w="3633" w:type="dxa"/>
            <w:gridSpan w:val="3"/>
            <w:tcBorders>
              <w:top w:val="nil"/>
              <w:left w:val="nil"/>
              <w:bottom w:val="single" w:color="auto" w:sz="4" w:space="0"/>
              <w:right w:val="single" w:color="auto" w:sz="4" w:space="0"/>
            </w:tcBorders>
            <w:shd w:val="clear" w:color="auto" w:fill="auto"/>
            <w:noWrap/>
            <w:vAlign w:val="center"/>
          </w:tcPr>
          <w:p w14:paraId="33B2117B">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1EE80CBF">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502B3941">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49" w:type="dxa"/>
            <w:tcBorders>
              <w:top w:val="nil"/>
              <w:left w:val="nil"/>
              <w:bottom w:val="single" w:color="auto" w:sz="4" w:space="0"/>
              <w:right w:val="single" w:color="auto" w:sz="4" w:space="0"/>
            </w:tcBorders>
            <w:shd w:val="clear" w:color="000000" w:fill="FFFFFF"/>
            <w:noWrap/>
            <w:vAlign w:val="center"/>
          </w:tcPr>
          <w:p w14:paraId="221936E1">
            <w:pPr>
              <w:widowControl/>
              <w:jc w:val="center"/>
              <w:rPr>
                <w:rFonts w:ascii="宋体" w:hAnsi="宋体" w:eastAsia="宋体" w:cs="宋体"/>
                <w:kern w:val="0"/>
                <w:sz w:val="22"/>
              </w:rPr>
            </w:pPr>
            <w:r>
              <w:rPr>
                <w:rFonts w:hint="eastAsia" w:ascii="宋体" w:hAnsi="宋体" w:eastAsia="宋体" w:cs="宋体"/>
                <w:kern w:val="0"/>
                <w:sz w:val="22"/>
              </w:rPr>
              <w:t>10</w:t>
            </w:r>
          </w:p>
        </w:tc>
        <w:tc>
          <w:tcPr>
            <w:tcW w:w="1230" w:type="dxa"/>
            <w:gridSpan w:val="2"/>
            <w:tcBorders>
              <w:top w:val="nil"/>
              <w:left w:val="nil"/>
              <w:bottom w:val="single" w:color="auto" w:sz="4" w:space="0"/>
              <w:right w:val="single" w:color="auto" w:sz="4" w:space="0"/>
            </w:tcBorders>
            <w:shd w:val="clear" w:color="auto" w:fill="auto"/>
            <w:noWrap/>
            <w:vAlign w:val="center"/>
          </w:tcPr>
          <w:p w14:paraId="7B8B42DF">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021F462C">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845" w:type="dxa"/>
            <w:tcBorders>
              <w:top w:val="nil"/>
              <w:left w:val="nil"/>
              <w:bottom w:val="single" w:color="auto" w:sz="4" w:space="0"/>
              <w:right w:val="single" w:color="auto" w:sz="4" w:space="0"/>
            </w:tcBorders>
            <w:shd w:val="clear" w:color="000000" w:fill="FFFFFF"/>
            <w:noWrap/>
            <w:vAlign w:val="center"/>
          </w:tcPr>
          <w:p w14:paraId="43FAEF3B">
            <w:pPr>
              <w:widowControl/>
              <w:jc w:val="center"/>
              <w:rPr>
                <w:rFonts w:ascii="宋体" w:hAnsi="宋体" w:eastAsia="宋体" w:cs="宋体"/>
                <w:kern w:val="0"/>
                <w:sz w:val="22"/>
              </w:rPr>
            </w:pPr>
            <w:r>
              <w:rPr>
                <w:rFonts w:hint="eastAsia" w:ascii="宋体" w:hAnsi="宋体" w:eastAsia="宋体" w:cs="宋体"/>
                <w:kern w:val="0"/>
                <w:sz w:val="22"/>
              </w:rPr>
              <w:t>23</w:t>
            </w:r>
          </w:p>
        </w:tc>
        <w:tc>
          <w:tcPr>
            <w:tcW w:w="3633" w:type="dxa"/>
            <w:gridSpan w:val="3"/>
            <w:tcBorders>
              <w:top w:val="nil"/>
              <w:left w:val="nil"/>
              <w:bottom w:val="single" w:color="auto" w:sz="4" w:space="0"/>
              <w:right w:val="single" w:color="auto" w:sz="4" w:space="0"/>
            </w:tcBorders>
            <w:shd w:val="clear" w:color="auto" w:fill="auto"/>
            <w:noWrap/>
            <w:vAlign w:val="center"/>
          </w:tcPr>
          <w:p w14:paraId="0380B6FB">
            <w:pPr>
              <w:widowControl/>
              <w:jc w:val="left"/>
              <w:rPr>
                <w:rFonts w:ascii="宋体" w:hAnsi="宋体" w:eastAsia="宋体" w:cs="宋体"/>
                <w:kern w:val="0"/>
                <w:sz w:val="22"/>
              </w:rPr>
            </w:pPr>
            <w:r>
              <w:rPr>
                <w:rFonts w:hint="eastAsia" w:ascii="宋体" w:hAnsi="宋体" w:eastAsia="宋体" w:cs="宋体"/>
                <w:kern w:val="0"/>
                <w:sz w:val="22"/>
              </w:rPr>
              <w:t>　</w:t>
            </w:r>
          </w:p>
        </w:tc>
      </w:tr>
      <w:tr w14:paraId="2B1758C8">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1FA20528">
            <w:pPr>
              <w:widowControl/>
              <w:jc w:val="left"/>
              <w:rPr>
                <w:rFonts w:ascii="宋体" w:hAnsi="宋体" w:eastAsia="宋体" w:cs="宋体"/>
                <w:kern w:val="0"/>
                <w:sz w:val="22"/>
              </w:rPr>
            </w:pPr>
            <w:r>
              <w:rPr>
                <w:rFonts w:hint="eastAsia" w:ascii="宋体" w:hAnsi="宋体" w:eastAsia="宋体" w:cs="宋体"/>
                <w:kern w:val="0"/>
                <w:sz w:val="22"/>
              </w:rPr>
              <w:t xml:space="preserve">         使用非财政拨款结余</w:t>
            </w:r>
          </w:p>
        </w:tc>
        <w:tc>
          <w:tcPr>
            <w:tcW w:w="449" w:type="dxa"/>
            <w:tcBorders>
              <w:top w:val="nil"/>
              <w:left w:val="nil"/>
              <w:bottom w:val="single" w:color="auto" w:sz="4" w:space="0"/>
              <w:right w:val="single" w:color="auto" w:sz="4" w:space="0"/>
            </w:tcBorders>
            <w:shd w:val="clear" w:color="000000" w:fill="FFFFFF"/>
            <w:noWrap/>
            <w:vAlign w:val="center"/>
          </w:tcPr>
          <w:p w14:paraId="14DA37E6">
            <w:pPr>
              <w:widowControl/>
              <w:jc w:val="center"/>
              <w:rPr>
                <w:rFonts w:ascii="宋体" w:hAnsi="宋体" w:eastAsia="宋体" w:cs="宋体"/>
                <w:kern w:val="0"/>
                <w:sz w:val="22"/>
              </w:rPr>
            </w:pPr>
            <w:r>
              <w:rPr>
                <w:rFonts w:hint="eastAsia" w:ascii="宋体" w:hAnsi="宋体" w:eastAsia="宋体" w:cs="宋体"/>
                <w:kern w:val="0"/>
                <w:sz w:val="22"/>
              </w:rPr>
              <w:t>11</w:t>
            </w:r>
          </w:p>
        </w:tc>
        <w:tc>
          <w:tcPr>
            <w:tcW w:w="1230" w:type="dxa"/>
            <w:gridSpan w:val="2"/>
            <w:tcBorders>
              <w:top w:val="nil"/>
              <w:left w:val="nil"/>
              <w:bottom w:val="single" w:color="auto" w:sz="4" w:space="0"/>
              <w:right w:val="single" w:color="auto" w:sz="4" w:space="0"/>
            </w:tcBorders>
            <w:shd w:val="clear" w:color="auto" w:fill="auto"/>
            <w:noWrap/>
            <w:vAlign w:val="center"/>
          </w:tcPr>
          <w:p w14:paraId="0F807787">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7DFA999D">
            <w:pPr>
              <w:widowControl/>
              <w:jc w:val="left"/>
              <w:rPr>
                <w:rFonts w:ascii="宋体" w:hAnsi="宋体" w:eastAsia="宋体" w:cs="宋体"/>
                <w:kern w:val="0"/>
                <w:sz w:val="22"/>
              </w:rPr>
            </w:pPr>
            <w:r>
              <w:rPr>
                <w:rFonts w:hint="eastAsia" w:ascii="宋体" w:hAnsi="宋体" w:eastAsia="宋体" w:cs="宋体"/>
                <w:kern w:val="0"/>
                <w:sz w:val="22"/>
              </w:rPr>
              <w:t xml:space="preserve">                结余分配</w:t>
            </w:r>
          </w:p>
        </w:tc>
        <w:tc>
          <w:tcPr>
            <w:tcW w:w="845" w:type="dxa"/>
            <w:tcBorders>
              <w:top w:val="nil"/>
              <w:left w:val="nil"/>
              <w:bottom w:val="single" w:color="auto" w:sz="4" w:space="0"/>
              <w:right w:val="single" w:color="auto" w:sz="4" w:space="0"/>
            </w:tcBorders>
            <w:shd w:val="clear" w:color="000000" w:fill="FFFFFF"/>
            <w:noWrap/>
            <w:vAlign w:val="center"/>
          </w:tcPr>
          <w:p w14:paraId="7643E65A">
            <w:pPr>
              <w:widowControl/>
              <w:jc w:val="center"/>
              <w:rPr>
                <w:rFonts w:ascii="宋体" w:hAnsi="宋体" w:eastAsia="宋体" w:cs="宋体"/>
                <w:kern w:val="0"/>
                <w:sz w:val="22"/>
              </w:rPr>
            </w:pPr>
            <w:r>
              <w:rPr>
                <w:rFonts w:hint="eastAsia" w:ascii="宋体" w:hAnsi="宋体" w:eastAsia="宋体" w:cs="宋体"/>
                <w:kern w:val="0"/>
                <w:sz w:val="22"/>
              </w:rPr>
              <w:t>24</w:t>
            </w:r>
          </w:p>
        </w:tc>
        <w:tc>
          <w:tcPr>
            <w:tcW w:w="3633" w:type="dxa"/>
            <w:gridSpan w:val="3"/>
            <w:tcBorders>
              <w:top w:val="nil"/>
              <w:left w:val="nil"/>
              <w:bottom w:val="single" w:color="auto" w:sz="4" w:space="0"/>
              <w:right w:val="single" w:color="auto" w:sz="4" w:space="0"/>
            </w:tcBorders>
            <w:shd w:val="clear" w:color="auto" w:fill="auto"/>
            <w:noWrap/>
            <w:vAlign w:val="center"/>
          </w:tcPr>
          <w:p w14:paraId="5EB5A440">
            <w:pPr>
              <w:widowControl/>
              <w:jc w:val="left"/>
              <w:rPr>
                <w:rFonts w:ascii="宋体" w:hAnsi="宋体" w:eastAsia="宋体" w:cs="宋体"/>
                <w:kern w:val="0"/>
                <w:sz w:val="22"/>
              </w:rPr>
            </w:pPr>
            <w:r>
              <w:rPr>
                <w:rFonts w:hint="eastAsia" w:ascii="宋体" w:hAnsi="宋体" w:eastAsia="宋体" w:cs="宋体"/>
                <w:kern w:val="0"/>
                <w:sz w:val="22"/>
              </w:rPr>
              <w:t>　</w:t>
            </w:r>
          </w:p>
        </w:tc>
      </w:tr>
      <w:tr w14:paraId="383ACEB4">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auto" w:fill="auto"/>
            <w:noWrap/>
            <w:vAlign w:val="center"/>
          </w:tcPr>
          <w:p w14:paraId="7E9B2D1B">
            <w:pPr>
              <w:widowControl/>
              <w:jc w:val="left"/>
              <w:rPr>
                <w:rFonts w:ascii="宋体" w:hAnsi="宋体" w:eastAsia="宋体" w:cs="宋体"/>
                <w:kern w:val="0"/>
                <w:sz w:val="22"/>
              </w:rPr>
            </w:pPr>
            <w:r>
              <w:rPr>
                <w:rFonts w:hint="eastAsia" w:ascii="宋体" w:hAnsi="宋体" w:eastAsia="宋体" w:cs="宋体"/>
                <w:kern w:val="0"/>
                <w:sz w:val="22"/>
              </w:rPr>
              <w:t xml:space="preserve">         年初结转和结余</w:t>
            </w:r>
          </w:p>
        </w:tc>
        <w:tc>
          <w:tcPr>
            <w:tcW w:w="449" w:type="dxa"/>
            <w:tcBorders>
              <w:top w:val="nil"/>
              <w:left w:val="nil"/>
              <w:bottom w:val="single" w:color="auto" w:sz="4" w:space="0"/>
              <w:right w:val="single" w:color="auto" w:sz="4" w:space="0"/>
            </w:tcBorders>
            <w:shd w:val="clear" w:color="000000" w:fill="FFFFFF"/>
            <w:noWrap/>
            <w:vAlign w:val="center"/>
          </w:tcPr>
          <w:p w14:paraId="1C0B784A">
            <w:pPr>
              <w:widowControl/>
              <w:jc w:val="center"/>
              <w:rPr>
                <w:rFonts w:ascii="宋体" w:hAnsi="宋体" w:eastAsia="宋体" w:cs="宋体"/>
                <w:kern w:val="0"/>
                <w:sz w:val="22"/>
              </w:rPr>
            </w:pPr>
            <w:r>
              <w:rPr>
                <w:rFonts w:hint="eastAsia" w:ascii="宋体" w:hAnsi="宋体" w:eastAsia="宋体" w:cs="宋体"/>
                <w:kern w:val="0"/>
                <w:sz w:val="22"/>
              </w:rPr>
              <w:t>12</w:t>
            </w:r>
          </w:p>
        </w:tc>
        <w:tc>
          <w:tcPr>
            <w:tcW w:w="1230" w:type="dxa"/>
            <w:gridSpan w:val="2"/>
            <w:tcBorders>
              <w:top w:val="nil"/>
              <w:left w:val="nil"/>
              <w:bottom w:val="single" w:color="auto" w:sz="4" w:space="0"/>
              <w:right w:val="single" w:color="auto" w:sz="4" w:space="0"/>
            </w:tcBorders>
            <w:shd w:val="clear" w:color="auto" w:fill="auto"/>
            <w:noWrap/>
            <w:vAlign w:val="center"/>
          </w:tcPr>
          <w:p w14:paraId="7F3159F8">
            <w:pPr>
              <w:widowControl/>
              <w:jc w:val="right"/>
              <w:rPr>
                <w:rFonts w:ascii="宋体" w:hAnsi="宋体" w:eastAsia="宋体" w:cs="宋体"/>
                <w:kern w:val="0"/>
                <w:sz w:val="22"/>
              </w:rPr>
            </w:pPr>
            <w:r>
              <w:rPr>
                <w:rFonts w:hint="eastAsia" w:ascii="宋体" w:hAnsi="宋体" w:eastAsia="宋体" w:cs="宋体"/>
                <w:kern w:val="0"/>
                <w:sz w:val="22"/>
              </w:rPr>
              <w:t>　</w:t>
            </w:r>
          </w:p>
        </w:tc>
        <w:tc>
          <w:tcPr>
            <w:tcW w:w="3798" w:type="dxa"/>
            <w:gridSpan w:val="3"/>
            <w:tcBorders>
              <w:top w:val="nil"/>
              <w:left w:val="nil"/>
              <w:bottom w:val="single" w:color="auto" w:sz="4" w:space="0"/>
              <w:right w:val="single" w:color="auto" w:sz="4" w:space="0"/>
            </w:tcBorders>
            <w:shd w:val="clear" w:color="auto" w:fill="auto"/>
            <w:noWrap/>
            <w:vAlign w:val="center"/>
          </w:tcPr>
          <w:p w14:paraId="2CA0E81E">
            <w:pPr>
              <w:widowControl/>
              <w:jc w:val="left"/>
              <w:rPr>
                <w:rFonts w:ascii="宋体" w:hAnsi="宋体" w:eastAsia="宋体" w:cs="宋体"/>
                <w:kern w:val="0"/>
                <w:sz w:val="22"/>
              </w:rPr>
            </w:pPr>
            <w:r>
              <w:rPr>
                <w:rFonts w:hint="eastAsia" w:ascii="宋体" w:hAnsi="宋体" w:eastAsia="宋体" w:cs="宋体"/>
                <w:kern w:val="0"/>
                <w:sz w:val="22"/>
              </w:rPr>
              <w:t xml:space="preserve">                年末结转和结余</w:t>
            </w:r>
          </w:p>
        </w:tc>
        <w:tc>
          <w:tcPr>
            <w:tcW w:w="845" w:type="dxa"/>
            <w:tcBorders>
              <w:top w:val="nil"/>
              <w:left w:val="nil"/>
              <w:bottom w:val="single" w:color="auto" w:sz="4" w:space="0"/>
              <w:right w:val="single" w:color="auto" w:sz="4" w:space="0"/>
            </w:tcBorders>
            <w:shd w:val="clear" w:color="000000" w:fill="FFFFFF"/>
            <w:noWrap/>
            <w:vAlign w:val="center"/>
          </w:tcPr>
          <w:p w14:paraId="5C6061F7">
            <w:pPr>
              <w:widowControl/>
              <w:jc w:val="center"/>
              <w:rPr>
                <w:rFonts w:ascii="宋体" w:hAnsi="宋体" w:eastAsia="宋体" w:cs="宋体"/>
                <w:kern w:val="0"/>
                <w:sz w:val="22"/>
              </w:rPr>
            </w:pPr>
            <w:r>
              <w:rPr>
                <w:rFonts w:hint="eastAsia" w:ascii="宋体" w:hAnsi="宋体" w:eastAsia="宋体" w:cs="宋体"/>
                <w:kern w:val="0"/>
                <w:sz w:val="22"/>
              </w:rPr>
              <w:t>25</w:t>
            </w:r>
          </w:p>
        </w:tc>
        <w:tc>
          <w:tcPr>
            <w:tcW w:w="3633" w:type="dxa"/>
            <w:gridSpan w:val="3"/>
            <w:tcBorders>
              <w:top w:val="nil"/>
              <w:left w:val="nil"/>
              <w:bottom w:val="single" w:color="auto" w:sz="4" w:space="0"/>
              <w:right w:val="single" w:color="auto" w:sz="4" w:space="0"/>
            </w:tcBorders>
            <w:shd w:val="clear" w:color="auto" w:fill="auto"/>
            <w:noWrap/>
            <w:vAlign w:val="center"/>
          </w:tcPr>
          <w:p w14:paraId="5124B617">
            <w:pPr>
              <w:widowControl/>
              <w:jc w:val="left"/>
              <w:rPr>
                <w:rFonts w:ascii="宋体" w:hAnsi="宋体" w:eastAsia="宋体" w:cs="宋体"/>
                <w:kern w:val="0"/>
                <w:sz w:val="22"/>
              </w:rPr>
            </w:pPr>
            <w:r>
              <w:rPr>
                <w:rFonts w:hint="eastAsia" w:ascii="宋体" w:hAnsi="宋体" w:eastAsia="宋体" w:cs="宋体"/>
                <w:kern w:val="0"/>
                <w:sz w:val="22"/>
              </w:rPr>
              <w:t>　</w:t>
            </w:r>
          </w:p>
        </w:tc>
      </w:tr>
      <w:tr w14:paraId="6CBD48F0">
        <w:tblPrEx>
          <w:tblCellMar>
            <w:top w:w="0" w:type="dxa"/>
            <w:left w:w="108" w:type="dxa"/>
            <w:bottom w:w="0" w:type="dxa"/>
            <w:right w:w="108" w:type="dxa"/>
          </w:tblCellMar>
        </w:tblPrEx>
        <w:trPr>
          <w:trHeight w:val="340" w:hRule="atLeast"/>
        </w:trPr>
        <w:tc>
          <w:tcPr>
            <w:tcW w:w="4126" w:type="dxa"/>
            <w:tcBorders>
              <w:top w:val="nil"/>
              <w:left w:val="single" w:color="auto" w:sz="4" w:space="0"/>
              <w:bottom w:val="single" w:color="auto" w:sz="4" w:space="0"/>
              <w:right w:val="single" w:color="auto" w:sz="4" w:space="0"/>
            </w:tcBorders>
            <w:shd w:val="clear" w:color="000000" w:fill="FFFFFF"/>
            <w:noWrap/>
            <w:vAlign w:val="center"/>
          </w:tcPr>
          <w:p w14:paraId="410C80A7">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49" w:type="dxa"/>
            <w:tcBorders>
              <w:top w:val="nil"/>
              <w:left w:val="nil"/>
              <w:bottom w:val="single" w:color="auto" w:sz="4" w:space="0"/>
              <w:right w:val="single" w:color="auto" w:sz="4" w:space="0"/>
            </w:tcBorders>
            <w:shd w:val="clear" w:color="000000" w:fill="FFFFFF"/>
            <w:noWrap/>
            <w:vAlign w:val="center"/>
          </w:tcPr>
          <w:p w14:paraId="45BA8EC3">
            <w:pPr>
              <w:widowControl/>
              <w:jc w:val="center"/>
              <w:rPr>
                <w:rFonts w:ascii="宋体" w:hAnsi="宋体" w:eastAsia="宋体" w:cs="宋体"/>
                <w:kern w:val="0"/>
                <w:sz w:val="22"/>
              </w:rPr>
            </w:pPr>
            <w:r>
              <w:rPr>
                <w:rFonts w:hint="eastAsia" w:ascii="宋体" w:hAnsi="宋体" w:eastAsia="宋体" w:cs="宋体"/>
                <w:kern w:val="0"/>
                <w:sz w:val="22"/>
              </w:rPr>
              <w:t>13</w:t>
            </w:r>
          </w:p>
        </w:tc>
        <w:tc>
          <w:tcPr>
            <w:tcW w:w="1230" w:type="dxa"/>
            <w:gridSpan w:val="2"/>
            <w:tcBorders>
              <w:top w:val="nil"/>
              <w:left w:val="nil"/>
              <w:bottom w:val="single" w:color="auto" w:sz="4" w:space="0"/>
              <w:right w:val="single" w:color="auto" w:sz="4" w:space="0"/>
            </w:tcBorders>
            <w:shd w:val="clear" w:color="auto" w:fill="auto"/>
            <w:noWrap/>
            <w:vAlign w:val="center"/>
          </w:tcPr>
          <w:p w14:paraId="49E7DDAA">
            <w:pPr>
              <w:widowControl/>
              <w:jc w:val="right"/>
              <w:rPr>
                <w:rFonts w:ascii="宋体" w:hAnsi="宋体" w:eastAsia="宋体" w:cs="宋体"/>
                <w:kern w:val="0"/>
                <w:sz w:val="22"/>
              </w:rPr>
            </w:pPr>
            <w:r>
              <w:rPr>
                <w:rFonts w:hint="eastAsia" w:ascii="宋体" w:hAnsi="宋体" w:eastAsia="宋体" w:cs="宋体"/>
                <w:kern w:val="0"/>
                <w:sz w:val="22"/>
              </w:rPr>
              <w:t>2284.31　</w:t>
            </w:r>
          </w:p>
        </w:tc>
        <w:tc>
          <w:tcPr>
            <w:tcW w:w="3798" w:type="dxa"/>
            <w:gridSpan w:val="3"/>
            <w:tcBorders>
              <w:top w:val="nil"/>
              <w:left w:val="nil"/>
              <w:bottom w:val="single" w:color="auto" w:sz="4" w:space="0"/>
              <w:right w:val="single" w:color="auto" w:sz="4" w:space="0"/>
            </w:tcBorders>
            <w:shd w:val="clear" w:color="000000" w:fill="FFFFFF"/>
            <w:noWrap/>
            <w:vAlign w:val="center"/>
          </w:tcPr>
          <w:p w14:paraId="139E8503">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845" w:type="dxa"/>
            <w:tcBorders>
              <w:top w:val="nil"/>
              <w:left w:val="nil"/>
              <w:bottom w:val="single" w:color="auto" w:sz="4" w:space="0"/>
              <w:right w:val="single" w:color="auto" w:sz="4" w:space="0"/>
            </w:tcBorders>
            <w:shd w:val="clear" w:color="000000" w:fill="FFFFFF"/>
            <w:noWrap/>
            <w:vAlign w:val="center"/>
          </w:tcPr>
          <w:p w14:paraId="5B54B562">
            <w:pPr>
              <w:widowControl/>
              <w:jc w:val="center"/>
              <w:rPr>
                <w:rFonts w:ascii="宋体" w:hAnsi="宋体" w:eastAsia="宋体" w:cs="宋体"/>
                <w:kern w:val="0"/>
                <w:sz w:val="22"/>
              </w:rPr>
            </w:pPr>
            <w:r>
              <w:rPr>
                <w:rFonts w:hint="eastAsia" w:ascii="宋体" w:hAnsi="宋体" w:eastAsia="宋体" w:cs="宋体"/>
                <w:kern w:val="0"/>
                <w:sz w:val="22"/>
              </w:rPr>
              <w:t>26</w:t>
            </w:r>
          </w:p>
        </w:tc>
        <w:tc>
          <w:tcPr>
            <w:tcW w:w="3633" w:type="dxa"/>
            <w:gridSpan w:val="3"/>
            <w:tcBorders>
              <w:top w:val="nil"/>
              <w:left w:val="nil"/>
              <w:bottom w:val="single" w:color="auto" w:sz="4" w:space="0"/>
              <w:right w:val="single" w:color="auto" w:sz="4" w:space="0"/>
            </w:tcBorders>
            <w:shd w:val="clear" w:color="auto" w:fill="auto"/>
            <w:noWrap/>
            <w:vAlign w:val="center"/>
          </w:tcPr>
          <w:p w14:paraId="44692180">
            <w:pPr>
              <w:widowControl/>
              <w:jc w:val="right"/>
              <w:rPr>
                <w:rFonts w:ascii="宋体" w:hAnsi="宋体" w:eastAsia="宋体" w:cs="宋体"/>
                <w:b/>
                <w:bCs/>
                <w:kern w:val="0"/>
                <w:sz w:val="22"/>
              </w:rPr>
            </w:pPr>
            <w:r>
              <w:rPr>
                <w:rFonts w:hint="eastAsia" w:ascii="宋体" w:hAnsi="宋体" w:eastAsia="宋体" w:cs="宋体"/>
                <w:b/>
                <w:bCs/>
                <w:kern w:val="0"/>
                <w:sz w:val="22"/>
              </w:rPr>
              <w:t>　2284.31</w:t>
            </w:r>
          </w:p>
        </w:tc>
      </w:tr>
      <w:tr w14:paraId="0454DAC4">
        <w:tblPrEx>
          <w:tblCellMar>
            <w:top w:w="0" w:type="dxa"/>
            <w:left w:w="108" w:type="dxa"/>
            <w:bottom w:w="0" w:type="dxa"/>
            <w:right w:w="108" w:type="dxa"/>
          </w:tblCellMar>
        </w:tblPrEx>
        <w:trPr>
          <w:trHeight w:val="1020" w:hRule="atLeast"/>
        </w:trPr>
        <w:tc>
          <w:tcPr>
            <w:tcW w:w="14081" w:type="dxa"/>
            <w:gridSpan w:val="11"/>
            <w:tcBorders>
              <w:top w:val="nil"/>
              <w:left w:val="nil"/>
              <w:bottom w:val="nil"/>
              <w:right w:val="nil"/>
            </w:tcBorders>
            <w:shd w:val="clear" w:color="auto" w:fill="auto"/>
            <w:vAlign w:val="center"/>
          </w:tcPr>
          <w:p w14:paraId="5F61E3D2">
            <w:pPr>
              <w:widowControl/>
              <w:jc w:val="left"/>
              <w:rPr>
                <w:rFonts w:ascii="宋体" w:hAnsi="宋体" w:eastAsia="宋体" w:cs="宋体"/>
                <w:kern w:val="0"/>
                <w:sz w:val="24"/>
                <w:szCs w:val="24"/>
              </w:rPr>
            </w:pPr>
            <w:r>
              <w:rPr>
                <w:rFonts w:hint="eastAsia" w:ascii="宋体" w:hAnsi="宋体" w:eastAsia="宋体" w:cs="宋体"/>
                <w:kern w:val="0"/>
                <w:sz w:val="24"/>
                <w:szCs w:val="24"/>
              </w:rPr>
              <w:t>注：1.本表反映部门本年度的总收支和年末结转结余情况。</w:t>
            </w:r>
            <w:r>
              <w:rPr>
                <w:rFonts w:hint="eastAsia" w:ascii="宋体" w:hAnsi="宋体" w:eastAsia="宋体" w:cs="宋体"/>
                <w:kern w:val="0"/>
                <w:sz w:val="24"/>
                <w:szCs w:val="24"/>
              </w:rPr>
              <w:br w:type="textWrapping"/>
            </w:r>
            <w:r>
              <w:rPr>
                <w:rFonts w:hint="eastAsia" w:ascii="宋体" w:hAnsi="宋体" w:eastAsia="宋体" w:cs="宋体"/>
                <w:kern w:val="0"/>
                <w:sz w:val="24"/>
                <w:szCs w:val="24"/>
              </w:rPr>
              <w:t xml:space="preserve"> 2.本套报表金额单位转换时可能存在尾数误差。</w:t>
            </w:r>
          </w:p>
        </w:tc>
      </w:tr>
    </w:tbl>
    <w:p w14:paraId="2D6F2C06">
      <w:pPr>
        <w:jc w:val="center"/>
        <w:rPr>
          <w:rFonts w:ascii="黑体" w:hAnsi="黑体" w:eastAsia="黑体"/>
          <w:sz w:val="28"/>
          <w:szCs w:val="28"/>
        </w:rPr>
        <w:sectPr>
          <w:pgSz w:w="16838" w:h="11906" w:orient="landscape"/>
          <w:pgMar w:top="1797" w:right="1440" w:bottom="1797" w:left="1440" w:header="851" w:footer="992" w:gutter="0"/>
          <w:cols w:space="425" w:num="1"/>
          <w:docGrid w:type="linesAndChars" w:linePitch="312" w:charSpace="0"/>
        </w:sectPr>
      </w:pPr>
    </w:p>
    <w:tbl>
      <w:tblPr>
        <w:tblStyle w:val="6"/>
        <w:tblW w:w="15041" w:type="dxa"/>
        <w:tblInd w:w="0" w:type="dxa"/>
        <w:tblLayout w:type="autofit"/>
        <w:tblCellMar>
          <w:top w:w="0" w:type="dxa"/>
          <w:left w:w="0" w:type="dxa"/>
          <w:bottom w:w="0" w:type="dxa"/>
          <w:right w:w="0" w:type="dxa"/>
        </w:tblCellMar>
      </w:tblPr>
      <w:tblGrid>
        <w:gridCol w:w="673"/>
        <w:gridCol w:w="674"/>
        <w:gridCol w:w="4796"/>
        <w:gridCol w:w="3761"/>
        <w:gridCol w:w="1189"/>
        <w:gridCol w:w="634"/>
        <w:gridCol w:w="634"/>
        <w:gridCol w:w="634"/>
        <w:gridCol w:w="634"/>
        <w:gridCol w:w="1799"/>
      </w:tblGrid>
      <w:tr w14:paraId="37465E79">
        <w:tblPrEx>
          <w:tblCellMar>
            <w:top w:w="0" w:type="dxa"/>
            <w:left w:w="0" w:type="dxa"/>
            <w:bottom w:w="0" w:type="dxa"/>
            <w:right w:w="0" w:type="dxa"/>
          </w:tblCellMar>
        </w:tblPrEx>
        <w:trPr>
          <w:trHeight w:val="435" w:hRule="atLeast"/>
        </w:trPr>
        <w:tc>
          <w:tcPr>
            <w:tcW w:w="15041" w:type="dxa"/>
            <w:gridSpan w:val="10"/>
            <w:tcBorders>
              <w:top w:val="nil"/>
              <w:left w:val="nil"/>
              <w:bottom w:val="nil"/>
              <w:right w:val="nil"/>
            </w:tcBorders>
            <w:shd w:val="clear" w:color="auto" w:fill="auto"/>
            <w:noWrap/>
            <w:tcMar>
              <w:top w:w="15" w:type="dxa"/>
              <w:left w:w="15" w:type="dxa"/>
              <w:bottom w:w="0" w:type="dxa"/>
              <w:right w:w="15" w:type="dxa"/>
            </w:tcMar>
            <w:vAlign w:val="center"/>
          </w:tcPr>
          <w:p w14:paraId="3178E0DB">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0E5DD383">
        <w:tblPrEx>
          <w:tblCellMar>
            <w:top w:w="0" w:type="dxa"/>
            <w:left w:w="0" w:type="dxa"/>
            <w:bottom w:w="0" w:type="dxa"/>
            <w:right w:w="0" w:type="dxa"/>
          </w:tblCellMar>
        </w:tblPrEx>
        <w:trPr>
          <w:trHeight w:val="285" w:hRule="atLeast"/>
        </w:trPr>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99B908E">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E478746">
            <w:pPr>
              <w:jc w:val="right"/>
              <w:rPr>
                <w:rFonts w:ascii="宋体" w:hAnsi="宋体" w:eastAsia="宋体" w:cs="宋体"/>
                <w:sz w:val="24"/>
                <w:szCs w:val="24"/>
              </w:rPr>
            </w:pPr>
            <w:r>
              <w:rPr>
                <w:rFonts w:hint="eastAsia"/>
              </w:rPr>
              <w:t>　</w:t>
            </w:r>
          </w:p>
        </w:tc>
        <w:tc>
          <w:tcPr>
            <w:tcW w:w="4285" w:type="dxa"/>
            <w:tcBorders>
              <w:top w:val="nil"/>
              <w:left w:val="nil"/>
              <w:bottom w:val="nil"/>
              <w:right w:val="nil"/>
            </w:tcBorders>
            <w:shd w:val="clear" w:color="000000" w:fill="FFFFFF"/>
            <w:noWrap/>
            <w:tcMar>
              <w:top w:w="15" w:type="dxa"/>
              <w:left w:w="15" w:type="dxa"/>
              <w:bottom w:w="0" w:type="dxa"/>
              <w:right w:w="15" w:type="dxa"/>
            </w:tcMar>
            <w:vAlign w:val="center"/>
          </w:tcPr>
          <w:p w14:paraId="2AEBA74D">
            <w:pPr>
              <w:jc w:val="right"/>
              <w:rPr>
                <w:rFonts w:ascii="宋体" w:hAnsi="宋体" w:eastAsia="宋体" w:cs="宋体"/>
                <w:sz w:val="24"/>
                <w:szCs w:val="24"/>
              </w:rPr>
            </w:pPr>
            <w:r>
              <w:rPr>
                <w:rFonts w:hint="eastAsia"/>
              </w:rPr>
              <w:t>　</w:t>
            </w:r>
          </w:p>
        </w:tc>
        <w:tc>
          <w:tcPr>
            <w:tcW w:w="3359" w:type="dxa"/>
            <w:tcBorders>
              <w:top w:val="nil"/>
              <w:left w:val="nil"/>
              <w:bottom w:val="nil"/>
              <w:right w:val="nil"/>
            </w:tcBorders>
            <w:shd w:val="clear" w:color="000000" w:fill="FFFFFF"/>
            <w:noWrap/>
            <w:tcMar>
              <w:top w:w="15" w:type="dxa"/>
              <w:left w:w="15" w:type="dxa"/>
              <w:bottom w:w="0" w:type="dxa"/>
              <w:right w:w="15" w:type="dxa"/>
            </w:tcMar>
            <w:vAlign w:val="center"/>
          </w:tcPr>
          <w:p w14:paraId="0671AE62">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469A6E1">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1C8B1C5B">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20C90FE">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12E3968">
            <w:pPr>
              <w:jc w:val="right"/>
              <w:rPr>
                <w:rFonts w:ascii="宋体" w:hAnsi="宋体" w:eastAsia="宋体" w:cs="宋体"/>
                <w:sz w:val="24"/>
                <w:szCs w:val="24"/>
              </w:rPr>
            </w:pPr>
            <w:r>
              <w:rPr>
                <w:rFonts w:hint="eastAsia"/>
              </w:rPr>
              <w:t>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A6C889C">
            <w:pPr>
              <w:jc w:val="right"/>
              <w:rPr>
                <w:rFonts w:ascii="宋体" w:hAnsi="宋体" w:eastAsia="宋体" w:cs="宋体"/>
                <w:sz w:val="24"/>
                <w:szCs w:val="24"/>
              </w:rPr>
            </w:pPr>
            <w:r>
              <w:rPr>
                <w:rFonts w:hint="eastAsia"/>
              </w:rPr>
              <w:t>　</w:t>
            </w:r>
          </w:p>
        </w:tc>
        <w:tc>
          <w:tcPr>
            <w:tcW w:w="1606" w:type="dxa"/>
            <w:tcBorders>
              <w:top w:val="nil"/>
              <w:left w:val="nil"/>
              <w:bottom w:val="nil"/>
              <w:right w:val="nil"/>
            </w:tcBorders>
            <w:shd w:val="clear" w:color="000000" w:fill="FFFFFF"/>
            <w:noWrap/>
            <w:tcMar>
              <w:top w:w="15" w:type="dxa"/>
              <w:left w:w="15" w:type="dxa"/>
              <w:bottom w:w="0" w:type="dxa"/>
              <w:right w:w="15" w:type="dxa"/>
            </w:tcMar>
            <w:vAlign w:val="center"/>
          </w:tcPr>
          <w:p w14:paraId="2B246B29">
            <w:pPr>
              <w:jc w:val="right"/>
              <w:rPr>
                <w:rFonts w:ascii="宋体" w:hAnsi="宋体" w:eastAsia="宋体" w:cs="宋体"/>
                <w:color w:val="000000"/>
                <w:sz w:val="20"/>
                <w:szCs w:val="20"/>
              </w:rPr>
            </w:pPr>
            <w:r>
              <w:rPr>
                <w:rFonts w:hint="eastAsia"/>
                <w:color w:val="000000"/>
                <w:sz w:val="20"/>
                <w:szCs w:val="20"/>
              </w:rPr>
              <w:t>公开02表</w:t>
            </w:r>
          </w:p>
        </w:tc>
      </w:tr>
      <w:tr w14:paraId="21E2ACFE">
        <w:tblPrEx>
          <w:tblCellMar>
            <w:top w:w="0" w:type="dxa"/>
            <w:left w:w="0" w:type="dxa"/>
            <w:bottom w:w="0" w:type="dxa"/>
            <w:right w:w="0" w:type="dxa"/>
          </w:tblCellMar>
        </w:tblPrEx>
        <w:trPr>
          <w:trHeight w:val="285" w:hRule="atLeast"/>
        </w:trPr>
        <w:tc>
          <w:tcPr>
            <w:tcW w:w="0" w:type="auto"/>
            <w:gridSpan w:val="2"/>
            <w:tcBorders>
              <w:top w:val="nil"/>
              <w:left w:val="nil"/>
              <w:bottom w:val="nil"/>
              <w:right w:val="nil"/>
            </w:tcBorders>
            <w:shd w:val="clear" w:color="000000" w:fill="FFFFFF"/>
            <w:noWrap/>
            <w:tcMar>
              <w:top w:w="15" w:type="dxa"/>
              <w:left w:w="15" w:type="dxa"/>
              <w:bottom w:w="0" w:type="dxa"/>
              <w:right w:w="15" w:type="dxa"/>
            </w:tcMar>
            <w:vAlign w:val="center"/>
          </w:tcPr>
          <w:p w14:paraId="4F109227">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部门：溆浦县司</w:t>
            </w:r>
          </w:p>
        </w:tc>
        <w:tc>
          <w:tcPr>
            <w:tcW w:w="4285" w:type="dxa"/>
            <w:tcBorders>
              <w:top w:val="nil"/>
              <w:left w:val="nil"/>
              <w:bottom w:val="nil"/>
              <w:right w:val="nil"/>
            </w:tcBorders>
            <w:shd w:val="clear" w:color="000000" w:fill="FFFFFF"/>
            <w:noWrap/>
            <w:tcMar>
              <w:top w:w="15" w:type="dxa"/>
              <w:left w:w="15" w:type="dxa"/>
              <w:bottom w:w="0" w:type="dxa"/>
              <w:right w:w="15" w:type="dxa"/>
            </w:tcMar>
            <w:vAlign w:val="center"/>
          </w:tcPr>
          <w:p w14:paraId="3EFDEAE3">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法局</w:t>
            </w:r>
          </w:p>
        </w:tc>
        <w:tc>
          <w:tcPr>
            <w:tcW w:w="3359" w:type="dxa"/>
            <w:tcBorders>
              <w:top w:val="nil"/>
              <w:left w:val="nil"/>
              <w:bottom w:val="nil"/>
              <w:right w:val="nil"/>
            </w:tcBorders>
            <w:shd w:val="clear" w:color="000000" w:fill="FFFFFF"/>
            <w:noWrap/>
            <w:tcMar>
              <w:top w:w="15" w:type="dxa"/>
              <w:left w:w="15" w:type="dxa"/>
              <w:bottom w:w="0" w:type="dxa"/>
              <w:right w:w="15" w:type="dxa"/>
            </w:tcMar>
            <w:vAlign w:val="center"/>
          </w:tcPr>
          <w:p w14:paraId="37B83B40">
            <w:pPr>
              <w:widowControl/>
              <w:jc w:val="left"/>
              <w:rPr>
                <w:rFonts w:ascii="宋体" w:hAnsi="宋体" w:eastAsia="宋体" w:cs="宋体"/>
                <w:color w:val="000000"/>
                <w:kern w:val="0"/>
                <w:sz w:val="20"/>
                <w:szCs w:val="20"/>
              </w:rPr>
            </w:pP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12D494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　   </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7A2E170">
            <w:pPr>
              <w:widowControl/>
              <w:jc w:val="left"/>
              <w:rPr>
                <w:rFonts w:ascii="宋体" w:hAnsi="宋体" w:eastAsia="宋体" w:cs="宋体"/>
                <w:color w:val="000000"/>
                <w:kern w:val="0"/>
                <w:sz w:val="20"/>
                <w:szCs w:val="20"/>
              </w:rPr>
            </w:pP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3B8E2925">
            <w:pPr>
              <w:widowControl/>
              <w:jc w:val="left"/>
              <w:rPr>
                <w:rFonts w:ascii="宋体" w:hAnsi="宋体" w:eastAsia="宋体" w:cs="宋体"/>
                <w:color w:val="000000"/>
                <w:kern w:val="0"/>
                <w:sz w:val="20"/>
                <w:szCs w:val="20"/>
              </w:rPr>
            </w:pP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65BBCE5A">
            <w:pPr>
              <w:widowControl/>
              <w:jc w:val="left"/>
              <w:rPr>
                <w:rFonts w:ascii="宋体" w:hAnsi="宋体" w:eastAsia="宋体" w:cs="宋体"/>
                <w:color w:val="000000"/>
                <w:kern w:val="0"/>
                <w:sz w:val="20"/>
                <w:szCs w:val="20"/>
              </w:rPr>
            </w:pP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tcPr>
          <w:p w14:paraId="249B4BE9">
            <w:pPr>
              <w:widowControl/>
              <w:jc w:val="left"/>
              <w:rPr>
                <w:rFonts w:ascii="宋体" w:hAnsi="宋体" w:eastAsia="宋体" w:cs="宋体"/>
                <w:color w:val="000000"/>
                <w:kern w:val="0"/>
                <w:sz w:val="20"/>
                <w:szCs w:val="20"/>
              </w:rPr>
            </w:pPr>
          </w:p>
        </w:tc>
        <w:tc>
          <w:tcPr>
            <w:tcW w:w="1606" w:type="dxa"/>
            <w:tcBorders>
              <w:top w:val="nil"/>
              <w:left w:val="nil"/>
              <w:bottom w:val="nil"/>
              <w:right w:val="nil"/>
            </w:tcBorders>
            <w:shd w:val="clear" w:color="000000" w:fill="FFFFFF"/>
            <w:noWrap/>
            <w:tcMar>
              <w:top w:w="15" w:type="dxa"/>
              <w:left w:w="15" w:type="dxa"/>
              <w:bottom w:w="0" w:type="dxa"/>
              <w:right w:w="15" w:type="dxa"/>
            </w:tcMar>
            <w:vAlign w:val="center"/>
          </w:tcPr>
          <w:p w14:paraId="3ABDA39A">
            <w:pPr>
              <w:widowControl/>
              <w:ind w:firstLine="700" w:firstLineChars="350"/>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3CA7B82">
        <w:tblPrEx>
          <w:tblCellMar>
            <w:top w:w="0" w:type="dxa"/>
            <w:left w:w="0" w:type="dxa"/>
            <w:bottom w:w="0" w:type="dxa"/>
            <w:right w:w="0" w:type="dxa"/>
          </w:tblCellMar>
        </w:tblPrEx>
        <w:trPr>
          <w:trHeight w:val="450" w:hRule="atLeast"/>
        </w:trPr>
        <w:tc>
          <w:tcPr>
            <w:tcW w:w="5119"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00C95AA">
            <w:pPr>
              <w:jc w:val="center"/>
              <w:rPr>
                <w:rFonts w:ascii="宋体" w:hAnsi="宋体" w:eastAsia="宋体" w:cs="宋体"/>
                <w:sz w:val="24"/>
                <w:szCs w:val="24"/>
              </w:rPr>
            </w:pPr>
            <w:r>
              <w:rPr>
                <w:rFonts w:hint="eastAsia"/>
              </w:rPr>
              <w:t>项    目</w:t>
            </w:r>
          </w:p>
        </w:tc>
        <w:tc>
          <w:tcPr>
            <w:tcW w:w="335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9D0EBC9">
            <w:pPr>
              <w:jc w:val="center"/>
              <w:rPr>
                <w:rFonts w:ascii="宋体" w:hAnsi="宋体" w:eastAsia="宋体" w:cs="宋体"/>
                <w:sz w:val="24"/>
                <w:szCs w:val="24"/>
              </w:rPr>
            </w:pPr>
            <w:r>
              <w:rPr>
                <w:rFonts w:hint="eastAsia"/>
              </w:rPr>
              <w:t>本年收入合计</w:t>
            </w:r>
          </w:p>
        </w:tc>
        <w:tc>
          <w:tcPr>
            <w:tcW w:w="1401"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7EE7263">
            <w:pPr>
              <w:jc w:val="center"/>
              <w:rPr>
                <w:rFonts w:ascii="宋体" w:hAnsi="宋体" w:eastAsia="宋体" w:cs="宋体"/>
                <w:sz w:val="24"/>
                <w:szCs w:val="24"/>
              </w:rPr>
            </w:pPr>
            <w:r>
              <w:rPr>
                <w:rFonts w:hint="eastAsia"/>
              </w:rPr>
              <w:t>财政拨款收入</w:t>
            </w:r>
          </w:p>
        </w:tc>
        <w:tc>
          <w:tcPr>
            <w:tcW w:w="88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102B843">
            <w:pPr>
              <w:jc w:val="center"/>
              <w:rPr>
                <w:rFonts w:ascii="宋体" w:hAnsi="宋体" w:eastAsia="宋体" w:cs="宋体"/>
                <w:sz w:val="24"/>
                <w:szCs w:val="24"/>
              </w:rPr>
            </w:pPr>
            <w:r>
              <w:rPr>
                <w:rFonts w:hint="eastAsia"/>
              </w:rPr>
              <w:t>上级补助收入</w:t>
            </w:r>
          </w:p>
        </w:tc>
        <w:tc>
          <w:tcPr>
            <w:tcW w:w="88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91E2F24">
            <w:pPr>
              <w:jc w:val="center"/>
              <w:rPr>
                <w:rFonts w:ascii="宋体" w:hAnsi="宋体" w:eastAsia="宋体" w:cs="宋体"/>
                <w:sz w:val="24"/>
                <w:szCs w:val="24"/>
              </w:rPr>
            </w:pPr>
            <w:r>
              <w:rPr>
                <w:rFonts w:hint="eastAsia"/>
              </w:rPr>
              <w:t>事业收入</w:t>
            </w:r>
          </w:p>
        </w:tc>
        <w:tc>
          <w:tcPr>
            <w:tcW w:w="88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92E147">
            <w:pPr>
              <w:jc w:val="center"/>
              <w:rPr>
                <w:rFonts w:ascii="宋体" w:hAnsi="宋体" w:eastAsia="宋体" w:cs="宋体"/>
                <w:sz w:val="24"/>
                <w:szCs w:val="24"/>
              </w:rPr>
            </w:pPr>
            <w:r>
              <w:rPr>
                <w:rFonts w:hint="eastAsia"/>
              </w:rPr>
              <w:t>经营收入</w:t>
            </w:r>
          </w:p>
        </w:tc>
        <w:tc>
          <w:tcPr>
            <w:tcW w:w="88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F03A838">
            <w:pPr>
              <w:jc w:val="center"/>
              <w:rPr>
                <w:rFonts w:ascii="宋体" w:hAnsi="宋体" w:eastAsia="宋体" w:cs="宋体"/>
                <w:sz w:val="24"/>
                <w:szCs w:val="24"/>
              </w:rPr>
            </w:pPr>
            <w:r>
              <w:rPr>
                <w:rFonts w:hint="eastAsia"/>
              </w:rPr>
              <w:t>附属单位上缴收入</w:t>
            </w:r>
          </w:p>
        </w:tc>
        <w:tc>
          <w:tcPr>
            <w:tcW w:w="160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C6FC43">
            <w:pPr>
              <w:jc w:val="center"/>
              <w:rPr>
                <w:rFonts w:ascii="宋体" w:hAnsi="宋体" w:eastAsia="宋体" w:cs="宋体"/>
                <w:sz w:val="24"/>
                <w:szCs w:val="24"/>
              </w:rPr>
            </w:pPr>
            <w:r>
              <w:rPr>
                <w:rFonts w:hint="eastAsia"/>
              </w:rPr>
              <w:t>其他收入</w:t>
            </w:r>
          </w:p>
        </w:tc>
      </w:tr>
      <w:tr w14:paraId="491D59AE">
        <w:tblPrEx>
          <w:tblCellMar>
            <w:top w:w="0" w:type="dxa"/>
            <w:left w:w="0" w:type="dxa"/>
            <w:bottom w:w="0" w:type="dxa"/>
            <w:right w:w="0" w:type="dxa"/>
          </w:tblCellMar>
        </w:tblPrEx>
        <w:trPr>
          <w:trHeight w:val="450" w:hRule="atLeast"/>
        </w:trPr>
        <w:tc>
          <w:tcPr>
            <w:tcW w:w="83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D212273">
            <w:pPr>
              <w:jc w:val="center"/>
              <w:rPr>
                <w:rFonts w:ascii="宋体" w:hAnsi="宋体" w:eastAsia="宋体" w:cs="宋体"/>
                <w:sz w:val="24"/>
                <w:szCs w:val="24"/>
              </w:rPr>
            </w:pPr>
            <w:r>
              <w:rPr>
                <w:rFonts w:hint="eastAsia"/>
              </w:rPr>
              <w:t>功能分类科目编码</w:t>
            </w:r>
          </w:p>
        </w:tc>
        <w:tc>
          <w:tcPr>
            <w:tcW w:w="428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C0BC4A6">
            <w:pPr>
              <w:jc w:val="center"/>
              <w:rPr>
                <w:rFonts w:ascii="宋体" w:hAnsi="宋体" w:eastAsia="宋体" w:cs="宋体"/>
                <w:sz w:val="24"/>
                <w:szCs w:val="24"/>
              </w:rPr>
            </w:pPr>
            <w:r>
              <w:rPr>
                <w:rFonts w:hint="eastAsia"/>
              </w:rPr>
              <w:t>科目名称</w:t>
            </w:r>
          </w:p>
        </w:tc>
        <w:tc>
          <w:tcPr>
            <w:tcW w:w="3359" w:type="dxa"/>
            <w:vMerge w:val="continue"/>
            <w:tcBorders>
              <w:top w:val="single" w:color="auto" w:sz="4" w:space="0"/>
              <w:left w:val="single" w:color="auto" w:sz="4" w:space="0"/>
              <w:bottom w:val="single" w:color="auto" w:sz="4" w:space="0"/>
              <w:right w:val="single" w:color="auto" w:sz="4" w:space="0"/>
            </w:tcBorders>
            <w:vAlign w:val="center"/>
          </w:tcPr>
          <w:p w14:paraId="62032590">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D76A32D">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86699D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E1B85EA">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02D22C2">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746CEC6">
            <w:pPr>
              <w:rPr>
                <w:rFonts w:ascii="宋体" w:hAnsi="宋体" w:eastAsia="宋体" w:cs="宋体"/>
                <w:sz w:val="24"/>
                <w:szCs w:val="24"/>
              </w:rPr>
            </w:pPr>
          </w:p>
        </w:tc>
        <w:tc>
          <w:tcPr>
            <w:tcW w:w="1606" w:type="dxa"/>
            <w:vMerge w:val="continue"/>
            <w:tcBorders>
              <w:top w:val="single" w:color="auto" w:sz="4" w:space="0"/>
              <w:left w:val="single" w:color="auto" w:sz="4" w:space="0"/>
              <w:bottom w:val="single" w:color="auto" w:sz="4" w:space="0"/>
              <w:right w:val="single" w:color="auto" w:sz="4" w:space="0"/>
            </w:tcBorders>
            <w:vAlign w:val="center"/>
          </w:tcPr>
          <w:p w14:paraId="03DDA6B9">
            <w:pPr>
              <w:rPr>
                <w:rFonts w:ascii="宋体" w:hAnsi="宋体" w:eastAsia="宋体" w:cs="宋体"/>
                <w:sz w:val="24"/>
                <w:szCs w:val="24"/>
              </w:rPr>
            </w:pPr>
          </w:p>
        </w:tc>
      </w:tr>
      <w:tr w14:paraId="7FC67D63">
        <w:tblPrEx>
          <w:tblCellMar>
            <w:top w:w="0" w:type="dxa"/>
            <w:left w:w="0" w:type="dxa"/>
            <w:bottom w:w="0" w:type="dxa"/>
            <w:right w:w="0" w:type="dxa"/>
          </w:tblCellMar>
        </w:tblPrEx>
        <w:trPr>
          <w:trHeight w:val="450"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61DA734C">
            <w:pPr>
              <w:rPr>
                <w:rFonts w:ascii="宋体" w:hAnsi="宋体" w:eastAsia="宋体" w:cs="宋体"/>
                <w:sz w:val="24"/>
                <w:szCs w:val="24"/>
              </w:rPr>
            </w:pPr>
          </w:p>
        </w:tc>
        <w:tc>
          <w:tcPr>
            <w:tcW w:w="4285" w:type="dxa"/>
            <w:vMerge w:val="continue"/>
            <w:tcBorders>
              <w:top w:val="nil"/>
              <w:left w:val="single" w:color="auto" w:sz="4" w:space="0"/>
              <w:bottom w:val="single" w:color="auto" w:sz="4" w:space="0"/>
              <w:right w:val="single" w:color="auto" w:sz="4" w:space="0"/>
            </w:tcBorders>
            <w:vAlign w:val="center"/>
          </w:tcPr>
          <w:p w14:paraId="7C0EE125">
            <w:pPr>
              <w:rPr>
                <w:rFonts w:ascii="宋体" w:hAnsi="宋体" w:eastAsia="宋体" w:cs="宋体"/>
                <w:sz w:val="24"/>
                <w:szCs w:val="24"/>
              </w:rPr>
            </w:pPr>
          </w:p>
        </w:tc>
        <w:tc>
          <w:tcPr>
            <w:tcW w:w="3359" w:type="dxa"/>
            <w:vMerge w:val="continue"/>
            <w:tcBorders>
              <w:top w:val="single" w:color="auto" w:sz="4" w:space="0"/>
              <w:left w:val="single" w:color="auto" w:sz="4" w:space="0"/>
              <w:bottom w:val="single" w:color="auto" w:sz="4" w:space="0"/>
              <w:right w:val="single" w:color="auto" w:sz="4" w:space="0"/>
            </w:tcBorders>
            <w:vAlign w:val="center"/>
          </w:tcPr>
          <w:p w14:paraId="172D06D7">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F56759F">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C63E475">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ABA1615">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20D99B8">
            <w:pPr>
              <w:rPr>
                <w:rFonts w:ascii="宋体" w:hAnsi="宋体" w:eastAsia="宋体" w:cs="宋体"/>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98E9C1B">
            <w:pPr>
              <w:rPr>
                <w:rFonts w:ascii="宋体" w:hAnsi="宋体" w:eastAsia="宋体" w:cs="宋体"/>
                <w:sz w:val="24"/>
                <w:szCs w:val="24"/>
              </w:rPr>
            </w:pPr>
          </w:p>
        </w:tc>
        <w:tc>
          <w:tcPr>
            <w:tcW w:w="1606" w:type="dxa"/>
            <w:vMerge w:val="continue"/>
            <w:tcBorders>
              <w:top w:val="single" w:color="auto" w:sz="4" w:space="0"/>
              <w:left w:val="single" w:color="auto" w:sz="4" w:space="0"/>
              <w:bottom w:val="single" w:color="auto" w:sz="4" w:space="0"/>
              <w:right w:val="single" w:color="auto" w:sz="4" w:space="0"/>
            </w:tcBorders>
            <w:vAlign w:val="center"/>
          </w:tcPr>
          <w:p w14:paraId="2BC0B7EE">
            <w:pPr>
              <w:rPr>
                <w:rFonts w:ascii="宋体" w:hAnsi="宋体" w:eastAsia="宋体" w:cs="宋体"/>
                <w:sz w:val="24"/>
                <w:szCs w:val="24"/>
              </w:rPr>
            </w:pPr>
          </w:p>
        </w:tc>
      </w:tr>
      <w:tr w14:paraId="08C13572">
        <w:tblPrEx>
          <w:tblCellMar>
            <w:top w:w="0" w:type="dxa"/>
            <w:left w:w="0" w:type="dxa"/>
            <w:bottom w:w="0" w:type="dxa"/>
            <w:right w:w="0" w:type="dxa"/>
          </w:tblCellMar>
        </w:tblPrEx>
        <w:trPr>
          <w:trHeight w:val="450" w:hRule="atLeast"/>
        </w:trPr>
        <w:tc>
          <w:tcPr>
            <w:tcW w:w="511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3B0585">
            <w:pPr>
              <w:jc w:val="center"/>
              <w:rPr>
                <w:rFonts w:ascii="宋体" w:hAnsi="宋体" w:eastAsia="宋体" w:cs="宋体"/>
                <w:sz w:val="24"/>
                <w:szCs w:val="24"/>
              </w:rPr>
            </w:pPr>
            <w:r>
              <w:rPr>
                <w:rFonts w:hint="eastAsia"/>
              </w:rPr>
              <w:t>栏次</w:t>
            </w:r>
          </w:p>
        </w:tc>
        <w:tc>
          <w:tcPr>
            <w:tcW w:w="335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C9A2EA">
            <w:pPr>
              <w:jc w:val="center"/>
              <w:rPr>
                <w:rFonts w:ascii="宋体" w:hAnsi="宋体" w:eastAsia="宋体" w:cs="宋体"/>
                <w:sz w:val="24"/>
                <w:szCs w:val="24"/>
              </w:rPr>
            </w:pPr>
            <w:r>
              <w:rPr>
                <w:rFonts w:hint="eastAsia"/>
              </w:rPr>
              <w:t>1</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FB7CBF">
            <w:pPr>
              <w:jc w:val="center"/>
              <w:rPr>
                <w:rFonts w:ascii="宋体" w:hAnsi="宋体" w:eastAsia="宋体" w:cs="宋体"/>
                <w:sz w:val="24"/>
                <w:szCs w:val="24"/>
              </w:rPr>
            </w:pPr>
            <w:r>
              <w:rPr>
                <w:rFonts w:hint="eastAsia"/>
              </w:rPr>
              <w:t>2</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4A9B98">
            <w:pPr>
              <w:jc w:val="center"/>
              <w:rPr>
                <w:rFonts w:ascii="宋体" w:hAnsi="宋体" w:eastAsia="宋体" w:cs="宋体"/>
                <w:sz w:val="24"/>
                <w:szCs w:val="24"/>
              </w:rPr>
            </w:pPr>
            <w:r>
              <w:rPr>
                <w:rFonts w:hint="eastAsia"/>
              </w:rPr>
              <w:t>3</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9C0853">
            <w:pPr>
              <w:jc w:val="center"/>
              <w:rPr>
                <w:rFonts w:ascii="宋体" w:hAnsi="宋体" w:eastAsia="宋体" w:cs="宋体"/>
                <w:sz w:val="24"/>
                <w:szCs w:val="24"/>
              </w:rPr>
            </w:pPr>
            <w:r>
              <w:rPr>
                <w:rFonts w:hint="eastAsia"/>
              </w:rPr>
              <w:t>4</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428D38">
            <w:pPr>
              <w:jc w:val="center"/>
              <w:rPr>
                <w:rFonts w:ascii="宋体" w:hAnsi="宋体" w:eastAsia="宋体" w:cs="宋体"/>
                <w:sz w:val="24"/>
                <w:szCs w:val="24"/>
              </w:rPr>
            </w:pPr>
            <w:r>
              <w:rPr>
                <w:rFonts w:hint="eastAsia"/>
              </w:rPr>
              <w:t>5</w:t>
            </w:r>
          </w:p>
        </w:tc>
        <w:tc>
          <w:tcPr>
            <w:tcW w:w="0" w:type="auto"/>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61E161">
            <w:pPr>
              <w:jc w:val="center"/>
              <w:rPr>
                <w:rFonts w:ascii="宋体" w:hAnsi="宋体" w:eastAsia="宋体" w:cs="宋体"/>
                <w:sz w:val="24"/>
                <w:szCs w:val="24"/>
              </w:rPr>
            </w:pPr>
            <w:r>
              <w:rPr>
                <w:rFonts w:hint="eastAsia"/>
              </w:rPr>
              <w:t>6</w:t>
            </w:r>
          </w:p>
        </w:tc>
        <w:tc>
          <w:tcPr>
            <w:tcW w:w="160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D46FDF">
            <w:pPr>
              <w:jc w:val="center"/>
              <w:rPr>
                <w:rFonts w:ascii="宋体" w:hAnsi="宋体" w:eastAsia="宋体" w:cs="宋体"/>
                <w:sz w:val="24"/>
                <w:szCs w:val="24"/>
              </w:rPr>
            </w:pPr>
            <w:r>
              <w:rPr>
                <w:rFonts w:hint="eastAsia"/>
              </w:rPr>
              <w:t>7</w:t>
            </w:r>
          </w:p>
        </w:tc>
      </w:tr>
      <w:tr w14:paraId="09214DFE">
        <w:tblPrEx>
          <w:tblCellMar>
            <w:top w:w="0" w:type="dxa"/>
            <w:left w:w="0" w:type="dxa"/>
            <w:bottom w:w="0" w:type="dxa"/>
            <w:right w:w="0" w:type="dxa"/>
          </w:tblCellMar>
        </w:tblPrEx>
        <w:trPr>
          <w:trHeight w:val="450" w:hRule="atLeast"/>
        </w:trPr>
        <w:tc>
          <w:tcPr>
            <w:tcW w:w="511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D4401A">
            <w:pPr>
              <w:jc w:val="center"/>
              <w:rPr>
                <w:rFonts w:ascii="宋体" w:hAnsi="宋体" w:eastAsia="宋体" w:cs="宋体"/>
                <w:sz w:val="24"/>
                <w:szCs w:val="24"/>
              </w:rPr>
            </w:pPr>
            <w:r>
              <w:rPr>
                <w:rFonts w:hint="eastAsia"/>
              </w:rPr>
              <w:t>合计</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980155">
            <w:pPr>
              <w:jc w:val="right"/>
              <w:rPr>
                <w:rFonts w:ascii="宋体" w:hAnsi="宋体" w:eastAsia="宋体" w:cs="宋体"/>
                <w:sz w:val="24"/>
                <w:szCs w:val="24"/>
              </w:rPr>
            </w:pPr>
            <w:r>
              <w:rPr>
                <w:rFonts w:hint="eastAsia"/>
              </w:rPr>
              <w:t>2284.31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EE442">
            <w:pPr>
              <w:jc w:val="right"/>
            </w:pPr>
            <w:r>
              <w:rPr>
                <w:rFonts w:hint="eastAsia"/>
              </w:rPr>
              <w:t>2284.31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44E3C8">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E394C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0FE918">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2811E4">
            <w:pPr>
              <w:jc w:val="right"/>
              <w:rPr>
                <w:rFonts w:ascii="宋体" w:hAnsi="宋体" w:eastAsia="宋体" w:cs="宋体"/>
                <w:sz w:val="24"/>
                <w:szCs w:val="24"/>
              </w:rPr>
            </w:pPr>
            <w:r>
              <w:rPr>
                <w:rFonts w:hint="eastAsia"/>
              </w:rPr>
              <w:t>　</w:t>
            </w: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DC3BB">
            <w:pPr>
              <w:jc w:val="right"/>
              <w:rPr>
                <w:rFonts w:ascii="宋体" w:hAnsi="宋体" w:eastAsia="宋体" w:cs="宋体"/>
                <w:sz w:val="24"/>
                <w:szCs w:val="24"/>
              </w:rPr>
            </w:pPr>
            <w:r>
              <w:rPr>
                <w:rFonts w:hint="eastAsia"/>
              </w:rPr>
              <w:t>　</w:t>
            </w:r>
          </w:p>
        </w:tc>
      </w:tr>
      <w:tr w14:paraId="67B14B4A">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0EEB75">
            <w:pPr>
              <w:jc w:val="left"/>
              <w:rPr>
                <w:rFonts w:ascii="宋体" w:hAnsi="宋体" w:eastAsia="宋体" w:cs="宋体"/>
                <w:sz w:val="24"/>
                <w:szCs w:val="24"/>
              </w:rPr>
            </w:pPr>
            <w:r>
              <w:rPr>
                <w:rFonts w:hint="eastAsia"/>
              </w:rPr>
              <w:t>204</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720F7F">
            <w:pPr>
              <w:jc w:val="left"/>
              <w:rPr>
                <w:rFonts w:ascii="宋体" w:hAnsi="宋体" w:eastAsia="宋体" w:cs="宋体"/>
                <w:sz w:val="24"/>
                <w:szCs w:val="24"/>
              </w:rPr>
            </w:pPr>
            <w:r>
              <w:rPr>
                <w:rFonts w:hint="eastAsia"/>
              </w:rPr>
              <w:t>公共安全支出</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AC6E1B">
            <w:pPr>
              <w:jc w:val="right"/>
              <w:rPr>
                <w:rFonts w:ascii="宋体" w:hAnsi="宋体" w:eastAsia="宋体" w:cs="宋体"/>
                <w:sz w:val="24"/>
                <w:szCs w:val="24"/>
              </w:rPr>
            </w:pPr>
            <w:r>
              <w:rPr>
                <w:rFonts w:hint="eastAsia"/>
              </w:rPr>
              <w:t>2201.92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A6E9B6">
            <w:pPr>
              <w:jc w:val="right"/>
            </w:pPr>
            <w:r>
              <w:rPr>
                <w:rFonts w:hint="eastAsia"/>
              </w:rPr>
              <w:t>2201.92</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B7A5D">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9CFD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B1AF5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33BA7">
            <w:pPr>
              <w:jc w:val="right"/>
              <w:rPr>
                <w:rFonts w:ascii="宋体" w:hAnsi="宋体" w:eastAsia="宋体" w:cs="宋体"/>
                <w:sz w:val="24"/>
                <w:szCs w:val="24"/>
              </w:rPr>
            </w:pPr>
            <w:r>
              <w:rPr>
                <w:rFonts w:hint="eastAsia"/>
              </w:rPr>
              <w:t>　</w:t>
            </w: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FC3775">
            <w:pPr>
              <w:jc w:val="right"/>
              <w:rPr>
                <w:rFonts w:ascii="宋体" w:hAnsi="宋体" w:eastAsia="宋体" w:cs="宋体"/>
                <w:sz w:val="24"/>
                <w:szCs w:val="24"/>
              </w:rPr>
            </w:pPr>
            <w:r>
              <w:rPr>
                <w:rFonts w:hint="eastAsia"/>
              </w:rPr>
              <w:t>　</w:t>
            </w:r>
          </w:p>
        </w:tc>
      </w:tr>
      <w:tr w14:paraId="5C9E28EA">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E1688A">
            <w:pPr>
              <w:jc w:val="left"/>
              <w:rPr>
                <w:rFonts w:ascii="宋体" w:hAnsi="宋体" w:eastAsia="宋体" w:cs="宋体"/>
                <w:sz w:val="24"/>
                <w:szCs w:val="24"/>
              </w:rPr>
            </w:pPr>
            <w:r>
              <w:rPr>
                <w:rFonts w:hint="eastAsia"/>
              </w:rPr>
              <w:t>20406</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9AC908">
            <w:pPr>
              <w:jc w:val="left"/>
              <w:rPr>
                <w:rFonts w:ascii="宋体" w:hAnsi="宋体" w:eastAsia="宋体" w:cs="宋体"/>
                <w:sz w:val="24"/>
                <w:szCs w:val="24"/>
              </w:rPr>
            </w:pPr>
            <w:r>
              <w:rPr>
                <w:rFonts w:hint="eastAsia"/>
              </w:rPr>
              <w:t>司法</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883AA">
            <w:pPr>
              <w:jc w:val="right"/>
            </w:pPr>
            <w:r>
              <w:rPr>
                <w:rFonts w:hint="eastAsia"/>
              </w:rPr>
              <w:t>2201.92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DE116">
            <w:pPr>
              <w:jc w:val="right"/>
            </w:pPr>
            <w:r>
              <w:rPr>
                <w:rFonts w:hint="eastAsia"/>
              </w:rPr>
              <w:t>2201.92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8362B">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44DF34">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1816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341F8">
            <w:pPr>
              <w:jc w:val="right"/>
              <w:rPr>
                <w:rFonts w:ascii="宋体" w:hAnsi="宋体" w:eastAsia="宋体" w:cs="宋体"/>
                <w:sz w:val="24"/>
                <w:szCs w:val="24"/>
              </w:rPr>
            </w:pPr>
            <w:r>
              <w:rPr>
                <w:rFonts w:hint="eastAsia"/>
              </w:rPr>
              <w:t>　</w:t>
            </w: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5DCE21">
            <w:pPr>
              <w:jc w:val="right"/>
              <w:rPr>
                <w:rFonts w:ascii="宋体" w:hAnsi="宋体" w:eastAsia="宋体" w:cs="宋体"/>
                <w:sz w:val="24"/>
                <w:szCs w:val="24"/>
              </w:rPr>
            </w:pPr>
            <w:r>
              <w:rPr>
                <w:rFonts w:hint="eastAsia"/>
              </w:rPr>
              <w:t>　</w:t>
            </w:r>
          </w:p>
        </w:tc>
      </w:tr>
      <w:tr w14:paraId="147ACFB0">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7B074A">
            <w:pPr>
              <w:jc w:val="left"/>
              <w:rPr>
                <w:rFonts w:ascii="宋体" w:hAnsi="宋体" w:eastAsia="宋体" w:cs="宋体"/>
                <w:sz w:val="24"/>
                <w:szCs w:val="24"/>
              </w:rPr>
            </w:pPr>
            <w:r>
              <w:rPr>
                <w:rFonts w:hint="eastAsia"/>
              </w:rPr>
              <w:t>2040601</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B955A2">
            <w:pPr>
              <w:jc w:val="left"/>
              <w:rPr>
                <w:rFonts w:ascii="宋体" w:hAnsi="宋体" w:eastAsia="宋体" w:cs="宋体"/>
                <w:sz w:val="24"/>
                <w:szCs w:val="24"/>
              </w:rPr>
            </w:pPr>
            <w:r>
              <w:rPr>
                <w:rFonts w:hint="eastAsia"/>
              </w:rPr>
              <w:t>行政运行</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CE8D5">
            <w:pPr>
              <w:jc w:val="right"/>
              <w:rPr>
                <w:rFonts w:ascii="宋体" w:hAnsi="宋体" w:eastAsia="宋体" w:cs="宋体"/>
                <w:sz w:val="24"/>
                <w:szCs w:val="24"/>
              </w:rPr>
            </w:pPr>
            <w:r>
              <w:rPr>
                <w:rFonts w:hint="eastAsia"/>
              </w:rPr>
              <w:t>1251.64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030394">
            <w:pPr>
              <w:jc w:val="right"/>
            </w:pPr>
            <w:r>
              <w:rPr>
                <w:rFonts w:hint="eastAsia"/>
              </w:rPr>
              <w:t>1251.64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613B93">
            <w:pPr>
              <w:jc w:val="right"/>
              <w:rPr>
                <w:rFonts w:ascii="宋体" w:hAnsi="宋体" w:eastAsia="宋体" w:cs="宋体"/>
                <w:sz w:val="24"/>
                <w:szCs w:val="24"/>
              </w:rPr>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BC76F0">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6155E">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DBFD58">
            <w:pPr>
              <w:jc w:val="right"/>
              <w:rPr>
                <w:rFonts w:ascii="宋体" w:hAnsi="宋体" w:eastAsia="宋体" w:cs="宋体"/>
                <w:sz w:val="24"/>
                <w:szCs w:val="24"/>
              </w:rPr>
            </w:pPr>
            <w:r>
              <w:rPr>
                <w:rFonts w:hint="eastAsia"/>
              </w:rPr>
              <w:t>　</w:t>
            </w: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DAD00">
            <w:pPr>
              <w:jc w:val="right"/>
              <w:rPr>
                <w:rFonts w:ascii="宋体" w:hAnsi="宋体" w:eastAsia="宋体" w:cs="宋体"/>
                <w:sz w:val="24"/>
                <w:szCs w:val="24"/>
              </w:rPr>
            </w:pPr>
            <w:r>
              <w:rPr>
                <w:rFonts w:hint="eastAsia"/>
              </w:rPr>
              <w:t>　</w:t>
            </w:r>
          </w:p>
        </w:tc>
      </w:tr>
      <w:tr w14:paraId="4E99583C">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109708">
            <w:pPr>
              <w:rPr>
                <w:rFonts w:ascii="宋体" w:hAnsi="宋体" w:eastAsia="宋体" w:cs="宋体"/>
                <w:sz w:val="24"/>
                <w:szCs w:val="24"/>
              </w:rPr>
            </w:pPr>
            <w:r>
              <w:rPr>
                <w:rFonts w:hint="eastAsia"/>
              </w:rPr>
              <w:t>2040602</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ED3FC9">
            <w:pPr>
              <w:rPr>
                <w:rFonts w:ascii="宋体" w:hAnsi="宋体" w:eastAsia="宋体" w:cs="宋体"/>
                <w:sz w:val="24"/>
                <w:szCs w:val="24"/>
              </w:rPr>
            </w:pPr>
            <w:r>
              <w:rPr>
                <w:rFonts w:hint="eastAsia"/>
              </w:rPr>
              <w:t>一般行政管理事务</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0421E">
            <w:pPr>
              <w:jc w:val="right"/>
              <w:rPr>
                <w:rFonts w:ascii="宋体" w:hAnsi="宋体" w:eastAsia="宋体" w:cs="宋体"/>
                <w:sz w:val="24"/>
                <w:szCs w:val="24"/>
              </w:rPr>
            </w:pPr>
            <w:r>
              <w:rPr>
                <w:rFonts w:hint="eastAsia"/>
              </w:rPr>
              <w:t>192.11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13C49">
            <w:pPr>
              <w:jc w:val="right"/>
            </w:pPr>
            <w:r>
              <w:rPr>
                <w:rFonts w:hint="eastAsia"/>
              </w:rPr>
              <w:t>192.11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6E144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5B57C">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EF8B2">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E78BD">
            <w:pPr>
              <w:jc w:val="right"/>
              <w:rPr>
                <w:rFonts w:ascii="宋体" w:hAnsi="宋体" w:eastAsia="宋体" w:cs="宋体"/>
                <w:sz w:val="24"/>
                <w:szCs w:val="24"/>
              </w:rPr>
            </w:pPr>
            <w:r>
              <w:rPr>
                <w:rFonts w:hint="eastAsia"/>
              </w:rPr>
              <w:t>　</w:t>
            </w: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1FF85">
            <w:pPr>
              <w:jc w:val="right"/>
              <w:rPr>
                <w:rFonts w:ascii="宋体" w:hAnsi="宋体" w:eastAsia="宋体" w:cs="宋体"/>
                <w:sz w:val="24"/>
                <w:szCs w:val="24"/>
              </w:rPr>
            </w:pPr>
            <w:r>
              <w:rPr>
                <w:rFonts w:hint="eastAsia"/>
              </w:rPr>
              <w:t>　</w:t>
            </w:r>
          </w:p>
        </w:tc>
      </w:tr>
      <w:tr w14:paraId="6BB128DA">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9D7AB3">
            <w:pPr>
              <w:rPr>
                <w:rFonts w:ascii="宋体" w:hAnsi="宋体" w:eastAsia="宋体" w:cs="宋体"/>
                <w:sz w:val="24"/>
                <w:szCs w:val="24"/>
              </w:rPr>
            </w:pPr>
            <w:r>
              <w:rPr>
                <w:rFonts w:hint="eastAsia"/>
              </w:rPr>
              <w:t>2040604</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5D87EEA">
            <w:pPr>
              <w:rPr>
                <w:rFonts w:ascii="宋体" w:hAnsi="宋体" w:eastAsia="宋体" w:cs="宋体"/>
                <w:sz w:val="24"/>
                <w:szCs w:val="24"/>
              </w:rPr>
            </w:pPr>
            <w:r>
              <w:rPr>
                <w:rFonts w:hint="eastAsia"/>
              </w:rPr>
              <w:t>基层司法业务</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2CC90B">
            <w:pPr>
              <w:jc w:val="right"/>
              <w:rPr>
                <w:rFonts w:ascii="宋体" w:hAnsi="宋体" w:eastAsia="宋体" w:cs="宋体"/>
                <w:sz w:val="24"/>
                <w:szCs w:val="24"/>
              </w:rPr>
            </w:pPr>
            <w:r>
              <w:rPr>
                <w:rFonts w:hint="eastAsia"/>
              </w:rPr>
              <w:t>101.72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8030DB">
            <w:pPr>
              <w:jc w:val="right"/>
            </w:pPr>
            <w:r>
              <w:rPr>
                <w:rFonts w:hint="eastAsia"/>
              </w:rPr>
              <w:t>101.72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F24301">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B5A3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58AAF9">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E0132D">
            <w:pPr>
              <w:jc w:val="right"/>
              <w:rPr>
                <w:rFonts w:ascii="宋体" w:hAnsi="宋体" w:eastAsia="宋体" w:cs="宋体"/>
                <w:sz w:val="24"/>
                <w:szCs w:val="24"/>
              </w:rPr>
            </w:pPr>
            <w:r>
              <w:rPr>
                <w:rFonts w:hint="eastAsia"/>
              </w:rPr>
              <w:t>　</w:t>
            </w: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9E584E">
            <w:pPr>
              <w:jc w:val="right"/>
              <w:rPr>
                <w:rFonts w:ascii="宋体" w:hAnsi="宋体" w:eastAsia="宋体" w:cs="宋体"/>
                <w:sz w:val="24"/>
                <w:szCs w:val="24"/>
              </w:rPr>
            </w:pPr>
            <w:r>
              <w:rPr>
                <w:rFonts w:hint="eastAsia"/>
              </w:rPr>
              <w:t>　</w:t>
            </w:r>
          </w:p>
        </w:tc>
      </w:tr>
      <w:tr w14:paraId="50BEBB90">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7CE485">
            <w:r>
              <w:rPr>
                <w:rFonts w:hint="eastAsia"/>
              </w:rPr>
              <w:t>2040607</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56241C">
            <w:r>
              <w:rPr>
                <w:rFonts w:hint="eastAsia"/>
              </w:rPr>
              <w:t>法律援助</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19F582">
            <w:pPr>
              <w:jc w:val="right"/>
            </w:pPr>
            <w:r>
              <w:rPr>
                <w:rFonts w:hint="eastAsia"/>
              </w:rPr>
              <w:t>130.41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55E3DB">
            <w:pPr>
              <w:jc w:val="right"/>
            </w:pPr>
            <w:r>
              <w:rPr>
                <w:rFonts w:hint="eastAsia"/>
              </w:rPr>
              <w:t>130.41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2BF573">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AB8471">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012DEF">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E75A92">
            <w:pPr>
              <w:jc w:val="right"/>
            </w:pP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2700B8">
            <w:pPr>
              <w:jc w:val="right"/>
            </w:pPr>
          </w:p>
        </w:tc>
      </w:tr>
      <w:tr w14:paraId="0331EE74">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55099C9">
            <w:r>
              <w:rPr>
                <w:rFonts w:hint="eastAsia"/>
              </w:rPr>
              <w:t>2040610</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C8A575">
            <w:r>
              <w:rPr>
                <w:rFonts w:hint="eastAsia"/>
              </w:rPr>
              <w:t>社区矫正</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75281">
            <w:pPr>
              <w:jc w:val="right"/>
            </w:pPr>
            <w:r>
              <w:rPr>
                <w:rFonts w:hint="eastAsia"/>
              </w:rPr>
              <w:t>187.24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21CC7">
            <w:pPr>
              <w:jc w:val="right"/>
            </w:pPr>
            <w:r>
              <w:rPr>
                <w:rFonts w:hint="eastAsia"/>
              </w:rPr>
              <w:t>187.24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57F575">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44F163">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DC19F3">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DCE435">
            <w:pPr>
              <w:jc w:val="right"/>
            </w:pP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DCE8C7">
            <w:pPr>
              <w:jc w:val="right"/>
            </w:pPr>
          </w:p>
        </w:tc>
      </w:tr>
      <w:tr w14:paraId="6C8B3497">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9AF71E">
            <w:pPr>
              <w:rPr>
                <w:rFonts w:ascii="宋体" w:hAnsi="宋体" w:eastAsia="宋体" w:cs="宋体"/>
                <w:sz w:val="24"/>
                <w:szCs w:val="24"/>
              </w:rPr>
            </w:pPr>
            <w:r>
              <w:rPr>
                <w:rFonts w:hint="eastAsia"/>
              </w:rPr>
              <w:t>2040699</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74FF2D">
            <w:pPr>
              <w:rPr>
                <w:rFonts w:ascii="宋体" w:hAnsi="宋体" w:eastAsia="宋体" w:cs="宋体"/>
                <w:sz w:val="24"/>
                <w:szCs w:val="24"/>
              </w:rPr>
            </w:pPr>
            <w:r>
              <w:rPr>
                <w:rFonts w:hint="eastAsia"/>
              </w:rPr>
              <w:t>其他司法支出</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A10C7">
            <w:pPr>
              <w:jc w:val="right"/>
              <w:rPr>
                <w:rFonts w:ascii="宋体" w:hAnsi="宋体" w:eastAsia="宋体" w:cs="宋体"/>
                <w:sz w:val="24"/>
                <w:szCs w:val="24"/>
              </w:rPr>
            </w:pPr>
            <w:r>
              <w:rPr>
                <w:rFonts w:hint="eastAsia"/>
              </w:rPr>
              <w:t>338.8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C90502">
            <w:pPr>
              <w:jc w:val="right"/>
            </w:pPr>
            <w:r>
              <w:rPr>
                <w:rFonts w:hint="eastAsia"/>
              </w:rPr>
              <w:t>338.8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EF9C7">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E6DD1">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86786">
            <w:pPr>
              <w:jc w:val="right"/>
              <w:rPr>
                <w:rFonts w:ascii="宋体" w:hAnsi="宋体" w:eastAsia="宋体" w:cs="宋体"/>
                <w:sz w:val="24"/>
                <w:szCs w:val="24"/>
              </w:rPr>
            </w:pPr>
            <w:r>
              <w:rPr>
                <w:rFonts w:hint="eastAsia"/>
              </w:rPr>
              <w:t>　</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A6EAEC">
            <w:pPr>
              <w:jc w:val="right"/>
              <w:rPr>
                <w:rFonts w:ascii="宋体" w:hAnsi="宋体" w:eastAsia="宋体" w:cs="宋体"/>
                <w:sz w:val="24"/>
                <w:szCs w:val="24"/>
              </w:rPr>
            </w:pPr>
            <w:r>
              <w:rPr>
                <w:rFonts w:hint="eastAsia"/>
              </w:rPr>
              <w:t>　</w:t>
            </w: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C7E256">
            <w:pPr>
              <w:jc w:val="right"/>
              <w:rPr>
                <w:rFonts w:ascii="宋体" w:hAnsi="宋体" w:eastAsia="宋体" w:cs="宋体"/>
                <w:sz w:val="24"/>
                <w:szCs w:val="24"/>
              </w:rPr>
            </w:pPr>
            <w:r>
              <w:rPr>
                <w:rFonts w:hint="eastAsia"/>
              </w:rPr>
              <w:t>　</w:t>
            </w:r>
          </w:p>
        </w:tc>
      </w:tr>
      <w:tr w14:paraId="6803AB3C">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AAF75A">
            <w:r>
              <w:rPr>
                <w:rFonts w:hint="eastAsia"/>
              </w:rPr>
              <w:t>208</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7AE099">
            <w:r>
              <w:rPr>
                <w:rFonts w:hint="eastAsia"/>
              </w:rPr>
              <w:t>社会保障和就业支出</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C12877">
            <w:pPr>
              <w:jc w:val="right"/>
            </w:pPr>
            <w:r>
              <w:rPr>
                <w:rFonts w:hint="eastAsia"/>
              </w:rPr>
              <w:t>20.98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70417">
            <w:pPr>
              <w:jc w:val="right"/>
            </w:pPr>
            <w:r>
              <w:rPr>
                <w:rFonts w:hint="eastAsia"/>
              </w:rPr>
              <w:t>20.98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111FA1">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8DF818">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E9980">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DD8053">
            <w:pPr>
              <w:jc w:val="right"/>
            </w:pP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0E8B36">
            <w:pPr>
              <w:jc w:val="right"/>
            </w:pPr>
          </w:p>
        </w:tc>
      </w:tr>
      <w:tr w14:paraId="6240F54A">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66EE60">
            <w:r>
              <w:rPr>
                <w:rFonts w:hint="eastAsia"/>
              </w:rPr>
              <w:t>20808</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C58C23">
            <w:r>
              <w:rPr>
                <w:rFonts w:hint="eastAsia"/>
              </w:rPr>
              <w:t>抚恤</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C28AC6">
            <w:pPr>
              <w:jc w:val="right"/>
            </w:pPr>
            <w:r>
              <w:rPr>
                <w:rFonts w:hint="eastAsia"/>
              </w:rPr>
              <w:t>20.98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6CC025">
            <w:pPr>
              <w:jc w:val="right"/>
            </w:pPr>
            <w:r>
              <w:rPr>
                <w:rFonts w:hint="eastAsia"/>
              </w:rPr>
              <w:t>20.98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5437F0">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0197E8">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18DDF">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7E94B1">
            <w:pPr>
              <w:jc w:val="right"/>
            </w:pP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CB0E59">
            <w:pPr>
              <w:jc w:val="right"/>
            </w:pPr>
          </w:p>
        </w:tc>
      </w:tr>
      <w:tr w14:paraId="107A5397">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D6C52A">
            <w:r>
              <w:rPr>
                <w:rFonts w:hint="eastAsia"/>
              </w:rPr>
              <w:t>2080801</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B664AC">
            <w:r>
              <w:rPr>
                <w:rFonts w:hint="eastAsia"/>
              </w:rPr>
              <w:t>死亡抚恤</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8B106">
            <w:pPr>
              <w:jc w:val="right"/>
            </w:pPr>
            <w:r>
              <w:rPr>
                <w:rFonts w:hint="eastAsia"/>
              </w:rPr>
              <w:t>20.98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8490C">
            <w:pPr>
              <w:jc w:val="right"/>
            </w:pPr>
            <w:r>
              <w:rPr>
                <w:rFonts w:hint="eastAsia"/>
              </w:rPr>
              <w:t>20.98</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CE98F7">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3A278D">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AF4DAE">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0C706">
            <w:pPr>
              <w:jc w:val="right"/>
            </w:pP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A53897">
            <w:pPr>
              <w:jc w:val="right"/>
            </w:pPr>
          </w:p>
        </w:tc>
      </w:tr>
      <w:tr w14:paraId="2693892C">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77AFE5">
            <w:r>
              <w:rPr>
                <w:rFonts w:hint="eastAsia"/>
              </w:rPr>
              <w:t>213</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C37869">
            <w:r>
              <w:rPr>
                <w:rFonts w:hint="eastAsia"/>
              </w:rPr>
              <w:t>农林水支出</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2A83E4">
            <w:pPr>
              <w:jc w:val="right"/>
            </w:pPr>
            <w:r>
              <w:rPr>
                <w:rFonts w:hint="eastAsia"/>
              </w:rPr>
              <w:t>2.01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DE6130">
            <w:pPr>
              <w:jc w:val="right"/>
            </w:pPr>
            <w:r>
              <w:rPr>
                <w:rFonts w:hint="eastAsia"/>
              </w:rPr>
              <w:t>2.01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D31D8">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AE77E">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99B15">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EB1F08">
            <w:pPr>
              <w:jc w:val="right"/>
            </w:pP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CAE63">
            <w:pPr>
              <w:jc w:val="right"/>
            </w:pPr>
          </w:p>
        </w:tc>
      </w:tr>
      <w:tr w14:paraId="1C861A5F">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86E0873">
            <w:r>
              <w:rPr>
                <w:rFonts w:hint="eastAsia"/>
              </w:rPr>
              <w:t>21305</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A074ED">
            <w:r>
              <w:rPr>
                <w:rFonts w:hint="eastAsia"/>
              </w:rPr>
              <w:t>扶贫</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D8109B">
            <w:pPr>
              <w:jc w:val="right"/>
            </w:pPr>
            <w:r>
              <w:rPr>
                <w:rFonts w:hint="eastAsia"/>
              </w:rPr>
              <w:t>2.01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171A0">
            <w:pPr>
              <w:jc w:val="right"/>
            </w:pPr>
            <w:r>
              <w:rPr>
                <w:rFonts w:hint="eastAsia"/>
              </w:rPr>
              <w:t>2.01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593D09">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ED7A81">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91591">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B61E0">
            <w:pPr>
              <w:jc w:val="right"/>
            </w:pP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0EA85">
            <w:pPr>
              <w:jc w:val="right"/>
            </w:pPr>
          </w:p>
        </w:tc>
      </w:tr>
      <w:tr w14:paraId="24762CD1">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1DC621">
            <w:r>
              <w:rPr>
                <w:rFonts w:hint="eastAsia"/>
              </w:rPr>
              <w:t>2130501</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9BF795">
            <w:r>
              <w:rPr>
                <w:rFonts w:hint="eastAsia"/>
              </w:rPr>
              <w:t>行政运行</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13D9E8">
            <w:pPr>
              <w:jc w:val="right"/>
            </w:pPr>
            <w:r>
              <w:rPr>
                <w:rFonts w:hint="eastAsia"/>
              </w:rPr>
              <w:t>2.01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842BCC">
            <w:pPr>
              <w:jc w:val="right"/>
            </w:pPr>
            <w:r>
              <w:rPr>
                <w:rFonts w:hint="eastAsia"/>
              </w:rPr>
              <w:t>2.01</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74CA98">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C9968">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6250E">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B3F027">
            <w:pPr>
              <w:jc w:val="right"/>
            </w:pP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1EDA4D">
            <w:pPr>
              <w:jc w:val="right"/>
            </w:pPr>
          </w:p>
        </w:tc>
      </w:tr>
      <w:tr w14:paraId="5C1E945D">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64263C">
            <w:r>
              <w:rPr>
                <w:rFonts w:hint="eastAsia"/>
              </w:rPr>
              <w:t>221</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222547">
            <w:r>
              <w:rPr>
                <w:rFonts w:hint="eastAsia"/>
              </w:rPr>
              <w:t>住房保障支出</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70BCE3">
            <w:pPr>
              <w:jc w:val="right"/>
            </w:pPr>
            <w:r>
              <w:rPr>
                <w:rFonts w:hint="eastAsia"/>
              </w:rPr>
              <w:t>59.4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55FB22">
            <w:pPr>
              <w:jc w:val="right"/>
            </w:pPr>
            <w:r>
              <w:rPr>
                <w:rFonts w:hint="eastAsia"/>
              </w:rPr>
              <w:t>59.4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211D57">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3F3322">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C0C743">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02BE10">
            <w:pPr>
              <w:jc w:val="right"/>
            </w:pP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41903">
            <w:pPr>
              <w:jc w:val="right"/>
            </w:pPr>
          </w:p>
        </w:tc>
      </w:tr>
      <w:tr w14:paraId="1873D356">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81E644">
            <w:r>
              <w:rPr>
                <w:rFonts w:hint="eastAsia"/>
              </w:rPr>
              <w:t>22102</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E76E58">
            <w:r>
              <w:rPr>
                <w:rFonts w:hint="eastAsia"/>
              </w:rPr>
              <w:t>住房改革支出</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44F367">
            <w:pPr>
              <w:jc w:val="right"/>
            </w:pPr>
            <w:r>
              <w:rPr>
                <w:rFonts w:hint="eastAsia"/>
              </w:rPr>
              <w:t>59.4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8C85E4">
            <w:pPr>
              <w:jc w:val="right"/>
            </w:pPr>
            <w:r>
              <w:rPr>
                <w:rFonts w:hint="eastAsia"/>
              </w:rPr>
              <w:t>59.4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92D47">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8EECB1">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0AB8F0">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CFE93E">
            <w:pPr>
              <w:jc w:val="right"/>
            </w:pP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07EA19">
            <w:pPr>
              <w:jc w:val="right"/>
            </w:pPr>
          </w:p>
        </w:tc>
      </w:tr>
      <w:tr w14:paraId="2DA74645">
        <w:tblPrEx>
          <w:tblCellMar>
            <w:top w:w="0" w:type="dxa"/>
            <w:left w:w="0" w:type="dxa"/>
            <w:bottom w:w="0" w:type="dxa"/>
            <w:right w:w="0" w:type="dxa"/>
          </w:tblCellMar>
        </w:tblPrEx>
        <w:trPr>
          <w:trHeight w:val="450" w:hRule="atLeast"/>
        </w:trPr>
        <w:tc>
          <w:tcPr>
            <w:tcW w:w="835"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97B5C6">
            <w:r>
              <w:rPr>
                <w:rFonts w:hint="eastAsia"/>
              </w:rPr>
              <w:t>2210201</w:t>
            </w:r>
          </w:p>
        </w:tc>
        <w:tc>
          <w:tcPr>
            <w:tcW w:w="428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6D4A292">
            <w:r>
              <w:rPr>
                <w:rFonts w:hint="eastAsia"/>
              </w:rPr>
              <w:t>住房公积金</w:t>
            </w:r>
          </w:p>
        </w:tc>
        <w:tc>
          <w:tcPr>
            <w:tcW w:w="335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74F6D7">
            <w:pPr>
              <w:jc w:val="right"/>
            </w:pPr>
            <w:r>
              <w:rPr>
                <w:rFonts w:hint="eastAsia"/>
              </w:rPr>
              <w:t>59.4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96D9A0">
            <w:pPr>
              <w:jc w:val="right"/>
            </w:pPr>
            <w:r>
              <w:rPr>
                <w:rFonts w:hint="eastAsia"/>
              </w:rPr>
              <w:t>59.4</w:t>
            </w: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D638F">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24D17">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C20FB3">
            <w:pPr>
              <w:jc w:val="right"/>
            </w:pPr>
          </w:p>
        </w:tc>
        <w:tc>
          <w:tcPr>
            <w:tcW w:w="0" w:type="auto"/>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5017F4">
            <w:pPr>
              <w:jc w:val="right"/>
            </w:pPr>
          </w:p>
        </w:tc>
        <w:tc>
          <w:tcPr>
            <w:tcW w:w="160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81E0C1">
            <w:pPr>
              <w:jc w:val="right"/>
            </w:pPr>
          </w:p>
        </w:tc>
      </w:tr>
      <w:tr w14:paraId="27F6C5B9">
        <w:tblPrEx>
          <w:tblCellMar>
            <w:top w:w="0" w:type="dxa"/>
            <w:left w:w="0" w:type="dxa"/>
            <w:bottom w:w="0" w:type="dxa"/>
            <w:right w:w="0" w:type="dxa"/>
          </w:tblCellMar>
        </w:tblPrEx>
        <w:trPr>
          <w:trHeight w:val="615" w:hRule="atLeast"/>
        </w:trPr>
        <w:tc>
          <w:tcPr>
            <w:tcW w:w="15041" w:type="dxa"/>
            <w:gridSpan w:val="10"/>
            <w:tcBorders>
              <w:top w:val="nil"/>
              <w:left w:val="nil"/>
              <w:bottom w:val="nil"/>
              <w:right w:val="nil"/>
            </w:tcBorders>
            <w:shd w:val="clear" w:color="auto" w:fill="auto"/>
            <w:tcMar>
              <w:top w:w="15" w:type="dxa"/>
              <w:left w:w="15" w:type="dxa"/>
              <w:bottom w:w="0" w:type="dxa"/>
              <w:right w:w="15" w:type="dxa"/>
            </w:tcMar>
            <w:vAlign w:val="center"/>
          </w:tcPr>
          <w:p w14:paraId="3136CFC3">
            <w:pPr>
              <w:rPr>
                <w:rFonts w:ascii="宋体" w:hAnsi="宋体" w:eastAsia="宋体" w:cs="宋体"/>
                <w:sz w:val="24"/>
                <w:szCs w:val="24"/>
              </w:rPr>
            </w:pPr>
            <w:r>
              <w:rPr>
                <w:rFonts w:hint="eastAsia"/>
              </w:rPr>
              <w:t>注：本表反映部门本年度取得的各项收入情况。</w:t>
            </w:r>
          </w:p>
        </w:tc>
      </w:tr>
    </w:tbl>
    <w:p w14:paraId="77B12D8D">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br w:type="page"/>
      </w:r>
    </w:p>
    <w:p w14:paraId="24CD3B65">
      <w:pPr>
        <w:widowControl/>
        <w:rPr>
          <w:rFonts w:ascii="Times New Roman" w:hAnsi="Times New Roman" w:eastAsia="方正小标宋_GBK" w:cs="Times New Roman"/>
          <w:color w:val="000000"/>
          <w:kern w:val="0"/>
          <w:sz w:val="36"/>
          <w:szCs w:val="36"/>
        </w:rPr>
      </w:pPr>
    </w:p>
    <w:tbl>
      <w:tblPr>
        <w:tblStyle w:val="6"/>
        <w:tblW w:w="15197" w:type="dxa"/>
        <w:tblInd w:w="93" w:type="dxa"/>
        <w:tblLayout w:type="autofit"/>
        <w:tblCellMar>
          <w:top w:w="0" w:type="dxa"/>
          <w:left w:w="108" w:type="dxa"/>
          <w:bottom w:w="0" w:type="dxa"/>
          <w:right w:w="108" w:type="dxa"/>
        </w:tblCellMar>
      </w:tblPr>
      <w:tblGrid>
        <w:gridCol w:w="1042"/>
        <w:gridCol w:w="222"/>
        <w:gridCol w:w="14"/>
        <w:gridCol w:w="1607"/>
        <w:gridCol w:w="1383"/>
        <w:gridCol w:w="14"/>
        <w:gridCol w:w="162"/>
        <w:gridCol w:w="1667"/>
        <w:gridCol w:w="14"/>
        <w:gridCol w:w="162"/>
        <w:gridCol w:w="1383"/>
        <w:gridCol w:w="14"/>
        <w:gridCol w:w="445"/>
        <w:gridCol w:w="1384"/>
        <w:gridCol w:w="14"/>
        <w:gridCol w:w="303"/>
        <w:gridCol w:w="1525"/>
        <w:gridCol w:w="14"/>
        <w:gridCol w:w="1687"/>
        <w:gridCol w:w="14"/>
        <w:gridCol w:w="1971"/>
        <w:gridCol w:w="142"/>
        <w:gridCol w:w="14"/>
      </w:tblGrid>
      <w:tr w14:paraId="0C026BDC">
        <w:tblPrEx>
          <w:tblCellMar>
            <w:top w:w="0" w:type="dxa"/>
            <w:left w:w="108" w:type="dxa"/>
            <w:bottom w:w="0" w:type="dxa"/>
            <w:right w:w="108" w:type="dxa"/>
          </w:tblCellMar>
        </w:tblPrEx>
        <w:trPr>
          <w:gridAfter w:val="1"/>
          <w:wAfter w:w="14" w:type="dxa"/>
          <w:trHeight w:val="435" w:hRule="atLeast"/>
        </w:trPr>
        <w:tc>
          <w:tcPr>
            <w:tcW w:w="15183" w:type="dxa"/>
            <w:gridSpan w:val="22"/>
            <w:tcBorders>
              <w:top w:val="nil"/>
              <w:left w:val="nil"/>
              <w:bottom w:val="nil"/>
              <w:right w:val="nil"/>
            </w:tcBorders>
            <w:shd w:val="clear" w:color="auto" w:fill="auto"/>
            <w:noWrap/>
            <w:vAlign w:val="center"/>
          </w:tcPr>
          <w:p w14:paraId="51147EA7">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73BDFCF1">
        <w:tblPrEx>
          <w:tblCellMar>
            <w:top w:w="0" w:type="dxa"/>
            <w:left w:w="108" w:type="dxa"/>
            <w:bottom w:w="0" w:type="dxa"/>
            <w:right w:w="108" w:type="dxa"/>
          </w:tblCellMar>
        </w:tblPrEx>
        <w:trPr>
          <w:trHeight w:val="285" w:hRule="atLeast"/>
        </w:trPr>
        <w:tc>
          <w:tcPr>
            <w:tcW w:w="1042" w:type="dxa"/>
            <w:tcBorders>
              <w:top w:val="nil"/>
              <w:left w:val="nil"/>
              <w:bottom w:val="nil"/>
              <w:right w:val="nil"/>
            </w:tcBorders>
            <w:shd w:val="clear" w:color="000000" w:fill="FFFFFF"/>
            <w:noWrap/>
            <w:vAlign w:val="center"/>
          </w:tcPr>
          <w:p w14:paraId="486939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36" w:type="dxa"/>
            <w:gridSpan w:val="2"/>
            <w:tcBorders>
              <w:top w:val="nil"/>
              <w:left w:val="nil"/>
              <w:bottom w:val="nil"/>
              <w:right w:val="nil"/>
            </w:tcBorders>
            <w:shd w:val="clear" w:color="000000" w:fill="FFFFFF"/>
            <w:noWrap/>
            <w:vAlign w:val="center"/>
          </w:tcPr>
          <w:p w14:paraId="208FF0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004" w:type="dxa"/>
            <w:gridSpan w:val="3"/>
            <w:tcBorders>
              <w:top w:val="nil"/>
              <w:left w:val="nil"/>
              <w:bottom w:val="nil"/>
              <w:right w:val="nil"/>
            </w:tcBorders>
            <w:shd w:val="clear" w:color="000000" w:fill="FFFFFF"/>
            <w:noWrap/>
            <w:vAlign w:val="center"/>
          </w:tcPr>
          <w:p w14:paraId="2FE594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gridSpan w:val="3"/>
            <w:tcBorders>
              <w:top w:val="nil"/>
              <w:left w:val="nil"/>
              <w:bottom w:val="nil"/>
              <w:right w:val="nil"/>
            </w:tcBorders>
            <w:shd w:val="clear" w:color="000000" w:fill="FFFFFF"/>
            <w:noWrap/>
            <w:vAlign w:val="center"/>
          </w:tcPr>
          <w:p w14:paraId="51BDDF5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59" w:type="dxa"/>
            <w:gridSpan w:val="3"/>
            <w:tcBorders>
              <w:top w:val="nil"/>
              <w:left w:val="nil"/>
              <w:bottom w:val="nil"/>
              <w:right w:val="nil"/>
            </w:tcBorders>
            <w:shd w:val="clear" w:color="000000" w:fill="FFFFFF"/>
            <w:noWrap/>
            <w:vAlign w:val="center"/>
          </w:tcPr>
          <w:p w14:paraId="4D6C314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gridSpan w:val="3"/>
            <w:tcBorders>
              <w:top w:val="nil"/>
              <w:left w:val="nil"/>
              <w:bottom w:val="nil"/>
              <w:right w:val="nil"/>
            </w:tcBorders>
            <w:shd w:val="clear" w:color="000000" w:fill="FFFFFF"/>
            <w:noWrap/>
            <w:vAlign w:val="center"/>
          </w:tcPr>
          <w:p w14:paraId="7C77660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3"/>
            <w:tcBorders>
              <w:top w:val="nil"/>
              <w:left w:val="nil"/>
              <w:bottom w:val="nil"/>
              <w:right w:val="nil"/>
            </w:tcBorders>
            <w:shd w:val="clear" w:color="000000" w:fill="FFFFFF"/>
            <w:noWrap/>
            <w:vAlign w:val="center"/>
          </w:tcPr>
          <w:p w14:paraId="521CCB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nil"/>
              <w:right w:val="nil"/>
            </w:tcBorders>
            <w:shd w:val="clear" w:color="000000" w:fill="FFFFFF"/>
            <w:noWrap/>
            <w:vAlign w:val="center"/>
          </w:tcPr>
          <w:p w14:paraId="316A09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27" w:type="dxa"/>
            <w:gridSpan w:val="3"/>
            <w:tcBorders>
              <w:top w:val="nil"/>
              <w:left w:val="nil"/>
              <w:bottom w:val="nil"/>
              <w:right w:val="nil"/>
            </w:tcBorders>
            <w:shd w:val="clear" w:color="000000" w:fill="FFFFFF"/>
            <w:noWrap/>
            <w:vAlign w:val="center"/>
          </w:tcPr>
          <w:p w14:paraId="4B5E2659">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5C4B38D3">
        <w:tblPrEx>
          <w:tblCellMar>
            <w:top w:w="0" w:type="dxa"/>
            <w:left w:w="108" w:type="dxa"/>
            <w:bottom w:w="0" w:type="dxa"/>
            <w:right w:w="108" w:type="dxa"/>
          </w:tblCellMar>
        </w:tblPrEx>
        <w:trPr>
          <w:gridAfter w:val="2"/>
          <w:wAfter w:w="156" w:type="dxa"/>
          <w:trHeight w:val="285" w:hRule="atLeast"/>
        </w:trPr>
        <w:tc>
          <w:tcPr>
            <w:tcW w:w="2885" w:type="dxa"/>
            <w:gridSpan w:val="4"/>
            <w:tcBorders>
              <w:top w:val="nil"/>
              <w:left w:val="nil"/>
              <w:bottom w:val="nil"/>
              <w:right w:val="nil"/>
            </w:tcBorders>
            <w:shd w:val="clear" w:color="000000" w:fill="FFFFFF"/>
            <w:noWrap/>
            <w:vAlign w:val="center"/>
          </w:tcPr>
          <w:p w14:paraId="26E8C506">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部门：溆浦县司法局　</w:t>
            </w:r>
          </w:p>
        </w:tc>
        <w:tc>
          <w:tcPr>
            <w:tcW w:w="1559" w:type="dxa"/>
            <w:gridSpan w:val="3"/>
            <w:tcBorders>
              <w:top w:val="nil"/>
              <w:left w:val="nil"/>
              <w:bottom w:val="nil"/>
              <w:right w:val="nil"/>
            </w:tcBorders>
            <w:shd w:val="clear" w:color="000000" w:fill="FFFFFF"/>
            <w:noWrap/>
            <w:vAlign w:val="center"/>
          </w:tcPr>
          <w:p w14:paraId="634FEAE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843" w:type="dxa"/>
            <w:gridSpan w:val="3"/>
            <w:tcBorders>
              <w:top w:val="nil"/>
              <w:left w:val="nil"/>
              <w:bottom w:val="nil"/>
              <w:right w:val="nil"/>
            </w:tcBorders>
            <w:shd w:val="clear" w:color="000000" w:fill="FFFFFF"/>
            <w:noWrap/>
            <w:vAlign w:val="center"/>
          </w:tcPr>
          <w:p w14:paraId="49438F09">
            <w:pPr>
              <w:widowControl/>
              <w:jc w:val="center"/>
              <w:rPr>
                <w:rFonts w:ascii="宋体" w:hAnsi="宋体" w:eastAsia="宋体" w:cs="宋体"/>
                <w:color w:val="000000"/>
                <w:kern w:val="0"/>
                <w:sz w:val="20"/>
                <w:szCs w:val="20"/>
              </w:rPr>
            </w:pPr>
          </w:p>
        </w:tc>
        <w:tc>
          <w:tcPr>
            <w:tcW w:w="1842" w:type="dxa"/>
            <w:gridSpan w:val="3"/>
            <w:tcBorders>
              <w:top w:val="nil"/>
              <w:left w:val="nil"/>
              <w:bottom w:val="nil"/>
              <w:right w:val="nil"/>
            </w:tcBorders>
            <w:shd w:val="clear" w:color="000000" w:fill="FFFFFF"/>
            <w:noWrap/>
            <w:vAlign w:val="center"/>
          </w:tcPr>
          <w:p w14:paraId="335B9B31">
            <w:pPr>
              <w:widowControl/>
              <w:jc w:val="left"/>
              <w:rPr>
                <w:rFonts w:ascii="宋体" w:hAnsi="宋体" w:eastAsia="宋体" w:cs="宋体"/>
                <w:color w:val="000000"/>
                <w:kern w:val="0"/>
                <w:sz w:val="20"/>
                <w:szCs w:val="20"/>
              </w:rPr>
            </w:pPr>
          </w:p>
        </w:tc>
        <w:tc>
          <w:tcPr>
            <w:tcW w:w="1701" w:type="dxa"/>
            <w:gridSpan w:val="3"/>
            <w:tcBorders>
              <w:top w:val="nil"/>
              <w:left w:val="nil"/>
              <w:bottom w:val="nil"/>
              <w:right w:val="nil"/>
            </w:tcBorders>
            <w:shd w:val="clear" w:color="000000" w:fill="FFFFFF"/>
            <w:noWrap/>
            <w:vAlign w:val="center"/>
          </w:tcPr>
          <w:p w14:paraId="3B634B7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5211" w:type="dxa"/>
            <w:gridSpan w:val="5"/>
            <w:tcBorders>
              <w:top w:val="nil"/>
              <w:left w:val="nil"/>
              <w:bottom w:val="nil"/>
              <w:right w:val="nil"/>
            </w:tcBorders>
            <w:shd w:val="clear" w:color="000000" w:fill="FFFFFF"/>
            <w:noWrap/>
            <w:vAlign w:val="center"/>
          </w:tcPr>
          <w:p w14:paraId="2254A922">
            <w:pPr>
              <w:widowControl/>
              <w:wordWrap w:val="0"/>
              <w:rPr>
                <w:rFonts w:ascii="宋体" w:hAnsi="宋体" w:eastAsia="宋体" w:cs="宋体"/>
                <w:color w:val="000000"/>
                <w:kern w:val="0"/>
                <w:sz w:val="20"/>
                <w:szCs w:val="20"/>
              </w:rPr>
            </w:pPr>
            <w:r>
              <w:rPr>
                <w:rFonts w:hint="eastAsia" w:ascii="宋体" w:hAnsi="宋体" w:eastAsia="宋体" w:cs="宋体"/>
                <w:color w:val="000000"/>
                <w:kern w:val="0"/>
                <w:sz w:val="20"/>
                <w:szCs w:val="20"/>
              </w:rPr>
              <w:t xml:space="preserve">                                        单位：万元</w:t>
            </w:r>
          </w:p>
        </w:tc>
      </w:tr>
      <w:tr w14:paraId="1E457364">
        <w:tblPrEx>
          <w:tblCellMar>
            <w:top w:w="0" w:type="dxa"/>
            <w:left w:w="108" w:type="dxa"/>
            <w:bottom w:w="0" w:type="dxa"/>
            <w:right w:w="108" w:type="dxa"/>
          </w:tblCellMar>
        </w:tblPrEx>
        <w:trPr>
          <w:gridAfter w:val="1"/>
          <w:wAfter w:w="14" w:type="dxa"/>
          <w:trHeight w:val="450" w:hRule="atLeast"/>
        </w:trPr>
        <w:tc>
          <w:tcPr>
            <w:tcW w:w="4268" w:type="dxa"/>
            <w:gridSpan w:val="5"/>
            <w:tcBorders>
              <w:top w:val="single" w:color="auto" w:sz="4" w:space="0"/>
              <w:left w:val="single" w:color="auto" w:sz="4" w:space="0"/>
              <w:bottom w:val="single" w:color="auto" w:sz="4" w:space="0"/>
              <w:right w:val="single" w:color="auto" w:sz="4" w:space="0"/>
            </w:tcBorders>
            <w:shd w:val="clear" w:color="000000" w:fill="FFFFFF"/>
            <w:vAlign w:val="center"/>
          </w:tcPr>
          <w:p w14:paraId="6A66E19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843"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50D2C50">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59"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474EBF0">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843"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806439D">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842"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A4BCAF1">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701"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C0AAF1B">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127"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A826D36">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481DDC95">
        <w:tblPrEx>
          <w:tblCellMar>
            <w:top w:w="0" w:type="dxa"/>
            <w:left w:w="108" w:type="dxa"/>
            <w:bottom w:w="0" w:type="dxa"/>
            <w:right w:w="108" w:type="dxa"/>
          </w:tblCellMar>
        </w:tblPrEx>
        <w:trPr>
          <w:gridAfter w:val="1"/>
          <w:wAfter w:w="14" w:type="dxa"/>
          <w:trHeight w:val="450" w:hRule="atLeast"/>
        </w:trPr>
        <w:tc>
          <w:tcPr>
            <w:tcW w:w="1264"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4914618">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004" w:type="dxa"/>
            <w:gridSpan w:val="3"/>
            <w:vMerge w:val="restart"/>
            <w:tcBorders>
              <w:top w:val="nil"/>
              <w:left w:val="single" w:color="auto" w:sz="4" w:space="0"/>
              <w:bottom w:val="single" w:color="auto" w:sz="4" w:space="0"/>
              <w:right w:val="single" w:color="auto" w:sz="4" w:space="0"/>
            </w:tcBorders>
            <w:shd w:val="clear" w:color="000000" w:fill="FFFFFF"/>
            <w:vAlign w:val="center"/>
          </w:tcPr>
          <w:p w14:paraId="635DBBE9">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843" w:type="dxa"/>
            <w:gridSpan w:val="3"/>
            <w:vMerge w:val="continue"/>
            <w:tcBorders>
              <w:top w:val="single" w:color="auto" w:sz="4" w:space="0"/>
              <w:left w:val="single" w:color="auto" w:sz="4" w:space="0"/>
              <w:bottom w:val="single" w:color="auto" w:sz="4" w:space="0"/>
              <w:right w:val="single" w:color="auto" w:sz="4" w:space="0"/>
            </w:tcBorders>
            <w:vAlign w:val="center"/>
          </w:tcPr>
          <w:p w14:paraId="622D3A4D">
            <w:pPr>
              <w:widowControl/>
              <w:jc w:val="left"/>
              <w:rPr>
                <w:rFonts w:ascii="宋体" w:hAnsi="宋体" w:eastAsia="宋体" w:cs="宋体"/>
                <w:kern w:val="0"/>
                <w:sz w:val="24"/>
                <w:szCs w:val="24"/>
              </w:rPr>
            </w:pPr>
          </w:p>
        </w:tc>
        <w:tc>
          <w:tcPr>
            <w:tcW w:w="1559" w:type="dxa"/>
            <w:gridSpan w:val="3"/>
            <w:vMerge w:val="continue"/>
            <w:tcBorders>
              <w:top w:val="single" w:color="auto" w:sz="4" w:space="0"/>
              <w:left w:val="single" w:color="auto" w:sz="4" w:space="0"/>
              <w:bottom w:val="single" w:color="auto" w:sz="4" w:space="0"/>
              <w:right w:val="single" w:color="auto" w:sz="4" w:space="0"/>
            </w:tcBorders>
            <w:vAlign w:val="center"/>
          </w:tcPr>
          <w:p w14:paraId="4F86C886">
            <w:pPr>
              <w:widowControl/>
              <w:jc w:val="left"/>
              <w:rPr>
                <w:rFonts w:ascii="宋体" w:hAnsi="宋体" w:eastAsia="宋体" w:cs="宋体"/>
                <w:kern w:val="0"/>
                <w:sz w:val="24"/>
                <w:szCs w:val="24"/>
              </w:rPr>
            </w:pPr>
          </w:p>
        </w:tc>
        <w:tc>
          <w:tcPr>
            <w:tcW w:w="1843" w:type="dxa"/>
            <w:gridSpan w:val="3"/>
            <w:vMerge w:val="continue"/>
            <w:tcBorders>
              <w:top w:val="single" w:color="auto" w:sz="4" w:space="0"/>
              <w:left w:val="single" w:color="auto" w:sz="4" w:space="0"/>
              <w:bottom w:val="single" w:color="auto" w:sz="4" w:space="0"/>
              <w:right w:val="single" w:color="auto" w:sz="4" w:space="0"/>
            </w:tcBorders>
            <w:vAlign w:val="center"/>
          </w:tcPr>
          <w:p w14:paraId="6FD1B93B">
            <w:pPr>
              <w:widowControl/>
              <w:jc w:val="left"/>
              <w:rPr>
                <w:rFonts w:ascii="宋体" w:hAnsi="宋体" w:eastAsia="宋体" w:cs="宋体"/>
                <w:kern w:val="0"/>
                <w:sz w:val="24"/>
                <w:szCs w:val="24"/>
              </w:rPr>
            </w:pPr>
          </w:p>
        </w:tc>
        <w:tc>
          <w:tcPr>
            <w:tcW w:w="1842" w:type="dxa"/>
            <w:gridSpan w:val="3"/>
            <w:vMerge w:val="continue"/>
            <w:tcBorders>
              <w:top w:val="single" w:color="auto" w:sz="4" w:space="0"/>
              <w:left w:val="single" w:color="auto" w:sz="4" w:space="0"/>
              <w:bottom w:val="single" w:color="auto" w:sz="4" w:space="0"/>
              <w:right w:val="single" w:color="auto" w:sz="4" w:space="0"/>
            </w:tcBorders>
            <w:vAlign w:val="center"/>
          </w:tcPr>
          <w:p w14:paraId="5ECB13E0">
            <w:pPr>
              <w:widowControl/>
              <w:jc w:val="left"/>
              <w:rPr>
                <w:rFonts w:ascii="宋体" w:hAnsi="宋体" w:eastAsia="宋体" w:cs="宋体"/>
                <w:kern w:val="0"/>
                <w:sz w:val="24"/>
                <w:szCs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14:paraId="595D70D1">
            <w:pPr>
              <w:widowControl/>
              <w:jc w:val="left"/>
              <w:rPr>
                <w:rFonts w:ascii="宋体" w:hAnsi="宋体" w:eastAsia="宋体" w:cs="宋体"/>
                <w:kern w:val="0"/>
                <w:sz w:val="24"/>
                <w:szCs w:val="24"/>
              </w:rPr>
            </w:pPr>
          </w:p>
        </w:tc>
        <w:tc>
          <w:tcPr>
            <w:tcW w:w="2127" w:type="dxa"/>
            <w:gridSpan w:val="3"/>
            <w:vMerge w:val="continue"/>
            <w:tcBorders>
              <w:top w:val="single" w:color="auto" w:sz="4" w:space="0"/>
              <w:left w:val="single" w:color="auto" w:sz="4" w:space="0"/>
              <w:bottom w:val="single" w:color="auto" w:sz="4" w:space="0"/>
              <w:right w:val="single" w:color="auto" w:sz="4" w:space="0"/>
            </w:tcBorders>
            <w:vAlign w:val="center"/>
          </w:tcPr>
          <w:p w14:paraId="1F9B8197">
            <w:pPr>
              <w:widowControl/>
              <w:jc w:val="left"/>
              <w:rPr>
                <w:rFonts w:ascii="宋体" w:hAnsi="宋体" w:eastAsia="宋体" w:cs="宋体"/>
                <w:kern w:val="0"/>
                <w:sz w:val="24"/>
                <w:szCs w:val="24"/>
              </w:rPr>
            </w:pPr>
          </w:p>
        </w:tc>
      </w:tr>
      <w:tr w14:paraId="604CECE4">
        <w:tblPrEx>
          <w:tblCellMar>
            <w:top w:w="0" w:type="dxa"/>
            <w:left w:w="108" w:type="dxa"/>
            <w:bottom w:w="0" w:type="dxa"/>
            <w:right w:w="108" w:type="dxa"/>
          </w:tblCellMar>
        </w:tblPrEx>
        <w:trPr>
          <w:gridAfter w:val="1"/>
          <w:wAfter w:w="14" w:type="dxa"/>
          <w:trHeight w:val="450" w:hRule="atLeast"/>
        </w:trPr>
        <w:tc>
          <w:tcPr>
            <w:tcW w:w="1264" w:type="dxa"/>
            <w:gridSpan w:val="2"/>
            <w:vMerge w:val="continue"/>
            <w:tcBorders>
              <w:top w:val="single" w:color="auto" w:sz="4" w:space="0"/>
              <w:left w:val="single" w:color="auto" w:sz="4" w:space="0"/>
              <w:bottom w:val="single" w:color="auto" w:sz="4" w:space="0"/>
              <w:right w:val="single" w:color="auto" w:sz="4" w:space="0"/>
            </w:tcBorders>
            <w:vAlign w:val="center"/>
          </w:tcPr>
          <w:p w14:paraId="5C6E21CE">
            <w:pPr>
              <w:widowControl/>
              <w:jc w:val="left"/>
              <w:rPr>
                <w:rFonts w:ascii="宋体" w:hAnsi="宋体" w:eastAsia="宋体" w:cs="宋体"/>
                <w:kern w:val="0"/>
                <w:sz w:val="24"/>
                <w:szCs w:val="24"/>
              </w:rPr>
            </w:pPr>
          </w:p>
        </w:tc>
        <w:tc>
          <w:tcPr>
            <w:tcW w:w="3004" w:type="dxa"/>
            <w:gridSpan w:val="3"/>
            <w:vMerge w:val="continue"/>
            <w:tcBorders>
              <w:top w:val="nil"/>
              <w:left w:val="single" w:color="auto" w:sz="4" w:space="0"/>
              <w:bottom w:val="single" w:color="auto" w:sz="4" w:space="0"/>
              <w:right w:val="single" w:color="auto" w:sz="4" w:space="0"/>
            </w:tcBorders>
            <w:vAlign w:val="center"/>
          </w:tcPr>
          <w:p w14:paraId="0A340871">
            <w:pPr>
              <w:widowControl/>
              <w:jc w:val="left"/>
              <w:rPr>
                <w:rFonts w:ascii="宋体" w:hAnsi="宋体" w:eastAsia="宋体" w:cs="宋体"/>
                <w:kern w:val="0"/>
                <w:sz w:val="24"/>
                <w:szCs w:val="24"/>
              </w:rPr>
            </w:pPr>
          </w:p>
        </w:tc>
        <w:tc>
          <w:tcPr>
            <w:tcW w:w="1843" w:type="dxa"/>
            <w:gridSpan w:val="3"/>
            <w:vMerge w:val="continue"/>
            <w:tcBorders>
              <w:top w:val="single" w:color="auto" w:sz="4" w:space="0"/>
              <w:left w:val="single" w:color="auto" w:sz="4" w:space="0"/>
              <w:bottom w:val="single" w:color="auto" w:sz="4" w:space="0"/>
              <w:right w:val="single" w:color="auto" w:sz="4" w:space="0"/>
            </w:tcBorders>
            <w:vAlign w:val="center"/>
          </w:tcPr>
          <w:p w14:paraId="697F8B5C">
            <w:pPr>
              <w:widowControl/>
              <w:jc w:val="left"/>
              <w:rPr>
                <w:rFonts w:ascii="宋体" w:hAnsi="宋体" w:eastAsia="宋体" w:cs="宋体"/>
                <w:kern w:val="0"/>
                <w:sz w:val="24"/>
                <w:szCs w:val="24"/>
              </w:rPr>
            </w:pPr>
          </w:p>
        </w:tc>
        <w:tc>
          <w:tcPr>
            <w:tcW w:w="1559" w:type="dxa"/>
            <w:gridSpan w:val="3"/>
            <w:vMerge w:val="continue"/>
            <w:tcBorders>
              <w:top w:val="single" w:color="auto" w:sz="4" w:space="0"/>
              <w:left w:val="single" w:color="auto" w:sz="4" w:space="0"/>
              <w:bottom w:val="single" w:color="auto" w:sz="4" w:space="0"/>
              <w:right w:val="single" w:color="auto" w:sz="4" w:space="0"/>
            </w:tcBorders>
            <w:vAlign w:val="center"/>
          </w:tcPr>
          <w:p w14:paraId="22E39713">
            <w:pPr>
              <w:widowControl/>
              <w:jc w:val="left"/>
              <w:rPr>
                <w:rFonts w:ascii="宋体" w:hAnsi="宋体" w:eastAsia="宋体" w:cs="宋体"/>
                <w:kern w:val="0"/>
                <w:sz w:val="24"/>
                <w:szCs w:val="24"/>
              </w:rPr>
            </w:pPr>
          </w:p>
        </w:tc>
        <w:tc>
          <w:tcPr>
            <w:tcW w:w="1843" w:type="dxa"/>
            <w:gridSpan w:val="3"/>
            <w:vMerge w:val="continue"/>
            <w:tcBorders>
              <w:top w:val="single" w:color="auto" w:sz="4" w:space="0"/>
              <w:left w:val="single" w:color="auto" w:sz="4" w:space="0"/>
              <w:bottom w:val="single" w:color="auto" w:sz="4" w:space="0"/>
              <w:right w:val="single" w:color="auto" w:sz="4" w:space="0"/>
            </w:tcBorders>
            <w:vAlign w:val="center"/>
          </w:tcPr>
          <w:p w14:paraId="7D7A0A24">
            <w:pPr>
              <w:widowControl/>
              <w:jc w:val="left"/>
              <w:rPr>
                <w:rFonts w:ascii="宋体" w:hAnsi="宋体" w:eastAsia="宋体" w:cs="宋体"/>
                <w:kern w:val="0"/>
                <w:sz w:val="24"/>
                <w:szCs w:val="24"/>
              </w:rPr>
            </w:pPr>
          </w:p>
        </w:tc>
        <w:tc>
          <w:tcPr>
            <w:tcW w:w="1842" w:type="dxa"/>
            <w:gridSpan w:val="3"/>
            <w:vMerge w:val="continue"/>
            <w:tcBorders>
              <w:top w:val="single" w:color="auto" w:sz="4" w:space="0"/>
              <w:left w:val="single" w:color="auto" w:sz="4" w:space="0"/>
              <w:bottom w:val="single" w:color="auto" w:sz="4" w:space="0"/>
              <w:right w:val="single" w:color="auto" w:sz="4" w:space="0"/>
            </w:tcBorders>
            <w:vAlign w:val="center"/>
          </w:tcPr>
          <w:p w14:paraId="24F9DF47">
            <w:pPr>
              <w:widowControl/>
              <w:jc w:val="left"/>
              <w:rPr>
                <w:rFonts w:ascii="宋体" w:hAnsi="宋体" w:eastAsia="宋体" w:cs="宋体"/>
                <w:kern w:val="0"/>
                <w:sz w:val="24"/>
                <w:szCs w:val="24"/>
              </w:rPr>
            </w:pPr>
          </w:p>
        </w:tc>
        <w:tc>
          <w:tcPr>
            <w:tcW w:w="1701" w:type="dxa"/>
            <w:gridSpan w:val="2"/>
            <w:vMerge w:val="continue"/>
            <w:tcBorders>
              <w:top w:val="single" w:color="auto" w:sz="4" w:space="0"/>
              <w:left w:val="single" w:color="auto" w:sz="4" w:space="0"/>
              <w:bottom w:val="single" w:color="auto" w:sz="4" w:space="0"/>
              <w:right w:val="single" w:color="auto" w:sz="4" w:space="0"/>
            </w:tcBorders>
            <w:vAlign w:val="center"/>
          </w:tcPr>
          <w:p w14:paraId="3ABFAECC">
            <w:pPr>
              <w:widowControl/>
              <w:jc w:val="left"/>
              <w:rPr>
                <w:rFonts w:ascii="宋体" w:hAnsi="宋体" w:eastAsia="宋体" w:cs="宋体"/>
                <w:kern w:val="0"/>
                <w:sz w:val="24"/>
                <w:szCs w:val="24"/>
              </w:rPr>
            </w:pPr>
          </w:p>
        </w:tc>
        <w:tc>
          <w:tcPr>
            <w:tcW w:w="2127" w:type="dxa"/>
            <w:gridSpan w:val="3"/>
            <w:vMerge w:val="continue"/>
            <w:tcBorders>
              <w:top w:val="single" w:color="auto" w:sz="4" w:space="0"/>
              <w:left w:val="single" w:color="auto" w:sz="4" w:space="0"/>
              <w:bottom w:val="single" w:color="auto" w:sz="4" w:space="0"/>
              <w:right w:val="single" w:color="auto" w:sz="4" w:space="0"/>
            </w:tcBorders>
            <w:vAlign w:val="center"/>
          </w:tcPr>
          <w:p w14:paraId="186DD080">
            <w:pPr>
              <w:widowControl/>
              <w:jc w:val="left"/>
              <w:rPr>
                <w:rFonts w:ascii="宋体" w:hAnsi="宋体" w:eastAsia="宋体" w:cs="宋体"/>
                <w:kern w:val="0"/>
                <w:sz w:val="24"/>
                <w:szCs w:val="24"/>
              </w:rPr>
            </w:pPr>
          </w:p>
        </w:tc>
      </w:tr>
      <w:tr w14:paraId="22E613A2">
        <w:tblPrEx>
          <w:tblCellMar>
            <w:top w:w="0" w:type="dxa"/>
            <w:left w:w="108" w:type="dxa"/>
            <w:bottom w:w="0" w:type="dxa"/>
            <w:right w:w="108" w:type="dxa"/>
          </w:tblCellMar>
        </w:tblPrEx>
        <w:trPr>
          <w:gridAfter w:val="1"/>
          <w:wAfter w:w="14" w:type="dxa"/>
          <w:trHeight w:val="450" w:hRule="atLeast"/>
        </w:trPr>
        <w:tc>
          <w:tcPr>
            <w:tcW w:w="426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4539DDC7">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843" w:type="dxa"/>
            <w:gridSpan w:val="3"/>
            <w:tcBorders>
              <w:top w:val="nil"/>
              <w:left w:val="nil"/>
              <w:bottom w:val="single" w:color="auto" w:sz="4" w:space="0"/>
              <w:right w:val="single" w:color="auto" w:sz="4" w:space="0"/>
            </w:tcBorders>
            <w:shd w:val="clear" w:color="000000" w:fill="FFFFFF"/>
            <w:noWrap/>
            <w:vAlign w:val="center"/>
          </w:tcPr>
          <w:p w14:paraId="7974259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59" w:type="dxa"/>
            <w:gridSpan w:val="3"/>
            <w:tcBorders>
              <w:top w:val="nil"/>
              <w:left w:val="nil"/>
              <w:bottom w:val="single" w:color="auto" w:sz="4" w:space="0"/>
              <w:right w:val="single" w:color="auto" w:sz="4" w:space="0"/>
            </w:tcBorders>
            <w:shd w:val="clear" w:color="000000" w:fill="FFFFFF"/>
            <w:noWrap/>
            <w:vAlign w:val="center"/>
          </w:tcPr>
          <w:p w14:paraId="1BEBC2DF">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843" w:type="dxa"/>
            <w:gridSpan w:val="3"/>
            <w:tcBorders>
              <w:top w:val="nil"/>
              <w:left w:val="nil"/>
              <w:bottom w:val="single" w:color="auto" w:sz="4" w:space="0"/>
              <w:right w:val="single" w:color="auto" w:sz="4" w:space="0"/>
            </w:tcBorders>
            <w:shd w:val="clear" w:color="000000" w:fill="FFFFFF"/>
            <w:noWrap/>
            <w:vAlign w:val="center"/>
          </w:tcPr>
          <w:p w14:paraId="084A9EEE">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842" w:type="dxa"/>
            <w:gridSpan w:val="3"/>
            <w:tcBorders>
              <w:top w:val="nil"/>
              <w:left w:val="nil"/>
              <w:bottom w:val="single" w:color="auto" w:sz="4" w:space="0"/>
              <w:right w:val="single" w:color="auto" w:sz="4" w:space="0"/>
            </w:tcBorders>
            <w:shd w:val="clear" w:color="000000" w:fill="FFFFFF"/>
            <w:noWrap/>
            <w:vAlign w:val="center"/>
          </w:tcPr>
          <w:p w14:paraId="0EE64E8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701" w:type="dxa"/>
            <w:gridSpan w:val="2"/>
            <w:tcBorders>
              <w:top w:val="nil"/>
              <w:left w:val="nil"/>
              <w:bottom w:val="single" w:color="auto" w:sz="4" w:space="0"/>
              <w:right w:val="single" w:color="auto" w:sz="4" w:space="0"/>
            </w:tcBorders>
            <w:shd w:val="clear" w:color="000000" w:fill="FFFFFF"/>
            <w:noWrap/>
            <w:vAlign w:val="center"/>
          </w:tcPr>
          <w:p w14:paraId="52A962C4">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127" w:type="dxa"/>
            <w:gridSpan w:val="3"/>
            <w:tcBorders>
              <w:top w:val="nil"/>
              <w:left w:val="nil"/>
              <w:bottom w:val="single" w:color="auto" w:sz="4" w:space="0"/>
              <w:right w:val="single" w:color="auto" w:sz="4" w:space="0"/>
            </w:tcBorders>
            <w:shd w:val="clear" w:color="000000" w:fill="FFFFFF"/>
            <w:noWrap/>
            <w:vAlign w:val="center"/>
          </w:tcPr>
          <w:p w14:paraId="32127B32">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3B21817F">
        <w:tblPrEx>
          <w:tblCellMar>
            <w:top w:w="0" w:type="dxa"/>
            <w:left w:w="108" w:type="dxa"/>
            <w:bottom w:w="0" w:type="dxa"/>
            <w:right w:w="108" w:type="dxa"/>
          </w:tblCellMar>
        </w:tblPrEx>
        <w:trPr>
          <w:gridAfter w:val="1"/>
          <w:wAfter w:w="14" w:type="dxa"/>
          <w:trHeight w:val="450" w:hRule="atLeast"/>
        </w:trPr>
        <w:tc>
          <w:tcPr>
            <w:tcW w:w="4268" w:type="dxa"/>
            <w:gridSpan w:val="5"/>
            <w:tcBorders>
              <w:top w:val="single" w:color="auto" w:sz="4" w:space="0"/>
              <w:left w:val="single" w:color="auto" w:sz="4" w:space="0"/>
              <w:bottom w:val="single" w:color="auto" w:sz="4" w:space="0"/>
              <w:right w:val="single" w:color="auto" w:sz="4" w:space="0"/>
            </w:tcBorders>
            <w:shd w:val="clear" w:color="000000" w:fill="FFFFFF"/>
            <w:noWrap/>
            <w:vAlign w:val="center"/>
          </w:tcPr>
          <w:p w14:paraId="01CA89B7">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843" w:type="dxa"/>
            <w:gridSpan w:val="3"/>
            <w:tcBorders>
              <w:top w:val="nil"/>
              <w:left w:val="nil"/>
              <w:bottom w:val="single" w:color="auto" w:sz="4" w:space="0"/>
              <w:right w:val="single" w:color="auto" w:sz="4" w:space="0"/>
            </w:tcBorders>
            <w:shd w:val="clear" w:color="auto" w:fill="auto"/>
            <w:noWrap/>
            <w:vAlign w:val="center"/>
          </w:tcPr>
          <w:p w14:paraId="489DCC81">
            <w:pPr>
              <w:widowControl/>
              <w:jc w:val="right"/>
              <w:rPr>
                <w:rFonts w:ascii="宋体" w:hAnsi="宋体" w:eastAsia="宋体" w:cs="宋体"/>
                <w:kern w:val="0"/>
                <w:sz w:val="24"/>
                <w:szCs w:val="24"/>
              </w:rPr>
            </w:pPr>
            <w:r>
              <w:rPr>
                <w:rFonts w:hint="eastAsia" w:ascii="宋体" w:hAnsi="宋体" w:eastAsia="宋体" w:cs="宋体"/>
                <w:kern w:val="0"/>
                <w:sz w:val="24"/>
                <w:szCs w:val="24"/>
              </w:rPr>
              <w:t>2284.31　</w:t>
            </w:r>
          </w:p>
        </w:tc>
        <w:tc>
          <w:tcPr>
            <w:tcW w:w="1559" w:type="dxa"/>
            <w:gridSpan w:val="3"/>
            <w:tcBorders>
              <w:top w:val="nil"/>
              <w:left w:val="nil"/>
              <w:bottom w:val="single" w:color="auto" w:sz="4" w:space="0"/>
              <w:right w:val="single" w:color="auto" w:sz="4" w:space="0"/>
            </w:tcBorders>
            <w:shd w:val="clear" w:color="auto" w:fill="auto"/>
            <w:noWrap/>
            <w:vAlign w:val="center"/>
          </w:tcPr>
          <w:p w14:paraId="13DD5DB0">
            <w:pPr>
              <w:widowControl/>
              <w:jc w:val="right"/>
              <w:rPr>
                <w:rFonts w:ascii="宋体" w:hAnsi="宋体" w:eastAsia="宋体" w:cs="宋体"/>
                <w:kern w:val="0"/>
                <w:sz w:val="24"/>
                <w:szCs w:val="24"/>
              </w:rPr>
            </w:pPr>
            <w:r>
              <w:rPr>
                <w:rFonts w:hint="eastAsia" w:ascii="宋体" w:hAnsi="宋体" w:eastAsia="宋体" w:cs="宋体"/>
                <w:kern w:val="0"/>
                <w:sz w:val="24"/>
                <w:szCs w:val="24"/>
              </w:rPr>
              <w:t>1364.03　</w:t>
            </w:r>
          </w:p>
        </w:tc>
        <w:tc>
          <w:tcPr>
            <w:tcW w:w="1843" w:type="dxa"/>
            <w:gridSpan w:val="3"/>
            <w:tcBorders>
              <w:top w:val="nil"/>
              <w:left w:val="nil"/>
              <w:bottom w:val="single" w:color="auto" w:sz="4" w:space="0"/>
              <w:right w:val="single" w:color="auto" w:sz="4" w:space="0"/>
            </w:tcBorders>
            <w:shd w:val="clear" w:color="auto" w:fill="auto"/>
            <w:noWrap/>
            <w:vAlign w:val="center"/>
          </w:tcPr>
          <w:p w14:paraId="3A4CA18B">
            <w:pPr>
              <w:widowControl/>
              <w:jc w:val="right"/>
              <w:rPr>
                <w:rFonts w:ascii="宋体" w:hAnsi="宋体" w:eastAsia="宋体" w:cs="宋体"/>
                <w:kern w:val="0"/>
                <w:sz w:val="24"/>
                <w:szCs w:val="24"/>
              </w:rPr>
            </w:pPr>
            <w:r>
              <w:rPr>
                <w:rFonts w:hint="eastAsia" w:ascii="宋体" w:hAnsi="宋体" w:eastAsia="宋体" w:cs="宋体"/>
                <w:kern w:val="0"/>
                <w:sz w:val="24"/>
                <w:szCs w:val="24"/>
              </w:rPr>
              <w:t>920.28　</w:t>
            </w:r>
          </w:p>
        </w:tc>
        <w:tc>
          <w:tcPr>
            <w:tcW w:w="1842" w:type="dxa"/>
            <w:gridSpan w:val="3"/>
            <w:tcBorders>
              <w:top w:val="nil"/>
              <w:left w:val="nil"/>
              <w:bottom w:val="single" w:color="auto" w:sz="4" w:space="0"/>
              <w:right w:val="single" w:color="auto" w:sz="4" w:space="0"/>
            </w:tcBorders>
            <w:shd w:val="clear" w:color="auto" w:fill="auto"/>
            <w:noWrap/>
            <w:vAlign w:val="center"/>
          </w:tcPr>
          <w:p w14:paraId="21681D9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499958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27" w:type="dxa"/>
            <w:gridSpan w:val="3"/>
            <w:tcBorders>
              <w:top w:val="nil"/>
              <w:left w:val="nil"/>
              <w:bottom w:val="single" w:color="auto" w:sz="4" w:space="0"/>
              <w:right w:val="single" w:color="auto" w:sz="4" w:space="0"/>
            </w:tcBorders>
            <w:shd w:val="clear" w:color="auto" w:fill="auto"/>
            <w:noWrap/>
            <w:vAlign w:val="center"/>
          </w:tcPr>
          <w:p w14:paraId="7B0E89C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2EA4EA5A">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D5E2051">
            <w:pPr>
              <w:widowControl/>
              <w:jc w:val="left"/>
              <w:rPr>
                <w:rFonts w:ascii="宋体" w:hAnsi="宋体" w:eastAsia="宋体" w:cs="宋体"/>
                <w:kern w:val="0"/>
                <w:sz w:val="24"/>
                <w:szCs w:val="24"/>
              </w:rPr>
            </w:pPr>
            <w:r>
              <w:rPr>
                <w:rFonts w:hint="eastAsia" w:ascii="宋体" w:hAnsi="宋体" w:eastAsia="宋体" w:cs="宋体"/>
                <w:kern w:val="0"/>
                <w:sz w:val="24"/>
                <w:szCs w:val="24"/>
              </w:rPr>
              <w:t>204</w:t>
            </w:r>
          </w:p>
        </w:tc>
        <w:tc>
          <w:tcPr>
            <w:tcW w:w="3004" w:type="dxa"/>
            <w:gridSpan w:val="3"/>
            <w:tcBorders>
              <w:top w:val="nil"/>
              <w:left w:val="nil"/>
              <w:bottom w:val="single" w:color="auto" w:sz="4" w:space="0"/>
              <w:right w:val="single" w:color="auto" w:sz="4" w:space="0"/>
            </w:tcBorders>
            <w:shd w:val="clear" w:color="000000" w:fill="FFFFFF"/>
            <w:noWrap/>
            <w:vAlign w:val="center"/>
          </w:tcPr>
          <w:p w14:paraId="1682008C">
            <w:pPr>
              <w:widowControl/>
              <w:jc w:val="left"/>
              <w:rPr>
                <w:rFonts w:ascii="宋体" w:hAnsi="宋体" w:eastAsia="宋体" w:cs="宋体"/>
                <w:kern w:val="0"/>
                <w:sz w:val="24"/>
                <w:szCs w:val="24"/>
              </w:rPr>
            </w:pPr>
            <w:r>
              <w:rPr>
                <w:rFonts w:hint="eastAsia" w:ascii="宋体" w:hAnsi="宋体" w:eastAsia="宋体" w:cs="宋体"/>
                <w:kern w:val="0"/>
                <w:sz w:val="24"/>
                <w:szCs w:val="24"/>
              </w:rPr>
              <w:t>公共安全支出</w:t>
            </w:r>
          </w:p>
        </w:tc>
        <w:tc>
          <w:tcPr>
            <w:tcW w:w="1843" w:type="dxa"/>
            <w:gridSpan w:val="3"/>
            <w:tcBorders>
              <w:top w:val="nil"/>
              <w:left w:val="nil"/>
              <w:bottom w:val="single" w:color="auto" w:sz="4" w:space="0"/>
              <w:right w:val="single" w:color="auto" w:sz="4" w:space="0"/>
            </w:tcBorders>
            <w:shd w:val="clear" w:color="auto" w:fill="auto"/>
            <w:noWrap/>
            <w:vAlign w:val="center"/>
          </w:tcPr>
          <w:p w14:paraId="3BCCF1C3">
            <w:pPr>
              <w:widowControl/>
              <w:jc w:val="right"/>
              <w:rPr>
                <w:rFonts w:ascii="宋体" w:hAnsi="宋体" w:eastAsia="宋体" w:cs="宋体"/>
                <w:kern w:val="0"/>
                <w:sz w:val="24"/>
                <w:szCs w:val="24"/>
              </w:rPr>
            </w:pPr>
            <w:r>
              <w:rPr>
                <w:rFonts w:hint="eastAsia" w:ascii="宋体" w:hAnsi="宋体" w:eastAsia="宋体" w:cs="宋体"/>
                <w:kern w:val="0"/>
                <w:sz w:val="24"/>
                <w:szCs w:val="24"/>
              </w:rPr>
              <w:t>2201.92　</w:t>
            </w:r>
          </w:p>
        </w:tc>
        <w:tc>
          <w:tcPr>
            <w:tcW w:w="1559" w:type="dxa"/>
            <w:gridSpan w:val="3"/>
            <w:tcBorders>
              <w:top w:val="nil"/>
              <w:left w:val="nil"/>
              <w:bottom w:val="single" w:color="auto" w:sz="4" w:space="0"/>
              <w:right w:val="single" w:color="auto" w:sz="4" w:space="0"/>
            </w:tcBorders>
            <w:shd w:val="clear" w:color="auto" w:fill="auto"/>
            <w:noWrap/>
            <w:vAlign w:val="center"/>
          </w:tcPr>
          <w:p w14:paraId="4055030C">
            <w:pPr>
              <w:widowControl/>
              <w:jc w:val="right"/>
              <w:rPr>
                <w:rFonts w:ascii="宋体" w:hAnsi="宋体" w:eastAsia="宋体" w:cs="宋体"/>
                <w:kern w:val="0"/>
                <w:sz w:val="24"/>
                <w:szCs w:val="24"/>
              </w:rPr>
            </w:pPr>
            <w:r>
              <w:rPr>
                <w:rFonts w:hint="eastAsia" w:ascii="宋体" w:hAnsi="宋体" w:eastAsia="宋体" w:cs="宋体"/>
                <w:kern w:val="0"/>
                <w:sz w:val="24"/>
                <w:szCs w:val="24"/>
              </w:rPr>
              <w:t>1281.64　</w:t>
            </w:r>
          </w:p>
        </w:tc>
        <w:tc>
          <w:tcPr>
            <w:tcW w:w="1843" w:type="dxa"/>
            <w:gridSpan w:val="3"/>
            <w:tcBorders>
              <w:top w:val="nil"/>
              <w:left w:val="nil"/>
              <w:bottom w:val="single" w:color="auto" w:sz="4" w:space="0"/>
              <w:right w:val="single" w:color="auto" w:sz="4" w:space="0"/>
            </w:tcBorders>
            <w:shd w:val="clear" w:color="auto" w:fill="auto"/>
            <w:noWrap/>
            <w:vAlign w:val="center"/>
          </w:tcPr>
          <w:p w14:paraId="4307D5BC">
            <w:pPr>
              <w:widowControl/>
              <w:jc w:val="right"/>
              <w:rPr>
                <w:rFonts w:ascii="宋体" w:hAnsi="宋体" w:eastAsia="宋体" w:cs="宋体"/>
                <w:kern w:val="0"/>
                <w:sz w:val="24"/>
                <w:szCs w:val="24"/>
              </w:rPr>
            </w:pPr>
            <w:r>
              <w:rPr>
                <w:rFonts w:hint="eastAsia" w:ascii="宋体" w:hAnsi="宋体" w:eastAsia="宋体" w:cs="宋体"/>
                <w:kern w:val="0"/>
                <w:sz w:val="24"/>
                <w:szCs w:val="24"/>
              </w:rPr>
              <w:t>920.28　</w:t>
            </w:r>
          </w:p>
        </w:tc>
        <w:tc>
          <w:tcPr>
            <w:tcW w:w="1842" w:type="dxa"/>
            <w:gridSpan w:val="3"/>
            <w:tcBorders>
              <w:top w:val="nil"/>
              <w:left w:val="nil"/>
              <w:bottom w:val="single" w:color="auto" w:sz="4" w:space="0"/>
              <w:right w:val="single" w:color="auto" w:sz="4" w:space="0"/>
            </w:tcBorders>
            <w:shd w:val="clear" w:color="auto" w:fill="auto"/>
            <w:noWrap/>
            <w:vAlign w:val="center"/>
          </w:tcPr>
          <w:p w14:paraId="625867F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22E99DF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27" w:type="dxa"/>
            <w:gridSpan w:val="3"/>
            <w:tcBorders>
              <w:top w:val="nil"/>
              <w:left w:val="nil"/>
              <w:bottom w:val="single" w:color="auto" w:sz="4" w:space="0"/>
              <w:right w:val="single" w:color="auto" w:sz="4" w:space="0"/>
            </w:tcBorders>
            <w:shd w:val="clear" w:color="auto" w:fill="auto"/>
            <w:noWrap/>
            <w:vAlign w:val="center"/>
          </w:tcPr>
          <w:p w14:paraId="2CFF731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1316AB35">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08F61B">
            <w:pPr>
              <w:widowControl/>
              <w:jc w:val="left"/>
              <w:rPr>
                <w:rFonts w:ascii="宋体" w:hAnsi="宋体" w:eastAsia="宋体" w:cs="宋体"/>
                <w:kern w:val="0"/>
                <w:sz w:val="24"/>
                <w:szCs w:val="24"/>
              </w:rPr>
            </w:pPr>
            <w:r>
              <w:rPr>
                <w:rFonts w:hint="eastAsia" w:ascii="宋体" w:hAnsi="宋体" w:eastAsia="宋体" w:cs="宋体"/>
                <w:kern w:val="0"/>
                <w:sz w:val="24"/>
                <w:szCs w:val="24"/>
              </w:rPr>
              <w:t>20406</w:t>
            </w:r>
          </w:p>
        </w:tc>
        <w:tc>
          <w:tcPr>
            <w:tcW w:w="3004" w:type="dxa"/>
            <w:gridSpan w:val="3"/>
            <w:tcBorders>
              <w:top w:val="nil"/>
              <w:left w:val="nil"/>
              <w:bottom w:val="single" w:color="auto" w:sz="4" w:space="0"/>
              <w:right w:val="single" w:color="auto" w:sz="4" w:space="0"/>
            </w:tcBorders>
            <w:shd w:val="clear" w:color="000000" w:fill="FFFFFF"/>
            <w:noWrap/>
            <w:vAlign w:val="center"/>
          </w:tcPr>
          <w:p w14:paraId="23842CA0">
            <w:pPr>
              <w:widowControl/>
              <w:jc w:val="left"/>
              <w:rPr>
                <w:rFonts w:ascii="宋体" w:hAnsi="宋体" w:eastAsia="宋体" w:cs="宋体"/>
                <w:kern w:val="0"/>
                <w:sz w:val="24"/>
                <w:szCs w:val="24"/>
              </w:rPr>
            </w:pPr>
            <w:r>
              <w:rPr>
                <w:rFonts w:hint="eastAsia" w:ascii="宋体" w:hAnsi="宋体" w:eastAsia="宋体" w:cs="宋体"/>
                <w:kern w:val="0"/>
                <w:sz w:val="24"/>
                <w:szCs w:val="24"/>
              </w:rPr>
              <w:t>　司法</w:t>
            </w:r>
          </w:p>
        </w:tc>
        <w:tc>
          <w:tcPr>
            <w:tcW w:w="1843" w:type="dxa"/>
            <w:gridSpan w:val="3"/>
            <w:tcBorders>
              <w:top w:val="nil"/>
              <w:left w:val="nil"/>
              <w:bottom w:val="single" w:color="auto" w:sz="4" w:space="0"/>
              <w:right w:val="single" w:color="auto" w:sz="4" w:space="0"/>
            </w:tcBorders>
            <w:shd w:val="clear" w:color="auto" w:fill="auto"/>
            <w:noWrap/>
            <w:vAlign w:val="center"/>
          </w:tcPr>
          <w:p w14:paraId="35810A13">
            <w:pPr>
              <w:widowControl/>
              <w:jc w:val="right"/>
              <w:rPr>
                <w:rFonts w:ascii="宋体" w:hAnsi="宋体" w:eastAsia="宋体" w:cs="宋体"/>
                <w:kern w:val="0"/>
                <w:sz w:val="24"/>
                <w:szCs w:val="24"/>
              </w:rPr>
            </w:pPr>
            <w:r>
              <w:rPr>
                <w:rFonts w:hint="eastAsia" w:ascii="宋体" w:hAnsi="宋体" w:eastAsia="宋体" w:cs="宋体"/>
                <w:kern w:val="0"/>
                <w:sz w:val="24"/>
                <w:szCs w:val="24"/>
              </w:rPr>
              <w:t>2201.92　</w:t>
            </w:r>
          </w:p>
        </w:tc>
        <w:tc>
          <w:tcPr>
            <w:tcW w:w="1559" w:type="dxa"/>
            <w:gridSpan w:val="3"/>
            <w:tcBorders>
              <w:top w:val="nil"/>
              <w:left w:val="nil"/>
              <w:bottom w:val="single" w:color="auto" w:sz="4" w:space="0"/>
              <w:right w:val="single" w:color="auto" w:sz="4" w:space="0"/>
            </w:tcBorders>
            <w:shd w:val="clear" w:color="auto" w:fill="auto"/>
            <w:noWrap/>
            <w:vAlign w:val="center"/>
          </w:tcPr>
          <w:p w14:paraId="76A7E3CC">
            <w:pPr>
              <w:widowControl/>
              <w:jc w:val="right"/>
              <w:rPr>
                <w:rFonts w:ascii="宋体" w:hAnsi="宋体" w:eastAsia="宋体" w:cs="宋体"/>
                <w:kern w:val="0"/>
                <w:sz w:val="24"/>
                <w:szCs w:val="24"/>
              </w:rPr>
            </w:pPr>
            <w:r>
              <w:rPr>
                <w:rFonts w:hint="eastAsia" w:ascii="宋体" w:hAnsi="宋体" w:eastAsia="宋体" w:cs="宋体"/>
                <w:kern w:val="0"/>
                <w:sz w:val="24"/>
                <w:szCs w:val="24"/>
              </w:rPr>
              <w:t>1281.64　</w:t>
            </w:r>
          </w:p>
        </w:tc>
        <w:tc>
          <w:tcPr>
            <w:tcW w:w="1843" w:type="dxa"/>
            <w:gridSpan w:val="3"/>
            <w:tcBorders>
              <w:top w:val="nil"/>
              <w:left w:val="nil"/>
              <w:bottom w:val="single" w:color="auto" w:sz="4" w:space="0"/>
              <w:right w:val="single" w:color="auto" w:sz="4" w:space="0"/>
            </w:tcBorders>
            <w:shd w:val="clear" w:color="auto" w:fill="auto"/>
            <w:noWrap/>
            <w:vAlign w:val="center"/>
          </w:tcPr>
          <w:p w14:paraId="13C8654B">
            <w:pPr>
              <w:widowControl/>
              <w:jc w:val="right"/>
              <w:rPr>
                <w:rFonts w:ascii="宋体" w:hAnsi="宋体" w:eastAsia="宋体" w:cs="宋体"/>
                <w:kern w:val="0"/>
                <w:sz w:val="24"/>
                <w:szCs w:val="24"/>
              </w:rPr>
            </w:pPr>
            <w:r>
              <w:rPr>
                <w:rFonts w:hint="eastAsia" w:ascii="宋体" w:hAnsi="宋体" w:eastAsia="宋体" w:cs="宋体"/>
                <w:kern w:val="0"/>
                <w:sz w:val="24"/>
                <w:szCs w:val="24"/>
              </w:rPr>
              <w:t>920.28　</w:t>
            </w:r>
          </w:p>
        </w:tc>
        <w:tc>
          <w:tcPr>
            <w:tcW w:w="1842" w:type="dxa"/>
            <w:gridSpan w:val="3"/>
            <w:tcBorders>
              <w:top w:val="nil"/>
              <w:left w:val="nil"/>
              <w:bottom w:val="single" w:color="auto" w:sz="4" w:space="0"/>
              <w:right w:val="single" w:color="auto" w:sz="4" w:space="0"/>
            </w:tcBorders>
            <w:shd w:val="clear" w:color="auto" w:fill="auto"/>
            <w:noWrap/>
            <w:vAlign w:val="center"/>
          </w:tcPr>
          <w:p w14:paraId="162A42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78E0B1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27" w:type="dxa"/>
            <w:gridSpan w:val="3"/>
            <w:tcBorders>
              <w:top w:val="nil"/>
              <w:left w:val="nil"/>
              <w:bottom w:val="single" w:color="auto" w:sz="4" w:space="0"/>
              <w:right w:val="single" w:color="auto" w:sz="4" w:space="0"/>
            </w:tcBorders>
            <w:shd w:val="clear" w:color="auto" w:fill="auto"/>
            <w:noWrap/>
            <w:vAlign w:val="center"/>
          </w:tcPr>
          <w:p w14:paraId="746D0D6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950A2C4">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BBF05C">
            <w:pPr>
              <w:widowControl/>
              <w:jc w:val="left"/>
              <w:rPr>
                <w:rFonts w:ascii="宋体" w:hAnsi="宋体" w:eastAsia="宋体" w:cs="宋体"/>
                <w:kern w:val="0"/>
                <w:sz w:val="24"/>
                <w:szCs w:val="24"/>
              </w:rPr>
            </w:pPr>
            <w:r>
              <w:rPr>
                <w:rFonts w:hint="eastAsia" w:ascii="宋体" w:hAnsi="宋体" w:eastAsia="宋体" w:cs="宋体"/>
                <w:kern w:val="0"/>
                <w:sz w:val="24"/>
                <w:szCs w:val="24"/>
              </w:rPr>
              <w:t>2040601</w:t>
            </w:r>
          </w:p>
        </w:tc>
        <w:tc>
          <w:tcPr>
            <w:tcW w:w="3004" w:type="dxa"/>
            <w:gridSpan w:val="3"/>
            <w:tcBorders>
              <w:top w:val="nil"/>
              <w:left w:val="nil"/>
              <w:bottom w:val="single" w:color="auto" w:sz="4" w:space="0"/>
              <w:right w:val="single" w:color="auto" w:sz="4" w:space="0"/>
            </w:tcBorders>
            <w:shd w:val="clear" w:color="000000" w:fill="FFFFFF"/>
            <w:noWrap/>
            <w:vAlign w:val="center"/>
          </w:tcPr>
          <w:p w14:paraId="490D5C64">
            <w:pPr>
              <w:widowControl/>
              <w:jc w:val="left"/>
              <w:rPr>
                <w:rFonts w:ascii="宋体" w:hAnsi="宋体" w:eastAsia="宋体" w:cs="宋体"/>
                <w:kern w:val="0"/>
                <w:sz w:val="24"/>
                <w:szCs w:val="24"/>
              </w:rPr>
            </w:pPr>
            <w:r>
              <w:rPr>
                <w:rFonts w:hint="eastAsia" w:ascii="宋体" w:hAnsi="宋体" w:eastAsia="宋体" w:cs="宋体"/>
                <w:kern w:val="0"/>
                <w:sz w:val="24"/>
                <w:szCs w:val="24"/>
              </w:rPr>
              <w:t>　行政运行</w:t>
            </w:r>
          </w:p>
        </w:tc>
        <w:tc>
          <w:tcPr>
            <w:tcW w:w="1843" w:type="dxa"/>
            <w:gridSpan w:val="3"/>
            <w:tcBorders>
              <w:top w:val="nil"/>
              <w:left w:val="nil"/>
              <w:bottom w:val="single" w:color="auto" w:sz="4" w:space="0"/>
              <w:right w:val="single" w:color="auto" w:sz="4" w:space="0"/>
            </w:tcBorders>
            <w:shd w:val="clear" w:color="auto" w:fill="auto"/>
            <w:noWrap/>
            <w:vAlign w:val="center"/>
          </w:tcPr>
          <w:p w14:paraId="72013302">
            <w:pPr>
              <w:widowControl/>
              <w:jc w:val="right"/>
              <w:rPr>
                <w:rFonts w:ascii="宋体" w:hAnsi="宋体" w:eastAsia="宋体" w:cs="宋体"/>
                <w:kern w:val="0"/>
                <w:sz w:val="24"/>
                <w:szCs w:val="24"/>
              </w:rPr>
            </w:pPr>
            <w:r>
              <w:rPr>
                <w:rFonts w:hint="eastAsia" w:ascii="宋体" w:hAnsi="宋体" w:eastAsia="宋体" w:cs="宋体"/>
                <w:kern w:val="0"/>
                <w:sz w:val="24"/>
                <w:szCs w:val="24"/>
              </w:rPr>
              <w:t>1251.64　</w:t>
            </w:r>
          </w:p>
        </w:tc>
        <w:tc>
          <w:tcPr>
            <w:tcW w:w="1559" w:type="dxa"/>
            <w:gridSpan w:val="3"/>
            <w:tcBorders>
              <w:top w:val="nil"/>
              <w:left w:val="nil"/>
              <w:bottom w:val="single" w:color="auto" w:sz="4" w:space="0"/>
              <w:right w:val="single" w:color="auto" w:sz="4" w:space="0"/>
            </w:tcBorders>
            <w:shd w:val="clear" w:color="auto" w:fill="auto"/>
            <w:noWrap/>
            <w:vAlign w:val="center"/>
          </w:tcPr>
          <w:p w14:paraId="43BBF34C">
            <w:pPr>
              <w:widowControl/>
              <w:jc w:val="right"/>
              <w:rPr>
                <w:rFonts w:ascii="宋体" w:hAnsi="宋体" w:eastAsia="宋体" w:cs="宋体"/>
                <w:kern w:val="0"/>
                <w:sz w:val="24"/>
                <w:szCs w:val="24"/>
              </w:rPr>
            </w:pPr>
            <w:r>
              <w:rPr>
                <w:rFonts w:hint="eastAsia" w:ascii="宋体" w:hAnsi="宋体" w:eastAsia="宋体" w:cs="宋体"/>
                <w:kern w:val="0"/>
                <w:sz w:val="24"/>
                <w:szCs w:val="24"/>
              </w:rPr>
              <w:t>1251.64　</w:t>
            </w:r>
          </w:p>
        </w:tc>
        <w:tc>
          <w:tcPr>
            <w:tcW w:w="1843" w:type="dxa"/>
            <w:gridSpan w:val="3"/>
            <w:tcBorders>
              <w:top w:val="nil"/>
              <w:left w:val="nil"/>
              <w:bottom w:val="single" w:color="auto" w:sz="4" w:space="0"/>
              <w:right w:val="single" w:color="auto" w:sz="4" w:space="0"/>
            </w:tcBorders>
            <w:shd w:val="clear" w:color="auto" w:fill="auto"/>
            <w:noWrap/>
            <w:vAlign w:val="center"/>
          </w:tcPr>
          <w:p w14:paraId="0397E1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2" w:type="dxa"/>
            <w:gridSpan w:val="3"/>
            <w:tcBorders>
              <w:top w:val="nil"/>
              <w:left w:val="nil"/>
              <w:bottom w:val="single" w:color="auto" w:sz="4" w:space="0"/>
              <w:right w:val="single" w:color="auto" w:sz="4" w:space="0"/>
            </w:tcBorders>
            <w:shd w:val="clear" w:color="auto" w:fill="auto"/>
            <w:noWrap/>
            <w:vAlign w:val="center"/>
          </w:tcPr>
          <w:p w14:paraId="02BC6C6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6D2B90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27" w:type="dxa"/>
            <w:gridSpan w:val="3"/>
            <w:tcBorders>
              <w:top w:val="nil"/>
              <w:left w:val="nil"/>
              <w:bottom w:val="single" w:color="auto" w:sz="4" w:space="0"/>
              <w:right w:val="single" w:color="auto" w:sz="4" w:space="0"/>
            </w:tcBorders>
            <w:shd w:val="clear" w:color="auto" w:fill="auto"/>
            <w:noWrap/>
            <w:vAlign w:val="center"/>
          </w:tcPr>
          <w:p w14:paraId="6F03C59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F79C385">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45BEBA">
            <w:pPr>
              <w:widowControl/>
              <w:jc w:val="left"/>
              <w:rPr>
                <w:rFonts w:ascii="宋体" w:hAnsi="宋体" w:eastAsia="宋体" w:cs="宋体"/>
                <w:kern w:val="0"/>
                <w:sz w:val="24"/>
                <w:szCs w:val="24"/>
              </w:rPr>
            </w:pPr>
            <w:r>
              <w:rPr>
                <w:rFonts w:hint="eastAsia" w:ascii="宋体" w:hAnsi="宋体" w:eastAsia="宋体" w:cs="宋体"/>
                <w:kern w:val="0"/>
                <w:sz w:val="24"/>
                <w:szCs w:val="24"/>
              </w:rPr>
              <w:t>2040602</w:t>
            </w:r>
          </w:p>
        </w:tc>
        <w:tc>
          <w:tcPr>
            <w:tcW w:w="3004" w:type="dxa"/>
            <w:gridSpan w:val="3"/>
            <w:tcBorders>
              <w:top w:val="nil"/>
              <w:left w:val="nil"/>
              <w:bottom w:val="single" w:color="auto" w:sz="4" w:space="0"/>
              <w:right w:val="single" w:color="auto" w:sz="4" w:space="0"/>
            </w:tcBorders>
            <w:shd w:val="clear" w:color="000000" w:fill="FFFFFF"/>
            <w:noWrap/>
            <w:vAlign w:val="center"/>
          </w:tcPr>
          <w:p w14:paraId="1CE9D959">
            <w:pPr>
              <w:widowControl/>
              <w:jc w:val="left"/>
              <w:rPr>
                <w:rFonts w:ascii="宋体" w:hAnsi="宋体" w:eastAsia="宋体" w:cs="宋体"/>
                <w:kern w:val="0"/>
                <w:sz w:val="24"/>
                <w:szCs w:val="24"/>
              </w:rPr>
            </w:pPr>
            <w:r>
              <w:rPr>
                <w:rFonts w:hint="eastAsia" w:ascii="宋体" w:hAnsi="宋体" w:eastAsia="宋体" w:cs="宋体"/>
                <w:kern w:val="0"/>
                <w:sz w:val="24"/>
                <w:szCs w:val="24"/>
              </w:rPr>
              <w:t>　一般行政管理事务</w:t>
            </w:r>
          </w:p>
        </w:tc>
        <w:tc>
          <w:tcPr>
            <w:tcW w:w="1843" w:type="dxa"/>
            <w:gridSpan w:val="3"/>
            <w:tcBorders>
              <w:top w:val="nil"/>
              <w:left w:val="nil"/>
              <w:bottom w:val="single" w:color="auto" w:sz="4" w:space="0"/>
              <w:right w:val="single" w:color="auto" w:sz="4" w:space="0"/>
            </w:tcBorders>
            <w:shd w:val="clear" w:color="auto" w:fill="auto"/>
            <w:noWrap/>
            <w:vAlign w:val="center"/>
          </w:tcPr>
          <w:p w14:paraId="1F0CE30C">
            <w:pPr>
              <w:widowControl/>
              <w:jc w:val="right"/>
              <w:rPr>
                <w:rFonts w:ascii="宋体" w:hAnsi="宋体" w:eastAsia="宋体" w:cs="宋体"/>
                <w:kern w:val="0"/>
                <w:sz w:val="24"/>
                <w:szCs w:val="24"/>
              </w:rPr>
            </w:pPr>
            <w:r>
              <w:rPr>
                <w:rFonts w:hint="eastAsia" w:ascii="宋体" w:hAnsi="宋体" w:eastAsia="宋体" w:cs="宋体"/>
                <w:kern w:val="0"/>
                <w:sz w:val="24"/>
                <w:szCs w:val="24"/>
              </w:rPr>
              <w:t>192.11　</w:t>
            </w:r>
          </w:p>
        </w:tc>
        <w:tc>
          <w:tcPr>
            <w:tcW w:w="1559" w:type="dxa"/>
            <w:gridSpan w:val="3"/>
            <w:tcBorders>
              <w:top w:val="nil"/>
              <w:left w:val="nil"/>
              <w:bottom w:val="single" w:color="auto" w:sz="4" w:space="0"/>
              <w:right w:val="single" w:color="auto" w:sz="4" w:space="0"/>
            </w:tcBorders>
            <w:shd w:val="clear" w:color="auto" w:fill="auto"/>
            <w:noWrap/>
            <w:vAlign w:val="center"/>
          </w:tcPr>
          <w:p w14:paraId="76F990F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gridSpan w:val="3"/>
            <w:tcBorders>
              <w:top w:val="nil"/>
              <w:left w:val="nil"/>
              <w:bottom w:val="single" w:color="auto" w:sz="4" w:space="0"/>
              <w:right w:val="single" w:color="auto" w:sz="4" w:space="0"/>
            </w:tcBorders>
            <w:shd w:val="clear" w:color="auto" w:fill="auto"/>
            <w:noWrap/>
            <w:vAlign w:val="center"/>
          </w:tcPr>
          <w:p w14:paraId="113554AA">
            <w:pPr>
              <w:widowControl/>
              <w:jc w:val="right"/>
              <w:rPr>
                <w:rFonts w:ascii="宋体" w:hAnsi="宋体" w:eastAsia="宋体" w:cs="宋体"/>
                <w:kern w:val="0"/>
                <w:sz w:val="24"/>
                <w:szCs w:val="24"/>
              </w:rPr>
            </w:pPr>
            <w:r>
              <w:rPr>
                <w:rFonts w:hint="eastAsia" w:ascii="宋体" w:hAnsi="宋体" w:eastAsia="宋体" w:cs="宋体"/>
                <w:kern w:val="0"/>
                <w:sz w:val="24"/>
                <w:szCs w:val="24"/>
              </w:rPr>
              <w:t>192.11　</w:t>
            </w:r>
          </w:p>
        </w:tc>
        <w:tc>
          <w:tcPr>
            <w:tcW w:w="1842" w:type="dxa"/>
            <w:gridSpan w:val="3"/>
            <w:tcBorders>
              <w:top w:val="nil"/>
              <w:left w:val="nil"/>
              <w:bottom w:val="single" w:color="auto" w:sz="4" w:space="0"/>
              <w:right w:val="single" w:color="auto" w:sz="4" w:space="0"/>
            </w:tcBorders>
            <w:shd w:val="clear" w:color="auto" w:fill="auto"/>
            <w:noWrap/>
            <w:vAlign w:val="center"/>
          </w:tcPr>
          <w:p w14:paraId="3AA832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24F5F0E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27" w:type="dxa"/>
            <w:gridSpan w:val="3"/>
            <w:tcBorders>
              <w:top w:val="nil"/>
              <w:left w:val="nil"/>
              <w:bottom w:val="single" w:color="auto" w:sz="4" w:space="0"/>
              <w:right w:val="single" w:color="auto" w:sz="4" w:space="0"/>
            </w:tcBorders>
            <w:shd w:val="clear" w:color="auto" w:fill="auto"/>
            <w:noWrap/>
            <w:vAlign w:val="center"/>
          </w:tcPr>
          <w:p w14:paraId="1945718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507DDAB0">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AF336D">
            <w:pPr>
              <w:widowControl/>
              <w:jc w:val="left"/>
              <w:rPr>
                <w:rFonts w:ascii="宋体" w:hAnsi="宋体" w:eastAsia="宋体" w:cs="宋体"/>
                <w:kern w:val="0"/>
                <w:sz w:val="24"/>
                <w:szCs w:val="24"/>
              </w:rPr>
            </w:pPr>
            <w:r>
              <w:rPr>
                <w:rFonts w:hint="eastAsia" w:ascii="宋体" w:hAnsi="宋体" w:eastAsia="宋体" w:cs="宋体"/>
                <w:kern w:val="0"/>
                <w:sz w:val="24"/>
                <w:szCs w:val="24"/>
              </w:rPr>
              <w:t>2040604</w:t>
            </w:r>
          </w:p>
        </w:tc>
        <w:tc>
          <w:tcPr>
            <w:tcW w:w="3004" w:type="dxa"/>
            <w:gridSpan w:val="3"/>
            <w:tcBorders>
              <w:top w:val="nil"/>
              <w:left w:val="nil"/>
              <w:bottom w:val="single" w:color="auto" w:sz="4" w:space="0"/>
              <w:right w:val="single" w:color="auto" w:sz="4" w:space="0"/>
            </w:tcBorders>
            <w:shd w:val="clear" w:color="000000" w:fill="FFFFFF"/>
            <w:noWrap/>
            <w:vAlign w:val="center"/>
          </w:tcPr>
          <w:p w14:paraId="0F48C01C">
            <w:pPr>
              <w:widowControl/>
              <w:jc w:val="left"/>
              <w:rPr>
                <w:rFonts w:ascii="宋体" w:hAnsi="宋体" w:eastAsia="宋体" w:cs="宋体"/>
                <w:kern w:val="0"/>
                <w:sz w:val="24"/>
                <w:szCs w:val="24"/>
              </w:rPr>
            </w:pPr>
            <w:r>
              <w:rPr>
                <w:rFonts w:hint="eastAsia" w:ascii="宋体" w:hAnsi="宋体" w:eastAsia="宋体" w:cs="宋体"/>
                <w:kern w:val="0"/>
                <w:sz w:val="24"/>
                <w:szCs w:val="24"/>
              </w:rPr>
              <w:t>　基层司法业务</w:t>
            </w:r>
          </w:p>
        </w:tc>
        <w:tc>
          <w:tcPr>
            <w:tcW w:w="1843" w:type="dxa"/>
            <w:gridSpan w:val="3"/>
            <w:tcBorders>
              <w:top w:val="nil"/>
              <w:left w:val="nil"/>
              <w:bottom w:val="single" w:color="auto" w:sz="4" w:space="0"/>
              <w:right w:val="single" w:color="auto" w:sz="4" w:space="0"/>
            </w:tcBorders>
            <w:shd w:val="clear" w:color="auto" w:fill="auto"/>
            <w:noWrap/>
            <w:vAlign w:val="center"/>
          </w:tcPr>
          <w:p w14:paraId="7B01109E">
            <w:pPr>
              <w:widowControl/>
              <w:jc w:val="right"/>
              <w:rPr>
                <w:rFonts w:ascii="宋体" w:hAnsi="宋体" w:eastAsia="宋体" w:cs="宋体"/>
                <w:kern w:val="0"/>
                <w:sz w:val="24"/>
                <w:szCs w:val="24"/>
              </w:rPr>
            </w:pPr>
            <w:r>
              <w:rPr>
                <w:rFonts w:hint="eastAsia" w:ascii="宋体" w:hAnsi="宋体" w:eastAsia="宋体" w:cs="宋体"/>
                <w:kern w:val="0"/>
                <w:sz w:val="24"/>
                <w:szCs w:val="24"/>
              </w:rPr>
              <w:t>101.72　</w:t>
            </w:r>
          </w:p>
        </w:tc>
        <w:tc>
          <w:tcPr>
            <w:tcW w:w="1559" w:type="dxa"/>
            <w:gridSpan w:val="3"/>
            <w:tcBorders>
              <w:top w:val="nil"/>
              <w:left w:val="nil"/>
              <w:bottom w:val="single" w:color="auto" w:sz="4" w:space="0"/>
              <w:right w:val="single" w:color="auto" w:sz="4" w:space="0"/>
            </w:tcBorders>
            <w:shd w:val="clear" w:color="auto" w:fill="auto"/>
            <w:noWrap/>
            <w:vAlign w:val="center"/>
          </w:tcPr>
          <w:p w14:paraId="3D67E93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gridSpan w:val="3"/>
            <w:tcBorders>
              <w:top w:val="nil"/>
              <w:left w:val="nil"/>
              <w:bottom w:val="single" w:color="auto" w:sz="4" w:space="0"/>
              <w:right w:val="single" w:color="auto" w:sz="4" w:space="0"/>
            </w:tcBorders>
            <w:shd w:val="clear" w:color="auto" w:fill="auto"/>
            <w:noWrap/>
            <w:vAlign w:val="center"/>
          </w:tcPr>
          <w:p w14:paraId="3B0405BC">
            <w:pPr>
              <w:widowControl/>
              <w:jc w:val="right"/>
              <w:rPr>
                <w:rFonts w:ascii="宋体" w:hAnsi="宋体" w:eastAsia="宋体" w:cs="宋体"/>
                <w:kern w:val="0"/>
                <w:sz w:val="24"/>
                <w:szCs w:val="24"/>
              </w:rPr>
            </w:pPr>
            <w:r>
              <w:rPr>
                <w:rFonts w:hint="eastAsia" w:ascii="宋体" w:hAnsi="宋体" w:eastAsia="宋体" w:cs="宋体"/>
                <w:kern w:val="0"/>
                <w:sz w:val="24"/>
                <w:szCs w:val="24"/>
              </w:rPr>
              <w:t>101.72　</w:t>
            </w:r>
          </w:p>
        </w:tc>
        <w:tc>
          <w:tcPr>
            <w:tcW w:w="1842" w:type="dxa"/>
            <w:gridSpan w:val="3"/>
            <w:tcBorders>
              <w:top w:val="nil"/>
              <w:left w:val="nil"/>
              <w:bottom w:val="single" w:color="auto" w:sz="4" w:space="0"/>
              <w:right w:val="single" w:color="auto" w:sz="4" w:space="0"/>
            </w:tcBorders>
            <w:shd w:val="clear" w:color="auto" w:fill="auto"/>
            <w:noWrap/>
            <w:vAlign w:val="center"/>
          </w:tcPr>
          <w:p w14:paraId="7CB70B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3075C42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27" w:type="dxa"/>
            <w:gridSpan w:val="3"/>
            <w:tcBorders>
              <w:top w:val="nil"/>
              <w:left w:val="nil"/>
              <w:bottom w:val="single" w:color="auto" w:sz="4" w:space="0"/>
              <w:right w:val="single" w:color="auto" w:sz="4" w:space="0"/>
            </w:tcBorders>
            <w:shd w:val="clear" w:color="auto" w:fill="auto"/>
            <w:noWrap/>
            <w:vAlign w:val="center"/>
          </w:tcPr>
          <w:p w14:paraId="2D8C9D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2B65F90">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D5F81F">
            <w:pPr>
              <w:widowControl/>
              <w:jc w:val="left"/>
              <w:rPr>
                <w:rFonts w:ascii="宋体" w:hAnsi="宋体" w:eastAsia="宋体" w:cs="宋体"/>
                <w:kern w:val="0"/>
                <w:sz w:val="24"/>
                <w:szCs w:val="24"/>
              </w:rPr>
            </w:pPr>
            <w:r>
              <w:rPr>
                <w:rFonts w:hint="eastAsia" w:ascii="宋体" w:hAnsi="宋体" w:eastAsia="宋体" w:cs="宋体"/>
                <w:kern w:val="0"/>
                <w:sz w:val="24"/>
                <w:szCs w:val="24"/>
              </w:rPr>
              <w:t>2040607</w:t>
            </w:r>
          </w:p>
        </w:tc>
        <w:tc>
          <w:tcPr>
            <w:tcW w:w="3004" w:type="dxa"/>
            <w:gridSpan w:val="3"/>
            <w:tcBorders>
              <w:top w:val="nil"/>
              <w:left w:val="nil"/>
              <w:bottom w:val="single" w:color="auto" w:sz="4" w:space="0"/>
              <w:right w:val="single" w:color="auto" w:sz="4" w:space="0"/>
            </w:tcBorders>
            <w:shd w:val="clear" w:color="000000" w:fill="FFFFFF"/>
            <w:noWrap/>
            <w:vAlign w:val="center"/>
          </w:tcPr>
          <w:p w14:paraId="089CA9A8">
            <w:pPr>
              <w:widowControl/>
              <w:jc w:val="left"/>
              <w:rPr>
                <w:rFonts w:ascii="宋体" w:hAnsi="宋体" w:eastAsia="宋体" w:cs="宋体"/>
                <w:kern w:val="0"/>
                <w:sz w:val="24"/>
                <w:szCs w:val="24"/>
              </w:rPr>
            </w:pPr>
            <w:r>
              <w:rPr>
                <w:rFonts w:hint="eastAsia" w:ascii="宋体" w:hAnsi="宋体" w:eastAsia="宋体" w:cs="宋体"/>
                <w:kern w:val="0"/>
                <w:sz w:val="24"/>
                <w:szCs w:val="24"/>
              </w:rPr>
              <w:t>　法律援助</w:t>
            </w:r>
          </w:p>
        </w:tc>
        <w:tc>
          <w:tcPr>
            <w:tcW w:w="1843" w:type="dxa"/>
            <w:gridSpan w:val="3"/>
            <w:tcBorders>
              <w:top w:val="nil"/>
              <w:left w:val="nil"/>
              <w:bottom w:val="single" w:color="auto" w:sz="4" w:space="0"/>
              <w:right w:val="single" w:color="auto" w:sz="4" w:space="0"/>
            </w:tcBorders>
            <w:shd w:val="clear" w:color="auto" w:fill="auto"/>
            <w:noWrap/>
            <w:vAlign w:val="center"/>
          </w:tcPr>
          <w:p w14:paraId="35280477">
            <w:pPr>
              <w:widowControl/>
              <w:jc w:val="right"/>
              <w:rPr>
                <w:rFonts w:ascii="宋体" w:hAnsi="宋体" w:eastAsia="宋体" w:cs="宋体"/>
                <w:kern w:val="0"/>
                <w:sz w:val="24"/>
                <w:szCs w:val="24"/>
              </w:rPr>
            </w:pPr>
            <w:r>
              <w:rPr>
                <w:rFonts w:hint="eastAsia" w:ascii="宋体" w:hAnsi="宋体" w:eastAsia="宋体" w:cs="宋体"/>
                <w:kern w:val="0"/>
                <w:sz w:val="24"/>
                <w:szCs w:val="24"/>
              </w:rPr>
              <w:t>130.41　</w:t>
            </w:r>
          </w:p>
        </w:tc>
        <w:tc>
          <w:tcPr>
            <w:tcW w:w="1559" w:type="dxa"/>
            <w:gridSpan w:val="3"/>
            <w:tcBorders>
              <w:top w:val="nil"/>
              <w:left w:val="nil"/>
              <w:bottom w:val="single" w:color="auto" w:sz="4" w:space="0"/>
              <w:right w:val="single" w:color="auto" w:sz="4" w:space="0"/>
            </w:tcBorders>
            <w:shd w:val="clear" w:color="auto" w:fill="auto"/>
            <w:noWrap/>
            <w:vAlign w:val="center"/>
          </w:tcPr>
          <w:p w14:paraId="6DE6714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43" w:type="dxa"/>
            <w:gridSpan w:val="3"/>
            <w:tcBorders>
              <w:top w:val="nil"/>
              <w:left w:val="nil"/>
              <w:bottom w:val="single" w:color="auto" w:sz="4" w:space="0"/>
              <w:right w:val="single" w:color="auto" w:sz="4" w:space="0"/>
            </w:tcBorders>
            <w:shd w:val="clear" w:color="auto" w:fill="auto"/>
            <w:noWrap/>
            <w:vAlign w:val="center"/>
          </w:tcPr>
          <w:p w14:paraId="256B885A">
            <w:pPr>
              <w:widowControl/>
              <w:jc w:val="right"/>
              <w:rPr>
                <w:rFonts w:ascii="宋体" w:hAnsi="宋体" w:eastAsia="宋体" w:cs="宋体"/>
                <w:kern w:val="0"/>
                <w:sz w:val="24"/>
                <w:szCs w:val="24"/>
              </w:rPr>
            </w:pPr>
            <w:r>
              <w:rPr>
                <w:rFonts w:hint="eastAsia" w:ascii="宋体" w:hAnsi="宋体" w:eastAsia="宋体" w:cs="宋体"/>
                <w:kern w:val="0"/>
                <w:sz w:val="24"/>
                <w:szCs w:val="24"/>
              </w:rPr>
              <w:t>130.41　</w:t>
            </w:r>
          </w:p>
        </w:tc>
        <w:tc>
          <w:tcPr>
            <w:tcW w:w="1842" w:type="dxa"/>
            <w:gridSpan w:val="3"/>
            <w:tcBorders>
              <w:top w:val="nil"/>
              <w:left w:val="nil"/>
              <w:bottom w:val="single" w:color="auto" w:sz="4" w:space="0"/>
              <w:right w:val="single" w:color="auto" w:sz="4" w:space="0"/>
            </w:tcBorders>
            <w:shd w:val="clear" w:color="auto" w:fill="auto"/>
            <w:noWrap/>
            <w:vAlign w:val="center"/>
          </w:tcPr>
          <w:p w14:paraId="02ACF13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01" w:type="dxa"/>
            <w:gridSpan w:val="2"/>
            <w:tcBorders>
              <w:top w:val="nil"/>
              <w:left w:val="nil"/>
              <w:bottom w:val="single" w:color="auto" w:sz="4" w:space="0"/>
              <w:right w:val="single" w:color="auto" w:sz="4" w:space="0"/>
            </w:tcBorders>
            <w:shd w:val="clear" w:color="auto" w:fill="auto"/>
            <w:noWrap/>
            <w:vAlign w:val="center"/>
          </w:tcPr>
          <w:p w14:paraId="32B648A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127" w:type="dxa"/>
            <w:gridSpan w:val="3"/>
            <w:tcBorders>
              <w:top w:val="nil"/>
              <w:left w:val="nil"/>
              <w:bottom w:val="single" w:color="auto" w:sz="4" w:space="0"/>
              <w:right w:val="single" w:color="auto" w:sz="4" w:space="0"/>
            </w:tcBorders>
            <w:shd w:val="clear" w:color="auto" w:fill="auto"/>
            <w:noWrap/>
            <w:vAlign w:val="center"/>
          </w:tcPr>
          <w:p w14:paraId="796659F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14:paraId="4F50FBAE">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F8BE1C">
            <w:pPr>
              <w:widowControl/>
              <w:jc w:val="left"/>
              <w:rPr>
                <w:rFonts w:ascii="宋体" w:hAnsi="宋体" w:eastAsia="宋体" w:cs="宋体"/>
                <w:kern w:val="0"/>
                <w:sz w:val="24"/>
                <w:szCs w:val="24"/>
              </w:rPr>
            </w:pPr>
            <w:r>
              <w:rPr>
                <w:rFonts w:hint="eastAsia" w:ascii="宋体" w:hAnsi="宋体" w:eastAsia="宋体" w:cs="宋体"/>
                <w:kern w:val="0"/>
                <w:sz w:val="24"/>
                <w:szCs w:val="24"/>
              </w:rPr>
              <w:t>2040610</w:t>
            </w:r>
          </w:p>
        </w:tc>
        <w:tc>
          <w:tcPr>
            <w:tcW w:w="3004" w:type="dxa"/>
            <w:gridSpan w:val="3"/>
            <w:tcBorders>
              <w:top w:val="nil"/>
              <w:left w:val="nil"/>
              <w:bottom w:val="single" w:color="auto" w:sz="4" w:space="0"/>
              <w:right w:val="single" w:color="auto" w:sz="4" w:space="0"/>
            </w:tcBorders>
            <w:shd w:val="clear" w:color="000000" w:fill="FFFFFF"/>
            <w:noWrap/>
            <w:vAlign w:val="center"/>
          </w:tcPr>
          <w:p w14:paraId="1E097FEC">
            <w:pPr>
              <w:widowControl/>
              <w:jc w:val="left"/>
              <w:rPr>
                <w:rFonts w:ascii="宋体" w:hAnsi="宋体" w:eastAsia="宋体" w:cs="宋体"/>
                <w:kern w:val="0"/>
                <w:sz w:val="24"/>
                <w:szCs w:val="24"/>
              </w:rPr>
            </w:pPr>
            <w:r>
              <w:rPr>
                <w:rFonts w:hint="eastAsia" w:ascii="宋体" w:hAnsi="宋体" w:eastAsia="宋体" w:cs="宋体"/>
                <w:kern w:val="0"/>
                <w:sz w:val="24"/>
                <w:szCs w:val="24"/>
              </w:rPr>
              <w:t>社区矫正</w:t>
            </w:r>
          </w:p>
        </w:tc>
        <w:tc>
          <w:tcPr>
            <w:tcW w:w="1843" w:type="dxa"/>
            <w:gridSpan w:val="3"/>
            <w:tcBorders>
              <w:top w:val="nil"/>
              <w:left w:val="nil"/>
              <w:bottom w:val="single" w:color="auto" w:sz="4" w:space="0"/>
              <w:right w:val="single" w:color="auto" w:sz="4" w:space="0"/>
            </w:tcBorders>
            <w:shd w:val="clear" w:color="auto" w:fill="auto"/>
            <w:noWrap/>
            <w:vAlign w:val="center"/>
          </w:tcPr>
          <w:p w14:paraId="5D7C00B5">
            <w:pPr>
              <w:widowControl/>
              <w:jc w:val="right"/>
              <w:rPr>
                <w:rFonts w:ascii="宋体" w:hAnsi="宋体" w:eastAsia="宋体" w:cs="宋体"/>
                <w:kern w:val="0"/>
                <w:sz w:val="24"/>
                <w:szCs w:val="24"/>
              </w:rPr>
            </w:pPr>
            <w:r>
              <w:rPr>
                <w:rFonts w:hint="eastAsia" w:ascii="宋体" w:hAnsi="宋体" w:eastAsia="宋体" w:cs="宋体"/>
                <w:kern w:val="0"/>
                <w:sz w:val="24"/>
                <w:szCs w:val="24"/>
              </w:rPr>
              <w:t>187.24</w:t>
            </w:r>
          </w:p>
        </w:tc>
        <w:tc>
          <w:tcPr>
            <w:tcW w:w="1559" w:type="dxa"/>
            <w:gridSpan w:val="3"/>
            <w:tcBorders>
              <w:top w:val="nil"/>
              <w:left w:val="nil"/>
              <w:bottom w:val="single" w:color="auto" w:sz="4" w:space="0"/>
              <w:right w:val="single" w:color="auto" w:sz="4" w:space="0"/>
            </w:tcBorders>
            <w:shd w:val="clear" w:color="auto" w:fill="auto"/>
            <w:noWrap/>
            <w:vAlign w:val="center"/>
          </w:tcPr>
          <w:p w14:paraId="069013BA">
            <w:pPr>
              <w:widowControl/>
              <w:jc w:val="right"/>
              <w:rPr>
                <w:rFonts w:ascii="宋体" w:hAnsi="宋体" w:eastAsia="宋体" w:cs="宋体"/>
                <w:kern w:val="0"/>
                <w:sz w:val="24"/>
                <w:szCs w:val="24"/>
              </w:rPr>
            </w:pPr>
          </w:p>
        </w:tc>
        <w:tc>
          <w:tcPr>
            <w:tcW w:w="1843" w:type="dxa"/>
            <w:gridSpan w:val="3"/>
            <w:tcBorders>
              <w:top w:val="nil"/>
              <w:left w:val="nil"/>
              <w:bottom w:val="single" w:color="auto" w:sz="4" w:space="0"/>
              <w:right w:val="single" w:color="auto" w:sz="4" w:space="0"/>
            </w:tcBorders>
            <w:shd w:val="clear" w:color="auto" w:fill="auto"/>
            <w:noWrap/>
            <w:vAlign w:val="center"/>
          </w:tcPr>
          <w:p w14:paraId="3CC1DD67">
            <w:pPr>
              <w:widowControl/>
              <w:jc w:val="right"/>
              <w:rPr>
                <w:rFonts w:ascii="宋体" w:hAnsi="宋体" w:eastAsia="宋体" w:cs="宋体"/>
                <w:kern w:val="0"/>
                <w:sz w:val="24"/>
                <w:szCs w:val="24"/>
              </w:rPr>
            </w:pPr>
            <w:r>
              <w:rPr>
                <w:rFonts w:hint="eastAsia" w:ascii="宋体" w:hAnsi="宋体" w:eastAsia="宋体" w:cs="宋体"/>
                <w:kern w:val="0"/>
                <w:sz w:val="24"/>
                <w:szCs w:val="24"/>
              </w:rPr>
              <w:t>187.24</w:t>
            </w:r>
          </w:p>
        </w:tc>
        <w:tc>
          <w:tcPr>
            <w:tcW w:w="1842" w:type="dxa"/>
            <w:gridSpan w:val="3"/>
            <w:tcBorders>
              <w:top w:val="nil"/>
              <w:left w:val="nil"/>
              <w:bottom w:val="single" w:color="auto" w:sz="4" w:space="0"/>
              <w:right w:val="single" w:color="auto" w:sz="4" w:space="0"/>
            </w:tcBorders>
            <w:shd w:val="clear" w:color="auto" w:fill="auto"/>
            <w:noWrap/>
            <w:vAlign w:val="center"/>
          </w:tcPr>
          <w:p w14:paraId="7AA3C0DE">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3AFA6939">
            <w:pPr>
              <w:widowControl/>
              <w:jc w:val="right"/>
              <w:rPr>
                <w:rFonts w:ascii="宋体" w:hAnsi="宋体" w:eastAsia="宋体" w:cs="宋体"/>
                <w:kern w:val="0"/>
                <w:sz w:val="24"/>
                <w:szCs w:val="24"/>
              </w:rPr>
            </w:pPr>
          </w:p>
        </w:tc>
        <w:tc>
          <w:tcPr>
            <w:tcW w:w="2127" w:type="dxa"/>
            <w:gridSpan w:val="3"/>
            <w:tcBorders>
              <w:top w:val="nil"/>
              <w:left w:val="nil"/>
              <w:bottom w:val="single" w:color="auto" w:sz="4" w:space="0"/>
              <w:right w:val="single" w:color="auto" w:sz="4" w:space="0"/>
            </w:tcBorders>
            <w:shd w:val="clear" w:color="auto" w:fill="auto"/>
            <w:noWrap/>
            <w:vAlign w:val="center"/>
          </w:tcPr>
          <w:p w14:paraId="120F2484">
            <w:pPr>
              <w:widowControl/>
              <w:jc w:val="right"/>
              <w:rPr>
                <w:rFonts w:ascii="宋体" w:hAnsi="宋体" w:eastAsia="宋体" w:cs="宋体"/>
                <w:kern w:val="0"/>
                <w:sz w:val="24"/>
                <w:szCs w:val="24"/>
              </w:rPr>
            </w:pPr>
          </w:p>
        </w:tc>
      </w:tr>
      <w:tr w14:paraId="3AFE9C4D">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A0DC61">
            <w:pPr>
              <w:widowControl/>
              <w:jc w:val="left"/>
              <w:rPr>
                <w:rFonts w:ascii="宋体" w:hAnsi="宋体" w:eastAsia="宋体" w:cs="宋体"/>
                <w:kern w:val="0"/>
                <w:sz w:val="24"/>
                <w:szCs w:val="24"/>
              </w:rPr>
            </w:pPr>
            <w:r>
              <w:rPr>
                <w:rFonts w:hint="eastAsia" w:ascii="宋体" w:hAnsi="宋体" w:eastAsia="宋体" w:cs="宋体"/>
                <w:kern w:val="0"/>
                <w:sz w:val="24"/>
                <w:szCs w:val="24"/>
              </w:rPr>
              <w:t>2040699</w:t>
            </w:r>
          </w:p>
        </w:tc>
        <w:tc>
          <w:tcPr>
            <w:tcW w:w="3004" w:type="dxa"/>
            <w:gridSpan w:val="3"/>
            <w:tcBorders>
              <w:top w:val="nil"/>
              <w:left w:val="nil"/>
              <w:bottom w:val="single" w:color="auto" w:sz="4" w:space="0"/>
              <w:right w:val="single" w:color="auto" w:sz="4" w:space="0"/>
            </w:tcBorders>
            <w:shd w:val="clear" w:color="000000" w:fill="FFFFFF"/>
            <w:noWrap/>
            <w:vAlign w:val="center"/>
          </w:tcPr>
          <w:p w14:paraId="65D4C990">
            <w:pPr>
              <w:widowControl/>
              <w:jc w:val="left"/>
              <w:rPr>
                <w:rFonts w:ascii="宋体" w:hAnsi="宋体" w:eastAsia="宋体" w:cs="宋体"/>
                <w:kern w:val="0"/>
                <w:sz w:val="24"/>
                <w:szCs w:val="24"/>
              </w:rPr>
            </w:pPr>
            <w:r>
              <w:rPr>
                <w:rFonts w:hint="eastAsia" w:ascii="宋体" w:hAnsi="宋体" w:eastAsia="宋体" w:cs="宋体"/>
                <w:kern w:val="0"/>
                <w:sz w:val="24"/>
                <w:szCs w:val="24"/>
              </w:rPr>
              <w:t>其他司法支出</w:t>
            </w:r>
          </w:p>
        </w:tc>
        <w:tc>
          <w:tcPr>
            <w:tcW w:w="1843" w:type="dxa"/>
            <w:gridSpan w:val="3"/>
            <w:tcBorders>
              <w:top w:val="nil"/>
              <w:left w:val="nil"/>
              <w:bottom w:val="single" w:color="auto" w:sz="4" w:space="0"/>
              <w:right w:val="single" w:color="auto" w:sz="4" w:space="0"/>
            </w:tcBorders>
            <w:shd w:val="clear" w:color="auto" w:fill="auto"/>
            <w:noWrap/>
            <w:vAlign w:val="center"/>
          </w:tcPr>
          <w:p w14:paraId="2538AB6B">
            <w:pPr>
              <w:widowControl/>
              <w:jc w:val="right"/>
              <w:rPr>
                <w:rFonts w:ascii="宋体" w:hAnsi="宋体" w:eastAsia="宋体" w:cs="宋体"/>
                <w:kern w:val="0"/>
                <w:sz w:val="24"/>
                <w:szCs w:val="24"/>
              </w:rPr>
            </w:pPr>
            <w:r>
              <w:rPr>
                <w:rFonts w:hint="eastAsia" w:ascii="宋体" w:hAnsi="宋体" w:eastAsia="宋体" w:cs="宋体"/>
                <w:kern w:val="0"/>
                <w:sz w:val="24"/>
                <w:szCs w:val="24"/>
              </w:rPr>
              <w:t>338.8</w:t>
            </w:r>
          </w:p>
        </w:tc>
        <w:tc>
          <w:tcPr>
            <w:tcW w:w="1559" w:type="dxa"/>
            <w:gridSpan w:val="3"/>
            <w:tcBorders>
              <w:top w:val="nil"/>
              <w:left w:val="nil"/>
              <w:bottom w:val="single" w:color="auto" w:sz="4" w:space="0"/>
              <w:right w:val="single" w:color="auto" w:sz="4" w:space="0"/>
            </w:tcBorders>
            <w:shd w:val="clear" w:color="auto" w:fill="auto"/>
            <w:noWrap/>
            <w:vAlign w:val="center"/>
          </w:tcPr>
          <w:p w14:paraId="49BD0751">
            <w:pPr>
              <w:widowControl/>
              <w:jc w:val="right"/>
              <w:rPr>
                <w:rFonts w:ascii="宋体" w:hAnsi="宋体" w:eastAsia="宋体" w:cs="宋体"/>
                <w:kern w:val="0"/>
                <w:sz w:val="24"/>
                <w:szCs w:val="24"/>
              </w:rPr>
            </w:pPr>
            <w:r>
              <w:rPr>
                <w:rFonts w:hint="eastAsia" w:ascii="宋体" w:hAnsi="宋体" w:eastAsia="宋体" w:cs="宋体"/>
                <w:kern w:val="0"/>
                <w:sz w:val="24"/>
                <w:szCs w:val="24"/>
              </w:rPr>
              <w:t>30</w:t>
            </w:r>
          </w:p>
        </w:tc>
        <w:tc>
          <w:tcPr>
            <w:tcW w:w="1843" w:type="dxa"/>
            <w:gridSpan w:val="3"/>
            <w:tcBorders>
              <w:top w:val="nil"/>
              <w:left w:val="nil"/>
              <w:bottom w:val="single" w:color="auto" w:sz="4" w:space="0"/>
              <w:right w:val="single" w:color="auto" w:sz="4" w:space="0"/>
            </w:tcBorders>
            <w:shd w:val="clear" w:color="auto" w:fill="auto"/>
            <w:noWrap/>
            <w:vAlign w:val="center"/>
          </w:tcPr>
          <w:p w14:paraId="42BEDF73">
            <w:pPr>
              <w:widowControl/>
              <w:jc w:val="right"/>
              <w:rPr>
                <w:rFonts w:ascii="宋体" w:hAnsi="宋体" w:eastAsia="宋体" w:cs="宋体"/>
                <w:kern w:val="0"/>
                <w:sz w:val="24"/>
                <w:szCs w:val="24"/>
              </w:rPr>
            </w:pPr>
            <w:r>
              <w:rPr>
                <w:rFonts w:hint="eastAsia" w:ascii="宋体" w:hAnsi="宋体" w:eastAsia="宋体" w:cs="宋体"/>
                <w:kern w:val="0"/>
                <w:sz w:val="24"/>
                <w:szCs w:val="24"/>
              </w:rPr>
              <w:t>308.8</w:t>
            </w:r>
          </w:p>
        </w:tc>
        <w:tc>
          <w:tcPr>
            <w:tcW w:w="1842" w:type="dxa"/>
            <w:gridSpan w:val="3"/>
            <w:tcBorders>
              <w:top w:val="nil"/>
              <w:left w:val="nil"/>
              <w:bottom w:val="single" w:color="auto" w:sz="4" w:space="0"/>
              <w:right w:val="single" w:color="auto" w:sz="4" w:space="0"/>
            </w:tcBorders>
            <w:shd w:val="clear" w:color="auto" w:fill="auto"/>
            <w:noWrap/>
            <w:vAlign w:val="center"/>
          </w:tcPr>
          <w:p w14:paraId="67C923DC">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3D66A5CC">
            <w:pPr>
              <w:widowControl/>
              <w:jc w:val="right"/>
              <w:rPr>
                <w:rFonts w:ascii="宋体" w:hAnsi="宋体" w:eastAsia="宋体" w:cs="宋体"/>
                <w:kern w:val="0"/>
                <w:sz w:val="24"/>
                <w:szCs w:val="24"/>
              </w:rPr>
            </w:pPr>
          </w:p>
        </w:tc>
        <w:tc>
          <w:tcPr>
            <w:tcW w:w="2127" w:type="dxa"/>
            <w:gridSpan w:val="3"/>
            <w:tcBorders>
              <w:top w:val="nil"/>
              <w:left w:val="nil"/>
              <w:bottom w:val="single" w:color="auto" w:sz="4" w:space="0"/>
              <w:right w:val="single" w:color="auto" w:sz="4" w:space="0"/>
            </w:tcBorders>
            <w:shd w:val="clear" w:color="auto" w:fill="auto"/>
            <w:noWrap/>
            <w:vAlign w:val="center"/>
          </w:tcPr>
          <w:p w14:paraId="599B0B3F">
            <w:pPr>
              <w:widowControl/>
              <w:jc w:val="right"/>
              <w:rPr>
                <w:rFonts w:ascii="宋体" w:hAnsi="宋体" w:eastAsia="宋体" w:cs="宋体"/>
                <w:kern w:val="0"/>
                <w:sz w:val="24"/>
                <w:szCs w:val="24"/>
              </w:rPr>
            </w:pPr>
          </w:p>
        </w:tc>
      </w:tr>
      <w:tr w14:paraId="67793043">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E979F1">
            <w:pPr>
              <w:widowControl/>
              <w:jc w:val="left"/>
              <w:rPr>
                <w:rFonts w:ascii="宋体" w:hAnsi="宋体" w:eastAsia="宋体" w:cs="宋体"/>
                <w:kern w:val="0"/>
                <w:sz w:val="24"/>
                <w:szCs w:val="24"/>
              </w:rPr>
            </w:pPr>
            <w:r>
              <w:rPr>
                <w:rFonts w:hint="eastAsia" w:ascii="宋体" w:hAnsi="宋体" w:eastAsia="宋体" w:cs="宋体"/>
                <w:kern w:val="0"/>
                <w:sz w:val="24"/>
                <w:szCs w:val="24"/>
              </w:rPr>
              <w:t>208</w:t>
            </w:r>
          </w:p>
        </w:tc>
        <w:tc>
          <w:tcPr>
            <w:tcW w:w="3004" w:type="dxa"/>
            <w:gridSpan w:val="3"/>
            <w:tcBorders>
              <w:top w:val="nil"/>
              <w:left w:val="nil"/>
              <w:bottom w:val="single" w:color="auto" w:sz="4" w:space="0"/>
              <w:right w:val="single" w:color="auto" w:sz="4" w:space="0"/>
            </w:tcBorders>
            <w:shd w:val="clear" w:color="000000" w:fill="FFFFFF"/>
            <w:noWrap/>
            <w:vAlign w:val="center"/>
          </w:tcPr>
          <w:p w14:paraId="496C96E9">
            <w:pPr>
              <w:widowControl/>
              <w:jc w:val="left"/>
              <w:rPr>
                <w:rFonts w:ascii="宋体" w:hAnsi="宋体" w:eastAsia="宋体" w:cs="宋体"/>
                <w:kern w:val="0"/>
                <w:sz w:val="24"/>
                <w:szCs w:val="24"/>
              </w:rPr>
            </w:pPr>
            <w:r>
              <w:rPr>
                <w:rFonts w:hint="eastAsia" w:ascii="宋体" w:hAnsi="宋体" w:eastAsia="宋体" w:cs="宋体"/>
                <w:kern w:val="0"/>
                <w:sz w:val="24"/>
                <w:szCs w:val="24"/>
              </w:rPr>
              <w:t>社会保障和就业支出</w:t>
            </w:r>
          </w:p>
        </w:tc>
        <w:tc>
          <w:tcPr>
            <w:tcW w:w="1843" w:type="dxa"/>
            <w:gridSpan w:val="3"/>
            <w:tcBorders>
              <w:top w:val="nil"/>
              <w:left w:val="nil"/>
              <w:bottom w:val="single" w:color="auto" w:sz="4" w:space="0"/>
              <w:right w:val="single" w:color="auto" w:sz="4" w:space="0"/>
            </w:tcBorders>
            <w:shd w:val="clear" w:color="auto" w:fill="auto"/>
            <w:noWrap/>
            <w:vAlign w:val="center"/>
          </w:tcPr>
          <w:p w14:paraId="1D4C8053">
            <w:pPr>
              <w:widowControl/>
              <w:jc w:val="right"/>
              <w:rPr>
                <w:rFonts w:ascii="宋体" w:hAnsi="宋体" w:eastAsia="宋体" w:cs="宋体"/>
                <w:kern w:val="0"/>
                <w:sz w:val="24"/>
                <w:szCs w:val="24"/>
              </w:rPr>
            </w:pPr>
            <w:r>
              <w:rPr>
                <w:rFonts w:hint="eastAsia" w:ascii="宋体" w:hAnsi="宋体" w:eastAsia="宋体" w:cs="宋体"/>
                <w:kern w:val="0"/>
                <w:sz w:val="24"/>
                <w:szCs w:val="24"/>
              </w:rPr>
              <w:t>20.98</w:t>
            </w:r>
          </w:p>
        </w:tc>
        <w:tc>
          <w:tcPr>
            <w:tcW w:w="1559" w:type="dxa"/>
            <w:gridSpan w:val="3"/>
            <w:tcBorders>
              <w:top w:val="nil"/>
              <w:left w:val="nil"/>
              <w:bottom w:val="single" w:color="auto" w:sz="4" w:space="0"/>
              <w:right w:val="single" w:color="auto" w:sz="4" w:space="0"/>
            </w:tcBorders>
            <w:shd w:val="clear" w:color="auto" w:fill="auto"/>
            <w:noWrap/>
            <w:vAlign w:val="center"/>
          </w:tcPr>
          <w:p w14:paraId="7279DC6C">
            <w:pPr>
              <w:widowControl/>
              <w:jc w:val="right"/>
              <w:rPr>
                <w:rFonts w:ascii="宋体" w:hAnsi="宋体" w:eastAsia="宋体" w:cs="宋体"/>
                <w:kern w:val="0"/>
                <w:sz w:val="24"/>
                <w:szCs w:val="24"/>
              </w:rPr>
            </w:pPr>
            <w:r>
              <w:rPr>
                <w:rFonts w:hint="eastAsia" w:ascii="宋体" w:hAnsi="宋体" w:eastAsia="宋体" w:cs="宋体"/>
                <w:kern w:val="0"/>
                <w:sz w:val="24"/>
                <w:szCs w:val="24"/>
              </w:rPr>
              <w:t>20.98</w:t>
            </w:r>
          </w:p>
        </w:tc>
        <w:tc>
          <w:tcPr>
            <w:tcW w:w="1843" w:type="dxa"/>
            <w:gridSpan w:val="3"/>
            <w:tcBorders>
              <w:top w:val="nil"/>
              <w:left w:val="nil"/>
              <w:bottom w:val="single" w:color="auto" w:sz="4" w:space="0"/>
              <w:right w:val="single" w:color="auto" w:sz="4" w:space="0"/>
            </w:tcBorders>
            <w:shd w:val="clear" w:color="auto" w:fill="auto"/>
            <w:noWrap/>
            <w:vAlign w:val="center"/>
          </w:tcPr>
          <w:p w14:paraId="516D6346">
            <w:pPr>
              <w:widowControl/>
              <w:jc w:val="right"/>
              <w:rPr>
                <w:rFonts w:ascii="宋体" w:hAnsi="宋体" w:eastAsia="宋体" w:cs="宋体"/>
                <w:kern w:val="0"/>
                <w:sz w:val="24"/>
                <w:szCs w:val="24"/>
              </w:rPr>
            </w:pPr>
          </w:p>
        </w:tc>
        <w:tc>
          <w:tcPr>
            <w:tcW w:w="1842" w:type="dxa"/>
            <w:gridSpan w:val="3"/>
            <w:tcBorders>
              <w:top w:val="nil"/>
              <w:left w:val="nil"/>
              <w:bottom w:val="single" w:color="auto" w:sz="4" w:space="0"/>
              <w:right w:val="single" w:color="auto" w:sz="4" w:space="0"/>
            </w:tcBorders>
            <w:shd w:val="clear" w:color="auto" w:fill="auto"/>
            <w:noWrap/>
            <w:vAlign w:val="center"/>
          </w:tcPr>
          <w:p w14:paraId="709C12B4">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75B1A08D">
            <w:pPr>
              <w:widowControl/>
              <w:jc w:val="right"/>
              <w:rPr>
                <w:rFonts w:ascii="宋体" w:hAnsi="宋体" w:eastAsia="宋体" w:cs="宋体"/>
                <w:kern w:val="0"/>
                <w:sz w:val="24"/>
                <w:szCs w:val="24"/>
              </w:rPr>
            </w:pPr>
          </w:p>
        </w:tc>
        <w:tc>
          <w:tcPr>
            <w:tcW w:w="2127" w:type="dxa"/>
            <w:gridSpan w:val="3"/>
            <w:tcBorders>
              <w:top w:val="nil"/>
              <w:left w:val="nil"/>
              <w:bottom w:val="single" w:color="auto" w:sz="4" w:space="0"/>
              <w:right w:val="single" w:color="auto" w:sz="4" w:space="0"/>
            </w:tcBorders>
            <w:shd w:val="clear" w:color="auto" w:fill="auto"/>
            <w:noWrap/>
            <w:vAlign w:val="center"/>
          </w:tcPr>
          <w:p w14:paraId="14B1FA08">
            <w:pPr>
              <w:widowControl/>
              <w:jc w:val="right"/>
              <w:rPr>
                <w:rFonts w:ascii="宋体" w:hAnsi="宋体" w:eastAsia="宋体" w:cs="宋体"/>
                <w:kern w:val="0"/>
                <w:sz w:val="24"/>
                <w:szCs w:val="24"/>
              </w:rPr>
            </w:pPr>
          </w:p>
        </w:tc>
      </w:tr>
      <w:tr w14:paraId="325421B8">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E358A3">
            <w:pPr>
              <w:widowControl/>
              <w:jc w:val="left"/>
              <w:rPr>
                <w:rFonts w:ascii="宋体" w:hAnsi="宋体" w:eastAsia="宋体" w:cs="宋体"/>
                <w:kern w:val="0"/>
                <w:sz w:val="24"/>
                <w:szCs w:val="24"/>
              </w:rPr>
            </w:pPr>
            <w:r>
              <w:rPr>
                <w:rFonts w:hint="eastAsia" w:ascii="宋体" w:hAnsi="宋体" w:eastAsia="宋体" w:cs="宋体"/>
                <w:kern w:val="0"/>
                <w:sz w:val="24"/>
                <w:szCs w:val="24"/>
              </w:rPr>
              <w:t>20808</w:t>
            </w:r>
          </w:p>
        </w:tc>
        <w:tc>
          <w:tcPr>
            <w:tcW w:w="3004" w:type="dxa"/>
            <w:gridSpan w:val="3"/>
            <w:tcBorders>
              <w:top w:val="nil"/>
              <w:left w:val="nil"/>
              <w:bottom w:val="single" w:color="auto" w:sz="4" w:space="0"/>
              <w:right w:val="single" w:color="auto" w:sz="4" w:space="0"/>
            </w:tcBorders>
            <w:shd w:val="clear" w:color="000000" w:fill="FFFFFF"/>
            <w:noWrap/>
            <w:vAlign w:val="center"/>
          </w:tcPr>
          <w:p w14:paraId="3DE73B28">
            <w:pPr>
              <w:widowControl/>
              <w:jc w:val="left"/>
              <w:rPr>
                <w:rFonts w:ascii="宋体" w:hAnsi="宋体" w:eastAsia="宋体" w:cs="宋体"/>
                <w:kern w:val="0"/>
                <w:sz w:val="24"/>
                <w:szCs w:val="24"/>
              </w:rPr>
            </w:pPr>
            <w:r>
              <w:rPr>
                <w:rFonts w:hint="eastAsia" w:ascii="宋体" w:hAnsi="宋体" w:eastAsia="宋体" w:cs="宋体"/>
                <w:kern w:val="0"/>
                <w:sz w:val="24"/>
                <w:szCs w:val="24"/>
              </w:rPr>
              <w:t>抚恤</w:t>
            </w:r>
          </w:p>
        </w:tc>
        <w:tc>
          <w:tcPr>
            <w:tcW w:w="1843" w:type="dxa"/>
            <w:gridSpan w:val="3"/>
            <w:tcBorders>
              <w:top w:val="nil"/>
              <w:left w:val="nil"/>
              <w:bottom w:val="single" w:color="auto" w:sz="4" w:space="0"/>
              <w:right w:val="single" w:color="auto" w:sz="4" w:space="0"/>
            </w:tcBorders>
            <w:shd w:val="clear" w:color="auto" w:fill="auto"/>
            <w:noWrap/>
            <w:vAlign w:val="center"/>
          </w:tcPr>
          <w:p w14:paraId="62033E37">
            <w:pPr>
              <w:widowControl/>
              <w:jc w:val="right"/>
              <w:rPr>
                <w:rFonts w:ascii="宋体" w:hAnsi="宋体" w:eastAsia="宋体" w:cs="宋体"/>
                <w:kern w:val="0"/>
                <w:sz w:val="24"/>
                <w:szCs w:val="24"/>
              </w:rPr>
            </w:pPr>
            <w:r>
              <w:rPr>
                <w:rFonts w:hint="eastAsia" w:ascii="宋体" w:hAnsi="宋体" w:eastAsia="宋体" w:cs="宋体"/>
                <w:kern w:val="0"/>
                <w:sz w:val="24"/>
                <w:szCs w:val="24"/>
              </w:rPr>
              <w:t>20.98</w:t>
            </w:r>
          </w:p>
        </w:tc>
        <w:tc>
          <w:tcPr>
            <w:tcW w:w="1559" w:type="dxa"/>
            <w:gridSpan w:val="3"/>
            <w:tcBorders>
              <w:top w:val="nil"/>
              <w:left w:val="nil"/>
              <w:bottom w:val="single" w:color="auto" w:sz="4" w:space="0"/>
              <w:right w:val="single" w:color="auto" w:sz="4" w:space="0"/>
            </w:tcBorders>
            <w:shd w:val="clear" w:color="auto" w:fill="auto"/>
            <w:noWrap/>
            <w:vAlign w:val="center"/>
          </w:tcPr>
          <w:p w14:paraId="080DA54F">
            <w:pPr>
              <w:widowControl/>
              <w:jc w:val="right"/>
              <w:rPr>
                <w:rFonts w:ascii="宋体" w:hAnsi="宋体" w:eastAsia="宋体" w:cs="宋体"/>
                <w:kern w:val="0"/>
                <w:sz w:val="24"/>
                <w:szCs w:val="24"/>
              </w:rPr>
            </w:pPr>
            <w:r>
              <w:rPr>
                <w:rFonts w:hint="eastAsia" w:ascii="宋体" w:hAnsi="宋体" w:eastAsia="宋体" w:cs="宋体"/>
                <w:kern w:val="0"/>
                <w:sz w:val="24"/>
                <w:szCs w:val="24"/>
              </w:rPr>
              <w:t>20.98</w:t>
            </w:r>
          </w:p>
        </w:tc>
        <w:tc>
          <w:tcPr>
            <w:tcW w:w="1843" w:type="dxa"/>
            <w:gridSpan w:val="3"/>
            <w:tcBorders>
              <w:top w:val="nil"/>
              <w:left w:val="nil"/>
              <w:bottom w:val="single" w:color="auto" w:sz="4" w:space="0"/>
              <w:right w:val="single" w:color="auto" w:sz="4" w:space="0"/>
            </w:tcBorders>
            <w:shd w:val="clear" w:color="auto" w:fill="auto"/>
            <w:noWrap/>
            <w:vAlign w:val="center"/>
          </w:tcPr>
          <w:p w14:paraId="2D8DC35A">
            <w:pPr>
              <w:widowControl/>
              <w:jc w:val="right"/>
              <w:rPr>
                <w:rFonts w:ascii="宋体" w:hAnsi="宋体" w:eastAsia="宋体" w:cs="宋体"/>
                <w:kern w:val="0"/>
                <w:sz w:val="24"/>
                <w:szCs w:val="24"/>
              </w:rPr>
            </w:pPr>
          </w:p>
        </w:tc>
        <w:tc>
          <w:tcPr>
            <w:tcW w:w="1842" w:type="dxa"/>
            <w:gridSpan w:val="3"/>
            <w:tcBorders>
              <w:top w:val="nil"/>
              <w:left w:val="nil"/>
              <w:bottom w:val="single" w:color="auto" w:sz="4" w:space="0"/>
              <w:right w:val="single" w:color="auto" w:sz="4" w:space="0"/>
            </w:tcBorders>
            <w:shd w:val="clear" w:color="auto" w:fill="auto"/>
            <w:noWrap/>
            <w:vAlign w:val="center"/>
          </w:tcPr>
          <w:p w14:paraId="6F005041">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4C7D6208">
            <w:pPr>
              <w:widowControl/>
              <w:jc w:val="right"/>
              <w:rPr>
                <w:rFonts w:ascii="宋体" w:hAnsi="宋体" w:eastAsia="宋体" w:cs="宋体"/>
                <w:kern w:val="0"/>
                <w:sz w:val="24"/>
                <w:szCs w:val="24"/>
              </w:rPr>
            </w:pPr>
          </w:p>
        </w:tc>
        <w:tc>
          <w:tcPr>
            <w:tcW w:w="2127" w:type="dxa"/>
            <w:gridSpan w:val="3"/>
            <w:tcBorders>
              <w:top w:val="nil"/>
              <w:left w:val="nil"/>
              <w:bottom w:val="single" w:color="auto" w:sz="4" w:space="0"/>
              <w:right w:val="single" w:color="auto" w:sz="4" w:space="0"/>
            </w:tcBorders>
            <w:shd w:val="clear" w:color="auto" w:fill="auto"/>
            <w:noWrap/>
            <w:vAlign w:val="center"/>
          </w:tcPr>
          <w:p w14:paraId="165B30BB">
            <w:pPr>
              <w:widowControl/>
              <w:jc w:val="right"/>
              <w:rPr>
                <w:rFonts w:ascii="宋体" w:hAnsi="宋体" w:eastAsia="宋体" w:cs="宋体"/>
                <w:kern w:val="0"/>
                <w:sz w:val="24"/>
                <w:szCs w:val="24"/>
              </w:rPr>
            </w:pPr>
          </w:p>
        </w:tc>
      </w:tr>
      <w:tr w14:paraId="4E36ACBA">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1C370D">
            <w:pPr>
              <w:widowControl/>
              <w:jc w:val="left"/>
              <w:rPr>
                <w:rFonts w:ascii="宋体" w:hAnsi="宋体" w:eastAsia="宋体" w:cs="宋体"/>
                <w:kern w:val="0"/>
                <w:sz w:val="24"/>
                <w:szCs w:val="24"/>
              </w:rPr>
            </w:pPr>
            <w:r>
              <w:rPr>
                <w:rFonts w:hint="eastAsia" w:ascii="宋体" w:hAnsi="宋体" w:eastAsia="宋体" w:cs="宋体"/>
                <w:kern w:val="0"/>
                <w:sz w:val="24"/>
                <w:szCs w:val="24"/>
              </w:rPr>
              <w:t>2080801</w:t>
            </w:r>
          </w:p>
        </w:tc>
        <w:tc>
          <w:tcPr>
            <w:tcW w:w="3004" w:type="dxa"/>
            <w:gridSpan w:val="3"/>
            <w:tcBorders>
              <w:top w:val="nil"/>
              <w:left w:val="nil"/>
              <w:bottom w:val="single" w:color="auto" w:sz="4" w:space="0"/>
              <w:right w:val="single" w:color="auto" w:sz="4" w:space="0"/>
            </w:tcBorders>
            <w:shd w:val="clear" w:color="000000" w:fill="FFFFFF"/>
            <w:noWrap/>
            <w:vAlign w:val="center"/>
          </w:tcPr>
          <w:p w14:paraId="36F76C92">
            <w:pPr>
              <w:widowControl/>
              <w:jc w:val="left"/>
              <w:rPr>
                <w:rFonts w:ascii="宋体" w:hAnsi="宋体" w:eastAsia="宋体" w:cs="宋体"/>
                <w:kern w:val="0"/>
                <w:sz w:val="24"/>
                <w:szCs w:val="24"/>
              </w:rPr>
            </w:pPr>
            <w:r>
              <w:rPr>
                <w:rFonts w:hint="eastAsia" w:ascii="宋体" w:hAnsi="宋体" w:eastAsia="宋体" w:cs="宋体"/>
                <w:kern w:val="0"/>
                <w:sz w:val="24"/>
                <w:szCs w:val="24"/>
              </w:rPr>
              <w:t>死亡抚恤</w:t>
            </w:r>
          </w:p>
        </w:tc>
        <w:tc>
          <w:tcPr>
            <w:tcW w:w="1843" w:type="dxa"/>
            <w:gridSpan w:val="3"/>
            <w:tcBorders>
              <w:top w:val="nil"/>
              <w:left w:val="nil"/>
              <w:bottom w:val="single" w:color="auto" w:sz="4" w:space="0"/>
              <w:right w:val="single" w:color="auto" w:sz="4" w:space="0"/>
            </w:tcBorders>
            <w:shd w:val="clear" w:color="auto" w:fill="auto"/>
            <w:noWrap/>
            <w:vAlign w:val="center"/>
          </w:tcPr>
          <w:p w14:paraId="15FB5291">
            <w:pPr>
              <w:widowControl/>
              <w:jc w:val="right"/>
              <w:rPr>
                <w:rFonts w:ascii="宋体" w:hAnsi="宋体" w:eastAsia="宋体" w:cs="宋体"/>
                <w:kern w:val="0"/>
                <w:sz w:val="24"/>
                <w:szCs w:val="24"/>
              </w:rPr>
            </w:pPr>
            <w:r>
              <w:rPr>
                <w:rFonts w:hint="eastAsia" w:ascii="宋体" w:hAnsi="宋体" w:eastAsia="宋体" w:cs="宋体"/>
                <w:kern w:val="0"/>
                <w:sz w:val="24"/>
                <w:szCs w:val="24"/>
              </w:rPr>
              <w:t>20.98</w:t>
            </w:r>
          </w:p>
        </w:tc>
        <w:tc>
          <w:tcPr>
            <w:tcW w:w="1559" w:type="dxa"/>
            <w:gridSpan w:val="3"/>
            <w:tcBorders>
              <w:top w:val="nil"/>
              <w:left w:val="nil"/>
              <w:bottom w:val="single" w:color="auto" w:sz="4" w:space="0"/>
              <w:right w:val="single" w:color="auto" w:sz="4" w:space="0"/>
            </w:tcBorders>
            <w:shd w:val="clear" w:color="auto" w:fill="auto"/>
            <w:noWrap/>
            <w:vAlign w:val="center"/>
          </w:tcPr>
          <w:p w14:paraId="7103F7EF">
            <w:pPr>
              <w:widowControl/>
              <w:jc w:val="right"/>
              <w:rPr>
                <w:rFonts w:ascii="宋体" w:hAnsi="宋体" w:eastAsia="宋体" w:cs="宋体"/>
                <w:kern w:val="0"/>
                <w:sz w:val="24"/>
                <w:szCs w:val="24"/>
              </w:rPr>
            </w:pPr>
            <w:r>
              <w:rPr>
                <w:rFonts w:hint="eastAsia" w:ascii="宋体" w:hAnsi="宋体" w:eastAsia="宋体" w:cs="宋体"/>
                <w:kern w:val="0"/>
                <w:sz w:val="24"/>
                <w:szCs w:val="24"/>
              </w:rPr>
              <w:t>20.98</w:t>
            </w:r>
          </w:p>
        </w:tc>
        <w:tc>
          <w:tcPr>
            <w:tcW w:w="1843" w:type="dxa"/>
            <w:gridSpan w:val="3"/>
            <w:tcBorders>
              <w:top w:val="nil"/>
              <w:left w:val="nil"/>
              <w:bottom w:val="single" w:color="auto" w:sz="4" w:space="0"/>
              <w:right w:val="single" w:color="auto" w:sz="4" w:space="0"/>
            </w:tcBorders>
            <w:shd w:val="clear" w:color="auto" w:fill="auto"/>
            <w:noWrap/>
            <w:vAlign w:val="center"/>
          </w:tcPr>
          <w:p w14:paraId="3341E969">
            <w:pPr>
              <w:widowControl/>
              <w:jc w:val="right"/>
              <w:rPr>
                <w:rFonts w:ascii="宋体" w:hAnsi="宋体" w:eastAsia="宋体" w:cs="宋体"/>
                <w:kern w:val="0"/>
                <w:sz w:val="24"/>
                <w:szCs w:val="24"/>
              </w:rPr>
            </w:pPr>
          </w:p>
        </w:tc>
        <w:tc>
          <w:tcPr>
            <w:tcW w:w="1842" w:type="dxa"/>
            <w:gridSpan w:val="3"/>
            <w:tcBorders>
              <w:top w:val="nil"/>
              <w:left w:val="nil"/>
              <w:bottom w:val="single" w:color="auto" w:sz="4" w:space="0"/>
              <w:right w:val="single" w:color="auto" w:sz="4" w:space="0"/>
            </w:tcBorders>
            <w:shd w:val="clear" w:color="auto" w:fill="auto"/>
            <w:noWrap/>
            <w:vAlign w:val="center"/>
          </w:tcPr>
          <w:p w14:paraId="0ECEE8CE">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2AEC289D">
            <w:pPr>
              <w:widowControl/>
              <w:jc w:val="right"/>
              <w:rPr>
                <w:rFonts w:ascii="宋体" w:hAnsi="宋体" w:eastAsia="宋体" w:cs="宋体"/>
                <w:kern w:val="0"/>
                <w:sz w:val="24"/>
                <w:szCs w:val="24"/>
              </w:rPr>
            </w:pPr>
          </w:p>
        </w:tc>
        <w:tc>
          <w:tcPr>
            <w:tcW w:w="2127" w:type="dxa"/>
            <w:gridSpan w:val="3"/>
            <w:tcBorders>
              <w:top w:val="nil"/>
              <w:left w:val="nil"/>
              <w:bottom w:val="single" w:color="auto" w:sz="4" w:space="0"/>
              <w:right w:val="single" w:color="auto" w:sz="4" w:space="0"/>
            </w:tcBorders>
            <w:shd w:val="clear" w:color="auto" w:fill="auto"/>
            <w:noWrap/>
            <w:vAlign w:val="center"/>
          </w:tcPr>
          <w:p w14:paraId="3CD78E82">
            <w:pPr>
              <w:widowControl/>
              <w:jc w:val="right"/>
              <w:rPr>
                <w:rFonts w:ascii="宋体" w:hAnsi="宋体" w:eastAsia="宋体" w:cs="宋体"/>
                <w:kern w:val="0"/>
                <w:sz w:val="24"/>
                <w:szCs w:val="24"/>
              </w:rPr>
            </w:pPr>
          </w:p>
        </w:tc>
      </w:tr>
      <w:tr w14:paraId="1D87B6BE">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FE6AF5">
            <w:pPr>
              <w:widowControl/>
              <w:jc w:val="left"/>
              <w:rPr>
                <w:rFonts w:ascii="宋体" w:hAnsi="宋体" w:eastAsia="宋体" w:cs="宋体"/>
                <w:kern w:val="0"/>
                <w:sz w:val="24"/>
                <w:szCs w:val="24"/>
              </w:rPr>
            </w:pPr>
            <w:r>
              <w:rPr>
                <w:rFonts w:hint="eastAsia" w:ascii="宋体" w:hAnsi="宋体" w:eastAsia="宋体" w:cs="宋体"/>
                <w:kern w:val="0"/>
                <w:sz w:val="24"/>
                <w:szCs w:val="24"/>
              </w:rPr>
              <w:t>213</w:t>
            </w:r>
          </w:p>
        </w:tc>
        <w:tc>
          <w:tcPr>
            <w:tcW w:w="3004" w:type="dxa"/>
            <w:gridSpan w:val="3"/>
            <w:tcBorders>
              <w:top w:val="nil"/>
              <w:left w:val="nil"/>
              <w:bottom w:val="single" w:color="auto" w:sz="4" w:space="0"/>
              <w:right w:val="single" w:color="auto" w:sz="4" w:space="0"/>
            </w:tcBorders>
            <w:shd w:val="clear" w:color="000000" w:fill="FFFFFF"/>
            <w:noWrap/>
            <w:vAlign w:val="center"/>
          </w:tcPr>
          <w:p w14:paraId="6EC3A1C0">
            <w:pPr>
              <w:widowControl/>
              <w:jc w:val="left"/>
              <w:rPr>
                <w:rFonts w:ascii="宋体" w:hAnsi="宋体" w:eastAsia="宋体" w:cs="宋体"/>
                <w:kern w:val="0"/>
                <w:sz w:val="24"/>
                <w:szCs w:val="24"/>
              </w:rPr>
            </w:pPr>
            <w:r>
              <w:rPr>
                <w:rFonts w:hint="eastAsia" w:ascii="宋体" w:hAnsi="宋体" w:eastAsia="宋体" w:cs="宋体"/>
                <w:kern w:val="0"/>
                <w:sz w:val="24"/>
                <w:szCs w:val="24"/>
              </w:rPr>
              <w:t>农林水支出</w:t>
            </w:r>
          </w:p>
        </w:tc>
        <w:tc>
          <w:tcPr>
            <w:tcW w:w="1843" w:type="dxa"/>
            <w:gridSpan w:val="3"/>
            <w:tcBorders>
              <w:top w:val="nil"/>
              <w:left w:val="nil"/>
              <w:bottom w:val="single" w:color="auto" w:sz="4" w:space="0"/>
              <w:right w:val="single" w:color="auto" w:sz="4" w:space="0"/>
            </w:tcBorders>
            <w:shd w:val="clear" w:color="auto" w:fill="auto"/>
            <w:noWrap/>
            <w:vAlign w:val="center"/>
          </w:tcPr>
          <w:p w14:paraId="2100C799">
            <w:pPr>
              <w:widowControl/>
              <w:jc w:val="right"/>
              <w:rPr>
                <w:rFonts w:ascii="宋体" w:hAnsi="宋体" w:eastAsia="宋体" w:cs="宋体"/>
                <w:kern w:val="0"/>
                <w:sz w:val="24"/>
                <w:szCs w:val="24"/>
              </w:rPr>
            </w:pPr>
            <w:r>
              <w:rPr>
                <w:rFonts w:hint="eastAsia" w:ascii="宋体" w:hAnsi="宋体" w:eastAsia="宋体" w:cs="宋体"/>
                <w:kern w:val="0"/>
                <w:sz w:val="24"/>
                <w:szCs w:val="24"/>
              </w:rPr>
              <w:t>2.01</w:t>
            </w:r>
          </w:p>
        </w:tc>
        <w:tc>
          <w:tcPr>
            <w:tcW w:w="1559" w:type="dxa"/>
            <w:gridSpan w:val="3"/>
            <w:tcBorders>
              <w:top w:val="nil"/>
              <w:left w:val="nil"/>
              <w:bottom w:val="single" w:color="auto" w:sz="4" w:space="0"/>
              <w:right w:val="single" w:color="auto" w:sz="4" w:space="0"/>
            </w:tcBorders>
            <w:shd w:val="clear" w:color="auto" w:fill="auto"/>
            <w:noWrap/>
            <w:vAlign w:val="center"/>
          </w:tcPr>
          <w:p w14:paraId="41E72A6B">
            <w:pPr>
              <w:widowControl/>
              <w:jc w:val="right"/>
              <w:rPr>
                <w:rFonts w:ascii="宋体" w:hAnsi="宋体" w:eastAsia="宋体" w:cs="宋体"/>
                <w:kern w:val="0"/>
                <w:sz w:val="24"/>
                <w:szCs w:val="24"/>
              </w:rPr>
            </w:pPr>
            <w:r>
              <w:rPr>
                <w:rFonts w:hint="eastAsia" w:ascii="宋体" w:hAnsi="宋体" w:eastAsia="宋体" w:cs="宋体"/>
                <w:kern w:val="0"/>
                <w:sz w:val="24"/>
                <w:szCs w:val="24"/>
              </w:rPr>
              <w:t>2.01</w:t>
            </w:r>
          </w:p>
        </w:tc>
        <w:tc>
          <w:tcPr>
            <w:tcW w:w="1843" w:type="dxa"/>
            <w:gridSpan w:val="3"/>
            <w:tcBorders>
              <w:top w:val="nil"/>
              <w:left w:val="nil"/>
              <w:bottom w:val="single" w:color="auto" w:sz="4" w:space="0"/>
              <w:right w:val="single" w:color="auto" w:sz="4" w:space="0"/>
            </w:tcBorders>
            <w:shd w:val="clear" w:color="auto" w:fill="auto"/>
            <w:noWrap/>
            <w:vAlign w:val="center"/>
          </w:tcPr>
          <w:p w14:paraId="00BF0AC5">
            <w:pPr>
              <w:widowControl/>
              <w:jc w:val="right"/>
              <w:rPr>
                <w:rFonts w:ascii="宋体" w:hAnsi="宋体" w:eastAsia="宋体" w:cs="宋体"/>
                <w:kern w:val="0"/>
                <w:sz w:val="24"/>
                <w:szCs w:val="24"/>
              </w:rPr>
            </w:pPr>
          </w:p>
        </w:tc>
        <w:tc>
          <w:tcPr>
            <w:tcW w:w="1842" w:type="dxa"/>
            <w:gridSpan w:val="3"/>
            <w:tcBorders>
              <w:top w:val="nil"/>
              <w:left w:val="nil"/>
              <w:bottom w:val="single" w:color="auto" w:sz="4" w:space="0"/>
              <w:right w:val="single" w:color="auto" w:sz="4" w:space="0"/>
            </w:tcBorders>
            <w:shd w:val="clear" w:color="auto" w:fill="auto"/>
            <w:noWrap/>
            <w:vAlign w:val="center"/>
          </w:tcPr>
          <w:p w14:paraId="25CF31D1">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15A1DAB8">
            <w:pPr>
              <w:widowControl/>
              <w:jc w:val="right"/>
              <w:rPr>
                <w:rFonts w:ascii="宋体" w:hAnsi="宋体" w:eastAsia="宋体" w:cs="宋体"/>
                <w:kern w:val="0"/>
                <w:sz w:val="24"/>
                <w:szCs w:val="24"/>
              </w:rPr>
            </w:pPr>
          </w:p>
        </w:tc>
        <w:tc>
          <w:tcPr>
            <w:tcW w:w="2127" w:type="dxa"/>
            <w:gridSpan w:val="3"/>
            <w:tcBorders>
              <w:top w:val="nil"/>
              <w:left w:val="nil"/>
              <w:bottom w:val="single" w:color="auto" w:sz="4" w:space="0"/>
              <w:right w:val="single" w:color="auto" w:sz="4" w:space="0"/>
            </w:tcBorders>
            <w:shd w:val="clear" w:color="auto" w:fill="auto"/>
            <w:noWrap/>
            <w:vAlign w:val="center"/>
          </w:tcPr>
          <w:p w14:paraId="798049CA">
            <w:pPr>
              <w:widowControl/>
              <w:jc w:val="right"/>
              <w:rPr>
                <w:rFonts w:ascii="宋体" w:hAnsi="宋体" w:eastAsia="宋体" w:cs="宋体"/>
                <w:kern w:val="0"/>
                <w:sz w:val="24"/>
                <w:szCs w:val="24"/>
              </w:rPr>
            </w:pPr>
          </w:p>
        </w:tc>
      </w:tr>
      <w:tr w14:paraId="19A42851">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47C974">
            <w:pPr>
              <w:widowControl/>
              <w:jc w:val="left"/>
              <w:rPr>
                <w:rFonts w:ascii="宋体" w:hAnsi="宋体" w:eastAsia="宋体" w:cs="宋体"/>
                <w:kern w:val="0"/>
                <w:sz w:val="24"/>
                <w:szCs w:val="24"/>
              </w:rPr>
            </w:pPr>
            <w:r>
              <w:rPr>
                <w:rFonts w:hint="eastAsia" w:ascii="宋体" w:hAnsi="宋体" w:eastAsia="宋体" w:cs="宋体"/>
                <w:kern w:val="0"/>
                <w:sz w:val="24"/>
                <w:szCs w:val="24"/>
              </w:rPr>
              <w:t>21305</w:t>
            </w:r>
          </w:p>
        </w:tc>
        <w:tc>
          <w:tcPr>
            <w:tcW w:w="3004" w:type="dxa"/>
            <w:gridSpan w:val="3"/>
            <w:tcBorders>
              <w:top w:val="nil"/>
              <w:left w:val="nil"/>
              <w:bottom w:val="single" w:color="auto" w:sz="4" w:space="0"/>
              <w:right w:val="single" w:color="auto" w:sz="4" w:space="0"/>
            </w:tcBorders>
            <w:shd w:val="clear" w:color="000000" w:fill="FFFFFF"/>
            <w:noWrap/>
            <w:vAlign w:val="center"/>
          </w:tcPr>
          <w:p w14:paraId="4F7A4484">
            <w:pPr>
              <w:widowControl/>
              <w:jc w:val="left"/>
              <w:rPr>
                <w:rFonts w:ascii="宋体" w:hAnsi="宋体" w:eastAsia="宋体" w:cs="宋体"/>
                <w:kern w:val="0"/>
                <w:sz w:val="24"/>
                <w:szCs w:val="24"/>
              </w:rPr>
            </w:pPr>
            <w:r>
              <w:rPr>
                <w:rFonts w:hint="eastAsia" w:ascii="宋体" w:hAnsi="宋体" w:eastAsia="宋体" w:cs="宋体"/>
                <w:kern w:val="0"/>
                <w:sz w:val="24"/>
                <w:szCs w:val="24"/>
              </w:rPr>
              <w:t>扶贫</w:t>
            </w:r>
          </w:p>
        </w:tc>
        <w:tc>
          <w:tcPr>
            <w:tcW w:w="1843" w:type="dxa"/>
            <w:gridSpan w:val="3"/>
            <w:tcBorders>
              <w:top w:val="nil"/>
              <w:left w:val="nil"/>
              <w:bottom w:val="single" w:color="auto" w:sz="4" w:space="0"/>
              <w:right w:val="single" w:color="auto" w:sz="4" w:space="0"/>
            </w:tcBorders>
            <w:shd w:val="clear" w:color="auto" w:fill="auto"/>
            <w:noWrap/>
            <w:vAlign w:val="center"/>
          </w:tcPr>
          <w:p w14:paraId="662D544A">
            <w:pPr>
              <w:widowControl/>
              <w:jc w:val="right"/>
              <w:rPr>
                <w:rFonts w:ascii="宋体" w:hAnsi="宋体" w:eastAsia="宋体" w:cs="宋体"/>
                <w:kern w:val="0"/>
                <w:sz w:val="24"/>
                <w:szCs w:val="24"/>
              </w:rPr>
            </w:pPr>
            <w:r>
              <w:rPr>
                <w:rFonts w:hint="eastAsia" w:ascii="宋体" w:hAnsi="宋体" w:eastAsia="宋体" w:cs="宋体"/>
                <w:kern w:val="0"/>
                <w:sz w:val="24"/>
                <w:szCs w:val="24"/>
              </w:rPr>
              <w:t>2.01</w:t>
            </w:r>
          </w:p>
        </w:tc>
        <w:tc>
          <w:tcPr>
            <w:tcW w:w="1559" w:type="dxa"/>
            <w:gridSpan w:val="3"/>
            <w:tcBorders>
              <w:top w:val="nil"/>
              <w:left w:val="nil"/>
              <w:bottom w:val="single" w:color="auto" w:sz="4" w:space="0"/>
              <w:right w:val="single" w:color="auto" w:sz="4" w:space="0"/>
            </w:tcBorders>
            <w:shd w:val="clear" w:color="auto" w:fill="auto"/>
            <w:noWrap/>
            <w:vAlign w:val="center"/>
          </w:tcPr>
          <w:p w14:paraId="21A38BB0">
            <w:pPr>
              <w:widowControl/>
              <w:jc w:val="right"/>
              <w:rPr>
                <w:rFonts w:ascii="宋体" w:hAnsi="宋体" w:eastAsia="宋体" w:cs="宋体"/>
                <w:kern w:val="0"/>
                <w:sz w:val="24"/>
                <w:szCs w:val="24"/>
              </w:rPr>
            </w:pPr>
            <w:r>
              <w:rPr>
                <w:rFonts w:hint="eastAsia" w:ascii="宋体" w:hAnsi="宋体" w:eastAsia="宋体" w:cs="宋体"/>
                <w:kern w:val="0"/>
                <w:sz w:val="24"/>
                <w:szCs w:val="24"/>
              </w:rPr>
              <w:t>2.01</w:t>
            </w:r>
          </w:p>
        </w:tc>
        <w:tc>
          <w:tcPr>
            <w:tcW w:w="1843" w:type="dxa"/>
            <w:gridSpan w:val="3"/>
            <w:tcBorders>
              <w:top w:val="nil"/>
              <w:left w:val="nil"/>
              <w:bottom w:val="single" w:color="auto" w:sz="4" w:space="0"/>
              <w:right w:val="single" w:color="auto" w:sz="4" w:space="0"/>
            </w:tcBorders>
            <w:shd w:val="clear" w:color="auto" w:fill="auto"/>
            <w:noWrap/>
            <w:vAlign w:val="center"/>
          </w:tcPr>
          <w:p w14:paraId="7FF2177F">
            <w:pPr>
              <w:widowControl/>
              <w:jc w:val="right"/>
              <w:rPr>
                <w:rFonts w:ascii="宋体" w:hAnsi="宋体" w:eastAsia="宋体" w:cs="宋体"/>
                <w:kern w:val="0"/>
                <w:sz w:val="24"/>
                <w:szCs w:val="24"/>
              </w:rPr>
            </w:pPr>
          </w:p>
        </w:tc>
        <w:tc>
          <w:tcPr>
            <w:tcW w:w="1842" w:type="dxa"/>
            <w:gridSpan w:val="3"/>
            <w:tcBorders>
              <w:top w:val="nil"/>
              <w:left w:val="nil"/>
              <w:bottom w:val="single" w:color="auto" w:sz="4" w:space="0"/>
              <w:right w:val="single" w:color="auto" w:sz="4" w:space="0"/>
            </w:tcBorders>
            <w:shd w:val="clear" w:color="auto" w:fill="auto"/>
            <w:noWrap/>
            <w:vAlign w:val="center"/>
          </w:tcPr>
          <w:p w14:paraId="4545B3AD">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6535E147">
            <w:pPr>
              <w:widowControl/>
              <w:jc w:val="right"/>
              <w:rPr>
                <w:rFonts w:ascii="宋体" w:hAnsi="宋体" w:eastAsia="宋体" w:cs="宋体"/>
                <w:kern w:val="0"/>
                <w:sz w:val="24"/>
                <w:szCs w:val="24"/>
              </w:rPr>
            </w:pPr>
          </w:p>
        </w:tc>
        <w:tc>
          <w:tcPr>
            <w:tcW w:w="2127" w:type="dxa"/>
            <w:gridSpan w:val="3"/>
            <w:tcBorders>
              <w:top w:val="nil"/>
              <w:left w:val="nil"/>
              <w:bottom w:val="single" w:color="auto" w:sz="4" w:space="0"/>
              <w:right w:val="single" w:color="auto" w:sz="4" w:space="0"/>
            </w:tcBorders>
            <w:shd w:val="clear" w:color="auto" w:fill="auto"/>
            <w:noWrap/>
            <w:vAlign w:val="center"/>
          </w:tcPr>
          <w:p w14:paraId="2D849FD4">
            <w:pPr>
              <w:widowControl/>
              <w:jc w:val="right"/>
              <w:rPr>
                <w:rFonts w:ascii="宋体" w:hAnsi="宋体" w:eastAsia="宋体" w:cs="宋体"/>
                <w:kern w:val="0"/>
                <w:sz w:val="24"/>
                <w:szCs w:val="24"/>
              </w:rPr>
            </w:pPr>
          </w:p>
        </w:tc>
      </w:tr>
      <w:tr w14:paraId="05C57FB1">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A1A816">
            <w:pPr>
              <w:widowControl/>
              <w:jc w:val="left"/>
              <w:rPr>
                <w:rFonts w:ascii="宋体" w:hAnsi="宋体" w:eastAsia="宋体" w:cs="宋体"/>
                <w:kern w:val="0"/>
                <w:sz w:val="24"/>
                <w:szCs w:val="24"/>
              </w:rPr>
            </w:pPr>
            <w:r>
              <w:rPr>
                <w:rFonts w:hint="eastAsia" w:ascii="宋体" w:hAnsi="宋体" w:eastAsia="宋体" w:cs="宋体"/>
                <w:kern w:val="0"/>
                <w:sz w:val="24"/>
                <w:szCs w:val="24"/>
              </w:rPr>
              <w:t>2130501</w:t>
            </w:r>
          </w:p>
        </w:tc>
        <w:tc>
          <w:tcPr>
            <w:tcW w:w="3004" w:type="dxa"/>
            <w:gridSpan w:val="3"/>
            <w:tcBorders>
              <w:top w:val="nil"/>
              <w:left w:val="nil"/>
              <w:bottom w:val="single" w:color="auto" w:sz="4" w:space="0"/>
              <w:right w:val="single" w:color="auto" w:sz="4" w:space="0"/>
            </w:tcBorders>
            <w:shd w:val="clear" w:color="000000" w:fill="FFFFFF"/>
            <w:noWrap/>
            <w:vAlign w:val="center"/>
          </w:tcPr>
          <w:p w14:paraId="766E23E5">
            <w:pPr>
              <w:widowControl/>
              <w:jc w:val="left"/>
              <w:rPr>
                <w:rFonts w:ascii="宋体" w:hAnsi="宋体" w:eastAsia="宋体" w:cs="宋体"/>
                <w:kern w:val="0"/>
                <w:sz w:val="24"/>
                <w:szCs w:val="24"/>
              </w:rPr>
            </w:pPr>
            <w:r>
              <w:rPr>
                <w:rFonts w:hint="eastAsia" w:ascii="宋体" w:hAnsi="宋体" w:eastAsia="宋体" w:cs="宋体"/>
                <w:kern w:val="0"/>
                <w:sz w:val="24"/>
                <w:szCs w:val="24"/>
              </w:rPr>
              <w:t>行政运行</w:t>
            </w:r>
          </w:p>
        </w:tc>
        <w:tc>
          <w:tcPr>
            <w:tcW w:w="1843" w:type="dxa"/>
            <w:gridSpan w:val="3"/>
            <w:tcBorders>
              <w:top w:val="nil"/>
              <w:left w:val="nil"/>
              <w:bottom w:val="single" w:color="auto" w:sz="4" w:space="0"/>
              <w:right w:val="single" w:color="auto" w:sz="4" w:space="0"/>
            </w:tcBorders>
            <w:shd w:val="clear" w:color="auto" w:fill="auto"/>
            <w:noWrap/>
            <w:vAlign w:val="center"/>
          </w:tcPr>
          <w:p w14:paraId="553E21DD">
            <w:pPr>
              <w:widowControl/>
              <w:jc w:val="right"/>
              <w:rPr>
                <w:rFonts w:ascii="宋体" w:hAnsi="宋体" w:eastAsia="宋体" w:cs="宋体"/>
                <w:kern w:val="0"/>
                <w:sz w:val="24"/>
                <w:szCs w:val="24"/>
              </w:rPr>
            </w:pPr>
            <w:r>
              <w:rPr>
                <w:rFonts w:hint="eastAsia" w:ascii="宋体" w:hAnsi="宋体" w:eastAsia="宋体" w:cs="宋体"/>
                <w:kern w:val="0"/>
                <w:sz w:val="24"/>
                <w:szCs w:val="24"/>
              </w:rPr>
              <w:t>2.01</w:t>
            </w:r>
          </w:p>
        </w:tc>
        <w:tc>
          <w:tcPr>
            <w:tcW w:w="1559" w:type="dxa"/>
            <w:gridSpan w:val="3"/>
            <w:tcBorders>
              <w:top w:val="nil"/>
              <w:left w:val="nil"/>
              <w:bottom w:val="single" w:color="auto" w:sz="4" w:space="0"/>
              <w:right w:val="single" w:color="auto" w:sz="4" w:space="0"/>
            </w:tcBorders>
            <w:shd w:val="clear" w:color="auto" w:fill="auto"/>
            <w:noWrap/>
            <w:vAlign w:val="center"/>
          </w:tcPr>
          <w:p w14:paraId="34731334">
            <w:pPr>
              <w:widowControl/>
              <w:jc w:val="right"/>
              <w:rPr>
                <w:rFonts w:ascii="宋体" w:hAnsi="宋体" w:eastAsia="宋体" w:cs="宋体"/>
                <w:kern w:val="0"/>
                <w:sz w:val="24"/>
                <w:szCs w:val="24"/>
              </w:rPr>
            </w:pPr>
            <w:r>
              <w:rPr>
                <w:rFonts w:hint="eastAsia" w:ascii="宋体" w:hAnsi="宋体" w:eastAsia="宋体" w:cs="宋体"/>
                <w:kern w:val="0"/>
                <w:sz w:val="24"/>
                <w:szCs w:val="24"/>
              </w:rPr>
              <w:t>2.01</w:t>
            </w:r>
          </w:p>
        </w:tc>
        <w:tc>
          <w:tcPr>
            <w:tcW w:w="1843" w:type="dxa"/>
            <w:gridSpan w:val="3"/>
            <w:tcBorders>
              <w:top w:val="nil"/>
              <w:left w:val="nil"/>
              <w:bottom w:val="single" w:color="auto" w:sz="4" w:space="0"/>
              <w:right w:val="single" w:color="auto" w:sz="4" w:space="0"/>
            </w:tcBorders>
            <w:shd w:val="clear" w:color="auto" w:fill="auto"/>
            <w:noWrap/>
            <w:vAlign w:val="center"/>
          </w:tcPr>
          <w:p w14:paraId="50E779EC">
            <w:pPr>
              <w:widowControl/>
              <w:jc w:val="right"/>
              <w:rPr>
                <w:rFonts w:ascii="宋体" w:hAnsi="宋体" w:eastAsia="宋体" w:cs="宋体"/>
                <w:kern w:val="0"/>
                <w:sz w:val="24"/>
                <w:szCs w:val="24"/>
              </w:rPr>
            </w:pPr>
          </w:p>
        </w:tc>
        <w:tc>
          <w:tcPr>
            <w:tcW w:w="1842" w:type="dxa"/>
            <w:gridSpan w:val="3"/>
            <w:tcBorders>
              <w:top w:val="nil"/>
              <w:left w:val="nil"/>
              <w:bottom w:val="single" w:color="auto" w:sz="4" w:space="0"/>
              <w:right w:val="single" w:color="auto" w:sz="4" w:space="0"/>
            </w:tcBorders>
            <w:shd w:val="clear" w:color="auto" w:fill="auto"/>
            <w:noWrap/>
            <w:vAlign w:val="center"/>
          </w:tcPr>
          <w:p w14:paraId="5898EA4A">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04ED6238">
            <w:pPr>
              <w:widowControl/>
              <w:jc w:val="right"/>
              <w:rPr>
                <w:rFonts w:ascii="宋体" w:hAnsi="宋体" w:eastAsia="宋体" w:cs="宋体"/>
                <w:kern w:val="0"/>
                <w:sz w:val="24"/>
                <w:szCs w:val="24"/>
              </w:rPr>
            </w:pPr>
          </w:p>
        </w:tc>
        <w:tc>
          <w:tcPr>
            <w:tcW w:w="2127" w:type="dxa"/>
            <w:gridSpan w:val="3"/>
            <w:tcBorders>
              <w:top w:val="nil"/>
              <w:left w:val="nil"/>
              <w:bottom w:val="single" w:color="auto" w:sz="4" w:space="0"/>
              <w:right w:val="single" w:color="auto" w:sz="4" w:space="0"/>
            </w:tcBorders>
            <w:shd w:val="clear" w:color="auto" w:fill="auto"/>
            <w:noWrap/>
            <w:vAlign w:val="center"/>
          </w:tcPr>
          <w:p w14:paraId="68555A07">
            <w:pPr>
              <w:widowControl/>
              <w:jc w:val="right"/>
              <w:rPr>
                <w:rFonts w:ascii="宋体" w:hAnsi="宋体" w:eastAsia="宋体" w:cs="宋体"/>
                <w:kern w:val="0"/>
                <w:sz w:val="24"/>
                <w:szCs w:val="24"/>
              </w:rPr>
            </w:pPr>
          </w:p>
        </w:tc>
      </w:tr>
      <w:tr w14:paraId="5C2D2F66">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1C26FC">
            <w:pPr>
              <w:widowControl/>
              <w:jc w:val="left"/>
              <w:rPr>
                <w:rFonts w:ascii="宋体" w:hAnsi="宋体" w:eastAsia="宋体" w:cs="宋体"/>
                <w:kern w:val="0"/>
                <w:sz w:val="24"/>
                <w:szCs w:val="24"/>
              </w:rPr>
            </w:pPr>
            <w:r>
              <w:rPr>
                <w:rFonts w:hint="eastAsia" w:ascii="宋体" w:hAnsi="宋体" w:eastAsia="宋体" w:cs="宋体"/>
                <w:kern w:val="0"/>
                <w:sz w:val="24"/>
                <w:szCs w:val="24"/>
              </w:rPr>
              <w:t>221</w:t>
            </w:r>
          </w:p>
        </w:tc>
        <w:tc>
          <w:tcPr>
            <w:tcW w:w="3004" w:type="dxa"/>
            <w:gridSpan w:val="3"/>
            <w:tcBorders>
              <w:top w:val="nil"/>
              <w:left w:val="nil"/>
              <w:bottom w:val="single" w:color="auto" w:sz="4" w:space="0"/>
              <w:right w:val="single" w:color="auto" w:sz="4" w:space="0"/>
            </w:tcBorders>
            <w:shd w:val="clear" w:color="000000" w:fill="FFFFFF"/>
            <w:noWrap/>
            <w:vAlign w:val="center"/>
          </w:tcPr>
          <w:p w14:paraId="369AFD69">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住房保障支出 </w:t>
            </w:r>
          </w:p>
        </w:tc>
        <w:tc>
          <w:tcPr>
            <w:tcW w:w="1843" w:type="dxa"/>
            <w:gridSpan w:val="3"/>
            <w:tcBorders>
              <w:top w:val="nil"/>
              <w:left w:val="nil"/>
              <w:bottom w:val="single" w:color="auto" w:sz="4" w:space="0"/>
              <w:right w:val="single" w:color="auto" w:sz="4" w:space="0"/>
            </w:tcBorders>
            <w:shd w:val="clear" w:color="auto" w:fill="auto"/>
            <w:noWrap/>
            <w:vAlign w:val="center"/>
          </w:tcPr>
          <w:p w14:paraId="3E0CE58E">
            <w:pPr>
              <w:widowControl/>
              <w:jc w:val="right"/>
              <w:rPr>
                <w:rFonts w:ascii="宋体" w:hAnsi="宋体" w:eastAsia="宋体" w:cs="宋体"/>
                <w:kern w:val="0"/>
                <w:sz w:val="24"/>
                <w:szCs w:val="24"/>
              </w:rPr>
            </w:pPr>
            <w:r>
              <w:rPr>
                <w:rFonts w:hint="eastAsia" w:ascii="宋体" w:hAnsi="宋体" w:eastAsia="宋体" w:cs="宋体"/>
                <w:kern w:val="0"/>
                <w:sz w:val="24"/>
                <w:szCs w:val="24"/>
              </w:rPr>
              <w:t>59.4</w:t>
            </w:r>
          </w:p>
        </w:tc>
        <w:tc>
          <w:tcPr>
            <w:tcW w:w="1559" w:type="dxa"/>
            <w:gridSpan w:val="3"/>
            <w:tcBorders>
              <w:top w:val="nil"/>
              <w:left w:val="nil"/>
              <w:bottom w:val="single" w:color="auto" w:sz="4" w:space="0"/>
              <w:right w:val="single" w:color="auto" w:sz="4" w:space="0"/>
            </w:tcBorders>
            <w:shd w:val="clear" w:color="auto" w:fill="auto"/>
            <w:noWrap/>
            <w:vAlign w:val="center"/>
          </w:tcPr>
          <w:p w14:paraId="369B8B06">
            <w:pPr>
              <w:widowControl/>
              <w:jc w:val="right"/>
              <w:rPr>
                <w:rFonts w:ascii="宋体" w:hAnsi="宋体" w:eastAsia="宋体" w:cs="宋体"/>
                <w:kern w:val="0"/>
                <w:sz w:val="24"/>
                <w:szCs w:val="24"/>
              </w:rPr>
            </w:pPr>
            <w:r>
              <w:rPr>
                <w:rFonts w:hint="eastAsia" w:ascii="宋体" w:hAnsi="宋体" w:eastAsia="宋体" w:cs="宋体"/>
                <w:kern w:val="0"/>
                <w:sz w:val="24"/>
                <w:szCs w:val="24"/>
              </w:rPr>
              <w:t>59.4</w:t>
            </w:r>
          </w:p>
        </w:tc>
        <w:tc>
          <w:tcPr>
            <w:tcW w:w="1843" w:type="dxa"/>
            <w:gridSpan w:val="3"/>
            <w:tcBorders>
              <w:top w:val="nil"/>
              <w:left w:val="nil"/>
              <w:bottom w:val="single" w:color="auto" w:sz="4" w:space="0"/>
              <w:right w:val="single" w:color="auto" w:sz="4" w:space="0"/>
            </w:tcBorders>
            <w:shd w:val="clear" w:color="auto" w:fill="auto"/>
            <w:noWrap/>
            <w:vAlign w:val="center"/>
          </w:tcPr>
          <w:p w14:paraId="2C3FC7E8">
            <w:pPr>
              <w:widowControl/>
              <w:jc w:val="right"/>
              <w:rPr>
                <w:rFonts w:ascii="宋体" w:hAnsi="宋体" w:eastAsia="宋体" w:cs="宋体"/>
                <w:kern w:val="0"/>
                <w:sz w:val="24"/>
                <w:szCs w:val="24"/>
              </w:rPr>
            </w:pPr>
          </w:p>
        </w:tc>
        <w:tc>
          <w:tcPr>
            <w:tcW w:w="1842" w:type="dxa"/>
            <w:gridSpan w:val="3"/>
            <w:tcBorders>
              <w:top w:val="nil"/>
              <w:left w:val="nil"/>
              <w:bottom w:val="single" w:color="auto" w:sz="4" w:space="0"/>
              <w:right w:val="single" w:color="auto" w:sz="4" w:space="0"/>
            </w:tcBorders>
            <w:shd w:val="clear" w:color="auto" w:fill="auto"/>
            <w:noWrap/>
            <w:vAlign w:val="center"/>
          </w:tcPr>
          <w:p w14:paraId="504658EF">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42CCA0C2">
            <w:pPr>
              <w:widowControl/>
              <w:jc w:val="right"/>
              <w:rPr>
                <w:rFonts w:ascii="宋体" w:hAnsi="宋体" w:eastAsia="宋体" w:cs="宋体"/>
                <w:kern w:val="0"/>
                <w:sz w:val="24"/>
                <w:szCs w:val="24"/>
              </w:rPr>
            </w:pPr>
          </w:p>
        </w:tc>
        <w:tc>
          <w:tcPr>
            <w:tcW w:w="2127" w:type="dxa"/>
            <w:gridSpan w:val="3"/>
            <w:tcBorders>
              <w:top w:val="nil"/>
              <w:left w:val="nil"/>
              <w:bottom w:val="single" w:color="auto" w:sz="4" w:space="0"/>
              <w:right w:val="single" w:color="auto" w:sz="4" w:space="0"/>
            </w:tcBorders>
            <w:shd w:val="clear" w:color="auto" w:fill="auto"/>
            <w:noWrap/>
            <w:vAlign w:val="center"/>
          </w:tcPr>
          <w:p w14:paraId="0B98FCC7">
            <w:pPr>
              <w:widowControl/>
              <w:jc w:val="right"/>
              <w:rPr>
                <w:rFonts w:ascii="宋体" w:hAnsi="宋体" w:eastAsia="宋体" w:cs="宋体"/>
                <w:kern w:val="0"/>
                <w:sz w:val="24"/>
                <w:szCs w:val="24"/>
              </w:rPr>
            </w:pPr>
          </w:p>
        </w:tc>
      </w:tr>
      <w:tr w14:paraId="565503B1">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7AB8F6">
            <w:pPr>
              <w:widowControl/>
              <w:jc w:val="left"/>
              <w:rPr>
                <w:rFonts w:ascii="宋体" w:hAnsi="宋体" w:eastAsia="宋体" w:cs="宋体"/>
                <w:kern w:val="0"/>
                <w:sz w:val="24"/>
                <w:szCs w:val="24"/>
              </w:rPr>
            </w:pPr>
            <w:r>
              <w:rPr>
                <w:rFonts w:hint="eastAsia" w:ascii="宋体" w:hAnsi="宋体" w:eastAsia="宋体" w:cs="宋体"/>
                <w:kern w:val="0"/>
                <w:sz w:val="24"/>
                <w:szCs w:val="24"/>
              </w:rPr>
              <w:t>22102</w:t>
            </w:r>
          </w:p>
        </w:tc>
        <w:tc>
          <w:tcPr>
            <w:tcW w:w="3004" w:type="dxa"/>
            <w:gridSpan w:val="3"/>
            <w:tcBorders>
              <w:top w:val="nil"/>
              <w:left w:val="nil"/>
              <w:bottom w:val="single" w:color="auto" w:sz="4" w:space="0"/>
              <w:right w:val="single" w:color="auto" w:sz="4" w:space="0"/>
            </w:tcBorders>
            <w:shd w:val="clear" w:color="000000" w:fill="FFFFFF"/>
            <w:noWrap/>
            <w:vAlign w:val="center"/>
          </w:tcPr>
          <w:p w14:paraId="290A017C">
            <w:pPr>
              <w:widowControl/>
              <w:jc w:val="left"/>
              <w:rPr>
                <w:rFonts w:ascii="宋体" w:hAnsi="宋体" w:eastAsia="宋体" w:cs="宋体"/>
                <w:kern w:val="0"/>
                <w:sz w:val="24"/>
                <w:szCs w:val="24"/>
              </w:rPr>
            </w:pPr>
            <w:r>
              <w:rPr>
                <w:rFonts w:hint="eastAsia" w:ascii="宋体" w:hAnsi="宋体" w:eastAsia="宋体" w:cs="宋体"/>
                <w:kern w:val="0"/>
                <w:sz w:val="24"/>
                <w:szCs w:val="24"/>
              </w:rPr>
              <w:t>住房改革支出</w:t>
            </w:r>
          </w:p>
        </w:tc>
        <w:tc>
          <w:tcPr>
            <w:tcW w:w="1843" w:type="dxa"/>
            <w:gridSpan w:val="3"/>
            <w:tcBorders>
              <w:top w:val="nil"/>
              <w:left w:val="nil"/>
              <w:bottom w:val="single" w:color="auto" w:sz="4" w:space="0"/>
              <w:right w:val="single" w:color="auto" w:sz="4" w:space="0"/>
            </w:tcBorders>
            <w:shd w:val="clear" w:color="auto" w:fill="auto"/>
            <w:noWrap/>
            <w:vAlign w:val="center"/>
          </w:tcPr>
          <w:p w14:paraId="03C002A0">
            <w:pPr>
              <w:widowControl/>
              <w:jc w:val="right"/>
              <w:rPr>
                <w:rFonts w:ascii="宋体" w:hAnsi="宋体" w:eastAsia="宋体" w:cs="宋体"/>
                <w:kern w:val="0"/>
                <w:sz w:val="24"/>
                <w:szCs w:val="24"/>
              </w:rPr>
            </w:pPr>
            <w:r>
              <w:rPr>
                <w:rFonts w:hint="eastAsia" w:ascii="宋体" w:hAnsi="宋体" w:eastAsia="宋体" w:cs="宋体"/>
                <w:kern w:val="0"/>
                <w:sz w:val="24"/>
                <w:szCs w:val="24"/>
              </w:rPr>
              <w:t>59.4</w:t>
            </w:r>
          </w:p>
        </w:tc>
        <w:tc>
          <w:tcPr>
            <w:tcW w:w="1559" w:type="dxa"/>
            <w:gridSpan w:val="3"/>
            <w:tcBorders>
              <w:top w:val="nil"/>
              <w:left w:val="nil"/>
              <w:bottom w:val="single" w:color="auto" w:sz="4" w:space="0"/>
              <w:right w:val="single" w:color="auto" w:sz="4" w:space="0"/>
            </w:tcBorders>
            <w:shd w:val="clear" w:color="auto" w:fill="auto"/>
            <w:noWrap/>
            <w:vAlign w:val="center"/>
          </w:tcPr>
          <w:p w14:paraId="40511688">
            <w:pPr>
              <w:widowControl/>
              <w:jc w:val="right"/>
              <w:rPr>
                <w:rFonts w:ascii="宋体" w:hAnsi="宋体" w:eastAsia="宋体" w:cs="宋体"/>
                <w:kern w:val="0"/>
                <w:sz w:val="24"/>
                <w:szCs w:val="24"/>
              </w:rPr>
            </w:pPr>
            <w:r>
              <w:rPr>
                <w:rFonts w:hint="eastAsia" w:ascii="宋体" w:hAnsi="宋体" w:eastAsia="宋体" w:cs="宋体"/>
                <w:kern w:val="0"/>
                <w:sz w:val="24"/>
                <w:szCs w:val="24"/>
              </w:rPr>
              <w:t>59.4</w:t>
            </w:r>
          </w:p>
        </w:tc>
        <w:tc>
          <w:tcPr>
            <w:tcW w:w="1843" w:type="dxa"/>
            <w:gridSpan w:val="3"/>
            <w:tcBorders>
              <w:top w:val="nil"/>
              <w:left w:val="nil"/>
              <w:bottom w:val="single" w:color="auto" w:sz="4" w:space="0"/>
              <w:right w:val="single" w:color="auto" w:sz="4" w:space="0"/>
            </w:tcBorders>
            <w:shd w:val="clear" w:color="auto" w:fill="auto"/>
            <w:noWrap/>
            <w:vAlign w:val="center"/>
          </w:tcPr>
          <w:p w14:paraId="710154F2">
            <w:pPr>
              <w:widowControl/>
              <w:jc w:val="right"/>
              <w:rPr>
                <w:rFonts w:ascii="宋体" w:hAnsi="宋体" w:eastAsia="宋体" w:cs="宋体"/>
                <w:kern w:val="0"/>
                <w:sz w:val="24"/>
                <w:szCs w:val="24"/>
              </w:rPr>
            </w:pPr>
          </w:p>
        </w:tc>
        <w:tc>
          <w:tcPr>
            <w:tcW w:w="1842" w:type="dxa"/>
            <w:gridSpan w:val="3"/>
            <w:tcBorders>
              <w:top w:val="nil"/>
              <w:left w:val="nil"/>
              <w:bottom w:val="single" w:color="auto" w:sz="4" w:space="0"/>
              <w:right w:val="single" w:color="auto" w:sz="4" w:space="0"/>
            </w:tcBorders>
            <w:shd w:val="clear" w:color="auto" w:fill="auto"/>
            <w:noWrap/>
            <w:vAlign w:val="center"/>
          </w:tcPr>
          <w:p w14:paraId="186C8DD7">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7210B888">
            <w:pPr>
              <w:widowControl/>
              <w:jc w:val="right"/>
              <w:rPr>
                <w:rFonts w:ascii="宋体" w:hAnsi="宋体" w:eastAsia="宋体" w:cs="宋体"/>
                <w:kern w:val="0"/>
                <w:sz w:val="24"/>
                <w:szCs w:val="24"/>
              </w:rPr>
            </w:pPr>
          </w:p>
        </w:tc>
        <w:tc>
          <w:tcPr>
            <w:tcW w:w="2127" w:type="dxa"/>
            <w:gridSpan w:val="3"/>
            <w:tcBorders>
              <w:top w:val="nil"/>
              <w:left w:val="nil"/>
              <w:bottom w:val="single" w:color="auto" w:sz="4" w:space="0"/>
              <w:right w:val="single" w:color="auto" w:sz="4" w:space="0"/>
            </w:tcBorders>
            <w:shd w:val="clear" w:color="auto" w:fill="auto"/>
            <w:noWrap/>
            <w:vAlign w:val="center"/>
          </w:tcPr>
          <w:p w14:paraId="0A30AAD0">
            <w:pPr>
              <w:widowControl/>
              <w:jc w:val="right"/>
              <w:rPr>
                <w:rFonts w:ascii="宋体" w:hAnsi="宋体" w:eastAsia="宋体" w:cs="宋体"/>
                <w:kern w:val="0"/>
                <w:sz w:val="24"/>
                <w:szCs w:val="24"/>
              </w:rPr>
            </w:pPr>
          </w:p>
        </w:tc>
      </w:tr>
      <w:tr w14:paraId="15AC73D1">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81858E1">
            <w:pPr>
              <w:widowControl/>
              <w:jc w:val="left"/>
              <w:rPr>
                <w:rFonts w:ascii="宋体" w:hAnsi="宋体" w:eastAsia="宋体" w:cs="宋体"/>
                <w:kern w:val="0"/>
                <w:sz w:val="24"/>
                <w:szCs w:val="24"/>
              </w:rPr>
            </w:pPr>
            <w:r>
              <w:rPr>
                <w:rFonts w:hint="eastAsia" w:ascii="宋体" w:hAnsi="宋体" w:eastAsia="宋体" w:cs="宋体"/>
                <w:kern w:val="0"/>
                <w:sz w:val="24"/>
                <w:szCs w:val="24"/>
              </w:rPr>
              <w:t>2210201</w:t>
            </w:r>
          </w:p>
        </w:tc>
        <w:tc>
          <w:tcPr>
            <w:tcW w:w="3004" w:type="dxa"/>
            <w:gridSpan w:val="3"/>
            <w:tcBorders>
              <w:top w:val="nil"/>
              <w:left w:val="nil"/>
              <w:bottom w:val="single" w:color="auto" w:sz="4" w:space="0"/>
              <w:right w:val="single" w:color="auto" w:sz="4" w:space="0"/>
            </w:tcBorders>
            <w:shd w:val="clear" w:color="000000" w:fill="FFFFFF"/>
            <w:noWrap/>
            <w:vAlign w:val="center"/>
          </w:tcPr>
          <w:p w14:paraId="3E9E31B8">
            <w:pPr>
              <w:widowControl/>
              <w:jc w:val="left"/>
              <w:rPr>
                <w:rFonts w:ascii="宋体" w:hAnsi="宋体" w:eastAsia="宋体" w:cs="宋体"/>
                <w:kern w:val="0"/>
                <w:sz w:val="24"/>
                <w:szCs w:val="24"/>
              </w:rPr>
            </w:pPr>
            <w:r>
              <w:rPr>
                <w:rFonts w:hint="eastAsia" w:ascii="宋体" w:hAnsi="宋体" w:eastAsia="宋体" w:cs="宋体"/>
                <w:kern w:val="0"/>
                <w:sz w:val="24"/>
                <w:szCs w:val="24"/>
              </w:rPr>
              <w:t>住房公积金</w:t>
            </w:r>
          </w:p>
        </w:tc>
        <w:tc>
          <w:tcPr>
            <w:tcW w:w="1843" w:type="dxa"/>
            <w:gridSpan w:val="3"/>
            <w:tcBorders>
              <w:top w:val="nil"/>
              <w:left w:val="nil"/>
              <w:bottom w:val="single" w:color="auto" w:sz="4" w:space="0"/>
              <w:right w:val="single" w:color="auto" w:sz="4" w:space="0"/>
            </w:tcBorders>
            <w:shd w:val="clear" w:color="auto" w:fill="auto"/>
            <w:noWrap/>
            <w:vAlign w:val="center"/>
          </w:tcPr>
          <w:p w14:paraId="55550F01">
            <w:pPr>
              <w:widowControl/>
              <w:jc w:val="right"/>
              <w:rPr>
                <w:rFonts w:ascii="宋体" w:hAnsi="宋体" w:eastAsia="宋体" w:cs="宋体"/>
                <w:kern w:val="0"/>
                <w:sz w:val="24"/>
                <w:szCs w:val="24"/>
              </w:rPr>
            </w:pPr>
            <w:r>
              <w:rPr>
                <w:rFonts w:hint="eastAsia" w:ascii="宋体" w:hAnsi="宋体" w:eastAsia="宋体" w:cs="宋体"/>
                <w:kern w:val="0"/>
                <w:sz w:val="24"/>
                <w:szCs w:val="24"/>
              </w:rPr>
              <w:t>59.4</w:t>
            </w:r>
          </w:p>
        </w:tc>
        <w:tc>
          <w:tcPr>
            <w:tcW w:w="1559" w:type="dxa"/>
            <w:gridSpan w:val="3"/>
            <w:tcBorders>
              <w:top w:val="nil"/>
              <w:left w:val="nil"/>
              <w:bottom w:val="single" w:color="auto" w:sz="4" w:space="0"/>
              <w:right w:val="single" w:color="auto" w:sz="4" w:space="0"/>
            </w:tcBorders>
            <w:shd w:val="clear" w:color="auto" w:fill="auto"/>
            <w:noWrap/>
            <w:vAlign w:val="center"/>
          </w:tcPr>
          <w:p w14:paraId="0F099A47">
            <w:pPr>
              <w:widowControl/>
              <w:jc w:val="right"/>
              <w:rPr>
                <w:rFonts w:ascii="宋体" w:hAnsi="宋体" w:eastAsia="宋体" w:cs="宋体"/>
                <w:kern w:val="0"/>
                <w:sz w:val="24"/>
                <w:szCs w:val="24"/>
              </w:rPr>
            </w:pPr>
            <w:r>
              <w:rPr>
                <w:rFonts w:hint="eastAsia" w:ascii="宋体" w:hAnsi="宋体" w:eastAsia="宋体" w:cs="宋体"/>
                <w:kern w:val="0"/>
                <w:sz w:val="24"/>
                <w:szCs w:val="24"/>
              </w:rPr>
              <w:t>59.4</w:t>
            </w:r>
          </w:p>
        </w:tc>
        <w:tc>
          <w:tcPr>
            <w:tcW w:w="1843" w:type="dxa"/>
            <w:gridSpan w:val="3"/>
            <w:tcBorders>
              <w:top w:val="nil"/>
              <w:left w:val="nil"/>
              <w:bottom w:val="single" w:color="auto" w:sz="4" w:space="0"/>
              <w:right w:val="single" w:color="auto" w:sz="4" w:space="0"/>
            </w:tcBorders>
            <w:shd w:val="clear" w:color="auto" w:fill="auto"/>
            <w:noWrap/>
            <w:vAlign w:val="center"/>
          </w:tcPr>
          <w:p w14:paraId="5CCA2BE1">
            <w:pPr>
              <w:widowControl/>
              <w:jc w:val="right"/>
              <w:rPr>
                <w:rFonts w:ascii="宋体" w:hAnsi="宋体" w:eastAsia="宋体" w:cs="宋体"/>
                <w:kern w:val="0"/>
                <w:sz w:val="24"/>
                <w:szCs w:val="24"/>
              </w:rPr>
            </w:pPr>
          </w:p>
        </w:tc>
        <w:tc>
          <w:tcPr>
            <w:tcW w:w="1842" w:type="dxa"/>
            <w:gridSpan w:val="3"/>
            <w:tcBorders>
              <w:top w:val="nil"/>
              <w:left w:val="nil"/>
              <w:bottom w:val="single" w:color="auto" w:sz="4" w:space="0"/>
              <w:right w:val="single" w:color="auto" w:sz="4" w:space="0"/>
            </w:tcBorders>
            <w:shd w:val="clear" w:color="auto" w:fill="auto"/>
            <w:noWrap/>
            <w:vAlign w:val="center"/>
          </w:tcPr>
          <w:p w14:paraId="623AFE3E">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36DA4237">
            <w:pPr>
              <w:widowControl/>
              <w:jc w:val="right"/>
              <w:rPr>
                <w:rFonts w:ascii="宋体" w:hAnsi="宋体" w:eastAsia="宋体" w:cs="宋体"/>
                <w:kern w:val="0"/>
                <w:sz w:val="24"/>
                <w:szCs w:val="24"/>
              </w:rPr>
            </w:pPr>
          </w:p>
        </w:tc>
        <w:tc>
          <w:tcPr>
            <w:tcW w:w="2127" w:type="dxa"/>
            <w:gridSpan w:val="3"/>
            <w:tcBorders>
              <w:top w:val="nil"/>
              <w:left w:val="nil"/>
              <w:bottom w:val="single" w:color="auto" w:sz="4" w:space="0"/>
              <w:right w:val="single" w:color="auto" w:sz="4" w:space="0"/>
            </w:tcBorders>
            <w:shd w:val="clear" w:color="auto" w:fill="auto"/>
            <w:noWrap/>
            <w:vAlign w:val="center"/>
          </w:tcPr>
          <w:p w14:paraId="695813C5">
            <w:pPr>
              <w:widowControl/>
              <w:jc w:val="right"/>
              <w:rPr>
                <w:rFonts w:ascii="宋体" w:hAnsi="宋体" w:eastAsia="宋体" w:cs="宋体"/>
                <w:kern w:val="0"/>
                <w:sz w:val="24"/>
                <w:szCs w:val="24"/>
              </w:rPr>
            </w:pPr>
          </w:p>
        </w:tc>
      </w:tr>
      <w:tr w14:paraId="6393816A">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E3705C">
            <w:pPr>
              <w:widowControl/>
              <w:jc w:val="left"/>
              <w:rPr>
                <w:rFonts w:ascii="宋体" w:hAnsi="宋体" w:eastAsia="宋体" w:cs="宋体"/>
                <w:kern w:val="0"/>
                <w:sz w:val="24"/>
                <w:szCs w:val="24"/>
              </w:rPr>
            </w:pPr>
          </w:p>
        </w:tc>
        <w:tc>
          <w:tcPr>
            <w:tcW w:w="3004" w:type="dxa"/>
            <w:gridSpan w:val="3"/>
            <w:tcBorders>
              <w:top w:val="nil"/>
              <w:left w:val="nil"/>
              <w:bottom w:val="single" w:color="auto" w:sz="4" w:space="0"/>
              <w:right w:val="single" w:color="auto" w:sz="4" w:space="0"/>
            </w:tcBorders>
            <w:shd w:val="clear" w:color="000000" w:fill="FFFFFF"/>
            <w:noWrap/>
            <w:vAlign w:val="center"/>
          </w:tcPr>
          <w:p w14:paraId="4B04C7A7">
            <w:pPr>
              <w:widowControl/>
              <w:jc w:val="left"/>
              <w:rPr>
                <w:rFonts w:ascii="宋体" w:hAnsi="宋体" w:eastAsia="宋体" w:cs="宋体"/>
                <w:kern w:val="0"/>
                <w:sz w:val="24"/>
                <w:szCs w:val="24"/>
              </w:rPr>
            </w:pPr>
          </w:p>
        </w:tc>
        <w:tc>
          <w:tcPr>
            <w:tcW w:w="1843" w:type="dxa"/>
            <w:gridSpan w:val="3"/>
            <w:tcBorders>
              <w:top w:val="nil"/>
              <w:left w:val="nil"/>
              <w:bottom w:val="single" w:color="auto" w:sz="4" w:space="0"/>
              <w:right w:val="single" w:color="auto" w:sz="4" w:space="0"/>
            </w:tcBorders>
            <w:shd w:val="clear" w:color="auto" w:fill="auto"/>
            <w:noWrap/>
            <w:vAlign w:val="center"/>
          </w:tcPr>
          <w:p w14:paraId="39C305EB">
            <w:pPr>
              <w:widowControl/>
              <w:jc w:val="right"/>
              <w:rPr>
                <w:rFonts w:ascii="宋体" w:hAnsi="宋体" w:eastAsia="宋体" w:cs="宋体"/>
                <w:kern w:val="0"/>
                <w:sz w:val="24"/>
                <w:szCs w:val="24"/>
              </w:rPr>
            </w:pPr>
          </w:p>
        </w:tc>
        <w:tc>
          <w:tcPr>
            <w:tcW w:w="1559" w:type="dxa"/>
            <w:gridSpan w:val="3"/>
            <w:tcBorders>
              <w:top w:val="nil"/>
              <w:left w:val="nil"/>
              <w:bottom w:val="single" w:color="auto" w:sz="4" w:space="0"/>
              <w:right w:val="single" w:color="auto" w:sz="4" w:space="0"/>
            </w:tcBorders>
            <w:shd w:val="clear" w:color="auto" w:fill="auto"/>
            <w:noWrap/>
            <w:vAlign w:val="center"/>
          </w:tcPr>
          <w:p w14:paraId="4BFA2B70">
            <w:pPr>
              <w:widowControl/>
              <w:jc w:val="right"/>
              <w:rPr>
                <w:rFonts w:ascii="宋体" w:hAnsi="宋体" w:eastAsia="宋体" w:cs="宋体"/>
                <w:kern w:val="0"/>
                <w:sz w:val="24"/>
                <w:szCs w:val="24"/>
              </w:rPr>
            </w:pPr>
          </w:p>
        </w:tc>
        <w:tc>
          <w:tcPr>
            <w:tcW w:w="1843" w:type="dxa"/>
            <w:gridSpan w:val="3"/>
            <w:tcBorders>
              <w:top w:val="nil"/>
              <w:left w:val="nil"/>
              <w:bottom w:val="single" w:color="auto" w:sz="4" w:space="0"/>
              <w:right w:val="single" w:color="auto" w:sz="4" w:space="0"/>
            </w:tcBorders>
            <w:shd w:val="clear" w:color="auto" w:fill="auto"/>
            <w:noWrap/>
            <w:vAlign w:val="center"/>
          </w:tcPr>
          <w:p w14:paraId="52FD0A49">
            <w:pPr>
              <w:widowControl/>
              <w:jc w:val="right"/>
              <w:rPr>
                <w:rFonts w:ascii="宋体" w:hAnsi="宋体" w:eastAsia="宋体" w:cs="宋体"/>
                <w:kern w:val="0"/>
                <w:sz w:val="24"/>
                <w:szCs w:val="24"/>
              </w:rPr>
            </w:pPr>
          </w:p>
        </w:tc>
        <w:tc>
          <w:tcPr>
            <w:tcW w:w="1842" w:type="dxa"/>
            <w:gridSpan w:val="3"/>
            <w:tcBorders>
              <w:top w:val="nil"/>
              <w:left w:val="nil"/>
              <w:bottom w:val="single" w:color="auto" w:sz="4" w:space="0"/>
              <w:right w:val="single" w:color="auto" w:sz="4" w:space="0"/>
            </w:tcBorders>
            <w:shd w:val="clear" w:color="auto" w:fill="auto"/>
            <w:noWrap/>
            <w:vAlign w:val="center"/>
          </w:tcPr>
          <w:p w14:paraId="18F2CF22">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2E77212C">
            <w:pPr>
              <w:widowControl/>
              <w:jc w:val="right"/>
              <w:rPr>
                <w:rFonts w:ascii="宋体" w:hAnsi="宋体" w:eastAsia="宋体" w:cs="宋体"/>
                <w:kern w:val="0"/>
                <w:sz w:val="24"/>
                <w:szCs w:val="24"/>
              </w:rPr>
            </w:pPr>
          </w:p>
        </w:tc>
        <w:tc>
          <w:tcPr>
            <w:tcW w:w="2127" w:type="dxa"/>
            <w:gridSpan w:val="3"/>
            <w:tcBorders>
              <w:top w:val="nil"/>
              <w:left w:val="nil"/>
              <w:bottom w:val="single" w:color="auto" w:sz="4" w:space="0"/>
              <w:right w:val="single" w:color="auto" w:sz="4" w:space="0"/>
            </w:tcBorders>
            <w:shd w:val="clear" w:color="auto" w:fill="auto"/>
            <w:noWrap/>
            <w:vAlign w:val="center"/>
          </w:tcPr>
          <w:p w14:paraId="4650176E">
            <w:pPr>
              <w:widowControl/>
              <w:jc w:val="right"/>
              <w:rPr>
                <w:rFonts w:ascii="宋体" w:hAnsi="宋体" w:eastAsia="宋体" w:cs="宋体"/>
                <w:kern w:val="0"/>
                <w:sz w:val="24"/>
                <w:szCs w:val="24"/>
              </w:rPr>
            </w:pPr>
          </w:p>
        </w:tc>
      </w:tr>
      <w:tr w14:paraId="7E12ED2A">
        <w:tblPrEx>
          <w:tblCellMar>
            <w:top w:w="0" w:type="dxa"/>
            <w:left w:w="108" w:type="dxa"/>
            <w:bottom w:w="0" w:type="dxa"/>
            <w:right w:w="108" w:type="dxa"/>
          </w:tblCellMar>
        </w:tblPrEx>
        <w:trPr>
          <w:gridAfter w:val="1"/>
          <w:wAfter w:w="14" w:type="dxa"/>
          <w:trHeight w:val="450" w:hRule="atLeast"/>
        </w:trPr>
        <w:tc>
          <w:tcPr>
            <w:tcW w:w="1264"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77D2E3D">
            <w:pPr>
              <w:widowControl/>
              <w:jc w:val="left"/>
              <w:rPr>
                <w:rFonts w:ascii="宋体" w:hAnsi="宋体" w:eastAsia="宋体" w:cs="宋体"/>
                <w:kern w:val="0"/>
                <w:sz w:val="24"/>
                <w:szCs w:val="24"/>
              </w:rPr>
            </w:pPr>
          </w:p>
        </w:tc>
        <w:tc>
          <w:tcPr>
            <w:tcW w:w="3004" w:type="dxa"/>
            <w:gridSpan w:val="3"/>
            <w:tcBorders>
              <w:top w:val="nil"/>
              <w:left w:val="nil"/>
              <w:bottom w:val="single" w:color="auto" w:sz="4" w:space="0"/>
              <w:right w:val="single" w:color="auto" w:sz="4" w:space="0"/>
            </w:tcBorders>
            <w:shd w:val="clear" w:color="000000" w:fill="FFFFFF"/>
            <w:noWrap/>
            <w:vAlign w:val="center"/>
          </w:tcPr>
          <w:p w14:paraId="4D94824E">
            <w:pPr>
              <w:widowControl/>
              <w:jc w:val="left"/>
              <w:rPr>
                <w:rFonts w:ascii="宋体" w:hAnsi="宋体" w:eastAsia="宋体" w:cs="宋体"/>
                <w:kern w:val="0"/>
                <w:sz w:val="24"/>
                <w:szCs w:val="24"/>
              </w:rPr>
            </w:pPr>
          </w:p>
        </w:tc>
        <w:tc>
          <w:tcPr>
            <w:tcW w:w="1843" w:type="dxa"/>
            <w:gridSpan w:val="3"/>
            <w:tcBorders>
              <w:top w:val="nil"/>
              <w:left w:val="nil"/>
              <w:bottom w:val="single" w:color="auto" w:sz="4" w:space="0"/>
              <w:right w:val="single" w:color="auto" w:sz="4" w:space="0"/>
            </w:tcBorders>
            <w:shd w:val="clear" w:color="auto" w:fill="auto"/>
            <w:noWrap/>
            <w:vAlign w:val="center"/>
          </w:tcPr>
          <w:p w14:paraId="2F7852D4">
            <w:pPr>
              <w:widowControl/>
              <w:jc w:val="right"/>
              <w:rPr>
                <w:rFonts w:ascii="宋体" w:hAnsi="宋体" w:eastAsia="宋体" w:cs="宋体"/>
                <w:kern w:val="0"/>
                <w:sz w:val="24"/>
                <w:szCs w:val="24"/>
              </w:rPr>
            </w:pPr>
          </w:p>
        </w:tc>
        <w:tc>
          <w:tcPr>
            <w:tcW w:w="1559" w:type="dxa"/>
            <w:gridSpan w:val="3"/>
            <w:tcBorders>
              <w:top w:val="nil"/>
              <w:left w:val="nil"/>
              <w:bottom w:val="single" w:color="auto" w:sz="4" w:space="0"/>
              <w:right w:val="single" w:color="auto" w:sz="4" w:space="0"/>
            </w:tcBorders>
            <w:shd w:val="clear" w:color="auto" w:fill="auto"/>
            <w:noWrap/>
            <w:vAlign w:val="center"/>
          </w:tcPr>
          <w:p w14:paraId="68033A72">
            <w:pPr>
              <w:widowControl/>
              <w:jc w:val="right"/>
              <w:rPr>
                <w:rFonts w:ascii="宋体" w:hAnsi="宋体" w:eastAsia="宋体" w:cs="宋体"/>
                <w:kern w:val="0"/>
                <w:sz w:val="24"/>
                <w:szCs w:val="24"/>
              </w:rPr>
            </w:pPr>
          </w:p>
        </w:tc>
        <w:tc>
          <w:tcPr>
            <w:tcW w:w="1843" w:type="dxa"/>
            <w:gridSpan w:val="3"/>
            <w:tcBorders>
              <w:top w:val="nil"/>
              <w:left w:val="nil"/>
              <w:bottom w:val="single" w:color="auto" w:sz="4" w:space="0"/>
              <w:right w:val="single" w:color="auto" w:sz="4" w:space="0"/>
            </w:tcBorders>
            <w:shd w:val="clear" w:color="auto" w:fill="auto"/>
            <w:noWrap/>
            <w:vAlign w:val="center"/>
          </w:tcPr>
          <w:p w14:paraId="72609B93">
            <w:pPr>
              <w:widowControl/>
              <w:jc w:val="right"/>
              <w:rPr>
                <w:rFonts w:ascii="宋体" w:hAnsi="宋体" w:eastAsia="宋体" w:cs="宋体"/>
                <w:kern w:val="0"/>
                <w:sz w:val="24"/>
                <w:szCs w:val="24"/>
              </w:rPr>
            </w:pPr>
          </w:p>
        </w:tc>
        <w:tc>
          <w:tcPr>
            <w:tcW w:w="1842" w:type="dxa"/>
            <w:gridSpan w:val="3"/>
            <w:tcBorders>
              <w:top w:val="nil"/>
              <w:left w:val="nil"/>
              <w:bottom w:val="single" w:color="auto" w:sz="4" w:space="0"/>
              <w:right w:val="single" w:color="auto" w:sz="4" w:space="0"/>
            </w:tcBorders>
            <w:shd w:val="clear" w:color="auto" w:fill="auto"/>
            <w:noWrap/>
            <w:vAlign w:val="center"/>
          </w:tcPr>
          <w:p w14:paraId="2FD272DF">
            <w:pPr>
              <w:widowControl/>
              <w:jc w:val="right"/>
              <w:rPr>
                <w:rFonts w:ascii="宋体" w:hAnsi="宋体" w:eastAsia="宋体" w:cs="宋体"/>
                <w:kern w:val="0"/>
                <w:sz w:val="24"/>
                <w:szCs w:val="24"/>
              </w:rPr>
            </w:pPr>
          </w:p>
        </w:tc>
        <w:tc>
          <w:tcPr>
            <w:tcW w:w="1701" w:type="dxa"/>
            <w:gridSpan w:val="2"/>
            <w:tcBorders>
              <w:top w:val="nil"/>
              <w:left w:val="nil"/>
              <w:bottom w:val="single" w:color="auto" w:sz="4" w:space="0"/>
              <w:right w:val="single" w:color="auto" w:sz="4" w:space="0"/>
            </w:tcBorders>
            <w:shd w:val="clear" w:color="auto" w:fill="auto"/>
            <w:noWrap/>
            <w:vAlign w:val="center"/>
          </w:tcPr>
          <w:p w14:paraId="454EA19D">
            <w:pPr>
              <w:widowControl/>
              <w:jc w:val="right"/>
              <w:rPr>
                <w:rFonts w:ascii="宋体" w:hAnsi="宋体" w:eastAsia="宋体" w:cs="宋体"/>
                <w:kern w:val="0"/>
                <w:sz w:val="24"/>
                <w:szCs w:val="24"/>
              </w:rPr>
            </w:pPr>
          </w:p>
        </w:tc>
        <w:tc>
          <w:tcPr>
            <w:tcW w:w="2127" w:type="dxa"/>
            <w:gridSpan w:val="3"/>
            <w:tcBorders>
              <w:top w:val="nil"/>
              <w:left w:val="nil"/>
              <w:bottom w:val="single" w:color="auto" w:sz="4" w:space="0"/>
              <w:right w:val="single" w:color="auto" w:sz="4" w:space="0"/>
            </w:tcBorders>
            <w:shd w:val="clear" w:color="auto" w:fill="auto"/>
            <w:noWrap/>
            <w:vAlign w:val="center"/>
          </w:tcPr>
          <w:p w14:paraId="75445C28">
            <w:pPr>
              <w:widowControl/>
              <w:jc w:val="right"/>
              <w:rPr>
                <w:rFonts w:ascii="宋体" w:hAnsi="宋体" w:eastAsia="宋体" w:cs="宋体"/>
                <w:kern w:val="0"/>
                <w:sz w:val="24"/>
                <w:szCs w:val="24"/>
              </w:rPr>
            </w:pPr>
          </w:p>
        </w:tc>
      </w:tr>
      <w:tr w14:paraId="0730D1D6">
        <w:tblPrEx>
          <w:tblCellMar>
            <w:top w:w="0" w:type="dxa"/>
            <w:left w:w="108" w:type="dxa"/>
            <w:bottom w:w="0" w:type="dxa"/>
            <w:right w:w="108" w:type="dxa"/>
          </w:tblCellMar>
        </w:tblPrEx>
        <w:trPr>
          <w:gridAfter w:val="1"/>
          <w:wAfter w:w="14" w:type="dxa"/>
          <w:trHeight w:val="630" w:hRule="atLeast"/>
        </w:trPr>
        <w:tc>
          <w:tcPr>
            <w:tcW w:w="15183" w:type="dxa"/>
            <w:gridSpan w:val="22"/>
            <w:tcBorders>
              <w:top w:val="nil"/>
              <w:left w:val="nil"/>
              <w:bottom w:val="nil"/>
              <w:right w:val="nil"/>
            </w:tcBorders>
            <w:shd w:val="clear" w:color="auto" w:fill="auto"/>
            <w:vAlign w:val="center"/>
          </w:tcPr>
          <w:p w14:paraId="32E68990">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21BAB67C">
      <w:pPr>
        <w:widowControl/>
        <w:ind w:left="93"/>
        <w:jc w:val="center"/>
        <w:rPr>
          <w:rFonts w:ascii="Times New Roman" w:hAnsi="Times New Roman" w:eastAsia="方正小标宋_GBK" w:cs="Times New Roman"/>
          <w:color w:val="000000"/>
          <w:kern w:val="0"/>
          <w:sz w:val="36"/>
          <w:szCs w:val="21"/>
        </w:rPr>
      </w:pPr>
    </w:p>
    <w:p w14:paraId="0A9C987E">
      <w:pPr>
        <w:widowControl/>
        <w:ind w:left="93"/>
        <w:jc w:val="center"/>
        <w:rPr>
          <w:rFonts w:ascii="Times New Roman" w:hAnsi="Times New Roman" w:eastAsia="方正小标宋_GBK" w:cs="Times New Roman"/>
          <w:color w:val="000000"/>
          <w:kern w:val="0"/>
          <w:sz w:val="36"/>
          <w:szCs w:val="21"/>
        </w:rPr>
      </w:pPr>
    </w:p>
    <w:p w14:paraId="1F5526B2">
      <w:pPr>
        <w:widowControl/>
        <w:ind w:left="93"/>
        <w:jc w:val="center"/>
        <w:rPr>
          <w:rFonts w:ascii="Times New Roman" w:hAnsi="Times New Roman" w:eastAsia="方正小标宋_GBK" w:cs="Times New Roman"/>
          <w:color w:val="000000"/>
          <w:kern w:val="0"/>
          <w:sz w:val="36"/>
          <w:szCs w:val="21"/>
        </w:rPr>
      </w:pPr>
    </w:p>
    <w:p w14:paraId="41E1A520">
      <w:pPr>
        <w:widowControl/>
        <w:ind w:left="93"/>
        <w:jc w:val="center"/>
        <w:rPr>
          <w:rFonts w:ascii="Times New Roman" w:hAnsi="Times New Roman" w:eastAsia="方正小标宋_GBK" w:cs="Times New Roman"/>
          <w:color w:val="000000"/>
          <w:kern w:val="0"/>
          <w:sz w:val="36"/>
          <w:szCs w:val="21"/>
        </w:rPr>
      </w:pPr>
    </w:p>
    <w:p w14:paraId="5BEADC4D">
      <w:pPr>
        <w:widowControl/>
        <w:ind w:left="93"/>
        <w:jc w:val="center"/>
        <w:rPr>
          <w:rFonts w:ascii="Times New Roman" w:hAnsi="Times New Roman" w:eastAsia="方正小标宋_GBK" w:cs="Times New Roman"/>
          <w:color w:val="000000"/>
          <w:kern w:val="0"/>
          <w:sz w:val="36"/>
          <w:szCs w:val="21"/>
        </w:rPr>
      </w:pPr>
    </w:p>
    <w:p w14:paraId="69D65919">
      <w:pPr>
        <w:widowControl/>
        <w:ind w:left="93"/>
        <w:jc w:val="center"/>
        <w:rPr>
          <w:rFonts w:ascii="Times New Roman" w:hAnsi="Times New Roman" w:eastAsia="方正小标宋_GBK" w:cs="Times New Roman"/>
          <w:color w:val="000000"/>
          <w:kern w:val="0"/>
          <w:sz w:val="36"/>
          <w:szCs w:val="21"/>
        </w:rPr>
      </w:pPr>
    </w:p>
    <w:p w14:paraId="47936E51">
      <w:pPr>
        <w:widowControl/>
        <w:ind w:left="93"/>
        <w:jc w:val="center"/>
        <w:rPr>
          <w:rFonts w:ascii="Times New Roman" w:hAnsi="Times New Roman" w:eastAsia="方正小标宋_GBK" w:cs="Times New Roman"/>
          <w:color w:val="000000"/>
          <w:kern w:val="0"/>
          <w:sz w:val="36"/>
          <w:szCs w:val="21"/>
        </w:rPr>
      </w:pPr>
    </w:p>
    <w:p w14:paraId="3B236A5A">
      <w:pPr>
        <w:widowControl/>
        <w:ind w:left="93"/>
        <w:jc w:val="center"/>
        <w:rPr>
          <w:rFonts w:ascii="Times New Roman" w:hAnsi="Times New Roman" w:eastAsia="方正小标宋_GBK" w:cs="Times New Roman"/>
          <w:color w:val="000000"/>
          <w:kern w:val="0"/>
          <w:sz w:val="36"/>
          <w:szCs w:val="21"/>
        </w:rPr>
      </w:pPr>
    </w:p>
    <w:p w14:paraId="151E974E">
      <w:pPr>
        <w:widowControl/>
        <w:ind w:left="93"/>
        <w:jc w:val="center"/>
        <w:rPr>
          <w:rFonts w:ascii="Times New Roman" w:hAnsi="Times New Roman" w:eastAsia="方正小标宋_GBK" w:cs="Times New Roman"/>
          <w:color w:val="000000"/>
          <w:kern w:val="0"/>
          <w:sz w:val="36"/>
          <w:szCs w:val="21"/>
        </w:rPr>
      </w:pPr>
    </w:p>
    <w:p w14:paraId="075FA821">
      <w:pPr>
        <w:widowControl/>
        <w:ind w:left="93"/>
        <w:jc w:val="center"/>
        <w:rPr>
          <w:rFonts w:ascii="Times New Roman" w:hAnsi="Times New Roman" w:eastAsia="方正小标宋_GBK" w:cs="Times New Roman"/>
          <w:color w:val="000000"/>
          <w:kern w:val="0"/>
          <w:sz w:val="36"/>
          <w:szCs w:val="21"/>
        </w:rPr>
      </w:pPr>
    </w:p>
    <w:tbl>
      <w:tblPr>
        <w:tblStyle w:val="6"/>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5053CB72">
        <w:tblPrEx>
          <w:tblCellMar>
            <w:top w:w="0" w:type="dxa"/>
            <w:left w:w="108" w:type="dxa"/>
            <w:bottom w:w="0" w:type="dxa"/>
            <w:right w:w="108" w:type="dxa"/>
          </w:tblCellMar>
        </w:tblPrEx>
        <w:trPr>
          <w:trHeight w:val="285" w:hRule="atLeast"/>
        </w:trPr>
        <w:tc>
          <w:tcPr>
            <w:tcW w:w="3596" w:type="dxa"/>
            <w:tcBorders>
              <w:top w:val="nil"/>
              <w:left w:val="nil"/>
              <w:bottom w:val="nil"/>
              <w:right w:val="nil"/>
            </w:tcBorders>
            <w:shd w:val="clear" w:color="auto" w:fill="auto"/>
            <w:noWrap/>
            <w:vAlign w:val="center"/>
          </w:tcPr>
          <w:p w14:paraId="66778B1C">
            <w:pPr>
              <w:widowControl/>
              <w:jc w:val="left"/>
              <w:rPr>
                <w:rFonts w:ascii="黑体" w:hAnsi="黑体" w:eastAsia="黑体" w:cs="宋体"/>
                <w:kern w:val="0"/>
                <w:sz w:val="24"/>
                <w:szCs w:val="24"/>
              </w:rPr>
            </w:pPr>
            <w:bookmarkStart w:id="0" w:name="RANGE!A1:I22"/>
            <w:bookmarkEnd w:id="0"/>
            <w:bookmarkStart w:id="1" w:name="RANGE!A1:F16"/>
          </w:p>
        </w:tc>
        <w:tc>
          <w:tcPr>
            <w:tcW w:w="435" w:type="dxa"/>
            <w:tcBorders>
              <w:top w:val="nil"/>
              <w:left w:val="nil"/>
              <w:bottom w:val="nil"/>
              <w:right w:val="nil"/>
            </w:tcBorders>
            <w:shd w:val="clear" w:color="auto" w:fill="auto"/>
            <w:noWrap/>
            <w:vAlign w:val="center"/>
          </w:tcPr>
          <w:p w14:paraId="5C61E0B8">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5601E087">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5F8AB5E2">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34AD5686">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67DFBAA">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5852CBCE">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D2E141F">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62AC0EE2">
            <w:pPr>
              <w:widowControl/>
              <w:jc w:val="right"/>
              <w:rPr>
                <w:rFonts w:ascii="宋体" w:hAnsi="宋体" w:eastAsia="宋体" w:cs="宋体"/>
                <w:kern w:val="0"/>
                <w:sz w:val="24"/>
                <w:szCs w:val="24"/>
              </w:rPr>
            </w:pPr>
          </w:p>
        </w:tc>
      </w:tr>
      <w:tr w14:paraId="5F190A7A">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52321806">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6DE7827D">
        <w:tblPrEx>
          <w:tblCellMar>
            <w:top w:w="0" w:type="dxa"/>
            <w:left w:w="108" w:type="dxa"/>
            <w:bottom w:w="0" w:type="dxa"/>
            <w:right w:w="108" w:type="dxa"/>
          </w:tblCellMar>
        </w:tblPrEx>
        <w:trPr>
          <w:trHeight w:val="199" w:hRule="atLeast"/>
        </w:trPr>
        <w:tc>
          <w:tcPr>
            <w:tcW w:w="3596" w:type="dxa"/>
            <w:tcBorders>
              <w:top w:val="nil"/>
              <w:left w:val="nil"/>
              <w:bottom w:val="nil"/>
              <w:right w:val="nil"/>
            </w:tcBorders>
            <w:shd w:val="clear" w:color="000000" w:fill="FFFFFF"/>
            <w:noWrap/>
            <w:vAlign w:val="center"/>
          </w:tcPr>
          <w:p w14:paraId="06C1940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E141B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596C41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9FEEFD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66D126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241935B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74EE12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95C84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52A2D6A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2F7321D">
        <w:tblPrEx>
          <w:tblCellMar>
            <w:top w:w="0" w:type="dxa"/>
            <w:left w:w="108" w:type="dxa"/>
            <w:bottom w:w="0" w:type="dxa"/>
            <w:right w:w="108" w:type="dxa"/>
          </w:tblCellMar>
        </w:tblPrEx>
        <w:trPr>
          <w:trHeight w:val="300" w:hRule="atLeast"/>
        </w:trPr>
        <w:tc>
          <w:tcPr>
            <w:tcW w:w="3596" w:type="dxa"/>
            <w:tcBorders>
              <w:top w:val="nil"/>
              <w:left w:val="nil"/>
              <w:bottom w:val="nil"/>
              <w:right w:val="nil"/>
            </w:tcBorders>
            <w:shd w:val="clear" w:color="000000" w:fill="FFFFFF"/>
            <w:noWrap/>
            <w:vAlign w:val="center"/>
          </w:tcPr>
          <w:p w14:paraId="20D1D02B">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部门：溆浦县司法局</w:t>
            </w:r>
          </w:p>
        </w:tc>
        <w:tc>
          <w:tcPr>
            <w:tcW w:w="435" w:type="dxa"/>
            <w:tcBorders>
              <w:top w:val="nil"/>
              <w:left w:val="nil"/>
              <w:bottom w:val="nil"/>
              <w:right w:val="nil"/>
            </w:tcBorders>
            <w:shd w:val="clear" w:color="000000" w:fill="FFFFFF"/>
            <w:noWrap/>
            <w:vAlign w:val="center"/>
          </w:tcPr>
          <w:p w14:paraId="1254837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14:paraId="13F838A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392179D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58466E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460E30F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A8BAEF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6E5204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3C2CB0C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471BB50F">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ECCEBDE">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674945DC">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BC161E1">
        <w:tblPrEx>
          <w:tblCellMar>
            <w:top w:w="0" w:type="dxa"/>
            <w:left w:w="108" w:type="dxa"/>
            <w:bottom w:w="0" w:type="dxa"/>
            <w:right w:w="108" w:type="dxa"/>
          </w:tblCellMar>
        </w:tblPrEx>
        <w:trPr>
          <w:trHeight w:val="630"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EE2678E">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5" w:type="dxa"/>
            <w:tcBorders>
              <w:top w:val="nil"/>
              <w:left w:val="nil"/>
              <w:bottom w:val="single" w:color="auto" w:sz="4" w:space="0"/>
              <w:right w:val="single" w:color="auto" w:sz="4" w:space="0"/>
            </w:tcBorders>
            <w:shd w:val="clear" w:color="auto" w:fill="auto"/>
            <w:noWrap/>
            <w:vAlign w:val="center"/>
          </w:tcPr>
          <w:p w14:paraId="3B0E39F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352AC2C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1FA93FFC">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41A30886">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424A7842">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04BB2A17">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C580562">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6D10CAE0">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18A2AAB6">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0C703E8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5" w:type="dxa"/>
            <w:tcBorders>
              <w:top w:val="nil"/>
              <w:left w:val="nil"/>
              <w:bottom w:val="single" w:color="auto" w:sz="4" w:space="0"/>
              <w:right w:val="single" w:color="auto" w:sz="4" w:space="0"/>
            </w:tcBorders>
            <w:shd w:val="clear" w:color="auto" w:fill="auto"/>
            <w:noWrap/>
            <w:vAlign w:val="center"/>
          </w:tcPr>
          <w:p w14:paraId="76DD4DD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7D94E70E">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05D5D49E">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5875B709">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29533C6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07E23136">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0EA6302F">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52DC64C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217CAA5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5F2F98A">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659333B2">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0746A325">
            <w:pPr>
              <w:widowControl/>
              <w:jc w:val="right"/>
              <w:rPr>
                <w:rFonts w:ascii="宋体" w:hAnsi="宋体" w:eastAsia="宋体" w:cs="宋体"/>
                <w:kern w:val="0"/>
                <w:sz w:val="22"/>
              </w:rPr>
            </w:pPr>
            <w:r>
              <w:rPr>
                <w:rFonts w:hint="eastAsia" w:ascii="宋体" w:hAnsi="宋体" w:eastAsia="宋体" w:cs="宋体"/>
                <w:kern w:val="0"/>
                <w:sz w:val="22"/>
              </w:rPr>
              <w:t>2284.31　</w:t>
            </w:r>
          </w:p>
        </w:tc>
        <w:tc>
          <w:tcPr>
            <w:tcW w:w="3411" w:type="dxa"/>
            <w:gridSpan w:val="2"/>
            <w:tcBorders>
              <w:top w:val="nil"/>
              <w:left w:val="nil"/>
              <w:bottom w:val="single" w:color="auto" w:sz="4" w:space="0"/>
              <w:right w:val="single" w:color="auto" w:sz="4" w:space="0"/>
            </w:tcBorders>
            <w:shd w:val="clear" w:color="auto" w:fill="auto"/>
            <w:noWrap/>
            <w:vAlign w:val="center"/>
          </w:tcPr>
          <w:p w14:paraId="133BC041">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28184F6">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04432E0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90A98E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ACADCE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6DF386B">
            <w:pPr>
              <w:widowControl/>
              <w:jc w:val="right"/>
              <w:rPr>
                <w:rFonts w:ascii="宋体" w:hAnsi="宋体" w:eastAsia="宋体" w:cs="宋体"/>
                <w:kern w:val="0"/>
                <w:sz w:val="22"/>
              </w:rPr>
            </w:pPr>
            <w:r>
              <w:rPr>
                <w:rFonts w:hint="eastAsia" w:ascii="宋体" w:hAnsi="宋体" w:eastAsia="宋体" w:cs="宋体"/>
                <w:kern w:val="0"/>
                <w:sz w:val="22"/>
              </w:rPr>
              <w:t>　</w:t>
            </w:r>
          </w:p>
        </w:tc>
      </w:tr>
      <w:tr w14:paraId="070EB3C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1C1CC418">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6FC20E6D">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2EE41936">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F5CA5A5">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0932CE9C">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1DEF5F8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295BF2D">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614E1D1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D70B8F2">
            <w:pPr>
              <w:widowControl/>
              <w:jc w:val="right"/>
              <w:rPr>
                <w:rFonts w:ascii="宋体" w:hAnsi="宋体" w:eastAsia="宋体" w:cs="宋体"/>
                <w:kern w:val="0"/>
                <w:sz w:val="22"/>
              </w:rPr>
            </w:pPr>
            <w:r>
              <w:rPr>
                <w:rFonts w:hint="eastAsia" w:ascii="宋体" w:hAnsi="宋体" w:eastAsia="宋体" w:cs="宋体"/>
                <w:kern w:val="0"/>
                <w:sz w:val="22"/>
              </w:rPr>
              <w:t>　</w:t>
            </w:r>
          </w:p>
        </w:tc>
      </w:tr>
      <w:tr w14:paraId="6397074D">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C0999AE">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201CC855">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0D3F1BB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EA35100">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4F943A9">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1CF91FD8">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D98F596">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A67B2A6">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70DA268">
            <w:pPr>
              <w:widowControl/>
              <w:jc w:val="right"/>
              <w:rPr>
                <w:rFonts w:ascii="宋体" w:hAnsi="宋体" w:eastAsia="宋体" w:cs="宋体"/>
                <w:kern w:val="0"/>
                <w:sz w:val="22"/>
              </w:rPr>
            </w:pPr>
            <w:r>
              <w:rPr>
                <w:rFonts w:hint="eastAsia" w:ascii="宋体" w:hAnsi="宋体" w:eastAsia="宋体" w:cs="宋体"/>
                <w:kern w:val="0"/>
                <w:sz w:val="22"/>
              </w:rPr>
              <w:t>　</w:t>
            </w:r>
          </w:p>
        </w:tc>
      </w:tr>
      <w:tr w14:paraId="07136BC4">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5857AAF7">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37476A2F">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330E9338">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F38799C">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58E5B6C">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300BDFEE">
            <w:pPr>
              <w:widowControl/>
              <w:jc w:val="center"/>
              <w:rPr>
                <w:rFonts w:ascii="宋体" w:hAnsi="宋体" w:eastAsia="宋体" w:cs="宋体"/>
                <w:kern w:val="0"/>
                <w:sz w:val="22"/>
              </w:rPr>
            </w:pPr>
            <w:r>
              <w:rPr>
                <w:rFonts w:hint="eastAsia" w:ascii="宋体" w:hAnsi="宋体" w:eastAsia="宋体" w:cs="宋体"/>
                <w:kern w:val="0"/>
                <w:sz w:val="22"/>
              </w:rPr>
              <w:t>2201.92　</w:t>
            </w:r>
          </w:p>
        </w:tc>
        <w:tc>
          <w:tcPr>
            <w:tcW w:w="1394" w:type="dxa"/>
            <w:tcBorders>
              <w:top w:val="nil"/>
              <w:left w:val="nil"/>
              <w:bottom w:val="single" w:color="auto" w:sz="4" w:space="0"/>
              <w:right w:val="single" w:color="auto" w:sz="4" w:space="0"/>
            </w:tcBorders>
            <w:shd w:val="clear" w:color="auto" w:fill="auto"/>
            <w:noWrap/>
            <w:vAlign w:val="center"/>
          </w:tcPr>
          <w:p w14:paraId="0ABEE9AA">
            <w:pPr>
              <w:widowControl/>
              <w:jc w:val="center"/>
              <w:rPr>
                <w:rFonts w:ascii="宋体" w:hAnsi="宋体" w:eastAsia="宋体" w:cs="宋体"/>
                <w:kern w:val="0"/>
                <w:sz w:val="22"/>
              </w:rPr>
            </w:pPr>
            <w:r>
              <w:rPr>
                <w:rFonts w:hint="eastAsia" w:ascii="宋体" w:hAnsi="宋体" w:eastAsia="宋体" w:cs="宋体"/>
                <w:kern w:val="0"/>
                <w:sz w:val="22"/>
              </w:rPr>
              <w:t>2201.92　</w:t>
            </w:r>
          </w:p>
        </w:tc>
        <w:tc>
          <w:tcPr>
            <w:tcW w:w="1394" w:type="dxa"/>
            <w:tcBorders>
              <w:top w:val="nil"/>
              <w:left w:val="nil"/>
              <w:bottom w:val="single" w:color="auto" w:sz="4" w:space="0"/>
              <w:right w:val="single" w:color="auto" w:sz="4" w:space="0"/>
            </w:tcBorders>
            <w:shd w:val="clear" w:color="auto" w:fill="auto"/>
            <w:noWrap/>
            <w:vAlign w:val="center"/>
          </w:tcPr>
          <w:p w14:paraId="643D47DD">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A38EEB6">
            <w:pPr>
              <w:widowControl/>
              <w:jc w:val="right"/>
              <w:rPr>
                <w:rFonts w:ascii="宋体" w:hAnsi="宋体" w:eastAsia="宋体" w:cs="宋体"/>
                <w:kern w:val="0"/>
                <w:sz w:val="22"/>
              </w:rPr>
            </w:pPr>
            <w:r>
              <w:rPr>
                <w:rFonts w:hint="eastAsia" w:ascii="宋体" w:hAnsi="宋体" w:eastAsia="宋体" w:cs="宋体"/>
                <w:kern w:val="0"/>
                <w:sz w:val="22"/>
              </w:rPr>
              <w:t>　</w:t>
            </w:r>
          </w:p>
        </w:tc>
      </w:tr>
      <w:tr w14:paraId="7D6881A7">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23E578C">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6FFBDE5E">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185207B5">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05EE64F">
            <w:pPr>
              <w:widowControl/>
              <w:jc w:val="left"/>
              <w:rPr>
                <w:rFonts w:ascii="宋体" w:hAnsi="宋体" w:eastAsia="宋体" w:cs="宋体"/>
                <w:kern w:val="0"/>
                <w:sz w:val="22"/>
              </w:rPr>
            </w:pPr>
            <w:r>
              <w:rPr>
                <w:rFonts w:hint="eastAsia" w:ascii="宋体" w:hAnsi="宋体" w:eastAsia="宋体" w:cs="宋体"/>
                <w:kern w:val="0"/>
                <w:sz w:val="22"/>
              </w:rPr>
              <w:t>五、社会保障和就业支出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3AD9347F">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3F93CBE5">
            <w:pPr>
              <w:widowControl/>
              <w:jc w:val="center"/>
              <w:rPr>
                <w:rFonts w:ascii="宋体" w:hAnsi="宋体" w:eastAsia="宋体" w:cs="宋体"/>
                <w:kern w:val="0"/>
                <w:sz w:val="22"/>
              </w:rPr>
            </w:pPr>
            <w:r>
              <w:rPr>
                <w:rFonts w:hint="eastAsia" w:ascii="宋体" w:hAnsi="宋体" w:eastAsia="宋体" w:cs="宋体"/>
                <w:kern w:val="0"/>
                <w:sz w:val="22"/>
              </w:rPr>
              <w:t>20.98　</w:t>
            </w:r>
          </w:p>
        </w:tc>
        <w:tc>
          <w:tcPr>
            <w:tcW w:w="1394" w:type="dxa"/>
            <w:tcBorders>
              <w:top w:val="nil"/>
              <w:left w:val="nil"/>
              <w:bottom w:val="single" w:color="auto" w:sz="4" w:space="0"/>
              <w:right w:val="single" w:color="auto" w:sz="4" w:space="0"/>
            </w:tcBorders>
            <w:shd w:val="clear" w:color="auto" w:fill="auto"/>
            <w:noWrap/>
            <w:vAlign w:val="center"/>
          </w:tcPr>
          <w:p w14:paraId="6E7EDF74">
            <w:pPr>
              <w:widowControl/>
              <w:jc w:val="center"/>
              <w:rPr>
                <w:rFonts w:ascii="宋体" w:hAnsi="宋体" w:eastAsia="宋体" w:cs="宋体"/>
                <w:kern w:val="0"/>
                <w:sz w:val="22"/>
              </w:rPr>
            </w:pPr>
            <w:r>
              <w:rPr>
                <w:rFonts w:hint="eastAsia" w:ascii="宋体" w:hAnsi="宋体" w:eastAsia="宋体" w:cs="宋体"/>
                <w:kern w:val="0"/>
                <w:sz w:val="22"/>
              </w:rPr>
              <w:t>20.98　</w:t>
            </w:r>
          </w:p>
        </w:tc>
        <w:tc>
          <w:tcPr>
            <w:tcW w:w="1394" w:type="dxa"/>
            <w:tcBorders>
              <w:top w:val="nil"/>
              <w:left w:val="nil"/>
              <w:bottom w:val="single" w:color="auto" w:sz="4" w:space="0"/>
              <w:right w:val="single" w:color="auto" w:sz="4" w:space="0"/>
            </w:tcBorders>
            <w:shd w:val="clear" w:color="auto" w:fill="auto"/>
            <w:noWrap/>
            <w:vAlign w:val="center"/>
          </w:tcPr>
          <w:p w14:paraId="28EFC34C">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2573DA8">
            <w:pPr>
              <w:widowControl/>
              <w:jc w:val="right"/>
              <w:rPr>
                <w:rFonts w:ascii="宋体" w:hAnsi="宋体" w:eastAsia="宋体" w:cs="宋体"/>
                <w:kern w:val="0"/>
                <w:sz w:val="22"/>
              </w:rPr>
            </w:pPr>
            <w:r>
              <w:rPr>
                <w:rFonts w:hint="eastAsia" w:ascii="宋体" w:hAnsi="宋体" w:eastAsia="宋体" w:cs="宋体"/>
                <w:kern w:val="0"/>
                <w:sz w:val="22"/>
              </w:rPr>
              <w:t>　</w:t>
            </w:r>
          </w:p>
        </w:tc>
      </w:tr>
      <w:tr w14:paraId="5ADEAFD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FB7E4A1">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16502E5A">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2C95481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72CFD75">
            <w:pPr>
              <w:widowControl/>
              <w:jc w:val="left"/>
              <w:rPr>
                <w:rFonts w:ascii="宋体" w:hAnsi="宋体" w:eastAsia="宋体" w:cs="宋体"/>
                <w:kern w:val="0"/>
                <w:sz w:val="22"/>
              </w:rPr>
            </w:pPr>
            <w:r>
              <w:rPr>
                <w:rFonts w:hint="eastAsia" w:ascii="宋体" w:hAnsi="宋体" w:eastAsia="宋体" w:cs="宋体"/>
                <w:kern w:val="0"/>
                <w:sz w:val="22"/>
              </w:rPr>
              <w:t xml:space="preserve">六、农林水支出 </w:t>
            </w:r>
          </w:p>
        </w:tc>
        <w:tc>
          <w:tcPr>
            <w:tcW w:w="1067" w:type="dxa"/>
            <w:gridSpan w:val="2"/>
            <w:tcBorders>
              <w:top w:val="nil"/>
              <w:left w:val="nil"/>
              <w:bottom w:val="single" w:color="auto" w:sz="4" w:space="0"/>
              <w:right w:val="single" w:color="auto" w:sz="4" w:space="0"/>
            </w:tcBorders>
            <w:shd w:val="clear" w:color="auto" w:fill="auto"/>
            <w:noWrap/>
            <w:vAlign w:val="center"/>
          </w:tcPr>
          <w:p w14:paraId="6F266F8E">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54BA37D4">
            <w:pPr>
              <w:widowControl/>
              <w:jc w:val="center"/>
              <w:rPr>
                <w:rFonts w:ascii="宋体" w:hAnsi="宋体" w:eastAsia="宋体" w:cs="宋体"/>
                <w:kern w:val="0"/>
                <w:sz w:val="22"/>
              </w:rPr>
            </w:pPr>
            <w:r>
              <w:rPr>
                <w:rFonts w:hint="eastAsia" w:ascii="宋体" w:hAnsi="宋体" w:eastAsia="宋体" w:cs="宋体"/>
                <w:kern w:val="0"/>
                <w:sz w:val="22"/>
              </w:rPr>
              <w:t>2.01　</w:t>
            </w:r>
          </w:p>
        </w:tc>
        <w:tc>
          <w:tcPr>
            <w:tcW w:w="1394" w:type="dxa"/>
            <w:tcBorders>
              <w:top w:val="nil"/>
              <w:left w:val="nil"/>
              <w:bottom w:val="single" w:color="auto" w:sz="4" w:space="0"/>
              <w:right w:val="single" w:color="auto" w:sz="4" w:space="0"/>
            </w:tcBorders>
            <w:shd w:val="clear" w:color="auto" w:fill="auto"/>
            <w:noWrap/>
            <w:vAlign w:val="center"/>
          </w:tcPr>
          <w:p w14:paraId="00FF3DE3">
            <w:pPr>
              <w:widowControl/>
              <w:jc w:val="center"/>
              <w:rPr>
                <w:rFonts w:ascii="宋体" w:hAnsi="宋体" w:eastAsia="宋体" w:cs="宋体"/>
                <w:kern w:val="0"/>
                <w:sz w:val="22"/>
              </w:rPr>
            </w:pPr>
            <w:r>
              <w:rPr>
                <w:rFonts w:hint="eastAsia" w:ascii="宋体" w:hAnsi="宋体" w:eastAsia="宋体" w:cs="宋体"/>
                <w:kern w:val="0"/>
                <w:sz w:val="22"/>
              </w:rPr>
              <w:t>2.01　</w:t>
            </w:r>
          </w:p>
        </w:tc>
        <w:tc>
          <w:tcPr>
            <w:tcW w:w="1394" w:type="dxa"/>
            <w:tcBorders>
              <w:top w:val="nil"/>
              <w:left w:val="nil"/>
              <w:bottom w:val="single" w:color="auto" w:sz="4" w:space="0"/>
              <w:right w:val="single" w:color="auto" w:sz="4" w:space="0"/>
            </w:tcBorders>
            <w:shd w:val="clear" w:color="auto" w:fill="auto"/>
            <w:noWrap/>
            <w:vAlign w:val="center"/>
          </w:tcPr>
          <w:p w14:paraId="265D41CE">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424FF1F2">
            <w:pPr>
              <w:widowControl/>
              <w:jc w:val="right"/>
              <w:rPr>
                <w:rFonts w:ascii="宋体" w:hAnsi="宋体" w:eastAsia="宋体" w:cs="宋体"/>
                <w:kern w:val="0"/>
                <w:sz w:val="22"/>
              </w:rPr>
            </w:pPr>
            <w:r>
              <w:rPr>
                <w:rFonts w:hint="eastAsia" w:ascii="宋体" w:hAnsi="宋体" w:eastAsia="宋体" w:cs="宋体"/>
                <w:kern w:val="0"/>
                <w:sz w:val="22"/>
              </w:rPr>
              <w:t>　</w:t>
            </w:r>
          </w:p>
        </w:tc>
      </w:tr>
      <w:tr w14:paraId="152BBE8E">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7E8F8D0">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382B5828">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685B4F29">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07C8492">
            <w:pPr>
              <w:widowControl/>
              <w:jc w:val="left"/>
              <w:rPr>
                <w:rFonts w:ascii="宋体" w:hAnsi="宋体" w:eastAsia="宋体" w:cs="宋体"/>
                <w:kern w:val="0"/>
                <w:sz w:val="24"/>
                <w:szCs w:val="24"/>
              </w:rPr>
            </w:pPr>
            <w:r>
              <w:rPr>
                <w:rFonts w:hint="eastAsia" w:ascii="宋体" w:hAnsi="宋体" w:eastAsia="宋体" w:cs="宋体"/>
                <w:kern w:val="0"/>
                <w:sz w:val="24"/>
                <w:szCs w:val="24"/>
              </w:rPr>
              <w:t>七、住房保障支出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3D5B5AE">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3DA47696">
            <w:pPr>
              <w:widowControl/>
              <w:jc w:val="center"/>
              <w:rPr>
                <w:rFonts w:ascii="宋体" w:hAnsi="宋体" w:eastAsia="宋体" w:cs="宋体"/>
                <w:kern w:val="0"/>
                <w:sz w:val="22"/>
              </w:rPr>
            </w:pPr>
            <w:r>
              <w:rPr>
                <w:rFonts w:hint="eastAsia" w:ascii="宋体" w:hAnsi="宋体" w:eastAsia="宋体" w:cs="宋体"/>
                <w:kern w:val="0"/>
                <w:sz w:val="22"/>
              </w:rPr>
              <w:t>59.4　</w:t>
            </w:r>
          </w:p>
        </w:tc>
        <w:tc>
          <w:tcPr>
            <w:tcW w:w="1394" w:type="dxa"/>
            <w:tcBorders>
              <w:top w:val="nil"/>
              <w:left w:val="nil"/>
              <w:bottom w:val="single" w:color="auto" w:sz="4" w:space="0"/>
              <w:right w:val="single" w:color="auto" w:sz="4" w:space="0"/>
            </w:tcBorders>
            <w:shd w:val="clear" w:color="auto" w:fill="auto"/>
            <w:noWrap/>
            <w:vAlign w:val="center"/>
          </w:tcPr>
          <w:p w14:paraId="118C7E78">
            <w:pPr>
              <w:widowControl/>
              <w:jc w:val="center"/>
              <w:rPr>
                <w:rFonts w:ascii="宋体" w:hAnsi="宋体" w:eastAsia="宋体" w:cs="宋体"/>
                <w:kern w:val="0"/>
                <w:sz w:val="22"/>
              </w:rPr>
            </w:pPr>
            <w:r>
              <w:rPr>
                <w:rFonts w:hint="eastAsia" w:ascii="宋体" w:hAnsi="宋体" w:eastAsia="宋体" w:cs="宋体"/>
                <w:kern w:val="0"/>
                <w:sz w:val="22"/>
              </w:rPr>
              <w:t>　59.4</w:t>
            </w:r>
          </w:p>
        </w:tc>
        <w:tc>
          <w:tcPr>
            <w:tcW w:w="1394" w:type="dxa"/>
            <w:tcBorders>
              <w:top w:val="nil"/>
              <w:left w:val="nil"/>
              <w:bottom w:val="single" w:color="auto" w:sz="4" w:space="0"/>
              <w:right w:val="single" w:color="auto" w:sz="4" w:space="0"/>
            </w:tcBorders>
            <w:shd w:val="clear" w:color="auto" w:fill="auto"/>
            <w:noWrap/>
            <w:vAlign w:val="center"/>
          </w:tcPr>
          <w:p w14:paraId="636A9440">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5A95A353">
            <w:pPr>
              <w:widowControl/>
              <w:jc w:val="right"/>
              <w:rPr>
                <w:rFonts w:ascii="宋体" w:hAnsi="宋体" w:eastAsia="宋体" w:cs="宋体"/>
                <w:kern w:val="0"/>
                <w:sz w:val="22"/>
              </w:rPr>
            </w:pPr>
            <w:r>
              <w:rPr>
                <w:rFonts w:hint="eastAsia" w:ascii="宋体" w:hAnsi="宋体" w:eastAsia="宋体" w:cs="宋体"/>
                <w:kern w:val="0"/>
                <w:sz w:val="22"/>
              </w:rPr>
              <w:t>　</w:t>
            </w:r>
          </w:p>
        </w:tc>
      </w:tr>
      <w:tr w14:paraId="2A6A1710">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2068FAF">
            <w:pPr>
              <w:widowControl/>
              <w:jc w:val="left"/>
              <w:rPr>
                <w:rFonts w:ascii="宋体" w:hAnsi="宋体" w:eastAsia="宋体" w:cs="宋体"/>
                <w:kern w:val="0"/>
                <w:sz w:val="22"/>
              </w:rPr>
            </w:pPr>
            <w:r>
              <w:rPr>
                <w:rFonts w:hint="eastAsia" w:ascii="宋体" w:hAnsi="宋体" w:eastAsia="宋体" w:cs="宋体"/>
                <w:kern w:val="0"/>
                <w:sz w:val="22"/>
              </w:rPr>
              <w:t>　</w:t>
            </w:r>
          </w:p>
        </w:tc>
        <w:tc>
          <w:tcPr>
            <w:tcW w:w="435" w:type="dxa"/>
            <w:tcBorders>
              <w:top w:val="nil"/>
              <w:left w:val="nil"/>
              <w:bottom w:val="single" w:color="auto" w:sz="4" w:space="0"/>
              <w:right w:val="single" w:color="auto" w:sz="4" w:space="0"/>
            </w:tcBorders>
            <w:shd w:val="clear" w:color="auto" w:fill="auto"/>
            <w:noWrap/>
            <w:vAlign w:val="center"/>
          </w:tcPr>
          <w:p w14:paraId="38385F8A">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1422C555">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5A31D27">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4A102C9">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648FDA9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DC08B2A">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4B2EB09">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8FEA5C4">
            <w:pPr>
              <w:widowControl/>
              <w:jc w:val="center"/>
              <w:rPr>
                <w:rFonts w:ascii="宋体" w:hAnsi="宋体" w:eastAsia="宋体" w:cs="宋体"/>
                <w:kern w:val="0"/>
                <w:sz w:val="22"/>
              </w:rPr>
            </w:pPr>
            <w:r>
              <w:rPr>
                <w:rFonts w:hint="eastAsia" w:ascii="宋体" w:hAnsi="宋体" w:eastAsia="宋体" w:cs="宋体"/>
                <w:kern w:val="0"/>
                <w:sz w:val="22"/>
              </w:rPr>
              <w:t>　</w:t>
            </w:r>
          </w:p>
        </w:tc>
      </w:tr>
      <w:tr w14:paraId="4A312D9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755FE25C">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5" w:type="dxa"/>
            <w:tcBorders>
              <w:top w:val="nil"/>
              <w:left w:val="nil"/>
              <w:bottom w:val="single" w:color="auto" w:sz="4" w:space="0"/>
              <w:right w:val="single" w:color="auto" w:sz="4" w:space="0"/>
            </w:tcBorders>
            <w:shd w:val="clear" w:color="auto" w:fill="auto"/>
            <w:noWrap/>
            <w:vAlign w:val="center"/>
          </w:tcPr>
          <w:p w14:paraId="0A9D4888">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00EF37AF">
            <w:pPr>
              <w:widowControl/>
              <w:jc w:val="right"/>
              <w:rPr>
                <w:rFonts w:ascii="宋体" w:hAnsi="宋体" w:eastAsia="宋体" w:cs="宋体"/>
                <w:kern w:val="0"/>
                <w:sz w:val="22"/>
              </w:rPr>
            </w:pPr>
            <w:r>
              <w:rPr>
                <w:rFonts w:hint="eastAsia" w:ascii="宋体" w:hAnsi="宋体" w:eastAsia="宋体" w:cs="宋体"/>
                <w:kern w:val="0"/>
                <w:sz w:val="22"/>
              </w:rPr>
              <w:t>2284.31　</w:t>
            </w:r>
          </w:p>
        </w:tc>
        <w:tc>
          <w:tcPr>
            <w:tcW w:w="3411" w:type="dxa"/>
            <w:gridSpan w:val="2"/>
            <w:tcBorders>
              <w:top w:val="nil"/>
              <w:left w:val="nil"/>
              <w:bottom w:val="single" w:color="auto" w:sz="4" w:space="0"/>
              <w:right w:val="single" w:color="auto" w:sz="4" w:space="0"/>
            </w:tcBorders>
            <w:shd w:val="clear" w:color="auto" w:fill="auto"/>
            <w:noWrap/>
            <w:vAlign w:val="center"/>
          </w:tcPr>
          <w:p w14:paraId="580187F4">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49BFFDD4">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6B34812C">
            <w:pPr>
              <w:widowControl/>
              <w:jc w:val="center"/>
              <w:rPr>
                <w:rFonts w:ascii="宋体" w:hAnsi="宋体" w:eastAsia="宋体" w:cs="宋体"/>
                <w:kern w:val="0"/>
                <w:sz w:val="22"/>
              </w:rPr>
            </w:pPr>
            <w:r>
              <w:rPr>
                <w:rFonts w:hint="eastAsia" w:ascii="宋体" w:hAnsi="宋体" w:eastAsia="宋体" w:cs="宋体"/>
                <w:kern w:val="0"/>
                <w:sz w:val="22"/>
              </w:rPr>
              <w:t>2284.31　</w:t>
            </w:r>
          </w:p>
        </w:tc>
        <w:tc>
          <w:tcPr>
            <w:tcW w:w="1394" w:type="dxa"/>
            <w:tcBorders>
              <w:top w:val="nil"/>
              <w:left w:val="nil"/>
              <w:bottom w:val="single" w:color="auto" w:sz="4" w:space="0"/>
              <w:right w:val="single" w:color="auto" w:sz="4" w:space="0"/>
            </w:tcBorders>
            <w:shd w:val="clear" w:color="auto" w:fill="auto"/>
            <w:noWrap/>
            <w:vAlign w:val="center"/>
          </w:tcPr>
          <w:p w14:paraId="276758AB">
            <w:pPr>
              <w:widowControl/>
              <w:jc w:val="center"/>
              <w:rPr>
                <w:rFonts w:ascii="宋体" w:hAnsi="宋体" w:eastAsia="宋体" w:cs="宋体"/>
                <w:kern w:val="0"/>
                <w:sz w:val="22"/>
              </w:rPr>
            </w:pPr>
            <w:r>
              <w:rPr>
                <w:rFonts w:hint="eastAsia" w:ascii="宋体" w:hAnsi="宋体" w:eastAsia="宋体" w:cs="宋体"/>
                <w:kern w:val="0"/>
                <w:sz w:val="22"/>
              </w:rPr>
              <w:t>2284.31</w:t>
            </w:r>
          </w:p>
        </w:tc>
        <w:tc>
          <w:tcPr>
            <w:tcW w:w="1394" w:type="dxa"/>
            <w:tcBorders>
              <w:top w:val="nil"/>
              <w:left w:val="nil"/>
              <w:bottom w:val="single" w:color="auto" w:sz="4" w:space="0"/>
              <w:right w:val="single" w:color="auto" w:sz="4" w:space="0"/>
            </w:tcBorders>
            <w:shd w:val="clear" w:color="auto" w:fill="auto"/>
            <w:noWrap/>
            <w:vAlign w:val="center"/>
          </w:tcPr>
          <w:p w14:paraId="6E1F5785">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D3FFA57">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27782B69">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61AC5B9C">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5" w:type="dxa"/>
            <w:tcBorders>
              <w:top w:val="nil"/>
              <w:left w:val="nil"/>
              <w:bottom w:val="single" w:color="auto" w:sz="4" w:space="0"/>
              <w:right w:val="single" w:color="auto" w:sz="4" w:space="0"/>
            </w:tcBorders>
            <w:shd w:val="clear" w:color="auto" w:fill="auto"/>
            <w:noWrap/>
            <w:vAlign w:val="center"/>
          </w:tcPr>
          <w:p w14:paraId="1A4853EB">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7ABED052">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959C56C">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535F750A">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4FE69F03">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B6EC37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51DA5E2">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C0358C3">
            <w:pPr>
              <w:widowControl/>
              <w:jc w:val="left"/>
              <w:rPr>
                <w:rFonts w:ascii="宋体" w:hAnsi="宋体" w:eastAsia="宋体" w:cs="宋体"/>
                <w:kern w:val="0"/>
                <w:sz w:val="22"/>
              </w:rPr>
            </w:pPr>
            <w:r>
              <w:rPr>
                <w:rFonts w:hint="eastAsia" w:ascii="宋体" w:hAnsi="宋体" w:eastAsia="宋体" w:cs="宋体"/>
                <w:kern w:val="0"/>
                <w:sz w:val="22"/>
              </w:rPr>
              <w:t>　</w:t>
            </w:r>
          </w:p>
        </w:tc>
      </w:tr>
      <w:tr w14:paraId="450B8F2B">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37DD6D67">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5" w:type="dxa"/>
            <w:tcBorders>
              <w:top w:val="nil"/>
              <w:left w:val="nil"/>
              <w:bottom w:val="single" w:color="auto" w:sz="4" w:space="0"/>
              <w:right w:val="single" w:color="auto" w:sz="4" w:space="0"/>
            </w:tcBorders>
            <w:shd w:val="clear" w:color="auto" w:fill="auto"/>
            <w:noWrap/>
            <w:vAlign w:val="center"/>
          </w:tcPr>
          <w:p w14:paraId="29A5EBE5">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1CA89947">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6BC2936">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28B9F893">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18A458DB">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58D0182">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4A6E184F">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C7F3BE5">
            <w:pPr>
              <w:widowControl/>
              <w:jc w:val="left"/>
              <w:rPr>
                <w:rFonts w:ascii="宋体" w:hAnsi="宋体" w:eastAsia="宋体" w:cs="宋体"/>
                <w:kern w:val="0"/>
                <w:sz w:val="22"/>
              </w:rPr>
            </w:pPr>
            <w:r>
              <w:rPr>
                <w:rFonts w:hint="eastAsia" w:ascii="宋体" w:hAnsi="宋体" w:eastAsia="宋体" w:cs="宋体"/>
                <w:kern w:val="0"/>
                <w:sz w:val="22"/>
              </w:rPr>
              <w:t>　</w:t>
            </w:r>
          </w:p>
        </w:tc>
      </w:tr>
      <w:tr w14:paraId="5472771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4D1E3B9C">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5" w:type="dxa"/>
            <w:tcBorders>
              <w:top w:val="nil"/>
              <w:left w:val="nil"/>
              <w:bottom w:val="single" w:color="auto" w:sz="4" w:space="0"/>
              <w:right w:val="single" w:color="auto" w:sz="4" w:space="0"/>
            </w:tcBorders>
            <w:shd w:val="clear" w:color="auto" w:fill="auto"/>
            <w:noWrap/>
            <w:vAlign w:val="center"/>
          </w:tcPr>
          <w:p w14:paraId="3D399CFE">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67CC3820">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01DA173">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7EC247CB">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0C9739E4">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BF137E9">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BA6A25A">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22145DC">
            <w:pPr>
              <w:widowControl/>
              <w:jc w:val="left"/>
              <w:rPr>
                <w:rFonts w:ascii="宋体" w:hAnsi="宋体" w:eastAsia="宋体" w:cs="宋体"/>
                <w:kern w:val="0"/>
                <w:sz w:val="22"/>
              </w:rPr>
            </w:pPr>
            <w:r>
              <w:rPr>
                <w:rFonts w:hint="eastAsia" w:ascii="宋体" w:hAnsi="宋体" w:eastAsia="宋体" w:cs="宋体"/>
                <w:kern w:val="0"/>
                <w:sz w:val="22"/>
              </w:rPr>
              <w:t>　</w:t>
            </w:r>
          </w:p>
        </w:tc>
      </w:tr>
      <w:tr w14:paraId="3162A602">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auto" w:fill="auto"/>
            <w:noWrap/>
            <w:vAlign w:val="center"/>
          </w:tcPr>
          <w:p w14:paraId="285772BB">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5" w:type="dxa"/>
            <w:tcBorders>
              <w:top w:val="nil"/>
              <w:left w:val="nil"/>
              <w:bottom w:val="single" w:color="auto" w:sz="4" w:space="0"/>
              <w:right w:val="single" w:color="auto" w:sz="4" w:space="0"/>
            </w:tcBorders>
            <w:shd w:val="clear" w:color="auto" w:fill="auto"/>
            <w:noWrap/>
            <w:vAlign w:val="center"/>
          </w:tcPr>
          <w:p w14:paraId="221F845D">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7C2E0373">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EB9A2B5">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6C0E758">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3E301817">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24E9832C">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54FDD208">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20BC22D3">
            <w:pPr>
              <w:widowControl/>
              <w:jc w:val="left"/>
              <w:rPr>
                <w:rFonts w:ascii="宋体" w:hAnsi="宋体" w:eastAsia="宋体" w:cs="宋体"/>
                <w:kern w:val="0"/>
                <w:sz w:val="22"/>
              </w:rPr>
            </w:pPr>
            <w:r>
              <w:rPr>
                <w:rFonts w:hint="eastAsia" w:ascii="宋体" w:hAnsi="宋体" w:eastAsia="宋体" w:cs="宋体"/>
                <w:kern w:val="0"/>
                <w:sz w:val="22"/>
              </w:rPr>
              <w:t>　</w:t>
            </w:r>
          </w:p>
        </w:tc>
      </w:tr>
      <w:tr w14:paraId="0F0A6005">
        <w:tblPrEx>
          <w:tblCellMar>
            <w:top w:w="0" w:type="dxa"/>
            <w:left w:w="108" w:type="dxa"/>
            <w:bottom w:w="0" w:type="dxa"/>
            <w:right w:w="108" w:type="dxa"/>
          </w:tblCellMar>
        </w:tblPrEx>
        <w:trPr>
          <w:trHeight w:val="402" w:hRule="atLeast"/>
        </w:trPr>
        <w:tc>
          <w:tcPr>
            <w:tcW w:w="3596" w:type="dxa"/>
            <w:tcBorders>
              <w:top w:val="nil"/>
              <w:left w:val="single" w:color="auto" w:sz="4" w:space="0"/>
              <w:bottom w:val="single" w:color="auto" w:sz="4" w:space="0"/>
              <w:right w:val="single" w:color="auto" w:sz="4" w:space="0"/>
            </w:tcBorders>
            <w:shd w:val="clear" w:color="000000" w:fill="FFFFFF"/>
            <w:noWrap/>
            <w:vAlign w:val="center"/>
          </w:tcPr>
          <w:p w14:paraId="7861C500">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5" w:type="dxa"/>
            <w:tcBorders>
              <w:top w:val="nil"/>
              <w:left w:val="nil"/>
              <w:bottom w:val="single" w:color="auto" w:sz="4" w:space="0"/>
              <w:right w:val="single" w:color="auto" w:sz="4" w:space="0"/>
            </w:tcBorders>
            <w:shd w:val="clear" w:color="000000" w:fill="FFFFFF"/>
            <w:noWrap/>
            <w:vAlign w:val="center"/>
          </w:tcPr>
          <w:p w14:paraId="1B2C4F8F">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449278EA">
            <w:pPr>
              <w:widowControl/>
              <w:jc w:val="right"/>
              <w:rPr>
                <w:rFonts w:ascii="宋体" w:hAnsi="宋体" w:eastAsia="宋体" w:cs="宋体"/>
                <w:kern w:val="0"/>
                <w:sz w:val="22"/>
              </w:rPr>
            </w:pPr>
            <w:r>
              <w:rPr>
                <w:rFonts w:hint="eastAsia" w:ascii="宋体" w:hAnsi="宋体" w:eastAsia="宋体" w:cs="宋体"/>
                <w:kern w:val="0"/>
                <w:sz w:val="22"/>
              </w:rPr>
              <w:t>2284.31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7F71549A">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6CE20AB2">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782FE8AF">
            <w:pPr>
              <w:widowControl/>
              <w:jc w:val="center"/>
              <w:rPr>
                <w:rFonts w:ascii="宋体" w:hAnsi="宋体" w:eastAsia="宋体" w:cs="宋体"/>
                <w:kern w:val="0"/>
                <w:sz w:val="22"/>
              </w:rPr>
            </w:pPr>
            <w:r>
              <w:rPr>
                <w:rFonts w:hint="eastAsia" w:ascii="宋体" w:hAnsi="宋体" w:eastAsia="宋体" w:cs="宋体"/>
                <w:kern w:val="0"/>
                <w:sz w:val="22"/>
              </w:rPr>
              <w:t>　2284.31</w:t>
            </w:r>
          </w:p>
        </w:tc>
        <w:tc>
          <w:tcPr>
            <w:tcW w:w="1394" w:type="dxa"/>
            <w:tcBorders>
              <w:top w:val="nil"/>
              <w:left w:val="nil"/>
              <w:bottom w:val="single" w:color="auto" w:sz="4" w:space="0"/>
              <w:right w:val="single" w:color="auto" w:sz="4" w:space="0"/>
            </w:tcBorders>
            <w:shd w:val="clear" w:color="000000" w:fill="FFFFFF"/>
            <w:noWrap/>
            <w:vAlign w:val="center"/>
          </w:tcPr>
          <w:p w14:paraId="3E719155">
            <w:pPr>
              <w:widowControl/>
              <w:jc w:val="center"/>
              <w:rPr>
                <w:rFonts w:ascii="宋体" w:hAnsi="宋体" w:eastAsia="宋体" w:cs="宋体"/>
                <w:kern w:val="0"/>
                <w:sz w:val="22"/>
              </w:rPr>
            </w:pPr>
            <w:r>
              <w:rPr>
                <w:rFonts w:hint="eastAsia" w:ascii="宋体" w:hAnsi="宋体" w:eastAsia="宋体" w:cs="宋体"/>
                <w:kern w:val="0"/>
                <w:sz w:val="22"/>
              </w:rPr>
              <w:t>2284.31　</w:t>
            </w:r>
          </w:p>
        </w:tc>
        <w:tc>
          <w:tcPr>
            <w:tcW w:w="1394" w:type="dxa"/>
            <w:tcBorders>
              <w:top w:val="nil"/>
              <w:left w:val="nil"/>
              <w:bottom w:val="single" w:color="auto" w:sz="4" w:space="0"/>
              <w:right w:val="single" w:color="auto" w:sz="4" w:space="0"/>
            </w:tcBorders>
            <w:shd w:val="clear" w:color="auto" w:fill="auto"/>
            <w:noWrap/>
            <w:vAlign w:val="center"/>
          </w:tcPr>
          <w:p w14:paraId="0E457834">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18324345">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14:paraId="2EC9F029">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5B7222E3">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1FE9D640">
      <w:pPr>
        <w:widowControl/>
        <w:jc w:val="center"/>
        <w:rPr>
          <w:rFonts w:ascii="Times New Roman" w:hAnsi="Times New Roman" w:eastAsia="方正小标宋_GBK" w:cs="Times New Roman"/>
          <w:kern w:val="0"/>
          <w:sz w:val="36"/>
          <w:szCs w:val="36"/>
        </w:rPr>
      </w:pPr>
    </w:p>
    <w:p w14:paraId="5CEEC39A">
      <w:pPr>
        <w:widowControl/>
        <w:jc w:val="center"/>
        <w:rPr>
          <w:rFonts w:ascii="Times New Roman" w:hAnsi="Times New Roman" w:eastAsia="方正小标宋_GBK" w:cs="Times New Roman"/>
          <w:kern w:val="0"/>
          <w:sz w:val="36"/>
          <w:szCs w:val="36"/>
        </w:rPr>
      </w:pPr>
    </w:p>
    <w:p w14:paraId="155415AA">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30F63AD3">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溆浦县司法局</w:t>
      </w:r>
      <w:r>
        <w:rPr>
          <w:rFonts w:ascii="Times New Roman" w:hAnsi="Times New Roman" w:eastAsia="仿宋_GB2312" w:cs="Times New Roman"/>
          <w:color w:val="000000"/>
          <w:kern w:val="0"/>
          <w:szCs w:val="21"/>
        </w:rPr>
        <w:t xml:space="preserve">                                                公开05表</w:t>
      </w:r>
    </w:p>
    <w:p w14:paraId="46DFFDE1">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6670083F">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9736FD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7DCF4CC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3011542B">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549583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48B24C9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46A45EB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1154F2B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179218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1E9E59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1F7347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80773A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F970A4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4EB4D7D6">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98819D2">
            <w:pPr>
              <w:widowControl/>
              <w:jc w:val="left"/>
              <w:rPr>
                <w:rFonts w:ascii="Times New Roman" w:hAnsi="Times New Roman" w:eastAsia="仿宋_GB2312" w:cs="Times New Roman"/>
                <w:kern w:val="0"/>
                <w:szCs w:val="21"/>
              </w:rPr>
            </w:pPr>
          </w:p>
        </w:tc>
      </w:tr>
      <w:tr w14:paraId="03A7A955">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D65E4C8">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AE367F2">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7419E1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31BC819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1D3F1FE">
            <w:pPr>
              <w:widowControl/>
              <w:jc w:val="left"/>
              <w:rPr>
                <w:rFonts w:ascii="Times New Roman" w:hAnsi="Times New Roman" w:eastAsia="仿宋_GB2312" w:cs="Times New Roman"/>
                <w:kern w:val="0"/>
                <w:szCs w:val="21"/>
              </w:rPr>
            </w:pPr>
          </w:p>
        </w:tc>
      </w:tr>
      <w:tr w14:paraId="5E0A699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0736E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899F50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B23A66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E2156A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3C5F9331">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04B186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6230F0B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2284.31</w:t>
            </w:r>
          </w:p>
        </w:tc>
        <w:tc>
          <w:tcPr>
            <w:tcW w:w="3492" w:type="dxa"/>
            <w:tcBorders>
              <w:top w:val="nil"/>
              <w:left w:val="nil"/>
              <w:bottom w:val="single" w:color="auto" w:sz="4" w:space="0"/>
              <w:right w:val="single" w:color="auto" w:sz="4" w:space="0"/>
            </w:tcBorders>
            <w:shd w:val="clear" w:color="auto" w:fill="auto"/>
            <w:vAlign w:val="center"/>
          </w:tcPr>
          <w:p w14:paraId="2295282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1364.03</w:t>
            </w:r>
          </w:p>
        </w:tc>
        <w:tc>
          <w:tcPr>
            <w:tcW w:w="3000" w:type="dxa"/>
            <w:tcBorders>
              <w:top w:val="nil"/>
              <w:left w:val="nil"/>
              <w:bottom w:val="single" w:color="auto" w:sz="4" w:space="0"/>
              <w:right w:val="single" w:color="auto" w:sz="8" w:space="0"/>
            </w:tcBorders>
            <w:shd w:val="clear" w:color="auto" w:fill="auto"/>
            <w:vAlign w:val="center"/>
          </w:tcPr>
          <w:p w14:paraId="5D627A6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920.28</w:t>
            </w:r>
          </w:p>
        </w:tc>
      </w:tr>
      <w:tr w14:paraId="6A04D44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B7AB8E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204</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72F1CCC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公共安全支出</w:t>
            </w:r>
          </w:p>
        </w:tc>
        <w:tc>
          <w:tcPr>
            <w:tcW w:w="3000" w:type="dxa"/>
            <w:tcBorders>
              <w:top w:val="nil"/>
              <w:left w:val="nil"/>
              <w:bottom w:val="single" w:color="auto" w:sz="4" w:space="0"/>
              <w:right w:val="single" w:color="auto" w:sz="4" w:space="0"/>
            </w:tcBorders>
            <w:shd w:val="clear" w:color="auto" w:fill="auto"/>
            <w:vAlign w:val="center"/>
          </w:tcPr>
          <w:p w14:paraId="10EC393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2201.92</w:t>
            </w:r>
          </w:p>
        </w:tc>
        <w:tc>
          <w:tcPr>
            <w:tcW w:w="3492" w:type="dxa"/>
            <w:tcBorders>
              <w:top w:val="nil"/>
              <w:left w:val="nil"/>
              <w:bottom w:val="single" w:color="auto" w:sz="4" w:space="0"/>
              <w:right w:val="single" w:color="auto" w:sz="4" w:space="0"/>
            </w:tcBorders>
            <w:shd w:val="clear" w:color="auto" w:fill="auto"/>
            <w:vAlign w:val="center"/>
          </w:tcPr>
          <w:p w14:paraId="2AF2591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1281.64</w:t>
            </w:r>
          </w:p>
        </w:tc>
        <w:tc>
          <w:tcPr>
            <w:tcW w:w="3000" w:type="dxa"/>
            <w:tcBorders>
              <w:top w:val="nil"/>
              <w:left w:val="nil"/>
              <w:bottom w:val="single" w:color="auto" w:sz="4" w:space="0"/>
              <w:right w:val="single" w:color="auto" w:sz="8" w:space="0"/>
            </w:tcBorders>
            <w:shd w:val="clear" w:color="auto" w:fill="auto"/>
            <w:vAlign w:val="center"/>
          </w:tcPr>
          <w:p w14:paraId="2526D2E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920.28</w:t>
            </w:r>
          </w:p>
        </w:tc>
      </w:tr>
      <w:tr w14:paraId="0A7B687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9EEFA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20406</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337A0A5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司法</w:t>
            </w:r>
          </w:p>
        </w:tc>
        <w:tc>
          <w:tcPr>
            <w:tcW w:w="3000" w:type="dxa"/>
            <w:tcBorders>
              <w:top w:val="nil"/>
              <w:left w:val="nil"/>
              <w:bottom w:val="single" w:color="auto" w:sz="4" w:space="0"/>
              <w:right w:val="single" w:color="auto" w:sz="4" w:space="0"/>
            </w:tcBorders>
            <w:shd w:val="clear" w:color="auto" w:fill="auto"/>
            <w:vAlign w:val="center"/>
          </w:tcPr>
          <w:p w14:paraId="4B95205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2201.92</w:t>
            </w:r>
          </w:p>
        </w:tc>
        <w:tc>
          <w:tcPr>
            <w:tcW w:w="3492" w:type="dxa"/>
            <w:tcBorders>
              <w:top w:val="nil"/>
              <w:left w:val="nil"/>
              <w:bottom w:val="single" w:color="auto" w:sz="4" w:space="0"/>
              <w:right w:val="single" w:color="auto" w:sz="4" w:space="0"/>
            </w:tcBorders>
            <w:shd w:val="clear" w:color="auto" w:fill="auto"/>
            <w:vAlign w:val="center"/>
          </w:tcPr>
          <w:p w14:paraId="2518772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1281.64</w:t>
            </w:r>
          </w:p>
        </w:tc>
        <w:tc>
          <w:tcPr>
            <w:tcW w:w="3000" w:type="dxa"/>
            <w:tcBorders>
              <w:top w:val="nil"/>
              <w:left w:val="nil"/>
              <w:bottom w:val="single" w:color="auto" w:sz="4" w:space="0"/>
              <w:right w:val="single" w:color="auto" w:sz="8" w:space="0"/>
            </w:tcBorders>
            <w:shd w:val="clear" w:color="auto" w:fill="auto"/>
            <w:vAlign w:val="center"/>
          </w:tcPr>
          <w:p w14:paraId="16411C2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920.28</w:t>
            </w:r>
          </w:p>
        </w:tc>
      </w:tr>
      <w:tr w14:paraId="68C4440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C950D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2040601</w:t>
            </w:r>
          </w:p>
        </w:tc>
        <w:tc>
          <w:tcPr>
            <w:tcW w:w="3527" w:type="dxa"/>
            <w:tcBorders>
              <w:top w:val="nil"/>
              <w:left w:val="nil"/>
              <w:bottom w:val="single" w:color="auto" w:sz="4" w:space="0"/>
              <w:right w:val="single" w:color="auto" w:sz="4" w:space="0"/>
            </w:tcBorders>
            <w:shd w:val="clear" w:color="auto" w:fill="auto"/>
            <w:vAlign w:val="center"/>
          </w:tcPr>
          <w:p w14:paraId="07D3EDD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行政运行</w:t>
            </w:r>
          </w:p>
        </w:tc>
        <w:tc>
          <w:tcPr>
            <w:tcW w:w="3000" w:type="dxa"/>
            <w:tcBorders>
              <w:top w:val="nil"/>
              <w:left w:val="nil"/>
              <w:bottom w:val="single" w:color="auto" w:sz="4" w:space="0"/>
              <w:right w:val="single" w:color="auto" w:sz="4" w:space="0"/>
            </w:tcBorders>
            <w:shd w:val="clear" w:color="auto" w:fill="auto"/>
            <w:vAlign w:val="center"/>
          </w:tcPr>
          <w:p w14:paraId="73D4F9D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1251.64</w:t>
            </w:r>
          </w:p>
        </w:tc>
        <w:tc>
          <w:tcPr>
            <w:tcW w:w="3492" w:type="dxa"/>
            <w:tcBorders>
              <w:top w:val="nil"/>
              <w:left w:val="nil"/>
              <w:bottom w:val="single" w:color="auto" w:sz="4" w:space="0"/>
              <w:right w:val="single" w:color="auto" w:sz="4" w:space="0"/>
            </w:tcBorders>
            <w:shd w:val="clear" w:color="auto" w:fill="auto"/>
            <w:vAlign w:val="center"/>
          </w:tcPr>
          <w:p w14:paraId="1B6D19D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1251.64</w:t>
            </w:r>
          </w:p>
        </w:tc>
        <w:tc>
          <w:tcPr>
            <w:tcW w:w="3000" w:type="dxa"/>
            <w:tcBorders>
              <w:top w:val="nil"/>
              <w:left w:val="nil"/>
              <w:bottom w:val="single" w:color="auto" w:sz="4" w:space="0"/>
              <w:right w:val="single" w:color="auto" w:sz="8" w:space="0"/>
            </w:tcBorders>
            <w:shd w:val="clear" w:color="auto" w:fill="auto"/>
            <w:vAlign w:val="center"/>
          </w:tcPr>
          <w:p w14:paraId="2E462C40">
            <w:pPr>
              <w:widowControl/>
              <w:jc w:val="right"/>
              <w:rPr>
                <w:rFonts w:ascii="Times New Roman" w:hAnsi="Times New Roman" w:eastAsia="仿宋_GB2312" w:cs="Times New Roman"/>
                <w:kern w:val="0"/>
                <w:szCs w:val="21"/>
              </w:rPr>
            </w:pPr>
          </w:p>
        </w:tc>
      </w:tr>
      <w:tr w14:paraId="08EFB7B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038E9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2040602</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41D6EE6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一般行政管理事务</w:t>
            </w:r>
          </w:p>
        </w:tc>
        <w:tc>
          <w:tcPr>
            <w:tcW w:w="3000" w:type="dxa"/>
            <w:tcBorders>
              <w:top w:val="nil"/>
              <w:left w:val="nil"/>
              <w:bottom w:val="single" w:color="auto" w:sz="4" w:space="0"/>
              <w:right w:val="single" w:color="auto" w:sz="4" w:space="0"/>
            </w:tcBorders>
            <w:shd w:val="clear" w:color="auto" w:fill="auto"/>
            <w:vAlign w:val="center"/>
          </w:tcPr>
          <w:p w14:paraId="7F83235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192.11</w:t>
            </w:r>
          </w:p>
        </w:tc>
        <w:tc>
          <w:tcPr>
            <w:tcW w:w="3492" w:type="dxa"/>
            <w:tcBorders>
              <w:top w:val="nil"/>
              <w:left w:val="nil"/>
              <w:bottom w:val="single" w:color="auto" w:sz="4" w:space="0"/>
              <w:right w:val="single" w:color="auto" w:sz="4" w:space="0"/>
            </w:tcBorders>
            <w:shd w:val="clear" w:color="auto" w:fill="auto"/>
            <w:vAlign w:val="center"/>
          </w:tcPr>
          <w:p w14:paraId="107FD047">
            <w:pPr>
              <w:widowControl/>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76DCC33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192.11</w:t>
            </w:r>
          </w:p>
        </w:tc>
      </w:tr>
      <w:tr w14:paraId="286374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653443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2040604</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6086C79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基层司法业务</w:t>
            </w:r>
          </w:p>
        </w:tc>
        <w:tc>
          <w:tcPr>
            <w:tcW w:w="3000" w:type="dxa"/>
            <w:tcBorders>
              <w:top w:val="nil"/>
              <w:left w:val="nil"/>
              <w:bottom w:val="single" w:color="auto" w:sz="4" w:space="0"/>
              <w:right w:val="single" w:color="auto" w:sz="4" w:space="0"/>
            </w:tcBorders>
            <w:shd w:val="clear" w:color="auto" w:fill="auto"/>
            <w:vAlign w:val="center"/>
          </w:tcPr>
          <w:p w14:paraId="15BB446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101.72</w:t>
            </w:r>
          </w:p>
        </w:tc>
        <w:tc>
          <w:tcPr>
            <w:tcW w:w="3492" w:type="dxa"/>
            <w:tcBorders>
              <w:top w:val="nil"/>
              <w:left w:val="nil"/>
              <w:bottom w:val="single" w:color="auto" w:sz="4" w:space="0"/>
              <w:right w:val="single" w:color="auto" w:sz="4" w:space="0"/>
            </w:tcBorders>
            <w:shd w:val="clear" w:color="auto" w:fill="auto"/>
            <w:vAlign w:val="center"/>
          </w:tcPr>
          <w:p w14:paraId="7A2DC5BF">
            <w:pPr>
              <w:widowControl/>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3143A81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101.72</w:t>
            </w:r>
          </w:p>
        </w:tc>
      </w:tr>
      <w:tr w14:paraId="656DDF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179045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2040607</w:t>
            </w:r>
          </w:p>
        </w:tc>
        <w:tc>
          <w:tcPr>
            <w:tcW w:w="3527" w:type="dxa"/>
            <w:tcBorders>
              <w:top w:val="nil"/>
              <w:left w:val="nil"/>
              <w:bottom w:val="single" w:color="auto" w:sz="8" w:space="0"/>
              <w:right w:val="single" w:color="auto" w:sz="4" w:space="0"/>
            </w:tcBorders>
            <w:shd w:val="clear" w:color="auto" w:fill="auto"/>
            <w:vAlign w:val="center"/>
          </w:tcPr>
          <w:p w14:paraId="4F4AE37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法律援助</w:t>
            </w:r>
          </w:p>
        </w:tc>
        <w:tc>
          <w:tcPr>
            <w:tcW w:w="3000" w:type="dxa"/>
            <w:tcBorders>
              <w:top w:val="nil"/>
              <w:left w:val="nil"/>
              <w:bottom w:val="single" w:color="auto" w:sz="8" w:space="0"/>
              <w:right w:val="single" w:color="auto" w:sz="4" w:space="0"/>
            </w:tcBorders>
            <w:shd w:val="clear" w:color="auto" w:fill="auto"/>
            <w:vAlign w:val="center"/>
          </w:tcPr>
          <w:p w14:paraId="6006DDB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130.41</w:t>
            </w:r>
          </w:p>
        </w:tc>
        <w:tc>
          <w:tcPr>
            <w:tcW w:w="3492" w:type="dxa"/>
            <w:tcBorders>
              <w:top w:val="nil"/>
              <w:left w:val="nil"/>
              <w:bottom w:val="single" w:color="auto" w:sz="8" w:space="0"/>
              <w:right w:val="single" w:color="auto" w:sz="4" w:space="0"/>
            </w:tcBorders>
            <w:shd w:val="clear" w:color="auto" w:fill="auto"/>
            <w:vAlign w:val="center"/>
          </w:tcPr>
          <w:p w14:paraId="33524A69">
            <w:pPr>
              <w:widowControl/>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3D280D6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130.41</w:t>
            </w:r>
          </w:p>
        </w:tc>
      </w:tr>
      <w:tr w14:paraId="6DEEEAA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3DFDC4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2040610</w:t>
            </w:r>
          </w:p>
        </w:tc>
        <w:tc>
          <w:tcPr>
            <w:tcW w:w="3527" w:type="dxa"/>
            <w:tcBorders>
              <w:top w:val="nil"/>
              <w:left w:val="nil"/>
              <w:bottom w:val="single" w:color="auto" w:sz="8" w:space="0"/>
              <w:right w:val="single" w:color="auto" w:sz="4" w:space="0"/>
            </w:tcBorders>
            <w:shd w:val="clear" w:color="auto" w:fill="auto"/>
            <w:vAlign w:val="center"/>
          </w:tcPr>
          <w:p w14:paraId="57F6B7AB">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社区矫正</w:t>
            </w:r>
          </w:p>
        </w:tc>
        <w:tc>
          <w:tcPr>
            <w:tcW w:w="3000" w:type="dxa"/>
            <w:tcBorders>
              <w:top w:val="nil"/>
              <w:left w:val="nil"/>
              <w:bottom w:val="single" w:color="auto" w:sz="8" w:space="0"/>
              <w:right w:val="single" w:color="auto" w:sz="4" w:space="0"/>
            </w:tcBorders>
            <w:shd w:val="clear" w:color="auto" w:fill="auto"/>
            <w:vAlign w:val="center"/>
          </w:tcPr>
          <w:p w14:paraId="2173B98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187.24</w:t>
            </w:r>
          </w:p>
        </w:tc>
        <w:tc>
          <w:tcPr>
            <w:tcW w:w="3492" w:type="dxa"/>
            <w:tcBorders>
              <w:top w:val="nil"/>
              <w:left w:val="nil"/>
              <w:bottom w:val="single" w:color="auto" w:sz="8" w:space="0"/>
              <w:right w:val="single" w:color="auto" w:sz="4" w:space="0"/>
            </w:tcBorders>
            <w:shd w:val="clear" w:color="auto" w:fill="auto"/>
            <w:vAlign w:val="center"/>
          </w:tcPr>
          <w:p w14:paraId="72917F1B">
            <w:pPr>
              <w:widowControl/>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16A9619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187.24</w:t>
            </w:r>
          </w:p>
        </w:tc>
      </w:tr>
      <w:tr w14:paraId="25D715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27DE7B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2040699</w:t>
            </w:r>
          </w:p>
        </w:tc>
        <w:tc>
          <w:tcPr>
            <w:tcW w:w="3527" w:type="dxa"/>
            <w:tcBorders>
              <w:top w:val="nil"/>
              <w:left w:val="nil"/>
              <w:bottom w:val="single" w:color="auto" w:sz="8" w:space="0"/>
              <w:right w:val="single" w:color="auto" w:sz="4" w:space="0"/>
            </w:tcBorders>
            <w:shd w:val="clear" w:color="auto" w:fill="auto"/>
            <w:vAlign w:val="center"/>
          </w:tcPr>
          <w:p w14:paraId="7F35CB7C">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其他司法支出</w:t>
            </w:r>
          </w:p>
        </w:tc>
        <w:tc>
          <w:tcPr>
            <w:tcW w:w="3000" w:type="dxa"/>
            <w:tcBorders>
              <w:top w:val="nil"/>
              <w:left w:val="nil"/>
              <w:bottom w:val="single" w:color="auto" w:sz="8" w:space="0"/>
              <w:right w:val="single" w:color="auto" w:sz="4" w:space="0"/>
            </w:tcBorders>
            <w:shd w:val="clear" w:color="auto" w:fill="auto"/>
            <w:vAlign w:val="center"/>
          </w:tcPr>
          <w:p w14:paraId="02C4A83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338.8</w:t>
            </w:r>
          </w:p>
        </w:tc>
        <w:tc>
          <w:tcPr>
            <w:tcW w:w="3492" w:type="dxa"/>
            <w:tcBorders>
              <w:top w:val="nil"/>
              <w:left w:val="nil"/>
              <w:bottom w:val="single" w:color="auto" w:sz="8" w:space="0"/>
              <w:right w:val="single" w:color="auto" w:sz="4" w:space="0"/>
            </w:tcBorders>
            <w:shd w:val="clear" w:color="auto" w:fill="auto"/>
            <w:vAlign w:val="center"/>
          </w:tcPr>
          <w:p w14:paraId="7763F16A">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30</w:t>
            </w:r>
          </w:p>
        </w:tc>
        <w:tc>
          <w:tcPr>
            <w:tcW w:w="3000" w:type="dxa"/>
            <w:tcBorders>
              <w:top w:val="nil"/>
              <w:left w:val="nil"/>
              <w:bottom w:val="single" w:color="auto" w:sz="8" w:space="0"/>
              <w:right w:val="single" w:color="auto" w:sz="8" w:space="0"/>
            </w:tcBorders>
            <w:shd w:val="clear" w:color="auto" w:fill="auto"/>
            <w:vAlign w:val="center"/>
          </w:tcPr>
          <w:p w14:paraId="495C33EC">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308.8</w:t>
            </w:r>
          </w:p>
        </w:tc>
      </w:tr>
      <w:tr w14:paraId="45649F9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BD2208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w:t>
            </w:r>
          </w:p>
        </w:tc>
        <w:tc>
          <w:tcPr>
            <w:tcW w:w="3527" w:type="dxa"/>
            <w:tcBorders>
              <w:top w:val="nil"/>
              <w:left w:val="nil"/>
              <w:bottom w:val="single" w:color="auto" w:sz="8" w:space="0"/>
              <w:right w:val="single" w:color="auto" w:sz="4" w:space="0"/>
            </w:tcBorders>
            <w:shd w:val="clear" w:color="auto" w:fill="auto"/>
            <w:vAlign w:val="center"/>
          </w:tcPr>
          <w:p w14:paraId="647FEFE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2C1AF71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20.98</w:t>
            </w:r>
          </w:p>
        </w:tc>
        <w:tc>
          <w:tcPr>
            <w:tcW w:w="3492" w:type="dxa"/>
            <w:tcBorders>
              <w:top w:val="nil"/>
              <w:left w:val="nil"/>
              <w:bottom w:val="single" w:color="auto" w:sz="8" w:space="0"/>
              <w:right w:val="single" w:color="auto" w:sz="4" w:space="0"/>
            </w:tcBorders>
            <w:shd w:val="clear" w:color="auto" w:fill="auto"/>
            <w:vAlign w:val="center"/>
          </w:tcPr>
          <w:p w14:paraId="22529CA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20.98</w:t>
            </w:r>
          </w:p>
        </w:tc>
        <w:tc>
          <w:tcPr>
            <w:tcW w:w="3000" w:type="dxa"/>
            <w:tcBorders>
              <w:top w:val="nil"/>
              <w:left w:val="nil"/>
              <w:bottom w:val="single" w:color="auto" w:sz="8" w:space="0"/>
              <w:right w:val="single" w:color="auto" w:sz="8" w:space="0"/>
            </w:tcBorders>
            <w:shd w:val="clear" w:color="auto" w:fill="auto"/>
            <w:vAlign w:val="center"/>
          </w:tcPr>
          <w:p w14:paraId="3626F674">
            <w:pPr>
              <w:widowControl/>
              <w:jc w:val="right"/>
              <w:rPr>
                <w:rFonts w:ascii="Times New Roman" w:hAnsi="Times New Roman" w:eastAsia="仿宋_GB2312" w:cs="Times New Roman"/>
                <w:kern w:val="0"/>
                <w:szCs w:val="21"/>
              </w:rPr>
            </w:pPr>
          </w:p>
        </w:tc>
      </w:tr>
      <w:tr w14:paraId="0CDA7F3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4F98C8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20808</w:t>
            </w:r>
          </w:p>
        </w:tc>
        <w:tc>
          <w:tcPr>
            <w:tcW w:w="3527" w:type="dxa"/>
            <w:tcBorders>
              <w:top w:val="nil"/>
              <w:left w:val="nil"/>
              <w:bottom w:val="single" w:color="auto" w:sz="8" w:space="0"/>
              <w:right w:val="single" w:color="auto" w:sz="4" w:space="0"/>
            </w:tcBorders>
            <w:shd w:val="clear" w:color="auto" w:fill="auto"/>
            <w:vAlign w:val="center"/>
          </w:tcPr>
          <w:p w14:paraId="1C2FF0E4">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抚恤</w:t>
            </w:r>
          </w:p>
        </w:tc>
        <w:tc>
          <w:tcPr>
            <w:tcW w:w="3000" w:type="dxa"/>
            <w:tcBorders>
              <w:top w:val="nil"/>
              <w:left w:val="nil"/>
              <w:bottom w:val="single" w:color="auto" w:sz="8" w:space="0"/>
              <w:right w:val="single" w:color="auto" w:sz="4" w:space="0"/>
            </w:tcBorders>
            <w:shd w:val="clear" w:color="auto" w:fill="auto"/>
            <w:vAlign w:val="center"/>
          </w:tcPr>
          <w:p w14:paraId="5B76DC54">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20.98</w:t>
            </w:r>
          </w:p>
        </w:tc>
        <w:tc>
          <w:tcPr>
            <w:tcW w:w="3492" w:type="dxa"/>
            <w:tcBorders>
              <w:top w:val="nil"/>
              <w:left w:val="nil"/>
              <w:bottom w:val="single" w:color="auto" w:sz="8" w:space="0"/>
              <w:right w:val="single" w:color="auto" w:sz="4" w:space="0"/>
            </w:tcBorders>
            <w:shd w:val="clear" w:color="auto" w:fill="auto"/>
            <w:vAlign w:val="center"/>
          </w:tcPr>
          <w:p w14:paraId="11B2BD6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20.98</w:t>
            </w:r>
          </w:p>
        </w:tc>
        <w:tc>
          <w:tcPr>
            <w:tcW w:w="3000" w:type="dxa"/>
            <w:tcBorders>
              <w:top w:val="nil"/>
              <w:left w:val="nil"/>
              <w:bottom w:val="single" w:color="auto" w:sz="8" w:space="0"/>
              <w:right w:val="single" w:color="auto" w:sz="8" w:space="0"/>
            </w:tcBorders>
            <w:shd w:val="clear" w:color="auto" w:fill="auto"/>
            <w:vAlign w:val="center"/>
          </w:tcPr>
          <w:p w14:paraId="633CAF68">
            <w:pPr>
              <w:widowControl/>
              <w:jc w:val="right"/>
              <w:rPr>
                <w:rFonts w:ascii="Times New Roman" w:hAnsi="Times New Roman" w:eastAsia="仿宋_GB2312" w:cs="Times New Roman"/>
                <w:kern w:val="0"/>
                <w:szCs w:val="21"/>
              </w:rPr>
            </w:pPr>
          </w:p>
        </w:tc>
      </w:tr>
      <w:tr w14:paraId="11B4642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22C7EF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2080801</w:t>
            </w:r>
          </w:p>
        </w:tc>
        <w:tc>
          <w:tcPr>
            <w:tcW w:w="3527" w:type="dxa"/>
            <w:tcBorders>
              <w:top w:val="nil"/>
              <w:left w:val="nil"/>
              <w:bottom w:val="single" w:color="auto" w:sz="8" w:space="0"/>
              <w:right w:val="single" w:color="auto" w:sz="4" w:space="0"/>
            </w:tcBorders>
            <w:shd w:val="clear" w:color="auto" w:fill="auto"/>
            <w:vAlign w:val="center"/>
          </w:tcPr>
          <w:p w14:paraId="5C4C4F83">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死亡抚恤</w:t>
            </w:r>
          </w:p>
        </w:tc>
        <w:tc>
          <w:tcPr>
            <w:tcW w:w="3000" w:type="dxa"/>
            <w:tcBorders>
              <w:top w:val="nil"/>
              <w:left w:val="nil"/>
              <w:bottom w:val="single" w:color="auto" w:sz="8" w:space="0"/>
              <w:right w:val="single" w:color="auto" w:sz="4" w:space="0"/>
            </w:tcBorders>
            <w:shd w:val="clear" w:color="auto" w:fill="auto"/>
            <w:vAlign w:val="center"/>
          </w:tcPr>
          <w:p w14:paraId="69B6D012">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20.98</w:t>
            </w:r>
          </w:p>
        </w:tc>
        <w:tc>
          <w:tcPr>
            <w:tcW w:w="3492" w:type="dxa"/>
            <w:tcBorders>
              <w:top w:val="nil"/>
              <w:left w:val="nil"/>
              <w:bottom w:val="single" w:color="auto" w:sz="8" w:space="0"/>
              <w:right w:val="single" w:color="auto" w:sz="4" w:space="0"/>
            </w:tcBorders>
            <w:shd w:val="clear" w:color="auto" w:fill="auto"/>
            <w:vAlign w:val="center"/>
          </w:tcPr>
          <w:p w14:paraId="663987B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20.98</w:t>
            </w:r>
          </w:p>
        </w:tc>
        <w:tc>
          <w:tcPr>
            <w:tcW w:w="3000" w:type="dxa"/>
            <w:tcBorders>
              <w:top w:val="nil"/>
              <w:left w:val="nil"/>
              <w:bottom w:val="single" w:color="auto" w:sz="8" w:space="0"/>
              <w:right w:val="single" w:color="auto" w:sz="8" w:space="0"/>
            </w:tcBorders>
            <w:shd w:val="clear" w:color="auto" w:fill="auto"/>
            <w:vAlign w:val="center"/>
          </w:tcPr>
          <w:p w14:paraId="7B6D1BC2">
            <w:pPr>
              <w:widowControl/>
              <w:jc w:val="right"/>
              <w:rPr>
                <w:rFonts w:ascii="Times New Roman" w:hAnsi="Times New Roman" w:eastAsia="仿宋_GB2312" w:cs="Times New Roman"/>
                <w:kern w:val="0"/>
                <w:szCs w:val="21"/>
              </w:rPr>
            </w:pPr>
          </w:p>
        </w:tc>
      </w:tr>
      <w:tr w14:paraId="2DD8C2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3618FE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w:t>
            </w:r>
          </w:p>
        </w:tc>
        <w:tc>
          <w:tcPr>
            <w:tcW w:w="3527" w:type="dxa"/>
            <w:tcBorders>
              <w:top w:val="nil"/>
              <w:left w:val="nil"/>
              <w:bottom w:val="single" w:color="auto" w:sz="8" w:space="0"/>
              <w:right w:val="single" w:color="auto" w:sz="4" w:space="0"/>
            </w:tcBorders>
            <w:shd w:val="clear" w:color="auto" w:fill="auto"/>
            <w:vAlign w:val="center"/>
          </w:tcPr>
          <w:p w14:paraId="680AB1E5">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农林水支出</w:t>
            </w:r>
          </w:p>
        </w:tc>
        <w:tc>
          <w:tcPr>
            <w:tcW w:w="3000" w:type="dxa"/>
            <w:tcBorders>
              <w:top w:val="nil"/>
              <w:left w:val="nil"/>
              <w:bottom w:val="single" w:color="auto" w:sz="8" w:space="0"/>
              <w:right w:val="single" w:color="auto" w:sz="4" w:space="0"/>
            </w:tcBorders>
            <w:shd w:val="clear" w:color="auto" w:fill="auto"/>
            <w:vAlign w:val="center"/>
          </w:tcPr>
          <w:p w14:paraId="0B1C2097">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w:t>
            </w:r>
          </w:p>
        </w:tc>
        <w:tc>
          <w:tcPr>
            <w:tcW w:w="3492" w:type="dxa"/>
            <w:tcBorders>
              <w:top w:val="nil"/>
              <w:left w:val="nil"/>
              <w:bottom w:val="single" w:color="auto" w:sz="8" w:space="0"/>
              <w:right w:val="single" w:color="auto" w:sz="4" w:space="0"/>
            </w:tcBorders>
            <w:shd w:val="clear" w:color="auto" w:fill="auto"/>
            <w:vAlign w:val="center"/>
          </w:tcPr>
          <w:p w14:paraId="6E484508">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w:t>
            </w:r>
          </w:p>
        </w:tc>
        <w:tc>
          <w:tcPr>
            <w:tcW w:w="3000" w:type="dxa"/>
            <w:tcBorders>
              <w:top w:val="nil"/>
              <w:left w:val="nil"/>
              <w:bottom w:val="single" w:color="auto" w:sz="8" w:space="0"/>
              <w:right w:val="single" w:color="auto" w:sz="8" w:space="0"/>
            </w:tcBorders>
            <w:shd w:val="clear" w:color="auto" w:fill="auto"/>
            <w:vAlign w:val="center"/>
          </w:tcPr>
          <w:p w14:paraId="16F6D0C7">
            <w:pPr>
              <w:widowControl/>
              <w:jc w:val="left"/>
              <w:rPr>
                <w:rFonts w:ascii="Times New Roman" w:hAnsi="Times New Roman" w:eastAsia="仿宋_GB2312" w:cs="Times New Roman"/>
                <w:kern w:val="0"/>
                <w:szCs w:val="21"/>
              </w:rPr>
            </w:pPr>
          </w:p>
        </w:tc>
      </w:tr>
      <w:tr w14:paraId="72D8DC6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B52D58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w:t>
            </w:r>
          </w:p>
        </w:tc>
        <w:tc>
          <w:tcPr>
            <w:tcW w:w="3527" w:type="dxa"/>
            <w:tcBorders>
              <w:top w:val="nil"/>
              <w:left w:val="nil"/>
              <w:bottom w:val="single" w:color="auto" w:sz="8" w:space="0"/>
              <w:right w:val="single" w:color="auto" w:sz="4" w:space="0"/>
            </w:tcBorders>
            <w:shd w:val="clear" w:color="auto" w:fill="auto"/>
            <w:vAlign w:val="center"/>
          </w:tcPr>
          <w:p w14:paraId="58BC49D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扶贫</w:t>
            </w:r>
          </w:p>
        </w:tc>
        <w:tc>
          <w:tcPr>
            <w:tcW w:w="3000" w:type="dxa"/>
            <w:tcBorders>
              <w:top w:val="nil"/>
              <w:left w:val="nil"/>
              <w:bottom w:val="single" w:color="auto" w:sz="8" w:space="0"/>
              <w:right w:val="single" w:color="auto" w:sz="4" w:space="0"/>
            </w:tcBorders>
            <w:shd w:val="clear" w:color="auto" w:fill="auto"/>
            <w:vAlign w:val="center"/>
          </w:tcPr>
          <w:p w14:paraId="29EE898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w:t>
            </w:r>
          </w:p>
        </w:tc>
        <w:tc>
          <w:tcPr>
            <w:tcW w:w="3492" w:type="dxa"/>
            <w:tcBorders>
              <w:top w:val="nil"/>
              <w:left w:val="nil"/>
              <w:bottom w:val="single" w:color="auto" w:sz="8" w:space="0"/>
              <w:right w:val="single" w:color="auto" w:sz="4" w:space="0"/>
            </w:tcBorders>
            <w:shd w:val="clear" w:color="auto" w:fill="auto"/>
            <w:vAlign w:val="center"/>
          </w:tcPr>
          <w:p w14:paraId="5A5D8143">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w:t>
            </w:r>
          </w:p>
        </w:tc>
        <w:tc>
          <w:tcPr>
            <w:tcW w:w="3000" w:type="dxa"/>
            <w:tcBorders>
              <w:top w:val="nil"/>
              <w:left w:val="nil"/>
              <w:bottom w:val="single" w:color="auto" w:sz="8" w:space="0"/>
              <w:right w:val="single" w:color="auto" w:sz="8" w:space="0"/>
            </w:tcBorders>
            <w:shd w:val="clear" w:color="auto" w:fill="auto"/>
            <w:vAlign w:val="center"/>
          </w:tcPr>
          <w:p w14:paraId="7D67AED7">
            <w:pPr>
              <w:widowControl/>
              <w:jc w:val="left"/>
              <w:rPr>
                <w:rFonts w:ascii="Times New Roman" w:hAnsi="Times New Roman" w:eastAsia="仿宋_GB2312" w:cs="Times New Roman"/>
                <w:kern w:val="0"/>
                <w:szCs w:val="21"/>
              </w:rPr>
            </w:pPr>
          </w:p>
        </w:tc>
      </w:tr>
      <w:tr w14:paraId="282A687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91F8A0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2130501</w:t>
            </w:r>
          </w:p>
        </w:tc>
        <w:tc>
          <w:tcPr>
            <w:tcW w:w="3527" w:type="dxa"/>
            <w:tcBorders>
              <w:top w:val="nil"/>
              <w:left w:val="nil"/>
              <w:bottom w:val="single" w:color="auto" w:sz="8" w:space="0"/>
              <w:right w:val="single" w:color="auto" w:sz="4" w:space="0"/>
            </w:tcBorders>
            <w:shd w:val="clear" w:color="auto" w:fill="auto"/>
            <w:vAlign w:val="center"/>
          </w:tcPr>
          <w:p w14:paraId="2318B51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行政运行</w:t>
            </w:r>
          </w:p>
        </w:tc>
        <w:tc>
          <w:tcPr>
            <w:tcW w:w="3000" w:type="dxa"/>
            <w:tcBorders>
              <w:top w:val="nil"/>
              <w:left w:val="nil"/>
              <w:bottom w:val="single" w:color="auto" w:sz="8" w:space="0"/>
              <w:right w:val="single" w:color="auto" w:sz="4" w:space="0"/>
            </w:tcBorders>
            <w:shd w:val="clear" w:color="auto" w:fill="auto"/>
            <w:vAlign w:val="center"/>
          </w:tcPr>
          <w:p w14:paraId="5E088106">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w:t>
            </w:r>
          </w:p>
        </w:tc>
        <w:tc>
          <w:tcPr>
            <w:tcW w:w="3492" w:type="dxa"/>
            <w:tcBorders>
              <w:top w:val="nil"/>
              <w:left w:val="nil"/>
              <w:bottom w:val="single" w:color="auto" w:sz="8" w:space="0"/>
              <w:right w:val="single" w:color="auto" w:sz="4" w:space="0"/>
            </w:tcBorders>
            <w:shd w:val="clear" w:color="auto" w:fill="auto"/>
            <w:vAlign w:val="center"/>
          </w:tcPr>
          <w:p w14:paraId="3F5F8EC0">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2.01</w:t>
            </w:r>
          </w:p>
        </w:tc>
        <w:tc>
          <w:tcPr>
            <w:tcW w:w="3000" w:type="dxa"/>
            <w:tcBorders>
              <w:top w:val="nil"/>
              <w:left w:val="nil"/>
              <w:bottom w:val="single" w:color="auto" w:sz="8" w:space="0"/>
              <w:right w:val="single" w:color="auto" w:sz="8" w:space="0"/>
            </w:tcBorders>
            <w:shd w:val="clear" w:color="auto" w:fill="auto"/>
            <w:vAlign w:val="center"/>
          </w:tcPr>
          <w:p w14:paraId="28C2BCDE">
            <w:pPr>
              <w:widowControl/>
              <w:jc w:val="left"/>
              <w:rPr>
                <w:rFonts w:ascii="Times New Roman" w:hAnsi="Times New Roman" w:eastAsia="仿宋_GB2312" w:cs="Times New Roman"/>
                <w:kern w:val="0"/>
                <w:szCs w:val="21"/>
              </w:rPr>
            </w:pPr>
          </w:p>
        </w:tc>
      </w:tr>
      <w:tr w14:paraId="4595B6F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B738A6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221</w:t>
            </w:r>
          </w:p>
        </w:tc>
        <w:tc>
          <w:tcPr>
            <w:tcW w:w="3527" w:type="dxa"/>
            <w:tcBorders>
              <w:top w:val="nil"/>
              <w:left w:val="nil"/>
              <w:bottom w:val="single" w:color="auto" w:sz="8" w:space="0"/>
              <w:right w:val="single" w:color="auto" w:sz="4" w:space="0"/>
            </w:tcBorders>
            <w:shd w:val="clear" w:color="auto" w:fill="auto"/>
            <w:vAlign w:val="center"/>
          </w:tcPr>
          <w:p w14:paraId="6FB94107">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住房保障支出</w:t>
            </w:r>
          </w:p>
        </w:tc>
        <w:tc>
          <w:tcPr>
            <w:tcW w:w="3000" w:type="dxa"/>
            <w:tcBorders>
              <w:top w:val="nil"/>
              <w:left w:val="nil"/>
              <w:bottom w:val="single" w:color="auto" w:sz="8" w:space="0"/>
              <w:right w:val="single" w:color="auto" w:sz="4" w:space="0"/>
            </w:tcBorders>
            <w:shd w:val="clear" w:color="auto" w:fill="auto"/>
            <w:vAlign w:val="center"/>
          </w:tcPr>
          <w:p w14:paraId="1EF3C961">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59.4</w:t>
            </w:r>
          </w:p>
        </w:tc>
        <w:tc>
          <w:tcPr>
            <w:tcW w:w="3492" w:type="dxa"/>
            <w:tcBorders>
              <w:top w:val="nil"/>
              <w:left w:val="nil"/>
              <w:bottom w:val="single" w:color="auto" w:sz="8" w:space="0"/>
              <w:right w:val="single" w:color="auto" w:sz="4" w:space="0"/>
            </w:tcBorders>
            <w:shd w:val="clear" w:color="auto" w:fill="auto"/>
            <w:vAlign w:val="center"/>
          </w:tcPr>
          <w:p w14:paraId="2F0DC0AE">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59.4</w:t>
            </w:r>
          </w:p>
        </w:tc>
        <w:tc>
          <w:tcPr>
            <w:tcW w:w="3000" w:type="dxa"/>
            <w:tcBorders>
              <w:top w:val="nil"/>
              <w:left w:val="nil"/>
              <w:bottom w:val="single" w:color="auto" w:sz="8" w:space="0"/>
              <w:right w:val="single" w:color="auto" w:sz="8" w:space="0"/>
            </w:tcBorders>
            <w:shd w:val="clear" w:color="auto" w:fill="auto"/>
            <w:vAlign w:val="center"/>
          </w:tcPr>
          <w:p w14:paraId="56537A8B">
            <w:pPr>
              <w:widowControl/>
              <w:jc w:val="left"/>
              <w:rPr>
                <w:rFonts w:ascii="Times New Roman" w:hAnsi="Times New Roman" w:eastAsia="仿宋_GB2312" w:cs="Times New Roman"/>
                <w:kern w:val="0"/>
                <w:szCs w:val="21"/>
              </w:rPr>
            </w:pPr>
          </w:p>
        </w:tc>
      </w:tr>
      <w:tr w14:paraId="5AF8788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0575EF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22102</w:t>
            </w:r>
          </w:p>
        </w:tc>
        <w:tc>
          <w:tcPr>
            <w:tcW w:w="3527" w:type="dxa"/>
            <w:tcBorders>
              <w:top w:val="nil"/>
              <w:left w:val="nil"/>
              <w:bottom w:val="single" w:color="auto" w:sz="8" w:space="0"/>
              <w:right w:val="single" w:color="auto" w:sz="4" w:space="0"/>
            </w:tcBorders>
            <w:shd w:val="clear" w:color="auto" w:fill="auto"/>
            <w:vAlign w:val="center"/>
          </w:tcPr>
          <w:p w14:paraId="2EC9E92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住房改革支出</w:t>
            </w:r>
          </w:p>
        </w:tc>
        <w:tc>
          <w:tcPr>
            <w:tcW w:w="3000" w:type="dxa"/>
            <w:tcBorders>
              <w:top w:val="nil"/>
              <w:left w:val="nil"/>
              <w:bottom w:val="single" w:color="auto" w:sz="8" w:space="0"/>
              <w:right w:val="single" w:color="auto" w:sz="4" w:space="0"/>
            </w:tcBorders>
            <w:shd w:val="clear" w:color="auto" w:fill="auto"/>
            <w:vAlign w:val="center"/>
          </w:tcPr>
          <w:p w14:paraId="4355EA85">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59.4</w:t>
            </w:r>
          </w:p>
        </w:tc>
        <w:tc>
          <w:tcPr>
            <w:tcW w:w="3492" w:type="dxa"/>
            <w:tcBorders>
              <w:top w:val="nil"/>
              <w:left w:val="nil"/>
              <w:bottom w:val="single" w:color="auto" w:sz="8" w:space="0"/>
              <w:right w:val="single" w:color="auto" w:sz="4" w:space="0"/>
            </w:tcBorders>
            <w:shd w:val="clear" w:color="auto" w:fill="auto"/>
            <w:vAlign w:val="center"/>
          </w:tcPr>
          <w:p w14:paraId="1D60E52D">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59.4</w:t>
            </w:r>
          </w:p>
        </w:tc>
        <w:tc>
          <w:tcPr>
            <w:tcW w:w="3000" w:type="dxa"/>
            <w:tcBorders>
              <w:top w:val="nil"/>
              <w:left w:val="nil"/>
              <w:bottom w:val="single" w:color="auto" w:sz="8" w:space="0"/>
              <w:right w:val="single" w:color="auto" w:sz="8" w:space="0"/>
            </w:tcBorders>
            <w:shd w:val="clear" w:color="auto" w:fill="auto"/>
            <w:vAlign w:val="center"/>
          </w:tcPr>
          <w:p w14:paraId="62983DC5">
            <w:pPr>
              <w:widowControl/>
              <w:jc w:val="left"/>
              <w:rPr>
                <w:rFonts w:ascii="Times New Roman" w:hAnsi="Times New Roman" w:eastAsia="仿宋_GB2312" w:cs="Times New Roman"/>
                <w:kern w:val="0"/>
                <w:szCs w:val="21"/>
              </w:rPr>
            </w:pPr>
          </w:p>
        </w:tc>
      </w:tr>
      <w:tr w14:paraId="5525399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CA466C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2210201</w:t>
            </w:r>
          </w:p>
        </w:tc>
        <w:tc>
          <w:tcPr>
            <w:tcW w:w="3527" w:type="dxa"/>
            <w:tcBorders>
              <w:top w:val="nil"/>
              <w:left w:val="nil"/>
              <w:bottom w:val="single" w:color="auto" w:sz="8" w:space="0"/>
              <w:right w:val="single" w:color="auto" w:sz="4" w:space="0"/>
            </w:tcBorders>
            <w:shd w:val="clear" w:color="auto" w:fill="auto"/>
            <w:vAlign w:val="center"/>
          </w:tcPr>
          <w:p w14:paraId="1B3FB838">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住房公积金</w:t>
            </w:r>
          </w:p>
        </w:tc>
        <w:tc>
          <w:tcPr>
            <w:tcW w:w="3000" w:type="dxa"/>
            <w:tcBorders>
              <w:top w:val="nil"/>
              <w:left w:val="nil"/>
              <w:bottom w:val="single" w:color="auto" w:sz="8" w:space="0"/>
              <w:right w:val="single" w:color="auto" w:sz="4" w:space="0"/>
            </w:tcBorders>
            <w:shd w:val="clear" w:color="auto" w:fill="auto"/>
            <w:vAlign w:val="center"/>
          </w:tcPr>
          <w:p w14:paraId="3204E3CB">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59.4</w:t>
            </w:r>
          </w:p>
        </w:tc>
        <w:tc>
          <w:tcPr>
            <w:tcW w:w="3492" w:type="dxa"/>
            <w:tcBorders>
              <w:top w:val="nil"/>
              <w:left w:val="nil"/>
              <w:bottom w:val="single" w:color="auto" w:sz="8" w:space="0"/>
              <w:right w:val="single" w:color="auto" w:sz="4" w:space="0"/>
            </w:tcBorders>
            <w:shd w:val="clear" w:color="auto" w:fill="auto"/>
            <w:vAlign w:val="center"/>
          </w:tcPr>
          <w:p w14:paraId="34DD3D89">
            <w:pPr>
              <w:widowControl/>
              <w:jc w:val="righ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59.4</w:t>
            </w:r>
          </w:p>
        </w:tc>
        <w:tc>
          <w:tcPr>
            <w:tcW w:w="3000" w:type="dxa"/>
            <w:tcBorders>
              <w:top w:val="nil"/>
              <w:left w:val="nil"/>
              <w:bottom w:val="single" w:color="auto" w:sz="8" w:space="0"/>
              <w:right w:val="single" w:color="auto" w:sz="8" w:space="0"/>
            </w:tcBorders>
            <w:shd w:val="clear" w:color="auto" w:fill="auto"/>
            <w:vAlign w:val="center"/>
          </w:tcPr>
          <w:p w14:paraId="2DB640C9">
            <w:pPr>
              <w:widowControl/>
              <w:jc w:val="left"/>
              <w:rPr>
                <w:rFonts w:ascii="Times New Roman" w:hAnsi="Times New Roman" w:eastAsia="仿宋_GB2312" w:cs="Times New Roman"/>
                <w:kern w:val="0"/>
                <w:szCs w:val="21"/>
              </w:rPr>
            </w:pPr>
          </w:p>
        </w:tc>
      </w:tr>
      <w:tr w14:paraId="0B8DD21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2CC51AF">
            <w:pPr>
              <w:widowControl/>
              <w:jc w:val="center"/>
              <w:rPr>
                <w:rFonts w:ascii="Times New Roman" w:hAnsi="Times New Roman" w:eastAsia="仿宋_GB2312" w:cs="Times New Roman"/>
                <w:kern w:val="0"/>
                <w:szCs w:val="21"/>
              </w:rPr>
            </w:pPr>
          </w:p>
        </w:tc>
        <w:tc>
          <w:tcPr>
            <w:tcW w:w="3527" w:type="dxa"/>
            <w:tcBorders>
              <w:top w:val="nil"/>
              <w:left w:val="nil"/>
              <w:bottom w:val="single" w:color="auto" w:sz="8" w:space="0"/>
              <w:right w:val="single" w:color="auto" w:sz="4" w:space="0"/>
            </w:tcBorders>
            <w:shd w:val="clear" w:color="auto" w:fill="auto"/>
            <w:vAlign w:val="center"/>
          </w:tcPr>
          <w:p w14:paraId="48A338BD">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4" w:space="0"/>
            </w:tcBorders>
            <w:shd w:val="clear" w:color="auto" w:fill="auto"/>
            <w:vAlign w:val="center"/>
          </w:tcPr>
          <w:p w14:paraId="73D9BCA2">
            <w:pPr>
              <w:widowControl/>
              <w:jc w:val="right"/>
              <w:rPr>
                <w:rFonts w:ascii="Times New Roman" w:hAnsi="Times New Roman" w:eastAsia="仿宋_GB2312" w:cs="Times New Roman"/>
                <w:kern w:val="0"/>
                <w:szCs w:val="21"/>
              </w:rPr>
            </w:pPr>
          </w:p>
        </w:tc>
        <w:tc>
          <w:tcPr>
            <w:tcW w:w="3492" w:type="dxa"/>
            <w:tcBorders>
              <w:top w:val="nil"/>
              <w:left w:val="nil"/>
              <w:bottom w:val="single" w:color="auto" w:sz="8" w:space="0"/>
              <w:right w:val="single" w:color="auto" w:sz="4" w:space="0"/>
            </w:tcBorders>
            <w:shd w:val="clear" w:color="auto" w:fill="auto"/>
            <w:vAlign w:val="center"/>
          </w:tcPr>
          <w:p w14:paraId="30770F65">
            <w:pPr>
              <w:widowControl/>
              <w:jc w:val="righ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3C393DAE">
            <w:pPr>
              <w:widowControl/>
              <w:jc w:val="left"/>
              <w:rPr>
                <w:rFonts w:ascii="Times New Roman" w:hAnsi="Times New Roman" w:eastAsia="仿宋_GB2312" w:cs="Times New Roman"/>
                <w:kern w:val="0"/>
                <w:szCs w:val="21"/>
              </w:rPr>
            </w:pPr>
          </w:p>
        </w:tc>
      </w:tr>
      <w:tr w14:paraId="10117793">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A06696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55C15AC2">
      <w:pPr>
        <w:widowControl/>
        <w:jc w:val="left"/>
        <w:rPr>
          <w:rFonts w:ascii="Times New Roman" w:hAnsi="Times New Roman" w:eastAsia="仿宋_GB2312" w:cs="Times New Roman"/>
          <w:bCs/>
          <w:kern w:val="0"/>
          <w:szCs w:val="21"/>
        </w:rPr>
      </w:pPr>
    </w:p>
    <w:p w14:paraId="1ECA1D9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5000" w:type="pct"/>
        <w:tblInd w:w="0" w:type="dxa"/>
        <w:tblLayout w:type="autofit"/>
        <w:tblCellMar>
          <w:top w:w="0" w:type="dxa"/>
          <w:left w:w="108" w:type="dxa"/>
          <w:bottom w:w="0" w:type="dxa"/>
          <w:right w:w="108" w:type="dxa"/>
        </w:tblCellMar>
      </w:tblPr>
      <w:tblGrid>
        <w:gridCol w:w="1266"/>
        <w:gridCol w:w="3330"/>
        <w:gridCol w:w="1095"/>
        <w:gridCol w:w="737"/>
        <w:gridCol w:w="2292"/>
        <w:gridCol w:w="997"/>
        <w:gridCol w:w="737"/>
        <w:gridCol w:w="4160"/>
        <w:gridCol w:w="1000"/>
      </w:tblGrid>
      <w:tr w14:paraId="0C145F1E">
        <w:tblPrEx>
          <w:tblCellMar>
            <w:top w:w="0" w:type="dxa"/>
            <w:left w:w="108" w:type="dxa"/>
            <w:bottom w:w="0" w:type="dxa"/>
            <w:right w:w="108" w:type="dxa"/>
          </w:tblCellMar>
        </w:tblPrEx>
        <w:trPr>
          <w:trHeight w:val="113" w:hRule="atLeast"/>
        </w:trPr>
        <w:tc>
          <w:tcPr>
            <w:tcW w:w="5000" w:type="pct"/>
            <w:gridSpan w:val="9"/>
            <w:tcBorders>
              <w:top w:val="nil"/>
              <w:left w:val="nil"/>
              <w:bottom w:val="nil"/>
              <w:right w:val="nil"/>
            </w:tcBorders>
            <w:shd w:val="clear" w:color="auto" w:fill="auto"/>
            <w:noWrap/>
            <w:vAlign w:val="center"/>
          </w:tcPr>
          <w:p w14:paraId="27433CA8">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一般公共预算财政拨款基本支出决算表</w:t>
            </w:r>
            <w:bookmarkEnd w:id="2"/>
          </w:p>
          <w:p w14:paraId="2906106B">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溆浦县司法局                                                                                                                  公开06表</w:t>
            </w:r>
          </w:p>
          <w:p w14:paraId="1CC2DD5B">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6451FAB5">
        <w:tblPrEx>
          <w:tblCellMar>
            <w:top w:w="0" w:type="dxa"/>
            <w:left w:w="108" w:type="dxa"/>
            <w:bottom w:w="0" w:type="dxa"/>
            <w:right w:w="108" w:type="dxa"/>
          </w:tblCellMar>
        </w:tblPrEx>
        <w:trPr>
          <w:trHeight w:val="794" w:hRule="exact"/>
        </w:trPr>
        <w:tc>
          <w:tcPr>
            <w:tcW w:w="425" w:type="pct"/>
            <w:tcBorders>
              <w:top w:val="single" w:color="auto" w:sz="4" w:space="0"/>
              <w:left w:val="single" w:color="auto" w:sz="4" w:space="0"/>
              <w:bottom w:val="single" w:color="auto" w:sz="4" w:space="0"/>
              <w:right w:val="single" w:color="auto" w:sz="4" w:space="0"/>
            </w:tcBorders>
            <w:shd w:val="clear" w:color="auto" w:fill="auto"/>
            <w:vAlign w:val="center"/>
          </w:tcPr>
          <w:p w14:paraId="2AF3E9A4">
            <w:pPr>
              <w:widowControl/>
              <w:jc w:val="center"/>
              <w:rPr>
                <w:rFonts w:hint="eastAsia" w:ascii="宋体" w:hAnsi="宋体" w:eastAsia="宋体" w:cs="宋体"/>
                <w:color w:val="000000"/>
                <w:kern w:val="0"/>
                <w:szCs w:val="20"/>
                <w:lang w:eastAsia="zh-CN"/>
              </w:rPr>
            </w:pPr>
            <w:r>
              <w:rPr>
                <w:rFonts w:hint="eastAsia" w:ascii="宋体" w:hAnsi="宋体" w:eastAsia="宋体" w:cs="宋体"/>
                <w:color w:val="000000"/>
                <w:kern w:val="0"/>
                <w:sz w:val="20"/>
                <w:szCs w:val="20"/>
                <w:lang w:eastAsia="zh-CN"/>
              </w:rPr>
              <w:t>经济分类科目编码</w:t>
            </w:r>
          </w:p>
        </w:tc>
        <w:tc>
          <w:tcPr>
            <w:tcW w:w="1066" w:type="pct"/>
            <w:tcBorders>
              <w:top w:val="single" w:color="auto" w:sz="4" w:space="0"/>
              <w:left w:val="nil"/>
              <w:bottom w:val="single" w:color="auto" w:sz="4" w:space="0"/>
              <w:right w:val="single" w:color="auto" w:sz="4" w:space="0"/>
            </w:tcBorders>
            <w:shd w:val="clear" w:color="auto" w:fill="auto"/>
            <w:vAlign w:val="center"/>
          </w:tcPr>
          <w:p w14:paraId="335768E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368" w:type="pct"/>
            <w:tcBorders>
              <w:top w:val="single" w:color="auto" w:sz="4" w:space="0"/>
              <w:left w:val="nil"/>
              <w:bottom w:val="single" w:color="auto" w:sz="4" w:space="0"/>
              <w:right w:val="single" w:color="auto" w:sz="4" w:space="0"/>
            </w:tcBorders>
            <w:shd w:val="clear" w:color="auto" w:fill="auto"/>
            <w:vAlign w:val="center"/>
          </w:tcPr>
          <w:p w14:paraId="2E6AA68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235" w:type="pct"/>
            <w:tcBorders>
              <w:top w:val="single" w:color="auto" w:sz="4" w:space="0"/>
              <w:left w:val="nil"/>
              <w:bottom w:val="single" w:color="auto" w:sz="4" w:space="0"/>
              <w:right w:val="single" w:color="auto" w:sz="4" w:space="0"/>
            </w:tcBorders>
            <w:shd w:val="clear" w:color="auto" w:fill="auto"/>
            <w:vAlign w:val="center"/>
          </w:tcPr>
          <w:p w14:paraId="208A9B5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734" w:type="pct"/>
            <w:tcBorders>
              <w:top w:val="single" w:color="auto" w:sz="4" w:space="0"/>
              <w:left w:val="nil"/>
              <w:bottom w:val="single" w:color="auto" w:sz="4" w:space="0"/>
              <w:right w:val="single" w:color="auto" w:sz="4" w:space="0"/>
            </w:tcBorders>
            <w:shd w:val="clear" w:color="auto" w:fill="auto"/>
            <w:vAlign w:val="center"/>
          </w:tcPr>
          <w:p w14:paraId="26006C2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335" w:type="pct"/>
            <w:tcBorders>
              <w:top w:val="single" w:color="auto" w:sz="4" w:space="0"/>
              <w:left w:val="nil"/>
              <w:bottom w:val="single" w:color="auto" w:sz="4" w:space="0"/>
              <w:right w:val="single" w:color="auto" w:sz="4" w:space="0"/>
            </w:tcBorders>
            <w:shd w:val="clear" w:color="auto" w:fill="auto"/>
            <w:vAlign w:val="center"/>
          </w:tcPr>
          <w:p w14:paraId="52BD96B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235" w:type="pct"/>
            <w:tcBorders>
              <w:top w:val="single" w:color="auto" w:sz="4" w:space="0"/>
              <w:left w:val="nil"/>
              <w:bottom w:val="single" w:color="auto" w:sz="4" w:space="0"/>
              <w:right w:val="single" w:color="auto" w:sz="4" w:space="0"/>
            </w:tcBorders>
            <w:shd w:val="clear" w:color="auto" w:fill="auto"/>
            <w:vAlign w:val="center"/>
          </w:tcPr>
          <w:p w14:paraId="3AFFEDE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1266" w:type="pct"/>
            <w:tcBorders>
              <w:top w:val="single" w:color="auto" w:sz="4" w:space="0"/>
              <w:left w:val="nil"/>
              <w:bottom w:val="single" w:color="auto" w:sz="4" w:space="0"/>
              <w:right w:val="single" w:color="auto" w:sz="4" w:space="0"/>
            </w:tcBorders>
            <w:shd w:val="clear" w:color="auto" w:fill="auto"/>
            <w:vAlign w:val="center"/>
          </w:tcPr>
          <w:p w14:paraId="5952FC0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335" w:type="pct"/>
            <w:tcBorders>
              <w:top w:val="single" w:color="auto" w:sz="4" w:space="0"/>
              <w:left w:val="nil"/>
              <w:bottom w:val="single" w:color="auto" w:sz="4" w:space="0"/>
              <w:right w:val="single" w:color="auto" w:sz="4" w:space="0"/>
            </w:tcBorders>
            <w:shd w:val="clear" w:color="auto" w:fill="auto"/>
            <w:vAlign w:val="center"/>
          </w:tcPr>
          <w:p w14:paraId="04A4DD6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2A498F40">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08262E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1066" w:type="pct"/>
            <w:tcBorders>
              <w:top w:val="nil"/>
              <w:left w:val="nil"/>
              <w:bottom w:val="single" w:color="auto" w:sz="4" w:space="0"/>
              <w:right w:val="single" w:color="auto" w:sz="4" w:space="0"/>
            </w:tcBorders>
            <w:shd w:val="clear" w:color="auto" w:fill="auto"/>
            <w:noWrap/>
            <w:vAlign w:val="center"/>
          </w:tcPr>
          <w:p w14:paraId="6FC12B9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368" w:type="pct"/>
            <w:tcBorders>
              <w:top w:val="nil"/>
              <w:left w:val="nil"/>
              <w:bottom w:val="single" w:color="auto" w:sz="4" w:space="0"/>
              <w:right w:val="single" w:color="auto" w:sz="4" w:space="0"/>
            </w:tcBorders>
            <w:shd w:val="clear" w:color="auto" w:fill="auto"/>
            <w:noWrap/>
            <w:vAlign w:val="center"/>
          </w:tcPr>
          <w:p w14:paraId="4AD343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1119.22</w:t>
            </w:r>
          </w:p>
        </w:tc>
        <w:tc>
          <w:tcPr>
            <w:tcW w:w="235" w:type="pct"/>
            <w:tcBorders>
              <w:top w:val="nil"/>
              <w:left w:val="nil"/>
              <w:bottom w:val="single" w:color="auto" w:sz="4" w:space="0"/>
              <w:right w:val="single" w:color="auto" w:sz="4" w:space="0"/>
            </w:tcBorders>
            <w:shd w:val="clear" w:color="auto" w:fill="auto"/>
            <w:noWrap/>
            <w:vAlign w:val="center"/>
          </w:tcPr>
          <w:p w14:paraId="12A0F0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734" w:type="pct"/>
            <w:tcBorders>
              <w:top w:val="nil"/>
              <w:left w:val="nil"/>
              <w:bottom w:val="single" w:color="auto" w:sz="4" w:space="0"/>
              <w:right w:val="single" w:color="auto" w:sz="4" w:space="0"/>
            </w:tcBorders>
            <w:shd w:val="clear" w:color="auto" w:fill="auto"/>
            <w:noWrap/>
            <w:vAlign w:val="center"/>
          </w:tcPr>
          <w:p w14:paraId="0D934B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335" w:type="pct"/>
            <w:tcBorders>
              <w:top w:val="nil"/>
              <w:left w:val="nil"/>
              <w:bottom w:val="single" w:color="auto" w:sz="4" w:space="0"/>
              <w:right w:val="single" w:color="auto" w:sz="4" w:space="0"/>
            </w:tcBorders>
            <w:shd w:val="clear" w:color="auto" w:fill="auto"/>
            <w:noWrap/>
            <w:vAlign w:val="center"/>
          </w:tcPr>
          <w:p w14:paraId="5A84AFC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207.94</w:t>
            </w:r>
          </w:p>
        </w:tc>
        <w:tc>
          <w:tcPr>
            <w:tcW w:w="235" w:type="pct"/>
            <w:tcBorders>
              <w:top w:val="nil"/>
              <w:left w:val="nil"/>
              <w:bottom w:val="single" w:color="auto" w:sz="4" w:space="0"/>
              <w:right w:val="single" w:color="auto" w:sz="4" w:space="0"/>
            </w:tcBorders>
            <w:shd w:val="clear" w:color="auto" w:fill="auto"/>
            <w:noWrap/>
            <w:vAlign w:val="center"/>
          </w:tcPr>
          <w:p w14:paraId="57C0944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1266" w:type="pct"/>
            <w:tcBorders>
              <w:top w:val="nil"/>
              <w:left w:val="nil"/>
              <w:bottom w:val="single" w:color="auto" w:sz="4" w:space="0"/>
              <w:right w:val="single" w:color="auto" w:sz="4" w:space="0"/>
            </w:tcBorders>
            <w:shd w:val="clear" w:color="auto" w:fill="auto"/>
            <w:noWrap/>
            <w:vAlign w:val="center"/>
          </w:tcPr>
          <w:p w14:paraId="20C0810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335" w:type="pct"/>
            <w:tcBorders>
              <w:top w:val="nil"/>
              <w:left w:val="nil"/>
              <w:bottom w:val="single" w:color="auto" w:sz="4" w:space="0"/>
              <w:right w:val="single" w:color="auto" w:sz="4" w:space="0"/>
            </w:tcBorders>
            <w:shd w:val="clear" w:color="auto" w:fill="auto"/>
            <w:noWrap/>
            <w:vAlign w:val="center"/>
          </w:tcPr>
          <w:p w14:paraId="12BF5F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2874BEA">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234E8B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1066" w:type="pct"/>
            <w:tcBorders>
              <w:top w:val="nil"/>
              <w:left w:val="nil"/>
              <w:bottom w:val="single" w:color="auto" w:sz="4" w:space="0"/>
              <w:right w:val="single" w:color="auto" w:sz="4" w:space="0"/>
            </w:tcBorders>
            <w:shd w:val="clear" w:color="auto" w:fill="auto"/>
            <w:noWrap/>
            <w:vAlign w:val="center"/>
          </w:tcPr>
          <w:p w14:paraId="2A60C4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368" w:type="pct"/>
            <w:tcBorders>
              <w:top w:val="nil"/>
              <w:left w:val="nil"/>
              <w:bottom w:val="single" w:color="auto" w:sz="4" w:space="0"/>
              <w:right w:val="single" w:color="auto" w:sz="4" w:space="0"/>
            </w:tcBorders>
            <w:shd w:val="clear" w:color="auto" w:fill="auto"/>
            <w:noWrap/>
            <w:vAlign w:val="center"/>
          </w:tcPr>
          <w:p w14:paraId="2F4ECC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430.39</w:t>
            </w:r>
          </w:p>
        </w:tc>
        <w:tc>
          <w:tcPr>
            <w:tcW w:w="235" w:type="pct"/>
            <w:tcBorders>
              <w:top w:val="nil"/>
              <w:left w:val="nil"/>
              <w:bottom w:val="single" w:color="auto" w:sz="4" w:space="0"/>
              <w:right w:val="single" w:color="auto" w:sz="4" w:space="0"/>
            </w:tcBorders>
            <w:shd w:val="clear" w:color="auto" w:fill="auto"/>
            <w:noWrap/>
            <w:vAlign w:val="center"/>
          </w:tcPr>
          <w:p w14:paraId="641B1B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734" w:type="pct"/>
            <w:tcBorders>
              <w:top w:val="nil"/>
              <w:left w:val="nil"/>
              <w:bottom w:val="single" w:color="auto" w:sz="4" w:space="0"/>
              <w:right w:val="single" w:color="auto" w:sz="4" w:space="0"/>
            </w:tcBorders>
            <w:shd w:val="clear" w:color="auto" w:fill="auto"/>
            <w:noWrap/>
            <w:vAlign w:val="center"/>
          </w:tcPr>
          <w:p w14:paraId="593913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335" w:type="pct"/>
            <w:tcBorders>
              <w:top w:val="nil"/>
              <w:left w:val="nil"/>
              <w:bottom w:val="single" w:color="auto" w:sz="4" w:space="0"/>
              <w:right w:val="single" w:color="auto" w:sz="4" w:space="0"/>
            </w:tcBorders>
            <w:shd w:val="clear" w:color="auto" w:fill="auto"/>
            <w:noWrap/>
            <w:vAlign w:val="center"/>
          </w:tcPr>
          <w:p w14:paraId="22FBFE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8.3</w:t>
            </w:r>
          </w:p>
        </w:tc>
        <w:tc>
          <w:tcPr>
            <w:tcW w:w="235" w:type="pct"/>
            <w:tcBorders>
              <w:top w:val="nil"/>
              <w:left w:val="nil"/>
              <w:bottom w:val="single" w:color="auto" w:sz="4" w:space="0"/>
              <w:right w:val="single" w:color="auto" w:sz="4" w:space="0"/>
            </w:tcBorders>
            <w:shd w:val="clear" w:color="auto" w:fill="auto"/>
            <w:noWrap/>
            <w:vAlign w:val="center"/>
          </w:tcPr>
          <w:p w14:paraId="102FEE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1266" w:type="pct"/>
            <w:tcBorders>
              <w:top w:val="nil"/>
              <w:left w:val="nil"/>
              <w:bottom w:val="single" w:color="auto" w:sz="4" w:space="0"/>
              <w:right w:val="single" w:color="auto" w:sz="4" w:space="0"/>
            </w:tcBorders>
            <w:shd w:val="clear" w:color="auto" w:fill="auto"/>
            <w:noWrap/>
            <w:vAlign w:val="center"/>
          </w:tcPr>
          <w:p w14:paraId="0DB133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335" w:type="pct"/>
            <w:tcBorders>
              <w:top w:val="nil"/>
              <w:left w:val="nil"/>
              <w:bottom w:val="single" w:color="auto" w:sz="4" w:space="0"/>
              <w:right w:val="single" w:color="auto" w:sz="4" w:space="0"/>
            </w:tcBorders>
            <w:shd w:val="clear" w:color="auto" w:fill="auto"/>
            <w:noWrap/>
            <w:vAlign w:val="center"/>
          </w:tcPr>
          <w:p w14:paraId="09B141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E11E29D">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0EC13A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1066" w:type="pct"/>
            <w:tcBorders>
              <w:top w:val="nil"/>
              <w:left w:val="nil"/>
              <w:bottom w:val="single" w:color="auto" w:sz="4" w:space="0"/>
              <w:right w:val="single" w:color="auto" w:sz="4" w:space="0"/>
            </w:tcBorders>
            <w:shd w:val="clear" w:color="auto" w:fill="auto"/>
            <w:noWrap/>
            <w:vAlign w:val="center"/>
          </w:tcPr>
          <w:p w14:paraId="728D70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368" w:type="pct"/>
            <w:tcBorders>
              <w:top w:val="nil"/>
              <w:left w:val="nil"/>
              <w:bottom w:val="single" w:color="auto" w:sz="4" w:space="0"/>
              <w:right w:val="single" w:color="auto" w:sz="4" w:space="0"/>
            </w:tcBorders>
            <w:shd w:val="clear" w:color="auto" w:fill="auto"/>
            <w:noWrap/>
            <w:vAlign w:val="center"/>
          </w:tcPr>
          <w:p w14:paraId="65FB03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377.21</w:t>
            </w:r>
          </w:p>
        </w:tc>
        <w:tc>
          <w:tcPr>
            <w:tcW w:w="235" w:type="pct"/>
            <w:tcBorders>
              <w:top w:val="nil"/>
              <w:left w:val="nil"/>
              <w:bottom w:val="single" w:color="auto" w:sz="4" w:space="0"/>
              <w:right w:val="single" w:color="auto" w:sz="4" w:space="0"/>
            </w:tcBorders>
            <w:shd w:val="clear" w:color="auto" w:fill="auto"/>
            <w:noWrap/>
            <w:vAlign w:val="center"/>
          </w:tcPr>
          <w:p w14:paraId="0FCF16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734" w:type="pct"/>
            <w:tcBorders>
              <w:top w:val="nil"/>
              <w:left w:val="nil"/>
              <w:bottom w:val="single" w:color="auto" w:sz="4" w:space="0"/>
              <w:right w:val="single" w:color="auto" w:sz="4" w:space="0"/>
            </w:tcBorders>
            <w:shd w:val="clear" w:color="auto" w:fill="auto"/>
            <w:noWrap/>
            <w:vAlign w:val="center"/>
          </w:tcPr>
          <w:p w14:paraId="201713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335" w:type="pct"/>
            <w:tcBorders>
              <w:top w:val="nil"/>
              <w:left w:val="nil"/>
              <w:bottom w:val="single" w:color="auto" w:sz="4" w:space="0"/>
              <w:right w:val="single" w:color="auto" w:sz="4" w:space="0"/>
            </w:tcBorders>
            <w:shd w:val="clear" w:color="auto" w:fill="auto"/>
            <w:noWrap/>
            <w:vAlign w:val="center"/>
          </w:tcPr>
          <w:p w14:paraId="23A5CC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3.38</w:t>
            </w:r>
          </w:p>
        </w:tc>
        <w:tc>
          <w:tcPr>
            <w:tcW w:w="235" w:type="pct"/>
            <w:tcBorders>
              <w:top w:val="nil"/>
              <w:left w:val="nil"/>
              <w:bottom w:val="single" w:color="auto" w:sz="4" w:space="0"/>
              <w:right w:val="single" w:color="auto" w:sz="4" w:space="0"/>
            </w:tcBorders>
            <w:shd w:val="clear" w:color="auto" w:fill="auto"/>
            <w:noWrap/>
            <w:vAlign w:val="center"/>
          </w:tcPr>
          <w:p w14:paraId="589E75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1266" w:type="pct"/>
            <w:tcBorders>
              <w:top w:val="nil"/>
              <w:left w:val="nil"/>
              <w:bottom w:val="single" w:color="auto" w:sz="4" w:space="0"/>
              <w:right w:val="single" w:color="auto" w:sz="4" w:space="0"/>
            </w:tcBorders>
            <w:shd w:val="clear" w:color="auto" w:fill="auto"/>
            <w:noWrap/>
            <w:vAlign w:val="center"/>
          </w:tcPr>
          <w:p w14:paraId="57F8DE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335" w:type="pct"/>
            <w:tcBorders>
              <w:top w:val="nil"/>
              <w:left w:val="nil"/>
              <w:bottom w:val="single" w:color="auto" w:sz="4" w:space="0"/>
              <w:right w:val="single" w:color="auto" w:sz="4" w:space="0"/>
            </w:tcBorders>
            <w:shd w:val="clear" w:color="auto" w:fill="auto"/>
            <w:noWrap/>
            <w:vAlign w:val="center"/>
          </w:tcPr>
          <w:p w14:paraId="352038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FA1DB03">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27DC18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1066" w:type="pct"/>
            <w:tcBorders>
              <w:top w:val="nil"/>
              <w:left w:val="nil"/>
              <w:bottom w:val="single" w:color="auto" w:sz="4" w:space="0"/>
              <w:right w:val="single" w:color="auto" w:sz="4" w:space="0"/>
            </w:tcBorders>
            <w:shd w:val="clear" w:color="auto" w:fill="auto"/>
            <w:noWrap/>
            <w:vAlign w:val="center"/>
          </w:tcPr>
          <w:p w14:paraId="0EBF8A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368" w:type="pct"/>
            <w:tcBorders>
              <w:top w:val="nil"/>
              <w:left w:val="nil"/>
              <w:bottom w:val="single" w:color="auto" w:sz="4" w:space="0"/>
              <w:right w:val="single" w:color="auto" w:sz="4" w:space="0"/>
            </w:tcBorders>
            <w:shd w:val="clear" w:color="auto" w:fill="auto"/>
            <w:noWrap/>
            <w:vAlign w:val="center"/>
          </w:tcPr>
          <w:p w14:paraId="2D1153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172.62</w:t>
            </w:r>
          </w:p>
        </w:tc>
        <w:tc>
          <w:tcPr>
            <w:tcW w:w="235" w:type="pct"/>
            <w:tcBorders>
              <w:top w:val="nil"/>
              <w:left w:val="nil"/>
              <w:bottom w:val="single" w:color="auto" w:sz="4" w:space="0"/>
              <w:right w:val="single" w:color="auto" w:sz="4" w:space="0"/>
            </w:tcBorders>
            <w:shd w:val="clear" w:color="auto" w:fill="auto"/>
            <w:noWrap/>
            <w:vAlign w:val="center"/>
          </w:tcPr>
          <w:p w14:paraId="5F2FF9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734" w:type="pct"/>
            <w:tcBorders>
              <w:top w:val="nil"/>
              <w:left w:val="nil"/>
              <w:bottom w:val="single" w:color="auto" w:sz="4" w:space="0"/>
              <w:right w:val="single" w:color="auto" w:sz="4" w:space="0"/>
            </w:tcBorders>
            <w:shd w:val="clear" w:color="auto" w:fill="auto"/>
            <w:noWrap/>
            <w:vAlign w:val="center"/>
          </w:tcPr>
          <w:p w14:paraId="03E9E3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335" w:type="pct"/>
            <w:tcBorders>
              <w:top w:val="nil"/>
              <w:left w:val="nil"/>
              <w:bottom w:val="single" w:color="auto" w:sz="4" w:space="0"/>
              <w:right w:val="single" w:color="auto" w:sz="4" w:space="0"/>
            </w:tcBorders>
            <w:shd w:val="clear" w:color="auto" w:fill="auto"/>
            <w:noWrap/>
            <w:vAlign w:val="center"/>
          </w:tcPr>
          <w:p w14:paraId="155AE0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18798B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1266" w:type="pct"/>
            <w:tcBorders>
              <w:top w:val="nil"/>
              <w:left w:val="nil"/>
              <w:bottom w:val="single" w:color="auto" w:sz="4" w:space="0"/>
              <w:right w:val="single" w:color="auto" w:sz="4" w:space="0"/>
            </w:tcBorders>
            <w:shd w:val="clear" w:color="auto" w:fill="auto"/>
            <w:noWrap/>
            <w:vAlign w:val="center"/>
          </w:tcPr>
          <w:p w14:paraId="09AA1A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335" w:type="pct"/>
            <w:tcBorders>
              <w:top w:val="nil"/>
              <w:left w:val="nil"/>
              <w:bottom w:val="single" w:color="auto" w:sz="4" w:space="0"/>
              <w:right w:val="single" w:color="auto" w:sz="4" w:space="0"/>
            </w:tcBorders>
            <w:shd w:val="clear" w:color="auto" w:fill="auto"/>
            <w:noWrap/>
            <w:vAlign w:val="center"/>
          </w:tcPr>
          <w:p w14:paraId="393044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50F16E8">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1F5EAD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1066" w:type="pct"/>
            <w:tcBorders>
              <w:top w:val="nil"/>
              <w:left w:val="nil"/>
              <w:bottom w:val="single" w:color="auto" w:sz="4" w:space="0"/>
              <w:right w:val="single" w:color="auto" w:sz="4" w:space="0"/>
            </w:tcBorders>
            <w:shd w:val="clear" w:color="auto" w:fill="auto"/>
            <w:noWrap/>
            <w:vAlign w:val="center"/>
          </w:tcPr>
          <w:p w14:paraId="5937FD8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368" w:type="pct"/>
            <w:tcBorders>
              <w:top w:val="nil"/>
              <w:left w:val="nil"/>
              <w:bottom w:val="single" w:color="auto" w:sz="4" w:space="0"/>
              <w:right w:val="single" w:color="auto" w:sz="4" w:space="0"/>
            </w:tcBorders>
            <w:shd w:val="clear" w:color="auto" w:fill="auto"/>
            <w:noWrap/>
            <w:vAlign w:val="center"/>
          </w:tcPr>
          <w:p w14:paraId="14558C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18.02</w:t>
            </w:r>
          </w:p>
        </w:tc>
        <w:tc>
          <w:tcPr>
            <w:tcW w:w="235" w:type="pct"/>
            <w:tcBorders>
              <w:top w:val="nil"/>
              <w:left w:val="nil"/>
              <w:bottom w:val="single" w:color="auto" w:sz="4" w:space="0"/>
              <w:right w:val="single" w:color="auto" w:sz="4" w:space="0"/>
            </w:tcBorders>
            <w:shd w:val="clear" w:color="auto" w:fill="auto"/>
            <w:noWrap/>
            <w:vAlign w:val="center"/>
          </w:tcPr>
          <w:p w14:paraId="309F943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734" w:type="pct"/>
            <w:tcBorders>
              <w:top w:val="nil"/>
              <w:left w:val="nil"/>
              <w:bottom w:val="single" w:color="auto" w:sz="4" w:space="0"/>
              <w:right w:val="single" w:color="auto" w:sz="4" w:space="0"/>
            </w:tcBorders>
            <w:shd w:val="clear" w:color="auto" w:fill="auto"/>
            <w:noWrap/>
            <w:vAlign w:val="center"/>
          </w:tcPr>
          <w:p w14:paraId="2813B2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335" w:type="pct"/>
            <w:tcBorders>
              <w:top w:val="nil"/>
              <w:left w:val="nil"/>
              <w:bottom w:val="single" w:color="auto" w:sz="4" w:space="0"/>
              <w:right w:val="single" w:color="auto" w:sz="4" w:space="0"/>
            </w:tcBorders>
            <w:shd w:val="clear" w:color="auto" w:fill="auto"/>
            <w:noWrap/>
            <w:vAlign w:val="center"/>
          </w:tcPr>
          <w:p w14:paraId="0BD8197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3D65207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1266" w:type="pct"/>
            <w:tcBorders>
              <w:top w:val="nil"/>
              <w:left w:val="nil"/>
              <w:bottom w:val="single" w:color="auto" w:sz="4" w:space="0"/>
              <w:right w:val="single" w:color="auto" w:sz="4" w:space="0"/>
            </w:tcBorders>
            <w:shd w:val="clear" w:color="auto" w:fill="auto"/>
            <w:noWrap/>
            <w:vAlign w:val="center"/>
          </w:tcPr>
          <w:p w14:paraId="2BE466B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335" w:type="pct"/>
            <w:tcBorders>
              <w:top w:val="nil"/>
              <w:left w:val="nil"/>
              <w:bottom w:val="single" w:color="auto" w:sz="4" w:space="0"/>
              <w:right w:val="single" w:color="auto" w:sz="4" w:space="0"/>
            </w:tcBorders>
            <w:shd w:val="clear" w:color="auto" w:fill="auto"/>
            <w:noWrap/>
            <w:vAlign w:val="center"/>
          </w:tcPr>
          <w:p w14:paraId="113D70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0939276">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128083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1066" w:type="pct"/>
            <w:tcBorders>
              <w:top w:val="nil"/>
              <w:left w:val="nil"/>
              <w:bottom w:val="single" w:color="auto" w:sz="4" w:space="0"/>
              <w:right w:val="single" w:color="auto" w:sz="4" w:space="0"/>
            </w:tcBorders>
            <w:shd w:val="clear" w:color="auto" w:fill="auto"/>
            <w:noWrap/>
            <w:vAlign w:val="center"/>
          </w:tcPr>
          <w:p w14:paraId="3A62C0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368" w:type="pct"/>
            <w:tcBorders>
              <w:top w:val="nil"/>
              <w:left w:val="nil"/>
              <w:bottom w:val="single" w:color="auto" w:sz="4" w:space="0"/>
              <w:right w:val="single" w:color="auto" w:sz="4" w:space="0"/>
            </w:tcBorders>
            <w:shd w:val="clear" w:color="auto" w:fill="auto"/>
            <w:noWrap/>
            <w:vAlign w:val="center"/>
          </w:tcPr>
          <w:p w14:paraId="377818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4E72F9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734" w:type="pct"/>
            <w:tcBorders>
              <w:top w:val="nil"/>
              <w:left w:val="nil"/>
              <w:bottom w:val="single" w:color="auto" w:sz="4" w:space="0"/>
              <w:right w:val="single" w:color="auto" w:sz="4" w:space="0"/>
            </w:tcBorders>
            <w:shd w:val="clear" w:color="auto" w:fill="auto"/>
            <w:noWrap/>
            <w:vAlign w:val="center"/>
          </w:tcPr>
          <w:p w14:paraId="79C3BC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335" w:type="pct"/>
            <w:tcBorders>
              <w:top w:val="nil"/>
              <w:left w:val="nil"/>
              <w:bottom w:val="single" w:color="auto" w:sz="4" w:space="0"/>
              <w:right w:val="single" w:color="auto" w:sz="4" w:space="0"/>
            </w:tcBorders>
            <w:shd w:val="clear" w:color="auto" w:fill="auto"/>
            <w:noWrap/>
            <w:vAlign w:val="center"/>
          </w:tcPr>
          <w:p w14:paraId="3EE80D3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0.55</w:t>
            </w:r>
          </w:p>
        </w:tc>
        <w:tc>
          <w:tcPr>
            <w:tcW w:w="235" w:type="pct"/>
            <w:tcBorders>
              <w:top w:val="nil"/>
              <w:left w:val="nil"/>
              <w:bottom w:val="single" w:color="auto" w:sz="4" w:space="0"/>
              <w:right w:val="single" w:color="auto" w:sz="4" w:space="0"/>
            </w:tcBorders>
            <w:shd w:val="clear" w:color="auto" w:fill="auto"/>
            <w:noWrap/>
            <w:vAlign w:val="center"/>
          </w:tcPr>
          <w:p w14:paraId="7FE9C3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1266" w:type="pct"/>
            <w:tcBorders>
              <w:top w:val="nil"/>
              <w:left w:val="nil"/>
              <w:bottom w:val="single" w:color="auto" w:sz="4" w:space="0"/>
              <w:right w:val="single" w:color="auto" w:sz="4" w:space="0"/>
            </w:tcBorders>
            <w:shd w:val="clear" w:color="auto" w:fill="auto"/>
            <w:noWrap/>
            <w:vAlign w:val="center"/>
          </w:tcPr>
          <w:p w14:paraId="132075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335" w:type="pct"/>
            <w:tcBorders>
              <w:top w:val="nil"/>
              <w:left w:val="nil"/>
              <w:bottom w:val="single" w:color="auto" w:sz="4" w:space="0"/>
              <w:right w:val="single" w:color="auto" w:sz="4" w:space="0"/>
            </w:tcBorders>
            <w:shd w:val="clear" w:color="auto" w:fill="auto"/>
            <w:noWrap/>
            <w:vAlign w:val="center"/>
          </w:tcPr>
          <w:p w14:paraId="51B381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FDE8C6E">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3FE517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1066" w:type="pct"/>
            <w:tcBorders>
              <w:top w:val="nil"/>
              <w:left w:val="nil"/>
              <w:bottom w:val="single" w:color="auto" w:sz="4" w:space="0"/>
              <w:right w:val="single" w:color="auto" w:sz="4" w:space="0"/>
            </w:tcBorders>
            <w:shd w:val="clear" w:color="auto" w:fill="auto"/>
            <w:noWrap/>
            <w:vAlign w:val="center"/>
          </w:tcPr>
          <w:p w14:paraId="69A636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368" w:type="pct"/>
            <w:tcBorders>
              <w:top w:val="nil"/>
              <w:left w:val="nil"/>
              <w:bottom w:val="single" w:color="auto" w:sz="4" w:space="0"/>
              <w:right w:val="single" w:color="auto" w:sz="4" w:space="0"/>
            </w:tcBorders>
            <w:shd w:val="clear" w:color="auto" w:fill="auto"/>
            <w:noWrap/>
            <w:vAlign w:val="center"/>
          </w:tcPr>
          <w:p w14:paraId="32CB06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12.42</w:t>
            </w:r>
          </w:p>
        </w:tc>
        <w:tc>
          <w:tcPr>
            <w:tcW w:w="235" w:type="pct"/>
            <w:tcBorders>
              <w:top w:val="nil"/>
              <w:left w:val="nil"/>
              <w:bottom w:val="single" w:color="auto" w:sz="4" w:space="0"/>
              <w:right w:val="single" w:color="auto" w:sz="4" w:space="0"/>
            </w:tcBorders>
            <w:shd w:val="clear" w:color="auto" w:fill="auto"/>
            <w:noWrap/>
            <w:vAlign w:val="center"/>
          </w:tcPr>
          <w:p w14:paraId="4918AE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734" w:type="pct"/>
            <w:tcBorders>
              <w:top w:val="nil"/>
              <w:left w:val="nil"/>
              <w:bottom w:val="single" w:color="auto" w:sz="4" w:space="0"/>
              <w:right w:val="single" w:color="auto" w:sz="4" w:space="0"/>
            </w:tcBorders>
            <w:shd w:val="clear" w:color="auto" w:fill="auto"/>
            <w:noWrap/>
            <w:vAlign w:val="center"/>
          </w:tcPr>
          <w:p w14:paraId="6F2DD6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335" w:type="pct"/>
            <w:tcBorders>
              <w:top w:val="nil"/>
              <w:left w:val="nil"/>
              <w:bottom w:val="single" w:color="auto" w:sz="4" w:space="0"/>
              <w:right w:val="single" w:color="auto" w:sz="4" w:space="0"/>
            </w:tcBorders>
            <w:shd w:val="clear" w:color="auto" w:fill="auto"/>
            <w:noWrap/>
            <w:vAlign w:val="center"/>
          </w:tcPr>
          <w:p w14:paraId="0D55B5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7.9</w:t>
            </w:r>
          </w:p>
        </w:tc>
        <w:tc>
          <w:tcPr>
            <w:tcW w:w="235" w:type="pct"/>
            <w:tcBorders>
              <w:top w:val="nil"/>
              <w:left w:val="nil"/>
              <w:bottom w:val="single" w:color="auto" w:sz="4" w:space="0"/>
              <w:right w:val="single" w:color="auto" w:sz="4" w:space="0"/>
            </w:tcBorders>
            <w:shd w:val="clear" w:color="auto" w:fill="auto"/>
            <w:noWrap/>
            <w:vAlign w:val="center"/>
          </w:tcPr>
          <w:p w14:paraId="1A0A06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1266" w:type="pct"/>
            <w:tcBorders>
              <w:top w:val="nil"/>
              <w:left w:val="nil"/>
              <w:bottom w:val="single" w:color="auto" w:sz="4" w:space="0"/>
              <w:right w:val="single" w:color="auto" w:sz="4" w:space="0"/>
            </w:tcBorders>
            <w:shd w:val="clear" w:color="auto" w:fill="auto"/>
            <w:noWrap/>
            <w:vAlign w:val="center"/>
          </w:tcPr>
          <w:p w14:paraId="5A5CDF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335" w:type="pct"/>
            <w:tcBorders>
              <w:top w:val="nil"/>
              <w:left w:val="nil"/>
              <w:bottom w:val="single" w:color="auto" w:sz="4" w:space="0"/>
              <w:right w:val="single" w:color="auto" w:sz="4" w:space="0"/>
            </w:tcBorders>
            <w:shd w:val="clear" w:color="auto" w:fill="auto"/>
            <w:noWrap/>
            <w:vAlign w:val="center"/>
          </w:tcPr>
          <w:p w14:paraId="43BDEF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1310BB5">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2FCBE0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1066" w:type="pct"/>
            <w:tcBorders>
              <w:top w:val="nil"/>
              <w:left w:val="nil"/>
              <w:bottom w:val="single" w:color="auto" w:sz="4" w:space="0"/>
              <w:right w:val="single" w:color="auto" w:sz="4" w:space="0"/>
            </w:tcBorders>
            <w:shd w:val="clear" w:color="auto" w:fill="auto"/>
            <w:noWrap/>
            <w:vAlign w:val="center"/>
          </w:tcPr>
          <w:p w14:paraId="4428AC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368" w:type="pct"/>
            <w:tcBorders>
              <w:top w:val="nil"/>
              <w:left w:val="nil"/>
              <w:bottom w:val="single" w:color="auto" w:sz="4" w:space="0"/>
              <w:right w:val="single" w:color="auto" w:sz="4" w:space="0"/>
            </w:tcBorders>
            <w:shd w:val="clear" w:color="auto" w:fill="auto"/>
            <w:noWrap/>
            <w:vAlign w:val="center"/>
          </w:tcPr>
          <w:p w14:paraId="5A3D83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3478F4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734" w:type="pct"/>
            <w:tcBorders>
              <w:top w:val="nil"/>
              <w:left w:val="nil"/>
              <w:bottom w:val="single" w:color="auto" w:sz="4" w:space="0"/>
              <w:right w:val="single" w:color="auto" w:sz="4" w:space="0"/>
            </w:tcBorders>
            <w:shd w:val="clear" w:color="auto" w:fill="auto"/>
            <w:noWrap/>
            <w:vAlign w:val="center"/>
          </w:tcPr>
          <w:p w14:paraId="40C4BA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335" w:type="pct"/>
            <w:tcBorders>
              <w:top w:val="nil"/>
              <w:left w:val="nil"/>
              <w:bottom w:val="single" w:color="auto" w:sz="4" w:space="0"/>
              <w:right w:val="single" w:color="auto" w:sz="4" w:space="0"/>
            </w:tcBorders>
            <w:shd w:val="clear" w:color="auto" w:fill="auto"/>
            <w:noWrap/>
            <w:vAlign w:val="center"/>
          </w:tcPr>
          <w:p w14:paraId="11021C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44346FD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1266" w:type="pct"/>
            <w:tcBorders>
              <w:top w:val="nil"/>
              <w:left w:val="nil"/>
              <w:bottom w:val="single" w:color="auto" w:sz="4" w:space="0"/>
              <w:right w:val="single" w:color="auto" w:sz="4" w:space="0"/>
            </w:tcBorders>
            <w:shd w:val="clear" w:color="auto" w:fill="auto"/>
            <w:noWrap/>
            <w:vAlign w:val="center"/>
          </w:tcPr>
          <w:p w14:paraId="038A4D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335" w:type="pct"/>
            <w:tcBorders>
              <w:top w:val="nil"/>
              <w:left w:val="nil"/>
              <w:bottom w:val="single" w:color="auto" w:sz="4" w:space="0"/>
              <w:right w:val="single" w:color="auto" w:sz="4" w:space="0"/>
            </w:tcBorders>
            <w:shd w:val="clear" w:color="auto" w:fill="auto"/>
            <w:noWrap/>
            <w:vAlign w:val="center"/>
          </w:tcPr>
          <w:p w14:paraId="200DE2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07F6BDC">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1393A2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1066" w:type="pct"/>
            <w:tcBorders>
              <w:top w:val="nil"/>
              <w:left w:val="nil"/>
              <w:bottom w:val="single" w:color="auto" w:sz="4" w:space="0"/>
              <w:right w:val="single" w:color="auto" w:sz="4" w:space="0"/>
            </w:tcBorders>
            <w:shd w:val="clear" w:color="auto" w:fill="auto"/>
            <w:noWrap/>
            <w:vAlign w:val="center"/>
          </w:tcPr>
          <w:p w14:paraId="2E74DC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368" w:type="pct"/>
            <w:tcBorders>
              <w:top w:val="nil"/>
              <w:left w:val="nil"/>
              <w:bottom w:val="single" w:color="auto" w:sz="4" w:space="0"/>
              <w:right w:val="single" w:color="auto" w:sz="4" w:space="0"/>
            </w:tcBorders>
            <w:shd w:val="clear" w:color="auto" w:fill="auto"/>
            <w:noWrap/>
            <w:vAlign w:val="center"/>
          </w:tcPr>
          <w:p w14:paraId="5732A8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33.67</w:t>
            </w:r>
          </w:p>
        </w:tc>
        <w:tc>
          <w:tcPr>
            <w:tcW w:w="235" w:type="pct"/>
            <w:tcBorders>
              <w:top w:val="nil"/>
              <w:left w:val="nil"/>
              <w:bottom w:val="single" w:color="auto" w:sz="4" w:space="0"/>
              <w:right w:val="single" w:color="auto" w:sz="4" w:space="0"/>
            </w:tcBorders>
            <w:shd w:val="clear" w:color="auto" w:fill="auto"/>
            <w:noWrap/>
            <w:vAlign w:val="center"/>
          </w:tcPr>
          <w:p w14:paraId="44B57B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734" w:type="pct"/>
            <w:tcBorders>
              <w:top w:val="nil"/>
              <w:left w:val="nil"/>
              <w:bottom w:val="single" w:color="auto" w:sz="4" w:space="0"/>
              <w:right w:val="single" w:color="auto" w:sz="4" w:space="0"/>
            </w:tcBorders>
            <w:shd w:val="clear" w:color="auto" w:fill="auto"/>
            <w:noWrap/>
            <w:vAlign w:val="center"/>
          </w:tcPr>
          <w:p w14:paraId="271388A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335" w:type="pct"/>
            <w:tcBorders>
              <w:top w:val="nil"/>
              <w:left w:val="nil"/>
              <w:bottom w:val="single" w:color="auto" w:sz="4" w:space="0"/>
              <w:right w:val="single" w:color="auto" w:sz="4" w:space="0"/>
            </w:tcBorders>
            <w:shd w:val="clear" w:color="auto" w:fill="auto"/>
            <w:noWrap/>
            <w:vAlign w:val="center"/>
          </w:tcPr>
          <w:p w14:paraId="5DDC3C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67879C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1266" w:type="pct"/>
            <w:tcBorders>
              <w:top w:val="nil"/>
              <w:left w:val="nil"/>
              <w:bottom w:val="single" w:color="auto" w:sz="4" w:space="0"/>
              <w:right w:val="single" w:color="auto" w:sz="4" w:space="0"/>
            </w:tcBorders>
            <w:shd w:val="clear" w:color="auto" w:fill="auto"/>
            <w:noWrap/>
            <w:vAlign w:val="center"/>
          </w:tcPr>
          <w:p w14:paraId="5593A5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335" w:type="pct"/>
            <w:tcBorders>
              <w:top w:val="nil"/>
              <w:left w:val="nil"/>
              <w:bottom w:val="single" w:color="auto" w:sz="4" w:space="0"/>
              <w:right w:val="single" w:color="auto" w:sz="4" w:space="0"/>
            </w:tcBorders>
            <w:shd w:val="clear" w:color="auto" w:fill="auto"/>
            <w:noWrap/>
            <w:vAlign w:val="center"/>
          </w:tcPr>
          <w:p w14:paraId="72523F2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249A559">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37E29F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1066" w:type="pct"/>
            <w:tcBorders>
              <w:top w:val="nil"/>
              <w:left w:val="nil"/>
              <w:bottom w:val="single" w:color="auto" w:sz="4" w:space="0"/>
              <w:right w:val="single" w:color="auto" w:sz="4" w:space="0"/>
            </w:tcBorders>
            <w:shd w:val="clear" w:color="auto" w:fill="auto"/>
            <w:noWrap/>
            <w:vAlign w:val="center"/>
          </w:tcPr>
          <w:p w14:paraId="6A6B68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368" w:type="pct"/>
            <w:tcBorders>
              <w:top w:val="nil"/>
              <w:left w:val="nil"/>
              <w:bottom w:val="single" w:color="auto" w:sz="4" w:space="0"/>
              <w:right w:val="single" w:color="auto" w:sz="4" w:space="0"/>
            </w:tcBorders>
            <w:shd w:val="clear" w:color="auto" w:fill="auto"/>
            <w:noWrap/>
            <w:vAlign w:val="center"/>
          </w:tcPr>
          <w:p w14:paraId="58F0AE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31C262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734" w:type="pct"/>
            <w:tcBorders>
              <w:top w:val="nil"/>
              <w:left w:val="nil"/>
              <w:bottom w:val="single" w:color="auto" w:sz="4" w:space="0"/>
              <w:right w:val="single" w:color="auto" w:sz="4" w:space="0"/>
            </w:tcBorders>
            <w:shd w:val="clear" w:color="auto" w:fill="auto"/>
            <w:noWrap/>
            <w:vAlign w:val="center"/>
          </w:tcPr>
          <w:p w14:paraId="4EA761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335" w:type="pct"/>
            <w:tcBorders>
              <w:top w:val="nil"/>
              <w:left w:val="nil"/>
              <w:bottom w:val="single" w:color="auto" w:sz="4" w:space="0"/>
              <w:right w:val="single" w:color="auto" w:sz="4" w:space="0"/>
            </w:tcBorders>
            <w:shd w:val="clear" w:color="auto" w:fill="auto"/>
            <w:noWrap/>
            <w:vAlign w:val="center"/>
          </w:tcPr>
          <w:p w14:paraId="43534E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15.67</w:t>
            </w:r>
          </w:p>
        </w:tc>
        <w:tc>
          <w:tcPr>
            <w:tcW w:w="235" w:type="pct"/>
            <w:tcBorders>
              <w:top w:val="nil"/>
              <w:left w:val="nil"/>
              <w:bottom w:val="single" w:color="auto" w:sz="4" w:space="0"/>
              <w:right w:val="single" w:color="auto" w:sz="4" w:space="0"/>
            </w:tcBorders>
            <w:shd w:val="clear" w:color="auto" w:fill="auto"/>
            <w:noWrap/>
            <w:vAlign w:val="center"/>
          </w:tcPr>
          <w:p w14:paraId="534580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1266" w:type="pct"/>
            <w:tcBorders>
              <w:top w:val="nil"/>
              <w:left w:val="nil"/>
              <w:bottom w:val="single" w:color="auto" w:sz="4" w:space="0"/>
              <w:right w:val="single" w:color="auto" w:sz="4" w:space="0"/>
            </w:tcBorders>
            <w:shd w:val="clear" w:color="auto" w:fill="auto"/>
            <w:noWrap/>
            <w:vAlign w:val="center"/>
          </w:tcPr>
          <w:p w14:paraId="2E1D30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335" w:type="pct"/>
            <w:tcBorders>
              <w:top w:val="nil"/>
              <w:left w:val="nil"/>
              <w:bottom w:val="single" w:color="auto" w:sz="4" w:space="0"/>
              <w:right w:val="single" w:color="auto" w:sz="4" w:space="0"/>
            </w:tcBorders>
            <w:shd w:val="clear" w:color="auto" w:fill="auto"/>
            <w:noWrap/>
            <w:vAlign w:val="center"/>
          </w:tcPr>
          <w:p w14:paraId="5C95B7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C72EB36">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4AAAF2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1066" w:type="pct"/>
            <w:tcBorders>
              <w:top w:val="nil"/>
              <w:left w:val="nil"/>
              <w:bottom w:val="single" w:color="auto" w:sz="4" w:space="0"/>
              <w:right w:val="single" w:color="auto" w:sz="4" w:space="0"/>
            </w:tcBorders>
            <w:shd w:val="clear" w:color="auto" w:fill="auto"/>
            <w:noWrap/>
            <w:vAlign w:val="center"/>
          </w:tcPr>
          <w:p w14:paraId="4334DD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368" w:type="pct"/>
            <w:tcBorders>
              <w:top w:val="nil"/>
              <w:left w:val="nil"/>
              <w:bottom w:val="single" w:color="auto" w:sz="4" w:space="0"/>
              <w:right w:val="single" w:color="auto" w:sz="4" w:space="0"/>
            </w:tcBorders>
            <w:shd w:val="clear" w:color="auto" w:fill="auto"/>
            <w:noWrap/>
            <w:vAlign w:val="center"/>
          </w:tcPr>
          <w:p w14:paraId="283A64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13.55</w:t>
            </w:r>
          </w:p>
        </w:tc>
        <w:tc>
          <w:tcPr>
            <w:tcW w:w="235" w:type="pct"/>
            <w:tcBorders>
              <w:top w:val="nil"/>
              <w:left w:val="nil"/>
              <w:bottom w:val="single" w:color="auto" w:sz="4" w:space="0"/>
              <w:right w:val="single" w:color="auto" w:sz="4" w:space="0"/>
            </w:tcBorders>
            <w:shd w:val="clear" w:color="auto" w:fill="auto"/>
            <w:noWrap/>
            <w:vAlign w:val="center"/>
          </w:tcPr>
          <w:p w14:paraId="576D1D1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734" w:type="pct"/>
            <w:tcBorders>
              <w:top w:val="nil"/>
              <w:left w:val="nil"/>
              <w:bottom w:val="single" w:color="auto" w:sz="4" w:space="0"/>
              <w:right w:val="single" w:color="auto" w:sz="4" w:space="0"/>
            </w:tcBorders>
            <w:shd w:val="clear" w:color="auto" w:fill="auto"/>
            <w:noWrap/>
            <w:vAlign w:val="center"/>
          </w:tcPr>
          <w:p w14:paraId="2F97F3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335" w:type="pct"/>
            <w:tcBorders>
              <w:top w:val="nil"/>
              <w:left w:val="nil"/>
              <w:bottom w:val="single" w:color="auto" w:sz="4" w:space="0"/>
              <w:right w:val="single" w:color="auto" w:sz="4" w:space="0"/>
            </w:tcBorders>
            <w:shd w:val="clear" w:color="auto" w:fill="auto"/>
            <w:noWrap/>
            <w:vAlign w:val="center"/>
          </w:tcPr>
          <w:p w14:paraId="74FFE8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396C35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1266" w:type="pct"/>
            <w:tcBorders>
              <w:top w:val="nil"/>
              <w:left w:val="nil"/>
              <w:bottom w:val="single" w:color="auto" w:sz="4" w:space="0"/>
              <w:right w:val="single" w:color="auto" w:sz="4" w:space="0"/>
            </w:tcBorders>
            <w:shd w:val="clear" w:color="auto" w:fill="auto"/>
            <w:noWrap/>
            <w:vAlign w:val="center"/>
          </w:tcPr>
          <w:p w14:paraId="4AE858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335" w:type="pct"/>
            <w:tcBorders>
              <w:top w:val="nil"/>
              <w:left w:val="nil"/>
              <w:bottom w:val="single" w:color="auto" w:sz="4" w:space="0"/>
              <w:right w:val="single" w:color="auto" w:sz="4" w:space="0"/>
            </w:tcBorders>
            <w:shd w:val="clear" w:color="auto" w:fill="auto"/>
            <w:noWrap/>
            <w:vAlign w:val="center"/>
          </w:tcPr>
          <w:p w14:paraId="103BA0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1C7DC0D">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306007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1066" w:type="pct"/>
            <w:tcBorders>
              <w:top w:val="nil"/>
              <w:left w:val="nil"/>
              <w:bottom w:val="single" w:color="auto" w:sz="4" w:space="0"/>
              <w:right w:val="single" w:color="auto" w:sz="4" w:space="0"/>
            </w:tcBorders>
            <w:shd w:val="clear" w:color="auto" w:fill="auto"/>
            <w:noWrap/>
            <w:vAlign w:val="center"/>
          </w:tcPr>
          <w:p w14:paraId="0D2FD0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368" w:type="pct"/>
            <w:tcBorders>
              <w:top w:val="nil"/>
              <w:left w:val="nil"/>
              <w:bottom w:val="single" w:color="auto" w:sz="4" w:space="0"/>
              <w:right w:val="single" w:color="auto" w:sz="4" w:space="0"/>
            </w:tcBorders>
            <w:shd w:val="clear" w:color="auto" w:fill="auto"/>
            <w:noWrap/>
            <w:vAlign w:val="center"/>
          </w:tcPr>
          <w:p w14:paraId="18ED3E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59.4</w:t>
            </w:r>
          </w:p>
        </w:tc>
        <w:tc>
          <w:tcPr>
            <w:tcW w:w="235" w:type="pct"/>
            <w:tcBorders>
              <w:top w:val="nil"/>
              <w:left w:val="nil"/>
              <w:bottom w:val="single" w:color="auto" w:sz="4" w:space="0"/>
              <w:right w:val="single" w:color="auto" w:sz="4" w:space="0"/>
            </w:tcBorders>
            <w:shd w:val="clear" w:color="auto" w:fill="auto"/>
            <w:noWrap/>
            <w:vAlign w:val="center"/>
          </w:tcPr>
          <w:p w14:paraId="5924C9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734" w:type="pct"/>
            <w:tcBorders>
              <w:top w:val="nil"/>
              <w:left w:val="nil"/>
              <w:bottom w:val="single" w:color="auto" w:sz="4" w:space="0"/>
              <w:right w:val="single" w:color="auto" w:sz="4" w:space="0"/>
            </w:tcBorders>
            <w:shd w:val="clear" w:color="auto" w:fill="auto"/>
            <w:noWrap/>
            <w:vAlign w:val="center"/>
          </w:tcPr>
          <w:p w14:paraId="024AB5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335" w:type="pct"/>
            <w:tcBorders>
              <w:top w:val="nil"/>
              <w:left w:val="nil"/>
              <w:bottom w:val="single" w:color="auto" w:sz="4" w:space="0"/>
              <w:right w:val="single" w:color="auto" w:sz="4" w:space="0"/>
            </w:tcBorders>
            <w:shd w:val="clear" w:color="auto" w:fill="auto"/>
            <w:noWrap/>
            <w:vAlign w:val="center"/>
          </w:tcPr>
          <w:p w14:paraId="141EC2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43A26C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1266" w:type="pct"/>
            <w:tcBorders>
              <w:top w:val="nil"/>
              <w:left w:val="nil"/>
              <w:bottom w:val="single" w:color="auto" w:sz="4" w:space="0"/>
              <w:right w:val="single" w:color="auto" w:sz="4" w:space="0"/>
            </w:tcBorders>
            <w:shd w:val="clear" w:color="auto" w:fill="auto"/>
            <w:noWrap/>
            <w:vAlign w:val="center"/>
          </w:tcPr>
          <w:p w14:paraId="5A5B7B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335" w:type="pct"/>
            <w:tcBorders>
              <w:top w:val="nil"/>
              <w:left w:val="nil"/>
              <w:bottom w:val="single" w:color="auto" w:sz="4" w:space="0"/>
              <w:right w:val="single" w:color="auto" w:sz="4" w:space="0"/>
            </w:tcBorders>
            <w:shd w:val="clear" w:color="auto" w:fill="auto"/>
            <w:noWrap/>
            <w:vAlign w:val="center"/>
          </w:tcPr>
          <w:p w14:paraId="715AF6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81FA417">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21A67E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1066" w:type="pct"/>
            <w:tcBorders>
              <w:top w:val="nil"/>
              <w:left w:val="nil"/>
              <w:bottom w:val="single" w:color="auto" w:sz="4" w:space="0"/>
              <w:right w:val="single" w:color="auto" w:sz="4" w:space="0"/>
            </w:tcBorders>
            <w:shd w:val="clear" w:color="auto" w:fill="auto"/>
            <w:noWrap/>
            <w:vAlign w:val="center"/>
          </w:tcPr>
          <w:p w14:paraId="02FF87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368" w:type="pct"/>
            <w:tcBorders>
              <w:top w:val="nil"/>
              <w:left w:val="nil"/>
              <w:bottom w:val="single" w:color="auto" w:sz="4" w:space="0"/>
              <w:right w:val="single" w:color="auto" w:sz="4" w:space="0"/>
            </w:tcBorders>
            <w:shd w:val="clear" w:color="auto" w:fill="auto"/>
            <w:noWrap/>
            <w:vAlign w:val="center"/>
          </w:tcPr>
          <w:p w14:paraId="5572A5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670581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734" w:type="pct"/>
            <w:tcBorders>
              <w:top w:val="nil"/>
              <w:left w:val="nil"/>
              <w:bottom w:val="single" w:color="auto" w:sz="4" w:space="0"/>
              <w:right w:val="single" w:color="auto" w:sz="4" w:space="0"/>
            </w:tcBorders>
            <w:shd w:val="clear" w:color="auto" w:fill="auto"/>
            <w:noWrap/>
            <w:vAlign w:val="center"/>
          </w:tcPr>
          <w:p w14:paraId="716B53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335" w:type="pct"/>
            <w:tcBorders>
              <w:top w:val="nil"/>
              <w:left w:val="nil"/>
              <w:bottom w:val="single" w:color="auto" w:sz="4" w:space="0"/>
              <w:right w:val="single" w:color="auto" w:sz="4" w:space="0"/>
            </w:tcBorders>
            <w:shd w:val="clear" w:color="auto" w:fill="auto"/>
            <w:noWrap/>
            <w:vAlign w:val="center"/>
          </w:tcPr>
          <w:p w14:paraId="21E3F8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1.18</w:t>
            </w:r>
          </w:p>
        </w:tc>
        <w:tc>
          <w:tcPr>
            <w:tcW w:w="235" w:type="pct"/>
            <w:tcBorders>
              <w:top w:val="nil"/>
              <w:left w:val="nil"/>
              <w:bottom w:val="single" w:color="auto" w:sz="4" w:space="0"/>
              <w:right w:val="single" w:color="auto" w:sz="4" w:space="0"/>
            </w:tcBorders>
            <w:shd w:val="clear" w:color="auto" w:fill="auto"/>
            <w:noWrap/>
            <w:vAlign w:val="center"/>
          </w:tcPr>
          <w:p w14:paraId="5833C3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1266" w:type="pct"/>
            <w:tcBorders>
              <w:top w:val="nil"/>
              <w:left w:val="nil"/>
              <w:bottom w:val="single" w:color="auto" w:sz="4" w:space="0"/>
              <w:right w:val="single" w:color="auto" w:sz="4" w:space="0"/>
            </w:tcBorders>
            <w:shd w:val="clear" w:color="auto" w:fill="auto"/>
            <w:noWrap/>
            <w:vAlign w:val="center"/>
          </w:tcPr>
          <w:p w14:paraId="0EA4E9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335" w:type="pct"/>
            <w:tcBorders>
              <w:top w:val="nil"/>
              <w:left w:val="nil"/>
              <w:bottom w:val="single" w:color="auto" w:sz="4" w:space="0"/>
              <w:right w:val="single" w:color="auto" w:sz="4" w:space="0"/>
            </w:tcBorders>
            <w:shd w:val="clear" w:color="auto" w:fill="auto"/>
            <w:noWrap/>
            <w:vAlign w:val="center"/>
          </w:tcPr>
          <w:p w14:paraId="2268C7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772E3CA">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3C7097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1066" w:type="pct"/>
            <w:tcBorders>
              <w:top w:val="nil"/>
              <w:left w:val="nil"/>
              <w:bottom w:val="single" w:color="auto" w:sz="4" w:space="0"/>
              <w:right w:val="single" w:color="auto" w:sz="4" w:space="0"/>
            </w:tcBorders>
            <w:shd w:val="clear" w:color="auto" w:fill="auto"/>
            <w:noWrap/>
            <w:vAlign w:val="center"/>
          </w:tcPr>
          <w:p w14:paraId="096E74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368" w:type="pct"/>
            <w:tcBorders>
              <w:top w:val="nil"/>
              <w:left w:val="nil"/>
              <w:bottom w:val="single" w:color="auto" w:sz="4" w:space="0"/>
              <w:right w:val="single" w:color="auto" w:sz="4" w:space="0"/>
            </w:tcBorders>
            <w:shd w:val="clear" w:color="auto" w:fill="auto"/>
            <w:noWrap/>
            <w:vAlign w:val="center"/>
          </w:tcPr>
          <w:p w14:paraId="423690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1.94</w:t>
            </w:r>
          </w:p>
        </w:tc>
        <w:tc>
          <w:tcPr>
            <w:tcW w:w="235" w:type="pct"/>
            <w:tcBorders>
              <w:top w:val="nil"/>
              <w:left w:val="nil"/>
              <w:bottom w:val="single" w:color="auto" w:sz="4" w:space="0"/>
              <w:right w:val="single" w:color="auto" w:sz="4" w:space="0"/>
            </w:tcBorders>
            <w:shd w:val="clear" w:color="auto" w:fill="auto"/>
            <w:noWrap/>
            <w:vAlign w:val="center"/>
          </w:tcPr>
          <w:p w14:paraId="186F1A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734" w:type="pct"/>
            <w:tcBorders>
              <w:top w:val="nil"/>
              <w:left w:val="nil"/>
              <w:bottom w:val="single" w:color="auto" w:sz="4" w:space="0"/>
              <w:right w:val="single" w:color="auto" w:sz="4" w:space="0"/>
            </w:tcBorders>
            <w:shd w:val="clear" w:color="auto" w:fill="auto"/>
            <w:noWrap/>
            <w:vAlign w:val="center"/>
          </w:tcPr>
          <w:p w14:paraId="4BF9F2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335" w:type="pct"/>
            <w:tcBorders>
              <w:top w:val="nil"/>
              <w:left w:val="nil"/>
              <w:bottom w:val="single" w:color="auto" w:sz="4" w:space="0"/>
              <w:right w:val="single" w:color="auto" w:sz="4" w:space="0"/>
            </w:tcBorders>
            <w:shd w:val="clear" w:color="auto" w:fill="auto"/>
            <w:noWrap/>
            <w:vAlign w:val="center"/>
          </w:tcPr>
          <w:p w14:paraId="4E707C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686740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1266" w:type="pct"/>
            <w:tcBorders>
              <w:top w:val="nil"/>
              <w:left w:val="nil"/>
              <w:bottom w:val="single" w:color="auto" w:sz="4" w:space="0"/>
              <w:right w:val="single" w:color="auto" w:sz="4" w:space="0"/>
            </w:tcBorders>
            <w:shd w:val="clear" w:color="auto" w:fill="auto"/>
            <w:noWrap/>
            <w:vAlign w:val="center"/>
          </w:tcPr>
          <w:p w14:paraId="061661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335" w:type="pct"/>
            <w:tcBorders>
              <w:top w:val="nil"/>
              <w:left w:val="nil"/>
              <w:bottom w:val="single" w:color="auto" w:sz="4" w:space="0"/>
              <w:right w:val="single" w:color="auto" w:sz="4" w:space="0"/>
            </w:tcBorders>
            <w:shd w:val="clear" w:color="auto" w:fill="auto"/>
            <w:noWrap/>
            <w:vAlign w:val="center"/>
          </w:tcPr>
          <w:p w14:paraId="2D57B7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EB20F09">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749F86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1066" w:type="pct"/>
            <w:tcBorders>
              <w:top w:val="nil"/>
              <w:left w:val="nil"/>
              <w:bottom w:val="single" w:color="auto" w:sz="4" w:space="0"/>
              <w:right w:val="single" w:color="auto" w:sz="4" w:space="0"/>
            </w:tcBorders>
            <w:shd w:val="clear" w:color="auto" w:fill="auto"/>
            <w:noWrap/>
            <w:vAlign w:val="center"/>
          </w:tcPr>
          <w:p w14:paraId="4FB567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368" w:type="pct"/>
            <w:tcBorders>
              <w:top w:val="nil"/>
              <w:left w:val="nil"/>
              <w:bottom w:val="single" w:color="auto" w:sz="4" w:space="0"/>
              <w:right w:val="single" w:color="auto" w:sz="4" w:space="0"/>
            </w:tcBorders>
            <w:shd w:val="clear" w:color="auto" w:fill="auto"/>
            <w:noWrap/>
            <w:vAlign w:val="center"/>
          </w:tcPr>
          <w:p w14:paraId="6F2DD7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36.87</w:t>
            </w:r>
          </w:p>
        </w:tc>
        <w:tc>
          <w:tcPr>
            <w:tcW w:w="235" w:type="pct"/>
            <w:tcBorders>
              <w:top w:val="nil"/>
              <w:left w:val="nil"/>
              <w:bottom w:val="single" w:color="auto" w:sz="4" w:space="0"/>
              <w:right w:val="single" w:color="auto" w:sz="4" w:space="0"/>
            </w:tcBorders>
            <w:shd w:val="clear" w:color="auto" w:fill="auto"/>
            <w:noWrap/>
            <w:vAlign w:val="center"/>
          </w:tcPr>
          <w:p w14:paraId="1479B7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734" w:type="pct"/>
            <w:tcBorders>
              <w:top w:val="nil"/>
              <w:left w:val="nil"/>
              <w:bottom w:val="single" w:color="auto" w:sz="4" w:space="0"/>
              <w:right w:val="single" w:color="auto" w:sz="4" w:space="0"/>
            </w:tcBorders>
            <w:shd w:val="clear" w:color="auto" w:fill="auto"/>
            <w:noWrap/>
            <w:vAlign w:val="center"/>
          </w:tcPr>
          <w:p w14:paraId="69F27B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335" w:type="pct"/>
            <w:tcBorders>
              <w:top w:val="nil"/>
              <w:left w:val="nil"/>
              <w:bottom w:val="single" w:color="auto" w:sz="4" w:space="0"/>
              <w:right w:val="single" w:color="auto" w:sz="4" w:space="0"/>
            </w:tcBorders>
            <w:shd w:val="clear" w:color="auto" w:fill="auto"/>
            <w:noWrap/>
            <w:vAlign w:val="center"/>
          </w:tcPr>
          <w:p w14:paraId="13A10E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66C96E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1266" w:type="pct"/>
            <w:tcBorders>
              <w:top w:val="nil"/>
              <w:left w:val="nil"/>
              <w:bottom w:val="single" w:color="auto" w:sz="4" w:space="0"/>
              <w:right w:val="single" w:color="auto" w:sz="4" w:space="0"/>
            </w:tcBorders>
            <w:shd w:val="clear" w:color="auto" w:fill="auto"/>
            <w:noWrap/>
            <w:vAlign w:val="center"/>
          </w:tcPr>
          <w:p w14:paraId="64C531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335" w:type="pct"/>
            <w:tcBorders>
              <w:top w:val="nil"/>
              <w:left w:val="nil"/>
              <w:bottom w:val="single" w:color="auto" w:sz="4" w:space="0"/>
              <w:right w:val="single" w:color="auto" w:sz="4" w:space="0"/>
            </w:tcBorders>
            <w:shd w:val="clear" w:color="auto" w:fill="auto"/>
            <w:noWrap/>
            <w:vAlign w:val="center"/>
          </w:tcPr>
          <w:p w14:paraId="0CC269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6A91430">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6C9168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1066" w:type="pct"/>
            <w:tcBorders>
              <w:top w:val="nil"/>
              <w:left w:val="nil"/>
              <w:bottom w:val="single" w:color="auto" w:sz="4" w:space="0"/>
              <w:right w:val="single" w:color="auto" w:sz="4" w:space="0"/>
            </w:tcBorders>
            <w:shd w:val="clear" w:color="auto" w:fill="auto"/>
            <w:noWrap/>
            <w:vAlign w:val="center"/>
          </w:tcPr>
          <w:p w14:paraId="44A2308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368" w:type="pct"/>
            <w:tcBorders>
              <w:top w:val="nil"/>
              <w:left w:val="nil"/>
              <w:bottom w:val="single" w:color="auto" w:sz="4" w:space="0"/>
              <w:right w:val="single" w:color="auto" w:sz="4" w:space="0"/>
            </w:tcBorders>
            <w:shd w:val="clear" w:color="auto" w:fill="auto"/>
            <w:noWrap/>
            <w:vAlign w:val="center"/>
          </w:tcPr>
          <w:p w14:paraId="6D557A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1.2</w:t>
            </w:r>
          </w:p>
        </w:tc>
        <w:tc>
          <w:tcPr>
            <w:tcW w:w="235" w:type="pct"/>
            <w:tcBorders>
              <w:top w:val="nil"/>
              <w:left w:val="nil"/>
              <w:bottom w:val="single" w:color="auto" w:sz="4" w:space="0"/>
              <w:right w:val="single" w:color="auto" w:sz="4" w:space="0"/>
            </w:tcBorders>
            <w:shd w:val="clear" w:color="auto" w:fill="auto"/>
            <w:noWrap/>
            <w:vAlign w:val="center"/>
          </w:tcPr>
          <w:p w14:paraId="31E8EA9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734" w:type="pct"/>
            <w:tcBorders>
              <w:top w:val="nil"/>
              <w:left w:val="nil"/>
              <w:bottom w:val="single" w:color="auto" w:sz="4" w:space="0"/>
              <w:right w:val="single" w:color="auto" w:sz="4" w:space="0"/>
            </w:tcBorders>
            <w:shd w:val="clear" w:color="auto" w:fill="auto"/>
            <w:noWrap/>
            <w:vAlign w:val="center"/>
          </w:tcPr>
          <w:p w14:paraId="442C31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335" w:type="pct"/>
            <w:tcBorders>
              <w:top w:val="nil"/>
              <w:left w:val="nil"/>
              <w:bottom w:val="single" w:color="auto" w:sz="4" w:space="0"/>
              <w:right w:val="single" w:color="auto" w:sz="4" w:space="0"/>
            </w:tcBorders>
            <w:shd w:val="clear" w:color="auto" w:fill="auto"/>
            <w:noWrap/>
            <w:vAlign w:val="center"/>
          </w:tcPr>
          <w:p w14:paraId="43EBE5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02B94B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1266" w:type="pct"/>
            <w:tcBorders>
              <w:top w:val="nil"/>
              <w:left w:val="nil"/>
              <w:bottom w:val="single" w:color="auto" w:sz="4" w:space="0"/>
              <w:right w:val="single" w:color="auto" w:sz="4" w:space="0"/>
            </w:tcBorders>
            <w:shd w:val="clear" w:color="auto" w:fill="auto"/>
            <w:noWrap/>
            <w:vAlign w:val="center"/>
          </w:tcPr>
          <w:p w14:paraId="21BE0D6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335" w:type="pct"/>
            <w:tcBorders>
              <w:top w:val="nil"/>
              <w:left w:val="nil"/>
              <w:bottom w:val="single" w:color="auto" w:sz="4" w:space="0"/>
              <w:right w:val="single" w:color="auto" w:sz="4" w:space="0"/>
            </w:tcBorders>
            <w:shd w:val="clear" w:color="auto" w:fill="auto"/>
            <w:noWrap/>
            <w:vAlign w:val="center"/>
          </w:tcPr>
          <w:p w14:paraId="379002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16EBEE1">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7294BE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1066" w:type="pct"/>
            <w:tcBorders>
              <w:top w:val="nil"/>
              <w:left w:val="nil"/>
              <w:bottom w:val="single" w:color="auto" w:sz="4" w:space="0"/>
              <w:right w:val="single" w:color="auto" w:sz="4" w:space="0"/>
            </w:tcBorders>
            <w:shd w:val="clear" w:color="auto" w:fill="auto"/>
            <w:noWrap/>
            <w:vAlign w:val="center"/>
          </w:tcPr>
          <w:p w14:paraId="6FD9EBB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368" w:type="pct"/>
            <w:tcBorders>
              <w:top w:val="nil"/>
              <w:left w:val="nil"/>
              <w:bottom w:val="single" w:color="auto" w:sz="4" w:space="0"/>
              <w:right w:val="single" w:color="auto" w:sz="4" w:space="0"/>
            </w:tcBorders>
            <w:shd w:val="clear" w:color="auto" w:fill="auto"/>
            <w:noWrap/>
            <w:vAlign w:val="center"/>
          </w:tcPr>
          <w:p w14:paraId="50EB33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7.42</w:t>
            </w:r>
          </w:p>
        </w:tc>
        <w:tc>
          <w:tcPr>
            <w:tcW w:w="235" w:type="pct"/>
            <w:tcBorders>
              <w:top w:val="nil"/>
              <w:left w:val="nil"/>
              <w:bottom w:val="single" w:color="auto" w:sz="4" w:space="0"/>
              <w:right w:val="single" w:color="auto" w:sz="4" w:space="0"/>
            </w:tcBorders>
            <w:shd w:val="clear" w:color="auto" w:fill="auto"/>
            <w:noWrap/>
            <w:vAlign w:val="center"/>
          </w:tcPr>
          <w:p w14:paraId="5317A9C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734" w:type="pct"/>
            <w:tcBorders>
              <w:top w:val="nil"/>
              <w:left w:val="nil"/>
              <w:bottom w:val="single" w:color="auto" w:sz="4" w:space="0"/>
              <w:right w:val="single" w:color="auto" w:sz="4" w:space="0"/>
            </w:tcBorders>
            <w:shd w:val="clear" w:color="auto" w:fill="auto"/>
            <w:noWrap/>
            <w:vAlign w:val="center"/>
          </w:tcPr>
          <w:p w14:paraId="23E46D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335" w:type="pct"/>
            <w:tcBorders>
              <w:top w:val="nil"/>
              <w:left w:val="nil"/>
              <w:bottom w:val="single" w:color="auto" w:sz="4" w:space="0"/>
              <w:right w:val="single" w:color="auto" w:sz="4" w:space="0"/>
            </w:tcBorders>
            <w:shd w:val="clear" w:color="auto" w:fill="auto"/>
            <w:noWrap/>
            <w:vAlign w:val="center"/>
          </w:tcPr>
          <w:p w14:paraId="483DF2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5.51</w:t>
            </w:r>
          </w:p>
        </w:tc>
        <w:tc>
          <w:tcPr>
            <w:tcW w:w="235" w:type="pct"/>
            <w:tcBorders>
              <w:top w:val="nil"/>
              <w:left w:val="nil"/>
              <w:bottom w:val="single" w:color="auto" w:sz="4" w:space="0"/>
              <w:right w:val="single" w:color="auto" w:sz="4" w:space="0"/>
            </w:tcBorders>
            <w:shd w:val="clear" w:color="auto" w:fill="auto"/>
            <w:noWrap/>
            <w:vAlign w:val="center"/>
          </w:tcPr>
          <w:p w14:paraId="38E790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1266" w:type="pct"/>
            <w:tcBorders>
              <w:top w:val="nil"/>
              <w:left w:val="nil"/>
              <w:bottom w:val="single" w:color="auto" w:sz="4" w:space="0"/>
              <w:right w:val="single" w:color="auto" w:sz="4" w:space="0"/>
            </w:tcBorders>
            <w:shd w:val="clear" w:color="auto" w:fill="auto"/>
            <w:noWrap/>
            <w:vAlign w:val="center"/>
          </w:tcPr>
          <w:p w14:paraId="7D0D47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335" w:type="pct"/>
            <w:tcBorders>
              <w:top w:val="nil"/>
              <w:left w:val="nil"/>
              <w:bottom w:val="single" w:color="auto" w:sz="4" w:space="0"/>
              <w:right w:val="single" w:color="auto" w:sz="4" w:space="0"/>
            </w:tcBorders>
            <w:shd w:val="clear" w:color="auto" w:fill="auto"/>
            <w:noWrap/>
            <w:vAlign w:val="center"/>
          </w:tcPr>
          <w:p w14:paraId="4A147D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122C4CAD">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4CEE08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1066" w:type="pct"/>
            <w:tcBorders>
              <w:top w:val="nil"/>
              <w:left w:val="nil"/>
              <w:bottom w:val="single" w:color="auto" w:sz="4" w:space="0"/>
              <w:right w:val="single" w:color="auto" w:sz="4" w:space="0"/>
            </w:tcBorders>
            <w:shd w:val="clear" w:color="auto" w:fill="auto"/>
            <w:noWrap/>
            <w:vAlign w:val="center"/>
          </w:tcPr>
          <w:p w14:paraId="313AAC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368" w:type="pct"/>
            <w:tcBorders>
              <w:top w:val="nil"/>
              <w:left w:val="nil"/>
              <w:bottom w:val="single" w:color="auto" w:sz="4" w:space="0"/>
              <w:right w:val="single" w:color="auto" w:sz="4" w:space="0"/>
            </w:tcBorders>
            <w:shd w:val="clear" w:color="auto" w:fill="auto"/>
            <w:noWrap/>
            <w:vAlign w:val="center"/>
          </w:tcPr>
          <w:p w14:paraId="6560D6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2C307F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734" w:type="pct"/>
            <w:tcBorders>
              <w:top w:val="nil"/>
              <w:left w:val="nil"/>
              <w:bottom w:val="single" w:color="auto" w:sz="4" w:space="0"/>
              <w:right w:val="single" w:color="auto" w:sz="4" w:space="0"/>
            </w:tcBorders>
            <w:shd w:val="clear" w:color="auto" w:fill="auto"/>
            <w:noWrap/>
            <w:vAlign w:val="center"/>
          </w:tcPr>
          <w:p w14:paraId="1566B12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335" w:type="pct"/>
            <w:tcBorders>
              <w:top w:val="nil"/>
              <w:left w:val="nil"/>
              <w:bottom w:val="single" w:color="auto" w:sz="4" w:space="0"/>
              <w:right w:val="single" w:color="auto" w:sz="4" w:space="0"/>
            </w:tcBorders>
            <w:shd w:val="clear" w:color="auto" w:fill="auto"/>
            <w:noWrap/>
            <w:vAlign w:val="center"/>
          </w:tcPr>
          <w:p w14:paraId="7C7764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26672D0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1266" w:type="pct"/>
            <w:tcBorders>
              <w:top w:val="nil"/>
              <w:left w:val="nil"/>
              <w:bottom w:val="single" w:color="auto" w:sz="4" w:space="0"/>
              <w:right w:val="single" w:color="auto" w:sz="4" w:space="0"/>
            </w:tcBorders>
            <w:shd w:val="clear" w:color="auto" w:fill="auto"/>
            <w:noWrap/>
            <w:vAlign w:val="center"/>
          </w:tcPr>
          <w:p w14:paraId="17E70B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335" w:type="pct"/>
            <w:tcBorders>
              <w:top w:val="nil"/>
              <w:left w:val="nil"/>
              <w:bottom w:val="single" w:color="auto" w:sz="4" w:space="0"/>
              <w:right w:val="single" w:color="auto" w:sz="4" w:space="0"/>
            </w:tcBorders>
            <w:shd w:val="clear" w:color="auto" w:fill="auto"/>
            <w:noWrap/>
            <w:vAlign w:val="center"/>
          </w:tcPr>
          <w:p w14:paraId="1DB6A38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5EC06EA6">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6197E6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1066" w:type="pct"/>
            <w:tcBorders>
              <w:top w:val="nil"/>
              <w:left w:val="nil"/>
              <w:bottom w:val="single" w:color="auto" w:sz="4" w:space="0"/>
              <w:right w:val="single" w:color="auto" w:sz="4" w:space="0"/>
            </w:tcBorders>
            <w:shd w:val="clear" w:color="auto" w:fill="auto"/>
            <w:noWrap/>
            <w:vAlign w:val="center"/>
          </w:tcPr>
          <w:p w14:paraId="4C06D1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368" w:type="pct"/>
            <w:tcBorders>
              <w:top w:val="nil"/>
              <w:left w:val="nil"/>
              <w:bottom w:val="single" w:color="auto" w:sz="4" w:space="0"/>
              <w:right w:val="single" w:color="auto" w:sz="4" w:space="0"/>
            </w:tcBorders>
            <w:shd w:val="clear" w:color="auto" w:fill="auto"/>
            <w:noWrap/>
            <w:vAlign w:val="center"/>
          </w:tcPr>
          <w:p w14:paraId="16A340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16.12</w:t>
            </w:r>
          </w:p>
        </w:tc>
        <w:tc>
          <w:tcPr>
            <w:tcW w:w="235" w:type="pct"/>
            <w:tcBorders>
              <w:top w:val="nil"/>
              <w:left w:val="nil"/>
              <w:bottom w:val="single" w:color="auto" w:sz="4" w:space="0"/>
              <w:right w:val="single" w:color="auto" w:sz="4" w:space="0"/>
            </w:tcBorders>
            <w:shd w:val="clear" w:color="auto" w:fill="auto"/>
            <w:noWrap/>
            <w:vAlign w:val="center"/>
          </w:tcPr>
          <w:p w14:paraId="4A9383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734" w:type="pct"/>
            <w:tcBorders>
              <w:top w:val="nil"/>
              <w:left w:val="nil"/>
              <w:bottom w:val="single" w:color="auto" w:sz="4" w:space="0"/>
              <w:right w:val="single" w:color="auto" w:sz="4" w:space="0"/>
            </w:tcBorders>
            <w:shd w:val="clear" w:color="auto" w:fill="auto"/>
            <w:noWrap/>
            <w:vAlign w:val="center"/>
          </w:tcPr>
          <w:p w14:paraId="6C3459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335" w:type="pct"/>
            <w:tcBorders>
              <w:top w:val="nil"/>
              <w:left w:val="nil"/>
              <w:bottom w:val="single" w:color="auto" w:sz="4" w:space="0"/>
              <w:right w:val="single" w:color="auto" w:sz="4" w:space="0"/>
            </w:tcBorders>
            <w:shd w:val="clear" w:color="auto" w:fill="auto"/>
            <w:noWrap/>
            <w:vAlign w:val="center"/>
          </w:tcPr>
          <w:p w14:paraId="6045E2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18F5CB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1266" w:type="pct"/>
            <w:tcBorders>
              <w:top w:val="nil"/>
              <w:left w:val="nil"/>
              <w:bottom w:val="single" w:color="auto" w:sz="4" w:space="0"/>
              <w:right w:val="single" w:color="auto" w:sz="4" w:space="0"/>
            </w:tcBorders>
            <w:shd w:val="clear" w:color="auto" w:fill="auto"/>
            <w:noWrap/>
            <w:vAlign w:val="center"/>
          </w:tcPr>
          <w:p w14:paraId="59B879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335" w:type="pct"/>
            <w:tcBorders>
              <w:top w:val="nil"/>
              <w:left w:val="nil"/>
              <w:bottom w:val="single" w:color="auto" w:sz="4" w:space="0"/>
              <w:right w:val="single" w:color="auto" w:sz="4" w:space="0"/>
            </w:tcBorders>
            <w:shd w:val="clear" w:color="auto" w:fill="auto"/>
            <w:noWrap/>
            <w:vAlign w:val="center"/>
          </w:tcPr>
          <w:p w14:paraId="75B680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499ACE72">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4D9998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1066" w:type="pct"/>
            <w:tcBorders>
              <w:top w:val="nil"/>
              <w:left w:val="nil"/>
              <w:bottom w:val="single" w:color="auto" w:sz="4" w:space="0"/>
              <w:right w:val="single" w:color="auto" w:sz="4" w:space="0"/>
            </w:tcBorders>
            <w:shd w:val="clear" w:color="auto" w:fill="auto"/>
            <w:noWrap/>
            <w:vAlign w:val="center"/>
          </w:tcPr>
          <w:p w14:paraId="7AA879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368" w:type="pct"/>
            <w:tcBorders>
              <w:top w:val="nil"/>
              <w:left w:val="nil"/>
              <w:bottom w:val="single" w:color="auto" w:sz="4" w:space="0"/>
              <w:right w:val="single" w:color="auto" w:sz="4" w:space="0"/>
            </w:tcBorders>
            <w:shd w:val="clear" w:color="auto" w:fill="auto"/>
            <w:noWrap/>
            <w:vAlign w:val="center"/>
          </w:tcPr>
          <w:p w14:paraId="0293B0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4.86</w:t>
            </w:r>
          </w:p>
        </w:tc>
        <w:tc>
          <w:tcPr>
            <w:tcW w:w="235" w:type="pct"/>
            <w:tcBorders>
              <w:top w:val="nil"/>
              <w:left w:val="nil"/>
              <w:bottom w:val="single" w:color="auto" w:sz="4" w:space="0"/>
              <w:right w:val="single" w:color="auto" w:sz="4" w:space="0"/>
            </w:tcBorders>
            <w:shd w:val="clear" w:color="auto" w:fill="auto"/>
            <w:noWrap/>
            <w:vAlign w:val="center"/>
          </w:tcPr>
          <w:p w14:paraId="603590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734" w:type="pct"/>
            <w:tcBorders>
              <w:top w:val="nil"/>
              <w:left w:val="nil"/>
              <w:bottom w:val="single" w:color="auto" w:sz="4" w:space="0"/>
              <w:right w:val="single" w:color="auto" w:sz="4" w:space="0"/>
            </w:tcBorders>
            <w:shd w:val="clear" w:color="auto" w:fill="auto"/>
            <w:noWrap/>
            <w:vAlign w:val="center"/>
          </w:tcPr>
          <w:p w14:paraId="19CD995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335" w:type="pct"/>
            <w:tcBorders>
              <w:top w:val="nil"/>
              <w:left w:val="nil"/>
              <w:bottom w:val="single" w:color="auto" w:sz="4" w:space="0"/>
              <w:right w:val="single" w:color="auto" w:sz="4" w:space="0"/>
            </w:tcBorders>
            <w:shd w:val="clear" w:color="auto" w:fill="auto"/>
            <w:noWrap/>
            <w:vAlign w:val="center"/>
          </w:tcPr>
          <w:p w14:paraId="5DCB71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1B61FD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1266" w:type="pct"/>
            <w:tcBorders>
              <w:top w:val="nil"/>
              <w:left w:val="nil"/>
              <w:bottom w:val="single" w:color="auto" w:sz="4" w:space="0"/>
              <w:right w:val="single" w:color="auto" w:sz="4" w:space="0"/>
            </w:tcBorders>
            <w:shd w:val="clear" w:color="auto" w:fill="auto"/>
            <w:noWrap/>
            <w:vAlign w:val="center"/>
          </w:tcPr>
          <w:p w14:paraId="6E492C0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335" w:type="pct"/>
            <w:tcBorders>
              <w:top w:val="nil"/>
              <w:left w:val="nil"/>
              <w:bottom w:val="single" w:color="auto" w:sz="4" w:space="0"/>
              <w:right w:val="single" w:color="auto" w:sz="4" w:space="0"/>
            </w:tcBorders>
            <w:shd w:val="clear" w:color="auto" w:fill="auto"/>
            <w:noWrap/>
            <w:vAlign w:val="center"/>
          </w:tcPr>
          <w:p w14:paraId="32203C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6B07E6B">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0CCE178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1066" w:type="pct"/>
            <w:tcBorders>
              <w:top w:val="nil"/>
              <w:left w:val="nil"/>
              <w:bottom w:val="single" w:color="auto" w:sz="4" w:space="0"/>
              <w:right w:val="single" w:color="auto" w:sz="4" w:space="0"/>
            </w:tcBorders>
            <w:shd w:val="clear" w:color="auto" w:fill="auto"/>
            <w:noWrap/>
            <w:vAlign w:val="center"/>
          </w:tcPr>
          <w:p w14:paraId="594BAB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368" w:type="pct"/>
            <w:tcBorders>
              <w:top w:val="nil"/>
              <w:left w:val="nil"/>
              <w:bottom w:val="single" w:color="auto" w:sz="4" w:space="0"/>
              <w:right w:val="single" w:color="auto" w:sz="4" w:space="0"/>
            </w:tcBorders>
            <w:shd w:val="clear" w:color="auto" w:fill="auto"/>
            <w:noWrap/>
            <w:vAlign w:val="center"/>
          </w:tcPr>
          <w:p w14:paraId="12156F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1652FD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734" w:type="pct"/>
            <w:tcBorders>
              <w:top w:val="nil"/>
              <w:left w:val="nil"/>
              <w:bottom w:val="single" w:color="auto" w:sz="4" w:space="0"/>
              <w:right w:val="single" w:color="auto" w:sz="4" w:space="0"/>
            </w:tcBorders>
            <w:shd w:val="clear" w:color="auto" w:fill="auto"/>
            <w:noWrap/>
            <w:vAlign w:val="center"/>
          </w:tcPr>
          <w:p w14:paraId="2EA6498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335" w:type="pct"/>
            <w:tcBorders>
              <w:top w:val="nil"/>
              <w:left w:val="nil"/>
              <w:bottom w:val="single" w:color="auto" w:sz="4" w:space="0"/>
              <w:right w:val="single" w:color="auto" w:sz="4" w:space="0"/>
            </w:tcBorders>
            <w:shd w:val="clear" w:color="auto" w:fill="auto"/>
            <w:noWrap/>
            <w:vAlign w:val="center"/>
          </w:tcPr>
          <w:p w14:paraId="20CA6D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1BB33ED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1266" w:type="pct"/>
            <w:tcBorders>
              <w:top w:val="nil"/>
              <w:left w:val="nil"/>
              <w:bottom w:val="single" w:color="auto" w:sz="4" w:space="0"/>
              <w:right w:val="single" w:color="auto" w:sz="4" w:space="0"/>
            </w:tcBorders>
            <w:shd w:val="clear" w:color="auto" w:fill="auto"/>
            <w:noWrap/>
            <w:vAlign w:val="center"/>
          </w:tcPr>
          <w:p w14:paraId="1099B92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335" w:type="pct"/>
            <w:tcBorders>
              <w:top w:val="nil"/>
              <w:left w:val="nil"/>
              <w:bottom w:val="single" w:color="auto" w:sz="4" w:space="0"/>
              <w:right w:val="single" w:color="auto" w:sz="4" w:space="0"/>
            </w:tcBorders>
            <w:shd w:val="clear" w:color="auto" w:fill="auto"/>
            <w:noWrap/>
            <w:vAlign w:val="center"/>
          </w:tcPr>
          <w:p w14:paraId="6A95ED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CB5B96E">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705094C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1066" w:type="pct"/>
            <w:tcBorders>
              <w:top w:val="nil"/>
              <w:left w:val="nil"/>
              <w:bottom w:val="single" w:color="auto" w:sz="4" w:space="0"/>
              <w:right w:val="single" w:color="auto" w:sz="4" w:space="0"/>
            </w:tcBorders>
            <w:shd w:val="clear" w:color="auto" w:fill="auto"/>
            <w:noWrap/>
            <w:vAlign w:val="center"/>
          </w:tcPr>
          <w:p w14:paraId="12823BD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368" w:type="pct"/>
            <w:tcBorders>
              <w:top w:val="nil"/>
              <w:left w:val="nil"/>
              <w:bottom w:val="single" w:color="auto" w:sz="4" w:space="0"/>
              <w:right w:val="single" w:color="auto" w:sz="4" w:space="0"/>
            </w:tcBorders>
            <w:shd w:val="clear" w:color="auto" w:fill="auto"/>
            <w:noWrap/>
            <w:vAlign w:val="center"/>
          </w:tcPr>
          <w:p w14:paraId="0CBD97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700829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734" w:type="pct"/>
            <w:tcBorders>
              <w:top w:val="nil"/>
              <w:left w:val="nil"/>
              <w:bottom w:val="single" w:color="auto" w:sz="4" w:space="0"/>
              <w:right w:val="single" w:color="auto" w:sz="4" w:space="0"/>
            </w:tcBorders>
            <w:shd w:val="clear" w:color="auto" w:fill="auto"/>
            <w:noWrap/>
            <w:vAlign w:val="center"/>
          </w:tcPr>
          <w:p w14:paraId="27EFD6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335" w:type="pct"/>
            <w:tcBorders>
              <w:top w:val="nil"/>
              <w:left w:val="nil"/>
              <w:bottom w:val="single" w:color="auto" w:sz="4" w:space="0"/>
              <w:right w:val="single" w:color="auto" w:sz="4" w:space="0"/>
            </w:tcBorders>
            <w:shd w:val="clear" w:color="auto" w:fill="auto"/>
            <w:noWrap/>
            <w:vAlign w:val="center"/>
          </w:tcPr>
          <w:p w14:paraId="3E7D4F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2142CB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1266" w:type="pct"/>
            <w:tcBorders>
              <w:top w:val="nil"/>
              <w:left w:val="nil"/>
              <w:bottom w:val="single" w:color="auto" w:sz="4" w:space="0"/>
              <w:right w:val="single" w:color="auto" w:sz="4" w:space="0"/>
            </w:tcBorders>
            <w:shd w:val="clear" w:color="auto" w:fill="auto"/>
            <w:noWrap/>
            <w:vAlign w:val="center"/>
          </w:tcPr>
          <w:p w14:paraId="7A9B002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335" w:type="pct"/>
            <w:tcBorders>
              <w:top w:val="nil"/>
              <w:left w:val="nil"/>
              <w:bottom w:val="single" w:color="auto" w:sz="4" w:space="0"/>
              <w:right w:val="single" w:color="auto" w:sz="4" w:space="0"/>
            </w:tcBorders>
            <w:shd w:val="clear" w:color="auto" w:fill="auto"/>
            <w:noWrap/>
            <w:vAlign w:val="center"/>
          </w:tcPr>
          <w:p w14:paraId="6F6F63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09F13C78">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0B7D1B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1066" w:type="pct"/>
            <w:tcBorders>
              <w:top w:val="nil"/>
              <w:left w:val="nil"/>
              <w:bottom w:val="single" w:color="auto" w:sz="4" w:space="0"/>
              <w:right w:val="single" w:color="auto" w:sz="4" w:space="0"/>
            </w:tcBorders>
            <w:shd w:val="clear" w:color="auto" w:fill="auto"/>
            <w:noWrap/>
            <w:vAlign w:val="center"/>
          </w:tcPr>
          <w:p w14:paraId="16D7F4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368" w:type="pct"/>
            <w:tcBorders>
              <w:top w:val="nil"/>
              <w:left w:val="nil"/>
              <w:bottom w:val="single" w:color="auto" w:sz="4" w:space="0"/>
              <w:right w:val="single" w:color="auto" w:sz="4" w:space="0"/>
            </w:tcBorders>
            <w:shd w:val="clear" w:color="auto" w:fill="auto"/>
            <w:noWrap/>
            <w:vAlign w:val="center"/>
          </w:tcPr>
          <w:p w14:paraId="4BAF3C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728694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734" w:type="pct"/>
            <w:tcBorders>
              <w:top w:val="nil"/>
              <w:left w:val="nil"/>
              <w:bottom w:val="single" w:color="auto" w:sz="4" w:space="0"/>
              <w:right w:val="single" w:color="auto" w:sz="4" w:space="0"/>
            </w:tcBorders>
            <w:shd w:val="clear" w:color="auto" w:fill="auto"/>
            <w:noWrap/>
            <w:vAlign w:val="center"/>
          </w:tcPr>
          <w:p w14:paraId="1220A7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335" w:type="pct"/>
            <w:tcBorders>
              <w:top w:val="nil"/>
              <w:left w:val="nil"/>
              <w:bottom w:val="single" w:color="auto" w:sz="4" w:space="0"/>
              <w:right w:val="single" w:color="auto" w:sz="4" w:space="0"/>
            </w:tcBorders>
            <w:shd w:val="clear" w:color="auto" w:fill="auto"/>
            <w:noWrap/>
            <w:vAlign w:val="center"/>
          </w:tcPr>
          <w:p w14:paraId="745C17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23.78</w:t>
            </w:r>
          </w:p>
        </w:tc>
        <w:tc>
          <w:tcPr>
            <w:tcW w:w="235" w:type="pct"/>
            <w:tcBorders>
              <w:top w:val="nil"/>
              <w:left w:val="nil"/>
              <w:bottom w:val="single" w:color="auto" w:sz="4" w:space="0"/>
              <w:right w:val="single" w:color="auto" w:sz="4" w:space="0"/>
            </w:tcBorders>
            <w:shd w:val="clear" w:color="auto" w:fill="auto"/>
            <w:noWrap/>
            <w:vAlign w:val="center"/>
          </w:tcPr>
          <w:p w14:paraId="397BB4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1266" w:type="pct"/>
            <w:tcBorders>
              <w:top w:val="nil"/>
              <w:left w:val="nil"/>
              <w:bottom w:val="single" w:color="auto" w:sz="4" w:space="0"/>
              <w:right w:val="single" w:color="auto" w:sz="4" w:space="0"/>
            </w:tcBorders>
            <w:shd w:val="clear" w:color="auto" w:fill="auto"/>
            <w:noWrap/>
            <w:vAlign w:val="center"/>
          </w:tcPr>
          <w:p w14:paraId="1B300FB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335" w:type="pct"/>
            <w:tcBorders>
              <w:top w:val="nil"/>
              <w:left w:val="nil"/>
              <w:bottom w:val="single" w:color="auto" w:sz="4" w:space="0"/>
              <w:right w:val="single" w:color="auto" w:sz="4" w:space="0"/>
            </w:tcBorders>
            <w:shd w:val="clear" w:color="auto" w:fill="auto"/>
            <w:noWrap/>
            <w:vAlign w:val="center"/>
          </w:tcPr>
          <w:p w14:paraId="71F06D6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29AFE5B3">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2A17AF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1066" w:type="pct"/>
            <w:tcBorders>
              <w:top w:val="nil"/>
              <w:left w:val="nil"/>
              <w:bottom w:val="single" w:color="auto" w:sz="4" w:space="0"/>
              <w:right w:val="single" w:color="auto" w:sz="4" w:space="0"/>
            </w:tcBorders>
            <w:shd w:val="clear" w:color="auto" w:fill="auto"/>
            <w:noWrap/>
            <w:vAlign w:val="center"/>
          </w:tcPr>
          <w:p w14:paraId="09DD1ED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368" w:type="pct"/>
            <w:tcBorders>
              <w:top w:val="nil"/>
              <w:left w:val="nil"/>
              <w:bottom w:val="single" w:color="auto" w:sz="4" w:space="0"/>
              <w:right w:val="single" w:color="auto" w:sz="4" w:space="0"/>
            </w:tcBorders>
            <w:shd w:val="clear" w:color="auto" w:fill="auto"/>
            <w:noWrap/>
            <w:vAlign w:val="center"/>
          </w:tcPr>
          <w:p w14:paraId="0DD28F2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4.54</w:t>
            </w:r>
          </w:p>
        </w:tc>
        <w:tc>
          <w:tcPr>
            <w:tcW w:w="235" w:type="pct"/>
            <w:tcBorders>
              <w:top w:val="nil"/>
              <w:left w:val="nil"/>
              <w:bottom w:val="single" w:color="auto" w:sz="4" w:space="0"/>
              <w:right w:val="single" w:color="auto" w:sz="4" w:space="0"/>
            </w:tcBorders>
            <w:shd w:val="clear" w:color="auto" w:fill="auto"/>
            <w:noWrap/>
            <w:vAlign w:val="center"/>
          </w:tcPr>
          <w:p w14:paraId="52D310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734" w:type="pct"/>
            <w:tcBorders>
              <w:top w:val="nil"/>
              <w:left w:val="nil"/>
              <w:bottom w:val="single" w:color="auto" w:sz="4" w:space="0"/>
              <w:right w:val="single" w:color="auto" w:sz="4" w:space="0"/>
            </w:tcBorders>
            <w:shd w:val="clear" w:color="auto" w:fill="auto"/>
            <w:noWrap/>
            <w:vAlign w:val="center"/>
          </w:tcPr>
          <w:p w14:paraId="5B77E70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335" w:type="pct"/>
            <w:tcBorders>
              <w:top w:val="nil"/>
              <w:left w:val="nil"/>
              <w:bottom w:val="single" w:color="auto" w:sz="4" w:space="0"/>
              <w:right w:val="single" w:color="auto" w:sz="4" w:space="0"/>
            </w:tcBorders>
            <w:shd w:val="clear" w:color="auto" w:fill="auto"/>
            <w:noWrap/>
            <w:vAlign w:val="center"/>
          </w:tcPr>
          <w:p w14:paraId="745446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74D0ED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1266" w:type="pct"/>
            <w:tcBorders>
              <w:top w:val="nil"/>
              <w:left w:val="nil"/>
              <w:bottom w:val="single" w:color="auto" w:sz="4" w:space="0"/>
              <w:right w:val="single" w:color="auto" w:sz="4" w:space="0"/>
            </w:tcBorders>
            <w:shd w:val="clear" w:color="auto" w:fill="auto"/>
            <w:noWrap/>
            <w:vAlign w:val="center"/>
          </w:tcPr>
          <w:p w14:paraId="1FBF7C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335" w:type="pct"/>
            <w:tcBorders>
              <w:top w:val="nil"/>
              <w:left w:val="nil"/>
              <w:bottom w:val="single" w:color="auto" w:sz="4" w:space="0"/>
              <w:right w:val="single" w:color="auto" w:sz="4" w:space="0"/>
            </w:tcBorders>
            <w:shd w:val="clear" w:color="auto" w:fill="auto"/>
            <w:noWrap/>
            <w:vAlign w:val="center"/>
          </w:tcPr>
          <w:p w14:paraId="17FCB1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6EC8E30">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246EC2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1066" w:type="pct"/>
            <w:tcBorders>
              <w:top w:val="nil"/>
              <w:left w:val="nil"/>
              <w:bottom w:val="single" w:color="auto" w:sz="4" w:space="0"/>
              <w:right w:val="single" w:color="auto" w:sz="4" w:space="0"/>
            </w:tcBorders>
            <w:shd w:val="clear" w:color="auto" w:fill="auto"/>
            <w:noWrap/>
            <w:vAlign w:val="center"/>
          </w:tcPr>
          <w:p w14:paraId="643C46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368" w:type="pct"/>
            <w:tcBorders>
              <w:top w:val="nil"/>
              <w:left w:val="nil"/>
              <w:bottom w:val="single" w:color="auto" w:sz="4" w:space="0"/>
              <w:right w:val="single" w:color="auto" w:sz="4" w:space="0"/>
            </w:tcBorders>
            <w:shd w:val="clear" w:color="auto" w:fill="auto"/>
            <w:noWrap/>
            <w:vAlign w:val="center"/>
          </w:tcPr>
          <w:p w14:paraId="15860C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7F01CA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734" w:type="pct"/>
            <w:tcBorders>
              <w:top w:val="nil"/>
              <w:left w:val="nil"/>
              <w:bottom w:val="single" w:color="auto" w:sz="4" w:space="0"/>
              <w:right w:val="single" w:color="auto" w:sz="4" w:space="0"/>
            </w:tcBorders>
            <w:shd w:val="clear" w:color="auto" w:fill="auto"/>
            <w:noWrap/>
            <w:vAlign w:val="center"/>
          </w:tcPr>
          <w:p w14:paraId="42EA13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335" w:type="pct"/>
            <w:tcBorders>
              <w:top w:val="nil"/>
              <w:left w:val="nil"/>
              <w:bottom w:val="single" w:color="auto" w:sz="4" w:space="0"/>
              <w:right w:val="single" w:color="auto" w:sz="4" w:space="0"/>
            </w:tcBorders>
            <w:shd w:val="clear" w:color="auto" w:fill="auto"/>
            <w:noWrap/>
            <w:vAlign w:val="center"/>
          </w:tcPr>
          <w:p w14:paraId="28E0B4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1.86</w:t>
            </w:r>
          </w:p>
        </w:tc>
        <w:tc>
          <w:tcPr>
            <w:tcW w:w="235" w:type="pct"/>
            <w:tcBorders>
              <w:top w:val="nil"/>
              <w:left w:val="nil"/>
              <w:bottom w:val="single" w:color="auto" w:sz="4" w:space="0"/>
              <w:right w:val="single" w:color="auto" w:sz="4" w:space="0"/>
            </w:tcBorders>
            <w:shd w:val="clear" w:color="auto" w:fill="auto"/>
            <w:noWrap/>
            <w:vAlign w:val="center"/>
          </w:tcPr>
          <w:p w14:paraId="372977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1266" w:type="pct"/>
            <w:tcBorders>
              <w:top w:val="nil"/>
              <w:left w:val="nil"/>
              <w:bottom w:val="single" w:color="auto" w:sz="4" w:space="0"/>
              <w:right w:val="single" w:color="auto" w:sz="4" w:space="0"/>
            </w:tcBorders>
            <w:shd w:val="clear" w:color="auto" w:fill="auto"/>
            <w:noWrap/>
            <w:vAlign w:val="center"/>
          </w:tcPr>
          <w:p w14:paraId="4C46A9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335" w:type="pct"/>
            <w:tcBorders>
              <w:top w:val="nil"/>
              <w:left w:val="nil"/>
              <w:bottom w:val="single" w:color="auto" w:sz="4" w:space="0"/>
              <w:right w:val="single" w:color="auto" w:sz="4" w:space="0"/>
            </w:tcBorders>
            <w:shd w:val="clear" w:color="auto" w:fill="auto"/>
            <w:noWrap/>
            <w:vAlign w:val="center"/>
          </w:tcPr>
          <w:p w14:paraId="0AD7F5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E21A560">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46F581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1066" w:type="pct"/>
            <w:tcBorders>
              <w:top w:val="nil"/>
              <w:left w:val="nil"/>
              <w:bottom w:val="single" w:color="auto" w:sz="4" w:space="0"/>
              <w:right w:val="single" w:color="auto" w:sz="4" w:space="0"/>
            </w:tcBorders>
            <w:shd w:val="clear" w:color="auto" w:fill="auto"/>
            <w:noWrap/>
            <w:vAlign w:val="center"/>
          </w:tcPr>
          <w:p w14:paraId="59AEF2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368" w:type="pct"/>
            <w:tcBorders>
              <w:top w:val="nil"/>
              <w:left w:val="nil"/>
              <w:bottom w:val="single" w:color="auto" w:sz="4" w:space="0"/>
              <w:right w:val="single" w:color="auto" w:sz="4" w:space="0"/>
            </w:tcBorders>
            <w:shd w:val="clear" w:color="auto" w:fill="auto"/>
            <w:noWrap/>
            <w:vAlign w:val="center"/>
          </w:tcPr>
          <w:p w14:paraId="59DA34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7D71F6F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734" w:type="pct"/>
            <w:tcBorders>
              <w:top w:val="nil"/>
              <w:left w:val="nil"/>
              <w:bottom w:val="single" w:color="auto" w:sz="4" w:space="0"/>
              <w:right w:val="single" w:color="auto" w:sz="4" w:space="0"/>
            </w:tcBorders>
            <w:shd w:val="clear" w:color="auto" w:fill="auto"/>
            <w:noWrap/>
            <w:vAlign w:val="center"/>
          </w:tcPr>
          <w:p w14:paraId="79FD58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335" w:type="pct"/>
            <w:tcBorders>
              <w:top w:val="nil"/>
              <w:left w:val="nil"/>
              <w:bottom w:val="single" w:color="auto" w:sz="4" w:space="0"/>
              <w:right w:val="single" w:color="auto" w:sz="4" w:space="0"/>
            </w:tcBorders>
            <w:shd w:val="clear" w:color="auto" w:fill="auto"/>
            <w:noWrap/>
            <w:vAlign w:val="center"/>
          </w:tcPr>
          <w:p w14:paraId="17B5B9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5E80630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266" w:type="pct"/>
            <w:tcBorders>
              <w:top w:val="nil"/>
              <w:left w:val="nil"/>
              <w:bottom w:val="single" w:color="auto" w:sz="4" w:space="0"/>
              <w:right w:val="single" w:color="auto" w:sz="4" w:space="0"/>
            </w:tcBorders>
            <w:shd w:val="clear" w:color="auto" w:fill="auto"/>
            <w:noWrap/>
            <w:vAlign w:val="center"/>
          </w:tcPr>
          <w:p w14:paraId="2C9E839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35" w:type="pct"/>
            <w:tcBorders>
              <w:top w:val="nil"/>
              <w:left w:val="nil"/>
              <w:bottom w:val="single" w:color="auto" w:sz="4" w:space="0"/>
              <w:right w:val="single" w:color="auto" w:sz="4" w:space="0"/>
            </w:tcBorders>
            <w:shd w:val="clear" w:color="auto" w:fill="auto"/>
            <w:noWrap/>
            <w:vAlign w:val="center"/>
          </w:tcPr>
          <w:p w14:paraId="7DD8F0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7D61C23A">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2CD712F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1066" w:type="pct"/>
            <w:tcBorders>
              <w:top w:val="nil"/>
              <w:left w:val="nil"/>
              <w:bottom w:val="single" w:color="auto" w:sz="4" w:space="0"/>
              <w:right w:val="single" w:color="auto" w:sz="4" w:space="0"/>
            </w:tcBorders>
            <w:shd w:val="clear" w:color="auto" w:fill="auto"/>
            <w:noWrap/>
            <w:vAlign w:val="center"/>
          </w:tcPr>
          <w:p w14:paraId="49E0AA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368" w:type="pct"/>
            <w:tcBorders>
              <w:top w:val="nil"/>
              <w:left w:val="nil"/>
              <w:bottom w:val="single" w:color="auto" w:sz="4" w:space="0"/>
              <w:right w:val="single" w:color="auto" w:sz="4" w:space="0"/>
            </w:tcBorders>
            <w:shd w:val="clear" w:color="auto" w:fill="auto"/>
            <w:noWrap/>
            <w:vAlign w:val="center"/>
          </w:tcPr>
          <w:p w14:paraId="2F143D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2.73</w:t>
            </w:r>
          </w:p>
        </w:tc>
        <w:tc>
          <w:tcPr>
            <w:tcW w:w="235" w:type="pct"/>
            <w:tcBorders>
              <w:top w:val="nil"/>
              <w:left w:val="nil"/>
              <w:bottom w:val="single" w:color="auto" w:sz="4" w:space="0"/>
              <w:right w:val="single" w:color="auto" w:sz="4" w:space="0"/>
            </w:tcBorders>
            <w:shd w:val="clear" w:color="auto" w:fill="auto"/>
            <w:noWrap/>
            <w:vAlign w:val="center"/>
          </w:tcPr>
          <w:p w14:paraId="3CD9FA0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734" w:type="pct"/>
            <w:tcBorders>
              <w:top w:val="nil"/>
              <w:left w:val="nil"/>
              <w:bottom w:val="single" w:color="auto" w:sz="4" w:space="0"/>
              <w:right w:val="single" w:color="auto" w:sz="4" w:space="0"/>
            </w:tcBorders>
            <w:shd w:val="clear" w:color="auto" w:fill="auto"/>
            <w:noWrap/>
            <w:vAlign w:val="center"/>
          </w:tcPr>
          <w:p w14:paraId="2F7AEC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335" w:type="pct"/>
            <w:tcBorders>
              <w:top w:val="nil"/>
              <w:left w:val="nil"/>
              <w:bottom w:val="single" w:color="auto" w:sz="4" w:space="0"/>
              <w:right w:val="single" w:color="auto" w:sz="4" w:space="0"/>
            </w:tcBorders>
            <w:shd w:val="clear" w:color="auto" w:fill="auto"/>
            <w:noWrap/>
            <w:vAlign w:val="center"/>
          </w:tcPr>
          <w:p w14:paraId="168CA5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30919B4A">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266" w:type="pct"/>
            <w:tcBorders>
              <w:top w:val="nil"/>
              <w:left w:val="nil"/>
              <w:bottom w:val="single" w:color="auto" w:sz="4" w:space="0"/>
              <w:right w:val="single" w:color="auto" w:sz="4" w:space="0"/>
            </w:tcBorders>
            <w:shd w:val="clear" w:color="auto" w:fill="auto"/>
            <w:noWrap/>
            <w:vAlign w:val="center"/>
          </w:tcPr>
          <w:p w14:paraId="7C65388F">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35" w:type="pct"/>
            <w:tcBorders>
              <w:top w:val="nil"/>
              <w:left w:val="nil"/>
              <w:bottom w:val="single" w:color="auto" w:sz="4" w:space="0"/>
              <w:right w:val="single" w:color="auto" w:sz="4" w:space="0"/>
            </w:tcBorders>
            <w:shd w:val="clear" w:color="auto" w:fill="auto"/>
            <w:noWrap/>
            <w:vAlign w:val="center"/>
          </w:tcPr>
          <w:p w14:paraId="47EAF1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3F717332">
        <w:tblPrEx>
          <w:tblCellMar>
            <w:top w:w="0" w:type="dxa"/>
            <w:left w:w="108" w:type="dxa"/>
            <w:bottom w:w="0" w:type="dxa"/>
            <w:right w:w="108" w:type="dxa"/>
          </w:tblCellMar>
        </w:tblPrEx>
        <w:trPr>
          <w:trHeight w:val="284" w:hRule="exact"/>
        </w:trPr>
        <w:tc>
          <w:tcPr>
            <w:tcW w:w="425" w:type="pct"/>
            <w:tcBorders>
              <w:top w:val="nil"/>
              <w:left w:val="single" w:color="auto" w:sz="4" w:space="0"/>
              <w:bottom w:val="single" w:color="auto" w:sz="4" w:space="0"/>
              <w:right w:val="single" w:color="auto" w:sz="4" w:space="0"/>
            </w:tcBorders>
            <w:shd w:val="clear" w:color="auto" w:fill="auto"/>
            <w:noWrap/>
            <w:vAlign w:val="center"/>
          </w:tcPr>
          <w:p w14:paraId="13C212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066" w:type="pct"/>
            <w:tcBorders>
              <w:top w:val="nil"/>
              <w:left w:val="nil"/>
              <w:bottom w:val="single" w:color="auto" w:sz="4" w:space="0"/>
              <w:right w:val="single" w:color="auto" w:sz="4" w:space="0"/>
            </w:tcBorders>
            <w:shd w:val="clear" w:color="auto" w:fill="auto"/>
            <w:noWrap/>
            <w:vAlign w:val="center"/>
          </w:tcPr>
          <w:p w14:paraId="2433D9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68" w:type="pct"/>
            <w:tcBorders>
              <w:top w:val="nil"/>
              <w:left w:val="nil"/>
              <w:bottom w:val="single" w:color="auto" w:sz="4" w:space="0"/>
              <w:right w:val="single" w:color="auto" w:sz="4" w:space="0"/>
            </w:tcBorders>
            <w:shd w:val="clear" w:color="auto" w:fill="auto"/>
            <w:noWrap/>
            <w:vAlign w:val="center"/>
          </w:tcPr>
          <w:p w14:paraId="5A0157D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235" w:type="pct"/>
            <w:tcBorders>
              <w:top w:val="nil"/>
              <w:left w:val="nil"/>
              <w:bottom w:val="single" w:color="auto" w:sz="4" w:space="0"/>
              <w:right w:val="single" w:color="auto" w:sz="4" w:space="0"/>
            </w:tcBorders>
            <w:shd w:val="clear" w:color="auto" w:fill="auto"/>
            <w:noWrap/>
            <w:vAlign w:val="center"/>
          </w:tcPr>
          <w:p w14:paraId="6A24459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734" w:type="pct"/>
            <w:tcBorders>
              <w:top w:val="nil"/>
              <w:left w:val="nil"/>
              <w:bottom w:val="single" w:color="auto" w:sz="4" w:space="0"/>
              <w:right w:val="single" w:color="auto" w:sz="4" w:space="0"/>
            </w:tcBorders>
            <w:shd w:val="clear" w:color="auto" w:fill="auto"/>
            <w:noWrap/>
            <w:vAlign w:val="center"/>
          </w:tcPr>
          <w:p w14:paraId="6F1FCA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335" w:type="pct"/>
            <w:tcBorders>
              <w:top w:val="nil"/>
              <w:left w:val="nil"/>
              <w:bottom w:val="single" w:color="auto" w:sz="4" w:space="0"/>
              <w:right w:val="single" w:color="auto" w:sz="4" w:space="0"/>
            </w:tcBorders>
            <w:shd w:val="clear" w:color="auto" w:fill="auto"/>
            <w:noWrap/>
            <w:vAlign w:val="center"/>
          </w:tcPr>
          <w:p w14:paraId="1890B4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139.81</w:t>
            </w:r>
          </w:p>
        </w:tc>
        <w:tc>
          <w:tcPr>
            <w:tcW w:w="235" w:type="pct"/>
            <w:tcBorders>
              <w:top w:val="nil"/>
              <w:left w:val="nil"/>
              <w:bottom w:val="single" w:color="auto" w:sz="4" w:space="0"/>
              <w:right w:val="single" w:color="auto" w:sz="4" w:space="0"/>
            </w:tcBorders>
            <w:shd w:val="clear" w:color="auto" w:fill="auto"/>
            <w:noWrap/>
            <w:vAlign w:val="center"/>
          </w:tcPr>
          <w:p w14:paraId="09FA5B0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266" w:type="pct"/>
            <w:tcBorders>
              <w:top w:val="nil"/>
              <w:left w:val="nil"/>
              <w:bottom w:val="single" w:color="auto" w:sz="4" w:space="0"/>
              <w:right w:val="single" w:color="auto" w:sz="4" w:space="0"/>
            </w:tcBorders>
            <w:shd w:val="clear" w:color="auto" w:fill="auto"/>
            <w:noWrap/>
            <w:vAlign w:val="center"/>
          </w:tcPr>
          <w:p w14:paraId="7FA98ED9">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35" w:type="pct"/>
            <w:tcBorders>
              <w:top w:val="nil"/>
              <w:left w:val="nil"/>
              <w:bottom w:val="single" w:color="auto" w:sz="4" w:space="0"/>
              <w:right w:val="single" w:color="auto" w:sz="4" w:space="0"/>
            </w:tcBorders>
            <w:shd w:val="clear" w:color="auto" w:fill="auto"/>
            <w:noWrap/>
            <w:vAlign w:val="center"/>
          </w:tcPr>
          <w:p w14:paraId="1FE0BD1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14:paraId="61D28D56">
        <w:tblPrEx>
          <w:tblCellMar>
            <w:top w:w="0" w:type="dxa"/>
            <w:left w:w="108" w:type="dxa"/>
            <w:bottom w:w="0" w:type="dxa"/>
            <w:right w:w="108" w:type="dxa"/>
          </w:tblCellMar>
        </w:tblPrEx>
        <w:trPr>
          <w:trHeight w:val="284" w:hRule="exact"/>
        </w:trPr>
        <w:tc>
          <w:tcPr>
            <w:tcW w:w="1491"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9C2281D">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368" w:type="pct"/>
            <w:tcBorders>
              <w:top w:val="nil"/>
              <w:left w:val="nil"/>
              <w:bottom w:val="single" w:color="auto" w:sz="4" w:space="0"/>
              <w:right w:val="single" w:color="auto" w:sz="4" w:space="0"/>
            </w:tcBorders>
            <w:shd w:val="clear" w:color="auto" w:fill="auto"/>
            <w:noWrap/>
            <w:vAlign w:val="center"/>
          </w:tcPr>
          <w:p w14:paraId="1E6525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1156.09</w:t>
            </w:r>
          </w:p>
        </w:tc>
        <w:tc>
          <w:tcPr>
            <w:tcW w:w="2805" w:type="pct"/>
            <w:gridSpan w:val="5"/>
            <w:tcBorders>
              <w:top w:val="single" w:color="auto" w:sz="4" w:space="0"/>
              <w:left w:val="nil"/>
              <w:bottom w:val="single" w:color="auto" w:sz="4" w:space="0"/>
              <w:right w:val="single" w:color="auto" w:sz="4" w:space="0"/>
            </w:tcBorders>
            <w:shd w:val="clear" w:color="auto" w:fill="auto"/>
            <w:noWrap/>
            <w:vAlign w:val="center"/>
          </w:tcPr>
          <w:p w14:paraId="1A5B1A7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335" w:type="pct"/>
            <w:tcBorders>
              <w:top w:val="nil"/>
              <w:left w:val="nil"/>
              <w:bottom w:val="single" w:color="auto" w:sz="4" w:space="0"/>
              <w:right w:val="single" w:color="auto" w:sz="4" w:space="0"/>
            </w:tcBorders>
            <w:shd w:val="clear" w:color="auto" w:fill="auto"/>
            <w:noWrap/>
            <w:vAlign w:val="center"/>
          </w:tcPr>
          <w:p w14:paraId="0511574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207.94</w:t>
            </w:r>
          </w:p>
        </w:tc>
      </w:tr>
      <w:tr w14:paraId="3858C5AE">
        <w:tblPrEx>
          <w:tblCellMar>
            <w:top w:w="0" w:type="dxa"/>
            <w:left w:w="108" w:type="dxa"/>
            <w:bottom w:w="0" w:type="dxa"/>
            <w:right w:w="108" w:type="dxa"/>
          </w:tblCellMar>
        </w:tblPrEx>
        <w:trPr>
          <w:trHeight w:val="284" w:hRule="exact"/>
        </w:trPr>
        <w:tc>
          <w:tcPr>
            <w:tcW w:w="5000" w:type="pct"/>
            <w:gridSpan w:val="9"/>
            <w:tcBorders>
              <w:top w:val="nil"/>
              <w:left w:val="nil"/>
              <w:bottom w:val="nil"/>
              <w:right w:val="nil"/>
            </w:tcBorders>
            <w:shd w:val="clear" w:color="auto" w:fill="auto"/>
            <w:noWrap/>
            <w:vAlign w:val="center"/>
          </w:tcPr>
          <w:p w14:paraId="70CD763F">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bl>
    <w:p w14:paraId="745D3A3A">
      <w:pPr>
        <w:widowControl/>
        <w:jc w:val="center"/>
        <w:rPr>
          <w:rFonts w:ascii="Times New Roman" w:hAnsi="Times New Roman" w:eastAsia="方正小标宋_GBK" w:cs="Times New Roman"/>
          <w:color w:val="000000"/>
          <w:kern w:val="0"/>
          <w:sz w:val="36"/>
          <w:szCs w:val="36"/>
        </w:rPr>
      </w:pPr>
      <w:r>
        <w:rPr>
          <w:rFonts w:hint="eastAsia" w:ascii="Times New Roman" w:hAnsi="Times New Roman" w:eastAsia="方正小标宋_GBK" w:cs="Times New Roman"/>
          <w:color w:val="000000"/>
          <w:kern w:val="0"/>
          <w:sz w:val="36"/>
          <w:szCs w:val="36"/>
        </w:rPr>
        <w:t>一般公共预算财政拨款“三公”经费支出决算表</w:t>
      </w:r>
    </w:p>
    <w:p w14:paraId="217F126A">
      <w:pPr>
        <w:widowControl/>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溆浦县司法局</w:t>
      </w:r>
      <w:r>
        <w:rPr>
          <w:rFonts w:ascii="Times New Roman" w:hAnsi="Times New Roman" w:eastAsia="仿宋_GB2312" w:cs="Times New Roman"/>
          <w:color w:val="000000"/>
          <w:kern w:val="0"/>
          <w:szCs w:val="21"/>
        </w:rPr>
        <w:t xml:space="preserve">       公开0</w:t>
      </w:r>
      <w:r>
        <w:rPr>
          <w:rFonts w:hint="eastAsia" w:ascii="Times New Roman" w:hAnsi="Times New Roman" w:eastAsia="仿宋_GB2312" w:cs="Times New Roman"/>
          <w:color w:val="000000"/>
          <w:kern w:val="0"/>
          <w:szCs w:val="21"/>
        </w:rPr>
        <w:t>7</w:t>
      </w:r>
      <w:r>
        <w:rPr>
          <w:rFonts w:ascii="Times New Roman" w:hAnsi="Times New Roman" w:eastAsia="仿宋_GB2312" w:cs="Times New Roman"/>
          <w:color w:val="000000"/>
          <w:kern w:val="0"/>
          <w:szCs w:val="21"/>
        </w:rPr>
        <w:t>表</w:t>
      </w:r>
    </w:p>
    <w:p w14:paraId="6EFD2941">
      <w:pPr>
        <w:widowControl/>
        <w:ind w:right="42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6"/>
        <w:tblW w:w="14640" w:type="dxa"/>
        <w:jc w:val="center"/>
        <w:tblLayout w:type="autofit"/>
        <w:tblCellMar>
          <w:top w:w="0" w:type="dxa"/>
          <w:left w:w="108" w:type="dxa"/>
          <w:bottom w:w="0" w:type="dxa"/>
          <w:right w:w="108" w:type="dxa"/>
        </w:tblCellMar>
      </w:tblPr>
      <w:tblGrid>
        <w:gridCol w:w="1220"/>
        <w:gridCol w:w="1220"/>
        <w:gridCol w:w="1220"/>
        <w:gridCol w:w="1220"/>
        <w:gridCol w:w="1220"/>
        <w:gridCol w:w="1220"/>
        <w:gridCol w:w="1220"/>
        <w:gridCol w:w="1220"/>
        <w:gridCol w:w="1220"/>
        <w:gridCol w:w="1220"/>
        <w:gridCol w:w="1220"/>
        <w:gridCol w:w="1220"/>
      </w:tblGrid>
      <w:tr w14:paraId="0A484F33">
        <w:tblPrEx>
          <w:tblCellMar>
            <w:top w:w="0" w:type="dxa"/>
            <w:left w:w="108" w:type="dxa"/>
            <w:bottom w:w="0" w:type="dxa"/>
            <w:right w:w="108" w:type="dxa"/>
          </w:tblCellMar>
        </w:tblPrEx>
        <w:trPr>
          <w:trHeight w:val="397" w:hRule="atLeast"/>
          <w:jc w:val="center"/>
        </w:trPr>
        <w:tc>
          <w:tcPr>
            <w:tcW w:w="7320" w:type="dxa"/>
            <w:gridSpan w:val="6"/>
            <w:tcBorders>
              <w:top w:val="single" w:color="auto" w:sz="8" w:space="0"/>
              <w:left w:val="single" w:color="auto" w:sz="8" w:space="0"/>
              <w:bottom w:val="single" w:color="auto" w:sz="4" w:space="0"/>
              <w:right w:val="single" w:color="000000" w:sz="4" w:space="0"/>
            </w:tcBorders>
            <w:shd w:val="clear" w:color="auto" w:fill="auto"/>
            <w:vAlign w:val="center"/>
          </w:tcPr>
          <w:p w14:paraId="6A9649D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预算数</w:t>
            </w:r>
          </w:p>
        </w:tc>
        <w:tc>
          <w:tcPr>
            <w:tcW w:w="7320" w:type="dxa"/>
            <w:gridSpan w:val="6"/>
            <w:tcBorders>
              <w:top w:val="single" w:color="auto" w:sz="8" w:space="0"/>
              <w:left w:val="nil"/>
              <w:bottom w:val="single" w:color="auto" w:sz="4" w:space="0"/>
              <w:right w:val="single" w:color="000000" w:sz="8" w:space="0"/>
            </w:tcBorders>
            <w:shd w:val="clear" w:color="auto" w:fill="auto"/>
            <w:vAlign w:val="center"/>
          </w:tcPr>
          <w:p w14:paraId="1E0D96C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决算数</w:t>
            </w:r>
          </w:p>
        </w:tc>
      </w:tr>
      <w:tr w14:paraId="6FB1DEBC">
        <w:tblPrEx>
          <w:tblCellMar>
            <w:top w:w="0" w:type="dxa"/>
            <w:left w:w="108" w:type="dxa"/>
            <w:bottom w:w="0" w:type="dxa"/>
            <w:right w:w="108" w:type="dxa"/>
          </w:tblCellMar>
        </w:tblPrEx>
        <w:trPr>
          <w:trHeight w:val="397" w:hRule="atLeast"/>
          <w:jc w:val="center"/>
        </w:trPr>
        <w:tc>
          <w:tcPr>
            <w:tcW w:w="1220" w:type="dxa"/>
            <w:vMerge w:val="restart"/>
            <w:tcBorders>
              <w:top w:val="nil"/>
              <w:left w:val="single" w:color="auto" w:sz="8" w:space="0"/>
              <w:bottom w:val="single" w:color="000000" w:sz="4" w:space="0"/>
              <w:right w:val="single" w:color="auto" w:sz="4" w:space="0"/>
            </w:tcBorders>
            <w:shd w:val="clear" w:color="auto" w:fill="auto"/>
            <w:vAlign w:val="center"/>
          </w:tcPr>
          <w:p w14:paraId="1468D84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077C010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323C1B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auto" w:sz="4" w:space="0"/>
              <w:right w:val="single" w:color="auto" w:sz="4" w:space="0"/>
            </w:tcBorders>
            <w:shd w:val="clear" w:color="auto" w:fill="auto"/>
            <w:vAlign w:val="center"/>
          </w:tcPr>
          <w:p w14:paraId="07ED24A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20314B6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c>
          <w:tcPr>
            <w:tcW w:w="1220" w:type="dxa"/>
            <w:vMerge w:val="restart"/>
            <w:tcBorders>
              <w:top w:val="nil"/>
              <w:left w:val="nil"/>
              <w:bottom w:val="single" w:color="000000" w:sz="4" w:space="0"/>
              <w:right w:val="single" w:color="auto" w:sz="4" w:space="0"/>
            </w:tcBorders>
            <w:shd w:val="clear" w:color="auto" w:fill="auto"/>
            <w:vAlign w:val="center"/>
          </w:tcPr>
          <w:p w14:paraId="375C238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1220" w:type="dxa"/>
            <w:vMerge w:val="restart"/>
            <w:tcBorders>
              <w:top w:val="nil"/>
              <w:left w:val="single" w:color="auto" w:sz="4" w:space="0"/>
              <w:bottom w:val="single" w:color="000000" w:sz="4" w:space="0"/>
              <w:right w:val="single" w:color="auto" w:sz="4" w:space="0"/>
            </w:tcBorders>
            <w:shd w:val="clear" w:color="auto" w:fill="auto"/>
            <w:vAlign w:val="center"/>
          </w:tcPr>
          <w:p w14:paraId="61E5106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因公出国（境）费</w:t>
            </w:r>
          </w:p>
        </w:tc>
        <w:tc>
          <w:tcPr>
            <w:tcW w:w="3660" w:type="dxa"/>
            <w:gridSpan w:val="3"/>
            <w:tcBorders>
              <w:top w:val="single" w:color="auto" w:sz="4" w:space="0"/>
              <w:left w:val="nil"/>
              <w:bottom w:val="single" w:color="auto" w:sz="4" w:space="0"/>
              <w:right w:val="single" w:color="000000" w:sz="4" w:space="0"/>
            </w:tcBorders>
            <w:shd w:val="clear" w:color="auto" w:fill="auto"/>
            <w:vAlign w:val="center"/>
          </w:tcPr>
          <w:p w14:paraId="3F3D5AA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公务用车购置及运行费</w:t>
            </w:r>
          </w:p>
        </w:tc>
        <w:tc>
          <w:tcPr>
            <w:tcW w:w="1220" w:type="dxa"/>
            <w:vMerge w:val="restart"/>
            <w:tcBorders>
              <w:top w:val="nil"/>
              <w:left w:val="single" w:color="auto" w:sz="4" w:space="0"/>
              <w:bottom w:val="single" w:color="000000" w:sz="4" w:space="0"/>
              <w:right w:val="single" w:color="auto" w:sz="8" w:space="0"/>
            </w:tcBorders>
            <w:shd w:val="clear" w:color="auto" w:fill="auto"/>
            <w:vAlign w:val="center"/>
          </w:tcPr>
          <w:p w14:paraId="70E8818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w:t>
            </w:r>
          </w:p>
          <w:p w14:paraId="4646289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接待费</w:t>
            </w:r>
          </w:p>
        </w:tc>
      </w:tr>
      <w:tr w14:paraId="6E10796B">
        <w:tblPrEx>
          <w:tblCellMar>
            <w:top w:w="0" w:type="dxa"/>
            <w:left w:w="108" w:type="dxa"/>
            <w:bottom w:w="0" w:type="dxa"/>
            <w:right w:w="108" w:type="dxa"/>
          </w:tblCellMar>
        </w:tblPrEx>
        <w:trPr>
          <w:trHeight w:val="397" w:hRule="atLeast"/>
          <w:jc w:val="center"/>
        </w:trPr>
        <w:tc>
          <w:tcPr>
            <w:tcW w:w="1220" w:type="dxa"/>
            <w:vMerge w:val="continue"/>
            <w:tcBorders>
              <w:top w:val="nil"/>
              <w:left w:val="single" w:color="auto" w:sz="8" w:space="0"/>
              <w:bottom w:val="single" w:color="000000" w:sz="4" w:space="0"/>
              <w:right w:val="single" w:color="auto" w:sz="4" w:space="0"/>
            </w:tcBorders>
            <w:vAlign w:val="center"/>
          </w:tcPr>
          <w:p w14:paraId="7F83DB30">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0C499A23">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48FC6FA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08B06D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50F5DED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auto" w:sz="4" w:space="0"/>
              <w:right w:val="single" w:color="auto" w:sz="4" w:space="0"/>
            </w:tcBorders>
            <w:vAlign w:val="center"/>
          </w:tcPr>
          <w:p w14:paraId="0C8AB996">
            <w:pPr>
              <w:widowControl/>
              <w:jc w:val="left"/>
              <w:rPr>
                <w:rFonts w:ascii="Times New Roman" w:hAnsi="Times New Roman" w:eastAsia="仿宋_GB2312" w:cs="Times New Roman"/>
                <w:kern w:val="0"/>
                <w:szCs w:val="21"/>
              </w:rPr>
            </w:pPr>
          </w:p>
        </w:tc>
        <w:tc>
          <w:tcPr>
            <w:tcW w:w="1220" w:type="dxa"/>
            <w:vMerge w:val="continue"/>
            <w:tcBorders>
              <w:top w:val="nil"/>
              <w:left w:val="nil"/>
              <w:bottom w:val="single" w:color="000000" w:sz="4" w:space="0"/>
              <w:right w:val="single" w:color="auto" w:sz="4" w:space="0"/>
            </w:tcBorders>
            <w:vAlign w:val="center"/>
          </w:tcPr>
          <w:p w14:paraId="14ED0C11">
            <w:pPr>
              <w:widowControl/>
              <w:jc w:val="left"/>
              <w:rPr>
                <w:rFonts w:ascii="Times New Roman" w:hAnsi="Times New Roman" w:eastAsia="仿宋_GB2312" w:cs="Times New Roman"/>
                <w:kern w:val="0"/>
                <w:szCs w:val="21"/>
              </w:rPr>
            </w:pPr>
          </w:p>
        </w:tc>
        <w:tc>
          <w:tcPr>
            <w:tcW w:w="1220" w:type="dxa"/>
            <w:vMerge w:val="continue"/>
            <w:tcBorders>
              <w:top w:val="nil"/>
              <w:left w:val="single" w:color="auto" w:sz="4" w:space="0"/>
              <w:bottom w:val="single" w:color="000000" w:sz="4" w:space="0"/>
              <w:right w:val="single" w:color="auto" w:sz="4" w:space="0"/>
            </w:tcBorders>
            <w:vAlign w:val="center"/>
          </w:tcPr>
          <w:p w14:paraId="0967751E">
            <w:pPr>
              <w:widowControl/>
              <w:jc w:val="left"/>
              <w:rPr>
                <w:rFonts w:ascii="Times New Roman" w:hAnsi="Times New Roman" w:eastAsia="仿宋_GB2312" w:cs="Times New Roman"/>
                <w:kern w:val="0"/>
                <w:szCs w:val="21"/>
              </w:rPr>
            </w:pPr>
          </w:p>
        </w:tc>
        <w:tc>
          <w:tcPr>
            <w:tcW w:w="1220" w:type="dxa"/>
            <w:tcBorders>
              <w:top w:val="nil"/>
              <w:left w:val="nil"/>
              <w:bottom w:val="single" w:color="auto" w:sz="4" w:space="0"/>
              <w:right w:val="single" w:color="auto" w:sz="4" w:space="0"/>
            </w:tcBorders>
            <w:shd w:val="clear" w:color="auto" w:fill="auto"/>
            <w:vAlign w:val="center"/>
          </w:tcPr>
          <w:p w14:paraId="70CE174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小计</w:t>
            </w:r>
          </w:p>
        </w:tc>
        <w:tc>
          <w:tcPr>
            <w:tcW w:w="1220" w:type="dxa"/>
            <w:tcBorders>
              <w:top w:val="nil"/>
              <w:left w:val="nil"/>
              <w:bottom w:val="single" w:color="auto" w:sz="4" w:space="0"/>
              <w:right w:val="single" w:color="auto" w:sz="4" w:space="0"/>
            </w:tcBorders>
            <w:shd w:val="clear" w:color="auto" w:fill="auto"/>
            <w:vAlign w:val="center"/>
          </w:tcPr>
          <w:p w14:paraId="77516BD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购置费</w:t>
            </w:r>
          </w:p>
        </w:tc>
        <w:tc>
          <w:tcPr>
            <w:tcW w:w="1220" w:type="dxa"/>
            <w:tcBorders>
              <w:top w:val="nil"/>
              <w:left w:val="nil"/>
              <w:bottom w:val="single" w:color="auto" w:sz="4" w:space="0"/>
              <w:right w:val="single" w:color="auto" w:sz="4" w:space="0"/>
            </w:tcBorders>
            <w:shd w:val="clear" w:color="auto" w:fill="auto"/>
            <w:vAlign w:val="center"/>
          </w:tcPr>
          <w:p w14:paraId="3DF2D91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公务用车</w:t>
            </w:r>
            <w:r>
              <w:rPr>
                <w:rFonts w:ascii="Times New Roman" w:hAnsi="Times New Roman" w:eastAsia="仿宋_GB2312" w:cs="Times New Roman"/>
                <w:kern w:val="0"/>
                <w:szCs w:val="21"/>
              </w:rPr>
              <w:br w:type="textWrapping"/>
            </w:r>
            <w:r>
              <w:rPr>
                <w:rFonts w:ascii="Times New Roman" w:hAnsi="Times New Roman" w:eastAsia="仿宋_GB2312" w:cs="Times New Roman"/>
                <w:kern w:val="0"/>
                <w:szCs w:val="21"/>
              </w:rPr>
              <w:t>运行费</w:t>
            </w:r>
          </w:p>
        </w:tc>
        <w:tc>
          <w:tcPr>
            <w:tcW w:w="1220" w:type="dxa"/>
            <w:vMerge w:val="continue"/>
            <w:tcBorders>
              <w:top w:val="nil"/>
              <w:left w:val="single" w:color="auto" w:sz="4" w:space="0"/>
              <w:bottom w:val="single" w:color="000000" w:sz="4" w:space="0"/>
              <w:right w:val="single" w:color="auto" w:sz="8" w:space="0"/>
            </w:tcBorders>
            <w:vAlign w:val="center"/>
          </w:tcPr>
          <w:p w14:paraId="5E0DAD93">
            <w:pPr>
              <w:widowControl/>
              <w:jc w:val="left"/>
              <w:rPr>
                <w:rFonts w:ascii="Times New Roman" w:hAnsi="Times New Roman" w:eastAsia="仿宋_GB2312" w:cs="Times New Roman"/>
                <w:kern w:val="0"/>
                <w:szCs w:val="21"/>
              </w:rPr>
            </w:pPr>
          </w:p>
        </w:tc>
      </w:tr>
      <w:tr w14:paraId="00C35138">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4" w:space="0"/>
              <w:right w:val="single" w:color="auto" w:sz="4" w:space="0"/>
            </w:tcBorders>
            <w:shd w:val="clear" w:color="auto" w:fill="auto"/>
            <w:vAlign w:val="center"/>
          </w:tcPr>
          <w:p w14:paraId="480A455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1220" w:type="dxa"/>
            <w:tcBorders>
              <w:top w:val="nil"/>
              <w:left w:val="nil"/>
              <w:bottom w:val="single" w:color="auto" w:sz="4" w:space="0"/>
              <w:right w:val="single" w:color="auto" w:sz="4" w:space="0"/>
            </w:tcBorders>
            <w:shd w:val="clear" w:color="auto" w:fill="auto"/>
            <w:vAlign w:val="center"/>
          </w:tcPr>
          <w:p w14:paraId="28DAC4F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1220" w:type="dxa"/>
            <w:tcBorders>
              <w:top w:val="nil"/>
              <w:left w:val="nil"/>
              <w:bottom w:val="single" w:color="auto" w:sz="4" w:space="0"/>
              <w:right w:val="single" w:color="auto" w:sz="4" w:space="0"/>
            </w:tcBorders>
            <w:shd w:val="clear" w:color="auto" w:fill="auto"/>
            <w:vAlign w:val="center"/>
          </w:tcPr>
          <w:p w14:paraId="126F96D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1220" w:type="dxa"/>
            <w:tcBorders>
              <w:top w:val="nil"/>
              <w:left w:val="nil"/>
              <w:bottom w:val="single" w:color="auto" w:sz="4" w:space="0"/>
              <w:right w:val="single" w:color="auto" w:sz="4" w:space="0"/>
            </w:tcBorders>
            <w:shd w:val="clear" w:color="auto" w:fill="auto"/>
            <w:vAlign w:val="center"/>
          </w:tcPr>
          <w:p w14:paraId="169B1C8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1220" w:type="dxa"/>
            <w:tcBorders>
              <w:top w:val="nil"/>
              <w:left w:val="nil"/>
              <w:bottom w:val="single" w:color="auto" w:sz="4" w:space="0"/>
              <w:right w:val="single" w:color="auto" w:sz="4" w:space="0"/>
            </w:tcBorders>
            <w:shd w:val="clear" w:color="auto" w:fill="auto"/>
            <w:vAlign w:val="center"/>
          </w:tcPr>
          <w:p w14:paraId="0F9B632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1220" w:type="dxa"/>
            <w:tcBorders>
              <w:top w:val="nil"/>
              <w:left w:val="nil"/>
              <w:bottom w:val="single" w:color="auto" w:sz="4" w:space="0"/>
              <w:right w:val="single" w:color="auto" w:sz="4" w:space="0"/>
            </w:tcBorders>
            <w:shd w:val="clear" w:color="auto" w:fill="auto"/>
            <w:vAlign w:val="center"/>
          </w:tcPr>
          <w:p w14:paraId="29C4F40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c>
          <w:tcPr>
            <w:tcW w:w="1220" w:type="dxa"/>
            <w:tcBorders>
              <w:top w:val="nil"/>
              <w:left w:val="nil"/>
              <w:bottom w:val="single" w:color="auto" w:sz="4" w:space="0"/>
              <w:right w:val="single" w:color="auto" w:sz="4" w:space="0"/>
            </w:tcBorders>
            <w:shd w:val="clear" w:color="auto" w:fill="auto"/>
            <w:vAlign w:val="center"/>
          </w:tcPr>
          <w:p w14:paraId="0521EB1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7</w:t>
            </w:r>
          </w:p>
        </w:tc>
        <w:tc>
          <w:tcPr>
            <w:tcW w:w="1220" w:type="dxa"/>
            <w:tcBorders>
              <w:top w:val="nil"/>
              <w:left w:val="nil"/>
              <w:bottom w:val="single" w:color="auto" w:sz="4" w:space="0"/>
              <w:right w:val="single" w:color="auto" w:sz="4" w:space="0"/>
            </w:tcBorders>
            <w:shd w:val="clear" w:color="auto" w:fill="auto"/>
            <w:vAlign w:val="center"/>
          </w:tcPr>
          <w:p w14:paraId="5BA07D7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8</w:t>
            </w:r>
          </w:p>
        </w:tc>
        <w:tc>
          <w:tcPr>
            <w:tcW w:w="1220" w:type="dxa"/>
            <w:tcBorders>
              <w:top w:val="nil"/>
              <w:left w:val="nil"/>
              <w:bottom w:val="single" w:color="auto" w:sz="4" w:space="0"/>
              <w:right w:val="single" w:color="auto" w:sz="4" w:space="0"/>
            </w:tcBorders>
            <w:shd w:val="clear" w:color="auto" w:fill="auto"/>
            <w:vAlign w:val="center"/>
          </w:tcPr>
          <w:p w14:paraId="0C7792C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9</w:t>
            </w:r>
          </w:p>
        </w:tc>
        <w:tc>
          <w:tcPr>
            <w:tcW w:w="1220" w:type="dxa"/>
            <w:tcBorders>
              <w:top w:val="nil"/>
              <w:left w:val="nil"/>
              <w:bottom w:val="single" w:color="auto" w:sz="4" w:space="0"/>
              <w:right w:val="single" w:color="auto" w:sz="4" w:space="0"/>
            </w:tcBorders>
            <w:shd w:val="clear" w:color="auto" w:fill="auto"/>
            <w:vAlign w:val="center"/>
          </w:tcPr>
          <w:p w14:paraId="184FAE1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10</w:t>
            </w:r>
          </w:p>
        </w:tc>
        <w:tc>
          <w:tcPr>
            <w:tcW w:w="1220" w:type="dxa"/>
            <w:tcBorders>
              <w:top w:val="nil"/>
              <w:left w:val="nil"/>
              <w:bottom w:val="single" w:color="auto" w:sz="4" w:space="0"/>
              <w:right w:val="single" w:color="auto" w:sz="4" w:space="0"/>
            </w:tcBorders>
            <w:shd w:val="clear" w:color="auto" w:fill="auto"/>
            <w:vAlign w:val="center"/>
          </w:tcPr>
          <w:p w14:paraId="0676222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11</w:t>
            </w:r>
          </w:p>
        </w:tc>
        <w:tc>
          <w:tcPr>
            <w:tcW w:w="1220" w:type="dxa"/>
            <w:tcBorders>
              <w:top w:val="nil"/>
              <w:left w:val="nil"/>
              <w:bottom w:val="single" w:color="auto" w:sz="4" w:space="0"/>
              <w:right w:val="single" w:color="auto" w:sz="8" w:space="0"/>
            </w:tcBorders>
            <w:shd w:val="clear" w:color="auto" w:fill="auto"/>
            <w:vAlign w:val="center"/>
          </w:tcPr>
          <w:p w14:paraId="547C9AC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12</w:t>
            </w:r>
          </w:p>
        </w:tc>
      </w:tr>
      <w:tr w14:paraId="3C6B0EC2">
        <w:tblPrEx>
          <w:tblCellMar>
            <w:top w:w="0" w:type="dxa"/>
            <w:left w:w="108" w:type="dxa"/>
            <w:bottom w:w="0" w:type="dxa"/>
            <w:right w:w="108" w:type="dxa"/>
          </w:tblCellMar>
        </w:tblPrEx>
        <w:trPr>
          <w:trHeight w:val="397" w:hRule="atLeast"/>
          <w:jc w:val="center"/>
        </w:trPr>
        <w:tc>
          <w:tcPr>
            <w:tcW w:w="1220" w:type="dxa"/>
            <w:tcBorders>
              <w:top w:val="nil"/>
              <w:left w:val="single" w:color="auto" w:sz="8" w:space="0"/>
              <w:bottom w:val="single" w:color="auto" w:sz="8" w:space="0"/>
              <w:right w:val="single" w:color="auto" w:sz="4" w:space="0"/>
            </w:tcBorders>
            <w:shd w:val="clear" w:color="auto" w:fill="auto"/>
            <w:vAlign w:val="center"/>
          </w:tcPr>
          <w:p w14:paraId="3203702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20.29</w:t>
            </w:r>
          </w:p>
        </w:tc>
        <w:tc>
          <w:tcPr>
            <w:tcW w:w="1220" w:type="dxa"/>
            <w:tcBorders>
              <w:top w:val="nil"/>
              <w:left w:val="nil"/>
              <w:bottom w:val="single" w:color="auto" w:sz="8" w:space="0"/>
              <w:right w:val="single" w:color="auto" w:sz="4" w:space="0"/>
            </w:tcBorders>
            <w:shd w:val="clear" w:color="auto" w:fill="auto"/>
            <w:vAlign w:val="center"/>
          </w:tcPr>
          <w:p w14:paraId="03B1E00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single" w:color="auto" w:sz="4" w:space="0"/>
            </w:tcBorders>
            <w:shd w:val="clear" w:color="auto" w:fill="auto"/>
            <w:vAlign w:val="center"/>
          </w:tcPr>
          <w:p w14:paraId="12513F49">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14.7</w:t>
            </w:r>
          </w:p>
        </w:tc>
        <w:tc>
          <w:tcPr>
            <w:tcW w:w="1220" w:type="dxa"/>
            <w:tcBorders>
              <w:top w:val="nil"/>
              <w:left w:val="nil"/>
              <w:bottom w:val="single" w:color="auto" w:sz="8" w:space="0"/>
              <w:right w:val="single" w:color="auto" w:sz="4" w:space="0"/>
            </w:tcBorders>
            <w:shd w:val="clear" w:color="auto" w:fill="auto"/>
            <w:vAlign w:val="center"/>
          </w:tcPr>
          <w:p w14:paraId="73A4DC1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single" w:color="auto" w:sz="4" w:space="0"/>
            </w:tcBorders>
            <w:shd w:val="clear" w:color="auto" w:fill="auto"/>
            <w:vAlign w:val="center"/>
          </w:tcPr>
          <w:p w14:paraId="4B1BDDD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14.7</w:t>
            </w:r>
          </w:p>
        </w:tc>
        <w:tc>
          <w:tcPr>
            <w:tcW w:w="1220" w:type="dxa"/>
            <w:tcBorders>
              <w:top w:val="nil"/>
              <w:left w:val="nil"/>
              <w:bottom w:val="single" w:color="auto" w:sz="8" w:space="0"/>
              <w:right w:val="single" w:color="auto" w:sz="4" w:space="0"/>
            </w:tcBorders>
            <w:shd w:val="clear" w:color="auto" w:fill="auto"/>
            <w:vAlign w:val="center"/>
          </w:tcPr>
          <w:p w14:paraId="438B476A">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5.59</w:t>
            </w:r>
          </w:p>
        </w:tc>
        <w:tc>
          <w:tcPr>
            <w:tcW w:w="1220" w:type="dxa"/>
            <w:tcBorders>
              <w:top w:val="nil"/>
              <w:left w:val="nil"/>
              <w:bottom w:val="single" w:color="auto" w:sz="8" w:space="0"/>
              <w:right w:val="single" w:color="auto" w:sz="4" w:space="0"/>
            </w:tcBorders>
            <w:shd w:val="clear" w:color="auto" w:fill="auto"/>
            <w:vAlign w:val="center"/>
          </w:tcPr>
          <w:p w14:paraId="43ABD69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14.67</w:t>
            </w:r>
          </w:p>
        </w:tc>
        <w:tc>
          <w:tcPr>
            <w:tcW w:w="1220" w:type="dxa"/>
            <w:tcBorders>
              <w:top w:val="nil"/>
              <w:left w:val="nil"/>
              <w:bottom w:val="single" w:color="auto" w:sz="8" w:space="0"/>
              <w:right w:val="single" w:color="auto" w:sz="4" w:space="0"/>
            </w:tcBorders>
            <w:shd w:val="clear" w:color="auto" w:fill="auto"/>
            <w:vAlign w:val="center"/>
          </w:tcPr>
          <w:p w14:paraId="4803CD3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single" w:color="auto" w:sz="4" w:space="0"/>
            </w:tcBorders>
            <w:shd w:val="clear" w:color="auto" w:fill="auto"/>
            <w:vAlign w:val="center"/>
          </w:tcPr>
          <w:p w14:paraId="6A6D513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9.15</w:t>
            </w:r>
          </w:p>
        </w:tc>
        <w:tc>
          <w:tcPr>
            <w:tcW w:w="1220" w:type="dxa"/>
            <w:tcBorders>
              <w:top w:val="nil"/>
              <w:left w:val="nil"/>
              <w:bottom w:val="single" w:color="auto" w:sz="8" w:space="0"/>
              <w:right w:val="single" w:color="auto" w:sz="4" w:space="0"/>
            </w:tcBorders>
            <w:shd w:val="clear" w:color="auto" w:fill="auto"/>
            <w:vAlign w:val="center"/>
          </w:tcPr>
          <w:p w14:paraId="287537D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1220" w:type="dxa"/>
            <w:tcBorders>
              <w:top w:val="nil"/>
              <w:left w:val="nil"/>
              <w:bottom w:val="single" w:color="auto" w:sz="8" w:space="0"/>
              <w:right w:val="nil"/>
            </w:tcBorders>
            <w:shd w:val="clear" w:color="auto" w:fill="auto"/>
            <w:vAlign w:val="center"/>
          </w:tcPr>
          <w:p w14:paraId="498CFDC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9.16</w:t>
            </w:r>
          </w:p>
        </w:tc>
        <w:tc>
          <w:tcPr>
            <w:tcW w:w="1220" w:type="dxa"/>
            <w:tcBorders>
              <w:top w:val="nil"/>
              <w:left w:val="single" w:color="auto" w:sz="4" w:space="0"/>
              <w:bottom w:val="single" w:color="auto" w:sz="8" w:space="0"/>
              <w:right w:val="single" w:color="auto" w:sz="8" w:space="0"/>
            </w:tcBorders>
            <w:shd w:val="clear" w:color="auto" w:fill="auto"/>
            <w:vAlign w:val="center"/>
          </w:tcPr>
          <w:p w14:paraId="307ED191">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5.51</w:t>
            </w:r>
            <w:r>
              <w:rPr>
                <w:rFonts w:ascii="Times New Roman" w:hAnsi="Times New Roman" w:eastAsia="仿宋_GB2312" w:cs="Times New Roman"/>
                <w:kern w:val="0"/>
                <w:szCs w:val="21"/>
              </w:rPr>
              <w:t>　</w:t>
            </w:r>
          </w:p>
        </w:tc>
      </w:tr>
    </w:tbl>
    <w:p w14:paraId="6E9A7049">
      <w:pPr>
        <w:widowControl/>
        <w:jc w:val="left"/>
        <w:rPr>
          <w:rFonts w:ascii="宋体" w:eastAsia="宋体" w:cs="宋体"/>
          <w:kern w:val="0"/>
          <w:sz w:val="24"/>
          <w:szCs w:val="24"/>
        </w:rPr>
      </w:pPr>
      <w:r>
        <w:rPr>
          <w:rFonts w:hint="eastAsia" w:ascii="宋体" w:eastAsia="宋体" w:cs="宋体"/>
          <w:kern w:val="0"/>
          <w:sz w:val="24"/>
          <w:szCs w:val="24"/>
        </w:rPr>
        <w:t>注：本表反映部门本年度“三公”经费支出预决算情况。其中，预算数为“三公”经费全年预算数，反映按规定程序调整后的预算数；决算数是包括当年一般公共预算财政拨款和以前年度结转资金安排的实际支出。</w:t>
      </w:r>
      <w:r>
        <w:rPr>
          <w:rFonts w:ascii="宋体" w:eastAsia="宋体" w:cs="宋体"/>
          <w:kern w:val="0"/>
          <w:sz w:val="24"/>
          <w:szCs w:val="24"/>
        </w:rPr>
        <w:br w:type="page"/>
      </w:r>
    </w:p>
    <w:p w14:paraId="063AE387">
      <w:pPr>
        <w:autoSpaceDE w:val="0"/>
        <w:autoSpaceDN w:val="0"/>
        <w:adjustRightInd w:val="0"/>
        <w:ind w:left="315" w:leftChars="150"/>
        <w:jc w:val="left"/>
        <w:rPr>
          <w:rFonts w:ascii="宋体" w:eastAsia="宋体" w:cs="宋体"/>
          <w:kern w:val="0"/>
          <w:sz w:val="24"/>
          <w:szCs w:val="24"/>
        </w:rPr>
      </w:pPr>
    </w:p>
    <w:p w14:paraId="43356B2F">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政府性基金预算财政拨款收入支出决算表</w:t>
      </w:r>
    </w:p>
    <w:p w14:paraId="3D6412A0">
      <w:pPr>
        <w:widowControl/>
        <w:wordWrap w:val="0"/>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溆浦县司法局</w:t>
      </w:r>
      <w:r>
        <w:rPr>
          <w:rFonts w:ascii="Times New Roman" w:hAnsi="Times New Roman" w:eastAsia="仿宋_GB2312" w:cs="Times New Roman"/>
          <w:color w:val="000000"/>
          <w:kern w:val="0"/>
          <w:szCs w:val="21"/>
        </w:rPr>
        <w:t xml:space="preserve">                                                                                                                公开08表</w:t>
      </w:r>
    </w:p>
    <w:p w14:paraId="4A4F9A98">
      <w:pPr>
        <w:widowControl/>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单位：万元</w:t>
      </w:r>
    </w:p>
    <w:tbl>
      <w:tblPr>
        <w:tblStyle w:val="6"/>
        <w:tblW w:w="1444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120"/>
        <w:gridCol w:w="1320"/>
        <w:gridCol w:w="2000"/>
        <w:gridCol w:w="2000"/>
        <w:gridCol w:w="2000"/>
        <w:gridCol w:w="2000"/>
        <w:gridCol w:w="2000"/>
        <w:gridCol w:w="2000"/>
      </w:tblGrid>
      <w:tr w14:paraId="55C33F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4E8B6F7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 目</w:t>
            </w:r>
          </w:p>
        </w:tc>
        <w:tc>
          <w:tcPr>
            <w:tcW w:w="2000" w:type="dxa"/>
            <w:vMerge w:val="restart"/>
            <w:shd w:val="clear" w:color="auto" w:fill="auto"/>
            <w:vAlign w:val="center"/>
          </w:tcPr>
          <w:p w14:paraId="52091E9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年初结转和结余</w:t>
            </w:r>
          </w:p>
        </w:tc>
        <w:tc>
          <w:tcPr>
            <w:tcW w:w="2000" w:type="dxa"/>
            <w:vMerge w:val="restart"/>
            <w:shd w:val="clear" w:color="auto" w:fill="auto"/>
            <w:vAlign w:val="center"/>
          </w:tcPr>
          <w:p w14:paraId="7317018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本年收入</w:t>
            </w:r>
          </w:p>
        </w:tc>
        <w:tc>
          <w:tcPr>
            <w:tcW w:w="6000" w:type="dxa"/>
            <w:gridSpan w:val="3"/>
            <w:shd w:val="clear" w:color="auto" w:fill="auto"/>
            <w:vAlign w:val="center"/>
          </w:tcPr>
          <w:p w14:paraId="341880E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c>
          <w:tcPr>
            <w:tcW w:w="2000" w:type="dxa"/>
            <w:vMerge w:val="restart"/>
            <w:shd w:val="clear" w:color="auto" w:fill="auto"/>
            <w:vAlign w:val="center"/>
          </w:tcPr>
          <w:p w14:paraId="2C50DEF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年末结转和结余</w:t>
            </w:r>
          </w:p>
        </w:tc>
      </w:tr>
      <w:tr w14:paraId="615498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restart"/>
            <w:shd w:val="clear" w:color="auto" w:fill="auto"/>
            <w:vAlign w:val="center"/>
          </w:tcPr>
          <w:p w14:paraId="48FD873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1320" w:type="dxa"/>
            <w:vMerge w:val="restart"/>
            <w:shd w:val="clear" w:color="auto" w:fill="auto"/>
            <w:vAlign w:val="center"/>
          </w:tcPr>
          <w:p w14:paraId="16572CE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000" w:type="dxa"/>
            <w:vMerge w:val="continue"/>
            <w:vAlign w:val="center"/>
          </w:tcPr>
          <w:p w14:paraId="44DE933D">
            <w:pPr>
              <w:widowControl/>
              <w:jc w:val="left"/>
              <w:rPr>
                <w:rFonts w:ascii="Times New Roman" w:hAnsi="Times New Roman" w:eastAsia="仿宋_GB2312" w:cs="Times New Roman"/>
                <w:b/>
                <w:kern w:val="0"/>
                <w:szCs w:val="21"/>
              </w:rPr>
            </w:pPr>
          </w:p>
        </w:tc>
        <w:tc>
          <w:tcPr>
            <w:tcW w:w="2000" w:type="dxa"/>
            <w:vMerge w:val="continue"/>
            <w:vAlign w:val="center"/>
          </w:tcPr>
          <w:p w14:paraId="2128422B">
            <w:pPr>
              <w:widowControl/>
              <w:jc w:val="left"/>
              <w:rPr>
                <w:rFonts w:ascii="Times New Roman" w:hAnsi="Times New Roman" w:eastAsia="仿宋_GB2312" w:cs="Times New Roman"/>
                <w:b/>
                <w:kern w:val="0"/>
                <w:szCs w:val="21"/>
              </w:rPr>
            </w:pPr>
          </w:p>
        </w:tc>
        <w:tc>
          <w:tcPr>
            <w:tcW w:w="2000" w:type="dxa"/>
            <w:vMerge w:val="restart"/>
            <w:shd w:val="clear" w:color="auto" w:fill="auto"/>
            <w:vAlign w:val="center"/>
          </w:tcPr>
          <w:p w14:paraId="708F349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000" w:type="dxa"/>
            <w:vMerge w:val="restart"/>
            <w:shd w:val="clear" w:color="auto" w:fill="auto"/>
            <w:vAlign w:val="center"/>
          </w:tcPr>
          <w:p w14:paraId="003215A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基本支出  </w:t>
            </w:r>
          </w:p>
        </w:tc>
        <w:tc>
          <w:tcPr>
            <w:tcW w:w="2000" w:type="dxa"/>
            <w:vMerge w:val="restart"/>
            <w:shd w:val="clear" w:color="auto" w:fill="auto"/>
            <w:vAlign w:val="center"/>
          </w:tcPr>
          <w:p w14:paraId="0A25086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c>
          <w:tcPr>
            <w:tcW w:w="2000" w:type="dxa"/>
            <w:vMerge w:val="continue"/>
            <w:vAlign w:val="center"/>
          </w:tcPr>
          <w:p w14:paraId="67EE6DDD">
            <w:pPr>
              <w:widowControl/>
              <w:jc w:val="left"/>
              <w:rPr>
                <w:rFonts w:ascii="Times New Roman" w:hAnsi="Times New Roman" w:eastAsia="仿宋_GB2312" w:cs="Times New Roman"/>
                <w:b/>
                <w:kern w:val="0"/>
                <w:szCs w:val="21"/>
              </w:rPr>
            </w:pPr>
          </w:p>
        </w:tc>
      </w:tr>
      <w:tr w14:paraId="52F0EA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679DA748">
            <w:pPr>
              <w:widowControl/>
              <w:jc w:val="left"/>
              <w:rPr>
                <w:rFonts w:ascii="Times New Roman" w:hAnsi="Times New Roman" w:eastAsia="仿宋_GB2312" w:cs="Times New Roman"/>
                <w:kern w:val="0"/>
                <w:szCs w:val="21"/>
              </w:rPr>
            </w:pPr>
          </w:p>
        </w:tc>
        <w:tc>
          <w:tcPr>
            <w:tcW w:w="1320" w:type="dxa"/>
            <w:vMerge w:val="continue"/>
            <w:vAlign w:val="center"/>
          </w:tcPr>
          <w:p w14:paraId="4C9AB06F">
            <w:pPr>
              <w:widowControl/>
              <w:jc w:val="left"/>
              <w:rPr>
                <w:rFonts w:ascii="Times New Roman" w:hAnsi="Times New Roman" w:eastAsia="仿宋_GB2312" w:cs="Times New Roman"/>
                <w:kern w:val="0"/>
                <w:szCs w:val="21"/>
              </w:rPr>
            </w:pPr>
          </w:p>
        </w:tc>
        <w:tc>
          <w:tcPr>
            <w:tcW w:w="2000" w:type="dxa"/>
            <w:vMerge w:val="continue"/>
            <w:vAlign w:val="center"/>
          </w:tcPr>
          <w:p w14:paraId="1A2B6989">
            <w:pPr>
              <w:widowControl/>
              <w:jc w:val="left"/>
              <w:rPr>
                <w:rFonts w:ascii="Times New Roman" w:hAnsi="Times New Roman" w:eastAsia="仿宋_GB2312" w:cs="Times New Roman"/>
                <w:kern w:val="0"/>
                <w:szCs w:val="21"/>
              </w:rPr>
            </w:pPr>
          </w:p>
        </w:tc>
        <w:tc>
          <w:tcPr>
            <w:tcW w:w="2000" w:type="dxa"/>
            <w:vMerge w:val="continue"/>
            <w:vAlign w:val="center"/>
          </w:tcPr>
          <w:p w14:paraId="6D2B8D97">
            <w:pPr>
              <w:widowControl/>
              <w:jc w:val="left"/>
              <w:rPr>
                <w:rFonts w:ascii="Times New Roman" w:hAnsi="Times New Roman" w:eastAsia="仿宋_GB2312" w:cs="Times New Roman"/>
                <w:kern w:val="0"/>
                <w:szCs w:val="21"/>
              </w:rPr>
            </w:pPr>
          </w:p>
        </w:tc>
        <w:tc>
          <w:tcPr>
            <w:tcW w:w="2000" w:type="dxa"/>
            <w:vMerge w:val="continue"/>
            <w:vAlign w:val="center"/>
          </w:tcPr>
          <w:p w14:paraId="3347D326">
            <w:pPr>
              <w:widowControl/>
              <w:jc w:val="left"/>
              <w:rPr>
                <w:rFonts w:ascii="Times New Roman" w:hAnsi="Times New Roman" w:eastAsia="仿宋_GB2312" w:cs="Times New Roman"/>
                <w:kern w:val="0"/>
                <w:szCs w:val="21"/>
              </w:rPr>
            </w:pPr>
          </w:p>
        </w:tc>
        <w:tc>
          <w:tcPr>
            <w:tcW w:w="2000" w:type="dxa"/>
            <w:vMerge w:val="continue"/>
            <w:vAlign w:val="center"/>
          </w:tcPr>
          <w:p w14:paraId="79FDF9DD">
            <w:pPr>
              <w:widowControl/>
              <w:jc w:val="left"/>
              <w:rPr>
                <w:rFonts w:ascii="Times New Roman" w:hAnsi="Times New Roman" w:eastAsia="仿宋_GB2312" w:cs="Times New Roman"/>
                <w:kern w:val="0"/>
                <w:szCs w:val="21"/>
              </w:rPr>
            </w:pPr>
          </w:p>
        </w:tc>
        <w:tc>
          <w:tcPr>
            <w:tcW w:w="2000" w:type="dxa"/>
            <w:vMerge w:val="continue"/>
            <w:vAlign w:val="center"/>
          </w:tcPr>
          <w:p w14:paraId="7DACE084">
            <w:pPr>
              <w:widowControl/>
              <w:jc w:val="left"/>
              <w:rPr>
                <w:rFonts w:ascii="Times New Roman" w:hAnsi="Times New Roman" w:eastAsia="仿宋_GB2312" w:cs="Times New Roman"/>
                <w:kern w:val="0"/>
                <w:szCs w:val="21"/>
              </w:rPr>
            </w:pPr>
          </w:p>
        </w:tc>
        <w:tc>
          <w:tcPr>
            <w:tcW w:w="2000" w:type="dxa"/>
            <w:vMerge w:val="continue"/>
            <w:vAlign w:val="center"/>
          </w:tcPr>
          <w:p w14:paraId="4DC14383">
            <w:pPr>
              <w:widowControl/>
              <w:jc w:val="left"/>
              <w:rPr>
                <w:rFonts w:ascii="Times New Roman" w:hAnsi="Times New Roman" w:eastAsia="仿宋_GB2312" w:cs="Times New Roman"/>
                <w:kern w:val="0"/>
                <w:szCs w:val="21"/>
              </w:rPr>
            </w:pPr>
          </w:p>
        </w:tc>
      </w:tr>
      <w:tr w14:paraId="490B52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vMerge w:val="continue"/>
            <w:vAlign w:val="center"/>
          </w:tcPr>
          <w:p w14:paraId="77E1A708">
            <w:pPr>
              <w:widowControl/>
              <w:jc w:val="left"/>
              <w:rPr>
                <w:rFonts w:ascii="Times New Roman" w:hAnsi="Times New Roman" w:eastAsia="仿宋_GB2312" w:cs="Times New Roman"/>
                <w:kern w:val="0"/>
                <w:szCs w:val="21"/>
              </w:rPr>
            </w:pPr>
          </w:p>
        </w:tc>
        <w:tc>
          <w:tcPr>
            <w:tcW w:w="1320" w:type="dxa"/>
            <w:vMerge w:val="continue"/>
            <w:vAlign w:val="center"/>
          </w:tcPr>
          <w:p w14:paraId="70212763">
            <w:pPr>
              <w:widowControl/>
              <w:jc w:val="left"/>
              <w:rPr>
                <w:rFonts w:ascii="Times New Roman" w:hAnsi="Times New Roman" w:eastAsia="仿宋_GB2312" w:cs="Times New Roman"/>
                <w:kern w:val="0"/>
                <w:szCs w:val="21"/>
              </w:rPr>
            </w:pPr>
          </w:p>
        </w:tc>
        <w:tc>
          <w:tcPr>
            <w:tcW w:w="2000" w:type="dxa"/>
            <w:vMerge w:val="continue"/>
            <w:vAlign w:val="center"/>
          </w:tcPr>
          <w:p w14:paraId="388876CC">
            <w:pPr>
              <w:widowControl/>
              <w:jc w:val="left"/>
              <w:rPr>
                <w:rFonts w:ascii="Times New Roman" w:hAnsi="Times New Roman" w:eastAsia="仿宋_GB2312" w:cs="Times New Roman"/>
                <w:kern w:val="0"/>
                <w:szCs w:val="21"/>
              </w:rPr>
            </w:pPr>
          </w:p>
        </w:tc>
        <w:tc>
          <w:tcPr>
            <w:tcW w:w="2000" w:type="dxa"/>
            <w:vMerge w:val="continue"/>
            <w:vAlign w:val="center"/>
          </w:tcPr>
          <w:p w14:paraId="686AC611">
            <w:pPr>
              <w:widowControl/>
              <w:jc w:val="left"/>
              <w:rPr>
                <w:rFonts w:ascii="Times New Roman" w:hAnsi="Times New Roman" w:eastAsia="仿宋_GB2312" w:cs="Times New Roman"/>
                <w:kern w:val="0"/>
                <w:szCs w:val="21"/>
              </w:rPr>
            </w:pPr>
          </w:p>
        </w:tc>
        <w:tc>
          <w:tcPr>
            <w:tcW w:w="2000" w:type="dxa"/>
            <w:vMerge w:val="continue"/>
            <w:vAlign w:val="center"/>
          </w:tcPr>
          <w:p w14:paraId="2EA0B923">
            <w:pPr>
              <w:widowControl/>
              <w:jc w:val="left"/>
              <w:rPr>
                <w:rFonts w:ascii="Times New Roman" w:hAnsi="Times New Roman" w:eastAsia="仿宋_GB2312" w:cs="Times New Roman"/>
                <w:kern w:val="0"/>
                <w:szCs w:val="21"/>
              </w:rPr>
            </w:pPr>
          </w:p>
        </w:tc>
        <w:tc>
          <w:tcPr>
            <w:tcW w:w="2000" w:type="dxa"/>
            <w:vMerge w:val="continue"/>
            <w:vAlign w:val="center"/>
          </w:tcPr>
          <w:p w14:paraId="77337123">
            <w:pPr>
              <w:widowControl/>
              <w:jc w:val="left"/>
              <w:rPr>
                <w:rFonts w:ascii="Times New Roman" w:hAnsi="Times New Roman" w:eastAsia="仿宋_GB2312" w:cs="Times New Roman"/>
                <w:kern w:val="0"/>
                <w:szCs w:val="21"/>
              </w:rPr>
            </w:pPr>
          </w:p>
        </w:tc>
        <w:tc>
          <w:tcPr>
            <w:tcW w:w="2000" w:type="dxa"/>
            <w:vMerge w:val="continue"/>
            <w:vAlign w:val="center"/>
          </w:tcPr>
          <w:p w14:paraId="078171D4">
            <w:pPr>
              <w:widowControl/>
              <w:jc w:val="left"/>
              <w:rPr>
                <w:rFonts w:ascii="Times New Roman" w:hAnsi="Times New Roman" w:eastAsia="仿宋_GB2312" w:cs="Times New Roman"/>
                <w:kern w:val="0"/>
                <w:szCs w:val="21"/>
              </w:rPr>
            </w:pPr>
          </w:p>
        </w:tc>
        <w:tc>
          <w:tcPr>
            <w:tcW w:w="2000" w:type="dxa"/>
            <w:vMerge w:val="continue"/>
            <w:vAlign w:val="center"/>
          </w:tcPr>
          <w:p w14:paraId="0A8C1497">
            <w:pPr>
              <w:widowControl/>
              <w:jc w:val="left"/>
              <w:rPr>
                <w:rFonts w:ascii="Times New Roman" w:hAnsi="Times New Roman" w:eastAsia="仿宋_GB2312" w:cs="Times New Roman"/>
                <w:kern w:val="0"/>
                <w:szCs w:val="21"/>
              </w:rPr>
            </w:pPr>
          </w:p>
        </w:tc>
      </w:tr>
      <w:tr w14:paraId="6D253C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3F4B972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000" w:type="dxa"/>
            <w:shd w:val="clear" w:color="auto" w:fill="auto"/>
            <w:vAlign w:val="center"/>
          </w:tcPr>
          <w:p w14:paraId="146BC9C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000" w:type="dxa"/>
            <w:shd w:val="clear" w:color="auto" w:fill="auto"/>
            <w:vAlign w:val="center"/>
          </w:tcPr>
          <w:p w14:paraId="69530B5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000" w:type="dxa"/>
            <w:shd w:val="clear" w:color="auto" w:fill="auto"/>
            <w:vAlign w:val="center"/>
          </w:tcPr>
          <w:p w14:paraId="54B90D5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c>
          <w:tcPr>
            <w:tcW w:w="2000" w:type="dxa"/>
            <w:shd w:val="clear" w:color="auto" w:fill="auto"/>
            <w:vAlign w:val="center"/>
          </w:tcPr>
          <w:p w14:paraId="1F060B5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4</w:t>
            </w:r>
          </w:p>
        </w:tc>
        <w:tc>
          <w:tcPr>
            <w:tcW w:w="2000" w:type="dxa"/>
            <w:shd w:val="clear" w:color="auto" w:fill="auto"/>
            <w:vAlign w:val="center"/>
          </w:tcPr>
          <w:p w14:paraId="0082AEB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5</w:t>
            </w:r>
          </w:p>
        </w:tc>
        <w:tc>
          <w:tcPr>
            <w:tcW w:w="2000" w:type="dxa"/>
            <w:shd w:val="clear" w:color="auto" w:fill="auto"/>
            <w:vAlign w:val="center"/>
          </w:tcPr>
          <w:p w14:paraId="2DD669B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6</w:t>
            </w:r>
          </w:p>
        </w:tc>
      </w:tr>
      <w:tr w14:paraId="4C181D2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2440" w:type="dxa"/>
            <w:gridSpan w:val="2"/>
            <w:shd w:val="clear" w:color="auto" w:fill="auto"/>
            <w:vAlign w:val="center"/>
          </w:tcPr>
          <w:p w14:paraId="50B55FC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000" w:type="dxa"/>
            <w:shd w:val="clear" w:color="auto" w:fill="auto"/>
            <w:vAlign w:val="center"/>
          </w:tcPr>
          <w:p w14:paraId="3D692C3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0FB755E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2B3F935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w:t>
            </w:r>
            <w:r>
              <w:rPr>
                <w:rFonts w:ascii="Times New Roman" w:hAnsi="Times New Roman" w:eastAsia="仿宋_GB2312" w:cs="Times New Roman"/>
                <w:kern w:val="0"/>
                <w:szCs w:val="21"/>
              </w:rPr>
              <w:t>　</w:t>
            </w:r>
          </w:p>
        </w:tc>
        <w:tc>
          <w:tcPr>
            <w:tcW w:w="2000" w:type="dxa"/>
            <w:shd w:val="clear" w:color="auto" w:fill="auto"/>
            <w:vAlign w:val="center"/>
          </w:tcPr>
          <w:p w14:paraId="73FBBF3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w:t>
            </w:r>
            <w:r>
              <w:rPr>
                <w:rFonts w:ascii="Times New Roman" w:hAnsi="Times New Roman" w:eastAsia="仿宋_GB2312" w:cs="Times New Roman"/>
                <w:kern w:val="0"/>
                <w:szCs w:val="21"/>
              </w:rPr>
              <w:t>　</w:t>
            </w:r>
          </w:p>
        </w:tc>
        <w:tc>
          <w:tcPr>
            <w:tcW w:w="2000" w:type="dxa"/>
            <w:shd w:val="clear" w:color="auto" w:fill="auto"/>
            <w:vAlign w:val="center"/>
          </w:tcPr>
          <w:p w14:paraId="0A040F2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6604495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w:t>
            </w:r>
            <w:r>
              <w:rPr>
                <w:rFonts w:ascii="Times New Roman" w:hAnsi="Times New Roman" w:eastAsia="仿宋_GB2312" w:cs="Times New Roman"/>
                <w:kern w:val="0"/>
                <w:szCs w:val="21"/>
              </w:rPr>
              <w:t>　</w:t>
            </w:r>
          </w:p>
        </w:tc>
      </w:tr>
      <w:tr w14:paraId="2C09E4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6DAA718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5196447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37663F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31D01AC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6D00BE8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497EB9B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4267F94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c>
          <w:tcPr>
            <w:tcW w:w="2000" w:type="dxa"/>
            <w:shd w:val="clear" w:color="auto" w:fill="auto"/>
            <w:vAlign w:val="center"/>
          </w:tcPr>
          <w:p w14:paraId="3CC729C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rPr>
              <w:t>0</w:t>
            </w:r>
          </w:p>
        </w:tc>
      </w:tr>
      <w:tr w14:paraId="3EF908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3C17EDF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7C5AA69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616362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56E5E5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88390B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649760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D5FF8C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5C94C8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54748EE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1C5769D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58ECE0E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A6D58A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CA3CD9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30EBC0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A53610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68B569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F7B311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5B05C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4B4C89B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7E4D259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E7EF0DC">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872FF7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565E76AF">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FDE851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6F25B2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C69FA5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044067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97217B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5709F491">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1B091F7">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9BBD813">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94917E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20FEF962">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D4F486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3C37705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r w14:paraId="182659C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120" w:type="dxa"/>
            <w:shd w:val="clear" w:color="auto" w:fill="auto"/>
            <w:vAlign w:val="center"/>
          </w:tcPr>
          <w:p w14:paraId="75A90B6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1320" w:type="dxa"/>
            <w:shd w:val="clear" w:color="auto" w:fill="auto"/>
            <w:vAlign w:val="center"/>
          </w:tcPr>
          <w:p w14:paraId="1CDAC2A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6F66BEA8">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EB0286D">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023BD045">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497934E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775D21A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2000" w:type="dxa"/>
            <w:shd w:val="clear" w:color="auto" w:fill="auto"/>
            <w:vAlign w:val="center"/>
          </w:tcPr>
          <w:p w14:paraId="195C83D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380480E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注：本表反映部门本年度政府性基金预算财政拨款收入、支出及结转和结余情况</w:t>
      </w:r>
    </w:p>
    <w:p w14:paraId="425CF002">
      <w:pPr>
        <w:widowControl/>
        <w:jc w:val="left"/>
        <w:rPr>
          <w:rFonts w:ascii="Times New Roman" w:hAnsi="Times New Roman" w:eastAsia="仿宋_GB2312" w:cs="Times New Roman"/>
          <w:kern w:val="0"/>
          <w:szCs w:val="21"/>
        </w:rPr>
      </w:pPr>
      <w:r>
        <w:rPr>
          <w:rFonts w:hint="eastAsia" w:ascii="Times New Roman" w:hAnsi="Times New Roman" w:eastAsia="仿宋_GB2312" w:cs="Times New Roman"/>
          <w:color w:val="000000"/>
          <w:kern w:val="0"/>
          <w:szCs w:val="21"/>
        </w:rPr>
        <w:t>溆浦县司法局</w:t>
      </w:r>
      <w:r>
        <w:rPr>
          <w:rFonts w:hint="eastAsia" w:ascii="Times New Roman" w:hAnsi="Times New Roman" w:eastAsia="仿宋_GB2312" w:cs="Times New Roman"/>
          <w:kern w:val="0"/>
          <w:szCs w:val="21"/>
        </w:rPr>
        <w:t>没有政府性基金收入，也没有使用政府性基金安排的支出，故本表无数据</w:t>
      </w:r>
      <w:r>
        <w:rPr>
          <w:rFonts w:ascii="Times New Roman" w:hAnsi="Times New Roman" w:eastAsia="仿宋_GB2312" w:cs="Times New Roman"/>
          <w:kern w:val="0"/>
          <w:szCs w:val="21"/>
        </w:rPr>
        <w:t>。</w:t>
      </w:r>
    </w:p>
    <w:p w14:paraId="6AD4EBDB">
      <w:pPr>
        <w:widowControl/>
        <w:jc w:val="left"/>
        <w:rPr>
          <w:rFonts w:ascii="黑体" w:hAnsi="黑体" w:eastAsia="黑体"/>
          <w:szCs w:val="21"/>
        </w:rPr>
      </w:pPr>
      <w:r>
        <w:rPr>
          <w:rFonts w:ascii="黑体" w:hAnsi="黑体" w:eastAsia="黑体"/>
          <w:szCs w:val="21"/>
        </w:rPr>
        <w:br w:type="page"/>
      </w:r>
    </w:p>
    <w:tbl>
      <w:tblPr>
        <w:tblStyle w:val="6"/>
        <w:tblW w:w="14190" w:type="dxa"/>
        <w:tblInd w:w="93" w:type="dxa"/>
        <w:tblLayout w:type="autofit"/>
        <w:tblCellMar>
          <w:top w:w="0" w:type="dxa"/>
          <w:left w:w="108" w:type="dxa"/>
          <w:bottom w:w="0" w:type="dxa"/>
          <w:right w:w="108" w:type="dxa"/>
        </w:tblCellMar>
      </w:tblPr>
      <w:tblGrid>
        <w:gridCol w:w="1384"/>
        <w:gridCol w:w="236"/>
        <w:gridCol w:w="1089"/>
        <w:gridCol w:w="2126"/>
        <w:gridCol w:w="1225"/>
        <w:gridCol w:w="1326"/>
        <w:gridCol w:w="1294"/>
        <w:gridCol w:w="1683"/>
        <w:gridCol w:w="3827"/>
      </w:tblGrid>
      <w:tr w14:paraId="5D815ED9">
        <w:tblPrEx>
          <w:tblCellMar>
            <w:top w:w="0" w:type="dxa"/>
            <w:left w:w="108" w:type="dxa"/>
            <w:bottom w:w="0" w:type="dxa"/>
            <w:right w:w="108" w:type="dxa"/>
          </w:tblCellMar>
        </w:tblPrEx>
        <w:trPr>
          <w:trHeight w:val="720" w:hRule="atLeast"/>
        </w:trPr>
        <w:tc>
          <w:tcPr>
            <w:tcW w:w="14190" w:type="dxa"/>
            <w:gridSpan w:val="9"/>
            <w:tcBorders>
              <w:top w:val="nil"/>
              <w:left w:val="nil"/>
              <w:bottom w:val="nil"/>
              <w:right w:val="nil"/>
            </w:tcBorders>
            <w:shd w:val="clear" w:color="000000" w:fill="FFFFFF"/>
            <w:vAlign w:val="center"/>
          </w:tcPr>
          <w:p w14:paraId="0CBFD35C">
            <w:pPr>
              <w:widowControl/>
              <w:jc w:val="center"/>
              <w:rPr>
                <w:rFonts w:ascii="华文中宋" w:hAnsi="华文中宋" w:eastAsia="华文中宋" w:cs="宋体"/>
                <w:kern w:val="0"/>
                <w:sz w:val="32"/>
                <w:szCs w:val="32"/>
              </w:rPr>
            </w:pPr>
            <w:r>
              <w:rPr>
                <w:rFonts w:hint="eastAsia" w:ascii="华文中宋" w:hAnsi="华文中宋" w:eastAsia="华文中宋" w:cs="宋体"/>
                <w:kern w:val="0"/>
                <w:sz w:val="32"/>
                <w:szCs w:val="32"/>
              </w:rPr>
              <w:t>国有资本经营预算财政拨款支出决算表</w:t>
            </w:r>
          </w:p>
        </w:tc>
      </w:tr>
      <w:tr w14:paraId="44210083">
        <w:tblPrEx>
          <w:tblCellMar>
            <w:top w:w="0" w:type="dxa"/>
            <w:left w:w="108" w:type="dxa"/>
            <w:bottom w:w="0" w:type="dxa"/>
            <w:right w:w="108" w:type="dxa"/>
          </w:tblCellMar>
        </w:tblPrEx>
        <w:trPr>
          <w:trHeight w:val="273" w:hRule="atLeast"/>
        </w:trPr>
        <w:tc>
          <w:tcPr>
            <w:tcW w:w="1384" w:type="dxa"/>
            <w:tcBorders>
              <w:top w:val="nil"/>
              <w:left w:val="nil"/>
              <w:bottom w:val="nil"/>
              <w:right w:val="nil"/>
            </w:tcBorders>
            <w:shd w:val="clear" w:color="000000" w:fill="FFFFFF"/>
            <w:vAlign w:val="center"/>
          </w:tcPr>
          <w:p w14:paraId="38F7BB2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236" w:type="dxa"/>
            <w:tcBorders>
              <w:top w:val="nil"/>
              <w:left w:val="nil"/>
              <w:bottom w:val="nil"/>
              <w:right w:val="nil"/>
            </w:tcBorders>
            <w:shd w:val="clear" w:color="000000" w:fill="FFFFFF"/>
            <w:vAlign w:val="center"/>
          </w:tcPr>
          <w:p w14:paraId="65D93018">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215" w:type="dxa"/>
            <w:gridSpan w:val="2"/>
            <w:tcBorders>
              <w:top w:val="nil"/>
              <w:left w:val="nil"/>
              <w:bottom w:val="nil"/>
              <w:right w:val="nil"/>
            </w:tcBorders>
            <w:shd w:val="clear" w:color="000000" w:fill="FFFFFF"/>
            <w:vAlign w:val="center"/>
          </w:tcPr>
          <w:p w14:paraId="080310F2">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225" w:type="dxa"/>
            <w:tcBorders>
              <w:top w:val="nil"/>
              <w:left w:val="nil"/>
              <w:bottom w:val="nil"/>
              <w:right w:val="nil"/>
            </w:tcBorders>
            <w:shd w:val="clear" w:color="000000" w:fill="FFFFFF"/>
            <w:vAlign w:val="center"/>
          </w:tcPr>
          <w:p w14:paraId="12B87540">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nil"/>
              <w:right w:val="nil"/>
            </w:tcBorders>
            <w:shd w:val="clear" w:color="000000" w:fill="FFFFFF"/>
            <w:vAlign w:val="center"/>
          </w:tcPr>
          <w:p w14:paraId="059B4456">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663CA17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公开09表</w:t>
            </w:r>
          </w:p>
        </w:tc>
      </w:tr>
      <w:tr w14:paraId="3F24694F">
        <w:tblPrEx>
          <w:tblCellMar>
            <w:top w:w="0" w:type="dxa"/>
            <w:left w:w="108" w:type="dxa"/>
            <w:bottom w:w="0" w:type="dxa"/>
            <w:right w:w="108" w:type="dxa"/>
          </w:tblCellMar>
        </w:tblPrEx>
        <w:trPr>
          <w:trHeight w:val="285" w:hRule="atLeast"/>
        </w:trPr>
        <w:tc>
          <w:tcPr>
            <w:tcW w:w="4835" w:type="dxa"/>
            <w:gridSpan w:val="4"/>
            <w:tcBorders>
              <w:top w:val="nil"/>
              <w:left w:val="nil"/>
              <w:bottom w:val="nil"/>
              <w:right w:val="nil"/>
            </w:tcBorders>
            <w:shd w:val="clear" w:color="000000" w:fill="FFFFFF"/>
            <w:noWrap/>
            <w:vAlign w:val="center"/>
          </w:tcPr>
          <w:p w14:paraId="64FB1777">
            <w:pPr>
              <w:widowControl/>
              <w:jc w:val="left"/>
              <w:rPr>
                <w:rFonts w:ascii="宋体" w:hAnsi="宋体" w:eastAsia="宋体" w:cs="宋体"/>
                <w:kern w:val="0"/>
                <w:sz w:val="20"/>
                <w:szCs w:val="20"/>
              </w:rPr>
            </w:pPr>
            <w:r>
              <w:rPr>
                <w:rFonts w:hint="eastAsia" w:ascii="宋体" w:hAnsi="宋体" w:eastAsia="宋体" w:cs="宋体"/>
                <w:color w:val="000000"/>
                <w:kern w:val="0"/>
                <w:sz w:val="20"/>
                <w:szCs w:val="20"/>
              </w:rPr>
              <w:t>部门：溆浦县司法局</w:t>
            </w:r>
            <w:r>
              <w:rPr>
                <w:rFonts w:hint="eastAsia" w:ascii="宋体" w:hAnsi="宋体" w:eastAsia="宋体" w:cs="宋体"/>
                <w:kern w:val="0"/>
                <w:sz w:val="20"/>
                <w:szCs w:val="20"/>
              </w:rPr>
              <w:t>　　</w:t>
            </w:r>
          </w:p>
        </w:tc>
        <w:tc>
          <w:tcPr>
            <w:tcW w:w="1225" w:type="dxa"/>
            <w:tcBorders>
              <w:top w:val="nil"/>
              <w:left w:val="nil"/>
              <w:bottom w:val="single" w:color="auto" w:sz="8" w:space="0"/>
              <w:right w:val="nil"/>
            </w:tcBorders>
            <w:shd w:val="clear" w:color="000000" w:fill="FFFFFF"/>
            <w:vAlign w:val="center"/>
          </w:tcPr>
          <w:p w14:paraId="2EC2C3D1">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620" w:type="dxa"/>
            <w:gridSpan w:val="2"/>
            <w:tcBorders>
              <w:top w:val="nil"/>
              <w:left w:val="nil"/>
              <w:bottom w:val="single" w:color="auto" w:sz="8" w:space="0"/>
              <w:right w:val="nil"/>
            </w:tcBorders>
            <w:shd w:val="clear" w:color="000000" w:fill="FFFFFF"/>
            <w:vAlign w:val="center"/>
          </w:tcPr>
          <w:p w14:paraId="11CF50BF">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5510" w:type="dxa"/>
            <w:gridSpan w:val="2"/>
            <w:tcBorders>
              <w:top w:val="nil"/>
              <w:left w:val="nil"/>
              <w:bottom w:val="nil"/>
              <w:right w:val="nil"/>
            </w:tcBorders>
            <w:shd w:val="clear" w:color="000000" w:fill="FFFFFF"/>
            <w:noWrap/>
            <w:vAlign w:val="center"/>
          </w:tcPr>
          <w:p w14:paraId="72B9D75F">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613E744B">
        <w:tblPrEx>
          <w:tblCellMar>
            <w:top w:w="0" w:type="dxa"/>
            <w:left w:w="108" w:type="dxa"/>
            <w:bottom w:w="0" w:type="dxa"/>
            <w:right w:w="108" w:type="dxa"/>
          </w:tblCellMar>
        </w:tblPrEx>
        <w:trPr>
          <w:trHeight w:val="402" w:hRule="atLeast"/>
        </w:trPr>
        <w:tc>
          <w:tcPr>
            <w:tcW w:w="4835" w:type="dxa"/>
            <w:gridSpan w:val="4"/>
            <w:tcBorders>
              <w:top w:val="single" w:color="auto" w:sz="8" w:space="0"/>
              <w:left w:val="single" w:color="auto" w:sz="8" w:space="0"/>
              <w:bottom w:val="single" w:color="auto" w:sz="4" w:space="0"/>
              <w:right w:val="single" w:color="auto" w:sz="4" w:space="0"/>
            </w:tcBorders>
            <w:shd w:val="clear" w:color="auto" w:fill="auto"/>
            <w:vAlign w:val="center"/>
          </w:tcPr>
          <w:p w14:paraId="1D151A8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9355" w:type="dxa"/>
            <w:gridSpan w:val="5"/>
            <w:tcBorders>
              <w:top w:val="single" w:color="auto" w:sz="8" w:space="0"/>
              <w:left w:val="nil"/>
              <w:bottom w:val="single" w:color="auto" w:sz="4" w:space="0"/>
              <w:right w:val="single" w:color="000000" w:sz="4" w:space="0"/>
            </w:tcBorders>
            <w:shd w:val="clear" w:color="auto" w:fill="auto"/>
            <w:vAlign w:val="center"/>
          </w:tcPr>
          <w:p w14:paraId="4AB8A578">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w:t>
            </w:r>
          </w:p>
        </w:tc>
      </w:tr>
      <w:tr w14:paraId="65E7824B">
        <w:tblPrEx>
          <w:tblCellMar>
            <w:top w:w="0" w:type="dxa"/>
            <w:left w:w="108" w:type="dxa"/>
            <w:bottom w:w="0" w:type="dxa"/>
            <w:right w:w="108" w:type="dxa"/>
          </w:tblCellMar>
        </w:tblPrEx>
        <w:trPr>
          <w:trHeight w:val="402" w:hRule="atLeast"/>
        </w:trPr>
        <w:tc>
          <w:tcPr>
            <w:tcW w:w="2709" w:type="dxa"/>
            <w:gridSpan w:val="3"/>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C033D08">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2126" w:type="dxa"/>
            <w:vMerge w:val="restart"/>
            <w:tcBorders>
              <w:top w:val="nil"/>
              <w:left w:val="single" w:color="auto" w:sz="4" w:space="0"/>
              <w:bottom w:val="single" w:color="auto" w:sz="4" w:space="0"/>
              <w:right w:val="single" w:color="auto" w:sz="4" w:space="0"/>
            </w:tcBorders>
            <w:shd w:val="clear" w:color="auto" w:fill="auto"/>
            <w:vAlign w:val="center"/>
          </w:tcPr>
          <w:p w14:paraId="741F3CDF">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255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1F4EFFB0">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977"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2D99434">
            <w:pPr>
              <w:widowControl/>
              <w:jc w:val="center"/>
              <w:rPr>
                <w:rFonts w:ascii="宋体" w:hAnsi="宋体" w:eastAsia="宋体" w:cs="宋体"/>
                <w:kern w:val="0"/>
                <w:sz w:val="24"/>
                <w:szCs w:val="24"/>
              </w:rPr>
            </w:pPr>
            <w:r>
              <w:rPr>
                <w:rFonts w:hint="eastAsia" w:ascii="宋体" w:hAnsi="宋体" w:eastAsia="宋体" w:cs="宋体"/>
                <w:kern w:val="0"/>
                <w:sz w:val="24"/>
                <w:szCs w:val="24"/>
              </w:rPr>
              <w:t xml:space="preserve">基本支出  </w:t>
            </w:r>
          </w:p>
        </w:tc>
        <w:tc>
          <w:tcPr>
            <w:tcW w:w="3827" w:type="dxa"/>
            <w:vMerge w:val="restart"/>
            <w:tcBorders>
              <w:top w:val="nil"/>
              <w:left w:val="single" w:color="auto" w:sz="4" w:space="0"/>
              <w:bottom w:val="single" w:color="000000" w:sz="4" w:space="0"/>
              <w:right w:val="single" w:color="auto" w:sz="4" w:space="0"/>
            </w:tcBorders>
            <w:shd w:val="clear" w:color="auto" w:fill="auto"/>
            <w:vAlign w:val="center"/>
          </w:tcPr>
          <w:p w14:paraId="26ABA6FC">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r>
      <w:tr w14:paraId="6DF29020">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614FCA2E">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1E68F4B9">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3BE81F4B">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438DC42C">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38169B2B">
            <w:pPr>
              <w:widowControl/>
              <w:jc w:val="left"/>
              <w:rPr>
                <w:rFonts w:ascii="宋体" w:hAnsi="宋体" w:eastAsia="宋体" w:cs="宋体"/>
                <w:kern w:val="0"/>
                <w:sz w:val="24"/>
                <w:szCs w:val="24"/>
              </w:rPr>
            </w:pPr>
          </w:p>
        </w:tc>
      </w:tr>
      <w:tr w14:paraId="01D8D89D">
        <w:tblPrEx>
          <w:tblCellMar>
            <w:top w:w="0" w:type="dxa"/>
            <w:left w:w="108" w:type="dxa"/>
            <w:bottom w:w="0" w:type="dxa"/>
            <w:right w:w="108" w:type="dxa"/>
          </w:tblCellMar>
        </w:tblPrEx>
        <w:trPr>
          <w:trHeight w:val="402" w:hRule="atLeast"/>
        </w:trPr>
        <w:tc>
          <w:tcPr>
            <w:tcW w:w="2709" w:type="dxa"/>
            <w:gridSpan w:val="3"/>
            <w:vMerge w:val="continue"/>
            <w:tcBorders>
              <w:top w:val="single" w:color="auto" w:sz="4" w:space="0"/>
              <w:left w:val="single" w:color="auto" w:sz="8" w:space="0"/>
              <w:bottom w:val="single" w:color="auto" w:sz="4" w:space="0"/>
              <w:right w:val="single" w:color="auto" w:sz="4" w:space="0"/>
            </w:tcBorders>
            <w:vAlign w:val="center"/>
          </w:tcPr>
          <w:p w14:paraId="28691146">
            <w:pPr>
              <w:widowControl/>
              <w:jc w:val="left"/>
              <w:rPr>
                <w:rFonts w:ascii="宋体" w:hAnsi="宋体" w:eastAsia="宋体" w:cs="宋体"/>
                <w:kern w:val="0"/>
                <w:sz w:val="24"/>
                <w:szCs w:val="24"/>
              </w:rPr>
            </w:pPr>
          </w:p>
        </w:tc>
        <w:tc>
          <w:tcPr>
            <w:tcW w:w="2126" w:type="dxa"/>
            <w:vMerge w:val="continue"/>
            <w:tcBorders>
              <w:top w:val="nil"/>
              <w:left w:val="single" w:color="auto" w:sz="4" w:space="0"/>
              <w:bottom w:val="single" w:color="auto" w:sz="4" w:space="0"/>
              <w:right w:val="single" w:color="auto" w:sz="4" w:space="0"/>
            </w:tcBorders>
            <w:vAlign w:val="center"/>
          </w:tcPr>
          <w:p w14:paraId="4BB40DCA">
            <w:pPr>
              <w:widowControl/>
              <w:jc w:val="left"/>
              <w:rPr>
                <w:rFonts w:ascii="宋体" w:hAnsi="宋体" w:eastAsia="宋体" w:cs="宋体"/>
                <w:kern w:val="0"/>
                <w:sz w:val="24"/>
                <w:szCs w:val="24"/>
              </w:rPr>
            </w:pPr>
          </w:p>
        </w:tc>
        <w:tc>
          <w:tcPr>
            <w:tcW w:w="2551" w:type="dxa"/>
            <w:gridSpan w:val="2"/>
            <w:vMerge w:val="continue"/>
            <w:tcBorders>
              <w:top w:val="nil"/>
              <w:left w:val="single" w:color="auto" w:sz="4" w:space="0"/>
              <w:bottom w:val="single" w:color="000000" w:sz="4" w:space="0"/>
              <w:right w:val="single" w:color="auto" w:sz="4" w:space="0"/>
            </w:tcBorders>
            <w:vAlign w:val="center"/>
          </w:tcPr>
          <w:p w14:paraId="2EBD4BCB">
            <w:pPr>
              <w:widowControl/>
              <w:jc w:val="left"/>
              <w:rPr>
                <w:rFonts w:ascii="宋体" w:hAnsi="宋体" w:eastAsia="宋体" w:cs="宋体"/>
                <w:kern w:val="0"/>
                <w:sz w:val="24"/>
                <w:szCs w:val="24"/>
              </w:rPr>
            </w:pPr>
          </w:p>
        </w:tc>
        <w:tc>
          <w:tcPr>
            <w:tcW w:w="2977" w:type="dxa"/>
            <w:gridSpan w:val="2"/>
            <w:vMerge w:val="continue"/>
            <w:tcBorders>
              <w:top w:val="nil"/>
              <w:left w:val="single" w:color="auto" w:sz="4" w:space="0"/>
              <w:bottom w:val="single" w:color="000000" w:sz="4" w:space="0"/>
              <w:right w:val="single" w:color="auto" w:sz="4" w:space="0"/>
            </w:tcBorders>
            <w:vAlign w:val="center"/>
          </w:tcPr>
          <w:p w14:paraId="03CC73A9">
            <w:pPr>
              <w:widowControl/>
              <w:jc w:val="left"/>
              <w:rPr>
                <w:rFonts w:ascii="宋体" w:hAnsi="宋体" w:eastAsia="宋体" w:cs="宋体"/>
                <w:kern w:val="0"/>
                <w:sz w:val="24"/>
                <w:szCs w:val="24"/>
              </w:rPr>
            </w:pPr>
          </w:p>
        </w:tc>
        <w:tc>
          <w:tcPr>
            <w:tcW w:w="3827" w:type="dxa"/>
            <w:vMerge w:val="continue"/>
            <w:tcBorders>
              <w:top w:val="nil"/>
              <w:left w:val="single" w:color="auto" w:sz="4" w:space="0"/>
              <w:bottom w:val="single" w:color="000000" w:sz="4" w:space="0"/>
              <w:right w:val="single" w:color="auto" w:sz="4" w:space="0"/>
            </w:tcBorders>
            <w:vAlign w:val="center"/>
          </w:tcPr>
          <w:p w14:paraId="712CC0A9">
            <w:pPr>
              <w:widowControl/>
              <w:jc w:val="left"/>
              <w:rPr>
                <w:rFonts w:ascii="宋体" w:hAnsi="宋体" w:eastAsia="宋体" w:cs="宋体"/>
                <w:kern w:val="0"/>
                <w:sz w:val="24"/>
                <w:szCs w:val="24"/>
              </w:rPr>
            </w:pPr>
          </w:p>
        </w:tc>
      </w:tr>
      <w:tr w14:paraId="6B14C0D0">
        <w:tblPrEx>
          <w:tblCellMar>
            <w:top w:w="0" w:type="dxa"/>
            <w:left w:w="108" w:type="dxa"/>
            <w:bottom w:w="0" w:type="dxa"/>
            <w:right w:w="108" w:type="dxa"/>
          </w:tblCellMar>
        </w:tblPrEx>
        <w:trPr>
          <w:trHeight w:val="402" w:hRule="atLeast"/>
        </w:trPr>
        <w:tc>
          <w:tcPr>
            <w:tcW w:w="4835" w:type="dxa"/>
            <w:gridSpan w:val="4"/>
            <w:tcBorders>
              <w:top w:val="single" w:color="auto" w:sz="4" w:space="0"/>
              <w:left w:val="single" w:color="auto" w:sz="8" w:space="0"/>
              <w:bottom w:val="single" w:color="auto" w:sz="4" w:space="0"/>
              <w:right w:val="single" w:color="000000" w:sz="4" w:space="0"/>
            </w:tcBorders>
            <w:shd w:val="clear" w:color="auto" w:fill="auto"/>
            <w:vAlign w:val="center"/>
          </w:tcPr>
          <w:p w14:paraId="3E896277">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2551" w:type="dxa"/>
            <w:gridSpan w:val="2"/>
            <w:tcBorders>
              <w:top w:val="nil"/>
              <w:left w:val="nil"/>
              <w:bottom w:val="single" w:color="auto" w:sz="4" w:space="0"/>
              <w:right w:val="single" w:color="auto" w:sz="4" w:space="0"/>
            </w:tcBorders>
            <w:shd w:val="clear" w:color="auto" w:fill="auto"/>
            <w:vAlign w:val="center"/>
          </w:tcPr>
          <w:p w14:paraId="4BB3691A">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2977" w:type="dxa"/>
            <w:gridSpan w:val="2"/>
            <w:tcBorders>
              <w:top w:val="nil"/>
              <w:left w:val="nil"/>
              <w:bottom w:val="single" w:color="auto" w:sz="4" w:space="0"/>
              <w:right w:val="single" w:color="auto" w:sz="4" w:space="0"/>
            </w:tcBorders>
            <w:shd w:val="clear" w:color="auto" w:fill="auto"/>
            <w:vAlign w:val="center"/>
          </w:tcPr>
          <w:p w14:paraId="04D821DA">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3827" w:type="dxa"/>
            <w:tcBorders>
              <w:top w:val="nil"/>
              <w:left w:val="nil"/>
              <w:bottom w:val="single" w:color="auto" w:sz="4" w:space="0"/>
              <w:right w:val="single" w:color="auto" w:sz="4" w:space="0"/>
            </w:tcBorders>
            <w:shd w:val="clear" w:color="auto" w:fill="auto"/>
            <w:vAlign w:val="center"/>
          </w:tcPr>
          <w:p w14:paraId="5DF162E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r>
      <w:tr w14:paraId="0694620C">
        <w:tblPrEx>
          <w:tblCellMar>
            <w:top w:w="0" w:type="dxa"/>
            <w:left w:w="108" w:type="dxa"/>
            <w:bottom w:w="0" w:type="dxa"/>
            <w:right w:w="108" w:type="dxa"/>
          </w:tblCellMar>
        </w:tblPrEx>
        <w:trPr>
          <w:trHeight w:val="402" w:hRule="atLeast"/>
        </w:trPr>
        <w:tc>
          <w:tcPr>
            <w:tcW w:w="4835" w:type="dxa"/>
            <w:gridSpan w:val="4"/>
            <w:tcBorders>
              <w:top w:val="nil"/>
              <w:left w:val="single" w:color="auto" w:sz="8" w:space="0"/>
              <w:bottom w:val="single" w:color="auto" w:sz="4" w:space="0"/>
              <w:right w:val="single" w:color="000000" w:sz="4" w:space="0"/>
            </w:tcBorders>
            <w:shd w:val="clear" w:color="auto" w:fill="auto"/>
            <w:vAlign w:val="center"/>
          </w:tcPr>
          <w:p w14:paraId="23EF919A">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2551" w:type="dxa"/>
            <w:gridSpan w:val="2"/>
            <w:tcBorders>
              <w:top w:val="nil"/>
              <w:left w:val="nil"/>
              <w:bottom w:val="single" w:color="auto" w:sz="4" w:space="0"/>
              <w:right w:val="single" w:color="auto" w:sz="4" w:space="0"/>
            </w:tcBorders>
            <w:shd w:val="clear" w:color="auto" w:fill="auto"/>
            <w:vAlign w:val="center"/>
          </w:tcPr>
          <w:p w14:paraId="27172F1F">
            <w:pPr>
              <w:widowControl/>
              <w:jc w:val="center"/>
              <w:rPr>
                <w:rFonts w:ascii="宋体" w:hAnsi="宋体" w:eastAsia="宋体" w:cs="宋体"/>
                <w:kern w:val="0"/>
                <w:sz w:val="24"/>
                <w:szCs w:val="24"/>
              </w:rPr>
            </w:pPr>
            <w:r>
              <w:rPr>
                <w:rFonts w:hint="eastAsia" w:ascii="宋体" w:hAnsi="宋体" w:eastAsia="宋体" w:cs="宋体"/>
                <w:kern w:val="0"/>
                <w:sz w:val="24"/>
                <w:szCs w:val="24"/>
              </w:rPr>
              <w:t>0　</w:t>
            </w:r>
          </w:p>
        </w:tc>
        <w:tc>
          <w:tcPr>
            <w:tcW w:w="2977" w:type="dxa"/>
            <w:gridSpan w:val="2"/>
            <w:tcBorders>
              <w:top w:val="nil"/>
              <w:left w:val="nil"/>
              <w:bottom w:val="single" w:color="auto" w:sz="4" w:space="0"/>
              <w:right w:val="single" w:color="auto" w:sz="4" w:space="0"/>
            </w:tcBorders>
            <w:shd w:val="clear" w:color="auto" w:fill="auto"/>
            <w:vAlign w:val="center"/>
          </w:tcPr>
          <w:p w14:paraId="3F170727">
            <w:pPr>
              <w:widowControl/>
              <w:jc w:val="center"/>
              <w:rPr>
                <w:rFonts w:ascii="宋体" w:hAnsi="宋体" w:eastAsia="宋体" w:cs="宋体"/>
                <w:kern w:val="0"/>
                <w:sz w:val="24"/>
                <w:szCs w:val="24"/>
              </w:rPr>
            </w:pPr>
            <w:r>
              <w:rPr>
                <w:rFonts w:hint="eastAsia" w:ascii="宋体" w:hAnsi="宋体" w:eastAsia="宋体" w:cs="宋体"/>
                <w:kern w:val="0"/>
                <w:sz w:val="24"/>
                <w:szCs w:val="24"/>
              </w:rPr>
              <w:t>　0</w:t>
            </w:r>
          </w:p>
        </w:tc>
        <w:tc>
          <w:tcPr>
            <w:tcW w:w="3827" w:type="dxa"/>
            <w:tcBorders>
              <w:top w:val="nil"/>
              <w:left w:val="nil"/>
              <w:bottom w:val="single" w:color="auto" w:sz="4" w:space="0"/>
              <w:right w:val="single" w:color="auto" w:sz="4" w:space="0"/>
            </w:tcBorders>
            <w:shd w:val="clear" w:color="auto" w:fill="auto"/>
            <w:vAlign w:val="center"/>
          </w:tcPr>
          <w:p w14:paraId="140B4F82">
            <w:pPr>
              <w:widowControl/>
              <w:jc w:val="center"/>
              <w:rPr>
                <w:rFonts w:ascii="宋体" w:hAnsi="宋体" w:eastAsia="宋体" w:cs="宋体"/>
                <w:kern w:val="0"/>
                <w:sz w:val="24"/>
                <w:szCs w:val="24"/>
              </w:rPr>
            </w:pPr>
            <w:r>
              <w:rPr>
                <w:rFonts w:hint="eastAsia" w:ascii="宋体" w:hAnsi="宋体" w:eastAsia="宋体" w:cs="宋体"/>
                <w:kern w:val="0"/>
                <w:sz w:val="24"/>
                <w:szCs w:val="24"/>
              </w:rPr>
              <w:t>0　</w:t>
            </w:r>
          </w:p>
        </w:tc>
      </w:tr>
      <w:tr w14:paraId="1AB65F86">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6E3D50E">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37B77AA4">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5FF181D5">
            <w:pPr>
              <w:widowControl/>
              <w:jc w:val="left"/>
              <w:rPr>
                <w:rFonts w:ascii="宋体" w:hAnsi="宋体" w:eastAsia="宋体" w:cs="宋体"/>
                <w:kern w:val="0"/>
                <w:sz w:val="24"/>
                <w:szCs w:val="24"/>
              </w:rPr>
            </w:pPr>
            <w:r>
              <w:rPr>
                <w:rFonts w:hint="eastAsia" w:ascii="宋体" w:hAnsi="宋体" w:eastAsia="宋体" w:cs="宋体"/>
                <w:kern w:val="0"/>
                <w:sz w:val="24"/>
                <w:szCs w:val="24"/>
              </w:rPr>
              <w:t>　0</w:t>
            </w:r>
          </w:p>
        </w:tc>
        <w:tc>
          <w:tcPr>
            <w:tcW w:w="2977" w:type="dxa"/>
            <w:gridSpan w:val="2"/>
            <w:tcBorders>
              <w:top w:val="nil"/>
              <w:left w:val="nil"/>
              <w:bottom w:val="single" w:color="auto" w:sz="4" w:space="0"/>
              <w:right w:val="single" w:color="auto" w:sz="4" w:space="0"/>
            </w:tcBorders>
            <w:shd w:val="clear" w:color="auto" w:fill="auto"/>
            <w:vAlign w:val="center"/>
          </w:tcPr>
          <w:p w14:paraId="341BF259">
            <w:pPr>
              <w:widowControl/>
              <w:jc w:val="left"/>
              <w:rPr>
                <w:rFonts w:ascii="宋体" w:hAnsi="宋体" w:eastAsia="宋体" w:cs="宋体"/>
                <w:kern w:val="0"/>
                <w:sz w:val="24"/>
                <w:szCs w:val="24"/>
              </w:rPr>
            </w:pPr>
            <w:r>
              <w:rPr>
                <w:rFonts w:hint="eastAsia" w:ascii="宋体" w:hAnsi="宋体" w:eastAsia="宋体" w:cs="宋体"/>
                <w:kern w:val="0"/>
                <w:sz w:val="24"/>
                <w:szCs w:val="24"/>
              </w:rPr>
              <w:t>　0</w:t>
            </w:r>
          </w:p>
        </w:tc>
        <w:tc>
          <w:tcPr>
            <w:tcW w:w="3827" w:type="dxa"/>
            <w:tcBorders>
              <w:top w:val="nil"/>
              <w:left w:val="nil"/>
              <w:bottom w:val="single" w:color="auto" w:sz="4" w:space="0"/>
              <w:right w:val="single" w:color="auto" w:sz="4" w:space="0"/>
            </w:tcBorders>
            <w:shd w:val="clear" w:color="auto" w:fill="auto"/>
            <w:vAlign w:val="center"/>
          </w:tcPr>
          <w:p w14:paraId="54677729">
            <w:pPr>
              <w:widowControl/>
              <w:jc w:val="left"/>
              <w:rPr>
                <w:rFonts w:ascii="宋体" w:hAnsi="宋体" w:eastAsia="宋体" w:cs="宋体"/>
                <w:kern w:val="0"/>
                <w:sz w:val="24"/>
                <w:szCs w:val="24"/>
              </w:rPr>
            </w:pPr>
            <w:r>
              <w:rPr>
                <w:rFonts w:hint="eastAsia" w:ascii="宋体" w:hAnsi="宋体" w:eastAsia="宋体" w:cs="宋体"/>
                <w:kern w:val="0"/>
                <w:sz w:val="24"/>
                <w:szCs w:val="24"/>
              </w:rPr>
              <w:t>　0</w:t>
            </w:r>
          </w:p>
        </w:tc>
      </w:tr>
      <w:tr w14:paraId="089DDB91">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D6549DD">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B672E9A">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099071A7">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65FD00E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FAA06F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07FABB2">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255C57AB">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593B2969">
            <w:pPr>
              <w:widowControl/>
              <w:jc w:val="left"/>
              <w:rPr>
                <w:rFonts w:ascii="宋体" w:hAnsi="宋体" w:eastAsia="宋体" w:cs="宋体"/>
                <w:kern w:val="0"/>
                <w:sz w:val="20"/>
                <w:szCs w:val="20"/>
              </w:rPr>
            </w:pPr>
            <w:r>
              <w:rPr>
                <w:rFonts w:hint="eastAsia" w:ascii="宋体" w:hAnsi="宋体" w:eastAsia="宋体" w:cs="宋体"/>
                <w:kern w:val="0"/>
                <w:sz w:val="20"/>
                <w:szCs w:val="20"/>
              </w:rPr>
              <w:t>　</w:t>
            </w:r>
          </w:p>
        </w:tc>
        <w:tc>
          <w:tcPr>
            <w:tcW w:w="2551" w:type="dxa"/>
            <w:gridSpan w:val="2"/>
            <w:tcBorders>
              <w:top w:val="nil"/>
              <w:left w:val="nil"/>
              <w:bottom w:val="single" w:color="auto" w:sz="4" w:space="0"/>
              <w:right w:val="single" w:color="auto" w:sz="4" w:space="0"/>
            </w:tcBorders>
            <w:shd w:val="clear" w:color="auto" w:fill="auto"/>
            <w:vAlign w:val="center"/>
          </w:tcPr>
          <w:p w14:paraId="0F9C810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01E47CB2">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71B1642D">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1713CD7">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E6CD0DA">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4905D3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0D49D2A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FD0E78E">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6499E9F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5EE5110E">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6FFB8963">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4" w:space="0"/>
              <w:right w:val="single" w:color="auto" w:sz="4" w:space="0"/>
            </w:tcBorders>
            <w:shd w:val="clear" w:color="auto" w:fill="auto"/>
            <w:vAlign w:val="center"/>
          </w:tcPr>
          <w:p w14:paraId="1D867B39">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4" w:space="0"/>
              <w:right w:val="single" w:color="auto" w:sz="4" w:space="0"/>
            </w:tcBorders>
            <w:shd w:val="clear" w:color="auto" w:fill="auto"/>
            <w:vAlign w:val="center"/>
          </w:tcPr>
          <w:p w14:paraId="36F1141C">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4" w:space="0"/>
              <w:right w:val="single" w:color="auto" w:sz="4" w:space="0"/>
            </w:tcBorders>
            <w:shd w:val="clear" w:color="auto" w:fill="auto"/>
            <w:vAlign w:val="center"/>
          </w:tcPr>
          <w:p w14:paraId="715B074B">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4" w:space="0"/>
              <w:right w:val="single" w:color="auto" w:sz="4" w:space="0"/>
            </w:tcBorders>
            <w:shd w:val="clear" w:color="auto" w:fill="auto"/>
            <w:vAlign w:val="center"/>
          </w:tcPr>
          <w:p w14:paraId="3321020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67378F5A">
        <w:tblPrEx>
          <w:tblCellMar>
            <w:top w:w="0" w:type="dxa"/>
            <w:left w:w="108" w:type="dxa"/>
            <w:bottom w:w="0" w:type="dxa"/>
            <w:right w:w="108" w:type="dxa"/>
          </w:tblCellMar>
        </w:tblPrEx>
        <w:trPr>
          <w:trHeight w:val="402" w:hRule="atLeast"/>
        </w:trPr>
        <w:tc>
          <w:tcPr>
            <w:tcW w:w="1620" w:type="dxa"/>
            <w:gridSpan w:val="2"/>
            <w:tcBorders>
              <w:top w:val="single" w:color="auto" w:sz="4" w:space="0"/>
              <w:left w:val="single" w:color="auto" w:sz="8" w:space="0"/>
              <w:bottom w:val="single" w:color="auto" w:sz="8" w:space="0"/>
              <w:right w:val="single" w:color="auto" w:sz="4" w:space="0"/>
            </w:tcBorders>
            <w:shd w:val="clear" w:color="auto" w:fill="auto"/>
            <w:vAlign w:val="center"/>
          </w:tcPr>
          <w:p w14:paraId="57983E78">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3215" w:type="dxa"/>
            <w:gridSpan w:val="2"/>
            <w:tcBorders>
              <w:top w:val="nil"/>
              <w:left w:val="nil"/>
              <w:bottom w:val="single" w:color="auto" w:sz="8" w:space="0"/>
              <w:right w:val="single" w:color="auto" w:sz="4" w:space="0"/>
            </w:tcBorders>
            <w:shd w:val="clear" w:color="auto" w:fill="auto"/>
            <w:vAlign w:val="center"/>
          </w:tcPr>
          <w:p w14:paraId="36DA491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551" w:type="dxa"/>
            <w:gridSpan w:val="2"/>
            <w:tcBorders>
              <w:top w:val="nil"/>
              <w:left w:val="nil"/>
              <w:bottom w:val="single" w:color="auto" w:sz="8" w:space="0"/>
              <w:right w:val="single" w:color="auto" w:sz="4" w:space="0"/>
            </w:tcBorders>
            <w:shd w:val="clear" w:color="auto" w:fill="auto"/>
            <w:vAlign w:val="center"/>
          </w:tcPr>
          <w:p w14:paraId="755A512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2977" w:type="dxa"/>
            <w:gridSpan w:val="2"/>
            <w:tcBorders>
              <w:top w:val="nil"/>
              <w:left w:val="nil"/>
              <w:bottom w:val="single" w:color="auto" w:sz="8" w:space="0"/>
              <w:right w:val="single" w:color="auto" w:sz="4" w:space="0"/>
            </w:tcBorders>
            <w:shd w:val="clear" w:color="auto" w:fill="auto"/>
            <w:vAlign w:val="center"/>
          </w:tcPr>
          <w:p w14:paraId="44C8D05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3827" w:type="dxa"/>
            <w:tcBorders>
              <w:top w:val="nil"/>
              <w:left w:val="nil"/>
              <w:bottom w:val="single" w:color="auto" w:sz="8" w:space="0"/>
              <w:right w:val="single" w:color="auto" w:sz="4" w:space="0"/>
            </w:tcBorders>
            <w:shd w:val="clear" w:color="auto" w:fill="auto"/>
            <w:vAlign w:val="center"/>
          </w:tcPr>
          <w:p w14:paraId="65CD2043">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1DBB1594">
        <w:tblPrEx>
          <w:tblCellMar>
            <w:top w:w="0" w:type="dxa"/>
            <w:left w:w="108" w:type="dxa"/>
            <w:bottom w:w="0" w:type="dxa"/>
            <w:right w:w="108" w:type="dxa"/>
          </w:tblCellMar>
        </w:tblPrEx>
        <w:trPr>
          <w:trHeight w:val="720" w:hRule="atLeast"/>
        </w:trPr>
        <w:tc>
          <w:tcPr>
            <w:tcW w:w="14190" w:type="dxa"/>
            <w:gridSpan w:val="9"/>
            <w:tcBorders>
              <w:top w:val="single" w:color="auto" w:sz="8" w:space="0"/>
              <w:left w:val="nil"/>
              <w:bottom w:val="nil"/>
              <w:right w:val="nil"/>
            </w:tcBorders>
            <w:shd w:val="clear" w:color="auto" w:fill="auto"/>
            <w:vAlign w:val="center"/>
          </w:tcPr>
          <w:p w14:paraId="3D31E0E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注：本表反映部门本年度国有资本经营预算财政拨款支出情况。</w:t>
            </w:r>
          </w:p>
        </w:tc>
      </w:tr>
    </w:tbl>
    <w:p w14:paraId="39C523F7">
      <w:pPr>
        <w:pStyle w:val="10"/>
        <w:rPr>
          <w:sz w:val="72"/>
          <w:szCs w:val="72"/>
        </w:rPr>
        <w:sectPr>
          <w:pgSz w:w="16838" w:h="11906" w:orient="landscape"/>
          <w:pgMar w:top="720" w:right="720" w:bottom="720" w:left="720" w:header="851" w:footer="992" w:gutter="0"/>
          <w:cols w:space="425" w:num="1"/>
          <w:docGrid w:type="lines" w:linePitch="312" w:charSpace="0"/>
        </w:sectPr>
      </w:pPr>
    </w:p>
    <w:p w14:paraId="7807E3E8">
      <w:pPr>
        <w:pStyle w:val="10"/>
        <w:rPr>
          <w:sz w:val="72"/>
          <w:szCs w:val="72"/>
        </w:rPr>
      </w:pPr>
    </w:p>
    <w:p w14:paraId="4B15B3CF">
      <w:pPr>
        <w:pStyle w:val="10"/>
        <w:rPr>
          <w:sz w:val="72"/>
          <w:szCs w:val="72"/>
        </w:rPr>
      </w:pPr>
    </w:p>
    <w:p w14:paraId="10C22BA4">
      <w:pPr>
        <w:pStyle w:val="10"/>
        <w:rPr>
          <w:sz w:val="72"/>
          <w:szCs w:val="72"/>
        </w:rPr>
      </w:pPr>
    </w:p>
    <w:p w14:paraId="407A721F">
      <w:pPr>
        <w:pStyle w:val="10"/>
        <w:rPr>
          <w:sz w:val="72"/>
          <w:szCs w:val="72"/>
        </w:rPr>
      </w:pPr>
    </w:p>
    <w:p w14:paraId="0B52F5FC">
      <w:pPr>
        <w:pStyle w:val="10"/>
        <w:jc w:val="center"/>
        <w:rPr>
          <w:sz w:val="72"/>
          <w:szCs w:val="72"/>
        </w:rPr>
      </w:pPr>
    </w:p>
    <w:p w14:paraId="70C7C30F">
      <w:pPr>
        <w:pStyle w:val="10"/>
        <w:jc w:val="center"/>
        <w:rPr>
          <w:sz w:val="72"/>
          <w:szCs w:val="72"/>
        </w:rPr>
      </w:pPr>
    </w:p>
    <w:p w14:paraId="04D7C8AD">
      <w:pPr>
        <w:pStyle w:val="10"/>
        <w:jc w:val="center"/>
        <w:rPr>
          <w:sz w:val="72"/>
          <w:szCs w:val="72"/>
        </w:rPr>
      </w:pPr>
      <w:r>
        <w:rPr>
          <w:rFonts w:hint="eastAsia"/>
          <w:sz w:val="72"/>
          <w:szCs w:val="72"/>
        </w:rPr>
        <w:t>第三部分</w:t>
      </w:r>
    </w:p>
    <w:p w14:paraId="7FFC912C">
      <w:pPr>
        <w:pStyle w:val="10"/>
        <w:jc w:val="center"/>
        <w:rPr>
          <w:sz w:val="70"/>
          <w:szCs w:val="70"/>
        </w:rPr>
      </w:pPr>
    </w:p>
    <w:p w14:paraId="6CAE962B">
      <w:pPr>
        <w:pStyle w:val="10"/>
        <w:jc w:val="center"/>
        <w:rPr>
          <w:sz w:val="70"/>
          <w:szCs w:val="70"/>
        </w:rPr>
      </w:pPr>
      <w:r>
        <w:rPr>
          <w:sz w:val="70"/>
          <w:szCs w:val="70"/>
        </w:rPr>
        <w:t>20</w:t>
      </w:r>
      <w:r>
        <w:rPr>
          <w:rFonts w:hint="eastAsia"/>
          <w:sz w:val="70"/>
          <w:szCs w:val="70"/>
        </w:rPr>
        <w:t>20年度部门决算情况说明</w:t>
      </w:r>
    </w:p>
    <w:p w14:paraId="160DB861">
      <w:pPr>
        <w:widowControl/>
        <w:jc w:val="left"/>
        <w:rPr>
          <w:rFonts w:ascii="黑体" w:eastAsia="黑体" w:cs="黑体"/>
          <w:color w:val="000000"/>
          <w:kern w:val="0"/>
          <w:sz w:val="70"/>
          <w:szCs w:val="70"/>
        </w:rPr>
      </w:pPr>
      <w:r>
        <w:rPr>
          <w:sz w:val="70"/>
          <w:szCs w:val="70"/>
        </w:rPr>
        <w:br w:type="page"/>
      </w:r>
    </w:p>
    <w:p w14:paraId="42AF8496">
      <w:pPr>
        <w:pStyle w:val="10"/>
        <w:rPr>
          <w:rFonts w:asciiTheme="minorEastAsia" w:hAnsiTheme="minorEastAsia" w:eastAsiaTheme="minorEastAsia"/>
          <w:sz w:val="32"/>
          <w:szCs w:val="32"/>
        </w:rPr>
      </w:pPr>
    </w:p>
    <w:p w14:paraId="47165AA0">
      <w:pPr>
        <w:pStyle w:val="10"/>
        <w:rPr>
          <w:rFonts w:hAnsi="黑体"/>
          <w:b/>
          <w:sz w:val="32"/>
          <w:szCs w:val="32"/>
        </w:rPr>
      </w:pPr>
      <w:r>
        <w:rPr>
          <w:rFonts w:hint="eastAsia" w:hAnsi="黑体"/>
          <w:b/>
          <w:sz w:val="32"/>
          <w:szCs w:val="32"/>
        </w:rPr>
        <w:t>一、收入支出决算总体情况说明</w:t>
      </w:r>
    </w:p>
    <w:p w14:paraId="73E68B82">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2020年度收、支总计2284.31万元。与上年相比，增加92.45万元，增长4.22%，主要是因为社区矫正项目经费增加、县政府的法律顾问聘请项目移交给本单位增加项目支出。</w:t>
      </w:r>
    </w:p>
    <w:p w14:paraId="3CFB315B">
      <w:pPr>
        <w:pStyle w:val="10"/>
        <w:rPr>
          <w:rFonts w:hAnsi="黑体"/>
          <w:b/>
          <w:sz w:val="32"/>
          <w:szCs w:val="32"/>
        </w:rPr>
      </w:pPr>
      <w:r>
        <w:rPr>
          <w:rFonts w:hint="eastAsia" w:hAnsi="黑体"/>
          <w:b/>
          <w:sz w:val="32"/>
          <w:szCs w:val="32"/>
        </w:rPr>
        <w:t>二、收入决算情况说明</w:t>
      </w:r>
    </w:p>
    <w:p w14:paraId="0689DB5F">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本年收入合计2284.31万元，其中：财政拨款收入2284.31万元，占100%；上级补助收入0万元，占0%；事业收入0万元，占0%；经营收入0万元，占0%；附属单位上缴收入0万元，占0%；其他收入0万元，占0%。</w:t>
      </w:r>
    </w:p>
    <w:p w14:paraId="53D22074">
      <w:pPr>
        <w:pStyle w:val="10"/>
        <w:rPr>
          <w:rFonts w:hAnsi="黑体"/>
          <w:b/>
          <w:sz w:val="32"/>
          <w:szCs w:val="32"/>
        </w:rPr>
      </w:pPr>
      <w:r>
        <w:rPr>
          <w:rFonts w:hint="eastAsia" w:hAnsi="黑体"/>
          <w:b/>
          <w:sz w:val="32"/>
          <w:szCs w:val="32"/>
        </w:rPr>
        <w:t>三、支出决算情况说明</w:t>
      </w:r>
    </w:p>
    <w:p w14:paraId="594D9A2D">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本年支出合计2284.31万元，其中：基本支出1364.03万元，占59.71%；项目支出920.28万元，占40.29%；上缴上级支出0万元，占0%；经营支出0万元，占0%；对附属单位补助支出0万元，占0%。</w:t>
      </w:r>
    </w:p>
    <w:p w14:paraId="48D18EE9">
      <w:pPr>
        <w:pStyle w:val="10"/>
        <w:rPr>
          <w:rFonts w:hAnsi="黑体"/>
          <w:b/>
          <w:sz w:val="32"/>
          <w:szCs w:val="32"/>
        </w:rPr>
      </w:pPr>
      <w:r>
        <w:rPr>
          <w:rFonts w:hint="eastAsia" w:hAnsi="黑体"/>
          <w:b/>
          <w:sz w:val="32"/>
          <w:szCs w:val="32"/>
        </w:rPr>
        <w:t>四、财政拨款收入支出决算总体情况说明</w:t>
      </w:r>
    </w:p>
    <w:p w14:paraId="63D3E564">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2020年度财政拨款收、支总计2284.31万元，与上年相比，增加92.45万元,增长4.22%，主要是因为社区矫正项目经费增加、县政府的法律顾问聘请项目移交给本单位增加项目支出。</w:t>
      </w:r>
    </w:p>
    <w:p w14:paraId="251EFD9C">
      <w:pPr>
        <w:pStyle w:val="10"/>
        <w:rPr>
          <w:rFonts w:hAnsi="黑体"/>
          <w:b/>
          <w:sz w:val="32"/>
          <w:szCs w:val="32"/>
        </w:rPr>
      </w:pPr>
      <w:r>
        <w:rPr>
          <w:rFonts w:hint="eastAsia" w:hAnsi="黑体"/>
          <w:b/>
          <w:sz w:val="32"/>
          <w:szCs w:val="32"/>
        </w:rPr>
        <w:t>五、一般公共预算财政拨款支出决算情况说明</w:t>
      </w:r>
    </w:p>
    <w:p w14:paraId="184DD0A1">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22713AC0">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2020年度财政拨款支出2284.31万元，占本年支出合计的100%，与上年相比，财政拨款支出增加92.45万元，增长4.22%，主要是因为社区矫正项目经费增加、县政府的法律顾问聘请项目移交给本单位增加项目支出。</w:t>
      </w:r>
    </w:p>
    <w:p w14:paraId="10B305D2">
      <w:pPr>
        <w:pStyle w:val="10"/>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690964B5">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2020年度财政拨款支出2284.31万元，主要用于以下方面：公共安全支出2201.92万元，占96.39%；社会保障和就业支出20.98万元，占0.92%;农林水支出2.01万元，占0.09%；住房保障支出59.4万元，占2.6%。</w:t>
      </w:r>
    </w:p>
    <w:p w14:paraId="541A6157">
      <w:pPr>
        <w:pStyle w:val="10"/>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35A75BFA">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2020年度财政拨款支出年初预算数为2284.31万元，支出决算数为2284.31万元，完成年初预算的100%，其中：</w:t>
      </w:r>
    </w:p>
    <w:p w14:paraId="5A29FCFB">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1、公共安全支出司法行政运行。</w:t>
      </w:r>
    </w:p>
    <w:p w14:paraId="35060DA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年初预算为1251.64万元，支出决算为1251.64万元，完成年初预算的100%，决算数等于年初预算数。</w:t>
      </w:r>
    </w:p>
    <w:p w14:paraId="29C9F705">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2、公共安全支出司法一般行政管理事务。</w:t>
      </w:r>
    </w:p>
    <w:p w14:paraId="455A8BA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年初预算为192.11万元，支出决算为192.11万元，完成年初预算的100%，决算数等于年初预算数。</w:t>
      </w:r>
    </w:p>
    <w:p w14:paraId="7C5D2C9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3、公共安全支出司法基层司法业务。</w:t>
      </w:r>
    </w:p>
    <w:p w14:paraId="336D9E5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年初预算为101.72万元，支出决算为101.72万元，完成年初预算的100%，决算数等于年初预算数。</w:t>
      </w:r>
    </w:p>
    <w:p w14:paraId="3E51C48C">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4、公共安全支出司法法律援助。</w:t>
      </w:r>
    </w:p>
    <w:p w14:paraId="3D3C516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年初预算为130.41万元，支出决算为130.41万元，完成年初预算的100%，决算数等于年初预算数。</w:t>
      </w:r>
    </w:p>
    <w:p w14:paraId="50EC9BE9">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5、公共安全支出司法社区矫正。</w:t>
      </w:r>
    </w:p>
    <w:p w14:paraId="727112BB">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年初预算为187.24万元，支出决算为187.24万元，完成年初预算的100%，决算数等于年初预算数。</w:t>
      </w:r>
    </w:p>
    <w:p w14:paraId="07C3C0A1">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6、公共安全支出司法其他司法支出。</w:t>
      </w:r>
    </w:p>
    <w:p w14:paraId="1573FB90">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年初预算为338.8万元，支出决算为338.8万元，完成年初预算的100%，决算数等于年初预算数。</w:t>
      </w:r>
    </w:p>
    <w:p w14:paraId="1B25759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7、社会保障和就业支出抚恤死亡抚恤。</w:t>
      </w:r>
    </w:p>
    <w:p w14:paraId="23CA5A94">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年初预算为20.98万元，支出决算为20.98万元，完成年初预算的100%，决算数等于年初预算数。</w:t>
      </w:r>
    </w:p>
    <w:p w14:paraId="42616D0F">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8、农林水支出扶贫行政运行。</w:t>
      </w:r>
    </w:p>
    <w:p w14:paraId="20BEFA76">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年初预算为2.01万元，支出决算为2.01万元，完成年初预算的100%，决算数等于年初预算数。</w:t>
      </w:r>
    </w:p>
    <w:p w14:paraId="1C604193">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9、住房保障支出住房改革支出住房公积金。</w:t>
      </w:r>
    </w:p>
    <w:p w14:paraId="179ED83C">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年初预算为59.4万元，支出决算为59.4万元，完成年初预算的100%，决算数等于年初预算数。</w:t>
      </w:r>
    </w:p>
    <w:p w14:paraId="24FA0545">
      <w:pPr>
        <w:pStyle w:val="10"/>
        <w:rPr>
          <w:rFonts w:hAnsi="黑体"/>
          <w:b/>
          <w:sz w:val="32"/>
          <w:szCs w:val="32"/>
        </w:rPr>
      </w:pPr>
      <w:r>
        <w:rPr>
          <w:rFonts w:hint="eastAsia" w:hAnsi="黑体"/>
          <w:b/>
          <w:sz w:val="32"/>
          <w:szCs w:val="32"/>
        </w:rPr>
        <w:t>六、一般公共预算财政拨款基本支出决算情况说明</w:t>
      </w:r>
    </w:p>
    <w:p w14:paraId="0B9722DF">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财政拨款基本支出1364.03万元，其中：人员经费1156.09万元，占基本支出的84.76%,主要包括基本工资、津贴补贴、奖金、伙食补助费、机关事业单位基本养老保险缴费、职工基本医疗保险缴费、其他社会保障缴费、住房公积金、离休费、退休费、抚恤金、生活补助、奖励金等；公用经费207.94万元，占基本支出的15.24%，主要包括办公费、印刷费、水费、电费、物业管理费、维修（护）费、公务接待费、工会经费、公务用车维护费等。</w:t>
      </w:r>
    </w:p>
    <w:p w14:paraId="34C2EA61">
      <w:pPr>
        <w:pStyle w:val="10"/>
        <w:rPr>
          <w:rFonts w:hAnsi="黑体"/>
          <w:b/>
          <w:sz w:val="32"/>
          <w:szCs w:val="32"/>
        </w:rPr>
      </w:pPr>
      <w:r>
        <w:rPr>
          <w:rFonts w:hint="eastAsia" w:hAnsi="黑体"/>
          <w:b/>
          <w:sz w:val="32"/>
          <w:szCs w:val="32"/>
        </w:rPr>
        <w:t>七、一般公共预算财政拨款三公经费支出决算情况说明</w:t>
      </w:r>
    </w:p>
    <w:p w14:paraId="33FA8ACD">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471894F4">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“三公”经费财政拨款支出预算为20.29万元，支出决算为14.67万元，完成预算的72.3%，其中：</w:t>
      </w:r>
    </w:p>
    <w:p w14:paraId="31ACE7A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因公出国（境）费支出预算为0万元，支出决算为0万元，决算数等于预算数，与上年相比无变动。</w:t>
      </w:r>
    </w:p>
    <w:p w14:paraId="0457504E">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5.59万元，支出决算为5.51万元，完成预算的98.57%，决算数小于预算数的主要原因是节约开支，与上年相比增加5.18万元，增长1569.7%,增长的主要原因是增加上级主管部门和业务部门工作接待开支。</w:t>
      </w:r>
    </w:p>
    <w:p w14:paraId="01EF96B5">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及运行维护费支出预算为14.7万元，支出决算为9.16万元，完成预算的62.31%，决算数小于预算数的主要原因是节约支出，与上年相比减少59.89万元，减少86.73%,减少的主要原因是上年购置2台车辆，本年未购置车辆和节约车辆维修护开支。</w:t>
      </w:r>
    </w:p>
    <w:p w14:paraId="396EF4AD">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073A1F9A">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2020年度“三公”经费财政拨款支出决算中，公务接待费支出决算5.51万元，占37.56%,因公出国（境）费支出决算0万元，占0%,公务用车购置费及运行维护费支出决算9.16万元，占62.44%。其中：</w:t>
      </w:r>
    </w:p>
    <w:p w14:paraId="46F26DFB">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sz w:val="32"/>
          <w:szCs w:val="32"/>
        </w:rPr>
        <w:t>1、因公出国（境）费支出决算为0万元，全年安排因公出国（境）团组0个，累计0人次,开支内容包括：</w:t>
      </w:r>
    </w:p>
    <w:p w14:paraId="528E5967">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支出0万元。</w:t>
      </w:r>
    </w:p>
    <w:p w14:paraId="43B5623E">
      <w:pPr>
        <w:pStyle w:val="10"/>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2、公务接待费支出决算为5.51万元，全年共接待来宾650人次，主要是上级主管部门和业务部门工作交流发生的接待支出。</w:t>
      </w:r>
    </w:p>
    <w:p w14:paraId="0342185F">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9.16万元，其中：公务用车购置费0万元，公务用车运行维护费9.16万元，主要是燃油费、车辆保险费、维修费支出，截止2020年12月31日，我单位开支财政拨款的公务用车保有量为3辆。</w:t>
      </w:r>
    </w:p>
    <w:p w14:paraId="73378BB0">
      <w:pPr>
        <w:pStyle w:val="10"/>
        <w:rPr>
          <w:rFonts w:hAnsi="黑体"/>
          <w:b/>
          <w:sz w:val="32"/>
          <w:szCs w:val="32"/>
        </w:rPr>
      </w:pPr>
      <w:r>
        <w:rPr>
          <w:rFonts w:hint="eastAsia" w:hAnsi="黑体"/>
          <w:b/>
          <w:sz w:val="32"/>
          <w:szCs w:val="32"/>
        </w:rPr>
        <w:t>八、政府性基金预算收入支出决算情况</w:t>
      </w:r>
    </w:p>
    <w:p w14:paraId="495133B9">
      <w:pPr>
        <w:pStyle w:val="10"/>
        <w:rPr>
          <w:rFonts w:asciiTheme="minorEastAsia" w:hAnsiTheme="minorEastAsia" w:eastAsiaTheme="minorEastAsia"/>
          <w:i/>
          <w:color w:val="FF0000"/>
          <w:sz w:val="32"/>
          <w:szCs w:val="32"/>
        </w:rPr>
      </w:pPr>
      <w:r>
        <w:rPr>
          <w:rFonts w:hint="eastAsia" w:asciiTheme="minorEastAsia" w:hAnsiTheme="minorEastAsia" w:eastAsiaTheme="minorEastAsia"/>
          <w:color w:val="auto"/>
          <w:sz w:val="32"/>
          <w:szCs w:val="32"/>
        </w:rPr>
        <w:t>本单位无政府性基金收支。</w:t>
      </w:r>
    </w:p>
    <w:p w14:paraId="57E43CF5">
      <w:pPr>
        <w:pStyle w:val="10"/>
        <w:rPr>
          <w:rFonts w:hAnsi="黑体"/>
          <w:b/>
          <w:sz w:val="32"/>
          <w:szCs w:val="32"/>
        </w:rPr>
      </w:pPr>
      <w:r>
        <w:rPr>
          <w:rFonts w:hint="eastAsia" w:hAnsi="黑体"/>
          <w:b/>
          <w:sz w:val="32"/>
          <w:szCs w:val="32"/>
        </w:rPr>
        <w:t>九、关于机关运行经费支出说明</w:t>
      </w:r>
    </w:p>
    <w:p w14:paraId="5AD6482F">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本部门2020年度机关运行经费支出207.94万元，比上年决算数减少34.86万元，降低14.36%。主要原因是：其他商品服务支出减少。</w:t>
      </w:r>
    </w:p>
    <w:p w14:paraId="1EC6A43A">
      <w:pPr>
        <w:pStyle w:val="10"/>
        <w:rPr>
          <w:rFonts w:hAnsi="黑体"/>
          <w:b/>
          <w:sz w:val="32"/>
          <w:szCs w:val="32"/>
        </w:rPr>
      </w:pPr>
      <w:r>
        <w:rPr>
          <w:rFonts w:hint="eastAsia" w:hAnsi="黑体"/>
          <w:b/>
          <w:sz w:val="32"/>
          <w:szCs w:val="32"/>
        </w:rPr>
        <w:t>十、一般性支出情况</w:t>
      </w:r>
    </w:p>
    <w:p w14:paraId="74ED4BC2">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2020年本部门开支会议费0万元，人数0人；开支培训费0万元，人数0人。</w:t>
      </w:r>
    </w:p>
    <w:p w14:paraId="0BEB9445">
      <w:pPr>
        <w:pStyle w:val="10"/>
        <w:rPr>
          <w:rFonts w:hAnsi="黑体"/>
          <w:b/>
          <w:sz w:val="32"/>
          <w:szCs w:val="32"/>
        </w:rPr>
      </w:pPr>
      <w:r>
        <w:rPr>
          <w:rFonts w:hint="eastAsia" w:hAnsi="黑体"/>
          <w:b/>
          <w:sz w:val="32"/>
          <w:szCs w:val="32"/>
        </w:rPr>
        <w:t>十一、关于政府采购支出说明</w:t>
      </w:r>
    </w:p>
    <w:p w14:paraId="7711BBBD">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本部门2020年度政府采购支出总额713.64万元，其中：政府采购货物支出97.26万元、政府采购工程支出201.6 万元、政府采购服务支出414.78万元。授予中小企业合同金额414.78万元，占政府采购支出总额的58.12%，其中：授予小微企业合同金额414.78万元，占政府采购支出总额的58.12%。</w:t>
      </w:r>
    </w:p>
    <w:p w14:paraId="0B06C1BE">
      <w:pPr>
        <w:pStyle w:val="10"/>
        <w:rPr>
          <w:rFonts w:hAnsi="黑体"/>
          <w:b/>
          <w:sz w:val="32"/>
          <w:szCs w:val="32"/>
        </w:rPr>
      </w:pPr>
      <w:r>
        <w:rPr>
          <w:rFonts w:hint="eastAsia" w:hAnsi="黑体"/>
          <w:b/>
          <w:sz w:val="32"/>
          <w:szCs w:val="32"/>
        </w:rPr>
        <w:t>十二、关于国有资产占用情况说明</w:t>
      </w:r>
    </w:p>
    <w:p w14:paraId="27C62DB1">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2020年12月31日，本单位共有车辆3辆，其中，主要领导干部用车0辆，机要通信用车0辆、应急保障用车0辆、执法执勤用车3辆、特种专业技术用车0辆、其他用车0辆；单位价值50万元以上通用设备0台（套）；单位价值100万元以上专用设备0台（套）。</w:t>
      </w:r>
    </w:p>
    <w:p w14:paraId="4BE56393">
      <w:pPr>
        <w:pStyle w:val="10"/>
        <w:rPr>
          <w:rFonts w:hAnsi="黑体"/>
          <w:b/>
          <w:sz w:val="32"/>
          <w:szCs w:val="32"/>
        </w:rPr>
      </w:pPr>
      <w:r>
        <w:rPr>
          <w:rFonts w:hint="eastAsia" w:hAnsi="黑体"/>
          <w:b/>
          <w:sz w:val="32"/>
          <w:szCs w:val="32"/>
        </w:rPr>
        <w:t>十三、关于2020年度预算绩效情况的说明</w:t>
      </w:r>
    </w:p>
    <w:p w14:paraId="6E85F9A7">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单位在县财政部门的领导下，及时开展预算绩效申报、绩效监控、评价情况，及时提交绩效目标表、监控表和绩效评价报告，并按照财政部门要求已公开。绩效评价结果显示我单位发挥了司法职能作用，对维护社会稳定</w:t>
      </w:r>
    </w:p>
    <w:p w14:paraId="5ED199E8">
      <w:pPr>
        <w:pStyle w:val="10"/>
        <w:rPr>
          <w:rFonts w:asciiTheme="minorEastAsia" w:hAnsiTheme="minorEastAsia" w:eastAsiaTheme="minorEastAsia"/>
          <w:sz w:val="32"/>
          <w:szCs w:val="32"/>
        </w:rPr>
      </w:pPr>
      <w:r>
        <w:rPr>
          <w:rFonts w:hint="eastAsia" w:asciiTheme="minorEastAsia" w:hAnsiTheme="minorEastAsia" w:eastAsiaTheme="minorEastAsia"/>
          <w:sz w:val="32"/>
          <w:szCs w:val="32"/>
        </w:rPr>
        <w:t>起到了一定作用，为社会法治化作出了应有的贡献。</w:t>
      </w:r>
    </w:p>
    <w:p w14:paraId="5898C534">
      <w:pPr>
        <w:pStyle w:val="10"/>
        <w:jc w:val="center"/>
        <w:rPr>
          <w:sz w:val="72"/>
          <w:szCs w:val="72"/>
        </w:rPr>
      </w:pPr>
    </w:p>
    <w:p w14:paraId="1FA598F1">
      <w:pPr>
        <w:pStyle w:val="10"/>
        <w:jc w:val="center"/>
        <w:rPr>
          <w:sz w:val="72"/>
          <w:szCs w:val="72"/>
        </w:rPr>
      </w:pPr>
    </w:p>
    <w:p w14:paraId="667BAC64">
      <w:pPr>
        <w:pStyle w:val="10"/>
        <w:jc w:val="center"/>
        <w:rPr>
          <w:sz w:val="72"/>
          <w:szCs w:val="72"/>
        </w:rPr>
      </w:pPr>
    </w:p>
    <w:p w14:paraId="139B934A">
      <w:pPr>
        <w:pStyle w:val="10"/>
        <w:jc w:val="center"/>
        <w:rPr>
          <w:sz w:val="72"/>
          <w:szCs w:val="72"/>
        </w:rPr>
      </w:pPr>
    </w:p>
    <w:p w14:paraId="4E5212AC">
      <w:pPr>
        <w:pStyle w:val="10"/>
        <w:jc w:val="center"/>
        <w:rPr>
          <w:sz w:val="72"/>
          <w:szCs w:val="72"/>
        </w:rPr>
      </w:pPr>
    </w:p>
    <w:p w14:paraId="78D0D62D">
      <w:pPr>
        <w:pStyle w:val="10"/>
        <w:jc w:val="center"/>
        <w:rPr>
          <w:sz w:val="72"/>
          <w:szCs w:val="72"/>
        </w:rPr>
      </w:pPr>
    </w:p>
    <w:p w14:paraId="5FEABC36">
      <w:pPr>
        <w:pStyle w:val="10"/>
        <w:jc w:val="center"/>
        <w:rPr>
          <w:sz w:val="72"/>
          <w:szCs w:val="72"/>
        </w:rPr>
      </w:pPr>
    </w:p>
    <w:p w14:paraId="1E04590A">
      <w:pPr>
        <w:pStyle w:val="10"/>
        <w:jc w:val="center"/>
        <w:rPr>
          <w:sz w:val="72"/>
          <w:szCs w:val="72"/>
        </w:rPr>
      </w:pPr>
      <w:r>
        <w:rPr>
          <w:rFonts w:hint="eastAsia"/>
          <w:sz w:val="72"/>
          <w:szCs w:val="72"/>
        </w:rPr>
        <w:tab/>
      </w:r>
    </w:p>
    <w:p w14:paraId="3ABA3D08">
      <w:pPr>
        <w:pStyle w:val="10"/>
        <w:jc w:val="center"/>
        <w:rPr>
          <w:sz w:val="72"/>
          <w:szCs w:val="72"/>
        </w:rPr>
      </w:pPr>
    </w:p>
    <w:p w14:paraId="6DCC5527">
      <w:pPr>
        <w:pStyle w:val="10"/>
        <w:jc w:val="center"/>
        <w:rPr>
          <w:sz w:val="72"/>
          <w:szCs w:val="72"/>
        </w:rPr>
      </w:pPr>
      <w:r>
        <w:rPr>
          <w:rFonts w:hint="eastAsia"/>
          <w:sz w:val="72"/>
          <w:szCs w:val="72"/>
        </w:rPr>
        <w:t>第四部分</w:t>
      </w:r>
    </w:p>
    <w:p w14:paraId="292B9B3B">
      <w:pPr>
        <w:jc w:val="center"/>
        <w:rPr>
          <w:rFonts w:ascii="黑体" w:eastAsia="黑体" w:cs="黑体"/>
          <w:color w:val="000000"/>
          <w:kern w:val="0"/>
          <w:sz w:val="70"/>
          <w:szCs w:val="70"/>
        </w:rPr>
      </w:pPr>
    </w:p>
    <w:p w14:paraId="787DB22D">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116DC462">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0276F82E">
      <w:pPr>
        <w:ind w:firstLine="640" w:firstLineChars="200"/>
        <w:jc w:val="left"/>
        <w:rPr>
          <w:rFonts w:cs="黑体" w:asciiTheme="minorEastAsia" w:hAnsiTheme="minorEastAsia"/>
          <w:color w:val="000000"/>
          <w:kern w:val="0"/>
          <w:sz w:val="32"/>
          <w:szCs w:val="32"/>
        </w:rPr>
      </w:pPr>
    </w:p>
    <w:p w14:paraId="6FF4F36E">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1、机关运行经费：是指各部门的公用经费，包括办公及印刷费、邮电费、差旅费、会议费、福利费、日常维修费、专用资料及一般设备购置费、办公用房水电费、办公用房取暖费、办公用房物业管理费、公务用车运行维护费以及其他费用。</w:t>
      </w:r>
    </w:p>
    <w:p w14:paraId="3F574D09">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二、2、“三公”经费：纳入省（市、县）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支出。</w:t>
      </w:r>
    </w:p>
    <w:p w14:paraId="4B4F1B2E">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三、社区矫正是指将符合社区矫正条件的罪犯置于社区内，由专门的国家机关，在相关社会团体和民间组织以及社会志愿者的协助下，在判决、裁定或决定确定的期限内，矫正其犯罪心理和行为恶习，并促进顺利回归社会的非监禁刑罚执行活动。</w:t>
      </w:r>
    </w:p>
    <w:p w14:paraId="59A5EE70">
      <w:pPr>
        <w:pStyle w:val="10"/>
        <w:jc w:val="center"/>
        <w:rPr>
          <w:sz w:val="72"/>
          <w:szCs w:val="72"/>
        </w:rPr>
      </w:pPr>
    </w:p>
    <w:p w14:paraId="6817C5A0">
      <w:pPr>
        <w:pStyle w:val="10"/>
        <w:jc w:val="center"/>
        <w:rPr>
          <w:sz w:val="72"/>
          <w:szCs w:val="72"/>
        </w:rPr>
      </w:pPr>
    </w:p>
    <w:p w14:paraId="25F0D27A">
      <w:pPr>
        <w:pStyle w:val="10"/>
        <w:jc w:val="center"/>
        <w:rPr>
          <w:sz w:val="72"/>
          <w:szCs w:val="72"/>
        </w:rPr>
      </w:pPr>
    </w:p>
    <w:p w14:paraId="694260A6">
      <w:pPr>
        <w:pStyle w:val="10"/>
        <w:jc w:val="center"/>
        <w:rPr>
          <w:sz w:val="72"/>
          <w:szCs w:val="72"/>
        </w:rPr>
      </w:pPr>
    </w:p>
    <w:p w14:paraId="49568636">
      <w:pPr>
        <w:pStyle w:val="10"/>
        <w:jc w:val="center"/>
        <w:rPr>
          <w:sz w:val="72"/>
          <w:szCs w:val="72"/>
        </w:rPr>
      </w:pPr>
    </w:p>
    <w:p w14:paraId="3A0EC303">
      <w:pPr>
        <w:pStyle w:val="10"/>
        <w:jc w:val="center"/>
        <w:rPr>
          <w:sz w:val="72"/>
          <w:szCs w:val="72"/>
        </w:rPr>
      </w:pPr>
    </w:p>
    <w:p w14:paraId="15F12CAE">
      <w:pPr>
        <w:pStyle w:val="10"/>
        <w:jc w:val="center"/>
        <w:rPr>
          <w:sz w:val="72"/>
          <w:szCs w:val="72"/>
        </w:rPr>
      </w:pPr>
    </w:p>
    <w:p w14:paraId="3C1E4494">
      <w:pPr>
        <w:pStyle w:val="10"/>
        <w:jc w:val="center"/>
        <w:rPr>
          <w:sz w:val="72"/>
          <w:szCs w:val="72"/>
        </w:rPr>
      </w:pPr>
    </w:p>
    <w:p w14:paraId="1AFA7AA0">
      <w:pPr>
        <w:pStyle w:val="10"/>
        <w:jc w:val="center"/>
        <w:rPr>
          <w:sz w:val="72"/>
          <w:szCs w:val="72"/>
        </w:rPr>
      </w:pPr>
    </w:p>
    <w:p w14:paraId="77D59B0D">
      <w:pPr>
        <w:pStyle w:val="10"/>
        <w:jc w:val="center"/>
        <w:rPr>
          <w:sz w:val="72"/>
          <w:szCs w:val="72"/>
        </w:rPr>
      </w:pPr>
    </w:p>
    <w:p w14:paraId="40E05D9F">
      <w:pPr>
        <w:pStyle w:val="10"/>
        <w:jc w:val="center"/>
        <w:rPr>
          <w:sz w:val="72"/>
          <w:szCs w:val="72"/>
        </w:rPr>
      </w:pPr>
    </w:p>
    <w:p w14:paraId="341464D2">
      <w:pPr>
        <w:pStyle w:val="10"/>
        <w:jc w:val="center"/>
        <w:rPr>
          <w:sz w:val="72"/>
          <w:szCs w:val="72"/>
        </w:rPr>
      </w:pPr>
    </w:p>
    <w:p w14:paraId="553B8B69">
      <w:pPr>
        <w:pStyle w:val="10"/>
        <w:jc w:val="center"/>
        <w:rPr>
          <w:sz w:val="72"/>
          <w:szCs w:val="72"/>
        </w:rPr>
      </w:pPr>
      <w:r>
        <w:rPr>
          <w:rFonts w:hint="eastAsia"/>
          <w:sz w:val="72"/>
          <w:szCs w:val="72"/>
        </w:rPr>
        <w:t>第五部分</w:t>
      </w:r>
    </w:p>
    <w:p w14:paraId="051D5E59">
      <w:pPr>
        <w:jc w:val="center"/>
        <w:rPr>
          <w:rFonts w:ascii="黑体" w:eastAsia="黑体" w:cs="黑体"/>
          <w:color w:val="000000"/>
          <w:kern w:val="0"/>
          <w:sz w:val="70"/>
          <w:szCs w:val="70"/>
        </w:rPr>
      </w:pPr>
    </w:p>
    <w:p w14:paraId="7737C5CC">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1ED92BE2">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7B06A400">
      <w:pPr>
        <w:jc w:val="center"/>
        <w:rPr>
          <w:rFonts w:ascii="黑体" w:eastAsia="黑体" w:cs="黑体"/>
          <w:color w:val="000000"/>
          <w:kern w:val="0"/>
          <w:sz w:val="70"/>
          <w:szCs w:val="70"/>
        </w:rPr>
      </w:pPr>
    </w:p>
    <w:p w14:paraId="479B3D0E">
      <w:pPr>
        <w:ind w:firstLine="640" w:firstLineChars="200"/>
        <w:jc w:val="center"/>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2020年度部门整体支出绩效评价报告</w:t>
      </w:r>
    </w:p>
    <w:p w14:paraId="2721773E">
      <w:pPr>
        <w:jc w:val="center"/>
        <w:rPr>
          <w:rFonts w:ascii="宋体" w:hAnsi="宋体" w:cs="宋体"/>
          <w:b/>
          <w:bCs/>
          <w:color w:val="010101"/>
          <w:kern w:val="0"/>
          <w:sz w:val="44"/>
          <w:szCs w:val="44"/>
        </w:rPr>
      </w:pPr>
    </w:p>
    <w:p w14:paraId="030FB106">
      <w:pPr>
        <w:widowControl/>
        <w:ind w:firstLine="609"/>
        <w:jc w:val="left"/>
        <w:rPr>
          <w:rFonts w:ascii="仿宋" w:hAnsi="仿宋"/>
          <w:kern w:val="0"/>
        </w:rPr>
      </w:pPr>
      <w:r>
        <w:rPr>
          <w:rFonts w:ascii="仿宋" w:hAnsi="仿宋" w:cs="宋体"/>
          <w:b/>
          <w:bCs/>
          <w:color w:val="010101"/>
          <w:kern w:val="0"/>
          <w:sz w:val="32"/>
          <w:szCs w:val="32"/>
        </w:rPr>
        <w:t>一、基本概况</w:t>
      </w:r>
    </w:p>
    <w:p w14:paraId="4064082F">
      <w:pPr>
        <w:ind w:firstLine="607"/>
        <w:rPr>
          <w:rFonts w:ascii="仿宋" w:hAnsi="仿宋" w:eastAsia="仿宋"/>
          <w:kern w:val="0"/>
        </w:rPr>
      </w:pPr>
      <w:r>
        <w:rPr>
          <w:rFonts w:ascii="仿宋" w:hAnsi="仿宋" w:eastAsia="仿宋" w:cs="宋体"/>
          <w:color w:val="010101"/>
          <w:kern w:val="0"/>
          <w:sz w:val="32"/>
          <w:szCs w:val="32"/>
        </w:rPr>
        <w:t>　</w:t>
      </w:r>
      <w:r>
        <w:rPr>
          <w:rFonts w:ascii="仿宋" w:hAnsi="仿宋" w:eastAsia="仿宋"/>
          <w:kern w:val="0"/>
          <w:sz w:val="32"/>
          <w:szCs w:val="32"/>
        </w:rPr>
        <w:t xml:space="preserve">本单位是行政单位，核定编制102名，其中政法编制80名、事业编22名。实有在职人员115人，其中政法人员96人、事业人员19人；退休人员46人，离休人员1人。 </w:t>
      </w:r>
    </w:p>
    <w:p w14:paraId="24F48709">
      <w:pPr>
        <w:ind w:firstLine="607"/>
        <w:rPr>
          <w:rFonts w:ascii="仿宋" w:hAnsi="仿宋" w:eastAsia="仿宋"/>
          <w:b/>
          <w:bCs/>
          <w:kern w:val="0"/>
        </w:rPr>
      </w:pPr>
      <w:r>
        <w:rPr>
          <w:rFonts w:ascii="仿宋" w:hAnsi="仿宋" w:eastAsia="仿宋" w:cs="宋体"/>
          <w:b/>
          <w:bCs/>
          <w:color w:val="010101"/>
          <w:kern w:val="0"/>
          <w:sz w:val="32"/>
          <w:szCs w:val="32"/>
        </w:rPr>
        <w:t>（一）机构设置情况</w:t>
      </w:r>
    </w:p>
    <w:p w14:paraId="07C9C0AB">
      <w:pPr>
        <w:ind w:firstLine="607"/>
        <w:rPr>
          <w:rFonts w:ascii="仿宋" w:hAnsi="仿宋" w:eastAsia="仿宋"/>
          <w:kern w:val="0"/>
        </w:rPr>
      </w:pPr>
      <w:r>
        <w:rPr>
          <w:rFonts w:ascii="仿宋" w:hAnsi="仿宋" w:eastAsia="仿宋"/>
          <w:color w:val="010101"/>
          <w:kern w:val="0"/>
          <w:sz w:val="32"/>
          <w:szCs w:val="32"/>
        </w:rPr>
        <w:t>溆浦县司法局设立12个内设机构：</w:t>
      </w:r>
      <w:r>
        <w:rPr>
          <w:rFonts w:ascii="仿宋" w:hAnsi="仿宋" w:eastAsia="仿宋"/>
          <w:kern w:val="0"/>
          <w:sz w:val="32"/>
          <w:szCs w:val="32"/>
        </w:rPr>
        <w:t>办公室、法治调研督察与政策法规股(县委全面依法治县委员会办公室秘书组)；行政执法协调监督股（规范性文件管理股）；行政复议与应诉股；社区矫正工作局（社区矫正执法大队）；人民参与和促进法治股（人民陪审员和监督员选任管理办公室）;公共法律服务管理股（县法律援助中心）；普法与依法治理股；律师工作股；装备财务保障股；戒毒工作管理股；政工室（党建办公室）。本单位无独立核算的</w:t>
      </w:r>
      <w:r>
        <w:rPr>
          <w:rFonts w:hint="eastAsia" w:ascii="仿宋" w:hAnsi="仿宋" w:eastAsia="仿宋"/>
          <w:kern w:val="0"/>
          <w:sz w:val="32"/>
          <w:szCs w:val="32"/>
          <w:lang w:eastAsia="zh-CN"/>
        </w:rPr>
        <w:t>二级机构</w:t>
      </w:r>
      <w:r>
        <w:rPr>
          <w:rFonts w:ascii="仿宋" w:hAnsi="仿宋" w:eastAsia="仿宋"/>
          <w:kern w:val="0"/>
          <w:sz w:val="32"/>
          <w:szCs w:val="32"/>
        </w:rPr>
        <w:t>。</w:t>
      </w:r>
    </w:p>
    <w:p w14:paraId="23BD742B">
      <w:pPr>
        <w:ind w:firstLine="607"/>
        <w:rPr>
          <w:rFonts w:ascii="仿宋" w:hAnsi="仿宋" w:eastAsia="仿宋"/>
          <w:b/>
          <w:bCs/>
          <w:kern w:val="0"/>
        </w:rPr>
      </w:pPr>
      <w:r>
        <w:rPr>
          <w:rFonts w:ascii="仿宋" w:hAnsi="仿宋" w:eastAsia="仿宋" w:cs="宋体"/>
          <w:b/>
          <w:bCs/>
          <w:color w:val="010101"/>
          <w:kern w:val="0"/>
          <w:sz w:val="32"/>
          <w:szCs w:val="32"/>
        </w:rPr>
        <w:t>（二）主要工作职责</w:t>
      </w:r>
    </w:p>
    <w:p w14:paraId="278851CB">
      <w:pPr>
        <w:ind w:firstLine="607"/>
        <w:rPr>
          <w:rFonts w:ascii="仿宋" w:hAnsi="仿宋" w:eastAsia="仿宋"/>
          <w:kern w:val="0"/>
        </w:rPr>
      </w:pPr>
      <w:r>
        <w:rPr>
          <w:rFonts w:ascii="仿宋" w:hAnsi="仿宋" w:eastAsia="仿宋"/>
          <w:kern w:val="0"/>
          <w:sz w:val="32"/>
          <w:szCs w:val="32"/>
        </w:rPr>
        <w:t>1、承担全面依法治县重大问题的调查研究，协调有关方面提出全面依法治县中长期规划建议，负责有关重大决策部署督察工作。</w:t>
      </w:r>
    </w:p>
    <w:p w14:paraId="206CAD7A">
      <w:pPr>
        <w:ind w:firstLine="607"/>
        <w:rPr>
          <w:rFonts w:ascii="仿宋" w:hAnsi="仿宋" w:eastAsia="仿宋"/>
          <w:kern w:val="0"/>
        </w:rPr>
      </w:pPr>
      <w:r>
        <w:rPr>
          <w:rFonts w:ascii="仿宋" w:hAnsi="仿宋" w:eastAsia="仿宋"/>
          <w:kern w:val="0"/>
          <w:sz w:val="32"/>
          <w:szCs w:val="32"/>
        </w:rPr>
        <w:t>2、贯彻执行国家、省、市关于司法行政工作的方针政策和法律法规，编制全县司法行政工作发展规划和年度计划并监督实施。</w:t>
      </w:r>
    </w:p>
    <w:p w14:paraId="382CD143">
      <w:pPr>
        <w:ind w:firstLine="607"/>
        <w:rPr>
          <w:rFonts w:ascii="仿宋" w:hAnsi="仿宋" w:eastAsia="仿宋"/>
          <w:kern w:val="0"/>
        </w:rPr>
      </w:pPr>
      <w:r>
        <w:rPr>
          <w:rFonts w:ascii="仿宋" w:hAnsi="仿宋" w:eastAsia="仿宋"/>
          <w:kern w:val="0"/>
          <w:sz w:val="32"/>
          <w:szCs w:val="32"/>
        </w:rPr>
        <w:t>3、负责指导全县规范性文件管理有关工作。</w:t>
      </w:r>
    </w:p>
    <w:p w14:paraId="59E6DF58">
      <w:pPr>
        <w:ind w:firstLine="607"/>
        <w:rPr>
          <w:rFonts w:ascii="仿宋" w:hAnsi="仿宋" w:eastAsia="仿宋"/>
          <w:kern w:val="0"/>
        </w:rPr>
      </w:pPr>
      <w:r>
        <w:rPr>
          <w:rFonts w:ascii="仿宋" w:hAnsi="仿宋" w:eastAsia="仿宋"/>
          <w:kern w:val="0"/>
          <w:sz w:val="32"/>
          <w:szCs w:val="32"/>
        </w:rPr>
        <w:t>4、承担统筹推进法治政府建设的责任。</w:t>
      </w:r>
    </w:p>
    <w:p w14:paraId="710D5F88">
      <w:pPr>
        <w:ind w:firstLine="607"/>
        <w:rPr>
          <w:rFonts w:ascii="仿宋" w:hAnsi="仿宋" w:eastAsia="仿宋"/>
          <w:kern w:val="0"/>
        </w:rPr>
      </w:pPr>
      <w:r>
        <w:rPr>
          <w:rFonts w:ascii="仿宋" w:hAnsi="仿宋" w:eastAsia="仿宋"/>
          <w:kern w:val="0"/>
          <w:sz w:val="32"/>
          <w:szCs w:val="32"/>
        </w:rPr>
        <w:t>5、承办向县人民政府申请的行政复议案件，承办以县政府为被申请人向省、市政府申请行政复议案件的有关行政复议事项，承办或指导有关单位办理县人民政府受理的行政赔偿案件，承办或指导有关单位办理县人民政府应诉事项。指导、监督全县行政复议和行政应诉工作。</w:t>
      </w:r>
    </w:p>
    <w:p w14:paraId="6855DA2D">
      <w:pPr>
        <w:ind w:firstLine="607"/>
        <w:rPr>
          <w:rFonts w:ascii="仿宋" w:hAnsi="仿宋" w:eastAsia="仿宋"/>
          <w:kern w:val="0"/>
        </w:rPr>
      </w:pPr>
      <w:r>
        <w:rPr>
          <w:rFonts w:ascii="仿宋" w:hAnsi="仿宋" w:eastAsia="仿宋"/>
          <w:kern w:val="0"/>
          <w:sz w:val="32"/>
          <w:szCs w:val="32"/>
        </w:rPr>
        <w:t>6、承担统筹规划全县法治社会建设的责任。</w:t>
      </w:r>
    </w:p>
    <w:p w14:paraId="5479F40F">
      <w:pPr>
        <w:ind w:firstLine="607"/>
        <w:rPr>
          <w:rFonts w:ascii="仿宋" w:hAnsi="仿宋" w:eastAsia="仿宋"/>
          <w:kern w:val="0"/>
        </w:rPr>
      </w:pPr>
      <w:r>
        <w:rPr>
          <w:rFonts w:ascii="仿宋" w:hAnsi="仿宋" w:eastAsia="仿宋"/>
          <w:kern w:val="0"/>
          <w:sz w:val="32"/>
          <w:szCs w:val="32"/>
        </w:rPr>
        <w:t>7、指导、管理社区矫正工作。</w:t>
      </w:r>
    </w:p>
    <w:p w14:paraId="2B79409E">
      <w:pPr>
        <w:ind w:firstLine="607"/>
        <w:rPr>
          <w:rFonts w:ascii="仿宋" w:hAnsi="仿宋" w:eastAsia="仿宋"/>
          <w:kern w:val="0"/>
        </w:rPr>
      </w:pPr>
      <w:r>
        <w:rPr>
          <w:rFonts w:ascii="仿宋" w:hAnsi="仿宋" w:eastAsia="仿宋"/>
          <w:kern w:val="0"/>
          <w:sz w:val="32"/>
          <w:szCs w:val="32"/>
        </w:rPr>
        <w:t>8、指导管理本系统强制隔离戒毒执行和戒毒康复工作。</w:t>
      </w:r>
    </w:p>
    <w:p w14:paraId="2E26728E">
      <w:pPr>
        <w:ind w:firstLine="607"/>
        <w:rPr>
          <w:rFonts w:ascii="仿宋" w:hAnsi="仿宋" w:eastAsia="仿宋"/>
          <w:kern w:val="0"/>
        </w:rPr>
      </w:pPr>
      <w:r>
        <w:rPr>
          <w:rFonts w:ascii="仿宋" w:hAnsi="仿宋" w:eastAsia="仿宋"/>
          <w:kern w:val="0"/>
          <w:sz w:val="32"/>
          <w:szCs w:val="32"/>
        </w:rPr>
        <w:t>9、负责县人民政府法律顾问工作。</w:t>
      </w:r>
    </w:p>
    <w:p w14:paraId="230AD840">
      <w:pPr>
        <w:ind w:firstLine="607"/>
        <w:rPr>
          <w:rFonts w:ascii="仿宋" w:hAnsi="仿宋" w:eastAsia="仿宋"/>
          <w:kern w:val="0"/>
        </w:rPr>
      </w:pPr>
      <w:r>
        <w:rPr>
          <w:rFonts w:ascii="仿宋" w:hAnsi="仿宋" w:eastAsia="仿宋"/>
          <w:kern w:val="0"/>
          <w:sz w:val="32"/>
          <w:szCs w:val="32"/>
        </w:rPr>
        <w:t>10、负责全县法治对外合作工作。</w:t>
      </w:r>
    </w:p>
    <w:p w14:paraId="722DF695">
      <w:pPr>
        <w:ind w:firstLine="607"/>
        <w:rPr>
          <w:rFonts w:ascii="仿宋" w:hAnsi="仿宋" w:eastAsia="仿宋"/>
          <w:kern w:val="0"/>
        </w:rPr>
      </w:pPr>
      <w:r>
        <w:rPr>
          <w:rFonts w:ascii="仿宋" w:hAnsi="仿宋" w:eastAsia="仿宋"/>
          <w:kern w:val="0"/>
          <w:sz w:val="32"/>
          <w:szCs w:val="32"/>
        </w:rPr>
        <w:t>11、负责本系统服装和警车管理工作，指导、监督本系统财务、装备、设施、场所等保障工作。</w:t>
      </w:r>
    </w:p>
    <w:p w14:paraId="38298E09">
      <w:pPr>
        <w:ind w:firstLine="607"/>
        <w:rPr>
          <w:rFonts w:ascii="仿宋" w:hAnsi="仿宋" w:eastAsia="仿宋"/>
          <w:kern w:val="0"/>
        </w:rPr>
      </w:pPr>
      <w:r>
        <w:rPr>
          <w:rFonts w:ascii="仿宋" w:hAnsi="仿宋" w:eastAsia="仿宋"/>
          <w:kern w:val="0"/>
          <w:sz w:val="32"/>
          <w:szCs w:val="32"/>
        </w:rPr>
        <w:t>12、规划、协调、指导法治人才队伍建设相关工作。</w:t>
      </w:r>
    </w:p>
    <w:p w14:paraId="0A6E344F">
      <w:pPr>
        <w:ind w:firstLine="607"/>
        <w:rPr>
          <w:rFonts w:ascii="仿宋" w:hAnsi="仿宋" w:eastAsia="仿宋"/>
          <w:kern w:val="0"/>
        </w:rPr>
      </w:pPr>
      <w:r>
        <w:rPr>
          <w:rFonts w:ascii="仿宋" w:hAnsi="仿宋" w:eastAsia="仿宋"/>
          <w:kern w:val="0"/>
          <w:sz w:val="32"/>
          <w:szCs w:val="32"/>
        </w:rPr>
        <w:t>13、完成县委、县政府交办的其他任务。</w:t>
      </w:r>
    </w:p>
    <w:p w14:paraId="5526062D">
      <w:pPr>
        <w:widowControl/>
        <w:ind w:firstLine="609"/>
        <w:jc w:val="left"/>
        <w:rPr>
          <w:rFonts w:ascii="仿宋" w:hAnsi="仿宋"/>
          <w:kern w:val="0"/>
        </w:rPr>
      </w:pPr>
      <w:r>
        <w:rPr>
          <w:rFonts w:ascii="仿宋" w:hAnsi="仿宋" w:cs="宋体"/>
          <w:b/>
          <w:bCs/>
          <w:color w:val="010101"/>
          <w:kern w:val="0"/>
          <w:sz w:val="32"/>
          <w:szCs w:val="32"/>
        </w:rPr>
        <w:t>二、部门整体支出管理及使用情况</w:t>
      </w:r>
    </w:p>
    <w:p w14:paraId="62CA295D">
      <w:pPr>
        <w:ind w:firstLine="607"/>
        <w:rPr>
          <w:rFonts w:ascii="仿宋" w:hAnsi="仿宋" w:eastAsia="仿宋"/>
          <w:b/>
          <w:bCs/>
          <w:kern w:val="0"/>
        </w:rPr>
      </w:pPr>
      <w:r>
        <w:rPr>
          <w:rFonts w:ascii="仿宋" w:hAnsi="仿宋" w:eastAsia="仿宋"/>
          <w:b/>
          <w:bCs/>
          <w:kern w:val="0"/>
          <w:sz w:val="32"/>
          <w:szCs w:val="32"/>
        </w:rPr>
        <w:t>（一）收入情况</w:t>
      </w:r>
    </w:p>
    <w:p w14:paraId="60066354">
      <w:pPr>
        <w:ind w:firstLine="607"/>
        <w:rPr>
          <w:rFonts w:ascii="仿宋" w:hAnsi="仿宋" w:eastAsia="仿宋"/>
          <w:kern w:val="0"/>
        </w:rPr>
      </w:pPr>
      <w:r>
        <w:rPr>
          <w:rFonts w:ascii="仿宋" w:hAnsi="仿宋" w:eastAsia="仿宋"/>
          <w:kern w:val="0"/>
          <w:sz w:val="32"/>
          <w:szCs w:val="32"/>
        </w:rPr>
        <w:t>本年收入共计2284.31万元，其中公共预算财政拨款收入2284.31万元</w:t>
      </w:r>
      <w:r>
        <w:rPr>
          <w:rFonts w:ascii="仿宋" w:hAnsi="仿宋" w:eastAsia="仿宋"/>
          <w:b/>
          <w:kern w:val="0"/>
          <w:sz w:val="32"/>
          <w:szCs w:val="32"/>
        </w:rPr>
        <w:t>。</w:t>
      </w:r>
    </w:p>
    <w:p w14:paraId="2B608F3E">
      <w:pPr>
        <w:ind w:firstLine="607"/>
        <w:rPr>
          <w:rFonts w:ascii="仿宋" w:hAnsi="仿宋" w:eastAsia="仿宋"/>
          <w:b/>
          <w:bCs/>
          <w:kern w:val="0"/>
        </w:rPr>
      </w:pPr>
      <w:r>
        <w:rPr>
          <w:rFonts w:ascii="仿宋" w:hAnsi="仿宋" w:eastAsia="仿宋" w:cs="宋体"/>
          <w:b/>
          <w:bCs/>
          <w:color w:val="010101"/>
          <w:kern w:val="0"/>
          <w:sz w:val="32"/>
          <w:szCs w:val="32"/>
        </w:rPr>
        <w:t xml:space="preserve">（二）支出情况 </w:t>
      </w:r>
    </w:p>
    <w:p w14:paraId="224951CE">
      <w:pPr>
        <w:ind w:firstLine="607"/>
        <w:rPr>
          <w:rFonts w:ascii="仿宋" w:hAnsi="仿宋" w:eastAsia="仿宋"/>
          <w:kern w:val="0"/>
        </w:rPr>
      </w:pPr>
      <w:r>
        <w:rPr>
          <w:rFonts w:ascii="仿宋" w:hAnsi="仿宋" w:eastAsia="仿宋" w:cs="宋体"/>
          <w:color w:val="010101"/>
          <w:kern w:val="0"/>
          <w:sz w:val="32"/>
          <w:szCs w:val="32"/>
        </w:rPr>
        <w:t>1、基本支出管理情况</w:t>
      </w:r>
    </w:p>
    <w:p w14:paraId="32939C70">
      <w:pPr>
        <w:widowControl/>
        <w:ind w:firstLine="607"/>
        <w:jc w:val="left"/>
        <w:rPr>
          <w:rFonts w:ascii="仿宋" w:hAnsi="仿宋" w:eastAsia="仿宋"/>
          <w:kern w:val="0"/>
        </w:rPr>
      </w:pPr>
      <w:r>
        <w:rPr>
          <w:rFonts w:ascii="仿宋" w:hAnsi="仿宋" w:eastAsia="仿宋" w:cs="宋体"/>
          <w:color w:val="010101"/>
          <w:kern w:val="0"/>
          <w:sz w:val="32"/>
          <w:szCs w:val="32"/>
        </w:rPr>
        <w:t>司法局基本支出范围和主要用途包括：司法行政工作人员经费和日常公用经费。具体包括：工资福利支出、对个人和家庭的补助、商品和服务支出、资本性支出。基本支出的管理和使用情况如下：</w:t>
      </w:r>
      <w:r>
        <w:rPr>
          <w:rFonts w:ascii="仿宋" w:hAnsi="仿宋" w:eastAsia="仿宋"/>
          <w:kern w:val="0"/>
          <w:sz w:val="32"/>
          <w:szCs w:val="32"/>
        </w:rPr>
        <w:t>基本支出1364.03万元。①工资福利支出1119.2</w:t>
      </w:r>
      <w:r>
        <w:rPr>
          <w:rFonts w:hint="eastAsia" w:ascii="仿宋" w:hAnsi="仿宋" w:eastAsia="仿宋"/>
          <w:kern w:val="0"/>
          <w:sz w:val="32"/>
          <w:szCs w:val="32"/>
        </w:rPr>
        <w:t>2</w:t>
      </w:r>
      <w:r>
        <w:rPr>
          <w:rFonts w:ascii="仿宋" w:hAnsi="仿宋" w:eastAsia="仿宋"/>
          <w:kern w:val="0"/>
          <w:sz w:val="32"/>
          <w:szCs w:val="32"/>
        </w:rPr>
        <w:t>万元。②商品和服务支出207.94万元。③对个人和家庭的补助36.8</w:t>
      </w:r>
      <w:r>
        <w:rPr>
          <w:rFonts w:hint="eastAsia" w:ascii="仿宋" w:hAnsi="仿宋" w:eastAsia="仿宋"/>
          <w:kern w:val="0"/>
          <w:sz w:val="32"/>
          <w:szCs w:val="32"/>
        </w:rPr>
        <w:t>7</w:t>
      </w:r>
      <w:r>
        <w:rPr>
          <w:rFonts w:ascii="仿宋" w:hAnsi="仿宋" w:eastAsia="仿宋"/>
          <w:kern w:val="0"/>
          <w:sz w:val="32"/>
          <w:szCs w:val="32"/>
        </w:rPr>
        <w:t>万元。</w:t>
      </w:r>
    </w:p>
    <w:p w14:paraId="4DA77C37">
      <w:pPr>
        <w:widowControl/>
        <w:ind w:left="441" w:firstLine="152"/>
        <w:jc w:val="left"/>
        <w:rPr>
          <w:rFonts w:ascii="仿宋" w:hAnsi="仿宋" w:eastAsia="仿宋"/>
          <w:kern w:val="0"/>
        </w:rPr>
      </w:pPr>
      <w:r>
        <w:rPr>
          <w:rFonts w:ascii="仿宋" w:hAnsi="仿宋" w:eastAsia="仿宋" w:cs="宋体"/>
          <w:color w:val="010101"/>
          <w:kern w:val="0"/>
          <w:sz w:val="32"/>
          <w:szCs w:val="32"/>
        </w:rPr>
        <w:t xml:space="preserve"> 2、项目资金管理和使用情况    </w:t>
      </w:r>
    </w:p>
    <w:p w14:paraId="726BB157">
      <w:pPr>
        <w:ind w:firstLine="607"/>
        <w:rPr>
          <w:rFonts w:ascii="仿宋" w:hAnsi="仿宋" w:eastAsia="仿宋"/>
          <w:kern w:val="0"/>
        </w:rPr>
      </w:pPr>
      <w:r>
        <w:rPr>
          <w:rFonts w:ascii="仿宋" w:hAnsi="仿宋" w:eastAsia="仿宋"/>
          <w:color w:val="010101"/>
          <w:kern w:val="0"/>
          <w:sz w:val="32"/>
          <w:szCs w:val="32"/>
        </w:rPr>
        <w:t>本年用于业务工作专项的实际开支为920.28万元。根据我局的工作职能和职责设立，经费支出范围为开展司法业务工作相关的工作经费，为持续性、常年性项目，具体包括社区矫正、人民调解、法律援助、法律顾问、法制工作、安置帮教等项目。通过专项工作的开展，实现全工作的持续安全稳定；全面推进法制建设，严格律师监管，加强人民调解，扩展和规范基层法律服务，推进安置帮教工作，落实社区矫正工作的快速发展绩效目标，使政府职能依法全面履行。</w:t>
      </w:r>
    </w:p>
    <w:p w14:paraId="7D37F7AA">
      <w:pPr>
        <w:widowControl/>
        <w:jc w:val="left"/>
        <w:rPr>
          <w:rFonts w:ascii="仿宋" w:hAnsi="仿宋" w:eastAsia="仿宋"/>
          <w:kern w:val="0"/>
        </w:rPr>
      </w:pPr>
      <w:r>
        <w:rPr>
          <w:rFonts w:ascii="仿宋" w:hAnsi="仿宋" w:eastAsia="仿宋" w:cs="宋体"/>
          <w:color w:val="010101"/>
          <w:kern w:val="0"/>
          <w:sz w:val="32"/>
          <w:szCs w:val="32"/>
        </w:rPr>
        <w:t xml:space="preserve">     3、“三公”经费支出使用和管理情况</w:t>
      </w:r>
    </w:p>
    <w:p w14:paraId="011A1CD3">
      <w:pPr>
        <w:widowControl/>
        <w:ind w:firstLine="601"/>
        <w:jc w:val="left"/>
        <w:rPr>
          <w:rFonts w:ascii="仿宋" w:hAnsi="仿宋" w:eastAsia="仿宋"/>
          <w:kern w:val="0"/>
        </w:rPr>
      </w:pPr>
      <w:r>
        <w:rPr>
          <w:rFonts w:ascii="仿宋" w:hAnsi="仿宋" w:eastAsia="仿宋" w:cs="宋体"/>
          <w:color w:val="010101"/>
          <w:kern w:val="0"/>
          <w:sz w:val="32"/>
          <w:szCs w:val="32"/>
        </w:rPr>
        <w:t>本年“三公”经费各费用均控制在预算范围内：公车运行维护费为9.1</w:t>
      </w:r>
      <w:r>
        <w:rPr>
          <w:rFonts w:hint="eastAsia" w:ascii="仿宋" w:hAnsi="仿宋" w:eastAsia="仿宋" w:cs="宋体"/>
          <w:color w:val="010101"/>
          <w:kern w:val="0"/>
          <w:sz w:val="32"/>
          <w:szCs w:val="32"/>
        </w:rPr>
        <w:t>6</w:t>
      </w:r>
      <w:r>
        <w:rPr>
          <w:rFonts w:ascii="仿宋" w:hAnsi="仿宋" w:eastAsia="仿宋" w:cs="宋体"/>
          <w:color w:val="010101"/>
          <w:kern w:val="0"/>
          <w:sz w:val="32"/>
          <w:szCs w:val="32"/>
        </w:rPr>
        <w:t>万元，未超过年初预算14.7万元；公务接待费为5.51万元，未超过年初预算5.59万元；无因公出国（境）费用。</w:t>
      </w:r>
    </w:p>
    <w:p w14:paraId="5D078766">
      <w:pPr>
        <w:widowControl/>
        <w:ind w:firstLine="603"/>
        <w:jc w:val="left"/>
        <w:rPr>
          <w:rFonts w:ascii="仿宋" w:hAnsi="仿宋"/>
          <w:kern w:val="0"/>
        </w:rPr>
      </w:pPr>
      <w:r>
        <w:rPr>
          <w:rFonts w:ascii="仿宋" w:hAnsi="仿宋" w:cs="宋体"/>
          <w:b/>
          <w:color w:val="010101"/>
          <w:kern w:val="0"/>
          <w:sz w:val="32"/>
          <w:szCs w:val="32"/>
        </w:rPr>
        <w:t>三、部门专项组织实施情况</w:t>
      </w:r>
    </w:p>
    <w:p w14:paraId="55218209">
      <w:pPr>
        <w:widowControl/>
        <w:ind w:firstLine="601"/>
        <w:jc w:val="left"/>
        <w:rPr>
          <w:rFonts w:ascii="仿宋" w:hAnsi="仿宋" w:eastAsia="仿宋"/>
          <w:kern w:val="0"/>
        </w:rPr>
      </w:pPr>
      <w:r>
        <w:rPr>
          <w:rFonts w:ascii="仿宋" w:hAnsi="仿宋" w:eastAsia="仿宋" w:cs="宋体"/>
          <w:color w:val="010101"/>
          <w:kern w:val="0"/>
          <w:sz w:val="32"/>
          <w:szCs w:val="32"/>
        </w:rPr>
        <w:t>部门专项经费严格预算制度实施，没有一个超预算支出项目。部门专项工作按照上级文件和合同约定执行，资金支付严格按照内部控制制度办理，采取承办单位申报，我局和财政部门审核后确定并支付。</w:t>
      </w:r>
    </w:p>
    <w:p w14:paraId="131EB115">
      <w:pPr>
        <w:widowControl/>
        <w:ind w:firstLine="603"/>
        <w:jc w:val="left"/>
        <w:rPr>
          <w:rFonts w:ascii="仿宋" w:hAnsi="仿宋"/>
          <w:kern w:val="0"/>
        </w:rPr>
      </w:pPr>
      <w:r>
        <w:rPr>
          <w:rFonts w:ascii="仿宋" w:hAnsi="仿宋" w:cs="宋体"/>
          <w:b/>
          <w:color w:val="010101"/>
          <w:kern w:val="0"/>
          <w:sz w:val="32"/>
          <w:szCs w:val="32"/>
        </w:rPr>
        <w:t>四、资产管理情况</w:t>
      </w:r>
    </w:p>
    <w:p w14:paraId="52C4AEB5">
      <w:pPr>
        <w:widowControl/>
        <w:ind w:firstLine="601"/>
        <w:jc w:val="left"/>
        <w:rPr>
          <w:rFonts w:ascii="仿宋" w:hAnsi="仿宋" w:eastAsia="仿宋"/>
          <w:kern w:val="0"/>
        </w:rPr>
      </w:pPr>
      <w:r>
        <w:rPr>
          <w:rFonts w:ascii="仿宋" w:hAnsi="仿宋" w:eastAsia="仿宋" w:cs="宋体"/>
          <w:color w:val="010101"/>
          <w:kern w:val="0"/>
          <w:sz w:val="32"/>
          <w:szCs w:val="32"/>
        </w:rPr>
        <w:t>2020年初我单位固定资产为717.52万元，增加固定资产56.36万元，年末固定资产为773.88万元，主要原因是购置了部分固定资产。资产的增加或减少严格按照内部控制制度履行审批程序，及时办理相关手续，重大的支出形成党组会议纪要。</w:t>
      </w:r>
    </w:p>
    <w:p w14:paraId="474714DF">
      <w:pPr>
        <w:widowControl/>
        <w:ind w:firstLine="609"/>
        <w:jc w:val="left"/>
        <w:rPr>
          <w:rFonts w:ascii="仿宋" w:hAnsi="仿宋"/>
          <w:kern w:val="0"/>
        </w:rPr>
      </w:pPr>
      <w:r>
        <w:rPr>
          <w:rFonts w:ascii="仿宋" w:hAnsi="仿宋" w:cs="宋体"/>
          <w:b/>
          <w:bCs/>
          <w:color w:val="010101"/>
          <w:kern w:val="0"/>
          <w:sz w:val="32"/>
          <w:szCs w:val="32"/>
        </w:rPr>
        <w:t>五、部门整体支出绩效情况</w:t>
      </w:r>
    </w:p>
    <w:p w14:paraId="7066A0AC">
      <w:pPr>
        <w:widowControl/>
        <w:ind w:firstLine="607"/>
        <w:jc w:val="left"/>
        <w:rPr>
          <w:rFonts w:ascii="仿宋" w:hAnsi="仿宋" w:eastAsia="仿宋"/>
          <w:kern w:val="0"/>
        </w:rPr>
      </w:pPr>
      <w:r>
        <w:rPr>
          <w:rFonts w:ascii="仿宋" w:hAnsi="仿宋" w:eastAsia="仿宋" w:cs="宋体"/>
          <w:color w:val="010101"/>
          <w:kern w:val="0"/>
          <w:sz w:val="32"/>
          <w:szCs w:val="32"/>
        </w:rPr>
        <w:t>根据年初工作规划和工作要求，围绕县委、县政府全面建成小康社会的发展蓝图，积极履职，强化管理，较好地完成了年度工作目标。通过加强预算收支的管理，不断建立健全内部管理制度，理顺内部管理流程，部门整体支出管理情况得到了提升。部门整体支出绩效情况如下：</w:t>
      </w:r>
    </w:p>
    <w:p w14:paraId="360C039A">
      <w:pPr>
        <w:widowControl/>
        <w:ind w:firstLine="607"/>
        <w:jc w:val="left"/>
        <w:rPr>
          <w:rFonts w:ascii="仿宋" w:hAnsi="仿宋" w:eastAsia="仿宋"/>
          <w:b/>
          <w:bCs/>
          <w:kern w:val="0"/>
        </w:rPr>
      </w:pPr>
      <w:r>
        <w:rPr>
          <w:rFonts w:ascii="仿宋" w:hAnsi="仿宋" w:eastAsia="仿宋" w:cs="宋体"/>
          <w:b/>
          <w:bCs/>
          <w:color w:val="010101"/>
          <w:kern w:val="0"/>
          <w:sz w:val="32"/>
          <w:szCs w:val="32"/>
        </w:rPr>
        <w:t>（一）经济性评价</w:t>
      </w:r>
    </w:p>
    <w:p w14:paraId="28A6F2DA">
      <w:pPr>
        <w:widowControl/>
        <w:ind w:firstLine="607"/>
        <w:jc w:val="left"/>
        <w:rPr>
          <w:rFonts w:ascii="仿宋" w:hAnsi="仿宋" w:eastAsia="仿宋"/>
          <w:kern w:val="0"/>
        </w:rPr>
      </w:pPr>
      <w:r>
        <w:rPr>
          <w:rFonts w:ascii="仿宋" w:hAnsi="仿宋" w:eastAsia="仿宋" w:cs="宋体"/>
          <w:color w:val="010101"/>
          <w:kern w:val="0"/>
          <w:sz w:val="32"/>
          <w:szCs w:val="32"/>
        </w:rPr>
        <w:t>1、本年预算安排控制较好， “三公”经费预算总额未突破上年。</w:t>
      </w:r>
    </w:p>
    <w:p w14:paraId="7E15A548">
      <w:pPr>
        <w:widowControl/>
        <w:shd w:val="clear" w:color="auto" w:fill="FFFFFF"/>
        <w:ind w:firstLine="607"/>
        <w:jc w:val="left"/>
        <w:rPr>
          <w:rFonts w:ascii="仿宋" w:hAnsi="仿宋" w:eastAsia="仿宋"/>
          <w:kern w:val="0"/>
        </w:rPr>
      </w:pPr>
      <w:r>
        <w:rPr>
          <w:rFonts w:ascii="仿宋" w:hAnsi="仿宋" w:eastAsia="仿宋" w:cs="宋体"/>
          <w:color w:val="010101"/>
          <w:kern w:val="0"/>
          <w:sz w:val="32"/>
          <w:szCs w:val="32"/>
        </w:rPr>
        <w:t>2、预算执行方面，支出总额控制在预算总额以内；本年转移资金支付，不存在截留或滞留专项资金情况。</w:t>
      </w:r>
    </w:p>
    <w:p w14:paraId="61F7C3EE">
      <w:pPr>
        <w:widowControl/>
        <w:ind w:firstLine="607"/>
        <w:jc w:val="left"/>
        <w:rPr>
          <w:rFonts w:ascii="仿宋" w:hAnsi="仿宋" w:eastAsia="仿宋"/>
          <w:b/>
          <w:bCs/>
          <w:kern w:val="0"/>
        </w:rPr>
      </w:pPr>
      <w:r>
        <w:rPr>
          <w:rFonts w:ascii="仿宋" w:hAnsi="仿宋" w:eastAsia="仿宋" w:cs="宋体"/>
          <w:b/>
          <w:bCs/>
          <w:color w:val="010101"/>
          <w:kern w:val="0"/>
          <w:sz w:val="32"/>
          <w:szCs w:val="32"/>
        </w:rPr>
        <w:t>（二）行政效能评价</w:t>
      </w:r>
    </w:p>
    <w:p w14:paraId="0AE53122">
      <w:pPr>
        <w:widowControl/>
        <w:ind w:firstLine="607"/>
        <w:jc w:val="left"/>
        <w:rPr>
          <w:rFonts w:ascii="仿宋" w:hAnsi="仿宋" w:eastAsia="仿宋"/>
          <w:kern w:val="0"/>
        </w:rPr>
      </w:pPr>
      <w:r>
        <w:rPr>
          <w:rFonts w:ascii="仿宋" w:hAnsi="仿宋" w:eastAsia="仿宋" w:cs="宋体"/>
          <w:color w:val="010101"/>
          <w:kern w:val="0"/>
          <w:sz w:val="32"/>
          <w:szCs w:val="32"/>
        </w:rPr>
        <w:t>为强化部门整体支出，加强国有资产管理，提高资金使用效益，提升财务管理，建立节约型机关，在强化业务管理、财务管理和厉行节约方面开展了大量工作，行政效能显著。</w:t>
      </w:r>
    </w:p>
    <w:p w14:paraId="0197AD4B">
      <w:pPr>
        <w:widowControl/>
        <w:ind w:firstLine="607"/>
        <w:jc w:val="left"/>
        <w:rPr>
          <w:rFonts w:ascii="仿宋" w:hAnsi="仿宋" w:eastAsia="仿宋"/>
          <w:kern w:val="0"/>
        </w:rPr>
      </w:pPr>
      <w:r>
        <w:rPr>
          <w:rFonts w:ascii="仿宋" w:hAnsi="仿宋" w:eastAsia="仿宋" w:cs="宋体"/>
          <w:color w:val="010101"/>
          <w:kern w:val="0"/>
          <w:sz w:val="32"/>
          <w:szCs w:val="32"/>
        </w:rPr>
        <w:t>1、在原有相对健全的财务管理制度基础上，适时地、针对性地进行了相关制度的增补，建立更为完善的规章制度。</w:t>
      </w:r>
    </w:p>
    <w:p w14:paraId="0A6ED156">
      <w:pPr>
        <w:widowControl/>
        <w:ind w:firstLine="607"/>
        <w:jc w:val="left"/>
        <w:rPr>
          <w:rFonts w:ascii="仿宋" w:hAnsi="仿宋" w:eastAsia="仿宋"/>
          <w:kern w:val="0"/>
        </w:rPr>
      </w:pPr>
      <w:r>
        <w:rPr>
          <w:rFonts w:ascii="仿宋" w:hAnsi="仿宋" w:eastAsia="仿宋" w:cs="宋体"/>
          <w:color w:val="010101"/>
          <w:kern w:val="0"/>
          <w:sz w:val="32"/>
          <w:szCs w:val="32"/>
        </w:rPr>
        <w:t>2、重视制度的学习和宣讲工作，并已逐步形成了崇尚厉行节约反对浪费的机关文化。</w:t>
      </w:r>
    </w:p>
    <w:p w14:paraId="19CD1539">
      <w:pPr>
        <w:widowControl/>
        <w:ind w:firstLine="607"/>
        <w:jc w:val="left"/>
        <w:rPr>
          <w:rFonts w:ascii="仿宋" w:hAnsi="仿宋" w:eastAsia="仿宋"/>
          <w:kern w:val="0"/>
        </w:rPr>
      </w:pPr>
      <w:r>
        <w:rPr>
          <w:rFonts w:ascii="仿宋" w:hAnsi="仿宋" w:eastAsia="仿宋" w:cs="宋体"/>
          <w:color w:val="010101"/>
          <w:kern w:val="0"/>
          <w:sz w:val="32"/>
          <w:szCs w:val="32"/>
        </w:rPr>
        <w:t>3、建立了经费支出定期汇报和公示机制，经费支出的公开透明性得到提高。</w:t>
      </w:r>
    </w:p>
    <w:p w14:paraId="702DC157">
      <w:pPr>
        <w:widowControl/>
        <w:ind w:firstLine="607"/>
        <w:jc w:val="left"/>
        <w:rPr>
          <w:rFonts w:ascii="仿宋" w:hAnsi="仿宋" w:eastAsia="仿宋"/>
          <w:kern w:val="0"/>
        </w:rPr>
      </w:pPr>
      <w:r>
        <w:rPr>
          <w:rFonts w:ascii="仿宋" w:hAnsi="仿宋" w:eastAsia="仿宋" w:cs="宋体"/>
          <w:color w:val="010101"/>
          <w:kern w:val="0"/>
          <w:sz w:val="32"/>
          <w:szCs w:val="32"/>
        </w:rPr>
        <w:t>除按照财政要求对部门预算、“三公”经费进行例行公示外，根据经费支出情况，每月进行经费支出财务统计和分析，并及时向分管领导和绩效评价领导小组进行汇报，对经费支出的管理状况提出建设性的意见，使各项经费管理和监督发挥了较好的作用。</w:t>
      </w:r>
    </w:p>
    <w:p w14:paraId="20EED94F">
      <w:pPr>
        <w:widowControl/>
        <w:ind w:firstLine="607"/>
        <w:jc w:val="left"/>
        <w:rPr>
          <w:rFonts w:ascii="仿宋" w:hAnsi="仿宋" w:eastAsia="仿宋"/>
          <w:kern w:val="0"/>
        </w:rPr>
      </w:pPr>
      <w:r>
        <w:rPr>
          <w:rFonts w:ascii="仿宋" w:hAnsi="仿宋" w:eastAsia="仿宋" w:cs="宋体"/>
          <w:color w:val="010101"/>
          <w:kern w:val="0"/>
          <w:sz w:val="32"/>
          <w:szCs w:val="32"/>
        </w:rPr>
        <w:t>4、严格执行了国库集中支付、三重一大制度、公务卡结算制度、政府采购等有关规定，政府采购目录内的货物与服务全部按要求实施了政府采购，确保了支出管理流程、审批手续的完整。</w:t>
      </w:r>
    </w:p>
    <w:p w14:paraId="2D5CC296">
      <w:pPr>
        <w:widowControl/>
        <w:ind w:firstLine="607"/>
        <w:jc w:val="left"/>
        <w:rPr>
          <w:rFonts w:ascii="仿宋" w:hAnsi="仿宋" w:eastAsia="仿宋"/>
          <w:kern w:val="0"/>
        </w:rPr>
      </w:pPr>
      <w:r>
        <w:rPr>
          <w:rFonts w:ascii="仿宋" w:hAnsi="仿宋" w:eastAsia="仿宋" w:cs="宋体"/>
          <w:color w:val="010101"/>
          <w:kern w:val="0"/>
          <w:sz w:val="32"/>
          <w:szCs w:val="32"/>
        </w:rPr>
        <w:t>5、加强了会计核算工作。继续对《政府会计制度》进行了全面系统学习，按照新制度的要求，对财务管理软件进行优化升级，提高了财务核算质量。</w:t>
      </w:r>
    </w:p>
    <w:p w14:paraId="6D313937">
      <w:pPr>
        <w:widowControl/>
        <w:ind w:firstLine="607"/>
        <w:jc w:val="left"/>
        <w:rPr>
          <w:rFonts w:ascii="仿宋" w:hAnsi="仿宋" w:eastAsia="仿宋"/>
          <w:b/>
          <w:bCs/>
          <w:kern w:val="0"/>
        </w:rPr>
      </w:pPr>
      <w:r>
        <w:rPr>
          <w:rFonts w:ascii="仿宋" w:hAnsi="仿宋" w:eastAsia="仿宋" w:cs="宋体"/>
          <w:b/>
          <w:bCs/>
          <w:color w:val="010101"/>
          <w:kern w:val="0"/>
          <w:sz w:val="32"/>
          <w:szCs w:val="32"/>
        </w:rPr>
        <w:t>（三）项目产出及社会效益评价</w:t>
      </w:r>
    </w:p>
    <w:p w14:paraId="633D22E7">
      <w:pPr>
        <w:widowControl/>
        <w:ind w:firstLine="607"/>
        <w:jc w:val="left"/>
        <w:rPr>
          <w:rFonts w:ascii="仿宋" w:hAnsi="仿宋" w:eastAsia="仿宋"/>
          <w:kern w:val="0"/>
        </w:rPr>
      </w:pPr>
      <w:r>
        <w:rPr>
          <w:rFonts w:ascii="仿宋" w:hAnsi="仿宋" w:eastAsia="仿宋" w:cs="宋体"/>
          <w:color w:val="010101"/>
          <w:kern w:val="0"/>
          <w:sz w:val="32"/>
          <w:szCs w:val="32"/>
        </w:rPr>
        <w:t>一年来，通过专项工作的开展，我们狠抓重点工作，较好地完成了各项目标任务，取得了较好的社会效益。</w:t>
      </w:r>
    </w:p>
    <w:p w14:paraId="4F99BB8F">
      <w:pPr>
        <w:widowControl/>
        <w:ind w:firstLine="607"/>
        <w:jc w:val="left"/>
        <w:rPr>
          <w:rFonts w:ascii="仿宋" w:hAnsi="仿宋" w:eastAsia="仿宋"/>
          <w:kern w:val="0"/>
        </w:rPr>
      </w:pPr>
      <w:r>
        <w:rPr>
          <w:rFonts w:ascii="仿宋" w:hAnsi="仿宋" w:eastAsia="仿宋" w:cs="宋体"/>
          <w:color w:val="010101"/>
          <w:kern w:val="0"/>
          <w:sz w:val="32"/>
          <w:szCs w:val="32"/>
        </w:rPr>
        <w:t>1、进一步夯实基层司法行政基础。完成了各基层司法所外观标识和内部设置统一规范工作，配齐了电脑、打印机、档案柜、执法记录仪等办公设备。加大基层司法员的学习培训力度，组织了25名基层司法所长参加市局举办的业务培训。按照“组织机构正规化、干部队伍专业化、业务工作法治化、所务管理制度化、基础设施标准化”的要求，大力加强模范化、规范化司法所建设。</w:t>
      </w:r>
    </w:p>
    <w:p w14:paraId="121CCEBA">
      <w:pPr>
        <w:widowControl/>
        <w:ind w:firstLine="607"/>
        <w:jc w:val="left"/>
        <w:rPr>
          <w:rFonts w:ascii="仿宋" w:hAnsi="仿宋" w:eastAsia="仿宋"/>
          <w:kern w:val="0"/>
        </w:rPr>
      </w:pPr>
      <w:r>
        <w:rPr>
          <w:rFonts w:ascii="仿宋" w:hAnsi="仿宋" w:eastAsia="仿宋" w:cs="宋体"/>
          <w:color w:val="010101"/>
          <w:kern w:val="0"/>
          <w:sz w:val="32"/>
          <w:szCs w:val="32"/>
        </w:rPr>
        <w:t>2、进一步提升人民调解工作水平。一是继续发扬“枫桥经验“，深入推进”四查四防化纠纷，千乡万村创四无“专项调解活动，加大与行政调解、司法调解的衔接配合力度，积极构建“大调解”格局。二是进一步规范了人民调解组织建设。在县级全面推进行业性、专业性人民调解委员会的建设，现已设立各级人民调解组织449个，人民调解员2139名。三是不断探索建立多元化解矛盾纠纷的机制，在全县范围内推广试点经验，完善了五级调解网络。截</w:t>
      </w:r>
      <w:r>
        <w:rPr>
          <w:rFonts w:hint="eastAsia" w:ascii="仿宋" w:hAnsi="仿宋" w:eastAsia="仿宋" w:cs="宋体"/>
          <w:color w:val="010101"/>
          <w:kern w:val="0"/>
          <w:sz w:val="32"/>
          <w:szCs w:val="32"/>
          <w:lang w:val="en-US" w:eastAsia="zh-CN"/>
        </w:rPr>
        <w:t>至</w:t>
      </w:r>
      <w:r>
        <w:rPr>
          <w:rFonts w:ascii="仿宋" w:hAnsi="仿宋" w:eastAsia="仿宋" w:cs="宋体"/>
          <w:color w:val="010101"/>
          <w:kern w:val="0"/>
          <w:sz w:val="32"/>
          <w:szCs w:val="32"/>
        </w:rPr>
        <w:t>2020年底为止，全年人民调解案件3269件。</w:t>
      </w:r>
    </w:p>
    <w:p w14:paraId="532FCB51">
      <w:pPr>
        <w:widowControl/>
        <w:ind w:firstLine="607"/>
        <w:jc w:val="left"/>
        <w:rPr>
          <w:rFonts w:ascii="仿宋" w:hAnsi="仿宋" w:eastAsia="仿宋"/>
          <w:kern w:val="0"/>
        </w:rPr>
      </w:pPr>
      <w:r>
        <w:rPr>
          <w:rFonts w:ascii="仿宋" w:hAnsi="仿宋" w:eastAsia="仿宋" w:cs="宋体"/>
          <w:color w:val="010101"/>
          <w:kern w:val="0"/>
          <w:sz w:val="32"/>
          <w:szCs w:val="32"/>
        </w:rPr>
        <w:t>3、进一步提升社区矫正工作水平。一是规范社区矫正中心运行。阅览室、档案室、矫治室、训诫室、宣告室、报到登记室、监控室等职能办公场所已全部配备到位。二是落实监管制度，确保安全底线。严格按照《社区矫正实施办法》、《湖南省社区矫正实施细则》和省厅颁布的《湖南省社区服刑人员计分考核和分级管理办法》等规章制度的要求，切实落实报到、走访、请销假、奖惩等社区矫正监管制度。进一步健全和完善社区矫正监管安全工作机制，加强了排查走访力度。三是强化安全意识，提升矫正工作权威。充分利用手机、APP定位等技术手段切实掌握社区服刑人员动态行踪。认真深入剖析存在的监管安全隐患，对排查出的安全隐患及时采取相应处置措施。四是深入开展社区服刑人员行为规范教育专项活动，切实增强社区服刑人员的身份意识、服刑意识和遵纪守法观念。全县各司法所按照县局的统一部署，完成训练计划。五是加强与怀化监狱的衔接合作，积极防控各项社会风险。2020年，累计完成集中教育培训158场次，社区服务158场次，心理测量评估服务255人次，团体心理辅导6场次，个案心理咨询20人次，定位服务255人次。</w:t>
      </w:r>
    </w:p>
    <w:p w14:paraId="7EC3A32E">
      <w:pPr>
        <w:widowControl/>
        <w:ind w:firstLine="607"/>
        <w:jc w:val="left"/>
        <w:rPr>
          <w:rFonts w:ascii="仿宋" w:hAnsi="仿宋" w:eastAsia="仿宋"/>
          <w:kern w:val="0"/>
        </w:rPr>
      </w:pPr>
      <w:r>
        <w:rPr>
          <w:rFonts w:ascii="仿宋" w:hAnsi="仿宋" w:eastAsia="仿宋" w:cs="宋体"/>
          <w:color w:val="010101"/>
          <w:kern w:val="0"/>
          <w:sz w:val="32"/>
          <w:szCs w:val="32"/>
        </w:rPr>
        <w:t>4、全面推动法治宣传各项工作。一是全面推进七五普法。大力推进“互联网+法治宣传教育”。充分运用溆浦县人民政府门户网、红网、手机报、“溆浦司法行政”微信公众号等法治宣传平台开展法治宣传教育，探索建立普法微信联盟运行机制，进一步扩大宣传影响力，推动全民普法立体式、全时空、广覆盖。二是健全落实国家机关“谁执法谁普法”普法责任制。大力加强国家工作人员特别是领导干部学法用法。组织年度国家工作人员网上学法考法。</w:t>
      </w:r>
      <w:r>
        <w:rPr>
          <w:rFonts w:ascii="仿宋" w:hAnsi="仿宋" w:eastAsia="仿宋" w:cs="宋体"/>
          <w:kern w:val="0"/>
          <w:sz w:val="32"/>
          <w:szCs w:val="32"/>
        </w:rPr>
        <w:t>2020年共有11016名国家工作人员参与普法考试，参考率100%，合格率达100%。三是广泛开展法治文化活动。继续开展法治文化作品、法治公益广告、法治微电影征集评选活动，加强法治文化产品开发应用，扩大法治文化影响力。在全县组织开展“法治文化惠民”活动，开展法治文艺表演。</w:t>
      </w:r>
    </w:p>
    <w:p w14:paraId="73BE002B">
      <w:pPr>
        <w:widowControl/>
        <w:ind w:firstLine="607"/>
        <w:jc w:val="left"/>
        <w:rPr>
          <w:rFonts w:ascii="仿宋" w:hAnsi="仿宋" w:eastAsia="仿宋"/>
          <w:kern w:val="0"/>
        </w:rPr>
      </w:pPr>
      <w:r>
        <w:rPr>
          <w:rFonts w:ascii="仿宋" w:hAnsi="仿宋" w:eastAsia="仿宋" w:cs="宋体"/>
          <w:color w:val="010101"/>
          <w:kern w:val="0"/>
          <w:sz w:val="32"/>
          <w:szCs w:val="32"/>
        </w:rPr>
        <w:t>5、深入开展“八进八创”法治创建活动。一是进一步健全党委（党组）中心组集体学法、政府常务会议会前学法、领导干部述法、法治讲座和法治培训等制度。二是结合扶贫攻坚工作和法治乡村建设实际，联合法律援助和“法润三湘”志愿活动在全县贫困村有针对性的开展法治宣传教育活动，助推精准扶贫。2020年度，开展了6次大型法治宣传活动。发放普法宣传手袋5000多个、法治围裙800多个，法律援助宣传册、扫黑除恶宣传手册、公共法律服务指南、农村法律明白人读本等纸质宣传品5万多册，接待现场法律咨询1000余人次，签订或完善了417个村级组织的法律顾问合同和公共法律服务站点的建设。三是深入推进农村居民法治宣传教育。围绕服务乡村振兴和深化基层依法治理等主题，着眼于务求实效，深入开展元旦春节 “送法下乡”“农村法治宣传教育月”活动。充分利用“村村通”法治广播节目等载体加大农村法治宣传教育力度。采取线上线下相结合的形式，切实加强对村支两委成员的法治培训，继续开展农村“法律明白人”培训。</w:t>
      </w:r>
    </w:p>
    <w:p w14:paraId="5830AA5A">
      <w:pPr>
        <w:widowControl/>
        <w:ind w:firstLine="607"/>
        <w:jc w:val="left"/>
        <w:rPr>
          <w:rFonts w:ascii="仿宋" w:hAnsi="仿宋" w:eastAsia="仿宋"/>
          <w:kern w:val="0"/>
        </w:rPr>
      </w:pPr>
      <w:r>
        <w:rPr>
          <w:rFonts w:ascii="仿宋" w:hAnsi="仿宋" w:eastAsia="仿宋" w:cs="宋体"/>
          <w:color w:val="010101"/>
          <w:kern w:val="0"/>
          <w:sz w:val="32"/>
          <w:szCs w:val="32"/>
        </w:rPr>
        <w:t>6、拓宽法律援助服务面。积极探索建立部门互动合作机制，打造好了三个法律援助品牌窗口（法院律师值班室、看守所法援工作站及公共法律服务中心便民窗口），降低法律援助申请经济困难标准，扩大法律援助范围。推进如法网运用，实现了法律援助服务全程网络化、均等化、普惠化，加强案件跟踪管理，提升援务公开率和案件回访率。目前已办理法律援助案件454件，组织法律援助宣传及工作培训18场次，接受法律咨询5000多人次，发放宣传资料10000份。</w:t>
      </w:r>
    </w:p>
    <w:p w14:paraId="1FE45D29">
      <w:pPr>
        <w:widowControl/>
        <w:ind w:firstLine="607"/>
        <w:jc w:val="left"/>
        <w:rPr>
          <w:rFonts w:ascii="仿宋" w:hAnsi="仿宋" w:eastAsia="仿宋"/>
          <w:kern w:val="0"/>
        </w:rPr>
      </w:pPr>
      <w:r>
        <w:rPr>
          <w:rFonts w:ascii="仿宋" w:hAnsi="仿宋" w:eastAsia="仿宋" w:cs="宋体"/>
          <w:color w:val="010101"/>
          <w:kern w:val="0"/>
          <w:sz w:val="32"/>
          <w:szCs w:val="32"/>
        </w:rPr>
        <w:t>7、不断健全律师公证工作。一是加快完成公证体制改革工作。我县公证处改为自收自支、独立承担民事责任的事业单位法人，办理公证案件963件。二是进一步规范了律师执业管理。我们每年对律师工作实行目标考核，规范律师执业行为，强化律师执业教育，加强了律师值班管理。不断扶持律所发展，壮大律师队伍，力争律师拥有量达到小康指标要求。</w:t>
      </w:r>
    </w:p>
    <w:p w14:paraId="7AE057DD">
      <w:pPr>
        <w:widowControl/>
        <w:ind w:firstLine="607"/>
        <w:jc w:val="left"/>
        <w:rPr>
          <w:rFonts w:ascii="仿宋" w:hAnsi="仿宋" w:eastAsia="仿宋"/>
          <w:kern w:val="0"/>
        </w:rPr>
      </w:pPr>
      <w:r>
        <w:rPr>
          <w:rFonts w:ascii="仿宋" w:hAnsi="仿宋" w:eastAsia="仿宋" w:cs="宋体"/>
          <w:color w:val="010101"/>
          <w:kern w:val="0"/>
          <w:sz w:val="32"/>
          <w:szCs w:val="32"/>
        </w:rPr>
        <w:t>8、全面加强法律服务市场整顿。召开了全县基层法律服务所整顿大会，要求各法律服务所和法律服务工作者严肃查摆各自存在的问题，确定整改措施，明确整改期限。对限期整改不到位的所或者个人，依法给予处罚。</w:t>
      </w:r>
    </w:p>
    <w:p w14:paraId="4A929234">
      <w:pPr>
        <w:widowControl/>
        <w:ind w:firstLine="607"/>
        <w:jc w:val="left"/>
        <w:rPr>
          <w:rFonts w:ascii="仿宋" w:hAnsi="仿宋" w:eastAsia="仿宋"/>
          <w:kern w:val="0"/>
        </w:rPr>
      </w:pPr>
      <w:r>
        <w:rPr>
          <w:rFonts w:ascii="仿宋" w:hAnsi="仿宋" w:eastAsia="仿宋" w:cs="宋体"/>
          <w:color w:val="010101"/>
          <w:kern w:val="0"/>
          <w:sz w:val="32"/>
          <w:szCs w:val="32"/>
        </w:rPr>
        <w:t>9、大力推进政府购买社会服务。采取购买社会服务的方式，购买了42个人民调解服务岗位，分派至27个基层派出所和道路交通事故、医疗纠纷两个专业性、行业性人民调解委员会。运行两个月，已调解案件3269件，社会效果良好。通过公开招投标，我们与湖南德馨社会工作服务中心购买了全县社区服刑人员的教育学习、社区劳动、走访调查、定位监控、心理咨询与矫治等方面的社会服务，聘任了6名工作人员，成为怀化首个政府购买社区矫正社会服务项目的县级司法局。二是积极落实人民调解“以奖代补”政策。将人民调解委员会调处的矛盾纠纷分为一般矛盾纠纷、复杂疑难矛盾纠纷和重大矛盾纠纷三类，按100元/件、200元/件、500元/件的标准发放奖励，破解了人民调解资金短缺难题。</w:t>
      </w:r>
    </w:p>
    <w:p w14:paraId="4FA0BB7C">
      <w:pPr>
        <w:widowControl/>
        <w:ind w:firstLine="607"/>
        <w:jc w:val="left"/>
        <w:rPr>
          <w:rFonts w:ascii="仿宋" w:hAnsi="仿宋" w:eastAsia="仿宋"/>
          <w:kern w:val="0"/>
        </w:rPr>
      </w:pPr>
      <w:r>
        <w:rPr>
          <w:rFonts w:ascii="仿宋" w:hAnsi="仿宋" w:eastAsia="仿宋" w:cs="宋体"/>
          <w:color w:val="010101"/>
          <w:kern w:val="0"/>
          <w:sz w:val="32"/>
          <w:szCs w:val="32"/>
        </w:rPr>
        <w:t>10、全面规范行政执法行为。2020年10月共组织259人参加湖南省行政执法人员资格考试，并为参加考试的合格人员申办行政执法证件81个。2020年，执法证新发数量74个，换发新证1228个，目前全县持省政府统一式样执法证人数达1302人，且所有持证人员均已按要求录入湖南省行政执法人员信息管理系统。2020年，溆浦县行政执法办案总数1434075件，其中行政处罚28534件，行政许可74218件，行政确认34125件，行政征收1166491件，行政检查8292件，行政强制1806件，行政给付118032件，其它2577件，无行政裁决案件。</w:t>
      </w:r>
    </w:p>
    <w:p w14:paraId="7BEC2FA9">
      <w:pPr>
        <w:widowControl/>
        <w:ind w:firstLine="607"/>
        <w:jc w:val="left"/>
        <w:rPr>
          <w:rFonts w:ascii="仿宋" w:hAnsi="仿宋" w:eastAsia="仿宋"/>
          <w:kern w:val="0"/>
        </w:rPr>
      </w:pPr>
      <w:r>
        <w:rPr>
          <w:rFonts w:ascii="仿宋" w:hAnsi="仿宋" w:eastAsia="仿宋" w:cs="宋体"/>
          <w:color w:val="010101"/>
          <w:kern w:val="0"/>
          <w:sz w:val="32"/>
          <w:szCs w:val="32"/>
        </w:rPr>
        <w:t>11、聚力司法行政信息化建设。司法行政信息化建设分为机关和基层司法所两部分。机关主要是智慧矫正项目，包括了八大子系统，即综合布线系统，安防监控系统，机房网络系统，大屏显示系统，信息发布系统，高清视频会议系统，社区矫正信息化管理系统及基层司法所连接系统，通过“智慧矫正”工程予以建设。基层司法所主要是电子政务外网接通。电子政务外网建设，现全面完成，已经投入使用。</w:t>
      </w:r>
    </w:p>
    <w:p w14:paraId="260DC065">
      <w:pPr>
        <w:ind w:firstLine="607"/>
        <w:rPr>
          <w:rFonts w:ascii="仿宋" w:hAnsi="仿宋" w:eastAsia="仿宋"/>
          <w:b/>
          <w:bCs/>
          <w:kern w:val="0"/>
        </w:rPr>
      </w:pPr>
      <w:r>
        <w:rPr>
          <w:rFonts w:ascii="仿宋" w:hAnsi="仿宋" w:eastAsia="仿宋" w:cs="宋体"/>
          <w:b/>
          <w:bCs/>
          <w:color w:val="010101"/>
          <w:kern w:val="0"/>
          <w:sz w:val="32"/>
          <w:szCs w:val="32"/>
        </w:rPr>
        <w:t>（四）社会公众满意度评价</w:t>
      </w:r>
    </w:p>
    <w:p w14:paraId="4760DF9E">
      <w:pPr>
        <w:ind w:firstLine="607"/>
        <w:rPr>
          <w:rFonts w:ascii="仿宋" w:hAnsi="仿宋" w:eastAsia="仿宋"/>
          <w:kern w:val="0"/>
        </w:rPr>
      </w:pPr>
      <w:r>
        <w:rPr>
          <w:rFonts w:ascii="仿宋" w:hAnsi="仿宋" w:eastAsia="仿宋" w:cs="宋体"/>
          <w:color w:val="010101"/>
          <w:kern w:val="0"/>
          <w:sz w:val="32"/>
          <w:szCs w:val="32"/>
        </w:rPr>
        <w:t>通过各项工作的开展，省内法治环境逐步优化，社会公众的法制观念得到加强，社会的安定团结得到保障，社会公众的满意度得到了提高。</w:t>
      </w:r>
    </w:p>
    <w:p w14:paraId="5D815788">
      <w:pPr>
        <w:ind w:firstLine="609"/>
        <w:rPr>
          <w:rFonts w:ascii="仿宋" w:hAnsi="仿宋"/>
          <w:kern w:val="0"/>
        </w:rPr>
      </w:pPr>
      <w:r>
        <w:rPr>
          <w:rFonts w:ascii="仿宋" w:hAnsi="仿宋" w:cs="宋体"/>
          <w:b/>
          <w:bCs/>
          <w:color w:val="010101"/>
          <w:kern w:val="0"/>
          <w:sz w:val="32"/>
          <w:szCs w:val="32"/>
        </w:rPr>
        <w:t>六、存在的主要问题及根源</w:t>
      </w:r>
    </w:p>
    <w:p w14:paraId="02CABE8F">
      <w:pPr>
        <w:ind w:firstLine="609"/>
        <w:rPr>
          <w:rFonts w:ascii="仿宋" w:hAnsi="仿宋" w:eastAsia="仿宋"/>
          <w:kern w:val="0"/>
        </w:rPr>
      </w:pPr>
      <w:r>
        <w:rPr>
          <w:rFonts w:ascii="仿宋" w:hAnsi="仿宋" w:eastAsia="仿宋" w:cs="宋体"/>
          <w:b/>
          <w:bCs/>
          <w:color w:val="010101"/>
          <w:kern w:val="0"/>
          <w:sz w:val="32"/>
          <w:szCs w:val="32"/>
        </w:rPr>
        <w:t>（一）问题</w:t>
      </w:r>
    </w:p>
    <w:p w14:paraId="2BEBD8C6">
      <w:pPr>
        <w:spacing w:line="600" w:lineRule="exact"/>
        <w:ind w:firstLine="607"/>
        <w:rPr>
          <w:rFonts w:ascii="仿宋" w:hAnsi="仿宋" w:eastAsia="仿宋"/>
          <w:kern w:val="0"/>
        </w:rPr>
      </w:pPr>
      <w:r>
        <w:rPr>
          <w:rFonts w:ascii="仿宋" w:hAnsi="仿宋" w:eastAsia="仿宋" w:cs="宋体"/>
          <w:color w:val="010101"/>
          <w:kern w:val="0"/>
          <w:sz w:val="32"/>
          <w:szCs w:val="32"/>
        </w:rPr>
        <w:t>1、基层司法行政基础薄弱，制约发展的人、财、物等深层次矛盾还没有完全解决。基层司法行政工作点多、线长、面广，全县25个基层司法所中，大部分所只有两个人，导致某些工作进展缓慢；</w:t>
      </w:r>
    </w:p>
    <w:p w14:paraId="46EAC0CF">
      <w:pPr>
        <w:spacing w:line="600" w:lineRule="exact"/>
        <w:ind w:firstLine="607"/>
        <w:rPr>
          <w:rFonts w:ascii="仿宋" w:hAnsi="仿宋" w:eastAsia="仿宋"/>
          <w:kern w:val="0"/>
        </w:rPr>
      </w:pPr>
      <w:r>
        <w:rPr>
          <w:rFonts w:ascii="仿宋" w:hAnsi="仿宋" w:eastAsia="仿宋" w:cs="宋体"/>
          <w:color w:val="010101"/>
          <w:kern w:val="0"/>
          <w:sz w:val="32"/>
          <w:szCs w:val="32"/>
        </w:rPr>
        <w:t>2、对社区矫正对象安全监管的能力需进一步提升，文明执法、规范执法的水平需进一步提高；</w:t>
      </w:r>
    </w:p>
    <w:p w14:paraId="430BCF06">
      <w:pPr>
        <w:spacing w:line="600" w:lineRule="exact"/>
        <w:ind w:firstLine="607"/>
        <w:rPr>
          <w:rFonts w:ascii="仿宋" w:hAnsi="仿宋" w:eastAsia="仿宋"/>
          <w:kern w:val="0"/>
        </w:rPr>
      </w:pPr>
      <w:r>
        <w:rPr>
          <w:rFonts w:ascii="仿宋" w:hAnsi="仿宋" w:eastAsia="仿宋" w:cs="宋体"/>
          <w:color w:val="010101"/>
          <w:kern w:val="0"/>
          <w:sz w:val="32"/>
          <w:szCs w:val="32"/>
        </w:rPr>
        <w:t>3、法律服务市场有待进一步规范和拓展，服务质量和办事效率有待进一步提高。</w:t>
      </w:r>
    </w:p>
    <w:p w14:paraId="0C49B7BB">
      <w:pPr>
        <w:spacing w:before="454" w:line="600" w:lineRule="exact"/>
        <w:ind w:firstLine="607"/>
        <w:rPr>
          <w:rFonts w:ascii="仿宋" w:hAnsi="仿宋" w:eastAsia="仿宋"/>
          <w:b/>
          <w:bCs/>
          <w:kern w:val="0"/>
        </w:rPr>
      </w:pPr>
      <w:r>
        <w:rPr>
          <w:rFonts w:ascii="仿宋" w:hAnsi="仿宋" w:eastAsia="仿宋" w:cs="宋体"/>
          <w:b/>
          <w:bCs/>
          <w:color w:val="010101"/>
          <w:kern w:val="0"/>
          <w:sz w:val="32"/>
          <w:szCs w:val="32"/>
        </w:rPr>
        <w:t>（二）原因分析</w:t>
      </w:r>
    </w:p>
    <w:p w14:paraId="7A8F0961">
      <w:pPr>
        <w:spacing w:line="540" w:lineRule="exact"/>
        <w:ind w:firstLine="446"/>
        <w:rPr>
          <w:rFonts w:ascii="仿宋" w:hAnsi="仿宋" w:eastAsia="仿宋"/>
          <w:kern w:val="0"/>
        </w:rPr>
      </w:pPr>
      <w:r>
        <w:rPr>
          <w:rFonts w:ascii="仿宋" w:hAnsi="仿宋" w:eastAsia="仿宋" w:cs="宋体"/>
          <w:color w:val="010101"/>
          <w:kern w:val="0"/>
          <w:sz w:val="32"/>
          <w:szCs w:val="32"/>
        </w:rPr>
        <w:t>1、人员编制不足。司法行政系统目前只有80个中央政法专项编，实有在职人数为96名，有19名是自收自支工作人员，编制问题一直得不到解决。</w:t>
      </w:r>
    </w:p>
    <w:p w14:paraId="5955DF81">
      <w:pPr>
        <w:spacing w:line="540" w:lineRule="exact"/>
        <w:ind w:firstLine="446"/>
        <w:rPr>
          <w:rFonts w:ascii="仿宋" w:hAnsi="仿宋" w:eastAsia="仿宋"/>
          <w:kern w:val="0"/>
        </w:rPr>
      </w:pPr>
      <w:r>
        <w:rPr>
          <w:rFonts w:ascii="仿宋" w:hAnsi="仿宋" w:eastAsia="仿宋" w:cs="宋体"/>
          <w:color w:val="010101"/>
          <w:kern w:val="0"/>
          <w:sz w:val="32"/>
          <w:szCs w:val="32"/>
        </w:rPr>
        <w:t>2、经费保障不够。在经费保障上，2020年司法行政人均工作经费和大部分人员经费一共只有3万元。随着司法行政职能的增多和细化，工作经费难以保障所有工作。</w:t>
      </w:r>
    </w:p>
    <w:p w14:paraId="358B5C44">
      <w:pPr>
        <w:widowControl/>
        <w:ind w:firstLine="607"/>
        <w:jc w:val="left"/>
        <w:rPr>
          <w:rFonts w:ascii="仿宋" w:hAnsi="仿宋" w:eastAsia="仿宋"/>
          <w:kern w:val="0"/>
        </w:rPr>
      </w:pPr>
      <w:r>
        <w:rPr>
          <w:rFonts w:ascii="仿宋" w:hAnsi="仿宋" w:eastAsia="仿宋" w:cs="宋体"/>
          <w:color w:val="010101"/>
          <w:kern w:val="0"/>
          <w:sz w:val="32"/>
          <w:szCs w:val="32"/>
        </w:rPr>
        <w:t>3、业务上还存在不足。基层工作人员少，专业人才缺乏；职能部门间缺乏合力，衔接不紧密，特殊人群管控工作有待创新发展；基层法律服务队伍人员素质参差不齐，社会责任意识不强；法律服务民众的作用有待进一步加强。</w:t>
      </w:r>
    </w:p>
    <w:p w14:paraId="27928595">
      <w:pPr>
        <w:spacing w:line="600" w:lineRule="exact"/>
        <w:ind w:firstLine="607"/>
        <w:rPr>
          <w:rFonts w:ascii="仿宋" w:hAnsi="仿宋" w:eastAsia="仿宋"/>
          <w:kern w:val="0"/>
        </w:rPr>
      </w:pPr>
      <w:r>
        <w:rPr>
          <w:rFonts w:ascii="仿宋" w:hAnsi="仿宋" w:eastAsia="仿宋" w:cs="宋体"/>
          <w:color w:val="010101"/>
          <w:kern w:val="0"/>
          <w:sz w:val="32"/>
          <w:szCs w:val="32"/>
        </w:rPr>
        <w:t>4、宣传力度和深度不够。在对外宣传的方式方法和理念上创新不够，过多注重新闻媒体宣传报道，而没有深入全县各个乡镇采取群众喜闻乐见、参与性强的群众性宣传形式，导致司法行政对外宣传出现“墙里开花墙里香”的被动局面。</w:t>
      </w:r>
    </w:p>
    <w:p w14:paraId="2A094028">
      <w:pPr>
        <w:pStyle w:val="5"/>
        <w:widowControl/>
        <w:spacing w:line="500" w:lineRule="exact"/>
        <w:ind w:left="300" w:right="300" w:firstLine="609"/>
        <w:jc w:val="both"/>
        <w:rPr>
          <w:rFonts w:ascii="仿宋" w:hAnsi="仿宋"/>
        </w:rPr>
      </w:pPr>
      <w:r>
        <w:rPr>
          <w:rFonts w:ascii="仿宋" w:hAnsi="仿宋" w:cs="宋体"/>
          <w:b/>
          <w:bCs/>
          <w:color w:val="010101"/>
          <w:sz w:val="32"/>
          <w:szCs w:val="32"/>
        </w:rPr>
        <w:t>七、有关建议</w:t>
      </w:r>
    </w:p>
    <w:p w14:paraId="528668B0">
      <w:pPr>
        <w:pStyle w:val="5"/>
        <w:widowControl/>
        <w:numPr>
          <w:ilvl w:val="0"/>
          <w:numId w:val="2"/>
        </w:numPr>
        <w:spacing w:line="500" w:lineRule="exact"/>
        <w:ind w:left="300" w:right="300" w:firstLine="607"/>
        <w:jc w:val="both"/>
        <w:rPr>
          <w:rFonts w:ascii="仿宋" w:hAnsi="仿宋" w:eastAsia="仿宋"/>
        </w:rPr>
      </w:pPr>
      <w:r>
        <w:rPr>
          <w:rFonts w:ascii="仿宋" w:hAnsi="仿宋" w:eastAsia="仿宋" w:cs="仿宋_GB2312"/>
          <w:color w:val="000000"/>
          <w:sz w:val="32"/>
          <w:szCs w:val="32"/>
          <w:shd w:val="clear" w:color="auto" w:fill="FFFFFF"/>
        </w:rPr>
        <w:t>建议进一步加大对基层司法行政机关政法专项资金的财政转移支付力度，提高人民调解、安置帮教、社区矫正、法律援助办案补助标准和装备水平，从而进一步改善司法行政机关工作环境，提高司法行政干警的主动性和积极性，使广大人民调解员和司法行政干警能够安心基层工作，推动司法行政工作更好向前发展。</w:t>
      </w:r>
    </w:p>
    <w:p w14:paraId="6D167F37">
      <w:pPr>
        <w:pStyle w:val="5"/>
        <w:widowControl/>
        <w:numPr>
          <w:ilvl w:val="0"/>
          <w:numId w:val="2"/>
        </w:numPr>
        <w:spacing w:line="500" w:lineRule="exact"/>
        <w:ind w:left="300" w:right="300" w:firstLine="607"/>
        <w:jc w:val="both"/>
        <w:rPr>
          <w:rFonts w:ascii="仿宋" w:hAnsi="仿宋" w:eastAsia="仿宋"/>
        </w:rPr>
      </w:pPr>
      <w:r>
        <w:rPr>
          <w:rFonts w:ascii="仿宋" w:hAnsi="仿宋" w:eastAsia="仿宋" w:cs="仿宋_GB2312"/>
          <w:color w:val="000000"/>
          <w:sz w:val="32"/>
          <w:szCs w:val="32"/>
          <w:shd w:val="clear" w:color="auto" w:fill="FFFFFF"/>
        </w:rPr>
        <w:t>建议加大基层司法所维修、专项业务资金的投入。我县基层司法所绝大部分建成时间较长，已经年久失修，急需进行维修，改造，才能保证正常办公需求。</w:t>
      </w:r>
    </w:p>
    <w:p w14:paraId="408298C0">
      <w:pPr>
        <w:pStyle w:val="5"/>
        <w:widowControl/>
        <w:numPr>
          <w:ilvl w:val="0"/>
          <w:numId w:val="2"/>
        </w:numPr>
        <w:spacing w:line="500" w:lineRule="exact"/>
        <w:ind w:left="300" w:right="300" w:firstLine="607"/>
        <w:jc w:val="both"/>
        <w:rPr>
          <w:rFonts w:ascii="仿宋" w:hAnsi="仿宋" w:eastAsia="仿宋"/>
        </w:rPr>
      </w:pPr>
      <w:r>
        <w:rPr>
          <w:rFonts w:ascii="仿宋" w:hAnsi="仿宋" w:eastAsia="仿宋" w:cs="仿宋_GB2312"/>
          <w:color w:val="000000"/>
          <w:sz w:val="32"/>
          <w:szCs w:val="32"/>
          <w:shd w:val="clear" w:color="auto" w:fill="FFFFFF"/>
        </w:rPr>
        <w:t>建议安排司法行政系统信息化建设网络运营费、设备维护费等财政专项资金。就我局来说，全县25个乡镇和村级法律服务站点信息化系统建成后，每年的网络运营费和设备维修费支出很大，成为我局的巨大负担，严重影响其他工作的正常开展。因此建议安排专项财政资金，以减轻基层司法行政机关的压力。</w:t>
      </w:r>
    </w:p>
    <w:p w14:paraId="786D7547">
      <w:pPr>
        <w:pStyle w:val="5"/>
        <w:widowControl/>
        <w:spacing w:line="500" w:lineRule="exact"/>
        <w:ind w:right="300"/>
        <w:jc w:val="both"/>
        <w:rPr>
          <w:rFonts w:ascii="仿宋" w:hAnsi="仿宋" w:eastAsia="仿宋" w:cs="仿宋_GB2312"/>
          <w:color w:val="000000"/>
          <w:sz w:val="32"/>
          <w:szCs w:val="32"/>
          <w:shd w:val="clear" w:color="auto" w:fill="FFFFFF"/>
        </w:rPr>
      </w:pPr>
    </w:p>
    <w:p w14:paraId="788EA590">
      <w:pPr>
        <w:pStyle w:val="5"/>
        <w:widowControl/>
        <w:spacing w:line="500" w:lineRule="exact"/>
        <w:ind w:right="300"/>
        <w:jc w:val="both"/>
        <w:rPr>
          <w:rFonts w:ascii="仿宋" w:hAnsi="仿宋" w:eastAsia="仿宋" w:cs="仿宋_GB2312"/>
          <w:color w:val="000000"/>
          <w:sz w:val="32"/>
          <w:szCs w:val="32"/>
          <w:shd w:val="clear" w:color="auto" w:fill="FFFFFF"/>
        </w:rPr>
      </w:pPr>
    </w:p>
    <w:p w14:paraId="296365CC">
      <w:pPr>
        <w:pStyle w:val="5"/>
        <w:widowControl/>
        <w:spacing w:line="500" w:lineRule="exact"/>
        <w:ind w:right="300"/>
        <w:jc w:val="both"/>
        <w:rPr>
          <w:rFonts w:ascii="仿宋" w:hAnsi="仿宋" w:eastAsia="仿宋" w:cs="仿宋_GB2312"/>
          <w:color w:val="000000"/>
          <w:sz w:val="32"/>
          <w:szCs w:val="32"/>
          <w:shd w:val="clear" w:color="auto" w:fill="FFFFFF"/>
        </w:rPr>
      </w:pPr>
    </w:p>
    <w:p w14:paraId="00D65C40">
      <w:pPr>
        <w:pStyle w:val="5"/>
        <w:widowControl/>
        <w:spacing w:line="500" w:lineRule="exact"/>
        <w:ind w:right="300"/>
        <w:jc w:val="both"/>
        <w:rPr>
          <w:rFonts w:ascii="仿宋" w:hAnsi="仿宋" w:eastAsia="仿宋" w:cs="仿宋_GB2312"/>
          <w:color w:val="000000"/>
          <w:sz w:val="32"/>
          <w:szCs w:val="32"/>
          <w:shd w:val="clear" w:color="auto" w:fill="FFFFFF"/>
        </w:rPr>
      </w:pPr>
    </w:p>
    <w:p w14:paraId="0CBE3A6E">
      <w:pPr>
        <w:pStyle w:val="5"/>
        <w:widowControl/>
        <w:spacing w:line="500" w:lineRule="exact"/>
        <w:ind w:right="300"/>
        <w:jc w:val="both"/>
        <w:rPr>
          <w:rFonts w:ascii="仿宋" w:hAnsi="仿宋" w:eastAsia="仿宋" w:cs="仿宋_GB2312"/>
          <w:color w:val="000000"/>
          <w:sz w:val="32"/>
          <w:szCs w:val="32"/>
          <w:shd w:val="clear" w:color="auto" w:fill="FFFFFF"/>
        </w:rPr>
      </w:pPr>
    </w:p>
    <w:p w14:paraId="5497E4CF">
      <w:pPr>
        <w:pStyle w:val="5"/>
        <w:widowControl/>
        <w:spacing w:line="500" w:lineRule="exact"/>
        <w:ind w:right="300"/>
        <w:jc w:val="both"/>
        <w:rPr>
          <w:rFonts w:ascii="仿宋" w:hAnsi="仿宋" w:eastAsia="仿宋" w:cs="仿宋_GB2312"/>
          <w:color w:val="000000"/>
          <w:sz w:val="32"/>
          <w:szCs w:val="32"/>
          <w:shd w:val="clear" w:color="auto" w:fill="FFFFFF"/>
        </w:rPr>
      </w:pPr>
    </w:p>
    <w:p w14:paraId="75955D87">
      <w:pPr>
        <w:pStyle w:val="5"/>
        <w:widowControl/>
        <w:spacing w:line="500" w:lineRule="exact"/>
        <w:ind w:right="300"/>
        <w:jc w:val="right"/>
        <w:rPr>
          <w:rFonts w:ascii="仿宋" w:hAnsi="仿宋" w:eastAsia="仿宋"/>
        </w:rPr>
      </w:pPr>
      <w:r>
        <w:rPr>
          <w:rFonts w:hint="eastAsia" w:ascii="仿宋" w:hAnsi="仿宋" w:eastAsia="仿宋" w:cs="仿宋_GB2312"/>
          <w:color w:val="000000"/>
          <w:sz w:val="32"/>
          <w:szCs w:val="32"/>
          <w:shd w:val="clear" w:color="auto" w:fill="FFFFFF"/>
          <w:lang w:eastAsia="zh-CN"/>
        </w:rPr>
        <w:t>二〇二一年</w:t>
      </w:r>
      <w:bookmarkStart w:id="3" w:name="_GoBack"/>
      <w:bookmarkEnd w:id="3"/>
      <w:r>
        <w:rPr>
          <w:rFonts w:ascii="仿宋" w:hAnsi="仿宋" w:eastAsia="仿宋" w:cs="仿宋_GB2312"/>
          <w:color w:val="000000"/>
          <w:sz w:val="32"/>
          <w:szCs w:val="32"/>
          <w:shd w:val="clear" w:color="auto" w:fill="FFFFFF"/>
        </w:rPr>
        <w:t>四月二十八日</w:t>
      </w:r>
    </w:p>
    <w:p w14:paraId="2E93C07C">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方正小标宋_GBK">
    <w:altName w:val="微软雅黑"/>
    <w:panose1 w:val="00000000000000000000"/>
    <w:charset w:val="86"/>
    <w:family w:val="script"/>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D7E21EF"/>
    <w:multiLevelType w:val="multilevel"/>
    <w:tmpl w:val="4D7E21EF"/>
    <w:lvl w:ilvl="0" w:tentative="0">
      <w:start w:val="1"/>
      <w:numFmt w:val="chineseCountingThousand"/>
      <w:suff w:val="nothing"/>
      <w:lvlText w:val="（%1）"/>
      <w:lvlJc w:val="left"/>
      <w:pPr>
        <w:tabs>
          <w:tab w:val="left" w:pos="0"/>
        </w:tabs>
        <w:ind w:left="0" w:firstLine="0"/>
      </w:pPr>
      <w:rPr>
        <w:rFonts w:cs="Times New Roman"/>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15B7"/>
    <w:rsid w:val="00041E3F"/>
    <w:rsid w:val="00055DAA"/>
    <w:rsid w:val="00061F7B"/>
    <w:rsid w:val="000658A3"/>
    <w:rsid w:val="00074155"/>
    <w:rsid w:val="00095C55"/>
    <w:rsid w:val="000A3F69"/>
    <w:rsid w:val="000C7540"/>
    <w:rsid w:val="00103957"/>
    <w:rsid w:val="00115BA4"/>
    <w:rsid w:val="00152C6D"/>
    <w:rsid w:val="00162D39"/>
    <w:rsid w:val="001678BD"/>
    <w:rsid w:val="001770B0"/>
    <w:rsid w:val="00177266"/>
    <w:rsid w:val="001A67DB"/>
    <w:rsid w:val="001C3C29"/>
    <w:rsid w:val="001D51E5"/>
    <w:rsid w:val="001E080D"/>
    <w:rsid w:val="001E53D0"/>
    <w:rsid w:val="001F0C3B"/>
    <w:rsid w:val="001F1ED0"/>
    <w:rsid w:val="00202C82"/>
    <w:rsid w:val="00214427"/>
    <w:rsid w:val="00226CB7"/>
    <w:rsid w:val="00234FA7"/>
    <w:rsid w:val="00264552"/>
    <w:rsid w:val="00264EF9"/>
    <w:rsid w:val="00265724"/>
    <w:rsid w:val="0027426B"/>
    <w:rsid w:val="002E0A30"/>
    <w:rsid w:val="003130C4"/>
    <w:rsid w:val="00316C4B"/>
    <w:rsid w:val="0032192B"/>
    <w:rsid w:val="00345635"/>
    <w:rsid w:val="00347593"/>
    <w:rsid w:val="003479BD"/>
    <w:rsid w:val="0037197D"/>
    <w:rsid w:val="003768D5"/>
    <w:rsid w:val="00376F37"/>
    <w:rsid w:val="003831BE"/>
    <w:rsid w:val="003C45C3"/>
    <w:rsid w:val="003C47E6"/>
    <w:rsid w:val="003C4FC2"/>
    <w:rsid w:val="003D6AA8"/>
    <w:rsid w:val="003E212C"/>
    <w:rsid w:val="00416E61"/>
    <w:rsid w:val="0042790C"/>
    <w:rsid w:val="004506F9"/>
    <w:rsid w:val="004717A2"/>
    <w:rsid w:val="00473DF3"/>
    <w:rsid w:val="00487911"/>
    <w:rsid w:val="00491741"/>
    <w:rsid w:val="004A1328"/>
    <w:rsid w:val="00500E5F"/>
    <w:rsid w:val="005122EF"/>
    <w:rsid w:val="0051441A"/>
    <w:rsid w:val="00517C33"/>
    <w:rsid w:val="00523644"/>
    <w:rsid w:val="0054069E"/>
    <w:rsid w:val="00544866"/>
    <w:rsid w:val="005767CC"/>
    <w:rsid w:val="00590D9F"/>
    <w:rsid w:val="00595D26"/>
    <w:rsid w:val="005A74E6"/>
    <w:rsid w:val="005B404E"/>
    <w:rsid w:val="005C15CC"/>
    <w:rsid w:val="005D4D55"/>
    <w:rsid w:val="005E2CFB"/>
    <w:rsid w:val="005F3D1C"/>
    <w:rsid w:val="0060409F"/>
    <w:rsid w:val="0062378F"/>
    <w:rsid w:val="006405C9"/>
    <w:rsid w:val="00641842"/>
    <w:rsid w:val="00651EEC"/>
    <w:rsid w:val="00670867"/>
    <w:rsid w:val="00691E8C"/>
    <w:rsid w:val="006A22C4"/>
    <w:rsid w:val="006A351B"/>
    <w:rsid w:val="006B0422"/>
    <w:rsid w:val="006C1B53"/>
    <w:rsid w:val="006D6D4D"/>
    <w:rsid w:val="006D7730"/>
    <w:rsid w:val="006E5284"/>
    <w:rsid w:val="006F3EB5"/>
    <w:rsid w:val="00702E34"/>
    <w:rsid w:val="00704395"/>
    <w:rsid w:val="00717621"/>
    <w:rsid w:val="00720FF1"/>
    <w:rsid w:val="00727A53"/>
    <w:rsid w:val="0075199E"/>
    <w:rsid w:val="00754715"/>
    <w:rsid w:val="00787B42"/>
    <w:rsid w:val="00797C45"/>
    <w:rsid w:val="007C4539"/>
    <w:rsid w:val="007F3657"/>
    <w:rsid w:val="00812ED5"/>
    <w:rsid w:val="008165A3"/>
    <w:rsid w:val="008277D9"/>
    <w:rsid w:val="0084478C"/>
    <w:rsid w:val="0086638C"/>
    <w:rsid w:val="008A3E8D"/>
    <w:rsid w:val="008B034A"/>
    <w:rsid w:val="008F62AD"/>
    <w:rsid w:val="009237C4"/>
    <w:rsid w:val="00944C48"/>
    <w:rsid w:val="00950252"/>
    <w:rsid w:val="00967F5D"/>
    <w:rsid w:val="009875D4"/>
    <w:rsid w:val="009A0F95"/>
    <w:rsid w:val="009B3ADF"/>
    <w:rsid w:val="009C3B52"/>
    <w:rsid w:val="009E6817"/>
    <w:rsid w:val="009E6E9A"/>
    <w:rsid w:val="00A01D2B"/>
    <w:rsid w:val="00A0580A"/>
    <w:rsid w:val="00A42218"/>
    <w:rsid w:val="00A70249"/>
    <w:rsid w:val="00A70B02"/>
    <w:rsid w:val="00A71D9F"/>
    <w:rsid w:val="00A92E9F"/>
    <w:rsid w:val="00B33BEA"/>
    <w:rsid w:val="00B57C9F"/>
    <w:rsid w:val="00B63572"/>
    <w:rsid w:val="00B845B3"/>
    <w:rsid w:val="00B85D8B"/>
    <w:rsid w:val="00B87317"/>
    <w:rsid w:val="00BA220E"/>
    <w:rsid w:val="00BB4A40"/>
    <w:rsid w:val="00BC53AB"/>
    <w:rsid w:val="00BD6C3E"/>
    <w:rsid w:val="00BE3674"/>
    <w:rsid w:val="00C10681"/>
    <w:rsid w:val="00C24A96"/>
    <w:rsid w:val="00C3049A"/>
    <w:rsid w:val="00C31B1E"/>
    <w:rsid w:val="00C34667"/>
    <w:rsid w:val="00C44F50"/>
    <w:rsid w:val="00C77645"/>
    <w:rsid w:val="00C80045"/>
    <w:rsid w:val="00CE04C3"/>
    <w:rsid w:val="00CE76A0"/>
    <w:rsid w:val="00CF2AF6"/>
    <w:rsid w:val="00D148C6"/>
    <w:rsid w:val="00D17A8A"/>
    <w:rsid w:val="00D415BA"/>
    <w:rsid w:val="00D50BD2"/>
    <w:rsid w:val="00D644EE"/>
    <w:rsid w:val="00D75E5E"/>
    <w:rsid w:val="00DD06FF"/>
    <w:rsid w:val="00DD5FE9"/>
    <w:rsid w:val="00E00C7A"/>
    <w:rsid w:val="00E37D6C"/>
    <w:rsid w:val="00E55B68"/>
    <w:rsid w:val="00E6681A"/>
    <w:rsid w:val="00E67BE6"/>
    <w:rsid w:val="00E8683C"/>
    <w:rsid w:val="00EA2B72"/>
    <w:rsid w:val="00F74360"/>
    <w:rsid w:val="00F863F8"/>
    <w:rsid w:val="00FB462F"/>
    <w:rsid w:val="00FE16FA"/>
    <w:rsid w:val="00FE328A"/>
    <w:rsid w:val="00FE6269"/>
    <w:rsid w:val="00FF3B55"/>
    <w:rsid w:val="30D95A39"/>
    <w:rsid w:val="6EC10295"/>
    <w:rsid w:val="73045E6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ascii="Calibri" w:hAnsi="Calibri" w:eastAsia="宋体" w:cs="Times New Roman"/>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3BE08-C223-433D-98F7-26B1287024E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37</Pages>
  <Words>1165</Words>
  <Characters>1182</Characters>
  <Lines>124</Lines>
  <Paragraphs>35</Paragraphs>
  <TotalTime>4</TotalTime>
  <ScaleCrop>false</ScaleCrop>
  <LinksUpToDate>false</LinksUpToDate>
  <CharactersWithSpaces>1187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2021-10-21T08:49:00Z</dcterms:created>
  <dc:creator>李航 null</dc:creator>
  <cp:lastModifiedBy>敷衍</cp:lastModifiedBy>
  <cp:lastPrinted>2021-10-20T13:15:00Z</cp:lastPrinted>
  <dcterms:modified xsi:type="dcterms:W3CDTF">2026-07-20T03:06:13Z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A1A1112FFC4549978CC9C3AF6F45DB7F_13</vt:lpwstr>
  </property>
  <property fmtid="{D5CDD505-2E9C-101B-9397-08002B2CF9AE}" pid="4" name="KSOTemplateDocerSaveRecord">
    <vt:lpwstr>eyJoZGlkIjoiNDc4MWVmYWJkZTllNTNiZWFiODgyNWFlMTkxMjZhM2MiLCJ1c2VySWQiOiI5NTkxMTI2OTEifQ==</vt:lpwstr>
  </property>
</Properties>
</file>