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sz w:val="56"/>
          <w:szCs w:val="56"/>
        </w:rPr>
      </w:pPr>
    </w:p>
    <w:p>
      <w:pPr>
        <w:pStyle w:val="9"/>
        <w:jc w:val="center"/>
        <w:rPr>
          <w:sz w:val="56"/>
          <w:szCs w:val="56"/>
        </w:rPr>
      </w:pPr>
    </w:p>
    <w:p>
      <w:pPr>
        <w:pStyle w:val="9"/>
        <w:jc w:val="center"/>
        <w:rPr>
          <w:sz w:val="84"/>
          <w:szCs w:val="84"/>
        </w:rPr>
      </w:pPr>
    </w:p>
    <w:p>
      <w:pPr>
        <w:pStyle w:val="9"/>
        <w:jc w:val="center"/>
        <w:rPr>
          <w:sz w:val="84"/>
          <w:szCs w:val="84"/>
        </w:rPr>
      </w:pPr>
    </w:p>
    <w:p>
      <w:pPr>
        <w:pStyle w:val="9"/>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2</w:t>
      </w:r>
      <w:r>
        <w:rPr>
          <w:rFonts w:hint="eastAsia" w:ascii="方正小标宋_GBK" w:hAnsi="方正小标宋_GBK" w:eastAsia="方正小标宋_GBK" w:cs="方正小标宋_GBK"/>
          <w:sz w:val="84"/>
          <w:szCs w:val="84"/>
        </w:rPr>
        <w:t>年度</w:t>
      </w:r>
    </w:p>
    <w:p>
      <w:pPr>
        <w:pStyle w:val="9"/>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溆浦县统计局</w:t>
      </w:r>
      <w:r>
        <w:rPr>
          <w:rFonts w:hint="eastAsia" w:ascii="方正小标宋_GBK" w:hAnsi="方正小标宋_GBK" w:eastAsia="方正小标宋_GBK" w:cs="方正小标宋_GBK"/>
          <w:sz w:val="84"/>
          <w:szCs w:val="84"/>
        </w:rPr>
        <w:t>部门决算</w:t>
      </w:r>
    </w:p>
    <w:p>
      <w:pPr>
        <w:pStyle w:val="9"/>
        <w:jc w:val="center"/>
        <w:rPr>
          <w:rFonts w:hint="eastAsia" w:ascii="方正小标宋_GBK" w:hAnsi="方正小标宋_GBK" w:eastAsia="方正小标宋_GBK" w:cs="方正小标宋_GBK"/>
          <w:sz w:val="56"/>
          <w:szCs w:val="56"/>
        </w:rPr>
      </w:pPr>
    </w:p>
    <w:p>
      <w:pPr>
        <w:pStyle w:val="9"/>
        <w:jc w:val="center"/>
        <w:rPr>
          <w:sz w:val="56"/>
          <w:szCs w:val="56"/>
        </w:rPr>
      </w:pPr>
    </w:p>
    <w:p>
      <w:pPr>
        <w:pStyle w:val="9"/>
        <w:jc w:val="center"/>
        <w:rPr>
          <w:sz w:val="56"/>
          <w:szCs w:val="56"/>
        </w:rPr>
      </w:pPr>
    </w:p>
    <w:p>
      <w:pPr>
        <w:pStyle w:val="9"/>
        <w:jc w:val="center"/>
        <w:rPr>
          <w:sz w:val="56"/>
          <w:szCs w:val="56"/>
        </w:rPr>
      </w:pPr>
    </w:p>
    <w:p>
      <w:pPr>
        <w:pStyle w:val="9"/>
        <w:jc w:val="center"/>
        <w:rPr>
          <w:sz w:val="32"/>
          <w:szCs w:val="32"/>
        </w:rPr>
      </w:pPr>
    </w:p>
    <w:p>
      <w:pPr>
        <w:pStyle w:val="9"/>
        <w:jc w:val="center"/>
        <w:rPr>
          <w:sz w:val="32"/>
          <w:szCs w:val="32"/>
        </w:rPr>
      </w:pPr>
    </w:p>
    <w:p>
      <w:pPr>
        <w:pStyle w:val="9"/>
        <w:jc w:val="center"/>
        <w:rPr>
          <w:sz w:val="32"/>
          <w:szCs w:val="32"/>
        </w:rPr>
      </w:pPr>
    </w:p>
    <w:p>
      <w:pPr>
        <w:pStyle w:val="9"/>
        <w:jc w:val="center"/>
        <w:rPr>
          <w:sz w:val="32"/>
          <w:szCs w:val="32"/>
        </w:rPr>
      </w:pPr>
    </w:p>
    <w:p>
      <w:pPr>
        <w:pStyle w:val="9"/>
        <w:jc w:val="center"/>
        <w:rPr>
          <w:sz w:val="32"/>
          <w:szCs w:val="32"/>
        </w:rPr>
      </w:pPr>
    </w:p>
    <w:p>
      <w:pPr>
        <w:pStyle w:val="9"/>
        <w:spacing w:line="500" w:lineRule="exact"/>
        <w:jc w:val="both"/>
        <w:rPr>
          <w:b/>
          <w:sz w:val="36"/>
          <w:szCs w:val="28"/>
        </w:rPr>
      </w:pPr>
    </w:p>
    <w:p>
      <w:pPr>
        <w:pStyle w:val="9"/>
        <w:spacing w:line="500" w:lineRule="exact"/>
        <w:jc w:val="center"/>
        <w:rPr>
          <w:b/>
          <w:sz w:val="36"/>
          <w:szCs w:val="28"/>
        </w:rPr>
      </w:pPr>
      <w:r>
        <w:rPr>
          <w:rFonts w:hint="eastAsia"/>
          <w:b/>
          <w:sz w:val="36"/>
          <w:szCs w:val="28"/>
        </w:rPr>
        <w:t>目录</w:t>
      </w:r>
    </w:p>
    <w:p>
      <w:pPr>
        <w:pStyle w:val="9"/>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lang w:eastAsia="zh-CN"/>
        </w:rPr>
        <w:t>溆浦县统计局</w:t>
      </w:r>
      <w:r>
        <w:rPr>
          <w:rFonts w:hint="eastAsia" w:ascii="黑体" w:hAnsi="黑体" w:eastAsia="黑体" w:cs="黑体"/>
          <w:b w:val="0"/>
          <w:bCs/>
          <w:sz w:val="28"/>
          <w:szCs w:val="28"/>
        </w:rPr>
        <w:t>概况</w:t>
      </w:r>
    </w:p>
    <w:p>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pPr>
        <w:pStyle w:val="9"/>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9"/>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十三、关于预算绩效情况的说明</w:t>
      </w:r>
    </w:p>
    <w:p>
      <w:pPr>
        <w:pStyle w:val="9"/>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rFonts w:hint="eastAsia" w:ascii="方正小标宋_GBK" w:hAnsi="方正小标宋_GBK" w:eastAsia="方正小标宋_GBK" w:cs="方正小标宋_GBK"/>
          <w:sz w:val="72"/>
          <w:szCs w:val="72"/>
        </w:rPr>
      </w:pPr>
    </w:p>
    <w:p>
      <w:pPr>
        <w:pStyle w:val="9"/>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pPr>
        <w:pStyle w:val="9"/>
        <w:jc w:val="center"/>
        <w:rPr>
          <w:rFonts w:hint="eastAsia" w:ascii="方正小标宋_GBK" w:hAnsi="方正小标宋_GBK" w:eastAsia="方正小标宋_GBK" w:cs="方正小标宋_GBK"/>
          <w:sz w:val="84"/>
          <w:szCs w:val="84"/>
        </w:rPr>
      </w:pPr>
    </w:p>
    <w:p>
      <w:pPr>
        <w:pStyle w:val="9"/>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溆浦县统计局</w:t>
      </w:r>
      <w:r>
        <w:rPr>
          <w:rFonts w:hint="eastAsia" w:ascii="方正小标宋_GBK" w:hAnsi="方正小标宋_GBK" w:eastAsia="方正小标宋_GBK" w:cs="方正小标宋_GBK"/>
          <w:sz w:val="84"/>
          <w:szCs w:val="84"/>
        </w:rPr>
        <w:t>概况</w:t>
      </w:r>
    </w:p>
    <w:p>
      <w:pPr>
        <w:jc w:val="center"/>
        <w:rPr>
          <w:rFonts w:hint="eastAsia" w:ascii="方正小标宋_GBK" w:hAnsi="方正小标宋_GBK" w:eastAsia="方正小标宋_GBK" w:cs="方正小标宋_GBK"/>
          <w:sz w:val="72"/>
          <w:szCs w:val="72"/>
        </w:rPr>
      </w:pPr>
    </w:p>
    <w:p>
      <w:pPr>
        <w:jc w:val="center"/>
        <w:rPr>
          <w:rFonts w:hint="eastAsia" w:ascii="方正小标宋_GBK" w:hAnsi="方正小标宋_GBK" w:eastAsia="方正小标宋_GBK" w:cs="方正小标宋_GBK"/>
          <w:sz w:val="72"/>
          <w:szCs w:val="72"/>
        </w:rPr>
      </w:pPr>
    </w:p>
    <w:p>
      <w:pPr>
        <w:jc w:val="center"/>
        <w:rPr>
          <w:sz w:val="72"/>
          <w:szCs w:val="72"/>
        </w:rPr>
      </w:pPr>
    </w:p>
    <w:p>
      <w:pPr>
        <w:jc w:val="center"/>
        <w:rPr>
          <w:sz w:val="72"/>
          <w:szCs w:val="72"/>
        </w:rPr>
      </w:pPr>
    </w:p>
    <w:p>
      <w:pPr>
        <w:jc w:val="center"/>
        <w:rPr>
          <w:sz w:val="72"/>
          <w:szCs w:val="72"/>
        </w:rPr>
      </w:pPr>
    </w:p>
    <w:p>
      <w:pPr>
        <w:pStyle w:val="10"/>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38" w:firstLineChars="228"/>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本单位是行政机关单位，内设行政业务机构</w:t>
      </w:r>
      <w:r>
        <w:rPr>
          <w:rFonts w:hint="eastAsia" w:asciiTheme="minorEastAsia" w:hAnsiTheme="minorEastAsia" w:cstheme="minorEastAsia"/>
          <w:sz w:val="28"/>
          <w:szCs w:val="28"/>
          <w:lang w:val="en-US" w:eastAsia="zh-CN"/>
        </w:rPr>
        <w:t>4</w:t>
      </w:r>
      <w:r>
        <w:rPr>
          <w:rFonts w:hint="eastAsia" w:asciiTheme="minorEastAsia" w:hAnsiTheme="minorEastAsia" w:eastAsiaTheme="minorEastAsia" w:cstheme="minorEastAsia"/>
          <w:sz w:val="28"/>
          <w:szCs w:val="28"/>
        </w:rPr>
        <w:t>个；二级机构 2个；核定编制</w:t>
      </w:r>
      <w:r>
        <w:rPr>
          <w:rFonts w:hint="eastAsia" w:asciiTheme="minorEastAsia" w:hAnsiTheme="minorEastAsia" w:eastAsiaTheme="minorEastAsia" w:cstheme="minorEastAsia"/>
          <w:sz w:val="28"/>
          <w:szCs w:val="28"/>
          <w:lang w:val="en-US" w:eastAsia="zh-CN"/>
        </w:rPr>
        <w:t>21</w:t>
      </w:r>
      <w:r>
        <w:rPr>
          <w:rFonts w:hint="eastAsia" w:asciiTheme="minorEastAsia" w:hAnsiTheme="minorEastAsia" w:eastAsiaTheme="minorEastAsia" w:cstheme="minorEastAsia"/>
          <w:sz w:val="28"/>
          <w:szCs w:val="28"/>
        </w:rPr>
        <w:t>名，实有人</w:t>
      </w:r>
      <w:r>
        <w:rPr>
          <w:rFonts w:hint="eastAsia" w:asciiTheme="minorEastAsia" w:hAnsiTheme="minorEastAsia" w:cstheme="minorEastAsia"/>
          <w:sz w:val="28"/>
          <w:szCs w:val="28"/>
          <w:lang w:val="en-US" w:eastAsia="zh-CN"/>
        </w:rPr>
        <w:t>19</w:t>
      </w:r>
      <w:r>
        <w:rPr>
          <w:rFonts w:hint="eastAsia" w:asciiTheme="minorEastAsia" w:hAnsiTheme="minorEastAsia" w:eastAsiaTheme="minorEastAsia" w:cstheme="minorEastAsia"/>
          <w:sz w:val="28"/>
          <w:szCs w:val="28"/>
        </w:rPr>
        <w:t>人，其中：行政人员</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人、事业人员</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人;离退休人员 1</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 xml:space="preserve"> 人。</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38" w:firstLineChars="228"/>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1、承担组织领导和协调全县统计工作，确保统计数据真实、准确、及时的责任。负责监测国民经济和社会发展态势，承担预测预警和信息引导的责任</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38" w:firstLineChars="228"/>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依据国家有关法律、法规，拟订全县统计工作规范性文件、统计改革和统计现代化建设规划以及全县统计调查计划；指导、监督检查各乡镇、县直各部门的统计工作；监督检查统计法律、法规在全县范围内的实施情况。</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38" w:firstLineChars="228"/>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3、建立健全国民经济核算体系，组织实施国民经济核算制度和投入产出调查，核算全县国内生产总值，汇编国民经济核算资料。</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38" w:firstLineChars="228"/>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4、组织实施人口、经济、农业等重大国情国力普查，汇总、整理和提供有关国情国力方面的统计数据。</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38" w:firstLineChars="228"/>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组织实施农林牧渔业、工业和建筑业、服务业、社会福利业等行业统计调查，收集、汇总、整理和提供有关调查的统计数据，综合整理和提供地质勘查、旅游、交通运输、邮政、教育、卫生、社会保障、公用事业等全县性基本统计数据。</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38" w:firstLineChars="228"/>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组织实施能源、投资、消费、收入、科技、人口、劳动力、社会发展基本情况、环境基本状况等统计调查，收集、汇总、整理和提供有关调查的统计数据，综合整理和提供资源、对外经济等全县性基本统计数据。</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38" w:firstLineChars="228"/>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7、组织开展以县为总体的城镇居民收入调查和以乡镇为总体的农村居民人均纯收入调查监测工作。</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38" w:firstLineChars="228"/>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8</w:t>
      </w:r>
      <w:r>
        <w:rPr>
          <w:rFonts w:hint="eastAsia" w:asciiTheme="minorEastAsia" w:hAnsiTheme="minorEastAsia" w:eastAsiaTheme="minorEastAsia" w:cstheme="minorEastAsia"/>
          <w:sz w:val="28"/>
          <w:szCs w:val="28"/>
        </w:rPr>
        <w:t>、组织各乡镇和县直各部门的经济、社会、科技和资源环境统计调查，统一核定、管理、公布全县性基本统计资料，定期发布全县国民经济和社会发展情况的统计信息，组织建立服务业统计信息共享制度、发布制度和管理制度。</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38" w:firstLineChars="228"/>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9</w:t>
      </w:r>
      <w:r>
        <w:rPr>
          <w:rFonts w:hint="eastAsia" w:asciiTheme="minorEastAsia" w:hAnsiTheme="minorEastAsia" w:eastAsiaTheme="minorEastAsia" w:cstheme="minorEastAsia"/>
          <w:sz w:val="28"/>
          <w:szCs w:val="28"/>
        </w:rPr>
        <w:t>、承担对国民经济、社会发展、科技进步和资源环境等情况进行统计分析、统计预测和统计监督的工作，向县委、政府及有关部门提供统计信息和建议。</w:t>
      </w:r>
    </w:p>
    <w:p>
      <w:pPr>
        <w:widowControl/>
        <w:spacing w:line="60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、建立并管理全县统计信息自动化系统和统计数据库系统；统一管理各乡镇统计网络。</w:t>
      </w:r>
    </w:p>
    <w:p>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w:t>
      </w:r>
    </w:p>
    <w:p>
      <w:pPr>
        <w:widowControl/>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lang w:eastAsia="zh-CN"/>
        </w:rPr>
        <w:t>统计局下面设有溆浦县统计局电子计算站和城市社会经济调查队两个二级机构。统计局本级设下列内设机构：办公室（党建办公室）；行政审批股（政策法规股）；综合核算股；综合统计股。</w:t>
      </w:r>
    </w:p>
    <w:p>
      <w:pPr>
        <w:widowControl/>
        <w:numPr>
          <w:ilvl w:val="0"/>
          <w:numId w:val="2"/>
        </w:numPr>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决算单位构成。</w:t>
      </w:r>
    </w:p>
    <w:p>
      <w:pPr>
        <w:widowControl/>
        <w:numPr>
          <w:ilvl w:val="0"/>
          <w:numId w:val="0"/>
        </w:numPr>
        <w:spacing w:line="600" w:lineRule="exact"/>
        <w:ind w:firstLine="640" w:firstLineChars="20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lang w:eastAsia="zh-CN"/>
        </w:rPr>
        <w:t>溆浦县统计局20</w:t>
      </w:r>
      <w:r>
        <w:rPr>
          <w:rFonts w:hint="eastAsia" w:ascii="Times New Roman" w:hAnsi="Times New Roman" w:eastAsia="仿宋_GB2312" w:cs="仿宋_GB2312"/>
          <w:bCs/>
          <w:kern w:val="0"/>
          <w:sz w:val="32"/>
          <w:szCs w:val="32"/>
          <w:lang w:val="en-US" w:eastAsia="zh-CN"/>
        </w:rPr>
        <w:t>22</w:t>
      </w:r>
      <w:r>
        <w:rPr>
          <w:rFonts w:hint="eastAsia" w:ascii="Times New Roman" w:hAnsi="Times New Roman" w:eastAsia="仿宋_GB2312" w:cs="仿宋_GB2312"/>
          <w:bCs/>
          <w:kern w:val="0"/>
          <w:sz w:val="32"/>
          <w:szCs w:val="32"/>
          <w:lang w:eastAsia="zh-CN"/>
        </w:rPr>
        <w:t>年部门决算汇总公开单位构成包括：溆浦县统计局本级。</w:t>
      </w:r>
      <w:r>
        <w:rPr>
          <w:rFonts w:hint="eastAsia" w:ascii="Times New Roman" w:hAnsi="Times New Roman" w:eastAsia="仿宋_GB2312" w:cs="仿宋_GB2312"/>
          <w:bCs/>
          <w:kern w:val="0"/>
          <w:sz w:val="32"/>
          <w:szCs w:val="32"/>
          <w:lang w:val="en-US" w:eastAsia="zh-CN"/>
        </w:rPr>
        <w:t>本单位无财务独立核算的二级机构。</w:t>
      </w: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9"/>
        <w:jc w:val="center"/>
        <w:rPr>
          <w:rFonts w:hint="eastAsia" w:ascii="方正小标宋_GBK" w:hAnsi="方正小标宋_GBK" w:eastAsia="方正小标宋_GBK" w:cs="方正小标宋_GBK"/>
          <w:sz w:val="84"/>
          <w:szCs w:val="84"/>
        </w:rPr>
      </w:pPr>
    </w:p>
    <w:p>
      <w:pPr>
        <w:pStyle w:val="9"/>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9"/>
        <w:jc w:val="center"/>
        <w:rPr>
          <w:rFonts w:hint="eastAsia" w:ascii="方正小标宋_GBK" w:hAnsi="方正小标宋_GBK" w:eastAsia="方正小标宋_GBK" w:cs="方正小标宋_GBK"/>
          <w:sz w:val="84"/>
          <w:szCs w:val="84"/>
        </w:rPr>
      </w:pPr>
    </w:p>
    <w:p>
      <w:pPr>
        <w:pStyle w:val="9"/>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5"/>
        <w:tblW w:w="15428" w:type="dxa"/>
        <w:tblInd w:w="0" w:type="dxa"/>
        <w:tblLayout w:type="fixed"/>
        <w:tblCellMar>
          <w:top w:w="0" w:type="dxa"/>
          <w:left w:w="0" w:type="dxa"/>
          <w:bottom w:w="0" w:type="dxa"/>
          <w:right w:w="0" w:type="dxa"/>
        </w:tblCellMar>
      </w:tblPr>
      <w:tblGrid>
        <w:gridCol w:w="298"/>
        <w:gridCol w:w="1476"/>
        <w:gridCol w:w="6055"/>
        <w:gridCol w:w="1920"/>
        <w:gridCol w:w="1069"/>
        <w:gridCol w:w="774"/>
        <w:gridCol w:w="960"/>
        <w:gridCol w:w="764"/>
        <w:gridCol w:w="862"/>
        <w:gridCol w:w="1250"/>
      </w:tblGrid>
      <w:tr>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5"/>
              <w:tblW w:w="14896"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78"/>
              <w:gridCol w:w="594"/>
              <w:gridCol w:w="1409"/>
              <w:gridCol w:w="5075"/>
              <w:gridCol w:w="1142"/>
              <w:gridCol w:w="447"/>
              <w:gridCol w:w="448"/>
              <w:gridCol w:w="18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4582" w:type="dxa"/>
                  <w:tcBorders>
                    <w:top w:val="nil"/>
                    <w:left w:val="nil"/>
                    <w:bottom w:val="nil"/>
                    <w:right w:val="nil"/>
                  </w:tcBorders>
                  <w:shd w:val="clear" w:color="auto" w:fill="auto"/>
                  <w:noWrap/>
                  <w:vAlign w:val="center"/>
                </w:tcPr>
                <w:p>
                  <w:pPr>
                    <w:jc w:val="left"/>
                    <w:rPr>
                      <w:rFonts w:hint="eastAsia" w:ascii="黑体" w:hAnsi="宋体" w:eastAsia="黑体" w:cs="黑体"/>
                      <w:i w:val="0"/>
                      <w:color w:val="000000"/>
                      <w:sz w:val="24"/>
                      <w:szCs w:val="24"/>
                      <w:u w:val="none"/>
                    </w:rPr>
                  </w:pPr>
                </w:p>
              </w:tc>
              <w:tc>
                <w:tcPr>
                  <w:tcW w:w="590"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1438"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5193"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1196" w:type="dxa"/>
                  <w:gridSpan w:val="2"/>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1897" w:type="dxa"/>
                  <w:gridSpan w:val="2"/>
                  <w:tcBorders>
                    <w:top w:val="nil"/>
                    <w:left w:val="nil"/>
                    <w:bottom w:val="nil"/>
                    <w:right w:val="nil"/>
                  </w:tcBorders>
                  <w:shd w:val="clear" w:color="auto" w:fill="auto"/>
                  <w:noWrap/>
                  <w:vAlign w:val="center"/>
                </w:tcPr>
                <w:p>
                  <w:pPr>
                    <w:jc w:val="right"/>
                    <w:rPr>
                      <w:rFonts w:hint="eastAsia" w:ascii="黑体" w:hAnsi="宋体" w:eastAsia="黑体" w:cs="黑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442"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603"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399"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5033"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621" w:type="dxa"/>
                  <w:gridSpan w:val="2"/>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300"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442"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部门：溆浦县统计局</w:t>
                  </w:r>
                </w:p>
              </w:tc>
              <w:tc>
                <w:tcPr>
                  <w:tcW w:w="603"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399"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5033" w:type="dxa"/>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621" w:type="dxa"/>
                  <w:gridSpan w:val="2"/>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2300"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644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11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62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3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139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349.01</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278.82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w:t>
                  </w:r>
                  <w:r>
                    <w:rPr>
                      <w:rFonts w:hint="eastAsia" w:ascii="宋体" w:hAnsi="宋体" w:eastAsia="宋体" w:cs="宋体"/>
                      <w:i w:val="0"/>
                      <w:color w:val="000000"/>
                      <w:kern w:val="0"/>
                      <w:sz w:val="24"/>
                      <w:szCs w:val="24"/>
                      <w:u w:val="none"/>
                      <w:lang w:val="en-US" w:eastAsia="zh-CN" w:bidi="ar"/>
                    </w:rPr>
                    <w:t>社会保障和就业支出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42.12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w:t>
                  </w:r>
                  <w:r>
                    <w:rPr>
                      <w:rFonts w:hint="eastAsia" w:ascii="宋体" w:hAnsi="宋体" w:eastAsia="宋体" w:cs="宋体"/>
                      <w:i w:val="0"/>
                      <w:color w:val="000000"/>
                      <w:sz w:val="22"/>
                      <w:szCs w:val="22"/>
                      <w:u w:val="none"/>
                      <w:lang w:eastAsia="zh-CN"/>
                    </w:rPr>
                    <w:t>卫生健康支出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10.62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五、农林水支出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8.06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六、住房保障支出</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11.39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lang w:eastAsia="zh-CN"/>
                    </w:rPr>
                  </w:pP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2.00</w:t>
                  </w: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2"/>
                      <w:szCs w:val="22"/>
                      <w:u w:val="none"/>
                      <w:lang w:eastAsia="zh-CN"/>
                    </w:rPr>
                  </w:pP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351.01</w:t>
                  </w: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351.01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62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5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48" w:type="dxa"/>
                <w:trHeight w:val="448" w:hRule="atLeast"/>
              </w:trPr>
              <w:tc>
                <w:tcPr>
                  <w:tcW w:w="44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3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351.01</w:t>
                  </w:r>
                </w:p>
              </w:tc>
              <w:tc>
                <w:tcPr>
                  <w:tcW w:w="50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1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9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351.01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4896" w:type="dxa"/>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29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7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6055"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92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06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77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96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76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86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5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285" w:hRule="atLeast"/>
        </w:trPr>
        <w:tc>
          <w:tcPr>
            <w:tcW w:w="1774"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color w:val="000000"/>
                <w:sz w:val="20"/>
                <w:szCs w:val="20"/>
              </w:rPr>
            </w:pPr>
            <w:r>
              <w:rPr>
                <w:rFonts w:hint="eastAsia"/>
                <w:color w:val="000000"/>
                <w:sz w:val="20"/>
                <w:szCs w:val="20"/>
              </w:rPr>
              <w:t>部门：</w:t>
            </w:r>
          </w:p>
        </w:tc>
        <w:tc>
          <w:tcPr>
            <w:tcW w:w="6055" w:type="dxa"/>
            <w:tcBorders>
              <w:top w:val="nil"/>
              <w:left w:val="nil"/>
              <w:bottom w:val="nil"/>
              <w:right w:val="nil"/>
            </w:tcBorders>
            <w:shd w:val="clear" w:color="000000" w:fill="FFFFFF"/>
            <w:noWrap/>
            <w:tcMar>
              <w:top w:w="15" w:type="dxa"/>
              <w:left w:w="15" w:type="dxa"/>
              <w:bottom w:w="0" w:type="dxa"/>
              <w:right w:w="15" w:type="dxa"/>
            </w:tcMar>
            <w:vAlign w:val="center"/>
          </w:tcPr>
          <w:p>
            <w:pPr>
              <w:jc w:val="left"/>
              <w:rPr>
                <w:rFonts w:ascii="宋体" w:hAnsi="宋体" w:eastAsia="宋体" w:cs="宋体"/>
                <w:sz w:val="24"/>
                <w:szCs w:val="24"/>
              </w:rPr>
            </w:pPr>
            <w:r>
              <w:rPr>
                <w:rFonts w:hint="eastAsia"/>
                <w:lang w:eastAsia="zh-CN"/>
              </w:rPr>
              <w:t>溆浦县统计局</w:t>
            </w:r>
            <w:r>
              <w:rPr>
                <w:rFonts w:hint="eastAsia"/>
              </w:rPr>
              <w:t>　</w:t>
            </w:r>
          </w:p>
        </w:tc>
        <w:tc>
          <w:tcPr>
            <w:tcW w:w="192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06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774" w:type="dxa"/>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96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76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86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5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450" w:hRule="atLeast"/>
        </w:trPr>
        <w:tc>
          <w:tcPr>
            <w:tcW w:w="7829"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92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069"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77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96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76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86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125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trHeight w:val="450" w:hRule="atLeast"/>
        </w:trPr>
        <w:tc>
          <w:tcPr>
            <w:tcW w:w="1774"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6055"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192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77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76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86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25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1774"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6055"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92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06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77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76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86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250"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7829"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19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10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77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9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76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86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12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trHeight w:val="450" w:hRule="atLeast"/>
        </w:trPr>
        <w:tc>
          <w:tcPr>
            <w:tcW w:w="7829"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合计</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351.01　</w:t>
            </w:r>
          </w:p>
        </w:tc>
        <w:tc>
          <w:tcPr>
            <w:tcW w:w="10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349.01　</w:t>
            </w:r>
          </w:p>
        </w:tc>
        <w:tc>
          <w:tcPr>
            <w:tcW w:w="7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9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7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8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2　</w:t>
            </w:r>
          </w:p>
        </w:tc>
      </w:tr>
      <w:tr>
        <w:tblPrEx>
          <w:tblCellMar>
            <w:top w:w="0" w:type="dxa"/>
            <w:left w:w="0" w:type="dxa"/>
            <w:bottom w:w="0" w:type="dxa"/>
            <w:right w:w="0" w:type="dxa"/>
          </w:tblCellMar>
        </w:tblPrEx>
        <w:trPr>
          <w:trHeight w:val="450" w:hRule="atLeast"/>
        </w:trPr>
        <w:tc>
          <w:tcPr>
            <w:tcW w:w="177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201</w:t>
            </w:r>
          </w:p>
        </w:tc>
        <w:tc>
          <w:tcPr>
            <w:tcW w:w="60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一般公共服务支出</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278.82　</w:t>
            </w:r>
          </w:p>
        </w:tc>
        <w:tc>
          <w:tcPr>
            <w:tcW w:w="10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276.82　</w:t>
            </w:r>
          </w:p>
        </w:tc>
        <w:tc>
          <w:tcPr>
            <w:tcW w:w="7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9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7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8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2　</w:t>
            </w:r>
          </w:p>
        </w:tc>
      </w:tr>
      <w:tr>
        <w:tblPrEx>
          <w:tblCellMar>
            <w:top w:w="0" w:type="dxa"/>
            <w:left w:w="0" w:type="dxa"/>
            <w:bottom w:w="0" w:type="dxa"/>
            <w:right w:w="0" w:type="dxa"/>
          </w:tblCellMar>
        </w:tblPrEx>
        <w:trPr>
          <w:trHeight w:val="486" w:hRule="atLeast"/>
        </w:trPr>
        <w:tc>
          <w:tcPr>
            <w:tcW w:w="177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20105</w:t>
            </w:r>
          </w:p>
        </w:tc>
        <w:tc>
          <w:tcPr>
            <w:tcW w:w="60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统计信息事务</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华文中宋" w:hAnsi="华文中宋" w:eastAsia="华文中宋" w:cs="宋体"/>
                <w:sz w:val="24"/>
                <w:szCs w:val="24"/>
              </w:rPr>
            </w:pPr>
            <w:r>
              <w:rPr>
                <w:rFonts w:hint="eastAsia" w:ascii="华文中宋" w:hAnsi="华文中宋" w:eastAsia="华文中宋"/>
              </w:rPr>
              <w:t>268.62　</w:t>
            </w:r>
          </w:p>
        </w:tc>
        <w:tc>
          <w:tcPr>
            <w:tcW w:w="10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268.62　</w:t>
            </w:r>
          </w:p>
        </w:tc>
        <w:tc>
          <w:tcPr>
            <w:tcW w:w="7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9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7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8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2</w:t>
            </w:r>
            <w:r>
              <w:rPr>
                <w:rFonts w:hint="eastAsia"/>
              </w:rPr>
              <w:t>　</w:t>
            </w:r>
          </w:p>
        </w:tc>
      </w:tr>
      <w:tr>
        <w:tblPrEx>
          <w:tblCellMar>
            <w:top w:w="0" w:type="dxa"/>
            <w:left w:w="0" w:type="dxa"/>
            <w:bottom w:w="0" w:type="dxa"/>
            <w:right w:w="0" w:type="dxa"/>
          </w:tblCellMar>
        </w:tblPrEx>
        <w:trPr>
          <w:trHeight w:val="450" w:hRule="atLeast"/>
        </w:trPr>
        <w:tc>
          <w:tcPr>
            <w:tcW w:w="177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2010501</w:t>
            </w:r>
          </w:p>
        </w:tc>
        <w:tc>
          <w:tcPr>
            <w:tcW w:w="60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行政运行</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176.56　</w:t>
            </w:r>
          </w:p>
        </w:tc>
        <w:tc>
          <w:tcPr>
            <w:tcW w:w="10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174.56　</w:t>
            </w:r>
          </w:p>
        </w:tc>
        <w:tc>
          <w:tcPr>
            <w:tcW w:w="7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9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7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8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2</w:t>
            </w:r>
            <w:r>
              <w:rPr>
                <w:rFonts w:hint="eastAsia"/>
              </w:rPr>
              <w:t>　</w:t>
            </w:r>
          </w:p>
        </w:tc>
      </w:tr>
      <w:tr>
        <w:tblPrEx>
          <w:tblCellMar>
            <w:top w:w="0" w:type="dxa"/>
            <w:left w:w="0" w:type="dxa"/>
            <w:bottom w:w="0" w:type="dxa"/>
            <w:right w:w="0" w:type="dxa"/>
          </w:tblCellMar>
        </w:tblPrEx>
        <w:trPr>
          <w:trHeight w:val="450" w:hRule="atLeast"/>
        </w:trPr>
        <w:tc>
          <w:tcPr>
            <w:tcW w:w="177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2010502</w:t>
            </w:r>
          </w:p>
        </w:tc>
        <w:tc>
          <w:tcPr>
            <w:tcW w:w="60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一般行政管理事务</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3　</w:t>
            </w:r>
          </w:p>
        </w:tc>
        <w:tc>
          <w:tcPr>
            <w:tcW w:w="10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3　</w:t>
            </w:r>
          </w:p>
        </w:tc>
        <w:tc>
          <w:tcPr>
            <w:tcW w:w="7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9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7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8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177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2010507</w:t>
            </w:r>
          </w:p>
        </w:tc>
        <w:tc>
          <w:tcPr>
            <w:tcW w:w="60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专项普查活动</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89.07　</w:t>
            </w:r>
          </w:p>
        </w:tc>
        <w:tc>
          <w:tcPr>
            <w:tcW w:w="10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89.07　</w:t>
            </w:r>
          </w:p>
        </w:tc>
        <w:tc>
          <w:tcPr>
            <w:tcW w:w="7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9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7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8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177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20129</w:t>
            </w:r>
          </w:p>
        </w:tc>
        <w:tc>
          <w:tcPr>
            <w:tcW w:w="60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群众团体事务</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rPr>
              <w:t>10.2</w:t>
            </w:r>
          </w:p>
        </w:tc>
        <w:tc>
          <w:tcPr>
            <w:tcW w:w="10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rPr>
              <w:t>10.2</w:t>
            </w:r>
          </w:p>
        </w:tc>
        <w:tc>
          <w:tcPr>
            <w:tcW w:w="7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9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7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8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77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2012901</w:t>
            </w:r>
          </w:p>
        </w:tc>
        <w:tc>
          <w:tcPr>
            <w:tcW w:w="60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行政运行</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rPr>
              <w:t>10.2</w:t>
            </w:r>
          </w:p>
        </w:tc>
        <w:tc>
          <w:tcPr>
            <w:tcW w:w="10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rPr>
              <w:t>10.2</w:t>
            </w:r>
          </w:p>
        </w:tc>
        <w:tc>
          <w:tcPr>
            <w:tcW w:w="7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9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7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8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77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208</w:t>
            </w:r>
          </w:p>
        </w:tc>
        <w:tc>
          <w:tcPr>
            <w:tcW w:w="60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社会保障和就业支出</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rPr>
              <w:t>42.12</w:t>
            </w:r>
          </w:p>
        </w:tc>
        <w:tc>
          <w:tcPr>
            <w:tcW w:w="10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rPr>
              <w:t>42.12</w:t>
            </w:r>
          </w:p>
        </w:tc>
        <w:tc>
          <w:tcPr>
            <w:tcW w:w="7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9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7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8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77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20805</w:t>
            </w:r>
          </w:p>
        </w:tc>
        <w:tc>
          <w:tcPr>
            <w:tcW w:w="60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行政事业单位养老支出</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rPr>
              <w:t>24.61</w:t>
            </w:r>
          </w:p>
        </w:tc>
        <w:tc>
          <w:tcPr>
            <w:tcW w:w="10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rPr>
              <w:t>24.61</w:t>
            </w:r>
          </w:p>
        </w:tc>
        <w:tc>
          <w:tcPr>
            <w:tcW w:w="7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9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7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8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77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2080505</w:t>
            </w:r>
          </w:p>
        </w:tc>
        <w:tc>
          <w:tcPr>
            <w:tcW w:w="60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机关事业单位基本养老保险缴费支出</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rPr>
              <w:t>24.61</w:t>
            </w:r>
          </w:p>
        </w:tc>
        <w:tc>
          <w:tcPr>
            <w:tcW w:w="10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rPr>
              <w:t>24.61</w:t>
            </w:r>
          </w:p>
        </w:tc>
        <w:tc>
          <w:tcPr>
            <w:tcW w:w="7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9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7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8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77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20808</w:t>
            </w:r>
          </w:p>
        </w:tc>
        <w:tc>
          <w:tcPr>
            <w:tcW w:w="60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抚恤</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rPr>
              <w:t>17.5</w:t>
            </w:r>
          </w:p>
        </w:tc>
        <w:tc>
          <w:tcPr>
            <w:tcW w:w="10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rPr>
              <w:t>17.5</w:t>
            </w:r>
          </w:p>
        </w:tc>
        <w:tc>
          <w:tcPr>
            <w:tcW w:w="7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9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7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8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77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2080801</w:t>
            </w:r>
          </w:p>
        </w:tc>
        <w:tc>
          <w:tcPr>
            <w:tcW w:w="60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死亡抚恤</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rPr>
              <w:t>17.5</w:t>
            </w:r>
          </w:p>
        </w:tc>
        <w:tc>
          <w:tcPr>
            <w:tcW w:w="10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rPr>
              <w:t>17.5</w:t>
            </w:r>
          </w:p>
        </w:tc>
        <w:tc>
          <w:tcPr>
            <w:tcW w:w="7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9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7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8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77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210</w:t>
            </w:r>
          </w:p>
        </w:tc>
        <w:tc>
          <w:tcPr>
            <w:tcW w:w="60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卫生健康支出</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rPr>
              <w:t>10.62</w:t>
            </w:r>
          </w:p>
        </w:tc>
        <w:tc>
          <w:tcPr>
            <w:tcW w:w="10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rPr>
              <w:t>10.62</w:t>
            </w:r>
          </w:p>
        </w:tc>
        <w:tc>
          <w:tcPr>
            <w:tcW w:w="7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9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7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8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77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21011</w:t>
            </w:r>
          </w:p>
        </w:tc>
        <w:tc>
          <w:tcPr>
            <w:tcW w:w="60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行政事业单位医疗</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rPr>
              <w:t>10.62</w:t>
            </w:r>
          </w:p>
        </w:tc>
        <w:tc>
          <w:tcPr>
            <w:tcW w:w="10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rPr>
              <w:t>10.62</w:t>
            </w:r>
          </w:p>
        </w:tc>
        <w:tc>
          <w:tcPr>
            <w:tcW w:w="7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9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7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8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77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2101101</w:t>
            </w:r>
          </w:p>
        </w:tc>
        <w:tc>
          <w:tcPr>
            <w:tcW w:w="60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行政单位医疗</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rPr>
              <w:t>10.62</w:t>
            </w:r>
          </w:p>
        </w:tc>
        <w:tc>
          <w:tcPr>
            <w:tcW w:w="10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rPr>
              <w:t>10.62</w:t>
            </w:r>
          </w:p>
        </w:tc>
        <w:tc>
          <w:tcPr>
            <w:tcW w:w="7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9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7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8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77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213</w:t>
            </w:r>
          </w:p>
        </w:tc>
        <w:tc>
          <w:tcPr>
            <w:tcW w:w="60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农林水支出</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rPr>
              <w:t>8.06</w:t>
            </w:r>
          </w:p>
        </w:tc>
        <w:tc>
          <w:tcPr>
            <w:tcW w:w="10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rPr>
              <w:t>8.06</w:t>
            </w:r>
          </w:p>
        </w:tc>
        <w:tc>
          <w:tcPr>
            <w:tcW w:w="7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9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7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8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77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21305</w:t>
            </w:r>
          </w:p>
        </w:tc>
        <w:tc>
          <w:tcPr>
            <w:tcW w:w="60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巩固脱贫衔接乡村振兴</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rPr>
              <w:t>8.06</w:t>
            </w:r>
          </w:p>
        </w:tc>
        <w:tc>
          <w:tcPr>
            <w:tcW w:w="10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rPr>
              <w:t>8.06</w:t>
            </w:r>
          </w:p>
        </w:tc>
        <w:tc>
          <w:tcPr>
            <w:tcW w:w="7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9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7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8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77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2130599</w:t>
            </w:r>
          </w:p>
        </w:tc>
        <w:tc>
          <w:tcPr>
            <w:tcW w:w="60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其他巩固脱贫衔接乡村振兴支出</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rPr>
              <w:t>8.06</w:t>
            </w:r>
          </w:p>
        </w:tc>
        <w:tc>
          <w:tcPr>
            <w:tcW w:w="10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rPr>
              <w:t>8.06</w:t>
            </w:r>
          </w:p>
        </w:tc>
        <w:tc>
          <w:tcPr>
            <w:tcW w:w="7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9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7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8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77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221</w:t>
            </w:r>
          </w:p>
        </w:tc>
        <w:tc>
          <w:tcPr>
            <w:tcW w:w="60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住房保障支出</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rPr>
              <w:t>11.39</w:t>
            </w:r>
          </w:p>
        </w:tc>
        <w:tc>
          <w:tcPr>
            <w:tcW w:w="10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rPr>
              <w:t>11.39</w:t>
            </w:r>
          </w:p>
        </w:tc>
        <w:tc>
          <w:tcPr>
            <w:tcW w:w="7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9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7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8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77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22102</w:t>
            </w:r>
          </w:p>
        </w:tc>
        <w:tc>
          <w:tcPr>
            <w:tcW w:w="60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住房改革支出</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rPr>
              <w:t>11.39</w:t>
            </w:r>
          </w:p>
        </w:tc>
        <w:tc>
          <w:tcPr>
            <w:tcW w:w="10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rPr>
              <w:t>11.39</w:t>
            </w:r>
          </w:p>
        </w:tc>
        <w:tc>
          <w:tcPr>
            <w:tcW w:w="7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9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7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8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77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2210201</w:t>
            </w:r>
          </w:p>
        </w:tc>
        <w:tc>
          <w:tcPr>
            <w:tcW w:w="60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rPr>
              <w:t>住房公积金</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rPr>
              <w:t>11.39</w:t>
            </w:r>
          </w:p>
        </w:tc>
        <w:tc>
          <w:tcPr>
            <w:tcW w:w="106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rPr>
              <w:t>11.39</w:t>
            </w:r>
          </w:p>
        </w:tc>
        <w:tc>
          <w:tcPr>
            <w:tcW w:w="7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9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7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86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bl>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tbl>
      <w:tblPr>
        <w:tblStyle w:val="5"/>
        <w:tblW w:w="15640" w:type="dxa"/>
        <w:tblInd w:w="93" w:type="dxa"/>
        <w:tblLayout w:type="fixed"/>
        <w:tblCellMar>
          <w:top w:w="0" w:type="dxa"/>
          <w:left w:w="108" w:type="dxa"/>
          <w:bottom w:w="0" w:type="dxa"/>
          <w:right w:w="108" w:type="dxa"/>
        </w:tblCellMar>
      </w:tblPr>
      <w:tblGrid>
        <w:gridCol w:w="1236"/>
        <w:gridCol w:w="342"/>
        <w:gridCol w:w="4069"/>
        <w:gridCol w:w="1233"/>
        <w:gridCol w:w="1767"/>
        <w:gridCol w:w="2465"/>
        <w:gridCol w:w="1364"/>
        <w:gridCol w:w="1331"/>
        <w:gridCol w:w="1833"/>
      </w:tblGrid>
      <w:tr>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4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6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3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6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6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6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3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3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trHeight w:val="403" w:hRule="atLeast"/>
        </w:trPr>
        <w:tc>
          <w:tcPr>
            <w:tcW w:w="5647" w:type="dxa"/>
            <w:gridSpan w:val="3"/>
            <w:tcBorders>
              <w:top w:val="nil"/>
              <w:left w:val="nil"/>
              <w:bottom w:val="nil"/>
              <w:right w:val="nil"/>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部门：溆浦县统计</w:t>
            </w:r>
            <w:r>
              <w:rPr>
                <w:rFonts w:hint="eastAsia" w:ascii="宋体" w:hAnsi="宋体" w:eastAsia="宋体" w:cs="宋体"/>
                <w:color w:val="000000"/>
                <w:kern w:val="0"/>
                <w:sz w:val="20"/>
                <w:szCs w:val="20"/>
                <w:lang w:eastAsia="zh-CN"/>
              </w:rPr>
              <w:t>局</w:t>
            </w:r>
            <w:r>
              <w:rPr>
                <w:rFonts w:hint="eastAsia" w:ascii="宋体" w:hAnsi="宋体" w:eastAsia="宋体" w:cs="宋体"/>
                <w:kern w:val="0"/>
                <w:sz w:val="24"/>
                <w:szCs w:val="24"/>
              </w:rPr>
              <w:t>　</w:t>
            </w:r>
          </w:p>
        </w:tc>
        <w:tc>
          <w:tcPr>
            <w:tcW w:w="123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6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65"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36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3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3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595" w:hRule="atLeast"/>
        </w:trPr>
        <w:tc>
          <w:tcPr>
            <w:tcW w:w="5647"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23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76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246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36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33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183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trHeight w:val="595" w:hRule="atLeast"/>
        </w:trPr>
        <w:tc>
          <w:tcPr>
            <w:tcW w:w="1578"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4069"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2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7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4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36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33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57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406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2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7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4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36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33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5647"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23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76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246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6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33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183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trHeight w:val="595" w:hRule="atLeast"/>
        </w:trPr>
        <w:tc>
          <w:tcPr>
            <w:tcW w:w="5647"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23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351.01　</w:t>
            </w:r>
          </w:p>
        </w:tc>
        <w:tc>
          <w:tcPr>
            <w:tcW w:w="176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307.44　</w:t>
            </w:r>
          </w:p>
        </w:tc>
        <w:tc>
          <w:tcPr>
            <w:tcW w:w="246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43.57　</w:t>
            </w:r>
          </w:p>
        </w:tc>
        <w:tc>
          <w:tcPr>
            <w:tcW w:w="136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3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3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57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201</w:t>
            </w:r>
          </w:p>
        </w:tc>
        <w:tc>
          <w:tcPr>
            <w:tcW w:w="4069"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一般公共服务支出</w:t>
            </w:r>
          </w:p>
        </w:tc>
        <w:tc>
          <w:tcPr>
            <w:tcW w:w="123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278.82　</w:t>
            </w:r>
          </w:p>
        </w:tc>
        <w:tc>
          <w:tcPr>
            <w:tcW w:w="176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235.26　</w:t>
            </w:r>
          </w:p>
        </w:tc>
        <w:tc>
          <w:tcPr>
            <w:tcW w:w="246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43.57　</w:t>
            </w:r>
          </w:p>
        </w:tc>
        <w:tc>
          <w:tcPr>
            <w:tcW w:w="136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3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3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57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20105</w:t>
            </w:r>
          </w:p>
        </w:tc>
        <w:tc>
          <w:tcPr>
            <w:tcW w:w="4069"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统计信息事务</w:t>
            </w:r>
          </w:p>
        </w:tc>
        <w:tc>
          <w:tcPr>
            <w:tcW w:w="12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268.62</w:t>
            </w:r>
          </w:p>
        </w:tc>
        <w:tc>
          <w:tcPr>
            <w:tcW w:w="176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225.06</w:t>
            </w:r>
          </w:p>
        </w:tc>
        <w:tc>
          <w:tcPr>
            <w:tcW w:w="246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43.57</w:t>
            </w:r>
          </w:p>
        </w:tc>
        <w:tc>
          <w:tcPr>
            <w:tcW w:w="136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33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57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2010501</w:t>
            </w:r>
          </w:p>
        </w:tc>
        <w:tc>
          <w:tcPr>
            <w:tcW w:w="4069"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行政运行</w:t>
            </w:r>
          </w:p>
        </w:tc>
        <w:tc>
          <w:tcPr>
            <w:tcW w:w="12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176.56</w:t>
            </w:r>
          </w:p>
        </w:tc>
        <w:tc>
          <w:tcPr>
            <w:tcW w:w="176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176.56</w:t>
            </w:r>
          </w:p>
        </w:tc>
        <w:tc>
          <w:tcPr>
            <w:tcW w:w="246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36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33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57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2010502</w:t>
            </w:r>
          </w:p>
        </w:tc>
        <w:tc>
          <w:tcPr>
            <w:tcW w:w="4069"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一般行政管理事务</w:t>
            </w:r>
          </w:p>
        </w:tc>
        <w:tc>
          <w:tcPr>
            <w:tcW w:w="12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176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246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36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33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57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2010507</w:t>
            </w:r>
          </w:p>
        </w:tc>
        <w:tc>
          <w:tcPr>
            <w:tcW w:w="4069"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专项普查活动</w:t>
            </w:r>
          </w:p>
        </w:tc>
        <w:tc>
          <w:tcPr>
            <w:tcW w:w="12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89.07</w:t>
            </w:r>
          </w:p>
        </w:tc>
        <w:tc>
          <w:tcPr>
            <w:tcW w:w="176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45.5</w:t>
            </w:r>
          </w:p>
        </w:tc>
        <w:tc>
          <w:tcPr>
            <w:tcW w:w="246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43.57</w:t>
            </w:r>
          </w:p>
        </w:tc>
        <w:tc>
          <w:tcPr>
            <w:tcW w:w="136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33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57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20129</w:t>
            </w:r>
          </w:p>
        </w:tc>
        <w:tc>
          <w:tcPr>
            <w:tcW w:w="4069"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群众团体事务</w:t>
            </w:r>
          </w:p>
        </w:tc>
        <w:tc>
          <w:tcPr>
            <w:tcW w:w="12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10.2</w:t>
            </w:r>
          </w:p>
        </w:tc>
        <w:tc>
          <w:tcPr>
            <w:tcW w:w="176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10.2</w:t>
            </w:r>
          </w:p>
        </w:tc>
        <w:tc>
          <w:tcPr>
            <w:tcW w:w="246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36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33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57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2012901</w:t>
            </w:r>
          </w:p>
        </w:tc>
        <w:tc>
          <w:tcPr>
            <w:tcW w:w="4069"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行政运行</w:t>
            </w:r>
          </w:p>
        </w:tc>
        <w:tc>
          <w:tcPr>
            <w:tcW w:w="12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10.2</w:t>
            </w:r>
          </w:p>
        </w:tc>
        <w:tc>
          <w:tcPr>
            <w:tcW w:w="176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10.2</w:t>
            </w:r>
          </w:p>
        </w:tc>
        <w:tc>
          <w:tcPr>
            <w:tcW w:w="246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36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33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57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208</w:t>
            </w:r>
          </w:p>
        </w:tc>
        <w:tc>
          <w:tcPr>
            <w:tcW w:w="4069"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社会保障和就业支出</w:t>
            </w:r>
          </w:p>
        </w:tc>
        <w:tc>
          <w:tcPr>
            <w:tcW w:w="12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42.12</w:t>
            </w:r>
          </w:p>
        </w:tc>
        <w:tc>
          <w:tcPr>
            <w:tcW w:w="176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42.12</w:t>
            </w:r>
          </w:p>
        </w:tc>
        <w:tc>
          <w:tcPr>
            <w:tcW w:w="246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36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33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57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20805</w:t>
            </w:r>
          </w:p>
        </w:tc>
        <w:tc>
          <w:tcPr>
            <w:tcW w:w="4069"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行政事业单位养老支出</w:t>
            </w:r>
          </w:p>
        </w:tc>
        <w:tc>
          <w:tcPr>
            <w:tcW w:w="12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24.61</w:t>
            </w:r>
          </w:p>
        </w:tc>
        <w:tc>
          <w:tcPr>
            <w:tcW w:w="176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24.61</w:t>
            </w:r>
          </w:p>
        </w:tc>
        <w:tc>
          <w:tcPr>
            <w:tcW w:w="246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36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33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57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2080505</w:t>
            </w:r>
          </w:p>
        </w:tc>
        <w:tc>
          <w:tcPr>
            <w:tcW w:w="4069"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机关事业单位基本养老保险缴费支出</w:t>
            </w:r>
          </w:p>
        </w:tc>
        <w:tc>
          <w:tcPr>
            <w:tcW w:w="12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24.61</w:t>
            </w:r>
          </w:p>
        </w:tc>
        <w:tc>
          <w:tcPr>
            <w:tcW w:w="176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24.61</w:t>
            </w:r>
          </w:p>
        </w:tc>
        <w:tc>
          <w:tcPr>
            <w:tcW w:w="246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36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33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57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20808</w:t>
            </w:r>
          </w:p>
        </w:tc>
        <w:tc>
          <w:tcPr>
            <w:tcW w:w="4069"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抚恤</w:t>
            </w:r>
          </w:p>
        </w:tc>
        <w:tc>
          <w:tcPr>
            <w:tcW w:w="12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17.5</w:t>
            </w:r>
          </w:p>
        </w:tc>
        <w:tc>
          <w:tcPr>
            <w:tcW w:w="176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17.5</w:t>
            </w:r>
          </w:p>
        </w:tc>
        <w:tc>
          <w:tcPr>
            <w:tcW w:w="246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36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33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57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2080801</w:t>
            </w:r>
          </w:p>
        </w:tc>
        <w:tc>
          <w:tcPr>
            <w:tcW w:w="4069"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死亡抚恤</w:t>
            </w:r>
          </w:p>
        </w:tc>
        <w:tc>
          <w:tcPr>
            <w:tcW w:w="12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17.5</w:t>
            </w:r>
          </w:p>
        </w:tc>
        <w:tc>
          <w:tcPr>
            <w:tcW w:w="176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17.5</w:t>
            </w:r>
          </w:p>
        </w:tc>
        <w:tc>
          <w:tcPr>
            <w:tcW w:w="246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36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33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57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210</w:t>
            </w:r>
          </w:p>
        </w:tc>
        <w:tc>
          <w:tcPr>
            <w:tcW w:w="4069"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卫生健康支出</w:t>
            </w:r>
          </w:p>
        </w:tc>
        <w:tc>
          <w:tcPr>
            <w:tcW w:w="12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10.62</w:t>
            </w:r>
          </w:p>
        </w:tc>
        <w:tc>
          <w:tcPr>
            <w:tcW w:w="176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10.62</w:t>
            </w:r>
          </w:p>
        </w:tc>
        <w:tc>
          <w:tcPr>
            <w:tcW w:w="246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36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33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57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21011</w:t>
            </w:r>
          </w:p>
        </w:tc>
        <w:tc>
          <w:tcPr>
            <w:tcW w:w="4069"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行政事业单位医疗</w:t>
            </w:r>
          </w:p>
        </w:tc>
        <w:tc>
          <w:tcPr>
            <w:tcW w:w="12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10.62</w:t>
            </w:r>
          </w:p>
        </w:tc>
        <w:tc>
          <w:tcPr>
            <w:tcW w:w="176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10.62</w:t>
            </w:r>
          </w:p>
        </w:tc>
        <w:tc>
          <w:tcPr>
            <w:tcW w:w="246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36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33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57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2101101</w:t>
            </w:r>
          </w:p>
        </w:tc>
        <w:tc>
          <w:tcPr>
            <w:tcW w:w="4069"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行政单位医疗</w:t>
            </w:r>
          </w:p>
        </w:tc>
        <w:tc>
          <w:tcPr>
            <w:tcW w:w="12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10.62</w:t>
            </w:r>
          </w:p>
        </w:tc>
        <w:tc>
          <w:tcPr>
            <w:tcW w:w="176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10.62</w:t>
            </w:r>
          </w:p>
        </w:tc>
        <w:tc>
          <w:tcPr>
            <w:tcW w:w="246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36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33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57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213</w:t>
            </w:r>
          </w:p>
        </w:tc>
        <w:tc>
          <w:tcPr>
            <w:tcW w:w="4069"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农林水支出</w:t>
            </w:r>
          </w:p>
        </w:tc>
        <w:tc>
          <w:tcPr>
            <w:tcW w:w="12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8.06</w:t>
            </w:r>
          </w:p>
        </w:tc>
        <w:tc>
          <w:tcPr>
            <w:tcW w:w="176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8.06</w:t>
            </w:r>
          </w:p>
        </w:tc>
        <w:tc>
          <w:tcPr>
            <w:tcW w:w="246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36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33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57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21305</w:t>
            </w:r>
          </w:p>
        </w:tc>
        <w:tc>
          <w:tcPr>
            <w:tcW w:w="4069"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巩固脱贫衔接乡村振兴</w:t>
            </w:r>
          </w:p>
        </w:tc>
        <w:tc>
          <w:tcPr>
            <w:tcW w:w="12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8.06</w:t>
            </w:r>
          </w:p>
        </w:tc>
        <w:tc>
          <w:tcPr>
            <w:tcW w:w="176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rPr>
              <w:t>8.06</w:t>
            </w:r>
          </w:p>
        </w:tc>
        <w:tc>
          <w:tcPr>
            <w:tcW w:w="2465"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36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33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57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2130599</w:t>
            </w:r>
          </w:p>
        </w:tc>
        <w:tc>
          <w:tcPr>
            <w:tcW w:w="4069"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其他巩固脱贫衔接乡村振兴支出</w:t>
            </w:r>
          </w:p>
        </w:tc>
        <w:tc>
          <w:tcPr>
            <w:tcW w:w="123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8.06　</w:t>
            </w:r>
          </w:p>
        </w:tc>
        <w:tc>
          <w:tcPr>
            <w:tcW w:w="176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8.06　</w:t>
            </w:r>
          </w:p>
        </w:tc>
        <w:tc>
          <w:tcPr>
            <w:tcW w:w="246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6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3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3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57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221</w:t>
            </w:r>
          </w:p>
        </w:tc>
        <w:tc>
          <w:tcPr>
            <w:tcW w:w="4069"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住房保障支出</w:t>
            </w:r>
          </w:p>
        </w:tc>
        <w:tc>
          <w:tcPr>
            <w:tcW w:w="123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11.39　</w:t>
            </w:r>
          </w:p>
        </w:tc>
        <w:tc>
          <w:tcPr>
            <w:tcW w:w="176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11.39　</w:t>
            </w:r>
          </w:p>
        </w:tc>
        <w:tc>
          <w:tcPr>
            <w:tcW w:w="246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6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3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3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57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22102</w:t>
            </w:r>
          </w:p>
        </w:tc>
        <w:tc>
          <w:tcPr>
            <w:tcW w:w="4069"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住房改革支出</w:t>
            </w:r>
          </w:p>
        </w:tc>
        <w:tc>
          <w:tcPr>
            <w:tcW w:w="123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11.39　</w:t>
            </w:r>
          </w:p>
        </w:tc>
        <w:tc>
          <w:tcPr>
            <w:tcW w:w="176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11.39　</w:t>
            </w:r>
          </w:p>
        </w:tc>
        <w:tc>
          <w:tcPr>
            <w:tcW w:w="246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6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3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3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578"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2210201</w:t>
            </w:r>
          </w:p>
        </w:tc>
        <w:tc>
          <w:tcPr>
            <w:tcW w:w="4069"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住房公积金</w:t>
            </w:r>
          </w:p>
        </w:tc>
        <w:tc>
          <w:tcPr>
            <w:tcW w:w="123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11.39　</w:t>
            </w:r>
          </w:p>
        </w:tc>
        <w:tc>
          <w:tcPr>
            <w:tcW w:w="176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11.39　</w:t>
            </w:r>
          </w:p>
        </w:tc>
        <w:tc>
          <w:tcPr>
            <w:tcW w:w="246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6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3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3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pPr>
        <w:widowControl/>
        <w:jc w:val="both"/>
        <w:rPr>
          <w:rFonts w:ascii="Times New Roman" w:hAnsi="Times New Roman" w:eastAsia="方正小标宋_GBK" w:cs="Times New Roman"/>
          <w:color w:val="000000"/>
          <w:kern w:val="0"/>
          <w:sz w:val="36"/>
          <w:szCs w:val="21"/>
        </w:rPr>
      </w:pPr>
    </w:p>
    <w:p>
      <w:pPr>
        <w:widowControl/>
        <w:jc w:val="both"/>
        <w:rPr>
          <w:rFonts w:ascii="Times New Roman" w:hAnsi="Times New Roman" w:eastAsia="方正小标宋_GBK" w:cs="Times New Roman"/>
          <w:color w:val="000000"/>
          <w:kern w:val="0"/>
          <w:sz w:val="36"/>
          <w:szCs w:val="21"/>
        </w:rPr>
      </w:pPr>
    </w:p>
    <w:tbl>
      <w:tblPr>
        <w:tblStyle w:val="5"/>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tblPrEx>
          <w:tblCellMar>
            <w:top w:w="0" w:type="dxa"/>
            <w:left w:w="108" w:type="dxa"/>
            <w:bottom w:w="0" w:type="dxa"/>
            <w:right w:w="108" w:type="dxa"/>
          </w:tblCellMar>
        </w:tblPrEx>
        <w:trPr>
          <w:trHeight w:val="285" w:hRule="atLeast"/>
        </w:trPr>
        <w:tc>
          <w:tcPr>
            <w:tcW w:w="3596" w:type="dxa"/>
            <w:tcBorders>
              <w:top w:val="nil"/>
              <w:left w:val="nil"/>
              <w:bottom w:val="nil"/>
              <w:right w:val="nil"/>
            </w:tcBorders>
            <w:shd w:val="clear" w:color="auto" w:fill="auto"/>
            <w:noWrap/>
            <w:vAlign w:val="center"/>
          </w:tcPr>
          <w:p>
            <w:pPr>
              <w:widowControl/>
              <w:jc w:val="left"/>
              <w:rPr>
                <w:rFonts w:ascii="黑体" w:hAnsi="黑体" w:eastAsia="黑体" w:cs="宋体"/>
                <w:kern w:val="0"/>
                <w:sz w:val="24"/>
                <w:szCs w:val="24"/>
              </w:rPr>
            </w:pPr>
            <w:bookmarkStart w:id="0" w:name="RANGE!A1:I22"/>
            <w:bookmarkEnd w:id="0"/>
            <w:bookmarkStart w:id="1" w:name="RANGE!A1:F16"/>
          </w:p>
        </w:tc>
        <w:tc>
          <w:tcPr>
            <w:tcW w:w="435"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9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3596"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部门：溆浦县统计局</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630"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349.01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276.82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276.82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42.12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42.12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10.62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10.62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四、农林水支出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8.06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8.06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五、住房保障支出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11.39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11.39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349.01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349.01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349.01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349.01　</w:t>
            </w:r>
          </w:p>
        </w:tc>
        <w:tc>
          <w:tcPr>
            <w:tcW w:w="3411"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349.01　</w:t>
            </w:r>
          </w:p>
        </w:tc>
        <w:tc>
          <w:tcPr>
            <w:tcW w:w="139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349.01　</w:t>
            </w:r>
          </w:p>
        </w:tc>
        <w:tc>
          <w:tcPr>
            <w:tcW w:w="13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溆浦县统计局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5"/>
        <w:tblW w:w="14219" w:type="dxa"/>
        <w:jc w:val="center"/>
        <w:tblLayout w:type="autofit"/>
        <w:tblCellMar>
          <w:top w:w="0" w:type="dxa"/>
          <w:left w:w="108" w:type="dxa"/>
          <w:bottom w:w="0" w:type="dxa"/>
          <w:right w:w="108" w:type="dxa"/>
        </w:tblCellMar>
      </w:tblPr>
      <w:tblGrid>
        <w:gridCol w:w="1200"/>
        <w:gridCol w:w="3592"/>
        <w:gridCol w:w="2935"/>
        <w:gridCol w:w="3492"/>
        <w:gridCol w:w="3000"/>
      </w:tblGrid>
      <w:tr>
        <w:tblPrEx>
          <w:tblCellMar>
            <w:top w:w="0" w:type="dxa"/>
            <w:left w:w="108" w:type="dxa"/>
            <w:bottom w:w="0" w:type="dxa"/>
            <w:right w:w="108" w:type="dxa"/>
          </w:tblCellMar>
        </w:tblPrEx>
        <w:trPr>
          <w:trHeight w:val="405" w:hRule="atLeast"/>
          <w:jc w:val="center"/>
        </w:trPr>
        <w:tc>
          <w:tcPr>
            <w:tcW w:w="4792"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27"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9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93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9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935"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9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935"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92"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93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92"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93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349.01</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305.44</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43.57</w:t>
            </w: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201</w:t>
            </w:r>
          </w:p>
        </w:tc>
        <w:tc>
          <w:tcPr>
            <w:tcW w:w="35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一般公共服务支出</w:t>
            </w:r>
          </w:p>
        </w:tc>
        <w:tc>
          <w:tcPr>
            <w:tcW w:w="293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276.82</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233.26</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43.57</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20105</w:t>
            </w:r>
          </w:p>
        </w:tc>
        <w:tc>
          <w:tcPr>
            <w:tcW w:w="35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统计信息事务</w:t>
            </w:r>
          </w:p>
        </w:tc>
        <w:tc>
          <w:tcPr>
            <w:tcW w:w="293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266.62</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223.06</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43.57</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2010501</w:t>
            </w:r>
          </w:p>
        </w:tc>
        <w:tc>
          <w:tcPr>
            <w:tcW w:w="35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行政运行</w:t>
            </w:r>
          </w:p>
        </w:tc>
        <w:tc>
          <w:tcPr>
            <w:tcW w:w="293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174.56</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174.56</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2010502</w:t>
            </w:r>
          </w:p>
        </w:tc>
        <w:tc>
          <w:tcPr>
            <w:tcW w:w="35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一般行政管理事务</w:t>
            </w:r>
          </w:p>
        </w:tc>
        <w:tc>
          <w:tcPr>
            <w:tcW w:w="293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2010507</w:t>
            </w:r>
          </w:p>
        </w:tc>
        <w:tc>
          <w:tcPr>
            <w:tcW w:w="35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专项普查活动</w:t>
            </w:r>
          </w:p>
        </w:tc>
        <w:tc>
          <w:tcPr>
            <w:tcW w:w="293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89.07</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45.5</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43.57</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20129</w:t>
            </w:r>
          </w:p>
        </w:tc>
        <w:tc>
          <w:tcPr>
            <w:tcW w:w="35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群众团体事务</w:t>
            </w:r>
          </w:p>
        </w:tc>
        <w:tc>
          <w:tcPr>
            <w:tcW w:w="293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10.2</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10.2</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2012901</w:t>
            </w:r>
          </w:p>
        </w:tc>
        <w:tc>
          <w:tcPr>
            <w:tcW w:w="35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行政运行</w:t>
            </w:r>
          </w:p>
        </w:tc>
        <w:tc>
          <w:tcPr>
            <w:tcW w:w="293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10.2</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10.2</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208</w:t>
            </w:r>
          </w:p>
        </w:tc>
        <w:tc>
          <w:tcPr>
            <w:tcW w:w="35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社会保障和就业支出</w:t>
            </w:r>
          </w:p>
        </w:tc>
        <w:tc>
          <w:tcPr>
            <w:tcW w:w="293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42.12</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42.12</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20805</w:t>
            </w:r>
          </w:p>
        </w:tc>
        <w:tc>
          <w:tcPr>
            <w:tcW w:w="35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行政事业单位养老支出</w:t>
            </w:r>
          </w:p>
        </w:tc>
        <w:tc>
          <w:tcPr>
            <w:tcW w:w="293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24.61</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24.61</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2080505</w:t>
            </w:r>
          </w:p>
        </w:tc>
        <w:tc>
          <w:tcPr>
            <w:tcW w:w="35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机关事业单位基本养老保险缴费支出</w:t>
            </w:r>
          </w:p>
        </w:tc>
        <w:tc>
          <w:tcPr>
            <w:tcW w:w="293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24.61</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24.61</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20808</w:t>
            </w:r>
          </w:p>
        </w:tc>
        <w:tc>
          <w:tcPr>
            <w:tcW w:w="35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抚恤</w:t>
            </w:r>
          </w:p>
        </w:tc>
        <w:tc>
          <w:tcPr>
            <w:tcW w:w="293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17.5</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17.5</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2080801</w:t>
            </w:r>
          </w:p>
        </w:tc>
        <w:tc>
          <w:tcPr>
            <w:tcW w:w="35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死亡抚恤</w:t>
            </w:r>
          </w:p>
        </w:tc>
        <w:tc>
          <w:tcPr>
            <w:tcW w:w="293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17.5</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17.5</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210</w:t>
            </w:r>
          </w:p>
        </w:tc>
        <w:tc>
          <w:tcPr>
            <w:tcW w:w="35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卫生健康支出</w:t>
            </w:r>
          </w:p>
        </w:tc>
        <w:tc>
          <w:tcPr>
            <w:tcW w:w="293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10.62</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10.62</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21011</w:t>
            </w:r>
          </w:p>
        </w:tc>
        <w:tc>
          <w:tcPr>
            <w:tcW w:w="35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行政事业单位医疗</w:t>
            </w:r>
          </w:p>
        </w:tc>
        <w:tc>
          <w:tcPr>
            <w:tcW w:w="293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10.62</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10.62</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2101101</w:t>
            </w:r>
          </w:p>
        </w:tc>
        <w:tc>
          <w:tcPr>
            <w:tcW w:w="35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行政单位医疗</w:t>
            </w:r>
          </w:p>
        </w:tc>
        <w:tc>
          <w:tcPr>
            <w:tcW w:w="293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10.62</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10.62</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213</w:t>
            </w:r>
            <w:r>
              <w:rPr>
                <w:rFonts w:ascii="Times New Roman" w:hAnsi="Times New Roman" w:eastAsia="仿宋_GB2312" w:cs="Times New Roman"/>
                <w:kern w:val="0"/>
                <w:szCs w:val="21"/>
              </w:rPr>
              <w:t>　</w:t>
            </w:r>
          </w:p>
        </w:tc>
        <w:tc>
          <w:tcPr>
            <w:tcW w:w="35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农林水支出</w:t>
            </w:r>
          </w:p>
        </w:tc>
        <w:tc>
          <w:tcPr>
            <w:tcW w:w="293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8.06</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8.06</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21305</w:t>
            </w:r>
            <w:r>
              <w:rPr>
                <w:rFonts w:ascii="Times New Roman" w:hAnsi="Times New Roman" w:eastAsia="仿宋_GB2312" w:cs="Times New Roman"/>
                <w:kern w:val="0"/>
                <w:szCs w:val="21"/>
              </w:rPr>
              <w:t>　</w:t>
            </w:r>
          </w:p>
        </w:tc>
        <w:tc>
          <w:tcPr>
            <w:tcW w:w="35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巩固脱贫衔接乡村振兴</w:t>
            </w:r>
          </w:p>
        </w:tc>
        <w:tc>
          <w:tcPr>
            <w:tcW w:w="293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8.06</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8.06</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2130599</w:t>
            </w:r>
            <w:r>
              <w:rPr>
                <w:rFonts w:ascii="Times New Roman" w:hAnsi="Times New Roman" w:eastAsia="仿宋_GB2312" w:cs="Times New Roman"/>
                <w:kern w:val="0"/>
                <w:szCs w:val="21"/>
              </w:rPr>
              <w:t>　</w:t>
            </w:r>
          </w:p>
        </w:tc>
        <w:tc>
          <w:tcPr>
            <w:tcW w:w="35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其他巩固脱贫衔接乡村振兴支出</w:t>
            </w:r>
          </w:p>
        </w:tc>
        <w:tc>
          <w:tcPr>
            <w:tcW w:w="293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8.06</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8.06</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221</w:t>
            </w:r>
          </w:p>
        </w:tc>
        <w:tc>
          <w:tcPr>
            <w:tcW w:w="35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住房保障支出</w:t>
            </w:r>
          </w:p>
        </w:tc>
        <w:tc>
          <w:tcPr>
            <w:tcW w:w="293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11.39</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11.39</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22102</w:t>
            </w:r>
            <w:r>
              <w:rPr>
                <w:rFonts w:ascii="Times New Roman" w:hAnsi="Times New Roman" w:eastAsia="仿宋_GB2312" w:cs="Times New Roman"/>
                <w:kern w:val="0"/>
                <w:szCs w:val="21"/>
              </w:rPr>
              <w:t>　</w:t>
            </w:r>
          </w:p>
        </w:tc>
        <w:tc>
          <w:tcPr>
            <w:tcW w:w="35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住房改革支出</w:t>
            </w:r>
          </w:p>
        </w:tc>
        <w:tc>
          <w:tcPr>
            <w:tcW w:w="293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11.39</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11.39</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2210201</w:t>
            </w:r>
            <w:r>
              <w:rPr>
                <w:rFonts w:ascii="Times New Roman" w:hAnsi="Times New Roman" w:eastAsia="仿宋_GB2312" w:cs="Times New Roman"/>
                <w:kern w:val="0"/>
                <w:szCs w:val="21"/>
              </w:rPr>
              <w:t>　</w:t>
            </w:r>
          </w:p>
        </w:tc>
        <w:tc>
          <w:tcPr>
            <w:tcW w:w="3592"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住房公积金</w:t>
            </w:r>
          </w:p>
        </w:tc>
        <w:tc>
          <w:tcPr>
            <w:tcW w:w="2935"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11.39</w:t>
            </w: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11.39</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5"/>
        <w:tblW w:w="0" w:type="auto"/>
        <w:tblInd w:w="0" w:type="dxa"/>
        <w:tblLayout w:type="fixed"/>
        <w:tblCellMar>
          <w:top w:w="0" w:type="dxa"/>
          <w:left w:w="108" w:type="dxa"/>
          <w:bottom w:w="0" w:type="dxa"/>
          <w:right w:w="108" w:type="dxa"/>
        </w:tblCellMar>
      </w:tblPr>
      <w:tblGrid>
        <w:gridCol w:w="991"/>
        <w:gridCol w:w="240"/>
        <w:gridCol w:w="94"/>
        <w:gridCol w:w="1291"/>
        <w:gridCol w:w="2031"/>
        <w:gridCol w:w="77"/>
        <w:gridCol w:w="820"/>
        <w:gridCol w:w="1146"/>
        <w:gridCol w:w="306"/>
        <w:gridCol w:w="1979"/>
        <w:gridCol w:w="112"/>
        <w:gridCol w:w="646"/>
        <w:gridCol w:w="1092"/>
        <w:gridCol w:w="356"/>
        <w:gridCol w:w="2091"/>
        <w:gridCol w:w="1701"/>
        <w:gridCol w:w="390"/>
        <w:gridCol w:w="251"/>
      </w:tblGrid>
      <w:tr>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溆浦县统计局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113" w:hRule="atLeast"/>
        </w:trPr>
        <w:tc>
          <w:tcPr>
            <w:tcW w:w="132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32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9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4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28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75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0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4148"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64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63"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32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89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226.14　</w:t>
            </w:r>
          </w:p>
        </w:tc>
        <w:tc>
          <w:tcPr>
            <w:tcW w:w="11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2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75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rPr>
              <w:t>58.31</w:t>
            </w:r>
          </w:p>
        </w:tc>
        <w:tc>
          <w:tcPr>
            <w:tcW w:w="1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414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6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32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89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88.15　</w:t>
            </w:r>
          </w:p>
        </w:tc>
        <w:tc>
          <w:tcPr>
            <w:tcW w:w="11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2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75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2.4</w:t>
            </w:r>
          </w:p>
        </w:tc>
        <w:tc>
          <w:tcPr>
            <w:tcW w:w="1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414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6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32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89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41.97</w:t>
            </w:r>
          </w:p>
        </w:tc>
        <w:tc>
          <w:tcPr>
            <w:tcW w:w="11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2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75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2.81</w:t>
            </w:r>
          </w:p>
        </w:tc>
        <w:tc>
          <w:tcPr>
            <w:tcW w:w="1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414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6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32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89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24.31　</w:t>
            </w:r>
          </w:p>
        </w:tc>
        <w:tc>
          <w:tcPr>
            <w:tcW w:w="11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2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75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414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6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1.49</w:t>
            </w:r>
          </w:p>
        </w:tc>
      </w:tr>
      <w:tr>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32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89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2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75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414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6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32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89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22.5</w:t>
            </w:r>
          </w:p>
        </w:tc>
        <w:tc>
          <w:tcPr>
            <w:tcW w:w="11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2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75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414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6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32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89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24.61</w:t>
            </w:r>
          </w:p>
        </w:tc>
        <w:tc>
          <w:tcPr>
            <w:tcW w:w="11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2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75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414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6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1.49</w:t>
            </w:r>
          </w:p>
        </w:tc>
      </w:tr>
      <w:tr>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32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89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2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75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1.76</w:t>
            </w:r>
          </w:p>
        </w:tc>
        <w:tc>
          <w:tcPr>
            <w:tcW w:w="1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414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6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32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89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rPr>
              <w:t>10.62</w:t>
            </w:r>
          </w:p>
        </w:tc>
        <w:tc>
          <w:tcPr>
            <w:tcW w:w="11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2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75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414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6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32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89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2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75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414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6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32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89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rPr>
              <w:t>0.23</w:t>
            </w:r>
          </w:p>
        </w:tc>
        <w:tc>
          <w:tcPr>
            <w:tcW w:w="11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2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75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5.28</w:t>
            </w:r>
          </w:p>
        </w:tc>
        <w:tc>
          <w:tcPr>
            <w:tcW w:w="1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414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6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32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89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rPr>
              <w:t>13.75</w:t>
            </w:r>
          </w:p>
        </w:tc>
        <w:tc>
          <w:tcPr>
            <w:tcW w:w="11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2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75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414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6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32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89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2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75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414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6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32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89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2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75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414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6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32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89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19.5</w:t>
            </w:r>
          </w:p>
        </w:tc>
        <w:tc>
          <w:tcPr>
            <w:tcW w:w="11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2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75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414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6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32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89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2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75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0.36</w:t>
            </w:r>
          </w:p>
        </w:tc>
        <w:tc>
          <w:tcPr>
            <w:tcW w:w="1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414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6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32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89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1.42</w:t>
            </w:r>
          </w:p>
        </w:tc>
        <w:tc>
          <w:tcPr>
            <w:tcW w:w="11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2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75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414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6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32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89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2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75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414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6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32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89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17.5</w:t>
            </w:r>
          </w:p>
        </w:tc>
        <w:tc>
          <w:tcPr>
            <w:tcW w:w="11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2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75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414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6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32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89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0.58</w:t>
            </w:r>
          </w:p>
        </w:tc>
        <w:tc>
          <w:tcPr>
            <w:tcW w:w="11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2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75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414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6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32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89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2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75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0.86</w:t>
            </w:r>
          </w:p>
        </w:tc>
        <w:tc>
          <w:tcPr>
            <w:tcW w:w="1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414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6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32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89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2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75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0.08</w:t>
            </w:r>
          </w:p>
        </w:tc>
        <w:tc>
          <w:tcPr>
            <w:tcW w:w="1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39906</w:t>
            </w:r>
          </w:p>
        </w:tc>
        <w:tc>
          <w:tcPr>
            <w:tcW w:w="414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赠与</w:t>
            </w:r>
          </w:p>
        </w:tc>
        <w:tc>
          <w:tcPr>
            <w:tcW w:w="6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32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89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2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75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15.46</w:t>
            </w:r>
          </w:p>
        </w:tc>
        <w:tc>
          <w:tcPr>
            <w:tcW w:w="1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39907</w:t>
            </w:r>
          </w:p>
        </w:tc>
        <w:tc>
          <w:tcPr>
            <w:tcW w:w="414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6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32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89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2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75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39908</w:t>
            </w:r>
          </w:p>
        </w:tc>
        <w:tc>
          <w:tcPr>
            <w:tcW w:w="414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6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32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89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2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75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39999</w:t>
            </w:r>
          </w:p>
        </w:tc>
        <w:tc>
          <w:tcPr>
            <w:tcW w:w="414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6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32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89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2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75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13.85</w:t>
            </w:r>
          </w:p>
        </w:tc>
        <w:tc>
          <w:tcPr>
            <w:tcW w:w="1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14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6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32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89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2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75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14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6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32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9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4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28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75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15.46</w:t>
            </w:r>
          </w:p>
        </w:tc>
        <w:tc>
          <w:tcPr>
            <w:tcW w:w="109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14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6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464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897"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rPr>
              <w:t>245.64</w:t>
            </w:r>
          </w:p>
        </w:tc>
        <w:tc>
          <w:tcPr>
            <w:tcW w:w="9429" w:type="dxa"/>
            <w:gridSpan w:val="9"/>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64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59.8</w:t>
            </w:r>
          </w:p>
        </w:tc>
      </w:tr>
      <w:tr>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690" w:hRule="atLeast"/>
        </w:trPr>
        <w:tc>
          <w:tcPr>
            <w:tcW w:w="15363" w:type="dxa"/>
            <w:gridSpan w:val="17"/>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345" w:hRule="atLeast"/>
        </w:trPr>
        <w:tc>
          <w:tcPr>
            <w:tcW w:w="991"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40"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1385" w:type="dxa"/>
            <w:gridSpan w:val="2"/>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108"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272"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91"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94"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9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91"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690" w:hRule="atLeast"/>
        </w:trPr>
        <w:tc>
          <w:tcPr>
            <w:tcW w:w="4724" w:type="dxa"/>
            <w:gridSpan w:val="6"/>
            <w:tcBorders>
              <w:top w:val="nil"/>
              <w:left w:val="nil"/>
              <w:bottom w:val="nil"/>
              <w:right w:val="nil"/>
            </w:tcBorders>
            <w:shd w:val="clear" w:color="auto" w:fill="FFFFFF"/>
            <w:noWrap/>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部门：溆浦县统计局</w:t>
            </w:r>
          </w:p>
        </w:tc>
        <w:tc>
          <w:tcPr>
            <w:tcW w:w="2272"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91"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94"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9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91"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459" w:hRule="atLeast"/>
        </w:trPr>
        <w:tc>
          <w:tcPr>
            <w:tcW w:w="26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2"/>
                <w:lang w:val="en-US" w:eastAsia="zh-CN" w:bidi="ar"/>
              </w:rPr>
              <w:t xml:space="preserve">   </w:t>
            </w:r>
            <w:r>
              <w:rPr>
                <w:rStyle w:val="13"/>
                <w:lang w:val="en-US" w:eastAsia="zh-CN" w:bidi="ar"/>
              </w:rPr>
              <w:t>目</w:t>
            </w:r>
          </w:p>
        </w:tc>
        <w:tc>
          <w:tcPr>
            <w:tcW w:w="21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27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2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0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609" w:hRule="atLeast"/>
        </w:trPr>
        <w:tc>
          <w:tcPr>
            <w:tcW w:w="123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3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1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09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0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409" w:hRule="atLeast"/>
        </w:trPr>
        <w:tc>
          <w:tcPr>
            <w:tcW w:w="12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9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9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26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26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2747"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r>
              <w:rPr>
                <w:rFonts w:hint="eastAsia" w:ascii="楷体" w:hAnsi="楷体" w:eastAsia="楷体" w:cs="楷体"/>
                <w:b/>
                <w:bCs/>
                <w:i w:val="0"/>
                <w:color w:val="auto"/>
                <w:kern w:val="0"/>
                <w:sz w:val="24"/>
                <w:szCs w:val="24"/>
                <w:u w:val="none"/>
                <w:lang w:val="en-US" w:eastAsia="zh-CN" w:bidi="ar"/>
              </w:rPr>
              <w:t>我单位没有政府性基金收入，也没有使用政府性基金安排的支出，故本表无数据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1012" w:hRule="atLeast"/>
        </w:trPr>
        <w:tc>
          <w:tcPr>
            <w:tcW w:w="15363" w:type="dxa"/>
            <w:gridSpan w:val="1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w:t>
            </w:r>
          </w:p>
        </w:tc>
      </w:tr>
    </w:tbl>
    <w:p>
      <w:pPr>
        <w:widowControl/>
        <w:jc w:val="center"/>
        <w:rPr>
          <w:rFonts w:hint="eastAsia" w:ascii="Times New Roman" w:hAnsi="Times New Roman" w:eastAsia="方正小标宋_GBK" w:cs="Times New Roman"/>
          <w:color w:val="000000"/>
          <w:kern w:val="0"/>
          <w:sz w:val="36"/>
          <w:szCs w:val="36"/>
        </w:rPr>
      </w:pPr>
    </w:p>
    <w:p>
      <w:pPr>
        <w:widowControl/>
        <w:jc w:val="center"/>
        <w:rPr>
          <w:rFonts w:hint="eastAsia" w:ascii="Times New Roman" w:hAnsi="Times New Roman" w:eastAsia="方正小标宋_GBK" w:cs="Times New Roman"/>
          <w:color w:val="000000"/>
          <w:kern w:val="0"/>
          <w:sz w:val="36"/>
          <w:szCs w:val="36"/>
        </w:rPr>
      </w:pPr>
    </w:p>
    <w:tbl>
      <w:tblPr>
        <w:tblStyle w:val="5"/>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4319" w:type="dxa"/>
            <w:gridSpan w:val="3"/>
            <w:tcBorders>
              <w:top w:val="nil"/>
              <w:left w:val="nil"/>
              <w:bottom w:val="nil"/>
              <w:right w:val="nil"/>
            </w:tcBorders>
            <w:shd w:val="clear" w:color="auto" w:fill="FFFFFF"/>
            <w:noWrap/>
            <w:vAlign w:val="center"/>
          </w:tcPr>
          <w:p>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部门：溆浦县统计局</w:t>
            </w: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4"/>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r>
              <w:rPr>
                <w:rFonts w:hint="eastAsia" w:ascii="楷体" w:hAnsi="楷体" w:eastAsia="楷体" w:cs="楷体"/>
                <w:b/>
                <w:bCs/>
                <w:i w:val="0"/>
                <w:color w:val="auto"/>
                <w:kern w:val="0"/>
                <w:sz w:val="24"/>
                <w:szCs w:val="24"/>
                <w:u w:val="none"/>
                <w:lang w:val="en-US" w:eastAsia="zh-CN" w:bidi="ar"/>
              </w:rPr>
              <w:t>我单位没有使用国有资本经营预算安排的支出，故本表无数据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w:t>
            </w:r>
          </w:p>
        </w:tc>
      </w:tr>
    </w:tbl>
    <w:p>
      <w:pPr>
        <w:widowControl/>
        <w:jc w:val="center"/>
        <w:rPr>
          <w:rFonts w:hint="eastAsia" w:ascii="Times New Roman" w:hAnsi="Times New Roman" w:eastAsia="方正小标宋_GBK" w:cs="Times New Roman"/>
          <w:color w:val="000000"/>
          <w:kern w:val="0"/>
          <w:sz w:val="36"/>
          <w:szCs w:val="36"/>
        </w:rPr>
      </w:pPr>
    </w:p>
    <w:tbl>
      <w:tblPr>
        <w:tblStyle w:val="5"/>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782" w:type="dxa"/>
            <w:gridSpan w:val="3"/>
            <w:tcBorders>
              <w:top w:val="nil"/>
              <w:left w:val="nil"/>
              <w:bottom w:val="nil"/>
              <w:right w:val="nil"/>
            </w:tcBorders>
            <w:shd w:val="clear" w:color="auto" w:fill="FFFFFF"/>
            <w:noWrap/>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部门：溆浦县统计局</w:t>
            </w: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5.2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5.2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5.11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5.11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pPr>
        <w:pStyle w:val="9"/>
        <w:rPr>
          <w:sz w:val="72"/>
          <w:szCs w:val="72"/>
        </w:rPr>
      </w:pPr>
    </w:p>
    <w:p>
      <w:pPr>
        <w:pStyle w:val="9"/>
        <w:rPr>
          <w:sz w:val="72"/>
          <w:szCs w:val="72"/>
        </w:rPr>
      </w:pPr>
    </w:p>
    <w:p>
      <w:pPr>
        <w:pStyle w:val="9"/>
        <w:rPr>
          <w:sz w:val="72"/>
          <w:szCs w:val="72"/>
        </w:rPr>
      </w:pPr>
    </w:p>
    <w:p>
      <w:pPr>
        <w:pStyle w:val="9"/>
        <w:rPr>
          <w:sz w:val="72"/>
          <w:szCs w:val="72"/>
        </w:rPr>
      </w:pPr>
    </w:p>
    <w:p>
      <w:pPr>
        <w:pStyle w:val="9"/>
        <w:jc w:val="center"/>
        <w:rPr>
          <w:sz w:val="72"/>
          <w:szCs w:val="72"/>
        </w:rPr>
      </w:pPr>
    </w:p>
    <w:p>
      <w:pPr>
        <w:pStyle w:val="9"/>
        <w:jc w:val="center"/>
        <w:rPr>
          <w:rFonts w:hint="eastAsia" w:ascii="方正小标宋_GBK" w:hAnsi="方正小标宋_GBK" w:eastAsia="方正小标宋_GBK" w:cs="方正小标宋_GBK"/>
          <w:sz w:val="72"/>
          <w:szCs w:val="72"/>
        </w:rPr>
      </w:pPr>
    </w:p>
    <w:p>
      <w:pPr>
        <w:pStyle w:val="9"/>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9"/>
        <w:jc w:val="center"/>
        <w:rPr>
          <w:rFonts w:hint="eastAsia" w:ascii="方正小标宋_GBK" w:hAnsi="方正小标宋_GBK" w:eastAsia="方正小标宋_GBK" w:cs="方正小标宋_GBK"/>
          <w:sz w:val="70"/>
          <w:szCs w:val="70"/>
        </w:rPr>
      </w:pPr>
    </w:p>
    <w:p>
      <w:pPr>
        <w:pStyle w:val="9"/>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2</w:t>
      </w:r>
      <w:r>
        <w:rPr>
          <w:rFonts w:hint="eastAsia" w:ascii="方正小标宋_GBK" w:hAnsi="方正小标宋_GBK" w:eastAsia="方正小标宋_GBK" w:cs="方正小标宋_GBK"/>
          <w:sz w:val="70"/>
          <w:szCs w:val="70"/>
        </w:rPr>
        <w:t>年度部门决算情况说明</w:t>
      </w:r>
    </w:p>
    <w:p>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351.01</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320.4</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47.7</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项目减少，支出减少。</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351.01</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349.01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99.4</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0.6</w:t>
      </w:r>
      <w:r>
        <w:rPr>
          <w:rFonts w:hint="eastAsia" w:ascii="Times New Roman" w:hAnsi="Times New Roman" w:eastAsia="仿宋_GB2312"/>
          <w:sz w:val="32"/>
          <w:szCs w:val="32"/>
        </w:rPr>
        <w:t>%</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351.01</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307.44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87.6</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43.57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12.4</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pStyle w:val="9"/>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349.01</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320.4</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47.7</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项目减少，支出减少。</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（一）财政拨款支出决算总体情况</w:t>
      </w:r>
    </w:p>
    <w:p>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349.01</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99.4</w:t>
      </w:r>
      <w:r>
        <w:rPr>
          <w:rFonts w:hint="eastAsia" w:ascii="Times New Roman" w:hAnsi="Times New Roman" w:eastAsia="仿宋_GB2312"/>
          <w:sz w:val="32"/>
          <w:szCs w:val="32"/>
        </w:rPr>
        <w:t>%，与上年相比，财政拨款支出减少</w:t>
      </w:r>
      <w:r>
        <w:rPr>
          <w:rFonts w:hint="eastAsia" w:ascii="Times New Roman" w:hAnsi="Times New Roman" w:eastAsia="仿宋_GB2312"/>
          <w:sz w:val="32"/>
          <w:szCs w:val="32"/>
          <w:lang w:val="en-US" w:eastAsia="zh-CN"/>
        </w:rPr>
        <w:t>295.24</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45.8</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项目减少，支出减少。</w:t>
      </w:r>
    </w:p>
    <w:p>
      <w:pPr>
        <w:pStyle w:val="9"/>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（二）财政拨款支出决算结构情况</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349.01</w:t>
      </w:r>
      <w:r>
        <w:rPr>
          <w:rFonts w:hint="eastAsia" w:ascii="Times New Roman" w:hAnsi="Times New Roman" w:eastAsia="仿宋_GB2312"/>
          <w:sz w:val="32"/>
          <w:szCs w:val="32"/>
        </w:rPr>
        <w:t>万元，主要用于以下方面：一般公共服务（类）支出27</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.82万元，占</w:t>
      </w:r>
      <w:r>
        <w:rPr>
          <w:rFonts w:hint="eastAsia" w:ascii="Times New Roman" w:hAnsi="Times New Roman" w:eastAsia="仿宋_GB2312"/>
          <w:sz w:val="32"/>
          <w:szCs w:val="32"/>
          <w:lang w:val="en-US" w:eastAsia="zh-CN"/>
        </w:rPr>
        <w:t>79.3</w:t>
      </w:r>
      <w:r>
        <w:rPr>
          <w:rFonts w:hint="eastAsia" w:ascii="Times New Roman" w:hAnsi="Times New Roman" w:eastAsia="仿宋_GB2312"/>
          <w:sz w:val="32"/>
          <w:szCs w:val="32"/>
        </w:rPr>
        <w:t>%；社会保障和就业支出（类）支出</w:t>
      </w:r>
      <w:r>
        <w:rPr>
          <w:rFonts w:hint="eastAsia" w:ascii="Times New Roman" w:hAnsi="Times New Roman" w:eastAsia="仿宋_GB2312"/>
          <w:sz w:val="32"/>
          <w:szCs w:val="32"/>
          <w:lang w:val="en-US" w:eastAsia="zh-CN"/>
        </w:rPr>
        <w:t>42.12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12.1</w:t>
      </w:r>
      <w:r>
        <w:rPr>
          <w:rFonts w:hint="eastAsia" w:ascii="Times New Roman" w:hAnsi="Times New Roman" w:eastAsia="仿宋_GB2312"/>
          <w:sz w:val="32"/>
          <w:szCs w:val="32"/>
        </w:rPr>
        <w:t>%;卫生健康支出</w:t>
      </w:r>
      <w:r>
        <w:rPr>
          <w:rFonts w:hint="eastAsia" w:ascii="Times New Roman" w:hAnsi="Times New Roman" w:eastAsia="仿宋_GB2312"/>
          <w:sz w:val="32"/>
          <w:szCs w:val="32"/>
          <w:lang w:eastAsia="zh-CN"/>
        </w:rPr>
        <w:t>（类）支出</w:t>
      </w:r>
      <w:r>
        <w:rPr>
          <w:rFonts w:hint="eastAsia" w:ascii="Times New Roman" w:hAnsi="Times New Roman" w:eastAsia="仿宋_GB2312"/>
          <w:sz w:val="32"/>
          <w:szCs w:val="32"/>
          <w:lang w:val="en-US" w:eastAsia="zh-CN"/>
        </w:rPr>
        <w:t>10.62万元，占3%；农林水支出（类）支出8.06元，占2.3%；住房保障支出（类）支出11.39万元，占3.3%</w:t>
      </w:r>
      <w:r>
        <w:rPr>
          <w:rFonts w:hint="eastAsia" w:ascii="Times New Roman" w:hAnsi="Times New Roman" w:eastAsia="仿宋_GB2312"/>
          <w:sz w:val="32"/>
          <w:szCs w:val="32"/>
          <w:lang w:eastAsia="zh-CN"/>
        </w:rPr>
        <w:t>。</w:t>
      </w:r>
    </w:p>
    <w:p>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（三）财政拨款支出决算具体情况</w:t>
      </w:r>
    </w:p>
    <w:p>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330.62</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349.01</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105.6</w:t>
      </w:r>
      <w:r>
        <w:rPr>
          <w:rFonts w:hint="eastAsia" w:ascii="Times New Roman" w:hAnsi="Times New Roman" w:eastAsia="仿宋_GB2312"/>
          <w:sz w:val="32"/>
          <w:szCs w:val="32"/>
        </w:rPr>
        <w:t>%，其中：</w:t>
      </w:r>
    </w:p>
    <w:p>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1、一般公共服务（类）统计信息事务（款）行政运行（项）。</w:t>
      </w:r>
    </w:p>
    <w:p>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heme="minorEastAsia" w:hAnsiTheme="minorEastAsia" w:eastAsiaTheme="minorEastAsia"/>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330.62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276.82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83.7</w:t>
      </w:r>
      <w:r>
        <w:rPr>
          <w:rFonts w:hint="eastAsia" w:ascii="Times New Roman" w:hAnsi="Times New Roman" w:eastAsia="仿宋_GB2312"/>
          <w:sz w:val="32"/>
          <w:szCs w:val="32"/>
        </w:rPr>
        <w:t>%，决算数小于年初预算数的主要原因是</w:t>
      </w:r>
      <w:r>
        <w:rPr>
          <w:rFonts w:hint="eastAsia" w:ascii="Times New Roman" w:hAnsi="Times New Roman" w:eastAsia="仿宋_GB2312"/>
          <w:sz w:val="32"/>
          <w:szCs w:val="32"/>
          <w:lang w:eastAsia="zh-CN"/>
        </w:rPr>
        <w:t>年中调整了科目</w:t>
      </w:r>
      <w:r>
        <w:rPr>
          <w:rFonts w:hint="eastAsia" w:asciiTheme="minorEastAsia" w:hAnsiTheme="minorEastAsia" w:eastAsiaTheme="minorEastAsia"/>
          <w:sz w:val="32"/>
          <w:szCs w:val="32"/>
          <w:lang w:eastAsia="zh-CN"/>
        </w:rPr>
        <w:t>。</w:t>
      </w:r>
    </w:p>
    <w:p>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2、一般公共服务（类）统计信息事务（款）一般行政管理事务（项）。</w:t>
      </w:r>
    </w:p>
    <w:p>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%，决算数大于年初预算数的主要原因是</w:t>
      </w:r>
      <w:r>
        <w:rPr>
          <w:rFonts w:hint="eastAsia" w:ascii="Times New Roman" w:hAnsi="Times New Roman" w:eastAsia="仿宋_GB2312"/>
          <w:sz w:val="32"/>
          <w:szCs w:val="32"/>
          <w:lang w:eastAsia="zh-CN"/>
        </w:rPr>
        <w:t>年中调整了科目。</w:t>
      </w:r>
    </w:p>
    <w:p>
      <w:pPr>
        <w:pStyle w:val="9"/>
        <w:numPr>
          <w:ilvl w:val="0"/>
          <w:numId w:val="3"/>
        </w:numPr>
        <w:ind w:left="-1" w:leftChars="0" w:firstLine="800"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一般公共服务支出</w:t>
      </w:r>
      <w:r>
        <w:rPr>
          <w:rFonts w:hint="eastAsia" w:asciiTheme="minorEastAsia" w:hAnsiTheme="minorEastAsia" w:eastAsiaTheme="minorEastAsia"/>
          <w:sz w:val="32"/>
          <w:szCs w:val="32"/>
          <w:lang w:eastAsia="zh-CN"/>
        </w:rPr>
        <w:t>（类）统计信息事务（款）专项普查活动（项）</w:t>
      </w:r>
      <w:r>
        <w:rPr>
          <w:rFonts w:hint="eastAsia" w:asciiTheme="minorEastAsia" w:hAnsiTheme="minorEastAsia" w:eastAsiaTheme="minorEastAsia"/>
          <w:sz w:val="32"/>
          <w:szCs w:val="32"/>
          <w:lang w:val="en-US" w:eastAsia="zh-CN"/>
        </w:rPr>
        <w:t>。</w:t>
      </w:r>
    </w:p>
    <w:p>
      <w:pPr>
        <w:pStyle w:val="9"/>
        <w:numPr>
          <w:ilvl w:val="0"/>
          <w:numId w:val="0"/>
        </w:numPr>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lang w:val="en-US" w:eastAsia="zh-CN"/>
        </w:rPr>
        <w:t xml:space="preserve">     年</w:t>
      </w:r>
      <w:r>
        <w:rPr>
          <w:rFonts w:hint="eastAsia" w:ascii="Times New Roman" w:hAnsi="Times New Roman" w:eastAsia="仿宋_GB2312"/>
          <w:sz w:val="32"/>
          <w:szCs w:val="32"/>
        </w:rPr>
        <w:t>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89.07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年中调整了科目</w:t>
      </w:r>
      <w:r>
        <w:rPr>
          <w:rFonts w:hint="eastAsia" w:asciiTheme="minorEastAsia" w:hAnsiTheme="minorEastAsia" w:eastAsiaTheme="minorEastAsia"/>
          <w:sz w:val="32"/>
          <w:szCs w:val="32"/>
          <w:lang w:eastAsia="zh-CN"/>
        </w:rPr>
        <w:t>。</w:t>
      </w:r>
    </w:p>
    <w:p>
      <w:pPr>
        <w:pStyle w:val="9"/>
        <w:numPr>
          <w:ilvl w:val="0"/>
          <w:numId w:val="3"/>
        </w:numPr>
        <w:ind w:left="-1" w:leftChars="0" w:firstLine="800"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一般公共服务支出</w:t>
      </w:r>
      <w:r>
        <w:rPr>
          <w:rFonts w:hint="eastAsia" w:asciiTheme="minorEastAsia" w:hAnsiTheme="minorEastAsia" w:eastAsiaTheme="minorEastAsia"/>
          <w:sz w:val="32"/>
          <w:szCs w:val="32"/>
          <w:lang w:eastAsia="zh-CN"/>
        </w:rPr>
        <w:t>（类）</w:t>
      </w:r>
      <w:r>
        <w:rPr>
          <w:rFonts w:hint="eastAsia" w:asciiTheme="minorEastAsia" w:hAnsiTheme="minorEastAsia" w:eastAsiaTheme="minorEastAsia"/>
          <w:sz w:val="32"/>
          <w:szCs w:val="32"/>
          <w:lang w:val="en-US" w:eastAsia="zh-CN"/>
        </w:rPr>
        <w:t>群众团体事务支出（款）行政运行（项）。</w:t>
      </w:r>
    </w:p>
    <w:p>
      <w:pPr>
        <w:pStyle w:val="9"/>
        <w:numPr>
          <w:ilvl w:val="0"/>
          <w:numId w:val="0"/>
        </w:numPr>
        <w:ind w:left="5" w:leftChars="0" w:firstLine="832" w:firstLineChars="26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lang w:val="en-US" w:eastAsia="zh-CN"/>
        </w:rPr>
        <w:t>年初预算数为0万元，支出决算数为10.2万元，完成年初预算数的0%，决算数大于年初预</w:t>
      </w:r>
      <w:r>
        <w:rPr>
          <w:rFonts w:hint="eastAsia" w:asciiTheme="minorEastAsia" w:hAnsiTheme="minorEastAsia" w:eastAsiaTheme="minorEastAsia"/>
          <w:sz w:val="32"/>
          <w:szCs w:val="32"/>
        </w:rPr>
        <w:t>算数的主要原因是</w:t>
      </w:r>
      <w:r>
        <w:rPr>
          <w:rFonts w:hint="eastAsia" w:asciiTheme="minorEastAsia" w:hAnsiTheme="minorEastAsia" w:eastAsiaTheme="minorEastAsia"/>
          <w:sz w:val="32"/>
          <w:szCs w:val="32"/>
          <w:lang w:eastAsia="zh-CN"/>
        </w:rPr>
        <w:t>年中调整了科目。</w:t>
      </w:r>
    </w:p>
    <w:p>
      <w:pPr>
        <w:pStyle w:val="9"/>
        <w:numPr>
          <w:ilvl w:val="0"/>
          <w:numId w:val="3"/>
        </w:numPr>
        <w:ind w:left="-17" w:leftChars="0" w:firstLine="857" w:firstLineChars="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社会保障和就业支出（类）行政事业单位养老支出（款）机关事业单位基本养老保险缴费支出（项）。</w:t>
      </w:r>
    </w:p>
    <w:p>
      <w:pPr>
        <w:pStyle w:val="9"/>
        <w:numPr>
          <w:ilvl w:val="0"/>
          <w:numId w:val="0"/>
        </w:numPr>
        <w:ind w:left="-16" w:leftChars="-8" w:firstLine="857" w:firstLineChars="268"/>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 xml:space="preserve"> 年初预算数为0万元，支出决算数为24.61万元，完成年初预算数的0%，决算数大于年初预</w:t>
      </w:r>
      <w:r>
        <w:rPr>
          <w:rFonts w:hint="eastAsia" w:asciiTheme="minorEastAsia" w:hAnsiTheme="minorEastAsia" w:eastAsiaTheme="minorEastAsia"/>
          <w:sz w:val="32"/>
          <w:szCs w:val="32"/>
        </w:rPr>
        <w:t>算数的主要原因是</w:t>
      </w:r>
      <w:r>
        <w:rPr>
          <w:rFonts w:hint="eastAsia" w:asciiTheme="minorEastAsia" w:hAnsiTheme="minorEastAsia" w:eastAsiaTheme="minorEastAsia"/>
          <w:sz w:val="32"/>
          <w:szCs w:val="32"/>
          <w:lang w:eastAsia="zh-CN"/>
        </w:rPr>
        <w:t>年中调整了科目。</w:t>
      </w:r>
      <w:r>
        <w:rPr>
          <w:rFonts w:hint="eastAsia" w:asciiTheme="minorEastAsia" w:hAnsiTheme="minorEastAsia" w:eastAsiaTheme="minorEastAsia"/>
          <w:sz w:val="32"/>
          <w:szCs w:val="32"/>
          <w:lang w:val="en-US" w:eastAsia="zh-CN"/>
        </w:rPr>
        <w:t xml:space="preserve"> </w:t>
      </w:r>
    </w:p>
    <w:p>
      <w:pPr>
        <w:pStyle w:val="9"/>
        <w:numPr>
          <w:ilvl w:val="0"/>
          <w:numId w:val="3"/>
        </w:numPr>
        <w:ind w:left="-17" w:leftChars="0" w:firstLine="857" w:firstLineChars="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社会保障和就业支出（类）抚恤（款）死亡抚恤（项）。</w:t>
      </w:r>
    </w:p>
    <w:p>
      <w:pPr>
        <w:pStyle w:val="9"/>
        <w:numPr>
          <w:ilvl w:val="0"/>
          <w:numId w:val="0"/>
        </w:numPr>
        <w:ind w:left="0" w:leftChars="0" w:firstLine="838" w:firstLineChars="262"/>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lang w:val="en-US" w:eastAsia="zh-CN"/>
        </w:rPr>
        <w:t>年初预算数为0万元，支出决算数为17.5万元，完成年初预算数的0%，决算数大于年初预</w:t>
      </w:r>
      <w:r>
        <w:rPr>
          <w:rFonts w:hint="eastAsia" w:asciiTheme="minorEastAsia" w:hAnsiTheme="minorEastAsia" w:eastAsiaTheme="minorEastAsia"/>
          <w:sz w:val="32"/>
          <w:szCs w:val="32"/>
        </w:rPr>
        <w:t>算数的主要原因是</w:t>
      </w:r>
      <w:r>
        <w:rPr>
          <w:rFonts w:hint="eastAsia" w:asciiTheme="minorEastAsia" w:hAnsiTheme="minorEastAsia" w:eastAsiaTheme="minorEastAsia"/>
          <w:sz w:val="32"/>
          <w:szCs w:val="32"/>
          <w:lang w:eastAsia="zh-CN"/>
        </w:rPr>
        <w:t>年中增加。</w:t>
      </w:r>
    </w:p>
    <w:p>
      <w:pPr>
        <w:pStyle w:val="9"/>
        <w:numPr>
          <w:ilvl w:val="0"/>
          <w:numId w:val="3"/>
        </w:numPr>
        <w:ind w:left="-16" w:leftChars="-8" w:firstLine="857" w:firstLineChars="268"/>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卫生健康支出（类）行政事业单位医疗（款）行政单位医疗（项）。</w:t>
      </w:r>
    </w:p>
    <w:p>
      <w:pPr>
        <w:pStyle w:val="9"/>
        <w:numPr>
          <w:ilvl w:val="0"/>
          <w:numId w:val="0"/>
        </w:numPr>
        <w:ind w:left="-16" w:leftChars="-8" w:firstLine="857" w:firstLineChars="268"/>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lang w:val="en-US" w:eastAsia="zh-CN"/>
        </w:rPr>
        <w:t>年初预算数为0万元，支出决算数为10.62万元，完成年初预算数的0%，决算数大于年初预</w:t>
      </w:r>
      <w:r>
        <w:rPr>
          <w:rFonts w:hint="eastAsia" w:asciiTheme="minorEastAsia" w:hAnsiTheme="minorEastAsia" w:eastAsiaTheme="minorEastAsia"/>
          <w:sz w:val="32"/>
          <w:szCs w:val="32"/>
        </w:rPr>
        <w:t>算数的主要原因是</w:t>
      </w:r>
      <w:r>
        <w:rPr>
          <w:rFonts w:hint="eastAsia" w:asciiTheme="minorEastAsia" w:hAnsiTheme="minorEastAsia" w:eastAsiaTheme="minorEastAsia"/>
          <w:sz w:val="32"/>
          <w:szCs w:val="32"/>
          <w:lang w:eastAsia="zh-CN"/>
        </w:rPr>
        <w:t>年中调整了科目。</w:t>
      </w:r>
    </w:p>
    <w:p>
      <w:pPr>
        <w:pStyle w:val="9"/>
        <w:numPr>
          <w:ilvl w:val="0"/>
          <w:numId w:val="3"/>
        </w:numPr>
        <w:ind w:left="-16" w:leftChars="-8" w:firstLine="857" w:firstLineChars="268"/>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农林水支出（类）巩固脱贫衔接乡村振兴（款）其他巩固脱贫衔接乡村振兴支出（项）。</w:t>
      </w:r>
    </w:p>
    <w:p>
      <w:pPr>
        <w:pStyle w:val="9"/>
        <w:numPr>
          <w:ilvl w:val="0"/>
          <w:numId w:val="0"/>
        </w:numPr>
        <w:ind w:left="-16" w:leftChars="-8" w:firstLine="857" w:firstLineChars="268"/>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lang w:val="en-US" w:eastAsia="zh-CN"/>
        </w:rPr>
        <w:t>年初预算数为0万元，支出决算数为8.06万元，完成年初预算数的0%，决算数大于年初预</w:t>
      </w:r>
      <w:r>
        <w:rPr>
          <w:rFonts w:hint="eastAsia" w:asciiTheme="minorEastAsia" w:hAnsiTheme="minorEastAsia" w:eastAsiaTheme="minorEastAsia"/>
          <w:sz w:val="32"/>
          <w:szCs w:val="32"/>
        </w:rPr>
        <w:t>算数的主要原因是</w:t>
      </w:r>
      <w:r>
        <w:rPr>
          <w:rFonts w:hint="eastAsia" w:asciiTheme="minorEastAsia" w:hAnsiTheme="minorEastAsia" w:eastAsiaTheme="minorEastAsia"/>
          <w:sz w:val="32"/>
          <w:szCs w:val="32"/>
          <w:lang w:eastAsia="zh-CN"/>
        </w:rPr>
        <w:t>年中调整了科目。</w:t>
      </w:r>
    </w:p>
    <w:p>
      <w:pPr>
        <w:pStyle w:val="9"/>
        <w:numPr>
          <w:ilvl w:val="0"/>
          <w:numId w:val="3"/>
        </w:numPr>
        <w:ind w:left="-16" w:leftChars="-8" w:firstLine="857" w:firstLineChars="268"/>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住房保障支出（类）住房改革支出（款）住房公积金（项）。</w:t>
      </w:r>
    </w:p>
    <w:p>
      <w:pPr>
        <w:pStyle w:val="9"/>
        <w:numPr>
          <w:ilvl w:val="0"/>
          <w:numId w:val="0"/>
        </w:numPr>
        <w:ind w:left="-16" w:leftChars="-8" w:firstLine="857" w:firstLineChars="268"/>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lang w:val="en-US" w:eastAsia="zh-CN"/>
        </w:rPr>
        <w:t>年初预算数为0万元，支出决算数为11.39万元，完成年初预算数的0%，决算数大于年初预</w:t>
      </w:r>
      <w:r>
        <w:rPr>
          <w:rFonts w:hint="eastAsia" w:asciiTheme="minorEastAsia" w:hAnsiTheme="minorEastAsia" w:eastAsiaTheme="minorEastAsia"/>
          <w:sz w:val="32"/>
          <w:szCs w:val="32"/>
        </w:rPr>
        <w:t>算数的主要原因是</w:t>
      </w:r>
      <w:r>
        <w:rPr>
          <w:rFonts w:hint="eastAsia" w:asciiTheme="minorEastAsia" w:hAnsiTheme="minorEastAsia" w:eastAsiaTheme="minorEastAsia"/>
          <w:sz w:val="32"/>
          <w:szCs w:val="32"/>
          <w:lang w:eastAsia="zh-CN"/>
        </w:rPr>
        <w:t>年中调整了科目。</w:t>
      </w:r>
    </w:p>
    <w:p>
      <w:pPr>
        <w:pStyle w:val="9"/>
        <w:numPr>
          <w:ilvl w:val="0"/>
          <w:numId w:val="0"/>
        </w:numPr>
        <w:ind w:left="-16" w:leftChars="-8" w:firstLine="857" w:firstLineChars="268"/>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305.44</w:t>
      </w:r>
      <w:r>
        <w:rPr>
          <w:rFonts w:hint="eastAsia" w:ascii="Times New Roman" w:hAnsi="Times New Roman" w:eastAsia="仿宋_GB2312"/>
          <w:sz w:val="32"/>
          <w:szCs w:val="32"/>
        </w:rPr>
        <w:t>万元，其中：</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245.64</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80.4</w:t>
      </w:r>
      <w:r>
        <w:rPr>
          <w:rFonts w:hint="eastAsia" w:ascii="Times New Roman" w:hAnsi="Times New Roman" w:eastAsia="仿宋_GB2312"/>
          <w:sz w:val="32"/>
          <w:szCs w:val="32"/>
        </w:rPr>
        <w:t>%,主要包括基本工资、津贴补贴、奖金、绩效工资</w:t>
      </w:r>
      <w:r>
        <w:rPr>
          <w:rFonts w:hint="eastAsia" w:ascii="Times New Roman" w:hAnsi="Times New Roman" w:eastAsia="仿宋_GB2312"/>
          <w:sz w:val="32"/>
          <w:szCs w:val="32"/>
          <w:lang w:eastAsia="zh-CN"/>
        </w:rPr>
        <w:t>、机关事业单位基本养老保险缴费、职工基本医疗保险缴费、其他社会保障缴费、住房公积金、退休费、抚恤金、生活补助。</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59.8</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19.6</w:t>
      </w:r>
      <w:r>
        <w:rPr>
          <w:rFonts w:hint="eastAsia" w:ascii="Times New Roman" w:hAnsi="Times New Roman" w:eastAsia="仿宋_GB2312"/>
          <w:sz w:val="32"/>
          <w:szCs w:val="32"/>
        </w:rPr>
        <w:t>%，主要包括办公费、印刷费、邮电费</w:t>
      </w:r>
      <w:r>
        <w:rPr>
          <w:rFonts w:hint="eastAsia" w:ascii="Times New Roman" w:hAnsi="Times New Roman" w:eastAsia="仿宋_GB2312"/>
          <w:sz w:val="32"/>
          <w:szCs w:val="32"/>
          <w:lang w:eastAsia="zh-CN"/>
        </w:rPr>
        <w:t>、差旅费、培训费、劳务费、委托业务费、工会经费、其他交通费用、其他商品和服务支出、专用设备购置</w:t>
      </w:r>
      <w:r>
        <w:rPr>
          <w:rFonts w:hint="eastAsia" w:ascii="Times New Roman" w:hAnsi="Times New Roman" w:eastAsia="仿宋_GB2312"/>
          <w:sz w:val="32"/>
          <w:szCs w:val="32"/>
        </w:rPr>
        <w:t>。</w:t>
      </w:r>
    </w:p>
    <w:p>
      <w:pPr>
        <w:pStyle w:val="9"/>
        <w:keepNext w:val="0"/>
        <w:keepLines w:val="0"/>
        <w:pageBreakBefore w:val="0"/>
        <w:widowControl w:val="0"/>
        <w:numPr>
          <w:ilvl w:val="0"/>
          <w:numId w:val="4"/>
        </w:numP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财政拨款三公经费支出决算情况说明</w:t>
      </w:r>
    </w:p>
    <w:p>
      <w:pPr>
        <w:pStyle w:val="9"/>
        <w:keepNext w:val="0"/>
        <w:keepLines w:val="0"/>
        <w:pageBreakBefore w:val="0"/>
        <w:widowControl w:val="0"/>
        <w:numPr>
          <w:ilvl w:val="0"/>
          <w:numId w:val="0"/>
        </w:numPr>
        <w:kinsoku/>
        <w:wordWrap/>
        <w:overflowPunct/>
        <w:topLinePunct w:val="0"/>
        <w:bidi w:val="0"/>
        <w:snapToGrid/>
        <w:spacing w:line="600" w:lineRule="exact"/>
        <w:ind w:left="0" w:leftChars="0"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5.2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5.11</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98.3</w:t>
      </w:r>
      <w:r>
        <w:rPr>
          <w:rFonts w:hint="eastAsia" w:ascii="Times New Roman" w:hAnsi="Times New Roman" w:eastAsia="仿宋_GB2312"/>
          <w:sz w:val="32"/>
          <w:szCs w:val="32"/>
        </w:rPr>
        <w:t>%，其中：</w:t>
      </w:r>
    </w:p>
    <w:p>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因公出国（境）费支出</w:t>
      </w:r>
      <w:r>
        <w:rPr>
          <w:rFonts w:hint="eastAsia" w:ascii="Times New Roman" w:hAnsi="Times New Roman" w:eastAsia="仿宋_GB2312"/>
          <w:sz w:val="32"/>
          <w:szCs w:val="32"/>
          <w:lang w:eastAsia="zh-CN"/>
        </w:rPr>
        <w:t>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%，决算数等于预算数，与上年一致</w:t>
      </w:r>
      <w:r>
        <w:rPr>
          <w:rFonts w:hint="eastAsia" w:ascii="Times New Roman" w:hAnsi="Times New Roman" w:eastAsia="仿宋_GB2312"/>
          <w:sz w:val="32"/>
          <w:szCs w:val="32"/>
        </w:rPr>
        <w:t>。</w:t>
      </w:r>
    </w:p>
    <w:p>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5.2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5.11</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98.3</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eastAsia="zh-CN"/>
        </w:rPr>
        <w:t>按照有关精神厉行节约</w:t>
      </w:r>
      <w:r>
        <w:rPr>
          <w:rFonts w:hint="eastAsia" w:ascii="Times New Roman" w:hAnsi="Times New Roman" w:eastAsia="仿宋_GB2312"/>
          <w:sz w:val="32"/>
          <w:szCs w:val="32"/>
        </w:rPr>
        <w:t>，与上年相比减少</w:t>
      </w:r>
      <w:r>
        <w:rPr>
          <w:rFonts w:hint="eastAsia" w:ascii="Times New Roman" w:hAnsi="Times New Roman" w:eastAsia="仿宋_GB2312"/>
          <w:sz w:val="32"/>
          <w:szCs w:val="32"/>
          <w:lang w:val="en-US" w:eastAsia="zh-CN"/>
        </w:rPr>
        <w:t>0.22</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4.1</w:t>
      </w:r>
      <w:r>
        <w:rPr>
          <w:rFonts w:hint="eastAsia" w:ascii="Times New Roman" w:hAnsi="Times New Roman" w:eastAsia="仿宋_GB2312"/>
          <w:sz w:val="32"/>
          <w:szCs w:val="32"/>
        </w:rPr>
        <w:t>%,减少</w:t>
      </w:r>
      <w:r>
        <w:rPr>
          <w:rFonts w:hint="eastAsia" w:ascii="Times New Roman" w:hAnsi="Times New Roman" w:eastAsia="仿宋_GB2312"/>
          <w:sz w:val="32"/>
          <w:szCs w:val="32"/>
          <w:lang w:eastAsia="zh-CN"/>
        </w:rPr>
        <w:t>的主要原因是按照有关精神厉行节约</w:t>
      </w:r>
      <w:r>
        <w:rPr>
          <w:rFonts w:hint="eastAsia" w:ascii="Times New Roman" w:hAnsi="Times New Roman" w:eastAsia="仿宋_GB2312"/>
          <w:sz w:val="32"/>
          <w:szCs w:val="32"/>
        </w:rPr>
        <w:t>。</w:t>
      </w:r>
    </w:p>
    <w:p>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公务用车购置费支出</w:t>
      </w:r>
      <w:r>
        <w:rPr>
          <w:rFonts w:hint="eastAsia" w:ascii="Times New Roman" w:hAnsi="Times New Roman" w:eastAsia="仿宋_GB2312"/>
          <w:sz w:val="32"/>
          <w:szCs w:val="32"/>
          <w:lang w:eastAsia="zh-CN"/>
        </w:rPr>
        <w:t>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%，决算数等于预算数，与上年一致</w:t>
      </w:r>
      <w:r>
        <w:rPr>
          <w:rFonts w:hint="eastAsia" w:ascii="Times New Roman" w:hAnsi="Times New Roman" w:eastAsia="仿宋_GB2312"/>
          <w:sz w:val="32"/>
          <w:szCs w:val="32"/>
        </w:rPr>
        <w:t>。</w:t>
      </w:r>
    </w:p>
    <w:p>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公务用车运行维护费支出</w:t>
      </w:r>
      <w:r>
        <w:rPr>
          <w:rFonts w:hint="eastAsia" w:ascii="Times New Roman" w:hAnsi="Times New Roman" w:eastAsia="仿宋_GB2312"/>
          <w:sz w:val="32"/>
          <w:szCs w:val="32"/>
          <w:lang w:eastAsia="zh-CN"/>
        </w:rPr>
        <w:t>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万元，完成预算的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%，决算数等于预算数，与上年一致</w:t>
      </w:r>
      <w:r>
        <w:rPr>
          <w:rFonts w:hint="eastAsia" w:ascii="Times New Roman" w:hAnsi="Times New Roman" w:eastAsia="仿宋_GB2312"/>
          <w:sz w:val="32"/>
          <w:szCs w:val="32"/>
        </w:rPr>
        <w:t>。</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5.11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1、因公出国（境）费支出决算为0万元，全年安排因公出国（境）团组0个，累计0人次。</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5.11</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42</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220</w:t>
      </w:r>
      <w:r>
        <w:rPr>
          <w:rFonts w:hint="eastAsia" w:ascii="Times New Roman" w:hAnsi="Times New Roman" w:eastAsia="仿宋_GB2312"/>
          <w:sz w:val="32"/>
          <w:szCs w:val="32"/>
        </w:rPr>
        <w:t>人次，主要是</w:t>
      </w:r>
      <w:r>
        <w:rPr>
          <w:rFonts w:hint="eastAsia" w:ascii="Times New Roman" w:hAnsi="Times New Roman" w:eastAsia="仿宋_GB2312"/>
          <w:sz w:val="32"/>
          <w:szCs w:val="32"/>
          <w:lang w:eastAsia="zh-CN"/>
        </w:rPr>
        <w:t>统计业务</w:t>
      </w:r>
      <w:r>
        <w:rPr>
          <w:rFonts w:hint="eastAsia" w:ascii="Times New Roman" w:hAnsi="Times New Roman" w:eastAsia="仿宋_GB2312"/>
          <w:sz w:val="32"/>
          <w:szCs w:val="32"/>
        </w:rPr>
        <w:t>发生的接待支出。</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仿宋_GB2312"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3、公务用车购置费及运行维护费支出决算为0万元，其中：公务用车购置费0万元。公务用车运行维护费0万元，截止2022年12月31日，我单位开支财政拨款的公务用车保有量为0辆</w:t>
      </w:r>
      <w:r>
        <w:rPr>
          <w:rFonts w:hint="eastAsia" w:ascii="Times New Roman" w:hAnsi="Times New Roman" w:eastAsia="仿宋_GB2312"/>
          <w:sz w:val="32"/>
          <w:szCs w:val="32"/>
          <w:lang w:eastAsia="zh-CN"/>
        </w:rPr>
        <w:t>。</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pPr>
        <w:pStyle w:val="9"/>
        <w:keepNext w:val="0"/>
        <w:keepLines w:val="0"/>
        <w:pageBreakBefore w:val="0"/>
        <w:widowControl w:val="0"/>
        <w:kinsoku/>
        <w:wordWrap/>
        <w:overflowPunct/>
        <w:topLinePunct w:val="0"/>
        <w:bidi w:val="0"/>
        <w:snapToGrid/>
        <w:spacing w:line="600" w:lineRule="exact"/>
        <w:textAlignment w:val="auto"/>
        <w:rPr>
          <w:rFonts w:hint="eastAsia" w:ascii="楷体" w:hAnsi="楷体" w:eastAsia="仿宋_GB2312" w:cs="楷体"/>
          <w:b/>
          <w:bCs/>
          <w:i/>
          <w:color w:val="auto"/>
          <w:kern w:val="0"/>
          <w:sz w:val="32"/>
          <w:szCs w:val="32"/>
          <w:lang w:val="en-US" w:eastAsia="zh-CN" w:bidi="ar-SA"/>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本单位无</w:t>
      </w:r>
      <w:r>
        <w:rPr>
          <w:rFonts w:hint="eastAsia" w:ascii="Times New Roman" w:hAnsi="Times New Roman" w:eastAsia="仿宋_GB2312"/>
          <w:sz w:val="32"/>
          <w:szCs w:val="32"/>
        </w:rPr>
        <w:t>政府性基金收</w:t>
      </w:r>
      <w:r>
        <w:rPr>
          <w:rFonts w:hint="eastAsia" w:ascii="Times New Roman" w:hAnsi="Times New Roman" w:eastAsia="仿宋_GB2312"/>
          <w:sz w:val="32"/>
          <w:szCs w:val="32"/>
          <w:lang w:eastAsia="zh-CN"/>
        </w:rPr>
        <w:t>支。</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Times New Roman" w:hAnsi="Times New Roman" w:eastAsia="仿宋_GB2312"/>
          <w:b/>
          <w:sz w:val="32"/>
          <w:szCs w:val="32"/>
        </w:rPr>
        <w:t>九、关于机关运行经费支出说明</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59.8</w:t>
      </w:r>
      <w:r>
        <w:rPr>
          <w:rFonts w:hint="eastAsia" w:ascii="Times New Roman" w:hAnsi="Times New Roman" w:eastAsia="仿宋_GB2312"/>
          <w:sz w:val="32"/>
          <w:szCs w:val="32"/>
        </w:rPr>
        <w:t>万元，比</w:t>
      </w:r>
      <w:r>
        <w:rPr>
          <w:rFonts w:hint="eastAsia" w:ascii="Times New Roman" w:hAnsi="Times New Roman" w:eastAsia="仿宋_GB2312"/>
          <w:sz w:val="32"/>
          <w:szCs w:val="32"/>
          <w:lang w:eastAsia="zh-CN"/>
        </w:rPr>
        <w:t>上</w:t>
      </w:r>
      <w:r>
        <w:rPr>
          <w:rFonts w:hint="eastAsia" w:ascii="Times New Roman" w:hAnsi="Times New Roman" w:eastAsia="仿宋_GB2312"/>
          <w:sz w:val="32"/>
          <w:szCs w:val="32"/>
        </w:rPr>
        <w:t>年上年决算数增加</w:t>
      </w:r>
      <w:r>
        <w:rPr>
          <w:rFonts w:hint="eastAsia" w:ascii="Times New Roman" w:hAnsi="Times New Roman" w:eastAsia="仿宋_GB2312"/>
          <w:sz w:val="32"/>
          <w:szCs w:val="32"/>
          <w:lang w:val="en-US" w:eastAsia="zh-CN"/>
        </w:rPr>
        <w:t>4.28</w:t>
      </w:r>
      <w:r>
        <w:rPr>
          <w:rFonts w:hint="eastAsia" w:ascii="Times New Roman" w:hAnsi="Times New Roman" w:eastAsia="仿宋_GB2312"/>
          <w:sz w:val="32"/>
          <w:szCs w:val="32"/>
        </w:rPr>
        <w:t xml:space="preserve"> 万元，增长</w:t>
      </w:r>
      <w:r>
        <w:rPr>
          <w:rFonts w:hint="eastAsia" w:ascii="Times New Roman" w:hAnsi="Times New Roman" w:eastAsia="仿宋_GB2312"/>
          <w:sz w:val="32"/>
          <w:szCs w:val="32"/>
          <w:lang w:val="en-US" w:eastAsia="zh-CN"/>
        </w:rPr>
        <w:t>7.7</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val="en-US" w:eastAsia="zh-CN"/>
        </w:rPr>
        <w:t>2021年部分支出在2022年入账。</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万元，人数</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开支培训费</w:t>
      </w:r>
      <w:r>
        <w:rPr>
          <w:rFonts w:hint="eastAsia" w:ascii="Times New Roman" w:hAnsi="Times New Roman" w:eastAsia="仿宋_GB2312"/>
          <w:sz w:val="32"/>
          <w:szCs w:val="32"/>
          <w:lang w:val="en-US" w:eastAsia="zh-CN"/>
        </w:rPr>
        <w:t>0.36</w:t>
      </w:r>
      <w:r>
        <w:rPr>
          <w:rFonts w:hint="eastAsia" w:ascii="Times New Roman" w:hAnsi="Times New Roman" w:eastAsia="仿宋_GB2312"/>
          <w:sz w:val="32"/>
          <w:szCs w:val="32"/>
        </w:rPr>
        <w:t>万元</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用于开展事业人员培训，人数8人，内容为事业人员在线培训</w:t>
      </w:r>
      <w:r>
        <w:rPr>
          <w:rFonts w:hint="eastAsia" w:ascii="Times New Roman" w:hAnsi="Times New Roman" w:eastAsia="仿宋_GB2312"/>
          <w:sz w:val="32"/>
          <w:szCs w:val="32"/>
        </w:rPr>
        <w:t>；</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举办</w:t>
      </w:r>
      <w:r>
        <w:rPr>
          <w:rFonts w:hint="eastAsia" w:ascii="Times New Roman" w:hAnsi="Times New Roman" w:eastAsia="仿宋_GB2312"/>
          <w:sz w:val="32"/>
          <w:szCs w:val="32"/>
          <w:lang w:val="en-US" w:eastAsia="zh-CN"/>
        </w:rPr>
        <w:t>0次</w:t>
      </w:r>
      <w:r>
        <w:rPr>
          <w:rFonts w:hint="eastAsia" w:ascii="Times New Roman" w:hAnsi="Times New Roman" w:eastAsia="仿宋_GB2312"/>
          <w:sz w:val="32"/>
          <w:szCs w:val="32"/>
        </w:rPr>
        <w:t>节庆、晚会、论坛、赛事活动，开支</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 xml:space="preserve"> 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%。货物采购授予中小企业合同金额占货物支出金额的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%，工程采购授予中小企业合同金额占工程支出金额的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%，服务采购授予中小企业合同金额占服务支出金额的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rPr>
        <w:t>。</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十二、关于国有资产占用情况说明</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color w:val="0000FF"/>
          <w:sz w:val="32"/>
          <w:szCs w:val="32"/>
        </w:rPr>
        <w:t>截至202</w:t>
      </w:r>
      <w:r>
        <w:rPr>
          <w:rFonts w:hint="eastAsia" w:ascii="Times New Roman" w:hAnsi="Times New Roman" w:eastAsia="仿宋_GB2312"/>
          <w:color w:val="0000FF"/>
          <w:sz w:val="32"/>
          <w:szCs w:val="32"/>
          <w:lang w:val="en-US" w:eastAsia="zh-CN"/>
        </w:rPr>
        <w:t>2</w:t>
      </w:r>
      <w:r>
        <w:rPr>
          <w:rFonts w:hint="eastAsia" w:ascii="Times New Roman" w:hAnsi="Times New Roman" w:eastAsia="仿宋_GB2312"/>
          <w:color w:val="0000FF"/>
          <w:sz w:val="32"/>
          <w:szCs w:val="32"/>
        </w:rPr>
        <w:t>年12月31日，本单位共有车辆</w:t>
      </w:r>
      <w:r>
        <w:rPr>
          <w:rFonts w:hint="eastAsia" w:ascii="Times New Roman" w:hAnsi="Times New Roman" w:eastAsia="仿宋_GB2312"/>
          <w:color w:val="0000FF"/>
          <w:sz w:val="32"/>
          <w:szCs w:val="32"/>
          <w:lang w:val="en-US" w:eastAsia="zh-CN"/>
        </w:rPr>
        <w:t>0</w:t>
      </w:r>
      <w:r>
        <w:rPr>
          <w:rFonts w:hint="eastAsia" w:ascii="Times New Roman" w:hAnsi="Times New Roman" w:eastAsia="仿宋_GB2312"/>
          <w:color w:val="0000FF"/>
          <w:sz w:val="32"/>
          <w:szCs w:val="32"/>
        </w:rPr>
        <w:t>辆，其中，主要领导干部用车</w:t>
      </w:r>
      <w:r>
        <w:rPr>
          <w:rFonts w:hint="eastAsia" w:ascii="Times New Roman" w:hAnsi="Times New Roman" w:eastAsia="仿宋_GB2312"/>
          <w:color w:val="0000FF"/>
          <w:sz w:val="32"/>
          <w:szCs w:val="32"/>
          <w:lang w:val="en-US" w:eastAsia="zh-CN"/>
        </w:rPr>
        <w:t>0</w:t>
      </w:r>
      <w:r>
        <w:rPr>
          <w:rFonts w:hint="eastAsia" w:ascii="Times New Roman" w:hAnsi="Times New Roman" w:eastAsia="仿宋_GB2312"/>
          <w:color w:val="0000FF"/>
          <w:sz w:val="32"/>
          <w:szCs w:val="32"/>
        </w:rPr>
        <w:t>辆，机要通信用车</w:t>
      </w:r>
      <w:r>
        <w:rPr>
          <w:rFonts w:hint="eastAsia" w:ascii="Times New Roman" w:hAnsi="Times New Roman" w:eastAsia="仿宋_GB2312"/>
          <w:color w:val="0000FF"/>
          <w:sz w:val="32"/>
          <w:szCs w:val="32"/>
          <w:lang w:val="en-US" w:eastAsia="zh-CN"/>
        </w:rPr>
        <w:t>0</w:t>
      </w:r>
      <w:r>
        <w:rPr>
          <w:rFonts w:hint="eastAsia" w:ascii="Times New Roman" w:hAnsi="Times New Roman" w:eastAsia="仿宋_GB2312"/>
          <w:color w:val="0000FF"/>
          <w:sz w:val="32"/>
          <w:szCs w:val="32"/>
        </w:rPr>
        <w:t>辆、应急保障用车</w:t>
      </w:r>
      <w:r>
        <w:rPr>
          <w:rFonts w:hint="eastAsia" w:ascii="Times New Roman" w:hAnsi="Times New Roman" w:eastAsia="仿宋_GB2312"/>
          <w:color w:val="0000FF"/>
          <w:sz w:val="32"/>
          <w:szCs w:val="32"/>
          <w:lang w:val="en-US" w:eastAsia="zh-CN"/>
        </w:rPr>
        <w:t>0</w:t>
      </w:r>
      <w:r>
        <w:rPr>
          <w:rFonts w:hint="eastAsia" w:ascii="Times New Roman" w:hAnsi="Times New Roman" w:eastAsia="仿宋_GB2312"/>
          <w:color w:val="0000FF"/>
          <w:sz w:val="32"/>
          <w:szCs w:val="32"/>
        </w:rPr>
        <w:t>辆、执法执勤用车</w:t>
      </w:r>
      <w:r>
        <w:rPr>
          <w:rFonts w:hint="eastAsia" w:ascii="Times New Roman" w:hAnsi="Times New Roman" w:eastAsia="仿宋_GB2312"/>
          <w:color w:val="0000FF"/>
          <w:sz w:val="32"/>
          <w:szCs w:val="32"/>
          <w:lang w:val="en-US" w:eastAsia="zh-CN"/>
        </w:rPr>
        <w:t>0</w:t>
      </w:r>
      <w:r>
        <w:rPr>
          <w:rFonts w:hint="eastAsia" w:ascii="Times New Roman" w:hAnsi="Times New Roman" w:eastAsia="仿宋_GB2312"/>
          <w:color w:val="0000FF"/>
          <w:sz w:val="32"/>
          <w:szCs w:val="32"/>
        </w:rPr>
        <w:t>辆、特种专业技术用车</w:t>
      </w:r>
      <w:r>
        <w:rPr>
          <w:rFonts w:hint="eastAsia" w:ascii="Times New Roman" w:hAnsi="Times New Roman" w:eastAsia="仿宋_GB2312"/>
          <w:color w:val="0000FF"/>
          <w:sz w:val="32"/>
          <w:szCs w:val="32"/>
          <w:lang w:val="en-US" w:eastAsia="zh-CN"/>
        </w:rPr>
        <w:t>0</w:t>
      </w:r>
      <w:r>
        <w:rPr>
          <w:rFonts w:hint="eastAsia" w:ascii="Times New Roman" w:hAnsi="Times New Roman" w:eastAsia="仿宋_GB2312"/>
          <w:color w:val="0000FF"/>
          <w:sz w:val="32"/>
          <w:szCs w:val="32"/>
        </w:rPr>
        <w:t>辆、其他用车</w:t>
      </w:r>
      <w:r>
        <w:rPr>
          <w:rFonts w:hint="eastAsia" w:ascii="Times New Roman" w:hAnsi="Times New Roman" w:eastAsia="仿宋_GB2312"/>
          <w:color w:val="0000FF"/>
          <w:sz w:val="32"/>
          <w:szCs w:val="32"/>
          <w:lang w:val="en-US" w:eastAsia="zh-CN"/>
        </w:rPr>
        <w:t>0</w:t>
      </w:r>
      <w:r>
        <w:rPr>
          <w:rFonts w:hint="eastAsia" w:ascii="Times New Roman" w:hAnsi="Times New Roman" w:eastAsia="仿宋_GB2312"/>
          <w:color w:val="0000FF"/>
          <w:sz w:val="32"/>
          <w:szCs w:val="32"/>
        </w:rPr>
        <w:t>辆；单位价值50万元以上通用设备</w:t>
      </w:r>
      <w:r>
        <w:rPr>
          <w:rFonts w:hint="eastAsia" w:ascii="Times New Roman" w:hAnsi="Times New Roman" w:eastAsia="仿宋_GB2312"/>
          <w:color w:val="0000FF"/>
          <w:sz w:val="32"/>
          <w:szCs w:val="32"/>
          <w:lang w:val="en-US" w:eastAsia="zh-CN"/>
        </w:rPr>
        <w:t>0</w:t>
      </w:r>
      <w:r>
        <w:rPr>
          <w:rFonts w:hint="eastAsia" w:ascii="Times New Roman" w:hAnsi="Times New Roman" w:eastAsia="仿宋_GB2312"/>
          <w:color w:val="0000FF"/>
          <w:sz w:val="32"/>
          <w:szCs w:val="32"/>
        </w:rPr>
        <w:t>台（套）；单位价值100万元以上专用设备</w:t>
      </w:r>
      <w:r>
        <w:rPr>
          <w:rFonts w:hint="eastAsia" w:ascii="Times New Roman" w:hAnsi="Times New Roman" w:eastAsia="仿宋_GB2312"/>
          <w:color w:val="0000FF"/>
          <w:sz w:val="32"/>
          <w:szCs w:val="32"/>
          <w:lang w:val="en-US" w:eastAsia="zh-CN"/>
        </w:rPr>
        <w:t>0</w:t>
      </w:r>
      <w:r>
        <w:rPr>
          <w:rFonts w:hint="eastAsia" w:ascii="Times New Roman" w:hAnsi="Times New Roman" w:eastAsia="仿宋_GB2312"/>
          <w:color w:val="0000FF"/>
          <w:sz w:val="32"/>
          <w:szCs w:val="32"/>
        </w:rPr>
        <w:t>台（套）</w:t>
      </w:r>
      <w:r>
        <w:rPr>
          <w:rFonts w:hint="eastAsia" w:ascii="Times New Roman" w:hAnsi="Times New Roman" w:eastAsia="仿宋_GB2312"/>
          <w:sz w:val="32"/>
          <w:szCs w:val="32"/>
        </w:rPr>
        <w:t>。</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十三、关于</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黑体" w:hAnsi="黑体" w:eastAsia="黑体" w:cs="黑体"/>
          <w:b w:val="0"/>
          <w:bCs/>
          <w:sz w:val="32"/>
          <w:szCs w:val="32"/>
        </w:rPr>
        <w:t>年度预算绩效情况的说明</w:t>
      </w:r>
    </w:p>
    <w:p>
      <w:pPr>
        <w:pStyle w:val="9"/>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（一）</w:t>
      </w:r>
      <w:r>
        <w:rPr>
          <w:rFonts w:hint="eastAsia" w:ascii="楷体" w:hAnsi="楷体" w:eastAsia="楷体" w:cs="楷体"/>
          <w:b/>
          <w:bCs/>
          <w:sz w:val="32"/>
          <w:szCs w:val="32"/>
        </w:rPr>
        <w:t>部门整体支出绩效情况</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我局按照年度工作要求的安排，严格执行</w:t>
      </w:r>
      <w:r>
        <w:rPr>
          <w:rFonts w:hint="eastAsia" w:ascii="仿宋" w:hAnsi="仿宋" w:eastAsia="仿宋"/>
          <w:sz w:val="32"/>
          <w:szCs w:val="32"/>
          <w:lang w:eastAsia="zh-CN"/>
        </w:rPr>
        <w:t>各</w:t>
      </w:r>
      <w:r>
        <w:rPr>
          <w:rFonts w:hint="eastAsia" w:ascii="仿宋" w:hAnsi="仿宋" w:eastAsia="仿宋"/>
          <w:sz w:val="32"/>
          <w:szCs w:val="32"/>
        </w:rPr>
        <w:t>项资金管理制度</w:t>
      </w:r>
      <w:r>
        <w:rPr>
          <w:rFonts w:hint="eastAsia" w:ascii="仿宋" w:hAnsi="仿宋" w:eastAsia="仿宋"/>
          <w:sz w:val="32"/>
          <w:szCs w:val="32"/>
          <w:lang w:eastAsia="zh-CN"/>
        </w:rPr>
        <w:t>，</w:t>
      </w:r>
      <w:r>
        <w:rPr>
          <w:rFonts w:hint="eastAsia" w:ascii="仿宋" w:hAnsi="仿宋" w:eastAsia="仿宋"/>
          <w:sz w:val="32"/>
          <w:szCs w:val="32"/>
        </w:rPr>
        <w:t>充分合理使用</w:t>
      </w:r>
      <w:r>
        <w:rPr>
          <w:rFonts w:hint="eastAsia" w:ascii="仿宋" w:hAnsi="仿宋" w:eastAsia="仿宋"/>
          <w:sz w:val="32"/>
          <w:szCs w:val="32"/>
          <w:lang w:eastAsia="zh-CN"/>
        </w:rPr>
        <w:t>各</w:t>
      </w:r>
      <w:r>
        <w:rPr>
          <w:rFonts w:hint="eastAsia" w:ascii="仿宋" w:hAnsi="仿宋" w:eastAsia="仿宋"/>
          <w:sz w:val="32"/>
          <w:szCs w:val="32"/>
        </w:rPr>
        <w:t>项资金，</w:t>
      </w:r>
      <w:r>
        <w:rPr>
          <w:rFonts w:hint="eastAsia" w:ascii="仿宋" w:hAnsi="仿宋" w:eastAsia="仿宋"/>
          <w:sz w:val="32"/>
          <w:szCs w:val="32"/>
          <w:lang w:eastAsia="zh-CN"/>
        </w:rPr>
        <w:t>保障了</w:t>
      </w:r>
      <w:r>
        <w:rPr>
          <w:rFonts w:hint="eastAsia" w:ascii="仿宋" w:hAnsi="仿宋" w:eastAsia="仿宋"/>
          <w:sz w:val="32"/>
          <w:szCs w:val="32"/>
        </w:rPr>
        <w:t>基本人员经费支出和单位全年统计工作任务的完成。加强</w:t>
      </w:r>
      <w:r>
        <w:rPr>
          <w:rFonts w:hint="eastAsia" w:ascii="仿宋" w:hAnsi="仿宋" w:eastAsia="仿宋"/>
          <w:sz w:val="32"/>
          <w:szCs w:val="32"/>
          <w:lang w:eastAsia="zh-CN"/>
        </w:rPr>
        <w:t>了</w:t>
      </w:r>
      <w:r>
        <w:rPr>
          <w:rFonts w:hint="eastAsia" w:ascii="仿宋" w:hAnsi="仿宋" w:eastAsia="仿宋"/>
          <w:sz w:val="32"/>
          <w:szCs w:val="32"/>
        </w:rPr>
        <w:t>统计基层基础工作，提高了统计调查数据质量，增强了统计调查能力，进一步规范基层统计调查工作，促进统计调查事业健康协调发展，为经济全面协调发展奠定了坚实的基础。</w:t>
      </w:r>
    </w:p>
    <w:p>
      <w:pPr>
        <w:pStyle w:val="9"/>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存在的问题及原因分析</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640" w:firstLineChars="200"/>
        <w:textAlignment w:val="auto"/>
        <w:outlineLvl w:val="9"/>
        <w:rPr>
          <w:rFonts w:hint="eastAsia" w:ascii="仿宋" w:hAnsi="仿宋" w:eastAsia="仿宋"/>
          <w:sz w:val="32"/>
          <w:szCs w:val="32"/>
        </w:rPr>
      </w:pPr>
      <w:r>
        <w:rPr>
          <w:rFonts w:hint="eastAsia" w:ascii="仿宋" w:hAnsi="仿宋" w:eastAsia="仿宋"/>
          <w:sz w:val="32"/>
          <w:szCs w:val="32"/>
        </w:rPr>
        <w:t>经过自评，我局财政预算方面还存在流程需要进一步规范、预算执行率有待进一步提高等问题，有待加强。</w:t>
      </w:r>
    </w:p>
    <w:p>
      <w:pPr>
        <w:pStyle w:val="9"/>
        <w:keepNext w:val="0"/>
        <w:keepLines w:val="0"/>
        <w:pageBreakBefore w:val="0"/>
        <w:widowControl w:val="0"/>
        <w:kinsoku/>
        <w:wordWrap/>
        <w:overflowPunct/>
        <w:topLinePunct w:val="0"/>
        <w:bidi w:val="0"/>
        <w:snapToGrid/>
        <w:spacing w:line="600" w:lineRule="exact"/>
        <w:ind w:firstLine="1440" w:firstLineChars="200"/>
        <w:jc w:val="left"/>
        <w:textAlignment w:val="auto"/>
        <w:rPr>
          <w:sz w:val="72"/>
          <w:szCs w:val="72"/>
        </w:rPr>
      </w:pPr>
    </w:p>
    <w:p>
      <w:pPr>
        <w:pStyle w:val="9"/>
        <w:keepNext w:val="0"/>
        <w:keepLines w:val="0"/>
        <w:pageBreakBefore w:val="0"/>
        <w:widowControl w:val="0"/>
        <w:kinsoku/>
        <w:wordWrap/>
        <w:overflowPunct/>
        <w:topLinePunct w:val="0"/>
        <w:bidi w:val="0"/>
        <w:snapToGrid/>
        <w:spacing w:line="600" w:lineRule="exact"/>
        <w:ind w:firstLine="1440" w:firstLineChars="200"/>
        <w:jc w:val="left"/>
        <w:textAlignment w:val="auto"/>
        <w:rPr>
          <w:sz w:val="72"/>
          <w:szCs w:val="72"/>
        </w:rPr>
      </w:pPr>
    </w:p>
    <w:p>
      <w:pPr>
        <w:pStyle w:val="9"/>
        <w:keepNext w:val="0"/>
        <w:keepLines w:val="0"/>
        <w:pageBreakBefore w:val="0"/>
        <w:widowControl w:val="0"/>
        <w:kinsoku/>
        <w:wordWrap/>
        <w:overflowPunct/>
        <w:topLinePunct w:val="0"/>
        <w:bidi w:val="0"/>
        <w:snapToGrid/>
        <w:spacing w:line="600" w:lineRule="exact"/>
        <w:ind w:firstLine="1440" w:firstLineChars="200"/>
        <w:jc w:val="left"/>
        <w:textAlignment w:val="auto"/>
        <w:rPr>
          <w:sz w:val="72"/>
          <w:szCs w:val="72"/>
        </w:rPr>
      </w:pPr>
    </w:p>
    <w:p>
      <w:pPr>
        <w:pStyle w:val="9"/>
        <w:keepNext w:val="0"/>
        <w:keepLines w:val="0"/>
        <w:pageBreakBefore w:val="0"/>
        <w:widowControl w:val="0"/>
        <w:kinsoku/>
        <w:wordWrap/>
        <w:overflowPunct/>
        <w:topLinePunct w:val="0"/>
        <w:bidi w:val="0"/>
        <w:snapToGrid/>
        <w:spacing w:line="600" w:lineRule="exact"/>
        <w:ind w:firstLine="1440" w:firstLineChars="200"/>
        <w:jc w:val="left"/>
        <w:textAlignment w:val="auto"/>
        <w:rPr>
          <w:sz w:val="72"/>
          <w:szCs w:val="72"/>
        </w:rPr>
      </w:pPr>
    </w:p>
    <w:p>
      <w:pPr>
        <w:pStyle w:val="9"/>
        <w:keepNext w:val="0"/>
        <w:keepLines w:val="0"/>
        <w:pageBreakBefore w:val="0"/>
        <w:widowControl w:val="0"/>
        <w:kinsoku/>
        <w:wordWrap/>
        <w:overflowPunct/>
        <w:topLinePunct w:val="0"/>
        <w:bidi w:val="0"/>
        <w:snapToGrid/>
        <w:spacing w:line="600" w:lineRule="exact"/>
        <w:ind w:firstLine="1440" w:firstLineChars="200"/>
        <w:jc w:val="left"/>
        <w:textAlignment w:val="auto"/>
        <w:rPr>
          <w:sz w:val="72"/>
          <w:szCs w:val="72"/>
        </w:rPr>
      </w:pPr>
    </w:p>
    <w:p>
      <w:pPr>
        <w:pStyle w:val="9"/>
        <w:keepNext w:val="0"/>
        <w:keepLines w:val="0"/>
        <w:pageBreakBefore w:val="0"/>
        <w:widowControl w:val="0"/>
        <w:kinsoku/>
        <w:wordWrap/>
        <w:overflowPunct/>
        <w:topLinePunct w:val="0"/>
        <w:bidi w:val="0"/>
        <w:snapToGrid/>
        <w:spacing w:line="600" w:lineRule="exact"/>
        <w:ind w:firstLine="1440" w:firstLineChars="200"/>
        <w:jc w:val="left"/>
        <w:textAlignment w:val="auto"/>
        <w:rPr>
          <w:sz w:val="72"/>
          <w:szCs w:val="72"/>
        </w:rPr>
      </w:pPr>
    </w:p>
    <w:p>
      <w:pPr>
        <w:pStyle w:val="9"/>
        <w:keepNext w:val="0"/>
        <w:keepLines w:val="0"/>
        <w:pageBreakBefore w:val="0"/>
        <w:widowControl w:val="0"/>
        <w:kinsoku/>
        <w:wordWrap/>
        <w:overflowPunct/>
        <w:topLinePunct w:val="0"/>
        <w:bidi w:val="0"/>
        <w:snapToGrid/>
        <w:spacing w:line="600" w:lineRule="exact"/>
        <w:ind w:firstLine="1440" w:firstLineChars="200"/>
        <w:jc w:val="left"/>
        <w:textAlignment w:val="auto"/>
        <w:rPr>
          <w:sz w:val="72"/>
          <w:szCs w:val="72"/>
        </w:rPr>
      </w:pPr>
    </w:p>
    <w:p>
      <w:pPr>
        <w:pStyle w:val="9"/>
        <w:keepNext w:val="0"/>
        <w:keepLines w:val="0"/>
        <w:pageBreakBefore w:val="0"/>
        <w:widowControl w:val="0"/>
        <w:kinsoku/>
        <w:wordWrap/>
        <w:overflowPunct/>
        <w:topLinePunct w:val="0"/>
        <w:bidi w:val="0"/>
        <w:snapToGrid/>
        <w:spacing w:line="600" w:lineRule="exact"/>
        <w:ind w:firstLine="1440" w:firstLineChars="200"/>
        <w:jc w:val="left"/>
        <w:textAlignment w:val="auto"/>
        <w:rPr>
          <w:sz w:val="72"/>
          <w:szCs w:val="72"/>
        </w:rPr>
      </w:pPr>
    </w:p>
    <w:p>
      <w:pPr>
        <w:pStyle w:val="9"/>
        <w:jc w:val="center"/>
        <w:rPr>
          <w:sz w:val="72"/>
          <w:szCs w:val="72"/>
        </w:rPr>
      </w:pPr>
    </w:p>
    <w:p>
      <w:pPr>
        <w:pStyle w:val="9"/>
        <w:jc w:val="center"/>
        <w:rPr>
          <w:sz w:val="72"/>
          <w:szCs w:val="72"/>
        </w:rPr>
      </w:pPr>
    </w:p>
    <w:p>
      <w:pPr>
        <w:pStyle w:val="9"/>
        <w:jc w:val="center"/>
        <w:rPr>
          <w:rFonts w:hint="eastAsia" w:ascii="方正小标宋_GBK" w:hAnsi="方正小标宋_GBK" w:eastAsia="方正小标宋_GBK" w:cs="方正小标宋_GBK"/>
          <w:sz w:val="72"/>
          <w:szCs w:val="72"/>
        </w:rPr>
      </w:pPr>
      <w:bookmarkStart w:id="3" w:name="_GoBack"/>
      <w:bookmarkEnd w:id="3"/>
    </w:p>
    <w:p>
      <w:pPr>
        <w:pStyle w:val="9"/>
        <w:jc w:val="center"/>
        <w:rPr>
          <w:rFonts w:hint="eastAsia" w:ascii="方正小标宋_GBK" w:hAnsi="方正小标宋_GBK" w:eastAsia="方正小标宋_GBK" w:cs="方正小标宋_GBK"/>
          <w:sz w:val="72"/>
          <w:szCs w:val="72"/>
        </w:rPr>
      </w:pPr>
    </w:p>
    <w:p>
      <w:pPr>
        <w:pStyle w:val="9"/>
        <w:jc w:val="center"/>
        <w:rPr>
          <w:rFonts w:hint="eastAsia" w:ascii="方正小标宋_GBK" w:hAnsi="方正小标宋_GBK" w:eastAsia="方正小标宋_GBK" w:cs="方正小标宋_GBK"/>
          <w:sz w:val="72"/>
          <w:szCs w:val="72"/>
        </w:rPr>
      </w:pPr>
    </w:p>
    <w:p>
      <w:pPr>
        <w:pStyle w:val="9"/>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jc w:val="center"/>
        <w:rPr>
          <w:rFonts w:hint="eastAsia" w:ascii="方正小标宋_GBK" w:hAnsi="方正小标宋_GBK" w:eastAsia="方正小标宋_GBK" w:cs="方正小标宋_GBK"/>
          <w:color w:val="000000"/>
          <w:kern w:val="0"/>
          <w:sz w:val="70"/>
          <w:szCs w:val="70"/>
        </w:rPr>
      </w:pPr>
    </w:p>
    <w:p>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（一）财政拨款收入：本年度从本级财政部门取得的财政拨款，包括一般公共预算财政拨款和政府性基金预算财政拨款。</w:t>
      </w:r>
    </w:p>
    <w:p>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（二）事业收入：指事业单位开展专业业务活动及辅助活动所取得的收入。</w:t>
      </w:r>
    </w:p>
    <w:p>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（三）其他收入：指除上述“财政拨款收入”、“事业收入”、“经营收入”等以外的收入。</w:t>
      </w:r>
    </w:p>
    <w:p>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四）用事业基金弥补收支差额：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（五）年初结转和结余：指以前年度尚未完成、结转到本年仍按原规定用途继续使用的资金，或项目已完成等产生的结余资金。</w:t>
      </w:r>
    </w:p>
    <w:p>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（六）结余分配：指事业单位按照事业单位会计制度的规定从非财政补助结余中分配的事业基金和职工福利基金等。</w:t>
      </w:r>
    </w:p>
    <w:p>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（七）年末结转和结余：指单位按有关规定结转到下年或以后年度继续使用的资金，或项目已完成等产生的结余资金。</w:t>
      </w:r>
    </w:p>
    <w:p>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（八）基本支出：填列单位为保障机构正常运转、完成日常工作任务而发生的各项支出。</w:t>
      </w:r>
    </w:p>
    <w:p>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（九）项目支出：填列单位为完成特定的行政工作任务或事业发展目标，在基本支出之外发生的各项支出</w:t>
      </w:r>
    </w:p>
    <w:p>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十）基本建设支出：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（十一）其他资本性支出：填列由各级非发展与改革部门集中安排的用于购置固定资产、战备性和应急性储备、土地和无形资产，以及购建基础设施、大型修缮和财政支持企业更新改造所发生的支出。</w:t>
      </w:r>
    </w:p>
    <w:p>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十二）“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租用费、燃料费、维修费、过路过桥费、保险费、安全奖励费用等支出；公务接待费反映单位按规定开支的各类公务接待（含外宾接待）支出。</w:t>
      </w:r>
    </w:p>
    <w:p>
      <w:pPr>
        <w:widowControl/>
        <w:tabs>
          <w:tab w:val="left" w:pos="840"/>
        </w:tabs>
        <w:spacing w:line="520" w:lineRule="exact"/>
        <w:ind w:left="638" w:leftChars="304" w:firstLine="0" w:firstLineChars="0"/>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color w:val="000000"/>
          <w:kern w:val="0"/>
          <w:sz w:val="32"/>
          <w:szCs w:val="32"/>
          <w:lang w:val="en-US" w:eastAsia="zh-CN" w:bidi="ar-SA"/>
        </w:rPr>
        <w:t>（</w:t>
      </w:r>
      <w:r>
        <w:rPr>
          <w:rFonts w:hint="eastAsia" w:cs="黑体" w:asciiTheme="minorEastAsia" w:hAnsiTheme="minorEastAsia" w:eastAsiaTheme="minorEastAsia"/>
          <w:color w:val="000000"/>
          <w:kern w:val="0"/>
          <w:sz w:val="32"/>
          <w:szCs w:val="32"/>
          <w:lang w:val="en-US" w:eastAsia="zh-CN" w:bidi="ar-SA"/>
        </w:rPr>
        <w:t>十三）其他交通费用：填列单位除公务用车运行维护费以外的其他交通费用。如飞机、船舶等的燃料费、维修费、过桥过路费、保险费、出租车费用、公务交通补贴等。</w:t>
      </w:r>
    </w:p>
    <w:p>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（十四）公务用车购置：填列单位公务用车车辆购置支出（含车辆购置税）。</w:t>
      </w:r>
    </w:p>
    <w:p>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（十五）其他交通工具购置：填列单位除公务用车外的其他各类交通工具（如船舶、飞机）购置支出（含车辆购置税）。</w:t>
      </w:r>
    </w:p>
    <w:p>
      <w:pPr>
        <w:widowControl/>
        <w:spacing w:line="520" w:lineRule="exact"/>
        <w:ind w:firstLine="645"/>
        <w:jc w:val="left"/>
        <w:rPr>
          <w:rFonts w:hint="eastAsia" w:cs="黑体" w:asciiTheme="minorEastAsia" w:hAnsiTheme="minorEastAsia" w:eastAsiaTheme="minorEastAsia"/>
          <w:color w:val="000000"/>
          <w:kern w:val="0"/>
          <w:sz w:val="32"/>
          <w:szCs w:val="32"/>
          <w:lang w:val="en-US" w:eastAsia="zh-CN" w:bidi="ar-SA"/>
        </w:rPr>
      </w:pPr>
      <w:r>
        <w:rPr>
          <w:rFonts w:hint="eastAsia" w:cs="黑体" w:asciiTheme="minorEastAsia" w:hAnsiTheme="minorEastAsia" w:eastAsiaTheme="minorEastAsia"/>
          <w:color w:val="000000"/>
          <w:kern w:val="0"/>
          <w:sz w:val="32"/>
          <w:szCs w:val="32"/>
          <w:lang w:val="en-US" w:eastAsia="zh-CN" w:bidi="ar-SA"/>
        </w:rPr>
        <w:t>（十六） 机关运行经费：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pPr>
        <w:pStyle w:val="9"/>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p>
    <w:p>
      <w:pPr>
        <w:pStyle w:val="9"/>
        <w:jc w:val="center"/>
        <w:rPr>
          <w:sz w:val="72"/>
          <w:szCs w:val="72"/>
        </w:rPr>
      </w:pPr>
    </w:p>
    <w:p>
      <w:pPr>
        <w:pStyle w:val="9"/>
        <w:jc w:val="center"/>
        <w:rPr>
          <w:sz w:val="72"/>
          <w:szCs w:val="72"/>
        </w:rPr>
      </w:pPr>
    </w:p>
    <w:p>
      <w:pPr>
        <w:pStyle w:val="9"/>
        <w:jc w:val="center"/>
        <w:rPr>
          <w:sz w:val="72"/>
          <w:szCs w:val="72"/>
        </w:rPr>
      </w:pPr>
    </w:p>
    <w:p>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F36FD2"/>
    <w:multiLevelType w:val="singleLevel"/>
    <w:tmpl w:val="90F36FD2"/>
    <w:lvl w:ilvl="0" w:tentative="0">
      <w:start w:val="2"/>
      <w:numFmt w:val="chineseCounting"/>
      <w:suff w:val="nothing"/>
      <w:lvlText w:val="（%1）"/>
      <w:lvlJc w:val="left"/>
      <w:rPr>
        <w:rFonts w:hint="eastAsia"/>
      </w:rPr>
    </w:lvl>
  </w:abstractNum>
  <w:abstractNum w:abstractNumId="1">
    <w:nsid w:val="CEE11EBD"/>
    <w:multiLevelType w:val="singleLevel"/>
    <w:tmpl w:val="CEE11EBD"/>
    <w:lvl w:ilvl="0" w:tentative="0">
      <w:start w:val="7"/>
      <w:numFmt w:val="chineseCounting"/>
      <w:suff w:val="nothing"/>
      <w:lvlText w:val="%1、"/>
      <w:lvlJc w:val="left"/>
      <w:rPr>
        <w:rFonts w:hint="eastAsia"/>
      </w:rPr>
    </w:lvl>
  </w:abstractNum>
  <w:abstractNum w:abstractNumId="2">
    <w:nsid w:val="FDA737BD"/>
    <w:multiLevelType w:val="singleLevel"/>
    <w:tmpl w:val="FDA737BD"/>
    <w:lvl w:ilvl="0" w:tentative="0">
      <w:start w:val="3"/>
      <w:numFmt w:val="decimal"/>
      <w:suff w:val="nothing"/>
      <w:lvlText w:val="%1、"/>
      <w:lvlJc w:val="left"/>
      <w:pPr>
        <w:ind w:left="-1"/>
      </w:pPr>
    </w:lvl>
  </w:abstractNum>
  <w:abstractNum w:abstractNumId="3">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0MmQ0MTc5MDQ5ZDk2NjU3YjUxOTg0MGZhM2M3ZGQ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2104026D"/>
    <w:rsid w:val="384F7302"/>
    <w:rsid w:val="3ADF6F49"/>
    <w:rsid w:val="3CDE026F"/>
    <w:rsid w:val="5777D4F5"/>
    <w:rsid w:val="5FC6BB1E"/>
    <w:rsid w:val="5FF720F1"/>
    <w:rsid w:val="6C506FBC"/>
    <w:rsid w:val="737D59BA"/>
    <w:rsid w:val="75512308"/>
    <w:rsid w:val="77C37683"/>
    <w:rsid w:val="79FF515B"/>
    <w:rsid w:val="7E9F11B4"/>
    <w:rsid w:val="7FC69637"/>
    <w:rsid w:val="7FFDB408"/>
    <w:rsid w:val="CBFF70E0"/>
    <w:rsid w:val="EEABED75"/>
    <w:rsid w:val="FB36E1A6"/>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批注框文本 Char"/>
    <w:basedOn w:val="6"/>
    <w:link w:val="2"/>
    <w:semiHidden/>
    <w:qFormat/>
    <w:uiPriority w:val="99"/>
    <w:rPr>
      <w:sz w:val="18"/>
      <w:szCs w:val="18"/>
    </w:rPr>
  </w:style>
  <w:style w:type="character" w:customStyle="1" w:styleId="12">
    <w:name w:val="font01"/>
    <w:basedOn w:val="6"/>
    <w:qFormat/>
    <w:uiPriority w:val="0"/>
    <w:rPr>
      <w:rFonts w:hint="eastAsia" w:ascii="宋体" w:hAnsi="宋体" w:eastAsia="宋体" w:cs="宋体"/>
      <w:color w:val="000000"/>
      <w:sz w:val="22"/>
      <w:szCs w:val="22"/>
      <w:u w:val="none"/>
    </w:rPr>
  </w:style>
  <w:style w:type="character" w:customStyle="1" w:styleId="13">
    <w:name w:val="font21"/>
    <w:basedOn w:val="6"/>
    <w:qFormat/>
    <w:uiPriority w:val="0"/>
    <w:rPr>
      <w:rFonts w:hint="eastAsia" w:ascii="宋体" w:hAnsi="宋体" w:eastAsia="宋体" w:cs="宋体"/>
      <w:color w:val="000000"/>
      <w:sz w:val="24"/>
      <w:szCs w:val="24"/>
      <w:u w:val="none"/>
    </w:rPr>
  </w:style>
  <w:style w:type="character" w:customStyle="1" w:styleId="14">
    <w:name w:val="font1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24</Pages>
  <Words>1347</Words>
  <Characters>7679</Characters>
  <Lines>63</Lines>
  <Paragraphs>18</Paragraphs>
  <TotalTime>0</TotalTime>
  <ScaleCrop>false</ScaleCrop>
  <LinksUpToDate>false</LinksUpToDate>
  <CharactersWithSpaces>9008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2020-07-04T18:32:00Z</dcterms:created>
  <dc:creator>李航 null</dc:creator>
  <cp:lastModifiedBy>cry1416141497</cp:lastModifiedBy>
  <cp:lastPrinted>2023-09-22T04:11:00Z</cp:lastPrinted>
  <dcterms:modified xsi:type="dcterms:W3CDTF">2023-10-25T05:20:23Z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135D929EF4F0460FBFD8F308DF1D0932_13</vt:lpwstr>
  </property>
</Properties>
</file>