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9B516">
      <w:pPr>
        <w:pStyle w:val="10"/>
        <w:jc w:val="center"/>
        <w:rPr>
          <w:rFonts w:hint="eastAsia"/>
          <w:sz w:val="56"/>
          <w:szCs w:val="56"/>
        </w:rPr>
      </w:pPr>
    </w:p>
    <w:p w14:paraId="022CBBB3">
      <w:pPr>
        <w:pStyle w:val="10"/>
        <w:jc w:val="center"/>
        <w:rPr>
          <w:sz w:val="56"/>
          <w:szCs w:val="56"/>
        </w:rPr>
      </w:pPr>
    </w:p>
    <w:p w14:paraId="0F982BF2">
      <w:pPr>
        <w:pStyle w:val="10"/>
        <w:jc w:val="center"/>
        <w:rPr>
          <w:sz w:val="84"/>
          <w:szCs w:val="84"/>
        </w:rPr>
      </w:pPr>
    </w:p>
    <w:p w14:paraId="3E02BA44">
      <w:pPr>
        <w:pStyle w:val="10"/>
        <w:jc w:val="center"/>
        <w:rPr>
          <w:sz w:val="84"/>
          <w:szCs w:val="84"/>
        </w:rPr>
      </w:pPr>
    </w:p>
    <w:p w14:paraId="0524402B">
      <w:pPr>
        <w:pStyle w:val="10"/>
        <w:jc w:val="center"/>
        <w:rPr>
          <w:sz w:val="84"/>
          <w:szCs w:val="84"/>
        </w:rPr>
      </w:pPr>
      <w:r>
        <w:rPr>
          <w:rFonts w:hint="eastAsia"/>
          <w:sz w:val="84"/>
          <w:szCs w:val="84"/>
        </w:rPr>
        <w:t>2021年度</w:t>
      </w:r>
    </w:p>
    <w:p w14:paraId="0DD52A0D">
      <w:pPr>
        <w:pStyle w:val="10"/>
        <w:jc w:val="center"/>
        <w:rPr>
          <w:sz w:val="84"/>
          <w:szCs w:val="84"/>
        </w:rPr>
      </w:pPr>
      <w:r>
        <w:rPr>
          <w:rFonts w:hint="eastAsia"/>
          <w:sz w:val="84"/>
          <w:szCs w:val="84"/>
          <w:lang w:eastAsia="zh-CN"/>
        </w:rPr>
        <w:t>统计局</w:t>
      </w:r>
      <w:r>
        <w:rPr>
          <w:rFonts w:hint="eastAsia"/>
          <w:sz w:val="84"/>
          <w:szCs w:val="84"/>
        </w:rPr>
        <w:t>部门决算</w:t>
      </w:r>
    </w:p>
    <w:p w14:paraId="0A98C96F">
      <w:pPr>
        <w:pStyle w:val="10"/>
        <w:jc w:val="center"/>
        <w:rPr>
          <w:sz w:val="56"/>
          <w:szCs w:val="56"/>
        </w:rPr>
      </w:pPr>
    </w:p>
    <w:p w14:paraId="10A00C12">
      <w:pPr>
        <w:pStyle w:val="10"/>
        <w:jc w:val="center"/>
        <w:rPr>
          <w:sz w:val="56"/>
          <w:szCs w:val="56"/>
        </w:rPr>
      </w:pPr>
    </w:p>
    <w:p w14:paraId="7A850388">
      <w:pPr>
        <w:pStyle w:val="10"/>
        <w:jc w:val="center"/>
        <w:rPr>
          <w:sz w:val="56"/>
          <w:szCs w:val="56"/>
        </w:rPr>
      </w:pPr>
    </w:p>
    <w:p w14:paraId="117433F3">
      <w:pPr>
        <w:pStyle w:val="10"/>
        <w:jc w:val="center"/>
        <w:rPr>
          <w:sz w:val="56"/>
          <w:szCs w:val="56"/>
        </w:rPr>
      </w:pPr>
    </w:p>
    <w:p w14:paraId="31C1DFC1">
      <w:pPr>
        <w:pStyle w:val="10"/>
        <w:jc w:val="center"/>
        <w:rPr>
          <w:sz w:val="32"/>
          <w:szCs w:val="32"/>
        </w:rPr>
      </w:pPr>
    </w:p>
    <w:p w14:paraId="7B154F54">
      <w:pPr>
        <w:pStyle w:val="10"/>
        <w:jc w:val="center"/>
        <w:rPr>
          <w:sz w:val="32"/>
          <w:szCs w:val="32"/>
        </w:rPr>
      </w:pPr>
    </w:p>
    <w:p w14:paraId="50394A55">
      <w:pPr>
        <w:pStyle w:val="10"/>
        <w:jc w:val="center"/>
        <w:rPr>
          <w:sz w:val="32"/>
          <w:szCs w:val="32"/>
        </w:rPr>
      </w:pPr>
    </w:p>
    <w:p w14:paraId="2EC88C8E">
      <w:pPr>
        <w:pStyle w:val="10"/>
        <w:jc w:val="center"/>
        <w:rPr>
          <w:sz w:val="32"/>
          <w:szCs w:val="32"/>
        </w:rPr>
      </w:pPr>
    </w:p>
    <w:p w14:paraId="53E0196F">
      <w:pPr>
        <w:pStyle w:val="10"/>
        <w:jc w:val="center"/>
        <w:rPr>
          <w:sz w:val="32"/>
          <w:szCs w:val="32"/>
        </w:rPr>
      </w:pPr>
    </w:p>
    <w:p w14:paraId="53C530CB">
      <w:pPr>
        <w:pStyle w:val="10"/>
        <w:spacing w:line="540" w:lineRule="exact"/>
        <w:jc w:val="center"/>
        <w:rPr>
          <w:sz w:val="56"/>
          <w:szCs w:val="56"/>
        </w:rPr>
      </w:pPr>
    </w:p>
    <w:p w14:paraId="5740C0E4">
      <w:pPr>
        <w:pStyle w:val="10"/>
        <w:spacing w:line="500" w:lineRule="exact"/>
        <w:jc w:val="center"/>
        <w:rPr>
          <w:b/>
          <w:sz w:val="36"/>
          <w:szCs w:val="28"/>
        </w:rPr>
      </w:pPr>
    </w:p>
    <w:p w14:paraId="10E1DE1D">
      <w:pPr>
        <w:pStyle w:val="10"/>
        <w:spacing w:line="500" w:lineRule="exact"/>
        <w:jc w:val="center"/>
        <w:rPr>
          <w:b/>
          <w:sz w:val="36"/>
          <w:szCs w:val="28"/>
        </w:rPr>
      </w:pPr>
    </w:p>
    <w:p w14:paraId="30B5E6BE">
      <w:pPr>
        <w:pStyle w:val="10"/>
        <w:spacing w:line="500" w:lineRule="exact"/>
        <w:jc w:val="center"/>
        <w:rPr>
          <w:b/>
          <w:sz w:val="36"/>
          <w:szCs w:val="28"/>
        </w:rPr>
      </w:pPr>
      <w:r>
        <w:rPr>
          <w:rFonts w:hint="eastAsia"/>
          <w:b/>
          <w:sz w:val="36"/>
          <w:szCs w:val="28"/>
        </w:rPr>
        <w:t>目录</w:t>
      </w:r>
    </w:p>
    <w:p w14:paraId="6CDE87CA">
      <w:pPr>
        <w:pStyle w:val="10"/>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eastAsia="zh-CN"/>
        </w:rPr>
        <w:t>溆浦县统计局</w:t>
      </w:r>
      <w:r>
        <w:rPr>
          <w:rFonts w:hint="eastAsia"/>
          <w:b/>
          <w:sz w:val="28"/>
          <w:szCs w:val="28"/>
        </w:rPr>
        <w:t>概况</w:t>
      </w:r>
    </w:p>
    <w:p w14:paraId="13B05182">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14241B3C">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7D95E44C">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05B4DF4E">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26B5A40A">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5853354D">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451F429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34C42AEC">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2CA426BF">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43ABCF8A">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3CC0525A">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6424AC18">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217517AE">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491565AE">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0AB27388">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32399A8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51583D6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2A86A01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676EB88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61E51DD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22519EF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22B876C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61C3973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2ACD830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0EB2AF02">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04DED45F">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31264E5B">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69914299">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5F7D20ED">
      <w:pPr>
        <w:jc w:val="center"/>
        <w:rPr>
          <w:sz w:val="72"/>
          <w:szCs w:val="72"/>
        </w:rPr>
      </w:pPr>
    </w:p>
    <w:p w14:paraId="23888A67">
      <w:pPr>
        <w:jc w:val="center"/>
        <w:rPr>
          <w:sz w:val="72"/>
          <w:szCs w:val="72"/>
        </w:rPr>
      </w:pPr>
    </w:p>
    <w:p w14:paraId="20623D54">
      <w:pPr>
        <w:jc w:val="center"/>
        <w:rPr>
          <w:sz w:val="72"/>
          <w:szCs w:val="72"/>
        </w:rPr>
      </w:pPr>
    </w:p>
    <w:p w14:paraId="437BB8CE">
      <w:pPr>
        <w:jc w:val="center"/>
        <w:rPr>
          <w:sz w:val="72"/>
          <w:szCs w:val="72"/>
        </w:rPr>
      </w:pPr>
    </w:p>
    <w:p w14:paraId="79C41434">
      <w:pPr>
        <w:rPr>
          <w:sz w:val="72"/>
          <w:szCs w:val="72"/>
        </w:rPr>
      </w:pPr>
    </w:p>
    <w:p w14:paraId="3BB97A47">
      <w:pPr>
        <w:pStyle w:val="10"/>
        <w:jc w:val="center"/>
        <w:rPr>
          <w:sz w:val="84"/>
          <w:szCs w:val="84"/>
        </w:rPr>
      </w:pPr>
      <w:r>
        <w:rPr>
          <w:rFonts w:hint="eastAsia"/>
          <w:sz w:val="84"/>
          <w:szCs w:val="84"/>
        </w:rPr>
        <w:t>第一部分</w:t>
      </w:r>
      <w:r>
        <w:rPr>
          <w:sz w:val="84"/>
          <w:szCs w:val="84"/>
        </w:rPr>
        <w:t xml:space="preserve"> </w:t>
      </w:r>
    </w:p>
    <w:p w14:paraId="247D7562">
      <w:pPr>
        <w:pStyle w:val="10"/>
        <w:jc w:val="center"/>
        <w:rPr>
          <w:sz w:val="84"/>
          <w:szCs w:val="84"/>
        </w:rPr>
      </w:pPr>
    </w:p>
    <w:p w14:paraId="4171A9A8">
      <w:pPr>
        <w:pStyle w:val="10"/>
        <w:jc w:val="center"/>
        <w:rPr>
          <w:sz w:val="84"/>
          <w:szCs w:val="84"/>
        </w:rPr>
      </w:pPr>
      <w:r>
        <w:rPr>
          <w:rFonts w:hint="eastAsia"/>
          <w:sz w:val="84"/>
          <w:szCs w:val="84"/>
          <w:lang w:eastAsia="zh-CN"/>
        </w:rPr>
        <w:t>溆浦县统计局</w:t>
      </w:r>
      <w:r>
        <w:rPr>
          <w:rFonts w:hint="eastAsia"/>
          <w:sz w:val="84"/>
          <w:szCs w:val="84"/>
        </w:rPr>
        <w:t>概况</w:t>
      </w:r>
    </w:p>
    <w:p w14:paraId="314FF902">
      <w:pPr>
        <w:jc w:val="center"/>
        <w:rPr>
          <w:sz w:val="72"/>
          <w:szCs w:val="72"/>
        </w:rPr>
      </w:pPr>
    </w:p>
    <w:p w14:paraId="2A878DBF">
      <w:pPr>
        <w:jc w:val="center"/>
        <w:rPr>
          <w:sz w:val="72"/>
          <w:szCs w:val="72"/>
        </w:rPr>
      </w:pPr>
    </w:p>
    <w:p w14:paraId="2A27E0EA">
      <w:pPr>
        <w:jc w:val="center"/>
        <w:rPr>
          <w:sz w:val="72"/>
          <w:szCs w:val="72"/>
        </w:rPr>
      </w:pPr>
    </w:p>
    <w:p w14:paraId="6CE945E5">
      <w:pPr>
        <w:jc w:val="center"/>
        <w:rPr>
          <w:sz w:val="72"/>
          <w:szCs w:val="72"/>
        </w:rPr>
      </w:pPr>
    </w:p>
    <w:p w14:paraId="34230F1B">
      <w:pPr>
        <w:jc w:val="center"/>
        <w:rPr>
          <w:sz w:val="72"/>
          <w:szCs w:val="72"/>
        </w:rPr>
      </w:pPr>
    </w:p>
    <w:p w14:paraId="5184CE32">
      <w:pPr>
        <w:pStyle w:val="11"/>
        <w:ind w:left="720" w:firstLine="0" w:firstLineChars="0"/>
        <w:jc w:val="left"/>
        <w:rPr>
          <w:rFonts w:ascii="黑体" w:hAnsi="黑体" w:eastAsia="黑体"/>
          <w:sz w:val="32"/>
          <w:szCs w:val="32"/>
        </w:rPr>
      </w:pPr>
    </w:p>
    <w:p w14:paraId="3D8F22D0">
      <w:pPr>
        <w:pStyle w:val="11"/>
        <w:ind w:left="720" w:firstLine="0" w:firstLineChars="0"/>
        <w:jc w:val="left"/>
        <w:rPr>
          <w:rFonts w:ascii="黑体" w:hAnsi="黑体" w:eastAsia="黑体"/>
          <w:sz w:val="32"/>
          <w:szCs w:val="32"/>
        </w:rPr>
      </w:pPr>
    </w:p>
    <w:p w14:paraId="3B68B6C5">
      <w:pPr>
        <w:pStyle w:val="11"/>
        <w:ind w:left="720" w:firstLine="0" w:firstLineChars="0"/>
        <w:jc w:val="left"/>
        <w:rPr>
          <w:rFonts w:ascii="黑体" w:hAnsi="黑体" w:eastAsia="黑体"/>
          <w:sz w:val="32"/>
          <w:szCs w:val="32"/>
        </w:rPr>
      </w:pPr>
    </w:p>
    <w:p w14:paraId="6CBBB0CB">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22829EE8">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本单位是行政机关单位，内设行政业务机构</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rPr>
        <w:t>个；二级机构 2个；核定编制</w:t>
      </w:r>
      <w:r>
        <w:rPr>
          <w:rFonts w:hint="eastAsia" w:asciiTheme="minorEastAsia" w:hAnsiTheme="minorEastAsia" w:eastAsiaTheme="minorEastAsia" w:cstheme="minorEastAsia"/>
          <w:sz w:val="28"/>
          <w:szCs w:val="28"/>
          <w:lang w:val="en-US" w:eastAsia="zh-CN"/>
        </w:rPr>
        <w:t>21</w:t>
      </w:r>
      <w:r>
        <w:rPr>
          <w:rFonts w:hint="eastAsia" w:asciiTheme="minorEastAsia" w:hAnsiTheme="minorEastAsia" w:eastAsiaTheme="minorEastAsia" w:cstheme="minorEastAsia"/>
          <w:sz w:val="28"/>
          <w:szCs w:val="28"/>
        </w:rPr>
        <w:t>名，实有人</w:t>
      </w:r>
      <w:r>
        <w:rPr>
          <w:rFonts w:hint="eastAsia" w:asciiTheme="minorEastAsia" w:hAnsiTheme="minorEastAsia" w:cstheme="minorEastAsia"/>
          <w:sz w:val="28"/>
          <w:szCs w:val="28"/>
          <w:lang w:val="en-US" w:eastAsia="zh-CN"/>
        </w:rPr>
        <w:t>数</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人，其中：行政人员</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人、事业人员</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人;离退休人员 1</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 xml:space="preserve"> 人。</w:t>
      </w:r>
    </w:p>
    <w:p w14:paraId="37950F1D">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1、承担组织领导和协调全县统计工作，确保统计数据真实、准确、及时的责任。负责监测国民经济和社会发展态势，承担预测预警和信息引导的责任</w:t>
      </w:r>
    </w:p>
    <w:p w14:paraId="2D467942">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依据国家有关法律、法规，拟订全县统计工作规范性文件、统计改革和统计现代化建设规划以及全县统计调查计划；指导、监督检查各乡镇、县直各部门的统计工作；监督检查统计法律、法规在全县范围内的实施情况。</w:t>
      </w:r>
    </w:p>
    <w:p w14:paraId="53AA2D08">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3、建立健全国民经济核算体系，组织实施国民经济核算制度和投入产出调查，核算全县国内生产总值，汇编国民经济核算资料。</w:t>
      </w:r>
    </w:p>
    <w:p w14:paraId="29CADC5C">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4、组织实施人口、经济、农业等重大国情国力普查，汇总、整理和提供有关国情国力方面的统计数据。</w:t>
      </w:r>
    </w:p>
    <w:p w14:paraId="1800ED1E">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组织实施农林牧渔业、工业和建筑业、服务业、社会福利业等行业统计调查，收集、汇总、整理和提供有关调查的统计数据，综合整理和提供地质勘查、旅游、交通运输、邮政、教育、卫生、社会保障、公用事业等全县性基本统计数据。</w:t>
      </w:r>
    </w:p>
    <w:p w14:paraId="62785A85">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组织实施能源、投资、消费、收入、科技、人口、劳动力、社会发展基本情况、环境基本状况等统计调查，收集、汇总、整理和提供有关调查的统计数据，综合整理和提供资源、对外经济等全县性基本统计数据。</w:t>
      </w:r>
    </w:p>
    <w:p w14:paraId="4C54A48E">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7、组织开展以县为总体的城镇居民收入调查和以乡镇为总体的农村居民人均纯收入调查监测工作。</w:t>
      </w:r>
    </w:p>
    <w:p w14:paraId="1827FE46">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组织各乡镇和县直各部门的经济、社会、科技和资源环境统计调查，统一核定、管理、公布全县性基本统计资料，定期发布全县国民经济和社会发展情况的统计信息，组织建立服务业统计信息共享制度、发布制度和管理制度。</w:t>
      </w:r>
    </w:p>
    <w:p w14:paraId="0E2993E1">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、承担对国民经济、社会发展、科技进步和资源环境等情况进行统计分析、统计预测和统计监督的工作，向县委、政府及有关部门提供统计信息和建议。</w:t>
      </w:r>
    </w:p>
    <w:p w14:paraId="158B5BDD">
      <w:pPr>
        <w:widowControl/>
        <w:spacing w:line="60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、建立并管理全县统计信息自动化系统和统计数据库系统；统一管理各乡镇统计网络。</w:t>
      </w:r>
    </w:p>
    <w:p w14:paraId="78B06140">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563E1148">
      <w:pPr>
        <w:ind w:firstLine="700" w:firstLineChars="250"/>
        <w:jc w:val="left"/>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（一）内设机构设置。</w:t>
      </w:r>
      <w:r>
        <w:rPr>
          <w:rFonts w:hint="eastAsia" w:asciiTheme="minorEastAsia" w:hAnsiTheme="minorEastAsia" w:eastAsiaTheme="minorEastAsia" w:cstheme="minorEastAsia"/>
          <w:sz w:val="28"/>
          <w:szCs w:val="28"/>
          <w:lang w:eastAsia="zh-CN"/>
        </w:rPr>
        <w:t>统计局下面设有溆浦县统计局电子计算站和城市社会经济调查队两个二级机构。统计局本级设下列内设机构：办公室（党建办公室）；行政审批股（政策法规股）；综合核算股；综合统计股。</w:t>
      </w:r>
    </w:p>
    <w:p w14:paraId="5677DB0F">
      <w:pPr>
        <w:widowControl/>
        <w:spacing w:line="600" w:lineRule="exact"/>
        <w:ind w:firstLine="560" w:firstLineChars="200"/>
        <w:rPr>
          <w:rFonts w:asciiTheme="minorEastAsia" w:hAnsiTheme="minorEastAsia"/>
          <w:bCs/>
          <w:kern w:val="0"/>
          <w:sz w:val="32"/>
          <w:szCs w:val="32"/>
        </w:rPr>
      </w:pPr>
      <w:r>
        <w:rPr>
          <w:rFonts w:hint="eastAsia" w:asciiTheme="minorEastAsia" w:hAnsiTheme="minorEastAsia" w:eastAsiaTheme="minorEastAsia" w:cstheme="minorEastAsia"/>
          <w:bCs/>
          <w:kern w:val="0"/>
          <w:sz w:val="28"/>
          <w:szCs w:val="28"/>
        </w:rPr>
        <w:t>（二）决算单位构成。</w:t>
      </w:r>
      <w:r>
        <w:rPr>
          <w:rFonts w:hint="eastAsia" w:asciiTheme="minorEastAsia" w:hAnsiTheme="minorEastAsia" w:eastAsiaTheme="minorEastAsia" w:cstheme="minorEastAsia"/>
          <w:bCs/>
          <w:kern w:val="0"/>
          <w:sz w:val="28"/>
          <w:szCs w:val="28"/>
          <w:lang w:eastAsia="zh-CN"/>
        </w:rPr>
        <w:t>溆浦县统计局</w:t>
      </w:r>
      <w:r>
        <w:rPr>
          <w:rFonts w:hint="eastAsia" w:asciiTheme="minorEastAsia" w:hAnsiTheme="minorEastAsia" w:eastAsiaTheme="minorEastAsia" w:cstheme="minorEastAsia"/>
          <w:bCs/>
          <w:kern w:val="0"/>
          <w:sz w:val="28"/>
          <w:szCs w:val="28"/>
        </w:rPr>
        <w:t>20</w:t>
      </w:r>
      <w:r>
        <w:rPr>
          <w:rFonts w:hint="eastAsia" w:asciiTheme="minorEastAsia" w:hAnsiTheme="minorEastAsia" w:cstheme="minorEastAsia"/>
          <w:bCs/>
          <w:kern w:val="0"/>
          <w:sz w:val="28"/>
          <w:szCs w:val="28"/>
          <w:lang w:val="en-US" w:eastAsia="zh-CN"/>
        </w:rPr>
        <w:t>21</w:t>
      </w:r>
      <w:r>
        <w:rPr>
          <w:rFonts w:hint="eastAsia" w:asciiTheme="minorEastAsia" w:hAnsiTheme="minorEastAsia" w:eastAsiaTheme="minorEastAsia" w:cstheme="minorEastAsia"/>
          <w:bCs/>
          <w:kern w:val="0"/>
          <w:sz w:val="28"/>
          <w:szCs w:val="28"/>
        </w:rPr>
        <w:t>年部门决算汇总公开单位构成包括：</w:t>
      </w:r>
      <w:r>
        <w:rPr>
          <w:rFonts w:hint="eastAsia" w:asciiTheme="minorEastAsia" w:hAnsiTheme="minorEastAsia" w:eastAsiaTheme="minorEastAsia" w:cstheme="minorEastAsia"/>
          <w:bCs/>
          <w:kern w:val="0"/>
          <w:sz w:val="28"/>
          <w:szCs w:val="28"/>
          <w:lang w:eastAsia="zh-CN"/>
        </w:rPr>
        <w:t>溆浦县统计局</w:t>
      </w:r>
      <w:r>
        <w:rPr>
          <w:rFonts w:hint="eastAsia" w:asciiTheme="minorEastAsia" w:hAnsiTheme="minorEastAsia" w:eastAsiaTheme="minorEastAsia" w:cstheme="minorEastAsia"/>
          <w:bCs/>
          <w:kern w:val="0"/>
          <w:sz w:val="28"/>
          <w:szCs w:val="28"/>
        </w:rPr>
        <w:t>本级</w:t>
      </w:r>
      <w:r>
        <w:rPr>
          <w:rFonts w:hint="eastAsia" w:asciiTheme="minorEastAsia" w:hAnsiTheme="minorEastAsia" w:eastAsiaTheme="minorEastAsia" w:cstheme="minorEastAsia"/>
          <w:bCs/>
          <w:kern w:val="0"/>
          <w:sz w:val="28"/>
          <w:szCs w:val="28"/>
          <w:lang w:eastAsia="zh-CN"/>
        </w:rPr>
        <w:t>。</w:t>
      </w:r>
      <w:r>
        <w:rPr>
          <w:rFonts w:hint="eastAsia" w:asciiTheme="minorEastAsia" w:hAnsiTheme="minorEastAsia" w:eastAsiaTheme="minorEastAsia" w:cstheme="minorEastAsia"/>
          <w:sz w:val="28"/>
          <w:szCs w:val="28"/>
          <w:lang w:val="en-US" w:eastAsia="zh-CN"/>
        </w:rPr>
        <w:t>本单位无财务独立核算的二级机构。</w:t>
      </w:r>
    </w:p>
    <w:p w14:paraId="48BE20B2">
      <w:pPr>
        <w:jc w:val="left"/>
        <w:rPr>
          <w:rFonts w:ascii="仿宋_GB2312" w:eastAsia="仿宋_GB2312" w:hAnsiTheme="minorEastAsia"/>
          <w:sz w:val="28"/>
          <w:szCs w:val="32"/>
        </w:rPr>
      </w:pPr>
    </w:p>
    <w:p w14:paraId="736375FB">
      <w:pPr>
        <w:jc w:val="center"/>
        <w:rPr>
          <w:rFonts w:ascii="黑体" w:hAnsi="黑体" w:eastAsia="黑体"/>
          <w:sz w:val="28"/>
          <w:szCs w:val="28"/>
        </w:rPr>
      </w:pPr>
    </w:p>
    <w:p w14:paraId="331570F5">
      <w:pPr>
        <w:jc w:val="center"/>
        <w:rPr>
          <w:rFonts w:ascii="黑体" w:hAnsi="黑体" w:eastAsia="黑体"/>
          <w:sz w:val="28"/>
          <w:szCs w:val="28"/>
        </w:rPr>
      </w:pPr>
    </w:p>
    <w:p w14:paraId="38FF3672">
      <w:pPr>
        <w:jc w:val="center"/>
        <w:rPr>
          <w:rFonts w:ascii="黑体" w:hAnsi="黑体" w:eastAsia="黑体"/>
          <w:sz w:val="28"/>
          <w:szCs w:val="28"/>
        </w:rPr>
      </w:pPr>
    </w:p>
    <w:p w14:paraId="07F272EE">
      <w:pPr>
        <w:jc w:val="center"/>
        <w:rPr>
          <w:rFonts w:ascii="黑体" w:hAnsi="黑体" w:eastAsia="黑体"/>
          <w:sz w:val="28"/>
          <w:szCs w:val="28"/>
        </w:rPr>
      </w:pPr>
    </w:p>
    <w:p w14:paraId="4F460AC4">
      <w:pPr>
        <w:jc w:val="center"/>
        <w:rPr>
          <w:rFonts w:ascii="黑体" w:hAnsi="黑体" w:eastAsia="黑体"/>
          <w:sz w:val="28"/>
          <w:szCs w:val="28"/>
        </w:rPr>
      </w:pPr>
    </w:p>
    <w:p w14:paraId="1A16A972">
      <w:pPr>
        <w:jc w:val="center"/>
        <w:rPr>
          <w:rFonts w:ascii="黑体" w:hAnsi="黑体" w:eastAsia="黑体"/>
          <w:sz w:val="28"/>
          <w:szCs w:val="28"/>
        </w:rPr>
      </w:pPr>
    </w:p>
    <w:p w14:paraId="747FCAA4">
      <w:pPr>
        <w:jc w:val="center"/>
        <w:rPr>
          <w:rFonts w:ascii="黑体" w:hAnsi="黑体" w:eastAsia="黑体"/>
          <w:sz w:val="28"/>
          <w:szCs w:val="28"/>
        </w:rPr>
      </w:pPr>
    </w:p>
    <w:p w14:paraId="003BCAE8">
      <w:pPr>
        <w:jc w:val="center"/>
        <w:rPr>
          <w:rFonts w:ascii="黑体" w:hAnsi="黑体" w:eastAsia="黑体"/>
          <w:sz w:val="28"/>
          <w:szCs w:val="28"/>
        </w:rPr>
      </w:pPr>
    </w:p>
    <w:p w14:paraId="62B6ABDE">
      <w:pPr>
        <w:jc w:val="center"/>
        <w:rPr>
          <w:rFonts w:ascii="黑体" w:hAnsi="黑体" w:eastAsia="黑体"/>
          <w:sz w:val="28"/>
          <w:szCs w:val="28"/>
        </w:rPr>
      </w:pPr>
    </w:p>
    <w:p w14:paraId="6DA6C379">
      <w:pPr>
        <w:jc w:val="center"/>
        <w:rPr>
          <w:rFonts w:ascii="黑体" w:hAnsi="黑体" w:eastAsia="黑体"/>
          <w:sz w:val="28"/>
          <w:szCs w:val="28"/>
        </w:rPr>
      </w:pPr>
    </w:p>
    <w:p w14:paraId="75E288F1">
      <w:pPr>
        <w:jc w:val="center"/>
        <w:rPr>
          <w:rFonts w:ascii="黑体" w:hAnsi="黑体" w:eastAsia="黑体"/>
          <w:sz w:val="28"/>
          <w:szCs w:val="28"/>
        </w:rPr>
      </w:pPr>
    </w:p>
    <w:p w14:paraId="6BFE5774">
      <w:pPr>
        <w:jc w:val="center"/>
        <w:rPr>
          <w:rFonts w:ascii="黑体" w:hAnsi="黑体" w:eastAsia="黑体"/>
          <w:sz w:val="28"/>
          <w:szCs w:val="28"/>
        </w:rPr>
      </w:pPr>
    </w:p>
    <w:p w14:paraId="6169B100">
      <w:pPr>
        <w:jc w:val="center"/>
        <w:rPr>
          <w:sz w:val="72"/>
          <w:szCs w:val="72"/>
        </w:rPr>
      </w:pPr>
    </w:p>
    <w:p w14:paraId="4AB2A477">
      <w:pPr>
        <w:jc w:val="center"/>
        <w:rPr>
          <w:sz w:val="72"/>
          <w:szCs w:val="72"/>
        </w:rPr>
      </w:pPr>
    </w:p>
    <w:p w14:paraId="787EA984">
      <w:pPr>
        <w:jc w:val="center"/>
        <w:rPr>
          <w:sz w:val="72"/>
          <w:szCs w:val="72"/>
        </w:rPr>
      </w:pPr>
    </w:p>
    <w:p w14:paraId="2D52B3B3">
      <w:pPr>
        <w:jc w:val="center"/>
        <w:rPr>
          <w:sz w:val="72"/>
          <w:szCs w:val="72"/>
        </w:rPr>
      </w:pPr>
    </w:p>
    <w:p w14:paraId="6EE6297C">
      <w:pPr>
        <w:jc w:val="center"/>
        <w:rPr>
          <w:sz w:val="72"/>
          <w:szCs w:val="72"/>
        </w:rPr>
      </w:pPr>
    </w:p>
    <w:p w14:paraId="50761A55">
      <w:pPr>
        <w:jc w:val="center"/>
        <w:rPr>
          <w:rFonts w:hint="eastAsia"/>
          <w:sz w:val="72"/>
          <w:szCs w:val="72"/>
        </w:rPr>
      </w:pPr>
    </w:p>
    <w:p w14:paraId="52B20DE8">
      <w:pPr>
        <w:jc w:val="center"/>
        <w:rPr>
          <w:rFonts w:hint="eastAsia"/>
          <w:sz w:val="72"/>
          <w:szCs w:val="72"/>
        </w:rPr>
      </w:pPr>
    </w:p>
    <w:p w14:paraId="11B887AE">
      <w:pPr>
        <w:jc w:val="center"/>
        <w:rPr>
          <w:rFonts w:hint="eastAsia"/>
          <w:sz w:val="72"/>
          <w:szCs w:val="72"/>
        </w:rPr>
      </w:pPr>
    </w:p>
    <w:p w14:paraId="277777BE">
      <w:pPr>
        <w:jc w:val="center"/>
        <w:rPr>
          <w:rFonts w:hint="eastAsia"/>
          <w:sz w:val="72"/>
          <w:szCs w:val="72"/>
        </w:rPr>
      </w:pPr>
    </w:p>
    <w:p w14:paraId="0FCBF9C7">
      <w:pPr>
        <w:jc w:val="center"/>
        <w:rPr>
          <w:rFonts w:hint="eastAsia"/>
          <w:sz w:val="72"/>
          <w:szCs w:val="72"/>
        </w:rPr>
      </w:pPr>
    </w:p>
    <w:p w14:paraId="18665711">
      <w:pPr>
        <w:jc w:val="center"/>
        <w:rPr>
          <w:sz w:val="72"/>
          <w:szCs w:val="72"/>
        </w:rPr>
      </w:pPr>
      <w:r>
        <w:rPr>
          <w:rFonts w:hint="eastAsia"/>
          <w:sz w:val="72"/>
          <w:szCs w:val="72"/>
        </w:rPr>
        <w:t>第二部分</w:t>
      </w:r>
    </w:p>
    <w:p w14:paraId="1CA60C3D">
      <w:pPr>
        <w:jc w:val="center"/>
        <w:rPr>
          <w:sz w:val="72"/>
          <w:szCs w:val="72"/>
        </w:rPr>
      </w:pPr>
    </w:p>
    <w:p w14:paraId="6F065275">
      <w:pPr>
        <w:jc w:val="center"/>
        <w:rPr>
          <w:sz w:val="72"/>
          <w:szCs w:val="72"/>
        </w:rPr>
      </w:pPr>
      <w:r>
        <w:rPr>
          <w:rFonts w:hint="eastAsia"/>
          <w:sz w:val="72"/>
          <w:szCs w:val="72"/>
        </w:rPr>
        <w:t>部门决算表</w:t>
      </w:r>
    </w:p>
    <w:p w14:paraId="606AC4BE">
      <w:pPr>
        <w:jc w:val="center"/>
        <w:rPr>
          <w:sz w:val="72"/>
          <w:szCs w:val="72"/>
        </w:rPr>
      </w:pPr>
    </w:p>
    <w:p w14:paraId="4A639075">
      <w:pPr>
        <w:jc w:val="center"/>
        <w:rPr>
          <w:sz w:val="72"/>
          <w:szCs w:val="72"/>
        </w:rPr>
      </w:pPr>
    </w:p>
    <w:p w14:paraId="5D607FB9">
      <w:pPr>
        <w:jc w:val="center"/>
        <w:rPr>
          <w:sz w:val="72"/>
          <w:szCs w:val="72"/>
        </w:rPr>
      </w:pPr>
    </w:p>
    <w:p w14:paraId="1924100F">
      <w:pPr>
        <w:jc w:val="center"/>
        <w:rPr>
          <w:sz w:val="72"/>
          <w:szCs w:val="72"/>
        </w:rPr>
      </w:pPr>
    </w:p>
    <w:p w14:paraId="71BC656D">
      <w:pPr>
        <w:jc w:val="center"/>
        <w:rPr>
          <w:sz w:val="72"/>
          <w:szCs w:val="72"/>
        </w:rPr>
      </w:pPr>
    </w:p>
    <w:p w14:paraId="625C7FEB">
      <w:pPr>
        <w:jc w:val="center"/>
        <w:rPr>
          <w:sz w:val="72"/>
          <w:szCs w:val="72"/>
        </w:rPr>
      </w:pPr>
    </w:p>
    <w:p w14:paraId="4C0E93F7">
      <w:pPr>
        <w:jc w:val="left"/>
        <w:rPr>
          <w:sz w:val="32"/>
          <w:szCs w:val="32"/>
        </w:rPr>
      </w:pPr>
    </w:p>
    <w:p w14:paraId="10F39649">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5"/>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71CA1C30">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46CDA51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24AECF3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53BFEB6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2F0F9C8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63A785A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DC831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7F1CB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7EC26A0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0FF63B6D">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57B279E0">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eastAsia="zh-CN"/>
              </w:rPr>
              <w:t>溆浦县统计局</w:t>
            </w:r>
          </w:p>
        </w:tc>
        <w:tc>
          <w:tcPr>
            <w:tcW w:w="697" w:type="dxa"/>
            <w:gridSpan w:val="2"/>
            <w:tcBorders>
              <w:top w:val="nil"/>
              <w:left w:val="nil"/>
              <w:bottom w:val="nil"/>
              <w:right w:val="nil"/>
            </w:tcBorders>
            <w:shd w:val="clear" w:color="000000" w:fill="FFFFFF"/>
            <w:noWrap/>
            <w:vAlign w:val="center"/>
          </w:tcPr>
          <w:p w14:paraId="1739D6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9DCFE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91479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58B5C7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56845E2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35C0487">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90594BA">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0A750BA0">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3657AA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CDCB79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53F140F1">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06231375">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6614F2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27F9394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4940140A">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61CD097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E604A6D">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14:paraId="143E89A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14:paraId="1734D5C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68DCA59">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14:paraId="50A734C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14:paraId="051EF288">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303343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9DD27EA">
            <w:pPr>
              <w:widowControl/>
              <w:jc w:val="left"/>
              <w:rPr>
                <w:rFonts w:ascii="宋体" w:hAnsi="宋体" w:eastAsia="宋体" w:cs="宋体"/>
                <w:kern w:val="0"/>
                <w:sz w:val="22"/>
              </w:rPr>
            </w:pPr>
            <w:r>
              <w:rPr>
                <w:rFonts w:hint="eastAsia" w:ascii="宋体" w:hAnsi="宋体" w:eastAsia="宋体" w:cs="宋体"/>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44C69A87">
            <w:pPr>
              <w:widowControl/>
              <w:jc w:val="center"/>
              <w:rPr>
                <w:rFonts w:ascii="宋体" w:hAnsi="宋体" w:eastAsia="宋体" w:cs="宋体"/>
                <w:kern w:val="0"/>
                <w:sz w:val="22"/>
              </w:rPr>
            </w:pPr>
            <w:r>
              <w:rPr>
                <w:rFonts w:hint="eastAsia" w:ascii="宋体" w:hAnsi="宋体" w:eastAsia="宋体" w:cs="宋体"/>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160DDCE4">
            <w:pPr>
              <w:widowControl/>
              <w:jc w:val="right"/>
              <w:rPr>
                <w:rFonts w:ascii="宋体" w:hAnsi="宋体" w:eastAsia="宋体" w:cs="宋体"/>
                <w:kern w:val="0"/>
                <w:sz w:val="22"/>
              </w:rPr>
            </w:pPr>
            <w:r>
              <w:rPr>
                <w:rFonts w:hint="eastAsia" w:ascii="宋体" w:hAnsi="宋体" w:eastAsia="宋体" w:cs="宋体"/>
                <w:kern w:val="0"/>
                <w:sz w:val="22"/>
              </w:rPr>
              <w:t>640.59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26236B5">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397FA932">
            <w:pPr>
              <w:widowControl/>
              <w:jc w:val="center"/>
              <w:rPr>
                <w:rFonts w:ascii="宋体" w:hAnsi="宋体" w:eastAsia="宋体" w:cs="宋体"/>
                <w:kern w:val="0"/>
                <w:sz w:val="22"/>
              </w:rPr>
            </w:pPr>
            <w:r>
              <w:rPr>
                <w:rFonts w:hint="eastAsia" w:ascii="宋体" w:hAnsi="宋体" w:eastAsia="宋体" w:cs="宋体"/>
                <w:kern w:val="0"/>
                <w:sz w:val="22"/>
              </w:rPr>
              <w:t>14</w:t>
            </w:r>
          </w:p>
        </w:tc>
        <w:tc>
          <w:tcPr>
            <w:tcW w:w="3633" w:type="dxa"/>
            <w:gridSpan w:val="3"/>
            <w:tcBorders>
              <w:top w:val="nil"/>
              <w:left w:val="nil"/>
              <w:bottom w:val="single" w:color="auto" w:sz="4" w:space="0"/>
              <w:right w:val="single" w:color="auto" w:sz="4" w:space="0"/>
            </w:tcBorders>
            <w:shd w:val="clear" w:color="auto" w:fill="auto"/>
            <w:noWrap/>
            <w:vAlign w:val="center"/>
          </w:tcPr>
          <w:p w14:paraId="1C034E75">
            <w:pPr>
              <w:widowControl/>
              <w:jc w:val="right"/>
              <w:rPr>
                <w:rFonts w:ascii="宋体" w:hAnsi="宋体" w:eastAsia="宋体" w:cs="宋体"/>
                <w:kern w:val="0"/>
                <w:sz w:val="22"/>
              </w:rPr>
            </w:pPr>
            <w:r>
              <w:rPr>
                <w:rFonts w:hint="eastAsia" w:ascii="宋体" w:hAnsi="宋体" w:eastAsia="宋体" w:cs="宋体"/>
                <w:kern w:val="0"/>
                <w:sz w:val="22"/>
                <w:lang w:val="en-US" w:eastAsia="zh-CN"/>
              </w:rPr>
              <w:t>624</w:t>
            </w:r>
            <w:r>
              <w:rPr>
                <w:rFonts w:hint="eastAsia" w:ascii="宋体" w:hAnsi="宋体" w:eastAsia="宋体" w:cs="宋体"/>
                <w:kern w:val="0"/>
                <w:sz w:val="22"/>
              </w:rPr>
              <w:t>　</w:t>
            </w:r>
          </w:p>
        </w:tc>
      </w:tr>
      <w:tr w14:paraId="5E1182A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4F6B751">
            <w:pPr>
              <w:widowControl/>
              <w:jc w:val="left"/>
              <w:rPr>
                <w:rFonts w:ascii="宋体" w:hAnsi="宋体" w:eastAsia="宋体" w:cs="宋体"/>
                <w:kern w:val="0"/>
                <w:sz w:val="22"/>
              </w:rPr>
            </w:pPr>
            <w:r>
              <w:rPr>
                <w:rFonts w:hint="eastAsia" w:ascii="宋体" w:hAnsi="宋体" w:eastAsia="宋体" w:cs="宋体"/>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33AAAA8">
            <w:pPr>
              <w:widowControl/>
              <w:jc w:val="center"/>
              <w:rPr>
                <w:rFonts w:ascii="宋体" w:hAnsi="宋体" w:eastAsia="宋体" w:cs="宋体"/>
                <w:kern w:val="0"/>
                <w:sz w:val="22"/>
              </w:rPr>
            </w:pPr>
            <w:r>
              <w:rPr>
                <w:rFonts w:hint="eastAsia" w:ascii="宋体" w:hAnsi="宋体" w:eastAsia="宋体" w:cs="宋体"/>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0A3771E7">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1A53108">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1DE7C8B1">
            <w:pPr>
              <w:widowControl/>
              <w:jc w:val="center"/>
              <w:rPr>
                <w:rFonts w:ascii="宋体" w:hAnsi="宋体" w:eastAsia="宋体" w:cs="宋体"/>
                <w:kern w:val="0"/>
                <w:sz w:val="22"/>
              </w:rPr>
            </w:pPr>
            <w:r>
              <w:rPr>
                <w:rFonts w:hint="eastAsia" w:ascii="宋体" w:hAnsi="宋体" w:eastAsia="宋体" w:cs="宋体"/>
                <w:kern w:val="0"/>
                <w:sz w:val="22"/>
              </w:rPr>
              <w:t>15</w:t>
            </w:r>
          </w:p>
        </w:tc>
        <w:tc>
          <w:tcPr>
            <w:tcW w:w="3633" w:type="dxa"/>
            <w:gridSpan w:val="3"/>
            <w:tcBorders>
              <w:top w:val="nil"/>
              <w:left w:val="nil"/>
              <w:bottom w:val="single" w:color="auto" w:sz="4" w:space="0"/>
              <w:right w:val="single" w:color="auto" w:sz="4" w:space="0"/>
            </w:tcBorders>
            <w:shd w:val="clear" w:color="auto" w:fill="auto"/>
            <w:noWrap/>
            <w:vAlign w:val="center"/>
          </w:tcPr>
          <w:p w14:paraId="4E6CEADC">
            <w:pPr>
              <w:widowControl/>
              <w:jc w:val="right"/>
              <w:rPr>
                <w:rFonts w:ascii="宋体" w:hAnsi="宋体" w:eastAsia="宋体" w:cs="宋体"/>
                <w:kern w:val="0"/>
                <w:sz w:val="22"/>
              </w:rPr>
            </w:pPr>
            <w:r>
              <w:rPr>
                <w:rFonts w:hint="eastAsia" w:ascii="宋体" w:hAnsi="宋体" w:eastAsia="宋体" w:cs="宋体"/>
                <w:kern w:val="0"/>
                <w:sz w:val="22"/>
              </w:rPr>
              <w:t>　</w:t>
            </w:r>
          </w:p>
        </w:tc>
      </w:tr>
      <w:tr w14:paraId="79CF36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ABCB12E">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1B0535B9">
            <w:pPr>
              <w:widowControl/>
              <w:jc w:val="center"/>
              <w:rPr>
                <w:rFonts w:ascii="宋体" w:hAnsi="宋体" w:eastAsia="宋体" w:cs="宋体"/>
                <w:kern w:val="0"/>
                <w:sz w:val="22"/>
              </w:rPr>
            </w:pPr>
            <w:r>
              <w:rPr>
                <w:rFonts w:hint="eastAsia" w:ascii="宋体" w:hAnsi="宋体" w:eastAsia="宋体" w:cs="宋体"/>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03B827A9">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579ACAF">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471F250A">
            <w:pPr>
              <w:widowControl/>
              <w:jc w:val="center"/>
              <w:rPr>
                <w:rFonts w:ascii="宋体" w:hAnsi="宋体" w:eastAsia="宋体" w:cs="宋体"/>
                <w:kern w:val="0"/>
                <w:sz w:val="22"/>
              </w:rPr>
            </w:pPr>
            <w:r>
              <w:rPr>
                <w:rFonts w:hint="eastAsia" w:ascii="宋体" w:hAnsi="宋体" w:eastAsia="宋体" w:cs="宋体"/>
                <w:kern w:val="0"/>
                <w:sz w:val="22"/>
              </w:rPr>
              <w:t>16</w:t>
            </w:r>
          </w:p>
        </w:tc>
        <w:tc>
          <w:tcPr>
            <w:tcW w:w="3633" w:type="dxa"/>
            <w:gridSpan w:val="3"/>
            <w:tcBorders>
              <w:top w:val="nil"/>
              <w:left w:val="nil"/>
              <w:bottom w:val="single" w:color="auto" w:sz="4" w:space="0"/>
              <w:right w:val="single" w:color="auto" w:sz="4" w:space="0"/>
            </w:tcBorders>
            <w:shd w:val="clear" w:color="auto" w:fill="auto"/>
            <w:noWrap/>
            <w:vAlign w:val="center"/>
          </w:tcPr>
          <w:p w14:paraId="26B76DEA">
            <w:pPr>
              <w:widowControl/>
              <w:jc w:val="right"/>
              <w:rPr>
                <w:rFonts w:ascii="宋体" w:hAnsi="宋体" w:eastAsia="宋体" w:cs="宋体"/>
                <w:kern w:val="0"/>
                <w:sz w:val="22"/>
              </w:rPr>
            </w:pPr>
            <w:r>
              <w:rPr>
                <w:rFonts w:hint="eastAsia" w:ascii="宋体" w:hAnsi="宋体" w:eastAsia="宋体" w:cs="宋体"/>
                <w:kern w:val="0"/>
                <w:sz w:val="22"/>
              </w:rPr>
              <w:t>　</w:t>
            </w:r>
          </w:p>
        </w:tc>
      </w:tr>
      <w:tr w14:paraId="77FD101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BFBA521">
            <w:pPr>
              <w:widowControl/>
              <w:jc w:val="left"/>
              <w:rPr>
                <w:rFonts w:ascii="宋体" w:hAnsi="宋体" w:eastAsia="宋体" w:cs="宋体"/>
                <w:kern w:val="0"/>
                <w:sz w:val="22"/>
              </w:rPr>
            </w:pPr>
            <w:r>
              <w:rPr>
                <w:rFonts w:hint="eastAsia" w:ascii="宋体" w:hAnsi="宋体" w:eastAsia="宋体" w:cs="宋体"/>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76044276">
            <w:pPr>
              <w:widowControl/>
              <w:jc w:val="center"/>
              <w:rPr>
                <w:rFonts w:ascii="宋体" w:hAnsi="宋体" w:eastAsia="宋体" w:cs="宋体"/>
                <w:kern w:val="0"/>
                <w:sz w:val="22"/>
              </w:rPr>
            </w:pPr>
            <w:r>
              <w:rPr>
                <w:rFonts w:hint="eastAsia" w:ascii="宋体" w:hAnsi="宋体" w:eastAsia="宋体" w:cs="宋体"/>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0316B80A">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61411F2">
            <w:pPr>
              <w:widowControl/>
              <w:jc w:val="left"/>
              <w:rPr>
                <w:rFonts w:ascii="宋体" w:hAnsi="宋体" w:eastAsia="宋体" w:cs="宋体"/>
                <w:kern w:val="0"/>
                <w:sz w:val="22"/>
              </w:rPr>
            </w:pPr>
            <w:r>
              <w:rPr>
                <w:rFonts w:hint="eastAsia" w:ascii="宋体" w:hAnsi="宋体" w:eastAsia="宋体" w:cs="宋体"/>
                <w:kern w:val="0"/>
                <w:sz w:val="22"/>
              </w:rPr>
              <w:t>四、</w:t>
            </w:r>
            <w:r>
              <w:rPr>
                <w:rFonts w:hint="eastAsia" w:ascii="宋体" w:hAnsi="宋体" w:eastAsia="宋体" w:cs="宋体"/>
                <w:kern w:val="0"/>
                <w:sz w:val="24"/>
                <w:szCs w:val="24"/>
                <w:lang w:eastAsia="zh-CN"/>
              </w:rPr>
              <w:t>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273A4FF7">
            <w:pPr>
              <w:widowControl/>
              <w:jc w:val="center"/>
              <w:rPr>
                <w:rFonts w:ascii="宋体" w:hAnsi="宋体" w:eastAsia="宋体" w:cs="宋体"/>
                <w:kern w:val="0"/>
                <w:sz w:val="22"/>
              </w:rPr>
            </w:pPr>
            <w:r>
              <w:rPr>
                <w:rFonts w:hint="eastAsia" w:ascii="宋体" w:hAnsi="宋体" w:eastAsia="宋体" w:cs="宋体"/>
                <w:kern w:val="0"/>
                <w:sz w:val="22"/>
              </w:rPr>
              <w:t>17</w:t>
            </w:r>
          </w:p>
        </w:tc>
        <w:tc>
          <w:tcPr>
            <w:tcW w:w="3633" w:type="dxa"/>
            <w:gridSpan w:val="3"/>
            <w:tcBorders>
              <w:top w:val="nil"/>
              <w:left w:val="nil"/>
              <w:bottom w:val="single" w:color="auto" w:sz="4" w:space="0"/>
              <w:right w:val="single" w:color="auto" w:sz="4" w:space="0"/>
            </w:tcBorders>
            <w:shd w:val="clear" w:color="auto" w:fill="auto"/>
            <w:noWrap/>
            <w:vAlign w:val="center"/>
          </w:tcPr>
          <w:p w14:paraId="7034124D">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23.54</w:t>
            </w:r>
            <w:r>
              <w:rPr>
                <w:rFonts w:hint="eastAsia" w:ascii="宋体" w:hAnsi="宋体" w:eastAsia="宋体" w:cs="宋体"/>
                <w:kern w:val="0"/>
                <w:sz w:val="22"/>
              </w:rPr>
              <w:t>　</w:t>
            </w:r>
          </w:p>
        </w:tc>
      </w:tr>
      <w:tr w14:paraId="7D9D803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26A9D1A">
            <w:pPr>
              <w:widowControl/>
              <w:jc w:val="left"/>
              <w:rPr>
                <w:rFonts w:ascii="宋体" w:hAnsi="宋体" w:eastAsia="宋体" w:cs="宋体"/>
                <w:kern w:val="0"/>
                <w:sz w:val="22"/>
              </w:rPr>
            </w:pPr>
            <w:r>
              <w:rPr>
                <w:rFonts w:hint="eastAsia" w:ascii="宋体" w:hAnsi="宋体" w:eastAsia="宋体" w:cs="宋体"/>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0E340CD0">
            <w:pPr>
              <w:widowControl/>
              <w:jc w:val="center"/>
              <w:rPr>
                <w:rFonts w:ascii="宋体" w:hAnsi="宋体" w:eastAsia="宋体" w:cs="宋体"/>
                <w:kern w:val="0"/>
                <w:sz w:val="22"/>
              </w:rPr>
            </w:pPr>
            <w:r>
              <w:rPr>
                <w:rFonts w:hint="eastAsia" w:ascii="宋体" w:hAnsi="宋体" w:eastAsia="宋体" w:cs="宋体"/>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3F3918DF">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59A4A88">
            <w:pPr>
              <w:widowControl/>
              <w:jc w:val="left"/>
              <w:rPr>
                <w:rFonts w:ascii="宋体" w:hAnsi="宋体" w:eastAsia="宋体" w:cs="宋体"/>
                <w:kern w:val="0"/>
                <w:sz w:val="22"/>
              </w:rPr>
            </w:pPr>
            <w:r>
              <w:rPr>
                <w:rFonts w:hint="eastAsia" w:ascii="宋体" w:hAnsi="宋体" w:eastAsia="宋体" w:cs="宋体"/>
                <w:kern w:val="0"/>
                <w:sz w:val="22"/>
              </w:rPr>
              <w:t>五、</w:t>
            </w:r>
            <w:r>
              <w:rPr>
                <w:rFonts w:hint="eastAsia" w:ascii="宋体" w:hAnsi="宋体" w:eastAsia="宋体" w:cs="宋体"/>
                <w:kern w:val="0"/>
                <w:sz w:val="22"/>
                <w:lang w:eastAsia="zh-CN"/>
              </w:rPr>
              <w:t>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6A1882FE">
            <w:pPr>
              <w:widowControl/>
              <w:jc w:val="center"/>
              <w:rPr>
                <w:rFonts w:ascii="宋体" w:hAnsi="宋体" w:eastAsia="宋体" w:cs="宋体"/>
                <w:kern w:val="0"/>
                <w:sz w:val="22"/>
              </w:rPr>
            </w:pPr>
            <w:r>
              <w:rPr>
                <w:rFonts w:hint="eastAsia" w:ascii="宋体" w:hAnsi="宋体" w:eastAsia="宋体" w:cs="宋体"/>
                <w:kern w:val="0"/>
                <w:sz w:val="22"/>
              </w:rPr>
              <w:t>18</w:t>
            </w:r>
          </w:p>
        </w:tc>
        <w:tc>
          <w:tcPr>
            <w:tcW w:w="3633" w:type="dxa"/>
            <w:gridSpan w:val="3"/>
            <w:tcBorders>
              <w:top w:val="nil"/>
              <w:left w:val="nil"/>
              <w:bottom w:val="single" w:color="auto" w:sz="4" w:space="0"/>
              <w:right w:val="single" w:color="auto" w:sz="4" w:space="0"/>
            </w:tcBorders>
            <w:shd w:val="clear" w:color="auto" w:fill="auto"/>
            <w:noWrap/>
            <w:vAlign w:val="center"/>
          </w:tcPr>
          <w:p w14:paraId="1B32CEAC">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9.23</w:t>
            </w:r>
            <w:r>
              <w:rPr>
                <w:rFonts w:hint="eastAsia" w:ascii="宋体" w:hAnsi="宋体" w:eastAsia="宋体" w:cs="宋体"/>
                <w:kern w:val="0"/>
                <w:sz w:val="22"/>
              </w:rPr>
              <w:t>　</w:t>
            </w:r>
          </w:p>
        </w:tc>
      </w:tr>
      <w:tr w14:paraId="0414448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913F45D">
            <w:pPr>
              <w:widowControl/>
              <w:jc w:val="left"/>
              <w:rPr>
                <w:rFonts w:ascii="宋体" w:hAnsi="宋体" w:eastAsia="宋体" w:cs="宋体"/>
                <w:kern w:val="0"/>
                <w:sz w:val="22"/>
              </w:rPr>
            </w:pPr>
            <w:r>
              <w:rPr>
                <w:rFonts w:hint="eastAsia" w:ascii="宋体" w:hAnsi="宋体" w:eastAsia="宋体" w:cs="宋体"/>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6642B115">
            <w:pPr>
              <w:widowControl/>
              <w:jc w:val="center"/>
              <w:rPr>
                <w:rFonts w:ascii="宋体" w:hAnsi="宋体" w:eastAsia="宋体" w:cs="宋体"/>
                <w:kern w:val="0"/>
                <w:sz w:val="22"/>
              </w:rPr>
            </w:pPr>
            <w:r>
              <w:rPr>
                <w:rFonts w:hint="eastAsia" w:ascii="宋体" w:hAnsi="宋体" w:eastAsia="宋体" w:cs="宋体"/>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064E17F4">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D55034F">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六、节能环保支出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7363AE81">
            <w:pPr>
              <w:widowControl/>
              <w:jc w:val="center"/>
              <w:rPr>
                <w:rFonts w:ascii="宋体" w:hAnsi="宋体" w:eastAsia="宋体" w:cs="宋体"/>
                <w:kern w:val="0"/>
                <w:sz w:val="22"/>
              </w:rPr>
            </w:pPr>
            <w:r>
              <w:rPr>
                <w:rFonts w:hint="eastAsia" w:ascii="宋体" w:hAnsi="宋体" w:eastAsia="宋体" w:cs="宋体"/>
                <w:kern w:val="0"/>
                <w:sz w:val="22"/>
              </w:rPr>
              <w:t>19</w:t>
            </w:r>
          </w:p>
        </w:tc>
        <w:tc>
          <w:tcPr>
            <w:tcW w:w="3633" w:type="dxa"/>
            <w:gridSpan w:val="3"/>
            <w:tcBorders>
              <w:top w:val="nil"/>
              <w:left w:val="nil"/>
              <w:bottom w:val="single" w:color="auto" w:sz="4" w:space="0"/>
              <w:right w:val="single" w:color="auto" w:sz="4" w:space="0"/>
            </w:tcBorders>
            <w:shd w:val="clear" w:color="auto" w:fill="auto"/>
            <w:noWrap/>
            <w:vAlign w:val="center"/>
          </w:tcPr>
          <w:p w14:paraId="4CB4CC78">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1.00</w:t>
            </w:r>
            <w:r>
              <w:rPr>
                <w:rFonts w:hint="eastAsia" w:ascii="宋体" w:hAnsi="宋体" w:eastAsia="宋体" w:cs="宋体"/>
                <w:kern w:val="0"/>
                <w:sz w:val="22"/>
              </w:rPr>
              <w:t>　</w:t>
            </w:r>
          </w:p>
        </w:tc>
      </w:tr>
      <w:tr w14:paraId="643D14D9">
        <w:tblPrEx>
          <w:tblCellMar>
            <w:top w:w="0" w:type="dxa"/>
            <w:left w:w="108" w:type="dxa"/>
            <w:bottom w:w="0" w:type="dxa"/>
            <w:right w:w="108" w:type="dxa"/>
          </w:tblCellMar>
        </w:tblPrEx>
        <w:trPr>
          <w:trHeight w:val="292"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ABD6087">
            <w:pPr>
              <w:widowControl/>
              <w:jc w:val="left"/>
              <w:rPr>
                <w:rFonts w:ascii="宋体" w:hAnsi="宋体" w:eastAsia="宋体" w:cs="宋体"/>
                <w:kern w:val="0"/>
                <w:sz w:val="22"/>
              </w:rPr>
            </w:pPr>
            <w:r>
              <w:rPr>
                <w:rFonts w:hint="eastAsia" w:ascii="宋体" w:hAnsi="宋体" w:eastAsia="宋体" w:cs="宋体"/>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0944431B">
            <w:pPr>
              <w:widowControl/>
              <w:jc w:val="center"/>
              <w:rPr>
                <w:rFonts w:ascii="宋体" w:hAnsi="宋体" w:eastAsia="宋体" w:cs="宋体"/>
                <w:kern w:val="0"/>
                <w:sz w:val="22"/>
              </w:rPr>
            </w:pPr>
            <w:r>
              <w:rPr>
                <w:rFonts w:hint="eastAsia" w:ascii="宋体" w:hAnsi="宋体" w:eastAsia="宋体" w:cs="宋体"/>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7DCE81E6">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14:paraId="6B6937E4">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七、农林水支出</w:t>
            </w:r>
          </w:p>
        </w:tc>
        <w:tc>
          <w:tcPr>
            <w:tcW w:w="845" w:type="dxa"/>
            <w:tcBorders>
              <w:top w:val="nil"/>
              <w:left w:val="nil"/>
              <w:bottom w:val="single" w:color="auto" w:sz="4" w:space="0"/>
              <w:right w:val="single" w:color="auto" w:sz="4" w:space="0"/>
            </w:tcBorders>
            <w:shd w:val="clear" w:color="000000" w:fill="FFFFFF"/>
            <w:noWrap/>
            <w:vAlign w:val="center"/>
          </w:tcPr>
          <w:p w14:paraId="2AFD9884">
            <w:pPr>
              <w:widowControl/>
              <w:jc w:val="center"/>
              <w:rPr>
                <w:rFonts w:ascii="宋体" w:hAnsi="宋体" w:eastAsia="宋体" w:cs="宋体"/>
                <w:kern w:val="0"/>
                <w:sz w:val="22"/>
              </w:rPr>
            </w:pPr>
            <w:r>
              <w:rPr>
                <w:rFonts w:hint="eastAsia" w:ascii="宋体" w:hAnsi="宋体" w:eastAsia="宋体" w:cs="宋体"/>
                <w:kern w:val="0"/>
                <w:sz w:val="22"/>
              </w:rPr>
              <w:t>20</w:t>
            </w:r>
          </w:p>
        </w:tc>
        <w:tc>
          <w:tcPr>
            <w:tcW w:w="3633" w:type="dxa"/>
            <w:gridSpan w:val="3"/>
            <w:tcBorders>
              <w:top w:val="nil"/>
              <w:left w:val="nil"/>
              <w:bottom w:val="single" w:color="auto" w:sz="4" w:space="0"/>
              <w:right w:val="single" w:color="auto" w:sz="4" w:space="0"/>
            </w:tcBorders>
            <w:shd w:val="clear" w:color="auto" w:fill="auto"/>
            <w:noWrap/>
            <w:vAlign w:val="center"/>
          </w:tcPr>
          <w:p w14:paraId="682D6222">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　1.94</w:t>
            </w:r>
          </w:p>
        </w:tc>
      </w:tr>
      <w:tr w14:paraId="5B714047">
        <w:tblPrEx>
          <w:tblCellMar>
            <w:top w:w="0" w:type="dxa"/>
            <w:left w:w="108" w:type="dxa"/>
            <w:bottom w:w="0" w:type="dxa"/>
            <w:right w:w="108" w:type="dxa"/>
          </w:tblCellMar>
        </w:tblPrEx>
        <w:trPr>
          <w:trHeight w:val="324"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A8B1A4A">
            <w:pPr>
              <w:widowControl/>
              <w:jc w:val="left"/>
              <w:rPr>
                <w:rFonts w:ascii="宋体" w:hAnsi="宋体" w:eastAsia="宋体" w:cs="宋体"/>
                <w:kern w:val="0"/>
                <w:sz w:val="22"/>
              </w:rPr>
            </w:pPr>
            <w:r>
              <w:rPr>
                <w:rFonts w:hint="eastAsia" w:ascii="宋体" w:hAnsi="宋体" w:eastAsia="宋体" w:cs="宋体"/>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6D6250B4">
            <w:pPr>
              <w:widowControl/>
              <w:jc w:val="center"/>
              <w:rPr>
                <w:rFonts w:ascii="宋体" w:hAnsi="宋体" w:eastAsia="宋体" w:cs="宋体"/>
                <w:kern w:val="0"/>
                <w:sz w:val="22"/>
              </w:rPr>
            </w:pPr>
            <w:r>
              <w:rPr>
                <w:rFonts w:hint="eastAsia" w:ascii="宋体" w:hAnsi="宋体" w:eastAsia="宋体" w:cs="宋体"/>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265AFE6E">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11.00</w:t>
            </w:r>
          </w:p>
        </w:tc>
        <w:tc>
          <w:tcPr>
            <w:tcW w:w="3798" w:type="dxa"/>
            <w:gridSpan w:val="3"/>
            <w:tcBorders>
              <w:top w:val="nil"/>
              <w:left w:val="nil"/>
              <w:bottom w:val="single" w:color="auto" w:sz="4" w:space="0"/>
              <w:right w:val="single" w:color="auto" w:sz="4" w:space="0"/>
            </w:tcBorders>
            <w:shd w:val="clear" w:color="auto" w:fill="auto"/>
            <w:noWrap/>
            <w:vAlign w:val="center"/>
          </w:tcPr>
          <w:p w14:paraId="34FB9EFA">
            <w:pPr>
              <w:widowControl/>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eastAsia="zh-CN"/>
              </w:rPr>
              <w:t>八、资源勘探工业信息等支</w:t>
            </w:r>
            <w:r>
              <w:rPr>
                <w:rFonts w:hint="eastAsia" w:ascii="宋体" w:hAnsi="宋体" w:eastAsia="宋体" w:cs="宋体"/>
                <w:kern w:val="0"/>
                <w:sz w:val="24"/>
                <w:szCs w:val="24"/>
                <w:lang w:val="en-US" w:eastAsia="zh-CN"/>
              </w:rPr>
              <w:t>出</w:t>
            </w:r>
          </w:p>
        </w:tc>
        <w:tc>
          <w:tcPr>
            <w:tcW w:w="845" w:type="dxa"/>
            <w:tcBorders>
              <w:top w:val="nil"/>
              <w:left w:val="nil"/>
              <w:bottom w:val="single" w:color="auto" w:sz="4" w:space="0"/>
              <w:right w:val="single" w:color="auto" w:sz="4" w:space="0"/>
            </w:tcBorders>
            <w:shd w:val="clear" w:color="000000" w:fill="FFFFFF"/>
            <w:noWrap/>
            <w:vAlign w:val="center"/>
          </w:tcPr>
          <w:p w14:paraId="300323E8">
            <w:pPr>
              <w:widowControl/>
              <w:jc w:val="center"/>
              <w:rPr>
                <w:rFonts w:ascii="宋体" w:hAnsi="宋体" w:eastAsia="宋体" w:cs="宋体"/>
                <w:kern w:val="0"/>
                <w:sz w:val="22"/>
              </w:rPr>
            </w:pPr>
            <w:r>
              <w:rPr>
                <w:rFonts w:hint="eastAsia" w:ascii="宋体" w:hAnsi="宋体" w:eastAsia="宋体" w:cs="宋体"/>
                <w:kern w:val="0"/>
                <w:sz w:val="22"/>
              </w:rPr>
              <w:t>21</w:t>
            </w:r>
          </w:p>
        </w:tc>
        <w:tc>
          <w:tcPr>
            <w:tcW w:w="3633" w:type="dxa"/>
            <w:gridSpan w:val="3"/>
            <w:tcBorders>
              <w:top w:val="nil"/>
              <w:left w:val="nil"/>
              <w:bottom w:val="single" w:color="auto" w:sz="4" w:space="0"/>
              <w:right w:val="single" w:color="auto" w:sz="4" w:space="0"/>
            </w:tcBorders>
            <w:shd w:val="clear" w:color="auto" w:fill="auto"/>
            <w:noWrap/>
            <w:vAlign w:val="center"/>
          </w:tcPr>
          <w:p w14:paraId="6CF351A4">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　0.52</w:t>
            </w:r>
          </w:p>
        </w:tc>
      </w:tr>
      <w:tr w14:paraId="72505BA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B20A5CE">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449" w:type="dxa"/>
            <w:tcBorders>
              <w:top w:val="nil"/>
              <w:left w:val="nil"/>
              <w:bottom w:val="single" w:color="auto" w:sz="4" w:space="0"/>
              <w:right w:val="single" w:color="auto" w:sz="4" w:space="0"/>
            </w:tcBorders>
            <w:shd w:val="clear" w:color="000000" w:fill="FFFFFF"/>
            <w:noWrap/>
            <w:vAlign w:val="center"/>
          </w:tcPr>
          <w:p w14:paraId="09D03D95">
            <w:pPr>
              <w:widowControl/>
              <w:jc w:val="center"/>
              <w:rPr>
                <w:rFonts w:ascii="宋体" w:hAnsi="宋体" w:eastAsia="宋体" w:cs="宋体"/>
                <w:kern w:val="0"/>
                <w:sz w:val="22"/>
              </w:rPr>
            </w:pPr>
            <w:r>
              <w:rPr>
                <w:rFonts w:hint="eastAsia" w:ascii="宋体" w:hAnsi="宋体" w:eastAsia="宋体" w:cs="宋体"/>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35F98385">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14:paraId="33F43443">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九、住房保障支出　</w:t>
            </w:r>
          </w:p>
        </w:tc>
        <w:tc>
          <w:tcPr>
            <w:tcW w:w="845" w:type="dxa"/>
            <w:tcBorders>
              <w:top w:val="nil"/>
              <w:left w:val="nil"/>
              <w:bottom w:val="single" w:color="auto" w:sz="4" w:space="0"/>
              <w:right w:val="single" w:color="auto" w:sz="4" w:space="0"/>
            </w:tcBorders>
            <w:shd w:val="clear" w:color="000000" w:fill="FFFFFF"/>
            <w:noWrap/>
            <w:vAlign w:val="center"/>
          </w:tcPr>
          <w:p w14:paraId="6BB3A2B4">
            <w:pPr>
              <w:widowControl/>
              <w:jc w:val="center"/>
              <w:rPr>
                <w:rFonts w:ascii="宋体" w:hAnsi="宋体" w:eastAsia="宋体" w:cs="宋体"/>
                <w:kern w:val="0"/>
                <w:sz w:val="22"/>
              </w:rPr>
            </w:pPr>
            <w:r>
              <w:rPr>
                <w:rFonts w:hint="eastAsia" w:ascii="宋体" w:hAnsi="宋体" w:eastAsia="宋体" w:cs="宋体"/>
                <w:kern w:val="0"/>
                <w:sz w:val="22"/>
              </w:rPr>
              <w:t>22</w:t>
            </w:r>
          </w:p>
        </w:tc>
        <w:tc>
          <w:tcPr>
            <w:tcW w:w="3633" w:type="dxa"/>
            <w:gridSpan w:val="3"/>
            <w:tcBorders>
              <w:top w:val="nil"/>
              <w:left w:val="nil"/>
              <w:bottom w:val="single" w:color="auto" w:sz="4" w:space="0"/>
              <w:right w:val="single" w:color="auto" w:sz="4" w:space="0"/>
            </w:tcBorders>
            <w:shd w:val="clear" w:color="auto" w:fill="auto"/>
            <w:noWrap/>
            <w:vAlign w:val="center"/>
          </w:tcPr>
          <w:p w14:paraId="2258EFAA">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　5.14</w:t>
            </w:r>
          </w:p>
        </w:tc>
      </w:tr>
      <w:tr w14:paraId="304F7E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DBE35D5">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3966FECB">
            <w:pPr>
              <w:widowControl/>
              <w:jc w:val="center"/>
              <w:rPr>
                <w:rFonts w:ascii="宋体" w:hAnsi="宋体" w:eastAsia="宋体" w:cs="宋体"/>
                <w:kern w:val="0"/>
                <w:sz w:val="22"/>
              </w:rPr>
            </w:pPr>
            <w:r>
              <w:rPr>
                <w:rFonts w:hint="eastAsia" w:ascii="宋体" w:hAnsi="宋体" w:eastAsia="宋体" w:cs="宋体"/>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3C5C5E46">
            <w:pPr>
              <w:widowControl/>
              <w:jc w:val="right"/>
              <w:rPr>
                <w:rFonts w:ascii="宋体" w:hAnsi="宋体" w:eastAsia="宋体" w:cs="宋体"/>
                <w:kern w:val="0"/>
                <w:sz w:val="22"/>
              </w:rPr>
            </w:pPr>
            <w:r>
              <w:rPr>
                <w:rFonts w:hint="eastAsia" w:ascii="宋体" w:hAnsi="宋体" w:eastAsia="宋体" w:cs="宋体"/>
                <w:kern w:val="0"/>
                <w:sz w:val="22"/>
                <w:lang w:val="en-US" w:eastAsia="zh-CN"/>
              </w:rPr>
              <w:t>651.59</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14:paraId="436DCC31">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78524289">
            <w:pPr>
              <w:widowControl/>
              <w:jc w:val="center"/>
              <w:rPr>
                <w:rFonts w:ascii="宋体" w:hAnsi="宋体" w:eastAsia="宋体" w:cs="宋体"/>
                <w:kern w:val="0"/>
                <w:sz w:val="22"/>
              </w:rPr>
            </w:pPr>
            <w:r>
              <w:rPr>
                <w:rFonts w:hint="eastAsia" w:ascii="宋体" w:hAnsi="宋体" w:eastAsia="宋体" w:cs="宋体"/>
                <w:kern w:val="0"/>
                <w:sz w:val="22"/>
              </w:rPr>
              <w:t>23</w:t>
            </w:r>
          </w:p>
        </w:tc>
        <w:tc>
          <w:tcPr>
            <w:tcW w:w="3633" w:type="dxa"/>
            <w:gridSpan w:val="3"/>
            <w:tcBorders>
              <w:top w:val="nil"/>
              <w:left w:val="nil"/>
              <w:bottom w:val="single" w:color="auto" w:sz="4" w:space="0"/>
              <w:right w:val="single" w:color="auto" w:sz="4" w:space="0"/>
            </w:tcBorders>
            <w:shd w:val="clear" w:color="auto" w:fill="auto"/>
            <w:noWrap/>
            <w:vAlign w:val="center"/>
          </w:tcPr>
          <w:p w14:paraId="0BAEEB2E">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665.37</w:t>
            </w:r>
          </w:p>
        </w:tc>
      </w:tr>
      <w:tr w14:paraId="3412EF2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23E8CD7">
            <w:pPr>
              <w:widowControl/>
              <w:jc w:val="left"/>
              <w:rPr>
                <w:rFonts w:ascii="宋体" w:hAnsi="宋体" w:eastAsia="宋体" w:cs="宋体"/>
                <w:kern w:val="0"/>
                <w:sz w:val="22"/>
              </w:rPr>
            </w:pPr>
            <w:r>
              <w:rPr>
                <w:rFonts w:hint="eastAsia" w:ascii="宋体" w:hAnsi="宋体" w:eastAsia="宋体" w:cs="宋体"/>
                <w:kern w:val="0"/>
                <w:sz w:val="22"/>
              </w:rPr>
              <w:t xml:space="preserve">         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204EC122">
            <w:pPr>
              <w:widowControl/>
              <w:jc w:val="center"/>
              <w:rPr>
                <w:rFonts w:ascii="宋体" w:hAnsi="宋体" w:eastAsia="宋体" w:cs="宋体"/>
                <w:kern w:val="0"/>
                <w:sz w:val="22"/>
              </w:rPr>
            </w:pPr>
            <w:r>
              <w:rPr>
                <w:rFonts w:hint="eastAsia" w:ascii="宋体" w:hAnsi="宋体" w:eastAsia="宋体" w:cs="宋体"/>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4DF5F52F">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14:paraId="7457883B">
            <w:pPr>
              <w:widowControl/>
              <w:jc w:val="left"/>
              <w:rPr>
                <w:rFonts w:ascii="宋体" w:hAnsi="宋体" w:eastAsia="宋体" w:cs="宋体"/>
                <w:kern w:val="0"/>
                <w:sz w:val="22"/>
              </w:rPr>
            </w:pPr>
            <w:r>
              <w:rPr>
                <w:rFonts w:hint="eastAsia" w:ascii="宋体" w:hAnsi="宋体" w:eastAsia="宋体" w:cs="宋体"/>
                <w:kern w:val="0"/>
                <w:sz w:val="22"/>
              </w:rPr>
              <w:t xml:space="preserve">                结余分配</w:t>
            </w:r>
          </w:p>
        </w:tc>
        <w:tc>
          <w:tcPr>
            <w:tcW w:w="845" w:type="dxa"/>
            <w:tcBorders>
              <w:top w:val="nil"/>
              <w:left w:val="nil"/>
              <w:bottom w:val="single" w:color="auto" w:sz="4" w:space="0"/>
              <w:right w:val="single" w:color="auto" w:sz="4" w:space="0"/>
            </w:tcBorders>
            <w:shd w:val="clear" w:color="000000" w:fill="FFFFFF"/>
            <w:noWrap/>
            <w:vAlign w:val="center"/>
          </w:tcPr>
          <w:p w14:paraId="0F802600">
            <w:pPr>
              <w:widowControl/>
              <w:jc w:val="center"/>
              <w:rPr>
                <w:rFonts w:ascii="宋体" w:hAnsi="宋体" w:eastAsia="宋体" w:cs="宋体"/>
                <w:kern w:val="0"/>
                <w:sz w:val="22"/>
              </w:rPr>
            </w:pPr>
            <w:r>
              <w:rPr>
                <w:rFonts w:hint="eastAsia" w:ascii="宋体" w:hAnsi="宋体" w:eastAsia="宋体" w:cs="宋体"/>
                <w:kern w:val="0"/>
                <w:sz w:val="22"/>
              </w:rPr>
              <w:t>24</w:t>
            </w:r>
          </w:p>
        </w:tc>
        <w:tc>
          <w:tcPr>
            <w:tcW w:w="3633" w:type="dxa"/>
            <w:gridSpan w:val="3"/>
            <w:tcBorders>
              <w:top w:val="nil"/>
              <w:left w:val="nil"/>
              <w:bottom w:val="single" w:color="auto" w:sz="4" w:space="0"/>
              <w:right w:val="single" w:color="auto" w:sz="4" w:space="0"/>
            </w:tcBorders>
            <w:shd w:val="clear" w:color="auto" w:fill="auto"/>
            <w:noWrap/>
            <w:vAlign w:val="center"/>
          </w:tcPr>
          <w:p w14:paraId="6EB6FF26">
            <w:pPr>
              <w:widowControl/>
              <w:jc w:val="left"/>
              <w:rPr>
                <w:rFonts w:ascii="宋体" w:hAnsi="宋体" w:eastAsia="宋体" w:cs="宋体"/>
                <w:kern w:val="0"/>
                <w:sz w:val="22"/>
              </w:rPr>
            </w:pPr>
            <w:r>
              <w:rPr>
                <w:rFonts w:hint="eastAsia" w:ascii="宋体" w:hAnsi="宋体" w:eastAsia="宋体" w:cs="宋体"/>
                <w:kern w:val="0"/>
                <w:sz w:val="22"/>
              </w:rPr>
              <w:t>　</w:t>
            </w:r>
          </w:p>
        </w:tc>
      </w:tr>
      <w:tr w14:paraId="74EF2D7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CAB0289">
            <w:pPr>
              <w:widowControl/>
              <w:jc w:val="left"/>
              <w:rPr>
                <w:rFonts w:ascii="宋体" w:hAnsi="宋体" w:eastAsia="宋体" w:cs="宋体"/>
                <w:kern w:val="0"/>
                <w:sz w:val="22"/>
              </w:rPr>
            </w:pPr>
            <w:r>
              <w:rPr>
                <w:rFonts w:hint="eastAsia" w:ascii="宋体" w:hAnsi="宋体" w:eastAsia="宋体" w:cs="宋体"/>
                <w:kern w:val="0"/>
                <w:sz w:val="22"/>
              </w:rPr>
              <w:t xml:space="preserve">         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66F2CA84">
            <w:pPr>
              <w:widowControl/>
              <w:jc w:val="center"/>
              <w:rPr>
                <w:rFonts w:ascii="宋体" w:hAnsi="宋体" w:eastAsia="宋体" w:cs="宋体"/>
                <w:kern w:val="0"/>
                <w:sz w:val="22"/>
              </w:rPr>
            </w:pPr>
            <w:r>
              <w:rPr>
                <w:rFonts w:hint="eastAsia" w:ascii="宋体" w:hAnsi="宋体" w:eastAsia="宋体" w:cs="宋体"/>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26089D43">
            <w:pPr>
              <w:widowControl/>
              <w:jc w:val="right"/>
              <w:rPr>
                <w:rFonts w:ascii="宋体" w:hAnsi="宋体" w:eastAsia="宋体" w:cs="宋体"/>
                <w:kern w:val="0"/>
                <w:sz w:val="22"/>
              </w:rPr>
            </w:pPr>
            <w:r>
              <w:rPr>
                <w:rFonts w:hint="eastAsia" w:ascii="宋体" w:hAnsi="宋体" w:eastAsia="宋体" w:cs="宋体"/>
                <w:kern w:val="0"/>
                <w:sz w:val="22"/>
                <w:lang w:val="en-US" w:eastAsia="zh-CN"/>
              </w:rPr>
              <w:t>19.82</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14:paraId="60D08F2C">
            <w:pPr>
              <w:widowControl/>
              <w:jc w:val="left"/>
              <w:rPr>
                <w:rFonts w:ascii="宋体" w:hAnsi="宋体" w:eastAsia="宋体" w:cs="宋体"/>
                <w:kern w:val="0"/>
                <w:sz w:val="22"/>
              </w:rPr>
            </w:pPr>
            <w:r>
              <w:rPr>
                <w:rFonts w:hint="eastAsia" w:ascii="宋体" w:hAnsi="宋体" w:eastAsia="宋体" w:cs="宋体"/>
                <w:kern w:val="0"/>
                <w:sz w:val="22"/>
              </w:rPr>
              <w:t xml:space="preserve">                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5155C23A">
            <w:pPr>
              <w:widowControl/>
              <w:jc w:val="center"/>
              <w:rPr>
                <w:rFonts w:ascii="宋体" w:hAnsi="宋体" w:eastAsia="宋体" w:cs="宋体"/>
                <w:kern w:val="0"/>
                <w:sz w:val="22"/>
              </w:rPr>
            </w:pPr>
            <w:r>
              <w:rPr>
                <w:rFonts w:hint="eastAsia" w:ascii="宋体" w:hAnsi="宋体" w:eastAsia="宋体" w:cs="宋体"/>
                <w:kern w:val="0"/>
                <w:sz w:val="22"/>
              </w:rPr>
              <w:t>25</w:t>
            </w:r>
          </w:p>
        </w:tc>
        <w:tc>
          <w:tcPr>
            <w:tcW w:w="3633" w:type="dxa"/>
            <w:gridSpan w:val="3"/>
            <w:tcBorders>
              <w:top w:val="nil"/>
              <w:left w:val="nil"/>
              <w:bottom w:val="single" w:color="auto" w:sz="4" w:space="0"/>
              <w:right w:val="single" w:color="auto" w:sz="4" w:space="0"/>
            </w:tcBorders>
            <w:shd w:val="clear" w:color="auto" w:fill="auto"/>
            <w:noWrap/>
            <w:vAlign w:val="center"/>
          </w:tcPr>
          <w:p w14:paraId="7F3F52F0">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6.05</w:t>
            </w:r>
          </w:p>
        </w:tc>
      </w:tr>
      <w:tr w14:paraId="2F26801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C94F59C">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1A274331">
            <w:pPr>
              <w:widowControl/>
              <w:jc w:val="center"/>
              <w:rPr>
                <w:rFonts w:ascii="宋体" w:hAnsi="宋体" w:eastAsia="宋体" w:cs="宋体"/>
                <w:kern w:val="0"/>
                <w:sz w:val="22"/>
              </w:rPr>
            </w:pPr>
            <w:r>
              <w:rPr>
                <w:rFonts w:hint="eastAsia" w:ascii="宋体" w:hAnsi="宋体" w:eastAsia="宋体" w:cs="宋体"/>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513C20F7">
            <w:pPr>
              <w:widowControl/>
              <w:jc w:val="right"/>
              <w:rPr>
                <w:rFonts w:ascii="宋体" w:hAnsi="宋体" w:eastAsia="宋体" w:cs="宋体"/>
                <w:kern w:val="0"/>
                <w:sz w:val="22"/>
              </w:rPr>
            </w:pPr>
            <w:r>
              <w:rPr>
                <w:rFonts w:hint="eastAsia" w:ascii="宋体" w:hAnsi="宋体" w:eastAsia="宋体" w:cs="宋体"/>
                <w:kern w:val="0"/>
                <w:sz w:val="22"/>
                <w:lang w:val="en-US" w:eastAsia="zh-CN"/>
              </w:rPr>
              <w:t>671.41</w:t>
            </w: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A32165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1EA53FE8">
            <w:pPr>
              <w:widowControl/>
              <w:jc w:val="center"/>
              <w:rPr>
                <w:rFonts w:ascii="宋体" w:hAnsi="宋体" w:eastAsia="宋体" w:cs="宋体"/>
                <w:kern w:val="0"/>
                <w:sz w:val="22"/>
              </w:rPr>
            </w:pPr>
            <w:r>
              <w:rPr>
                <w:rFonts w:hint="eastAsia" w:ascii="宋体" w:hAnsi="宋体" w:eastAsia="宋体" w:cs="宋体"/>
                <w:kern w:val="0"/>
                <w:sz w:val="22"/>
              </w:rPr>
              <w:t>26</w:t>
            </w:r>
          </w:p>
        </w:tc>
        <w:tc>
          <w:tcPr>
            <w:tcW w:w="3633" w:type="dxa"/>
            <w:gridSpan w:val="3"/>
            <w:tcBorders>
              <w:top w:val="nil"/>
              <w:left w:val="nil"/>
              <w:bottom w:val="single" w:color="auto" w:sz="4" w:space="0"/>
              <w:right w:val="single" w:color="auto" w:sz="4" w:space="0"/>
            </w:tcBorders>
            <w:shd w:val="clear" w:color="auto" w:fill="auto"/>
            <w:noWrap/>
            <w:vAlign w:val="center"/>
          </w:tcPr>
          <w:p w14:paraId="33C5CB1E">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671.41</w:t>
            </w:r>
          </w:p>
        </w:tc>
      </w:tr>
      <w:tr w14:paraId="2944B212">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44871AAC">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21E74176">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5"/>
        <w:tblW w:w="15428" w:type="dxa"/>
        <w:tblInd w:w="0" w:type="dxa"/>
        <w:tblLayout w:type="autofit"/>
        <w:tblCellMar>
          <w:top w:w="0" w:type="dxa"/>
          <w:left w:w="0" w:type="dxa"/>
          <w:bottom w:w="0" w:type="dxa"/>
          <w:right w:w="0" w:type="dxa"/>
        </w:tblCellMar>
      </w:tblPr>
      <w:tblGrid>
        <w:gridCol w:w="538"/>
        <w:gridCol w:w="353"/>
        <w:gridCol w:w="6059"/>
        <w:gridCol w:w="2099"/>
        <w:gridCol w:w="1717"/>
        <w:gridCol w:w="718"/>
        <w:gridCol w:w="718"/>
        <w:gridCol w:w="718"/>
        <w:gridCol w:w="718"/>
        <w:gridCol w:w="1790"/>
      </w:tblGrid>
      <w:tr w14:paraId="159A19C3">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15B00D85">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5FE5BBB9">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0A261F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0CE8F9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6B5281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A3679D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1FA058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B67303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DD613F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12D47B9">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953238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7D72E8A">
            <w:pPr>
              <w:jc w:val="right"/>
              <w:rPr>
                <w:rFonts w:ascii="宋体" w:hAnsi="宋体" w:eastAsia="宋体" w:cs="宋体"/>
                <w:color w:val="000000"/>
                <w:sz w:val="20"/>
                <w:szCs w:val="20"/>
              </w:rPr>
            </w:pPr>
            <w:r>
              <w:rPr>
                <w:rFonts w:hint="eastAsia"/>
                <w:color w:val="000000"/>
                <w:sz w:val="20"/>
                <w:szCs w:val="20"/>
              </w:rPr>
              <w:t>公开02表</w:t>
            </w:r>
          </w:p>
        </w:tc>
      </w:tr>
      <w:tr w14:paraId="0A1805DB">
        <w:tblPrEx>
          <w:tblCellMar>
            <w:top w:w="0" w:type="dxa"/>
            <w:left w:w="0" w:type="dxa"/>
            <w:bottom w:w="0" w:type="dxa"/>
            <w:right w:w="0" w:type="dxa"/>
          </w:tblCellMar>
        </w:tblPrEx>
        <w:trPr>
          <w:trHeight w:val="285" w:hRule="atLeast"/>
        </w:trPr>
        <w:tc>
          <w:tcPr>
            <w:tcW w:w="6850"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BC4CABC">
            <w:pPr>
              <w:rPr>
                <w:rFonts w:ascii="宋体" w:hAnsi="宋体" w:eastAsia="宋体" w:cs="宋体"/>
                <w:sz w:val="24"/>
                <w:szCs w:val="24"/>
              </w:rPr>
            </w:pPr>
            <w:r>
              <w:rPr>
                <w:rFonts w:hint="eastAsia"/>
                <w:color w:val="000000"/>
                <w:sz w:val="20"/>
                <w:szCs w:val="20"/>
              </w:rPr>
              <w:t>部门：</w:t>
            </w:r>
            <w:r>
              <w:rPr>
                <w:rFonts w:hint="eastAsia"/>
                <w:color w:val="000000"/>
                <w:sz w:val="20"/>
                <w:szCs w:val="20"/>
                <w:lang w:eastAsia="zh-CN"/>
              </w:rPr>
              <w:t>溆浦县统计局</w:t>
            </w: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775A0EB">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A652FE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BDA9303">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F531D4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EBDA66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4D5607C">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BA62ED8">
            <w:pPr>
              <w:jc w:val="right"/>
              <w:rPr>
                <w:rFonts w:ascii="宋体" w:hAnsi="宋体" w:eastAsia="宋体" w:cs="宋体"/>
                <w:color w:val="000000"/>
                <w:sz w:val="20"/>
                <w:szCs w:val="20"/>
              </w:rPr>
            </w:pPr>
            <w:r>
              <w:rPr>
                <w:rFonts w:hint="eastAsia"/>
                <w:color w:val="000000"/>
                <w:sz w:val="20"/>
                <w:szCs w:val="20"/>
              </w:rPr>
              <w:t>单位：万元</w:t>
            </w:r>
          </w:p>
        </w:tc>
      </w:tr>
      <w:tr w14:paraId="7878DEFD">
        <w:tblPrEx>
          <w:tblCellMar>
            <w:top w:w="0" w:type="dxa"/>
            <w:left w:w="0" w:type="dxa"/>
            <w:bottom w:w="0" w:type="dxa"/>
            <w:right w:w="0" w:type="dxa"/>
          </w:tblCellMar>
        </w:tblPrEx>
        <w:trPr>
          <w:trHeight w:val="450" w:hRule="atLeast"/>
        </w:trPr>
        <w:tc>
          <w:tcPr>
            <w:tcW w:w="685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6EC389">
            <w:pPr>
              <w:jc w:val="center"/>
              <w:rPr>
                <w:rFonts w:ascii="宋体" w:hAnsi="宋体" w:eastAsia="宋体" w:cs="宋体"/>
                <w:sz w:val="24"/>
                <w:szCs w:val="24"/>
              </w:rPr>
            </w:pPr>
            <w:r>
              <w:rPr>
                <w:rFonts w:hint="eastAsia"/>
              </w:rPr>
              <w:t>项    目</w:t>
            </w:r>
          </w:p>
        </w:tc>
        <w:tc>
          <w:tcPr>
            <w:tcW w:w="16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FBB1E1">
            <w:pPr>
              <w:jc w:val="center"/>
              <w:rPr>
                <w:rFonts w:ascii="宋体" w:hAnsi="宋体" w:eastAsia="宋体" w:cs="宋体"/>
                <w:sz w:val="24"/>
                <w:szCs w:val="24"/>
              </w:rPr>
            </w:pPr>
            <w:r>
              <w:rPr>
                <w:rFonts w:hint="eastAsia"/>
              </w:rPr>
              <w:t>本年收入合计</w:t>
            </w:r>
          </w:p>
        </w:tc>
        <w:tc>
          <w:tcPr>
            <w:tcW w:w="138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F60244">
            <w:pPr>
              <w:jc w:val="center"/>
              <w:rPr>
                <w:rFonts w:ascii="宋体" w:hAnsi="宋体" w:eastAsia="宋体" w:cs="宋体"/>
                <w:sz w:val="24"/>
                <w:szCs w:val="24"/>
              </w:rPr>
            </w:pPr>
            <w:r>
              <w:rPr>
                <w:rFonts w:hint="eastAsia"/>
              </w:rPr>
              <w:t>财政拨款收入</w:t>
            </w:r>
          </w:p>
        </w:tc>
        <w:tc>
          <w:tcPr>
            <w:tcW w:w="9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F068CB">
            <w:pPr>
              <w:jc w:val="center"/>
              <w:rPr>
                <w:rFonts w:ascii="宋体" w:hAnsi="宋体" w:eastAsia="宋体" w:cs="宋体"/>
                <w:sz w:val="24"/>
                <w:szCs w:val="24"/>
              </w:rPr>
            </w:pPr>
            <w:r>
              <w:rPr>
                <w:rFonts w:hint="eastAsia"/>
              </w:rPr>
              <w:t>上级补助收入</w:t>
            </w:r>
          </w:p>
        </w:tc>
        <w:tc>
          <w:tcPr>
            <w:tcW w:w="9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9896EB">
            <w:pPr>
              <w:jc w:val="center"/>
              <w:rPr>
                <w:rFonts w:ascii="宋体" w:hAnsi="宋体" w:eastAsia="宋体" w:cs="宋体"/>
                <w:sz w:val="24"/>
                <w:szCs w:val="24"/>
              </w:rPr>
            </w:pPr>
            <w:r>
              <w:rPr>
                <w:rFonts w:hint="eastAsia"/>
              </w:rPr>
              <w:t>事业收入</w:t>
            </w:r>
          </w:p>
        </w:tc>
        <w:tc>
          <w:tcPr>
            <w:tcW w:w="9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256FA5">
            <w:pPr>
              <w:jc w:val="center"/>
              <w:rPr>
                <w:rFonts w:ascii="宋体" w:hAnsi="宋体" w:eastAsia="宋体" w:cs="宋体"/>
                <w:sz w:val="24"/>
                <w:szCs w:val="24"/>
              </w:rPr>
            </w:pPr>
            <w:r>
              <w:rPr>
                <w:rFonts w:hint="eastAsia"/>
              </w:rPr>
              <w:t>经营收入</w:t>
            </w:r>
          </w:p>
        </w:tc>
        <w:tc>
          <w:tcPr>
            <w:tcW w:w="9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66FCEB">
            <w:pPr>
              <w:jc w:val="center"/>
              <w:rPr>
                <w:rFonts w:ascii="宋体" w:hAnsi="宋体" w:eastAsia="宋体" w:cs="宋体"/>
                <w:sz w:val="24"/>
                <w:szCs w:val="24"/>
              </w:rPr>
            </w:pPr>
            <w:r>
              <w:rPr>
                <w:rFonts w:hint="eastAsia"/>
              </w:rPr>
              <w:t>附属单位上缴收入</w:t>
            </w:r>
          </w:p>
        </w:tc>
        <w:tc>
          <w:tcPr>
            <w:tcW w:w="185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69A783">
            <w:pPr>
              <w:jc w:val="center"/>
              <w:rPr>
                <w:rFonts w:ascii="宋体" w:hAnsi="宋体" w:eastAsia="宋体" w:cs="宋体"/>
                <w:sz w:val="24"/>
                <w:szCs w:val="24"/>
              </w:rPr>
            </w:pPr>
            <w:r>
              <w:rPr>
                <w:rFonts w:hint="eastAsia"/>
              </w:rPr>
              <w:t>其他收入</w:t>
            </w:r>
          </w:p>
        </w:tc>
      </w:tr>
      <w:tr w14:paraId="4F9A39D7">
        <w:tblPrEx>
          <w:tblCellMar>
            <w:top w:w="0" w:type="dxa"/>
            <w:left w:w="0" w:type="dxa"/>
            <w:bottom w:w="0" w:type="dxa"/>
            <w:right w:w="0" w:type="dxa"/>
          </w:tblCellMar>
        </w:tblPrEx>
        <w:trPr>
          <w:trHeight w:val="450" w:hRule="atLeast"/>
        </w:trPr>
        <w:tc>
          <w:tcPr>
            <w:tcW w:w="164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AE9623">
            <w:pPr>
              <w:jc w:val="center"/>
              <w:rPr>
                <w:rFonts w:ascii="宋体" w:hAnsi="宋体" w:eastAsia="宋体" w:cs="宋体"/>
                <w:sz w:val="24"/>
                <w:szCs w:val="24"/>
              </w:rPr>
            </w:pPr>
            <w:r>
              <w:rPr>
                <w:rFonts w:hint="eastAsia"/>
              </w:rPr>
              <w:t>功能分类科目编码</w:t>
            </w:r>
          </w:p>
        </w:tc>
        <w:tc>
          <w:tcPr>
            <w:tcW w:w="520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CEDD13">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144A9B">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68412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EFBB01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0E2BF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2EE7C8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22C7D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1901E7A">
            <w:pPr>
              <w:rPr>
                <w:rFonts w:ascii="宋体" w:hAnsi="宋体" w:eastAsia="宋体" w:cs="宋体"/>
                <w:sz w:val="24"/>
                <w:szCs w:val="24"/>
              </w:rPr>
            </w:pPr>
          </w:p>
        </w:tc>
      </w:tr>
      <w:tr w14:paraId="024F8575">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1D47A955">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56A0F31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5BAA3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A32B62">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2B240C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E0F46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E4DD73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9DA78B">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451DCAE">
            <w:pPr>
              <w:rPr>
                <w:rFonts w:ascii="宋体" w:hAnsi="宋体" w:eastAsia="宋体" w:cs="宋体"/>
                <w:sz w:val="24"/>
                <w:szCs w:val="24"/>
              </w:rPr>
            </w:pPr>
          </w:p>
        </w:tc>
      </w:tr>
      <w:tr w14:paraId="2FDFD1F4">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17E77A">
            <w:pPr>
              <w:jc w:val="center"/>
              <w:rPr>
                <w:rFonts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3894D7">
            <w:pPr>
              <w:jc w:val="center"/>
              <w:rPr>
                <w:rFonts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01B0B7">
            <w:pPr>
              <w:jc w:val="center"/>
              <w:rPr>
                <w:rFonts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9015A9">
            <w:pPr>
              <w:jc w:val="center"/>
              <w:rPr>
                <w:rFonts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F63420">
            <w:pPr>
              <w:jc w:val="center"/>
              <w:rPr>
                <w:rFonts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1423E4">
            <w:pPr>
              <w:jc w:val="center"/>
              <w:rPr>
                <w:rFonts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D568F9">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6AB6D7">
            <w:pPr>
              <w:jc w:val="center"/>
              <w:rPr>
                <w:rFonts w:ascii="宋体" w:hAnsi="宋体" w:eastAsia="宋体" w:cs="宋体"/>
                <w:sz w:val="24"/>
                <w:szCs w:val="24"/>
              </w:rPr>
            </w:pPr>
            <w:r>
              <w:rPr>
                <w:rFonts w:hint="eastAsia"/>
              </w:rPr>
              <w:t>7</w:t>
            </w:r>
          </w:p>
        </w:tc>
      </w:tr>
      <w:tr w14:paraId="1FE283EB">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0C29AD">
            <w:pPr>
              <w:jc w:val="center"/>
              <w:rPr>
                <w:rFonts w:ascii="宋体" w:hAnsi="宋体" w:eastAsia="宋体" w:cs="宋体"/>
                <w:sz w:val="24"/>
                <w:szCs w:val="24"/>
              </w:rPr>
            </w:pPr>
            <w:r>
              <w:rPr>
                <w:rFonts w:hint="eastAsia"/>
              </w:rPr>
              <w:t>合计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95ADA">
            <w:pPr>
              <w:jc w:val="right"/>
              <w:rPr>
                <w:rFonts w:ascii="宋体" w:hAnsi="宋体" w:eastAsia="宋体" w:cs="宋体"/>
                <w:sz w:val="24"/>
                <w:szCs w:val="24"/>
              </w:rPr>
            </w:pPr>
            <w:r>
              <w:rPr>
                <w:rFonts w:hint="eastAsia"/>
                <w:lang w:val="en-US" w:eastAsia="zh-CN"/>
              </w:rPr>
              <w:t>651.59</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388275">
            <w:pPr>
              <w:jc w:val="right"/>
              <w:rPr>
                <w:rFonts w:ascii="宋体" w:hAnsi="宋体" w:eastAsia="宋体" w:cs="宋体"/>
                <w:sz w:val="24"/>
                <w:szCs w:val="24"/>
              </w:rPr>
            </w:pPr>
            <w:r>
              <w:rPr>
                <w:rFonts w:hint="eastAsia"/>
                <w:lang w:val="en-US" w:eastAsia="zh-CN"/>
              </w:rPr>
              <w:t>640.59</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BA656">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B03B0">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8BCE91">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EA737">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E1F66">
            <w:pPr>
              <w:jc w:val="right"/>
              <w:rPr>
                <w:rFonts w:ascii="宋体" w:hAnsi="宋体" w:eastAsia="宋体" w:cs="宋体"/>
                <w:sz w:val="24"/>
                <w:szCs w:val="24"/>
              </w:rPr>
            </w:pPr>
            <w:r>
              <w:rPr>
                <w:rFonts w:hint="eastAsia"/>
              </w:rPr>
              <w:t>　</w:t>
            </w:r>
          </w:p>
        </w:tc>
      </w:tr>
      <w:tr w14:paraId="081FCEDB">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37D351">
            <w:pPr>
              <w:rPr>
                <w:rFonts w:hint="default" w:ascii="宋体" w:hAnsi="宋体" w:cs="宋体" w:eastAsiaTheme="minorEastAsia"/>
                <w:sz w:val="24"/>
                <w:szCs w:val="24"/>
                <w:lang w:val="en-US" w:eastAsia="zh-CN"/>
              </w:rPr>
            </w:pPr>
            <w:r>
              <w:rPr>
                <w:rFonts w:hint="eastAsia"/>
              </w:rPr>
              <w:t>　</w:t>
            </w:r>
            <w:r>
              <w:rPr>
                <w:rFonts w:hint="eastAsia"/>
                <w:lang w:val="en-US" w:eastAsia="zh-CN"/>
              </w:rPr>
              <w:t>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C8CE1C">
            <w:pPr>
              <w:rPr>
                <w:rFonts w:ascii="宋体" w:hAnsi="宋体" w:eastAsia="宋体" w:cs="宋体"/>
                <w:sz w:val="24"/>
                <w:szCs w:val="24"/>
              </w:rPr>
            </w:pPr>
            <w:r>
              <w:rPr>
                <w:rFonts w:hint="eastAsia"/>
              </w:rPr>
              <w:t>　一般公共服务支出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E7822">
            <w:pPr>
              <w:jc w:val="right"/>
              <w:rPr>
                <w:rFonts w:ascii="宋体" w:hAnsi="宋体" w:eastAsia="宋体" w:cs="宋体"/>
                <w:sz w:val="24"/>
                <w:szCs w:val="24"/>
              </w:rPr>
            </w:pPr>
            <w:r>
              <w:rPr>
                <w:rFonts w:hint="eastAsia"/>
                <w:lang w:val="en-US" w:eastAsia="zh-CN"/>
              </w:rPr>
              <w:t>610.22</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23CB8">
            <w:pPr>
              <w:jc w:val="right"/>
              <w:rPr>
                <w:rFonts w:ascii="宋体" w:hAnsi="宋体" w:eastAsia="宋体" w:cs="宋体"/>
                <w:sz w:val="24"/>
                <w:szCs w:val="24"/>
              </w:rPr>
            </w:pPr>
            <w:r>
              <w:rPr>
                <w:rFonts w:hint="eastAsia"/>
                <w:lang w:val="en-US" w:eastAsia="zh-CN"/>
              </w:rPr>
              <w:t>599.22</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603E4">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E1789">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CC6F2">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F21C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30D38">
            <w:pPr>
              <w:jc w:val="right"/>
              <w:rPr>
                <w:rFonts w:ascii="宋体" w:hAnsi="宋体" w:eastAsia="宋体" w:cs="宋体"/>
                <w:sz w:val="24"/>
                <w:szCs w:val="24"/>
              </w:rPr>
            </w:pPr>
            <w:r>
              <w:rPr>
                <w:rFonts w:hint="eastAsia"/>
                <w:lang w:val="en-US" w:eastAsia="zh-CN"/>
              </w:rPr>
              <w:t>11.00</w:t>
            </w:r>
            <w:r>
              <w:rPr>
                <w:rFonts w:hint="eastAsia"/>
              </w:rPr>
              <w:t>　</w:t>
            </w:r>
          </w:p>
        </w:tc>
      </w:tr>
      <w:tr w14:paraId="7675F1D9">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0AF69">
            <w:pPr>
              <w:rPr>
                <w:rFonts w:hint="default" w:eastAsiaTheme="minorEastAsia"/>
                <w:lang w:val="en-US" w:eastAsia="zh-CN"/>
              </w:rPr>
            </w:pPr>
            <w:r>
              <w:rPr>
                <w:rFonts w:hint="eastAsia"/>
                <w:lang w:val="en-US" w:eastAsia="zh-CN"/>
              </w:rPr>
              <w:t>20105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AEC74E">
            <w:pPr>
              <w:rPr>
                <w:rFonts w:hint="eastAsia"/>
              </w:rPr>
            </w:pPr>
            <w:r>
              <w:rPr>
                <w:rFonts w:hint="eastAsia"/>
              </w:rPr>
              <w:t>统计信息事务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6156C">
            <w:pPr>
              <w:jc w:val="right"/>
              <w:rPr>
                <w:rFonts w:hint="default" w:ascii="华文中宋" w:hAnsi="华文中宋" w:eastAsia="华文中宋"/>
                <w:lang w:val="en-US" w:eastAsia="zh-CN"/>
              </w:rPr>
            </w:pPr>
            <w:r>
              <w:rPr>
                <w:rFonts w:hint="eastAsia" w:ascii="华文中宋" w:hAnsi="华文中宋" w:eastAsia="华文中宋"/>
                <w:lang w:val="en-US" w:eastAsia="zh-CN"/>
              </w:rPr>
              <w:t>600.02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81AAB">
            <w:pPr>
              <w:jc w:val="right"/>
              <w:rPr>
                <w:rFonts w:hint="default" w:eastAsiaTheme="minorEastAsia"/>
                <w:lang w:val="en-US" w:eastAsia="zh-CN"/>
              </w:rPr>
            </w:pPr>
            <w:r>
              <w:rPr>
                <w:rFonts w:hint="eastAsia"/>
                <w:lang w:val="en-US" w:eastAsia="zh-CN"/>
              </w:rPr>
              <w:t>589.02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E95D1">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16C0C">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737B73">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708A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89536">
            <w:pPr>
              <w:jc w:val="right"/>
              <w:rPr>
                <w:rFonts w:hint="default" w:ascii="宋体" w:hAnsi="宋体" w:eastAsia="宋体" w:cs="宋体"/>
                <w:kern w:val="2"/>
                <w:sz w:val="24"/>
                <w:szCs w:val="24"/>
                <w:lang w:val="en-US" w:eastAsia="zh-CN" w:bidi="ar-SA"/>
              </w:rPr>
            </w:pPr>
            <w:r>
              <w:rPr>
                <w:rFonts w:hint="eastAsia"/>
                <w:lang w:val="en-US" w:eastAsia="zh-CN"/>
              </w:rPr>
              <w:t>11.00</w:t>
            </w:r>
            <w:r>
              <w:rPr>
                <w:rFonts w:hint="eastAsia"/>
              </w:rPr>
              <w:t>　</w:t>
            </w:r>
          </w:p>
        </w:tc>
      </w:tr>
      <w:tr w14:paraId="383A3364">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AB3A06">
            <w:pPr>
              <w:rPr>
                <w:rFonts w:hint="default" w:eastAsiaTheme="minorEastAsia"/>
                <w:lang w:val="en-US" w:eastAsia="zh-CN"/>
              </w:rPr>
            </w:pPr>
            <w:r>
              <w:rPr>
                <w:rFonts w:hint="eastAsia"/>
                <w:lang w:val="en-US" w:eastAsia="zh-CN"/>
              </w:rPr>
              <w:t>2010501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F551">
            <w:pPr>
              <w:ind w:firstLine="331" w:firstLineChars="0"/>
              <w:rPr>
                <w:rFonts w:hint="eastAsia"/>
              </w:rPr>
            </w:pPr>
            <w:r>
              <w:rPr>
                <w:rFonts w:hint="eastAsia"/>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CBD71">
            <w:pPr>
              <w:jc w:val="right"/>
              <w:rPr>
                <w:rFonts w:hint="default" w:ascii="华文中宋" w:hAnsi="华文中宋" w:eastAsia="华文中宋"/>
                <w:lang w:val="en-US" w:eastAsia="zh-CN"/>
              </w:rPr>
            </w:pPr>
            <w:r>
              <w:rPr>
                <w:rFonts w:hint="eastAsia" w:ascii="华文中宋" w:hAnsi="华文中宋" w:eastAsia="华文中宋"/>
                <w:lang w:val="en-US" w:eastAsia="zh-CN"/>
              </w:rPr>
              <w:t>212.41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C5F16">
            <w:pPr>
              <w:jc w:val="right"/>
              <w:rPr>
                <w:rFonts w:hint="default" w:eastAsiaTheme="minorEastAsia"/>
                <w:lang w:val="en-US" w:eastAsia="zh-CN"/>
              </w:rPr>
            </w:pPr>
            <w:r>
              <w:rPr>
                <w:rFonts w:hint="eastAsia"/>
                <w:lang w:val="en-US" w:eastAsia="zh-CN"/>
              </w:rPr>
              <w:t>201.41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D9A61">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5416E">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6964D">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64D6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F0FB2">
            <w:pPr>
              <w:jc w:val="right"/>
              <w:rPr>
                <w:rFonts w:hint="eastAsia" w:ascii="宋体" w:hAnsi="宋体" w:eastAsia="宋体" w:cs="宋体"/>
                <w:kern w:val="2"/>
                <w:sz w:val="24"/>
                <w:szCs w:val="24"/>
                <w:lang w:val="en-US" w:eastAsia="zh-CN" w:bidi="ar-SA"/>
              </w:rPr>
            </w:pPr>
            <w:r>
              <w:rPr>
                <w:rFonts w:hint="eastAsia"/>
                <w:lang w:val="en-US" w:eastAsia="zh-CN"/>
              </w:rPr>
              <w:t>11.00</w:t>
            </w:r>
            <w:r>
              <w:rPr>
                <w:rFonts w:hint="eastAsia"/>
              </w:rPr>
              <w:t>　</w:t>
            </w:r>
          </w:p>
        </w:tc>
      </w:tr>
      <w:tr w14:paraId="283223C4">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4FC3F3">
            <w:pPr>
              <w:rPr>
                <w:rFonts w:hint="default" w:eastAsiaTheme="minorEastAsia"/>
                <w:lang w:val="en-US" w:eastAsia="zh-CN"/>
              </w:rPr>
            </w:pPr>
            <w:r>
              <w:rPr>
                <w:rFonts w:hint="eastAsia"/>
                <w:lang w:val="en-US" w:eastAsia="zh-CN"/>
              </w:rPr>
              <w:t>2010505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EEA101">
            <w:pPr>
              <w:rPr>
                <w:rFonts w:hint="eastAsia"/>
              </w:rPr>
            </w:pPr>
            <w:r>
              <w:rPr>
                <w:rFonts w:hint="eastAsia"/>
              </w:rPr>
              <w:t>专项统计业务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45624">
            <w:pPr>
              <w:jc w:val="right"/>
              <w:rPr>
                <w:rFonts w:hint="default" w:ascii="华文中宋" w:hAnsi="华文中宋" w:eastAsia="华文中宋"/>
                <w:lang w:val="en-US" w:eastAsia="zh-CN"/>
              </w:rPr>
            </w:pPr>
            <w:r>
              <w:rPr>
                <w:rFonts w:hint="eastAsia" w:ascii="华文中宋" w:hAnsi="华文中宋" w:eastAsia="华文中宋"/>
                <w:lang w:val="en-US" w:eastAsia="zh-CN"/>
              </w:rPr>
              <w:t>38.00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5DBEC">
            <w:pPr>
              <w:jc w:val="right"/>
              <w:rPr>
                <w:rFonts w:hint="default" w:eastAsiaTheme="minorEastAsia"/>
                <w:lang w:val="en-US" w:eastAsia="zh-CN"/>
              </w:rPr>
            </w:pPr>
            <w:r>
              <w:rPr>
                <w:rFonts w:hint="eastAsia"/>
                <w:lang w:val="en-US" w:eastAsia="zh-CN"/>
              </w:rPr>
              <w:t>38.00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A4712">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F4CDF">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13191">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77438">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C141B">
            <w:pPr>
              <w:jc w:val="right"/>
              <w:rPr>
                <w:rFonts w:hint="eastAsia" w:ascii="宋体" w:hAnsi="宋体" w:eastAsia="宋体" w:cs="宋体"/>
                <w:kern w:val="2"/>
                <w:sz w:val="24"/>
                <w:szCs w:val="24"/>
                <w:lang w:val="en-US" w:eastAsia="zh-CN" w:bidi="ar-SA"/>
              </w:rPr>
            </w:pPr>
            <w:r>
              <w:rPr>
                <w:rFonts w:hint="eastAsia"/>
                <w:lang w:val="en-US" w:eastAsia="zh-CN"/>
              </w:rPr>
              <w:t>11.00</w:t>
            </w:r>
            <w:r>
              <w:rPr>
                <w:rFonts w:hint="eastAsia"/>
              </w:rPr>
              <w:t>　</w:t>
            </w:r>
          </w:p>
        </w:tc>
      </w:tr>
      <w:tr w14:paraId="3336D049">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B4E55A">
            <w:pPr>
              <w:rPr>
                <w:rFonts w:hint="default" w:eastAsiaTheme="minorEastAsia"/>
                <w:lang w:val="en-US" w:eastAsia="zh-CN"/>
              </w:rPr>
            </w:pPr>
            <w:r>
              <w:rPr>
                <w:rFonts w:hint="eastAsia"/>
                <w:lang w:val="en-US" w:eastAsia="zh-CN"/>
              </w:rPr>
              <w:t>2010507</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E43347">
            <w:pPr>
              <w:rPr>
                <w:rFonts w:hint="eastAsia"/>
              </w:rPr>
            </w:pPr>
            <w:r>
              <w:rPr>
                <w:rFonts w:hint="eastAsia"/>
              </w:rPr>
              <w:t>专项普查活动</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9F255">
            <w:pPr>
              <w:jc w:val="right"/>
              <w:rPr>
                <w:rFonts w:hint="default" w:ascii="华文中宋" w:hAnsi="华文中宋" w:eastAsia="华文中宋"/>
                <w:lang w:val="en-US" w:eastAsia="zh-CN"/>
              </w:rPr>
            </w:pPr>
            <w:r>
              <w:rPr>
                <w:rFonts w:hint="eastAsia" w:ascii="华文中宋" w:hAnsi="华文中宋" w:eastAsia="华文中宋"/>
                <w:lang w:val="en-US" w:eastAsia="zh-CN"/>
              </w:rPr>
              <w:t>348.79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4F8A5">
            <w:pPr>
              <w:jc w:val="right"/>
              <w:rPr>
                <w:rFonts w:hint="default"/>
                <w:lang w:val="en-US" w:eastAsia="zh-CN"/>
              </w:rPr>
            </w:pPr>
            <w:r>
              <w:rPr>
                <w:rFonts w:hint="eastAsia"/>
                <w:lang w:val="en-US" w:eastAsia="zh-CN"/>
              </w:rPr>
              <w:t>348.79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B942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DE53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936A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764E5E">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0B425">
            <w:pPr>
              <w:jc w:val="right"/>
              <w:rPr>
                <w:rFonts w:hint="eastAsia"/>
              </w:rPr>
            </w:pPr>
          </w:p>
        </w:tc>
      </w:tr>
      <w:tr w14:paraId="0C86B579">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C6B19F">
            <w:pPr>
              <w:rPr>
                <w:rFonts w:hint="default" w:eastAsiaTheme="minorEastAsia"/>
                <w:lang w:val="en-US" w:eastAsia="zh-CN"/>
              </w:rPr>
            </w:pPr>
            <w:r>
              <w:rPr>
                <w:rFonts w:hint="eastAsia"/>
                <w:lang w:val="en-US" w:eastAsia="zh-CN"/>
              </w:rPr>
              <w:t>2010599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0A94A3">
            <w:pPr>
              <w:rPr>
                <w:rFonts w:hint="eastAsia"/>
              </w:rPr>
            </w:pPr>
            <w:r>
              <w:rPr>
                <w:rFonts w:hint="eastAsia"/>
              </w:rPr>
              <w:t>其他统计信息事务支出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B8825">
            <w:pPr>
              <w:jc w:val="right"/>
              <w:rPr>
                <w:rFonts w:hint="default" w:ascii="华文中宋" w:hAnsi="华文中宋" w:eastAsia="华文中宋"/>
                <w:lang w:val="en-US" w:eastAsia="zh-CN"/>
              </w:rPr>
            </w:pPr>
            <w:r>
              <w:rPr>
                <w:rFonts w:hint="eastAsia" w:ascii="华文中宋" w:hAnsi="华文中宋" w:eastAsia="华文中宋"/>
                <w:lang w:val="en-US" w:eastAsia="zh-CN"/>
              </w:rPr>
              <w:t>0.82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FC993">
            <w:pPr>
              <w:jc w:val="right"/>
              <w:rPr>
                <w:rFonts w:hint="default" w:eastAsiaTheme="minorEastAsia"/>
                <w:lang w:val="en-US" w:eastAsia="zh-CN"/>
              </w:rPr>
            </w:pPr>
            <w:r>
              <w:rPr>
                <w:rFonts w:hint="eastAsia"/>
                <w:lang w:val="en-US" w:eastAsia="zh-CN"/>
              </w:rPr>
              <w:t>0.82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CC67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3990F">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13AFD">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3D528">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5DB92">
            <w:pPr>
              <w:jc w:val="right"/>
              <w:rPr>
                <w:rFonts w:hint="eastAsia"/>
              </w:rPr>
            </w:pPr>
          </w:p>
        </w:tc>
      </w:tr>
      <w:tr w14:paraId="101ADAD8">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F0EBD">
            <w:pPr>
              <w:rPr>
                <w:rFonts w:hint="default" w:eastAsiaTheme="minorEastAsia"/>
                <w:lang w:val="en-US" w:eastAsia="zh-CN"/>
              </w:rPr>
            </w:pPr>
            <w:r>
              <w:rPr>
                <w:rFonts w:hint="eastAsia"/>
                <w:lang w:val="en-US" w:eastAsia="zh-CN"/>
              </w:rPr>
              <w:t>20129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2995EE">
            <w:pPr>
              <w:rPr>
                <w:rFonts w:hint="eastAsia"/>
              </w:rPr>
            </w:pPr>
            <w:r>
              <w:rPr>
                <w:rFonts w:hint="eastAsia"/>
              </w:rPr>
              <w:t>群众团体事务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2CCEA">
            <w:pPr>
              <w:jc w:val="right"/>
              <w:rPr>
                <w:rFonts w:hint="default" w:ascii="华文中宋" w:hAnsi="华文中宋" w:eastAsia="华文中宋"/>
                <w:lang w:val="en-US" w:eastAsia="zh-CN"/>
              </w:rPr>
            </w:pPr>
            <w:r>
              <w:rPr>
                <w:rFonts w:hint="eastAsia" w:ascii="华文中宋" w:hAnsi="华文中宋" w:eastAsia="华文中宋"/>
                <w:lang w:val="en-US" w:eastAsia="zh-CN"/>
              </w:rPr>
              <w:t>10.20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5C3B3">
            <w:pPr>
              <w:jc w:val="right"/>
              <w:rPr>
                <w:rFonts w:hint="default" w:eastAsiaTheme="minorEastAsia"/>
                <w:lang w:val="en-US" w:eastAsia="zh-CN"/>
              </w:rPr>
            </w:pPr>
            <w:r>
              <w:rPr>
                <w:rFonts w:hint="eastAsia"/>
                <w:lang w:val="en-US" w:eastAsia="zh-CN"/>
              </w:rPr>
              <w:t>10.20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36CB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E8C2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D20F7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F566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BF25D">
            <w:pPr>
              <w:jc w:val="right"/>
              <w:rPr>
                <w:rFonts w:hint="eastAsia"/>
              </w:rPr>
            </w:pPr>
          </w:p>
        </w:tc>
      </w:tr>
      <w:tr w14:paraId="010F081D">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05FB80">
            <w:pPr>
              <w:rPr>
                <w:rFonts w:hint="default" w:eastAsiaTheme="minorEastAsia"/>
                <w:lang w:val="en-US" w:eastAsia="zh-CN"/>
              </w:rPr>
            </w:pPr>
            <w:r>
              <w:rPr>
                <w:rFonts w:hint="eastAsia"/>
                <w:lang w:val="en-US" w:eastAsia="zh-CN"/>
              </w:rPr>
              <w:t>2012901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088E61">
            <w:pPr>
              <w:rPr>
                <w:rFonts w:hint="eastAsia"/>
              </w:rPr>
            </w:pPr>
            <w:r>
              <w:rPr>
                <w:rFonts w:hint="eastAsia"/>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1E5E1">
            <w:pPr>
              <w:jc w:val="right"/>
              <w:rPr>
                <w:rFonts w:hint="default" w:ascii="华文中宋" w:hAnsi="华文中宋" w:eastAsia="华文中宋"/>
                <w:lang w:val="en-US" w:eastAsia="zh-CN"/>
              </w:rPr>
            </w:pPr>
            <w:r>
              <w:rPr>
                <w:rFonts w:hint="eastAsia" w:ascii="华文中宋" w:hAnsi="华文中宋" w:eastAsia="华文中宋"/>
                <w:lang w:val="en-US" w:eastAsia="zh-CN"/>
              </w:rPr>
              <w:t>10.20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C6EDB9">
            <w:pPr>
              <w:jc w:val="right"/>
              <w:rPr>
                <w:rFonts w:hint="default" w:eastAsiaTheme="minorEastAsia"/>
                <w:lang w:val="en-US" w:eastAsia="zh-CN"/>
              </w:rPr>
            </w:pPr>
            <w:r>
              <w:rPr>
                <w:rFonts w:hint="eastAsia"/>
                <w:lang w:val="en-US" w:eastAsia="zh-CN"/>
              </w:rPr>
              <w:t>10.20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B1A92">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2298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FC8AC">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069EBC">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617AD">
            <w:pPr>
              <w:jc w:val="right"/>
              <w:rPr>
                <w:rFonts w:hint="eastAsia"/>
              </w:rPr>
            </w:pPr>
          </w:p>
        </w:tc>
      </w:tr>
      <w:tr w14:paraId="0CF92476">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ECD06">
            <w:pPr>
              <w:rPr>
                <w:rFonts w:hint="default" w:eastAsiaTheme="minorEastAsia"/>
                <w:lang w:val="en-US" w:eastAsia="zh-CN"/>
              </w:rPr>
            </w:pPr>
            <w:r>
              <w:rPr>
                <w:rFonts w:hint="eastAsia"/>
                <w:lang w:val="en-US" w:eastAsia="zh-CN"/>
              </w:rPr>
              <w:t>208</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CF5086">
            <w:pPr>
              <w:rPr>
                <w:rFonts w:hint="eastAsia"/>
              </w:rPr>
            </w:pPr>
            <w:r>
              <w:rPr>
                <w:rFonts w:hint="eastAsia"/>
              </w:rPr>
              <w:t>社会保障和就业支出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27064">
            <w:pPr>
              <w:jc w:val="right"/>
              <w:rPr>
                <w:rFonts w:hint="default" w:ascii="华文中宋" w:hAnsi="华文中宋" w:eastAsia="华文中宋"/>
                <w:lang w:val="en-US" w:eastAsia="zh-CN"/>
              </w:rPr>
            </w:pPr>
            <w:r>
              <w:rPr>
                <w:rFonts w:hint="eastAsia" w:ascii="华文中宋" w:hAnsi="华文中宋" w:eastAsia="华文中宋"/>
                <w:lang w:val="en-US" w:eastAsia="zh-CN"/>
              </w:rPr>
              <w:t>23.54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C3E03">
            <w:pPr>
              <w:jc w:val="right"/>
              <w:rPr>
                <w:rFonts w:hint="default" w:eastAsiaTheme="minorEastAsia"/>
                <w:lang w:val="en-US" w:eastAsia="zh-CN"/>
              </w:rPr>
            </w:pPr>
            <w:r>
              <w:rPr>
                <w:rFonts w:hint="eastAsia"/>
                <w:lang w:val="en-US" w:eastAsia="zh-CN"/>
              </w:rPr>
              <w:t>23.54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074F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FDBB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4F0CD">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44109">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BE0BC">
            <w:pPr>
              <w:jc w:val="right"/>
              <w:rPr>
                <w:rFonts w:hint="eastAsia"/>
              </w:rPr>
            </w:pPr>
          </w:p>
        </w:tc>
      </w:tr>
      <w:tr w14:paraId="4C72612A">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294218">
            <w:pPr>
              <w:rPr>
                <w:rFonts w:hint="default" w:eastAsiaTheme="minorEastAsia"/>
                <w:lang w:val="en-US" w:eastAsia="zh-CN"/>
              </w:rPr>
            </w:pPr>
            <w:r>
              <w:rPr>
                <w:rFonts w:hint="eastAsia"/>
                <w:lang w:val="en-US" w:eastAsia="zh-CN"/>
              </w:rPr>
              <w:t>20802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5FEA0">
            <w:pPr>
              <w:rPr>
                <w:rFonts w:hint="eastAsia"/>
              </w:rPr>
            </w:pPr>
            <w:r>
              <w:rPr>
                <w:rFonts w:hint="eastAsia"/>
              </w:rPr>
              <w:t>民政管理事务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946FE">
            <w:pPr>
              <w:jc w:val="right"/>
              <w:rPr>
                <w:rFonts w:hint="default" w:ascii="华文中宋" w:hAnsi="华文中宋" w:eastAsia="华文中宋"/>
                <w:lang w:val="en-US" w:eastAsia="zh-CN"/>
              </w:rPr>
            </w:pPr>
            <w:r>
              <w:rPr>
                <w:rFonts w:hint="eastAsia" w:ascii="华文中宋" w:hAnsi="华文中宋" w:eastAsia="华文中宋"/>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D003F2">
            <w:pPr>
              <w:jc w:val="right"/>
              <w:rPr>
                <w:rFonts w:hint="default" w:eastAsiaTheme="minorEastAsia"/>
                <w:lang w:val="en-US" w:eastAsia="zh-CN"/>
              </w:rPr>
            </w:pPr>
            <w:r>
              <w:rPr>
                <w:rFonts w:hint="eastAsia"/>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03E5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719A3">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F4897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B5608">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037EB">
            <w:pPr>
              <w:jc w:val="right"/>
              <w:rPr>
                <w:rFonts w:hint="eastAsia"/>
              </w:rPr>
            </w:pPr>
          </w:p>
        </w:tc>
      </w:tr>
      <w:tr w14:paraId="6D25E00A">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9E9E0C">
            <w:pPr>
              <w:rPr>
                <w:rFonts w:hint="default" w:eastAsiaTheme="minorEastAsia"/>
                <w:lang w:val="en-US" w:eastAsia="zh-CN"/>
              </w:rPr>
            </w:pPr>
            <w:r>
              <w:rPr>
                <w:rFonts w:hint="eastAsia"/>
                <w:lang w:val="en-US" w:eastAsia="zh-CN"/>
              </w:rPr>
              <w:t>2080299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79D137">
            <w:pPr>
              <w:rPr>
                <w:rFonts w:hint="eastAsia"/>
              </w:rPr>
            </w:pPr>
            <w:r>
              <w:rPr>
                <w:rFonts w:hint="eastAsia"/>
              </w:rPr>
              <w:t>其他民政管理事务支出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630C4">
            <w:pPr>
              <w:jc w:val="right"/>
              <w:rPr>
                <w:rFonts w:hint="default" w:ascii="华文中宋" w:hAnsi="华文中宋" w:eastAsia="华文中宋"/>
                <w:lang w:val="en-US" w:eastAsia="zh-CN"/>
              </w:rPr>
            </w:pPr>
            <w:r>
              <w:rPr>
                <w:rFonts w:hint="eastAsia" w:ascii="华文中宋" w:hAnsi="华文中宋" w:eastAsia="华文中宋"/>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08524">
            <w:pPr>
              <w:jc w:val="right"/>
              <w:rPr>
                <w:rFonts w:hint="default" w:eastAsiaTheme="minorEastAsia"/>
                <w:lang w:val="en-US" w:eastAsia="zh-CN"/>
              </w:rPr>
            </w:pPr>
            <w:r>
              <w:rPr>
                <w:rFonts w:hint="eastAsia"/>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71359">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403A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C7BE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F10E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8E0D87">
            <w:pPr>
              <w:jc w:val="right"/>
              <w:rPr>
                <w:rFonts w:hint="eastAsia"/>
              </w:rPr>
            </w:pPr>
          </w:p>
        </w:tc>
      </w:tr>
      <w:tr w14:paraId="2DA43B6D">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272DE4">
            <w:pPr>
              <w:rPr>
                <w:rFonts w:hint="default" w:eastAsiaTheme="minorEastAsia"/>
                <w:lang w:val="en-US" w:eastAsia="zh-CN"/>
              </w:rPr>
            </w:pPr>
            <w:r>
              <w:rPr>
                <w:rFonts w:hint="eastAsia"/>
                <w:lang w:val="en-US" w:eastAsia="zh-CN"/>
              </w:rPr>
              <w:t>20805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100BCF">
            <w:pPr>
              <w:rPr>
                <w:rFonts w:hint="eastAsia"/>
              </w:rPr>
            </w:pPr>
            <w:r>
              <w:rPr>
                <w:rFonts w:hint="eastAsia"/>
              </w:rPr>
              <w:t>行政事业单位养老支出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274F4B">
            <w:pPr>
              <w:jc w:val="right"/>
              <w:rPr>
                <w:rFonts w:hint="default" w:ascii="华文中宋" w:hAnsi="华文中宋" w:eastAsia="华文中宋"/>
                <w:lang w:val="en-US" w:eastAsia="zh-CN"/>
              </w:rPr>
            </w:pPr>
            <w:r>
              <w:rPr>
                <w:rFonts w:hint="eastAsia" w:ascii="华文中宋" w:hAnsi="华文中宋" w:eastAsia="华文中宋"/>
                <w:lang w:val="en-US" w:eastAsia="zh-CN"/>
              </w:rPr>
              <w:t>22.54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97355">
            <w:pPr>
              <w:jc w:val="right"/>
              <w:rPr>
                <w:rFonts w:hint="default" w:eastAsiaTheme="minorEastAsia"/>
                <w:lang w:val="en-US" w:eastAsia="zh-CN"/>
              </w:rPr>
            </w:pPr>
            <w:r>
              <w:rPr>
                <w:rFonts w:hint="eastAsia"/>
                <w:lang w:val="en-US" w:eastAsia="zh-CN"/>
              </w:rPr>
              <w:t>22.54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652D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B438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67649">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68602">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A195B">
            <w:pPr>
              <w:jc w:val="right"/>
              <w:rPr>
                <w:rFonts w:hint="eastAsia"/>
              </w:rPr>
            </w:pPr>
          </w:p>
        </w:tc>
      </w:tr>
      <w:tr w14:paraId="790C3B5A">
        <w:tblPrEx>
          <w:tblCellMar>
            <w:top w:w="0" w:type="dxa"/>
            <w:left w:w="0" w:type="dxa"/>
            <w:bottom w:w="0" w:type="dxa"/>
            <w:right w:w="0" w:type="dxa"/>
          </w:tblCellMar>
        </w:tblPrEx>
        <w:trPr>
          <w:trHeight w:val="9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A1E756">
            <w:pPr>
              <w:rPr>
                <w:rFonts w:hint="default" w:eastAsiaTheme="minorEastAsia"/>
                <w:lang w:val="en-US" w:eastAsia="zh-CN"/>
              </w:rPr>
            </w:pPr>
            <w:r>
              <w:rPr>
                <w:rFonts w:hint="eastAsia"/>
                <w:lang w:val="en-US" w:eastAsia="zh-CN"/>
              </w:rPr>
              <w:t>2080505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C3BDCB">
            <w:pPr>
              <w:rPr>
                <w:rFonts w:hint="eastAsia"/>
              </w:rPr>
            </w:pPr>
            <w:r>
              <w:rPr>
                <w:rFonts w:hint="eastAsia"/>
              </w:rPr>
              <w:t>机关事业单位基本养老保险缴费支出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0648F5">
            <w:pPr>
              <w:jc w:val="right"/>
              <w:rPr>
                <w:rFonts w:hint="default" w:ascii="华文中宋" w:hAnsi="华文中宋" w:eastAsia="华文中宋"/>
                <w:lang w:val="en-US" w:eastAsia="zh-CN"/>
              </w:rPr>
            </w:pPr>
            <w:r>
              <w:rPr>
                <w:rFonts w:hint="eastAsia" w:ascii="华文中宋" w:hAnsi="华文中宋" w:eastAsia="华文中宋"/>
                <w:lang w:val="en-US" w:eastAsia="zh-CN"/>
              </w:rPr>
              <w:t>22.54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454BE">
            <w:pPr>
              <w:jc w:val="right"/>
              <w:rPr>
                <w:rFonts w:hint="default" w:eastAsiaTheme="minorEastAsia"/>
                <w:lang w:val="en-US" w:eastAsia="zh-CN"/>
              </w:rPr>
            </w:pPr>
            <w:r>
              <w:rPr>
                <w:rFonts w:hint="eastAsia"/>
                <w:lang w:val="en-US" w:eastAsia="zh-CN"/>
              </w:rPr>
              <w:t>22.54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10697E">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922DE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924D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56A59">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66B23">
            <w:pPr>
              <w:jc w:val="right"/>
              <w:rPr>
                <w:rFonts w:hint="eastAsia"/>
              </w:rPr>
            </w:pPr>
          </w:p>
        </w:tc>
      </w:tr>
      <w:tr w14:paraId="74429EF4">
        <w:tblPrEx>
          <w:tblCellMar>
            <w:top w:w="0" w:type="dxa"/>
            <w:left w:w="0" w:type="dxa"/>
            <w:bottom w:w="0" w:type="dxa"/>
            <w:right w:w="0" w:type="dxa"/>
          </w:tblCellMar>
        </w:tblPrEx>
        <w:trPr>
          <w:trHeight w:val="593"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65076">
            <w:pPr>
              <w:rPr>
                <w:rFonts w:hint="default" w:eastAsiaTheme="minorEastAsia"/>
                <w:lang w:val="en-US" w:eastAsia="zh-CN"/>
              </w:rPr>
            </w:pPr>
            <w:r>
              <w:rPr>
                <w:rFonts w:hint="eastAsia"/>
                <w:lang w:val="en-US" w:eastAsia="zh-CN"/>
              </w:rPr>
              <w:t>210</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9895FE">
            <w:pPr>
              <w:rPr>
                <w:rFonts w:hint="eastAsia"/>
              </w:rPr>
            </w:pPr>
            <w:r>
              <w:rPr>
                <w:rFonts w:hint="eastAsia"/>
              </w:rPr>
              <w:t>卫生健康支出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4A544">
            <w:pPr>
              <w:jc w:val="right"/>
              <w:rPr>
                <w:rFonts w:hint="default" w:ascii="华文中宋" w:hAnsi="华文中宋" w:eastAsia="华文中宋"/>
                <w:lang w:val="en-US" w:eastAsia="zh-CN"/>
              </w:rPr>
            </w:pPr>
            <w:r>
              <w:rPr>
                <w:rFonts w:hint="eastAsia" w:ascii="华文中宋" w:hAnsi="华文中宋" w:eastAsia="华文中宋"/>
                <w:lang w:val="en-US" w:eastAsia="zh-CN"/>
              </w:rPr>
              <w:t>9.23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30B50">
            <w:pPr>
              <w:jc w:val="right"/>
              <w:rPr>
                <w:rFonts w:hint="default" w:eastAsiaTheme="minorEastAsia"/>
                <w:lang w:val="en-US" w:eastAsia="zh-CN"/>
              </w:rPr>
            </w:pPr>
            <w:r>
              <w:rPr>
                <w:rFonts w:hint="eastAsia"/>
                <w:lang w:val="en-US" w:eastAsia="zh-CN"/>
              </w:rPr>
              <w:t>9.23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97B9D">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DE21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A33E7D">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48E2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05431">
            <w:pPr>
              <w:jc w:val="right"/>
              <w:rPr>
                <w:rFonts w:hint="eastAsia"/>
              </w:rPr>
            </w:pPr>
          </w:p>
        </w:tc>
      </w:tr>
      <w:tr w14:paraId="19201277">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AED07D">
            <w:pPr>
              <w:rPr>
                <w:rFonts w:hint="default" w:eastAsiaTheme="minorEastAsia"/>
                <w:lang w:val="en-US" w:eastAsia="zh-CN"/>
              </w:rPr>
            </w:pPr>
            <w:r>
              <w:rPr>
                <w:rFonts w:hint="eastAsia"/>
                <w:lang w:val="en-US" w:eastAsia="zh-CN"/>
              </w:rPr>
              <w:t>21011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37471">
            <w:pPr>
              <w:rPr>
                <w:rFonts w:hint="eastAsia"/>
              </w:rPr>
            </w:pPr>
            <w:r>
              <w:rPr>
                <w:rFonts w:hint="eastAsia"/>
              </w:rPr>
              <w:t>行政事业单位医疗</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CB5DC">
            <w:pPr>
              <w:jc w:val="right"/>
              <w:rPr>
                <w:rFonts w:hint="default" w:ascii="华文中宋" w:hAnsi="华文中宋" w:eastAsia="华文中宋"/>
                <w:lang w:val="en-US" w:eastAsia="zh-CN"/>
              </w:rPr>
            </w:pPr>
            <w:r>
              <w:rPr>
                <w:rFonts w:hint="eastAsia" w:ascii="华文中宋" w:hAnsi="华文中宋" w:eastAsia="华文中宋"/>
                <w:lang w:val="en-US" w:eastAsia="zh-CN"/>
              </w:rPr>
              <w:t>9.23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EA5D1">
            <w:pPr>
              <w:jc w:val="right"/>
              <w:rPr>
                <w:rFonts w:hint="default" w:eastAsiaTheme="minorEastAsia"/>
                <w:lang w:val="en-US" w:eastAsia="zh-CN"/>
              </w:rPr>
            </w:pPr>
            <w:r>
              <w:rPr>
                <w:rFonts w:hint="eastAsia"/>
                <w:lang w:val="en-US" w:eastAsia="zh-CN"/>
              </w:rPr>
              <w:t>9.23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4ABA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C5F5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1B42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7B70F">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30178">
            <w:pPr>
              <w:jc w:val="right"/>
              <w:rPr>
                <w:rFonts w:hint="eastAsia"/>
              </w:rPr>
            </w:pPr>
          </w:p>
        </w:tc>
      </w:tr>
      <w:tr w14:paraId="1A9D5B64">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D9A005">
            <w:pPr>
              <w:rPr>
                <w:rFonts w:hint="default" w:eastAsiaTheme="minorEastAsia"/>
                <w:lang w:val="en-US" w:eastAsia="zh-CN"/>
              </w:rPr>
            </w:pPr>
            <w:r>
              <w:rPr>
                <w:rFonts w:hint="eastAsia"/>
                <w:lang w:val="en-US" w:eastAsia="zh-CN"/>
              </w:rPr>
              <w:t>2101101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2055B8">
            <w:pPr>
              <w:rPr>
                <w:rFonts w:hint="eastAsia"/>
              </w:rPr>
            </w:pPr>
            <w:r>
              <w:rPr>
                <w:rFonts w:hint="eastAsia"/>
              </w:rPr>
              <w:t>行政单位医疗</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9302AC">
            <w:pPr>
              <w:jc w:val="right"/>
              <w:rPr>
                <w:rFonts w:hint="default" w:ascii="华文中宋" w:hAnsi="华文中宋" w:eastAsia="华文中宋"/>
                <w:lang w:val="en-US" w:eastAsia="zh-CN"/>
              </w:rPr>
            </w:pPr>
            <w:r>
              <w:rPr>
                <w:rFonts w:hint="eastAsia" w:ascii="华文中宋" w:hAnsi="华文中宋" w:eastAsia="华文中宋"/>
                <w:lang w:val="en-US" w:eastAsia="zh-CN"/>
              </w:rPr>
              <w:t>9.23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1C1DB">
            <w:pPr>
              <w:jc w:val="right"/>
              <w:rPr>
                <w:rFonts w:hint="default" w:eastAsiaTheme="minorEastAsia"/>
                <w:lang w:val="en-US" w:eastAsia="zh-CN"/>
              </w:rPr>
            </w:pPr>
            <w:r>
              <w:rPr>
                <w:rFonts w:hint="eastAsia"/>
                <w:lang w:val="en-US" w:eastAsia="zh-CN"/>
              </w:rPr>
              <w:t>9.23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2F93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ED05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9E68D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4CEC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8872C">
            <w:pPr>
              <w:jc w:val="right"/>
              <w:rPr>
                <w:rFonts w:hint="eastAsia"/>
              </w:rPr>
            </w:pPr>
          </w:p>
        </w:tc>
      </w:tr>
      <w:tr w14:paraId="2F7C7449">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5224F2">
            <w:pPr>
              <w:rPr>
                <w:rFonts w:hint="default" w:eastAsiaTheme="minorEastAsia"/>
                <w:lang w:val="en-US" w:eastAsia="zh-CN"/>
              </w:rPr>
            </w:pPr>
            <w:r>
              <w:rPr>
                <w:rFonts w:hint="eastAsia"/>
                <w:lang w:val="en-US" w:eastAsia="zh-CN"/>
              </w:rPr>
              <w:t>211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74BDCD">
            <w:pPr>
              <w:rPr>
                <w:rFonts w:hint="eastAsia"/>
              </w:rPr>
            </w:pPr>
            <w:r>
              <w:rPr>
                <w:rFonts w:hint="eastAsia"/>
              </w:rPr>
              <w:t>节能环保支出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FB2B8">
            <w:pPr>
              <w:jc w:val="right"/>
              <w:rPr>
                <w:rFonts w:hint="default" w:ascii="华文中宋" w:hAnsi="华文中宋" w:eastAsia="华文中宋"/>
                <w:lang w:val="en-US" w:eastAsia="zh-CN"/>
              </w:rPr>
            </w:pPr>
            <w:r>
              <w:rPr>
                <w:rFonts w:hint="eastAsia" w:ascii="华文中宋" w:hAnsi="华文中宋" w:eastAsia="华文中宋"/>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FE4E8">
            <w:pPr>
              <w:jc w:val="right"/>
              <w:rPr>
                <w:rFonts w:hint="default" w:eastAsiaTheme="minorEastAsia"/>
                <w:lang w:val="en-US" w:eastAsia="zh-CN"/>
              </w:rPr>
            </w:pPr>
            <w:r>
              <w:rPr>
                <w:rFonts w:hint="eastAsia"/>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8632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979AC">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383F4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AC56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DADF5D">
            <w:pPr>
              <w:jc w:val="right"/>
              <w:rPr>
                <w:rFonts w:hint="eastAsia"/>
              </w:rPr>
            </w:pPr>
          </w:p>
        </w:tc>
      </w:tr>
      <w:tr w14:paraId="4319476A">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20603">
            <w:pPr>
              <w:rPr>
                <w:rFonts w:hint="default" w:eastAsiaTheme="minorEastAsia"/>
                <w:lang w:val="en-US" w:eastAsia="zh-CN"/>
              </w:rPr>
            </w:pPr>
            <w:r>
              <w:rPr>
                <w:rFonts w:hint="eastAsia"/>
                <w:lang w:val="en-US" w:eastAsia="zh-CN"/>
              </w:rPr>
              <w:t>21103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587BCD">
            <w:pPr>
              <w:rPr>
                <w:rFonts w:hint="eastAsia"/>
              </w:rPr>
            </w:pPr>
            <w:r>
              <w:rPr>
                <w:rFonts w:hint="eastAsia"/>
              </w:rPr>
              <w:t>污染防治</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5A924">
            <w:pPr>
              <w:jc w:val="right"/>
              <w:rPr>
                <w:rFonts w:hint="default" w:ascii="华文中宋" w:hAnsi="华文中宋" w:eastAsia="华文中宋"/>
                <w:lang w:val="en-US" w:eastAsia="zh-CN"/>
              </w:rPr>
            </w:pPr>
            <w:r>
              <w:rPr>
                <w:rFonts w:hint="eastAsia" w:ascii="华文中宋" w:hAnsi="华文中宋" w:eastAsia="华文中宋"/>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1FF77">
            <w:pPr>
              <w:jc w:val="right"/>
              <w:rPr>
                <w:rFonts w:hint="default" w:eastAsiaTheme="minorEastAsia"/>
                <w:lang w:val="en-US" w:eastAsia="zh-CN"/>
              </w:rPr>
            </w:pPr>
            <w:r>
              <w:rPr>
                <w:rFonts w:hint="eastAsia"/>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CF82F">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45AB7">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CBC2F">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37ED32">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E4FFA">
            <w:pPr>
              <w:jc w:val="right"/>
              <w:rPr>
                <w:rFonts w:hint="eastAsia"/>
              </w:rPr>
            </w:pPr>
          </w:p>
        </w:tc>
      </w:tr>
      <w:tr w14:paraId="6316E39D">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006672">
            <w:pPr>
              <w:rPr>
                <w:rFonts w:hint="default" w:eastAsiaTheme="minorEastAsia"/>
                <w:lang w:val="en-US" w:eastAsia="zh-CN"/>
              </w:rPr>
            </w:pPr>
            <w:r>
              <w:rPr>
                <w:rFonts w:hint="eastAsia"/>
                <w:lang w:val="en-US" w:eastAsia="zh-CN"/>
              </w:rPr>
              <w:t>2110399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3D66EE">
            <w:pPr>
              <w:rPr>
                <w:rFonts w:hint="eastAsia"/>
              </w:rPr>
            </w:pPr>
            <w:r>
              <w:rPr>
                <w:rFonts w:hint="eastAsia"/>
              </w:rPr>
              <w:t>其他污染防治支出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1C15A">
            <w:pPr>
              <w:jc w:val="right"/>
              <w:rPr>
                <w:rFonts w:hint="default" w:ascii="华文中宋" w:hAnsi="华文中宋" w:eastAsia="华文中宋"/>
                <w:lang w:val="en-US" w:eastAsia="zh-CN"/>
              </w:rPr>
            </w:pPr>
            <w:r>
              <w:rPr>
                <w:rFonts w:hint="eastAsia" w:ascii="华文中宋" w:hAnsi="华文中宋" w:eastAsia="华文中宋"/>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5030E">
            <w:pPr>
              <w:jc w:val="right"/>
              <w:rPr>
                <w:rFonts w:hint="default" w:eastAsiaTheme="minorEastAsia"/>
                <w:lang w:val="en-US" w:eastAsia="zh-CN"/>
              </w:rPr>
            </w:pPr>
            <w:r>
              <w:rPr>
                <w:rFonts w:hint="eastAsia"/>
                <w:lang w:val="en-US" w:eastAsia="zh-CN"/>
              </w:rPr>
              <w:t>1.00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8BAA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5F9A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4F62E3">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9FC90">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29634">
            <w:pPr>
              <w:jc w:val="right"/>
              <w:rPr>
                <w:rFonts w:hint="eastAsia"/>
              </w:rPr>
            </w:pPr>
          </w:p>
        </w:tc>
      </w:tr>
      <w:tr w14:paraId="78CEF370">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A5269C">
            <w:pPr>
              <w:rPr>
                <w:rFonts w:hint="default" w:eastAsiaTheme="minorEastAsia"/>
                <w:lang w:val="en-US" w:eastAsia="zh-CN"/>
              </w:rPr>
            </w:pPr>
            <w:r>
              <w:rPr>
                <w:rFonts w:hint="eastAsia"/>
                <w:lang w:val="en-US" w:eastAsia="zh-CN"/>
              </w:rPr>
              <w:t>213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F93AA9">
            <w:pPr>
              <w:rPr>
                <w:rFonts w:hint="eastAsia"/>
              </w:rPr>
            </w:pPr>
            <w:r>
              <w:rPr>
                <w:rFonts w:hint="eastAsia"/>
              </w:rPr>
              <w:t>农林水支出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B35F35">
            <w:pPr>
              <w:jc w:val="right"/>
              <w:rPr>
                <w:rFonts w:hint="default" w:ascii="华文中宋" w:hAnsi="华文中宋" w:eastAsia="华文中宋"/>
                <w:lang w:val="en-US" w:eastAsia="zh-CN"/>
              </w:rPr>
            </w:pPr>
            <w:r>
              <w:rPr>
                <w:rFonts w:hint="eastAsia" w:ascii="华文中宋" w:hAnsi="华文中宋" w:eastAsia="华文中宋"/>
                <w:lang w:val="en-US" w:eastAsia="zh-CN"/>
              </w:rPr>
              <w:t>1.94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4D2BB">
            <w:pPr>
              <w:jc w:val="right"/>
              <w:rPr>
                <w:rFonts w:hint="default" w:eastAsiaTheme="minorEastAsia"/>
                <w:lang w:val="en-US" w:eastAsia="zh-CN"/>
              </w:rPr>
            </w:pPr>
            <w:r>
              <w:rPr>
                <w:rFonts w:hint="eastAsia"/>
                <w:lang w:val="en-US" w:eastAsia="zh-CN"/>
              </w:rPr>
              <w:t>1.94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DD743">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B55BD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9471C">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FB7F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AD6F1">
            <w:pPr>
              <w:jc w:val="right"/>
              <w:rPr>
                <w:rFonts w:hint="eastAsia"/>
              </w:rPr>
            </w:pPr>
          </w:p>
        </w:tc>
      </w:tr>
      <w:tr w14:paraId="19C3EFCD">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5E901">
            <w:pPr>
              <w:rPr>
                <w:rFonts w:hint="default" w:eastAsiaTheme="minorEastAsia"/>
                <w:lang w:val="en-US" w:eastAsia="zh-CN"/>
              </w:rPr>
            </w:pPr>
            <w:r>
              <w:rPr>
                <w:rFonts w:hint="eastAsia"/>
                <w:lang w:val="en-US" w:eastAsia="zh-CN"/>
              </w:rPr>
              <w:t>21305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171A3">
            <w:pPr>
              <w:rPr>
                <w:rFonts w:hint="eastAsia"/>
              </w:rPr>
            </w:pPr>
            <w:r>
              <w:rPr>
                <w:rFonts w:hint="eastAsia"/>
              </w:rPr>
              <w:t>扶贫</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22CFA">
            <w:pPr>
              <w:jc w:val="right"/>
              <w:rPr>
                <w:rFonts w:hint="default" w:ascii="华文中宋" w:hAnsi="华文中宋" w:eastAsia="华文中宋"/>
                <w:lang w:val="en-US" w:eastAsia="zh-CN"/>
              </w:rPr>
            </w:pPr>
            <w:r>
              <w:rPr>
                <w:rFonts w:hint="eastAsia" w:ascii="华文中宋" w:hAnsi="华文中宋" w:eastAsia="华文中宋"/>
                <w:lang w:val="en-US" w:eastAsia="zh-CN"/>
              </w:rPr>
              <w:t>1.94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1823E">
            <w:pPr>
              <w:jc w:val="right"/>
              <w:rPr>
                <w:rFonts w:hint="default" w:eastAsiaTheme="minorEastAsia"/>
                <w:lang w:val="en-US" w:eastAsia="zh-CN"/>
              </w:rPr>
            </w:pPr>
            <w:r>
              <w:rPr>
                <w:rFonts w:hint="eastAsia"/>
                <w:lang w:val="en-US" w:eastAsia="zh-CN"/>
              </w:rPr>
              <w:t>1.94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79A52">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5D083">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6C7B74">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1887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DB257">
            <w:pPr>
              <w:jc w:val="right"/>
              <w:rPr>
                <w:rFonts w:hint="eastAsia"/>
              </w:rPr>
            </w:pPr>
          </w:p>
        </w:tc>
      </w:tr>
      <w:tr w14:paraId="59D7451A">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160798">
            <w:pPr>
              <w:rPr>
                <w:rFonts w:hint="default" w:eastAsiaTheme="minorEastAsia"/>
                <w:lang w:val="en-US" w:eastAsia="zh-CN"/>
              </w:rPr>
            </w:pPr>
            <w:r>
              <w:rPr>
                <w:rFonts w:hint="eastAsia"/>
                <w:lang w:val="en-US" w:eastAsia="zh-CN"/>
              </w:rPr>
              <w:t>2130599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EEFCE">
            <w:pPr>
              <w:rPr>
                <w:rFonts w:hint="eastAsia"/>
              </w:rPr>
            </w:pPr>
            <w:r>
              <w:rPr>
                <w:rFonts w:hint="eastAsia"/>
              </w:rPr>
              <w:t>其他扶贫支出</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BA6B3">
            <w:pPr>
              <w:jc w:val="right"/>
              <w:rPr>
                <w:rFonts w:hint="default" w:ascii="华文中宋" w:hAnsi="华文中宋" w:eastAsia="华文中宋"/>
                <w:lang w:val="en-US" w:eastAsia="zh-CN"/>
              </w:rPr>
            </w:pPr>
            <w:r>
              <w:rPr>
                <w:rFonts w:hint="eastAsia" w:ascii="华文中宋" w:hAnsi="华文中宋" w:eastAsia="华文中宋"/>
                <w:lang w:val="en-US" w:eastAsia="zh-CN"/>
              </w:rPr>
              <w:t>1.94</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76995B">
            <w:pPr>
              <w:jc w:val="right"/>
              <w:rPr>
                <w:rFonts w:hint="default" w:eastAsiaTheme="minorEastAsia"/>
                <w:lang w:val="en-US" w:eastAsia="zh-CN"/>
              </w:rPr>
            </w:pPr>
            <w:r>
              <w:rPr>
                <w:rFonts w:hint="eastAsia"/>
                <w:lang w:val="en-US" w:eastAsia="zh-CN"/>
              </w:rPr>
              <w:t>1.94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3E33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F74FA">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5C28E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E0DFE">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411C0">
            <w:pPr>
              <w:jc w:val="right"/>
              <w:rPr>
                <w:rFonts w:hint="eastAsia"/>
              </w:rPr>
            </w:pPr>
          </w:p>
        </w:tc>
      </w:tr>
      <w:tr w14:paraId="552E1BDB">
        <w:tblPrEx>
          <w:tblCellMar>
            <w:top w:w="0" w:type="dxa"/>
            <w:left w:w="0" w:type="dxa"/>
            <w:bottom w:w="0" w:type="dxa"/>
            <w:right w:w="0" w:type="dxa"/>
          </w:tblCellMar>
        </w:tblPrEx>
        <w:trPr>
          <w:trHeight w:val="545"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FFC3A7">
            <w:pPr>
              <w:rPr>
                <w:rFonts w:hint="default" w:eastAsiaTheme="minorEastAsia"/>
                <w:lang w:val="en-US" w:eastAsia="zh-CN"/>
              </w:rPr>
            </w:pPr>
            <w:r>
              <w:rPr>
                <w:rFonts w:hint="eastAsia"/>
                <w:lang w:val="en-US" w:eastAsia="zh-CN"/>
              </w:rPr>
              <w:t>215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E288A3">
            <w:pPr>
              <w:rPr>
                <w:rFonts w:hint="eastAsia"/>
              </w:rPr>
            </w:pPr>
            <w:r>
              <w:rPr>
                <w:rFonts w:hint="eastAsia"/>
              </w:rPr>
              <w:t>资源勘探工业信息等支出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0AE19B">
            <w:pPr>
              <w:jc w:val="right"/>
              <w:rPr>
                <w:rFonts w:hint="default" w:ascii="华文中宋" w:hAnsi="华文中宋" w:eastAsia="华文中宋"/>
                <w:lang w:val="en-US" w:eastAsia="zh-CN"/>
              </w:rPr>
            </w:pPr>
            <w:r>
              <w:rPr>
                <w:rFonts w:hint="eastAsia" w:ascii="华文中宋" w:hAnsi="华文中宋" w:eastAsia="华文中宋"/>
                <w:lang w:val="en-US" w:eastAsia="zh-CN"/>
              </w:rPr>
              <w:t>0.52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E49106">
            <w:pPr>
              <w:jc w:val="right"/>
              <w:rPr>
                <w:rFonts w:hint="default" w:eastAsiaTheme="minorEastAsia"/>
                <w:lang w:val="en-US" w:eastAsia="zh-CN"/>
              </w:rPr>
            </w:pPr>
            <w:r>
              <w:rPr>
                <w:rFonts w:hint="eastAsia"/>
                <w:lang w:val="en-US" w:eastAsia="zh-CN"/>
              </w:rPr>
              <w:t>0.52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F59A1">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DEE3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A02B5">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5C350">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F8AD4">
            <w:pPr>
              <w:jc w:val="right"/>
              <w:rPr>
                <w:rFonts w:hint="eastAsia"/>
              </w:rPr>
            </w:pPr>
          </w:p>
        </w:tc>
      </w:tr>
      <w:tr w14:paraId="3421D4EB">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64EC2">
            <w:pPr>
              <w:rPr>
                <w:rFonts w:hint="default" w:eastAsiaTheme="minorEastAsia"/>
                <w:lang w:val="en-US" w:eastAsia="zh-CN"/>
              </w:rPr>
            </w:pPr>
            <w:r>
              <w:rPr>
                <w:rFonts w:hint="eastAsia"/>
                <w:lang w:val="en-US" w:eastAsia="zh-CN"/>
              </w:rPr>
              <w:t>21505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86379B">
            <w:pPr>
              <w:rPr>
                <w:rFonts w:hint="eastAsia"/>
              </w:rPr>
            </w:pPr>
            <w:r>
              <w:rPr>
                <w:rFonts w:hint="eastAsia"/>
              </w:rPr>
              <w:t>工业和信息产业监管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040DA">
            <w:pPr>
              <w:jc w:val="right"/>
              <w:rPr>
                <w:rFonts w:hint="default" w:ascii="华文中宋" w:hAnsi="华文中宋" w:eastAsia="华文中宋"/>
                <w:lang w:val="en-US" w:eastAsia="zh-CN"/>
              </w:rPr>
            </w:pPr>
            <w:r>
              <w:rPr>
                <w:rFonts w:hint="eastAsia" w:ascii="华文中宋" w:hAnsi="华文中宋" w:eastAsia="华文中宋"/>
                <w:lang w:val="en-US" w:eastAsia="zh-CN"/>
              </w:rPr>
              <w:t>0.52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C995F">
            <w:pPr>
              <w:jc w:val="right"/>
              <w:rPr>
                <w:rFonts w:hint="default" w:eastAsiaTheme="minorEastAsia"/>
                <w:lang w:val="en-US" w:eastAsia="zh-CN"/>
              </w:rPr>
            </w:pPr>
            <w:r>
              <w:rPr>
                <w:rFonts w:hint="eastAsia"/>
                <w:lang w:val="en-US" w:eastAsia="zh-CN"/>
              </w:rPr>
              <w:t>0.52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19001">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C3076">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DE25FA">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C92BB">
            <w:pPr>
              <w:jc w:val="right"/>
              <w:rPr>
                <w:rFonts w:hint="eastAsia"/>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D4B38">
            <w:pPr>
              <w:jc w:val="right"/>
              <w:rPr>
                <w:rFonts w:hint="eastAsia"/>
              </w:rPr>
            </w:pPr>
          </w:p>
        </w:tc>
      </w:tr>
      <w:tr w14:paraId="5FB1D07A">
        <w:tblPrEx>
          <w:tblCellMar>
            <w:top w:w="0" w:type="dxa"/>
            <w:left w:w="0" w:type="dxa"/>
            <w:bottom w:w="0" w:type="dxa"/>
            <w:right w:w="0" w:type="dxa"/>
          </w:tblCellMar>
        </w:tblPrEx>
        <w:trPr>
          <w:trHeight w:val="543"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C53989">
            <w:pPr>
              <w:rPr>
                <w:rFonts w:hint="default" w:ascii="宋体" w:hAnsi="宋体" w:cs="宋体" w:eastAsiaTheme="minorEastAsia"/>
                <w:sz w:val="24"/>
                <w:szCs w:val="24"/>
                <w:lang w:val="en-US" w:eastAsia="zh-CN"/>
              </w:rPr>
            </w:pPr>
            <w:r>
              <w:rPr>
                <w:rFonts w:hint="eastAsia"/>
              </w:rPr>
              <w:t>　</w:t>
            </w:r>
            <w:r>
              <w:rPr>
                <w:rFonts w:hint="eastAsia"/>
                <w:lang w:val="en-US" w:eastAsia="zh-CN"/>
              </w:rPr>
              <w:t>2150599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B84B04">
            <w:pPr>
              <w:rPr>
                <w:rFonts w:ascii="宋体" w:hAnsi="宋体" w:eastAsia="宋体" w:cs="宋体"/>
                <w:sz w:val="24"/>
                <w:szCs w:val="24"/>
              </w:rPr>
            </w:pPr>
            <w:r>
              <w:rPr>
                <w:rFonts w:hint="eastAsia"/>
              </w:rPr>
              <w:t>　其他工业和信息产业监管支出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57D83">
            <w:pPr>
              <w:jc w:val="right"/>
              <w:rPr>
                <w:rFonts w:ascii="华文中宋" w:hAnsi="华文中宋" w:eastAsia="华文中宋" w:cs="宋体"/>
                <w:sz w:val="24"/>
                <w:szCs w:val="24"/>
              </w:rPr>
            </w:pPr>
            <w:r>
              <w:rPr>
                <w:rFonts w:hint="eastAsia" w:ascii="华文中宋" w:hAnsi="华文中宋" w:eastAsia="华文中宋"/>
                <w:lang w:val="en-US" w:eastAsia="zh-CN"/>
              </w:rPr>
              <w:t>0.52</w:t>
            </w:r>
            <w:r>
              <w:rPr>
                <w:rFonts w:hint="eastAsia" w:ascii="华文中宋" w:hAnsi="华文中宋" w:eastAsia="华文中宋"/>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72D28">
            <w:pPr>
              <w:jc w:val="right"/>
              <w:rPr>
                <w:rFonts w:ascii="宋体" w:hAnsi="宋体" w:eastAsia="宋体" w:cs="宋体"/>
                <w:sz w:val="24"/>
                <w:szCs w:val="24"/>
              </w:rPr>
            </w:pPr>
            <w:r>
              <w:rPr>
                <w:rFonts w:hint="eastAsia"/>
                <w:lang w:val="en-US" w:eastAsia="zh-CN"/>
              </w:rPr>
              <w:t>0.52</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435A1C">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A2D04">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CE902">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9B8A0">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24D3F">
            <w:pPr>
              <w:jc w:val="right"/>
              <w:rPr>
                <w:rFonts w:ascii="宋体" w:hAnsi="宋体" w:eastAsia="宋体" w:cs="宋体"/>
                <w:sz w:val="24"/>
                <w:szCs w:val="24"/>
              </w:rPr>
            </w:pPr>
            <w:r>
              <w:rPr>
                <w:rFonts w:hint="eastAsia"/>
              </w:rPr>
              <w:t>　</w:t>
            </w:r>
          </w:p>
        </w:tc>
      </w:tr>
      <w:tr w14:paraId="73B61773">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D188EA">
            <w:pPr>
              <w:rPr>
                <w:rFonts w:hint="default" w:ascii="宋体" w:hAnsi="宋体" w:cs="宋体" w:eastAsiaTheme="minorEastAsia"/>
                <w:sz w:val="24"/>
                <w:szCs w:val="24"/>
                <w:lang w:val="en-US" w:eastAsia="zh-CN"/>
              </w:rPr>
            </w:pPr>
            <w:r>
              <w:rPr>
                <w:rFonts w:hint="eastAsia"/>
              </w:rPr>
              <w:t>　</w:t>
            </w:r>
            <w:r>
              <w:rPr>
                <w:rFonts w:hint="eastAsia"/>
                <w:lang w:val="en-US" w:eastAsia="zh-CN"/>
              </w:rPr>
              <w:t>221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535C07">
            <w:pPr>
              <w:rPr>
                <w:rFonts w:ascii="宋体" w:hAnsi="宋体" w:eastAsia="宋体" w:cs="宋体"/>
                <w:sz w:val="24"/>
                <w:szCs w:val="24"/>
              </w:rPr>
            </w:pPr>
            <w:r>
              <w:rPr>
                <w:rFonts w:hint="eastAsia"/>
              </w:rPr>
              <w:t>　住房保障支出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4785E">
            <w:pPr>
              <w:jc w:val="right"/>
              <w:rPr>
                <w:rFonts w:ascii="宋体" w:hAnsi="宋体" w:eastAsia="宋体" w:cs="宋体"/>
                <w:sz w:val="24"/>
                <w:szCs w:val="24"/>
              </w:rPr>
            </w:pPr>
            <w:r>
              <w:rPr>
                <w:rFonts w:hint="eastAsia"/>
                <w:lang w:val="en-US" w:eastAsia="zh-CN"/>
              </w:rPr>
              <w:t>5.14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85A14">
            <w:pPr>
              <w:jc w:val="right"/>
              <w:rPr>
                <w:rFonts w:ascii="宋体" w:hAnsi="宋体" w:eastAsia="宋体" w:cs="宋体"/>
                <w:sz w:val="24"/>
                <w:szCs w:val="24"/>
              </w:rPr>
            </w:pPr>
            <w:r>
              <w:rPr>
                <w:rFonts w:hint="eastAsia"/>
                <w:lang w:val="en-US" w:eastAsia="zh-CN"/>
              </w:rPr>
              <w:t>5.14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5E642">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752C3">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1F951C">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BFC03">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A8712">
            <w:pPr>
              <w:jc w:val="right"/>
              <w:rPr>
                <w:rFonts w:ascii="宋体" w:hAnsi="宋体" w:eastAsia="宋体" w:cs="宋体"/>
                <w:sz w:val="24"/>
                <w:szCs w:val="24"/>
              </w:rPr>
            </w:pPr>
            <w:r>
              <w:rPr>
                <w:rFonts w:hint="eastAsia"/>
              </w:rPr>
              <w:t>　</w:t>
            </w:r>
          </w:p>
        </w:tc>
      </w:tr>
      <w:tr w14:paraId="2CEBB3B7">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2A6532">
            <w:pPr>
              <w:rPr>
                <w:rFonts w:hint="default" w:ascii="宋体" w:hAnsi="宋体" w:cs="宋体" w:eastAsiaTheme="minorEastAsia"/>
                <w:sz w:val="24"/>
                <w:szCs w:val="24"/>
                <w:lang w:val="en-US" w:eastAsia="zh-CN"/>
              </w:rPr>
            </w:pPr>
            <w:r>
              <w:rPr>
                <w:rFonts w:hint="eastAsia"/>
              </w:rPr>
              <w:t>　</w:t>
            </w:r>
            <w:r>
              <w:rPr>
                <w:rFonts w:hint="eastAsia"/>
                <w:lang w:val="en-US" w:eastAsia="zh-CN"/>
              </w:rPr>
              <w:t>22102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1FEFA2">
            <w:pPr>
              <w:rPr>
                <w:rFonts w:ascii="宋体" w:hAnsi="宋体" w:eastAsia="宋体" w:cs="宋体"/>
                <w:sz w:val="24"/>
                <w:szCs w:val="24"/>
              </w:rPr>
            </w:pPr>
            <w:r>
              <w:rPr>
                <w:rFonts w:hint="eastAsia"/>
              </w:rPr>
              <w:t>　住房改革支出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8D5C4">
            <w:pPr>
              <w:jc w:val="right"/>
              <w:rPr>
                <w:rFonts w:ascii="宋体" w:hAnsi="宋体" w:eastAsia="宋体" w:cs="宋体"/>
                <w:sz w:val="24"/>
                <w:szCs w:val="24"/>
              </w:rPr>
            </w:pPr>
            <w:r>
              <w:rPr>
                <w:rFonts w:hint="eastAsia"/>
                <w:lang w:val="en-US" w:eastAsia="zh-CN"/>
              </w:rPr>
              <w:t>5.14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5566D">
            <w:pPr>
              <w:jc w:val="right"/>
              <w:rPr>
                <w:rFonts w:ascii="宋体" w:hAnsi="宋体" w:eastAsia="宋体" w:cs="宋体"/>
                <w:sz w:val="24"/>
                <w:szCs w:val="24"/>
              </w:rPr>
            </w:pPr>
            <w:r>
              <w:rPr>
                <w:rFonts w:hint="eastAsia"/>
                <w:lang w:val="en-US" w:eastAsia="zh-CN"/>
              </w:rPr>
              <w:t>5.14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B8724">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FCB42">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F65A6C">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DBAD3">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A269C">
            <w:pPr>
              <w:jc w:val="right"/>
              <w:rPr>
                <w:rFonts w:ascii="宋体" w:hAnsi="宋体" w:eastAsia="宋体" w:cs="宋体"/>
                <w:sz w:val="24"/>
                <w:szCs w:val="24"/>
              </w:rPr>
            </w:pPr>
            <w:r>
              <w:rPr>
                <w:rFonts w:hint="eastAsia"/>
              </w:rPr>
              <w:t>　</w:t>
            </w:r>
          </w:p>
        </w:tc>
      </w:tr>
      <w:tr w14:paraId="32C9A2E9">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42A20">
            <w:pPr>
              <w:rPr>
                <w:rFonts w:hint="default" w:ascii="宋体" w:hAnsi="宋体" w:cs="宋体" w:eastAsiaTheme="minorEastAsia"/>
                <w:sz w:val="24"/>
                <w:szCs w:val="24"/>
                <w:lang w:val="en-US" w:eastAsia="zh-CN"/>
              </w:rPr>
            </w:pPr>
            <w:r>
              <w:rPr>
                <w:rFonts w:hint="eastAsia"/>
              </w:rPr>
              <w:t>　</w:t>
            </w:r>
            <w:r>
              <w:rPr>
                <w:rFonts w:hint="eastAsia"/>
                <w:lang w:val="en-US" w:eastAsia="zh-CN"/>
              </w:rPr>
              <w:t>2210201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3FCA36">
            <w:pPr>
              <w:rPr>
                <w:rFonts w:ascii="宋体" w:hAnsi="宋体" w:eastAsia="宋体" w:cs="宋体"/>
                <w:sz w:val="24"/>
                <w:szCs w:val="24"/>
              </w:rPr>
            </w:pPr>
            <w:r>
              <w:rPr>
                <w:rFonts w:hint="eastAsia"/>
              </w:rPr>
              <w:t>　住房公积金</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8FB18">
            <w:pPr>
              <w:jc w:val="right"/>
              <w:rPr>
                <w:rFonts w:ascii="宋体" w:hAnsi="宋体" w:eastAsia="宋体" w:cs="宋体"/>
                <w:sz w:val="24"/>
                <w:szCs w:val="24"/>
              </w:rPr>
            </w:pPr>
            <w:r>
              <w:rPr>
                <w:rFonts w:hint="eastAsia"/>
                <w:lang w:val="en-US" w:eastAsia="zh-CN"/>
              </w:rPr>
              <w:t>5.14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3BD8B">
            <w:pPr>
              <w:jc w:val="right"/>
              <w:rPr>
                <w:rFonts w:ascii="宋体" w:hAnsi="宋体" w:eastAsia="宋体" w:cs="宋体"/>
                <w:sz w:val="24"/>
                <w:szCs w:val="24"/>
              </w:rPr>
            </w:pPr>
            <w:r>
              <w:rPr>
                <w:rFonts w:hint="eastAsia"/>
                <w:lang w:val="en-US" w:eastAsia="zh-CN"/>
              </w:rPr>
              <w:t>5.14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99B48">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038299">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F9E12">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85DFA">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E03B4">
            <w:pPr>
              <w:jc w:val="right"/>
              <w:rPr>
                <w:rFonts w:ascii="宋体" w:hAnsi="宋体" w:eastAsia="宋体" w:cs="宋体"/>
                <w:sz w:val="24"/>
                <w:szCs w:val="24"/>
              </w:rPr>
            </w:pPr>
            <w:r>
              <w:rPr>
                <w:rFonts w:hint="eastAsia"/>
              </w:rPr>
              <w:t>　</w:t>
            </w:r>
          </w:p>
        </w:tc>
      </w:tr>
      <w:tr w14:paraId="76839F58">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3E4B5CFE">
            <w:pPr>
              <w:rPr>
                <w:rFonts w:ascii="宋体" w:hAnsi="宋体" w:eastAsia="宋体" w:cs="宋体"/>
                <w:sz w:val="24"/>
                <w:szCs w:val="24"/>
              </w:rPr>
            </w:pPr>
            <w:r>
              <w:rPr>
                <w:rFonts w:hint="eastAsia"/>
              </w:rPr>
              <w:t>注：本表反映部门本年度取得的各项收入情况。</w:t>
            </w:r>
          </w:p>
        </w:tc>
      </w:tr>
    </w:tbl>
    <w:p w14:paraId="2ADF5E2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8DEF643">
      <w:pPr>
        <w:widowControl/>
        <w:rPr>
          <w:rFonts w:ascii="Times New Roman" w:hAnsi="Times New Roman" w:eastAsia="方正小标宋_GBK" w:cs="Times New Roman"/>
          <w:color w:val="000000"/>
          <w:kern w:val="0"/>
          <w:sz w:val="36"/>
          <w:szCs w:val="36"/>
        </w:rPr>
      </w:pPr>
    </w:p>
    <w:tbl>
      <w:tblPr>
        <w:tblStyle w:val="5"/>
        <w:tblW w:w="14731" w:type="dxa"/>
        <w:tblInd w:w="93" w:type="dxa"/>
        <w:tblLayout w:type="fixed"/>
        <w:tblCellMar>
          <w:top w:w="0" w:type="dxa"/>
          <w:left w:w="108" w:type="dxa"/>
          <w:bottom w:w="0" w:type="dxa"/>
          <w:right w:w="108" w:type="dxa"/>
        </w:tblCellMar>
      </w:tblPr>
      <w:tblGrid>
        <w:gridCol w:w="1042"/>
        <w:gridCol w:w="222"/>
        <w:gridCol w:w="2715"/>
        <w:gridCol w:w="1824"/>
        <w:gridCol w:w="1568"/>
        <w:gridCol w:w="1552"/>
        <w:gridCol w:w="1760"/>
        <w:gridCol w:w="1632"/>
        <w:gridCol w:w="2416"/>
      </w:tblGrid>
      <w:tr w14:paraId="324C3774">
        <w:tblPrEx>
          <w:tblCellMar>
            <w:top w:w="0" w:type="dxa"/>
            <w:left w:w="108" w:type="dxa"/>
            <w:bottom w:w="0" w:type="dxa"/>
            <w:right w:w="108" w:type="dxa"/>
          </w:tblCellMar>
        </w:tblPrEx>
        <w:trPr>
          <w:trHeight w:val="435" w:hRule="atLeast"/>
        </w:trPr>
        <w:tc>
          <w:tcPr>
            <w:tcW w:w="14731" w:type="dxa"/>
            <w:gridSpan w:val="9"/>
            <w:tcBorders>
              <w:top w:val="nil"/>
              <w:left w:val="nil"/>
              <w:bottom w:val="nil"/>
              <w:right w:val="nil"/>
            </w:tcBorders>
            <w:shd w:val="clear" w:color="auto" w:fill="auto"/>
            <w:noWrap/>
            <w:vAlign w:val="center"/>
          </w:tcPr>
          <w:p w14:paraId="4AFD49F1">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E6A4DD2">
        <w:tblPrEx>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noWrap/>
            <w:vAlign w:val="center"/>
          </w:tcPr>
          <w:p w14:paraId="0856C4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4B3523F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15" w:type="dxa"/>
            <w:tcBorders>
              <w:top w:val="nil"/>
              <w:left w:val="nil"/>
              <w:bottom w:val="nil"/>
              <w:right w:val="nil"/>
            </w:tcBorders>
            <w:shd w:val="clear" w:color="000000" w:fill="FFFFFF"/>
            <w:noWrap/>
            <w:vAlign w:val="center"/>
          </w:tcPr>
          <w:p w14:paraId="3CD277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24" w:type="dxa"/>
            <w:tcBorders>
              <w:top w:val="nil"/>
              <w:left w:val="nil"/>
              <w:bottom w:val="nil"/>
              <w:right w:val="nil"/>
            </w:tcBorders>
            <w:shd w:val="clear" w:color="000000" w:fill="FFFFFF"/>
            <w:noWrap/>
            <w:vAlign w:val="center"/>
          </w:tcPr>
          <w:p w14:paraId="359425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8" w:type="dxa"/>
            <w:tcBorders>
              <w:top w:val="nil"/>
              <w:left w:val="nil"/>
              <w:bottom w:val="nil"/>
              <w:right w:val="nil"/>
            </w:tcBorders>
            <w:shd w:val="clear" w:color="000000" w:fill="FFFFFF"/>
            <w:noWrap/>
            <w:vAlign w:val="center"/>
          </w:tcPr>
          <w:p w14:paraId="298C22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2" w:type="dxa"/>
            <w:tcBorders>
              <w:top w:val="nil"/>
              <w:left w:val="nil"/>
              <w:bottom w:val="nil"/>
              <w:right w:val="nil"/>
            </w:tcBorders>
            <w:shd w:val="clear" w:color="000000" w:fill="FFFFFF"/>
            <w:noWrap/>
            <w:vAlign w:val="center"/>
          </w:tcPr>
          <w:p w14:paraId="195E76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0" w:type="dxa"/>
            <w:tcBorders>
              <w:top w:val="nil"/>
              <w:left w:val="nil"/>
              <w:bottom w:val="nil"/>
              <w:right w:val="nil"/>
            </w:tcBorders>
            <w:shd w:val="clear" w:color="000000" w:fill="FFFFFF"/>
            <w:noWrap/>
            <w:vAlign w:val="center"/>
          </w:tcPr>
          <w:p w14:paraId="45FBF6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nil"/>
              <w:right w:val="nil"/>
            </w:tcBorders>
            <w:shd w:val="clear" w:color="000000" w:fill="FFFFFF"/>
            <w:noWrap/>
            <w:vAlign w:val="center"/>
          </w:tcPr>
          <w:p w14:paraId="6E116B0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nil"/>
              <w:right w:val="nil"/>
            </w:tcBorders>
            <w:shd w:val="clear" w:color="000000" w:fill="FFFFFF"/>
            <w:noWrap/>
            <w:vAlign w:val="center"/>
          </w:tcPr>
          <w:p w14:paraId="0FFE094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01EEF2A5">
        <w:tblPrEx>
          <w:tblCellMar>
            <w:top w:w="0" w:type="dxa"/>
            <w:left w:w="108" w:type="dxa"/>
            <w:bottom w:w="0" w:type="dxa"/>
            <w:right w:w="108" w:type="dxa"/>
          </w:tblCellMar>
        </w:tblPrEx>
        <w:trPr>
          <w:trHeight w:val="285" w:hRule="atLeast"/>
        </w:trPr>
        <w:tc>
          <w:tcPr>
            <w:tcW w:w="3979" w:type="dxa"/>
            <w:gridSpan w:val="3"/>
            <w:tcBorders>
              <w:top w:val="nil"/>
              <w:left w:val="nil"/>
              <w:bottom w:val="nil"/>
              <w:right w:val="nil"/>
            </w:tcBorders>
            <w:shd w:val="clear" w:color="000000" w:fill="FFFFFF"/>
            <w:noWrap/>
            <w:vAlign w:val="center"/>
          </w:tcPr>
          <w:p w14:paraId="1045A427">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lang w:eastAsia="zh-CN"/>
              </w:rPr>
              <w:t>部门：</w:t>
            </w:r>
            <w:r>
              <w:rPr>
                <w:rFonts w:hint="eastAsia"/>
                <w:color w:val="000000"/>
                <w:sz w:val="20"/>
                <w:szCs w:val="20"/>
                <w:lang w:eastAsia="zh-CN"/>
              </w:rPr>
              <w:t>溆浦县统计局</w:t>
            </w:r>
          </w:p>
        </w:tc>
        <w:tc>
          <w:tcPr>
            <w:tcW w:w="1824" w:type="dxa"/>
            <w:tcBorders>
              <w:top w:val="nil"/>
              <w:left w:val="nil"/>
              <w:bottom w:val="nil"/>
              <w:right w:val="nil"/>
            </w:tcBorders>
            <w:shd w:val="clear" w:color="000000" w:fill="FFFFFF"/>
            <w:noWrap/>
            <w:vAlign w:val="center"/>
          </w:tcPr>
          <w:p w14:paraId="5F4B97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8" w:type="dxa"/>
            <w:tcBorders>
              <w:top w:val="nil"/>
              <w:left w:val="nil"/>
              <w:bottom w:val="nil"/>
              <w:right w:val="nil"/>
            </w:tcBorders>
            <w:shd w:val="clear" w:color="000000" w:fill="FFFFFF"/>
            <w:noWrap/>
            <w:vAlign w:val="center"/>
          </w:tcPr>
          <w:p w14:paraId="3FFB0E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2" w:type="dxa"/>
            <w:tcBorders>
              <w:top w:val="nil"/>
              <w:left w:val="nil"/>
              <w:bottom w:val="nil"/>
              <w:right w:val="nil"/>
            </w:tcBorders>
            <w:shd w:val="clear" w:color="000000" w:fill="FFFFFF"/>
            <w:noWrap/>
            <w:vAlign w:val="center"/>
          </w:tcPr>
          <w:p w14:paraId="519E6C2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60" w:type="dxa"/>
            <w:tcBorders>
              <w:top w:val="nil"/>
              <w:left w:val="nil"/>
              <w:bottom w:val="nil"/>
              <w:right w:val="nil"/>
            </w:tcBorders>
            <w:shd w:val="clear" w:color="000000" w:fill="FFFFFF"/>
            <w:noWrap/>
            <w:vAlign w:val="center"/>
          </w:tcPr>
          <w:p w14:paraId="5FF483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nil"/>
              <w:right w:val="nil"/>
            </w:tcBorders>
            <w:shd w:val="clear" w:color="000000" w:fill="FFFFFF"/>
            <w:noWrap/>
            <w:vAlign w:val="center"/>
          </w:tcPr>
          <w:p w14:paraId="0C481D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nil"/>
              <w:right w:val="nil"/>
            </w:tcBorders>
            <w:shd w:val="clear" w:color="000000" w:fill="FFFFFF"/>
            <w:noWrap/>
            <w:vAlign w:val="center"/>
          </w:tcPr>
          <w:p w14:paraId="4A6CEEE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6766307">
        <w:tblPrEx>
          <w:tblCellMar>
            <w:top w:w="0" w:type="dxa"/>
            <w:left w:w="108" w:type="dxa"/>
            <w:bottom w:w="0" w:type="dxa"/>
            <w:right w:w="108" w:type="dxa"/>
          </w:tblCellMar>
        </w:tblPrEx>
        <w:trPr>
          <w:trHeight w:val="450" w:hRule="atLeast"/>
        </w:trPr>
        <w:tc>
          <w:tcPr>
            <w:tcW w:w="397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79462C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8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FE4753">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8DDE4E">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5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EC2EE7">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8C1671">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33D5CF">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993277">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DD28988">
        <w:tblPrEx>
          <w:tblCellMar>
            <w:top w:w="0" w:type="dxa"/>
            <w:left w:w="108" w:type="dxa"/>
            <w:bottom w:w="0" w:type="dxa"/>
            <w:right w:w="108" w:type="dxa"/>
          </w:tblCellMar>
        </w:tblPrEx>
        <w:trPr>
          <w:trHeight w:val="450" w:hRule="atLeast"/>
        </w:trPr>
        <w:tc>
          <w:tcPr>
            <w:tcW w:w="126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75004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715" w:type="dxa"/>
            <w:vMerge w:val="restart"/>
            <w:tcBorders>
              <w:top w:val="nil"/>
              <w:left w:val="single" w:color="auto" w:sz="4" w:space="0"/>
              <w:bottom w:val="single" w:color="auto" w:sz="4" w:space="0"/>
              <w:right w:val="single" w:color="auto" w:sz="4" w:space="0"/>
            </w:tcBorders>
            <w:shd w:val="clear" w:color="000000" w:fill="FFFFFF"/>
            <w:vAlign w:val="center"/>
          </w:tcPr>
          <w:p w14:paraId="2CFD8711">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824" w:type="dxa"/>
            <w:vMerge w:val="continue"/>
            <w:tcBorders>
              <w:top w:val="single" w:color="auto" w:sz="4" w:space="0"/>
              <w:left w:val="single" w:color="auto" w:sz="4" w:space="0"/>
              <w:bottom w:val="single" w:color="auto" w:sz="4" w:space="0"/>
              <w:right w:val="single" w:color="auto" w:sz="4" w:space="0"/>
            </w:tcBorders>
            <w:vAlign w:val="center"/>
          </w:tcPr>
          <w:p w14:paraId="7AF2C5EC">
            <w:pPr>
              <w:widowControl/>
              <w:jc w:val="left"/>
              <w:rPr>
                <w:rFonts w:ascii="宋体" w:hAnsi="宋体" w:eastAsia="宋体" w:cs="宋体"/>
                <w:kern w:val="0"/>
                <w:sz w:val="24"/>
                <w:szCs w:val="24"/>
              </w:rPr>
            </w:pPr>
          </w:p>
        </w:tc>
        <w:tc>
          <w:tcPr>
            <w:tcW w:w="1568" w:type="dxa"/>
            <w:vMerge w:val="continue"/>
            <w:tcBorders>
              <w:top w:val="single" w:color="auto" w:sz="4" w:space="0"/>
              <w:left w:val="single" w:color="auto" w:sz="4" w:space="0"/>
              <w:bottom w:val="single" w:color="auto" w:sz="4" w:space="0"/>
              <w:right w:val="single" w:color="auto" w:sz="4" w:space="0"/>
            </w:tcBorders>
            <w:vAlign w:val="center"/>
          </w:tcPr>
          <w:p w14:paraId="3CC6BF7C">
            <w:pPr>
              <w:widowControl/>
              <w:jc w:val="left"/>
              <w:rPr>
                <w:rFonts w:ascii="宋体" w:hAnsi="宋体" w:eastAsia="宋体" w:cs="宋体"/>
                <w:kern w:val="0"/>
                <w:sz w:val="24"/>
                <w:szCs w:val="24"/>
              </w:rPr>
            </w:pPr>
          </w:p>
        </w:tc>
        <w:tc>
          <w:tcPr>
            <w:tcW w:w="1552" w:type="dxa"/>
            <w:vMerge w:val="continue"/>
            <w:tcBorders>
              <w:top w:val="single" w:color="auto" w:sz="4" w:space="0"/>
              <w:left w:val="single" w:color="auto" w:sz="4" w:space="0"/>
              <w:bottom w:val="single" w:color="auto" w:sz="4" w:space="0"/>
              <w:right w:val="single" w:color="auto" w:sz="4" w:space="0"/>
            </w:tcBorders>
            <w:vAlign w:val="center"/>
          </w:tcPr>
          <w:p w14:paraId="335DBA42">
            <w:pPr>
              <w:widowControl/>
              <w:jc w:val="left"/>
              <w:rPr>
                <w:rFonts w:ascii="宋体" w:hAnsi="宋体" w:eastAsia="宋体" w:cs="宋体"/>
                <w:kern w:val="0"/>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14:paraId="3088A9C1">
            <w:pPr>
              <w:widowControl/>
              <w:jc w:val="left"/>
              <w:rPr>
                <w:rFonts w:ascii="宋体" w:hAnsi="宋体" w:eastAsia="宋体" w:cs="宋体"/>
                <w:kern w:val="0"/>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vAlign w:val="center"/>
          </w:tcPr>
          <w:p w14:paraId="5862F2A2">
            <w:pPr>
              <w:widowControl/>
              <w:jc w:val="left"/>
              <w:rPr>
                <w:rFonts w:ascii="宋体" w:hAnsi="宋体" w:eastAsia="宋体" w:cs="宋体"/>
                <w:kern w:val="0"/>
                <w:sz w:val="24"/>
                <w:szCs w:val="24"/>
              </w:rPr>
            </w:pPr>
          </w:p>
        </w:tc>
        <w:tc>
          <w:tcPr>
            <w:tcW w:w="2416" w:type="dxa"/>
            <w:vMerge w:val="continue"/>
            <w:tcBorders>
              <w:top w:val="single" w:color="auto" w:sz="4" w:space="0"/>
              <w:left w:val="single" w:color="auto" w:sz="4" w:space="0"/>
              <w:bottom w:val="single" w:color="auto" w:sz="4" w:space="0"/>
              <w:right w:val="single" w:color="auto" w:sz="4" w:space="0"/>
            </w:tcBorders>
            <w:vAlign w:val="center"/>
          </w:tcPr>
          <w:p w14:paraId="6667E695">
            <w:pPr>
              <w:widowControl/>
              <w:jc w:val="left"/>
              <w:rPr>
                <w:rFonts w:ascii="宋体" w:hAnsi="宋体" w:eastAsia="宋体" w:cs="宋体"/>
                <w:kern w:val="0"/>
                <w:sz w:val="24"/>
                <w:szCs w:val="24"/>
              </w:rPr>
            </w:pPr>
          </w:p>
        </w:tc>
      </w:tr>
      <w:tr w14:paraId="1A4D0864">
        <w:tblPrEx>
          <w:tblCellMar>
            <w:top w:w="0" w:type="dxa"/>
            <w:left w:w="108" w:type="dxa"/>
            <w:bottom w:w="0" w:type="dxa"/>
            <w:right w:w="108" w:type="dxa"/>
          </w:tblCellMar>
        </w:tblPrEx>
        <w:trPr>
          <w:trHeight w:val="450" w:hRule="atLeast"/>
        </w:trPr>
        <w:tc>
          <w:tcPr>
            <w:tcW w:w="1264" w:type="dxa"/>
            <w:gridSpan w:val="2"/>
            <w:vMerge w:val="continue"/>
            <w:tcBorders>
              <w:top w:val="single" w:color="auto" w:sz="4" w:space="0"/>
              <w:left w:val="single" w:color="auto" w:sz="4" w:space="0"/>
              <w:bottom w:val="single" w:color="auto" w:sz="4" w:space="0"/>
              <w:right w:val="single" w:color="auto" w:sz="4" w:space="0"/>
            </w:tcBorders>
            <w:vAlign w:val="center"/>
          </w:tcPr>
          <w:p w14:paraId="0B888B25">
            <w:pPr>
              <w:widowControl/>
              <w:jc w:val="left"/>
              <w:rPr>
                <w:rFonts w:ascii="宋体" w:hAnsi="宋体" w:eastAsia="宋体" w:cs="宋体"/>
                <w:kern w:val="0"/>
                <w:sz w:val="24"/>
                <w:szCs w:val="24"/>
              </w:rPr>
            </w:pPr>
          </w:p>
        </w:tc>
        <w:tc>
          <w:tcPr>
            <w:tcW w:w="2715" w:type="dxa"/>
            <w:vMerge w:val="continue"/>
            <w:tcBorders>
              <w:top w:val="nil"/>
              <w:left w:val="single" w:color="auto" w:sz="4" w:space="0"/>
              <w:bottom w:val="single" w:color="auto" w:sz="4" w:space="0"/>
              <w:right w:val="single" w:color="auto" w:sz="4" w:space="0"/>
            </w:tcBorders>
            <w:vAlign w:val="center"/>
          </w:tcPr>
          <w:p w14:paraId="4E65429D">
            <w:pPr>
              <w:widowControl/>
              <w:jc w:val="left"/>
              <w:rPr>
                <w:rFonts w:ascii="宋体" w:hAnsi="宋体" w:eastAsia="宋体" w:cs="宋体"/>
                <w:kern w:val="0"/>
                <w:sz w:val="24"/>
                <w:szCs w:val="24"/>
              </w:rPr>
            </w:pPr>
          </w:p>
        </w:tc>
        <w:tc>
          <w:tcPr>
            <w:tcW w:w="1824" w:type="dxa"/>
            <w:vMerge w:val="continue"/>
            <w:tcBorders>
              <w:top w:val="single" w:color="auto" w:sz="4" w:space="0"/>
              <w:left w:val="single" w:color="auto" w:sz="4" w:space="0"/>
              <w:bottom w:val="single" w:color="auto" w:sz="4" w:space="0"/>
              <w:right w:val="single" w:color="auto" w:sz="4" w:space="0"/>
            </w:tcBorders>
            <w:vAlign w:val="center"/>
          </w:tcPr>
          <w:p w14:paraId="223D2BF0">
            <w:pPr>
              <w:widowControl/>
              <w:jc w:val="left"/>
              <w:rPr>
                <w:rFonts w:ascii="宋体" w:hAnsi="宋体" w:eastAsia="宋体" w:cs="宋体"/>
                <w:kern w:val="0"/>
                <w:sz w:val="24"/>
                <w:szCs w:val="24"/>
              </w:rPr>
            </w:pPr>
          </w:p>
        </w:tc>
        <w:tc>
          <w:tcPr>
            <w:tcW w:w="1568" w:type="dxa"/>
            <w:vMerge w:val="continue"/>
            <w:tcBorders>
              <w:top w:val="single" w:color="auto" w:sz="4" w:space="0"/>
              <w:left w:val="single" w:color="auto" w:sz="4" w:space="0"/>
              <w:bottom w:val="single" w:color="auto" w:sz="4" w:space="0"/>
              <w:right w:val="single" w:color="auto" w:sz="4" w:space="0"/>
            </w:tcBorders>
            <w:vAlign w:val="center"/>
          </w:tcPr>
          <w:p w14:paraId="3CFB2930">
            <w:pPr>
              <w:widowControl/>
              <w:jc w:val="left"/>
              <w:rPr>
                <w:rFonts w:ascii="宋体" w:hAnsi="宋体" w:eastAsia="宋体" w:cs="宋体"/>
                <w:kern w:val="0"/>
                <w:sz w:val="24"/>
                <w:szCs w:val="24"/>
              </w:rPr>
            </w:pPr>
          </w:p>
        </w:tc>
        <w:tc>
          <w:tcPr>
            <w:tcW w:w="1552" w:type="dxa"/>
            <w:vMerge w:val="continue"/>
            <w:tcBorders>
              <w:top w:val="single" w:color="auto" w:sz="4" w:space="0"/>
              <w:left w:val="single" w:color="auto" w:sz="4" w:space="0"/>
              <w:bottom w:val="single" w:color="auto" w:sz="4" w:space="0"/>
              <w:right w:val="single" w:color="auto" w:sz="4" w:space="0"/>
            </w:tcBorders>
            <w:vAlign w:val="center"/>
          </w:tcPr>
          <w:p w14:paraId="3CAC4705">
            <w:pPr>
              <w:widowControl/>
              <w:jc w:val="left"/>
              <w:rPr>
                <w:rFonts w:ascii="宋体" w:hAnsi="宋体" w:eastAsia="宋体" w:cs="宋体"/>
                <w:kern w:val="0"/>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14:paraId="2CECD9E9">
            <w:pPr>
              <w:widowControl/>
              <w:jc w:val="left"/>
              <w:rPr>
                <w:rFonts w:ascii="宋体" w:hAnsi="宋体" w:eastAsia="宋体" w:cs="宋体"/>
                <w:kern w:val="0"/>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vAlign w:val="center"/>
          </w:tcPr>
          <w:p w14:paraId="2FEAB115">
            <w:pPr>
              <w:widowControl/>
              <w:jc w:val="left"/>
              <w:rPr>
                <w:rFonts w:ascii="宋体" w:hAnsi="宋体" w:eastAsia="宋体" w:cs="宋体"/>
                <w:kern w:val="0"/>
                <w:sz w:val="24"/>
                <w:szCs w:val="24"/>
              </w:rPr>
            </w:pPr>
          </w:p>
        </w:tc>
        <w:tc>
          <w:tcPr>
            <w:tcW w:w="2416" w:type="dxa"/>
            <w:vMerge w:val="continue"/>
            <w:tcBorders>
              <w:top w:val="single" w:color="auto" w:sz="4" w:space="0"/>
              <w:left w:val="single" w:color="auto" w:sz="4" w:space="0"/>
              <w:bottom w:val="single" w:color="auto" w:sz="4" w:space="0"/>
              <w:right w:val="single" w:color="auto" w:sz="4" w:space="0"/>
            </w:tcBorders>
            <w:vAlign w:val="center"/>
          </w:tcPr>
          <w:p w14:paraId="0239276C">
            <w:pPr>
              <w:widowControl/>
              <w:jc w:val="left"/>
              <w:rPr>
                <w:rFonts w:ascii="宋体" w:hAnsi="宋体" w:eastAsia="宋体" w:cs="宋体"/>
                <w:kern w:val="0"/>
                <w:sz w:val="24"/>
                <w:szCs w:val="24"/>
              </w:rPr>
            </w:pPr>
          </w:p>
        </w:tc>
      </w:tr>
      <w:tr w14:paraId="39C01C8A">
        <w:tblPrEx>
          <w:tblCellMar>
            <w:top w:w="0" w:type="dxa"/>
            <w:left w:w="108" w:type="dxa"/>
            <w:bottom w:w="0" w:type="dxa"/>
            <w:right w:w="108" w:type="dxa"/>
          </w:tblCellMar>
        </w:tblPrEx>
        <w:trPr>
          <w:trHeight w:val="90" w:hRule="atLeast"/>
        </w:trPr>
        <w:tc>
          <w:tcPr>
            <w:tcW w:w="397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580EEB1">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824" w:type="dxa"/>
            <w:tcBorders>
              <w:top w:val="nil"/>
              <w:left w:val="nil"/>
              <w:bottom w:val="single" w:color="auto" w:sz="4" w:space="0"/>
              <w:right w:val="single" w:color="auto" w:sz="4" w:space="0"/>
            </w:tcBorders>
            <w:shd w:val="clear" w:color="000000" w:fill="FFFFFF"/>
            <w:noWrap/>
            <w:vAlign w:val="center"/>
          </w:tcPr>
          <w:p w14:paraId="26C8460F">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68" w:type="dxa"/>
            <w:tcBorders>
              <w:top w:val="nil"/>
              <w:left w:val="nil"/>
              <w:bottom w:val="single" w:color="auto" w:sz="4" w:space="0"/>
              <w:right w:val="single" w:color="auto" w:sz="4" w:space="0"/>
            </w:tcBorders>
            <w:shd w:val="clear" w:color="000000" w:fill="FFFFFF"/>
            <w:noWrap/>
            <w:vAlign w:val="center"/>
          </w:tcPr>
          <w:p w14:paraId="0C5D9D2C">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52" w:type="dxa"/>
            <w:tcBorders>
              <w:top w:val="nil"/>
              <w:left w:val="nil"/>
              <w:bottom w:val="single" w:color="auto" w:sz="4" w:space="0"/>
              <w:right w:val="single" w:color="auto" w:sz="4" w:space="0"/>
            </w:tcBorders>
            <w:shd w:val="clear" w:color="000000" w:fill="FFFFFF"/>
            <w:noWrap/>
            <w:vAlign w:val="center"/>
          </w:tcPr>
          <w:p w14:paraId="1CB7C2FD">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60" w:type="dxa"/>
            <w:tcBorders>
              <w:top w:val="nil"/>
              <w:left w:val="nil"/>
              <w:bottom w:val="single" w:color="auto" w:sz="4" w:space="0"/>
              <w:right w:val="single" w:color="auto" w:sz="4" w:space="0"/>
            </w:tcBorders>
            <w:shd w:val="clear" w:color="000000" w:fill="FFFFFF"/>
            <w:noWrap/>
            <w:vAlign w:val="center"/>
          </w:tcPr>
          <w:p w14:paraId="555919B0">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32" w:type="dxa"/>
            <w:tcBorders>
              <w:top w:val="nil"/>
              <w:left w:val="nil"/>
              <w:bottom w:val="single" w:color="auto" w:sz="4" w:space="0"/>
              <w:right w:val="single" w:color="auto" w:sz="4" w:space="0"/>
            </w:tcBorders>
            <w:shd w:val="clear" w:color="000000" w:fill="FFFFFF"/>
            <w:noWrap/>
            <w:vAlign w:val="center"/>
          </w:tcPr>
          <w:p w14:paraId="33B965B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16" w:type="dxa"/>
            <w:tcBorders>
              <w:top w:val="nil"/>
              <w:left w:val="nil"/>
              <w:bottom w:val="single" w:color="auto" w:sz="4" w:space="0"/>
              <w:right w:val="single" w:color="auto" w:sz="4" w:space="0"/>
            </w:tcBorders>
            <w:shd w:val="clear" w:color="000000" w:fill="FFFFFF"/>
            <w:noWrap/>
            <w:vAlign w:val="center"/>
          </w:tcPr>
          <w:p w14:paraId="407249A2">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6D5B573C">
        <w:tblPrEx>
          <w:tblCellMar>
            <w:top w:w="0" w:type="dxa"/>
            <w:left w:w="108" w:type="dxa"/>
            <w:bottom w:w="0" w:type="dxa"/>
            <w:right w:w="108" w:type="dxa"/>
          </w:tblCellMar>
        </w:tblPrEx>
        <w:trPr>
          <w:trHeight w:val="450" w:hRule="atLeast"/>
        </w:trPr>
        <w:tc>
          <w:tcPr>
            <w:tcW w:w="397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D2AFE1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824" w:type="dxa"/>
            <w:tcBorders>
              <w:top w:val="nil"/>
              <w:left w:val="nil"/>
              <w:bottom w:val="single" w:color="auto" w:sz="4" w:space="0"/>
              <w:right w:val="single" w:color="auto" w:sz="4" w:space="0"/>
            </w:tcBorders>
            <w:shd w:val="clear" w:color="auto" w:fill="auto"/>
            <w:noWrap/>
            <w:vAlign w:val="center"/>
          </w:tcPr>
          <w:p w14:paraId="4CD2619F">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665.37</w:t>
            </w:r>
            <w:r>
              <w:rPr>
                <w:rFonts w:hint="eastAsia" w:ascii="宋体" w:hAnsi="宋体" w:eastAsia="宋体" w:cs="宋体"/>
                <w:kern w:val="0"/>
                <w:sz w:val="24"/>
                <w:szCs w:val="24"/>
              </w:rPr>
              <w:t>　</w:t>
            </w:r>
          </w:p>
        </w:tc>
        <w:tc>
          <w:tcPr>
            <w:tcW w:w="1568" w:type="dxa"/>
            <w:tcBorders>
              <w:top w:val="nil"/>
              <w:left w:val="nil"/>
              <w:bottom w:val="single" w:color="auto" w:sz="4" w:space="0"/>
              <w:right w:val="single" w:color="auto" w:sz="4" w:space="0"/>
            </w:tcBorders>
            <w:shd w:val="clear" w:color="auto" w:fill="auto"/>
            <w:noWrap/>
            <w:vAlign w:val="center"/>
          </w:tcPr>
          <w:p w14:paraId="654421D1">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256.95</w:t>
            </w:r>
            <w:r>
              <w:rPr>
                <w:rFonts w:hint="eastAsia" w:ascii="宋体" w:hAnsi="宋体" w:eastAsia="宋体" w:cs="宋体"/>
                <w:kern w:val="0"/>
                <w:sz w:val="24"/>
                <w:szCs w:val="24"/>
              </w:rPr>
              <w:t>　</w:t>
            </w:r>
          </w:p>
        </w:tc>
        <w:tc>
          <w:tcPr>
            <w:tcW w:w="1552" w:type="dxa"/>
            <w:tcBorders>
              <w:top w:val="nil"/>
              <w:left w:val="nil"/>
              <w:bottom w:val="single" w:color="auto" w:sz="4" w:space="0"/>
              <w:right w:val="single" w:color="auto" w:sz="4" w:space="0"/>
            </w:tcBorders>
            <w:shd w:val="clear" w:color="auto" w:fill="auto"/>
            <w:noWrap/>
            <w:vAlign w:val="center"/>
          </w:tcPr>
          <w:p w14:paraId="1670C2C9">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108.42</w:t>
            </w:r>
            <w:r>
              <w:rPr>
                <w:rFonts w:hint="eastAsia" w:ascii="宋体" w:hAnsi="宋体" w:eastAsia="宋体" w:cs="宋体"/>
                <w:kern w:val="0"/>
                <w:sz w:val="24"/>
                <w:szCs w:val="24"/>
              </w:rPr>
              <w:t>　</w:t>
            </w:r>
          </w:p>
        </w:tc>
        <w:tc>
          <w:tcPr>
            <w:tcW w:w="1760" w:type="dxa"/>
            <w:tcBorders>
              <w:top w:val="nil"/>
              <w:left w:val="nil"/>
              <w:bottom w:val="single" w:color="auto" w:sz="4" w:space="0"/>
              <w:right w:val="single" w:color="auto" w:sz="4" w:space="0"/>
            </w:tcBorders>
            <w:shd w:val="clear" w:color="auto" w:fill="auto"/>
            <w:noWrap/>
            <w:vAlign w:val="center"/>
          </w:tcPr>
          <w:p w14:paraId="7076E0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single" w:color="auto" w:sz="4" w:space="0"/>
              <w:right w:val="single" w:color="auto" w:sz="4" w:space="0"/>
            </w:tcBorders>
            <w:shd w:val="clear" w:color="auto" w:fill="auto"/>
            <w:noWrap/>
            <w:vAlign w:val="center"/>
          </w:tcPr>
          <w:p w14:paraId="58340B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single" w:color="auto" w:sz="4" w:space="0"/>
              <w:right w:val="single" w:color="auto" w:sz="4" w:space="0"/>
            </w:tcBorders>
            <w:shd w:val="clear" w:color="auto" w:fill="auto"/>
            <w:noWrap/>
            <w:vAlign w:val="center"/>
          </w:tcPr>
          <w:p w14:paraId="23DAD0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484871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CF9B5F">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w:t>
            </w:r>
          </w:p>
        </w:tc>
        <w:tc>
          <w:tcPr>
            <w:tcW w:w="2715" w:type="dxa"/>
            <w:tcBorders>
              <w:top w:val="nil"/>
              <w:left w:val="nil"/>
              <w:bottom w:val="single" w:color="auto" w:sz="4" w:space="0"/>
              <w:right w:val="single" w:color="auto" w:sz="4" w:space="0"/>
            </w:tcBorders>
            <w:shd w:val="clear" w:color="000000" w:fill="FFFFFF"/>
            <w:noWrap/>
            <w:vAlign w:val="center"/>
          </w:tcPr>
          <w:p w14:paraId="47A0AB8F">
            <w:pPr>
              <w:rPr>
                <w:rFonts w:hint="eastAsia" w:ascii="宋体" w:hAnsi="宋体" w:eastAsia="宋体" w:cs="宋体"/>
                <w:kern w:val="2"/>
                <w:sz w:val="24"/>
                <w:szCs w:val="24"/>
                <w:lang w:val="en-US" w:eastAsia="zh-CN" w:bidi="ar-SA"/>
              </w:rPr>
            </w:pPr>
            <w:r>
              <w:rPr>
                <w:rFonts w:hint="eastAsia"/>
              </w:rPr>
              <w:t>　一般公共服务支出</w:t>
            </w:r>
          </w:p>
        </w:tc>
        <w:tc>
          <w:tcPr>
            <w:tcW w:w="1824" w:type="dxa"/>
            <w:tcBorders>
              <w:top w:val="nil"/>
              <w:left w:val="nil"/>
              <w:bottom w:val="single" w:color="auto" w:sz="4" w:space="0"/>
              <w:right w:val="single" w:color="auto" w:sz="4" w:space="0"/>
            </w:tcBorders>
            <w:shd w:val="clear" w:color="auto" w:fill="auto"/>
            <w:noWrap/>
            <w:vAlign w:val="center"/>
          </w:tcPr>
          <w:p w14:paraId="483507E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624.00</w:t>
            </w:r>
          </w:p>
        </w:tc>
        <w:tc>
          <w:tcPr>
            <w:tcW w:w="1568" w:type="dxa"/>
            <w:tcBorders>
              <w:top w:val="nil"/>
              <w:left w:val="nil"/>
              <w:bottom w:val="single" w:color="auto" w:sz="4" w:space="0"/>
              <w:right w:val="single" w:color="auto" w:sz="4" w:space="0"/>
            </w:tcBorders>
            <w:shd w:val="clear" w:color="auto" w:fill="auto"/>
            <w:noWrap/>
            <w:vAlign w:val="center"/>
          </w:tcPr>
          <w:p w14:paraId="7EF5F73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217.10</w:t>
            </w:r>
          </w:p>
        </w:tc>
        <w:tc>
          <w:tcPr>
            <w:tcW w:w="1552" w:type="dxa"/>
            <w:tcBorders>
              <w:top w:val="nil"/>
              <w:left w:val="nil"/>
              <w:bottom w:val="single" w:color="auto" w:sz="4" w:space="0"/>
              <w:right w:val="single" w:color="auto" w:sz="4" w:space="0"/>
            </w:tcBorders>
            <w:shd w:val="clear" w:color="auto" w:fill="auto"/>
            <w:noWrap/>
            <w:vAlign w:val="center"/>
          </w:tcPr>
          <w:p w14:paraId="2738B75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406.90</w:t>
            </w:r>
          </w:p>
        </w:tc>
        <w:tc>
          <w:tcPr>
            <w:tcW w:w="1760" w:type="dxa"/>
            <w:tcBorders>
              <w:top w:val="nil"/>
              <w:left w:val="nil"/>
              <w:bottom w:val="single" w:color="auto" w:sz="4" w:space="0"/>
              <w:right w:val="single" w:color="auto" w:sz="4" w:space="0"/>
            </w:tcBorders>
            <w:shd w:val="clear" w:color="auto" w:fill="auto"/>
            <w:noWrap/>
            <w:vAlign w:val="center"/>
          </w:tcPr>
          <w:p w14:paraId="154A4ED0">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1B4A1DD3">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56089797">
            <w:pPr>
              <w:widowControl/>
              <w:jc w:val="right"/>
              <w:rPr>
                <w:rFonts w:hint="eastAsia" w:ascii="宋体" w:hAnsi="宋体" w:eastAsia="宋体" w:cs="宋体"/>
                <w:kern w:val="0"/>
                <w:sz w:val="24"/>
                <w:szCs w:val="24"/>
              </w:rPr>
            </w:pPr>
          </w:p>
        </w:tc>
      </w:tr>
      <w:tr w14:paraId="5B69710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70BEDB">
            <w:pPr>
              <w:rPr>
                <w:rFonts w:hint="eastAsia" w:asciiTheme="minorHAnsi" w:hAnsiTheme="minorHAnsi" w:eastAsiaTheme="minorEastAsia" w:cstheme="minorBidi"/>
                <w:kern w:val="2"/>
                <w:sz w:val="21"/>
                <w:szCs w:val="22"/>
                <w:lang w:val="en-US" w:eastAsia="zh-CN" w:bidi="ar-SA"/>
              </w:rPr>
            </w:pPr>
            <w:r>
              <w:rPr>
                <w:rFonts w:hint="eastAsia"/>
                <w:lang w:val="en-US" w:eastAsia="zh-CN"/>
              </w:rPr>
              <w:t>20105</w:t>
            </w:r>
          </w:p>
        </w:tc>
        <w:tc>
          <w:tcPr>
            <w:tcW w:w="2715" w:type="dxa"/>
            <w:tcBorders>
              <w:top w:val="nil"/>
              <w:left w:val="nil"/>
              <w:bottom w:val="single" w:color="auto" w:sz="4" w:space="0"/>
              <w:right w:val="single" w:color="auto" w:sz="4" w:space="0"/>
            </w:tcBorders>
            <w:shd w:val="clear" w:color="000000" w:fill="FFFFFF"/>
            <w:noWrap/>
            <w:vAlign w:val="center"/>
          </w:tcPr>
          <w:p w14:paraId="7F3857F6">
            <w:pPr>
              <w:rPr>
                <w:rFonts w:hint="eastAsia" w:asciiTheme="minorHAnsi" w:hAnsiTheme="minorHAnsi" w:eastAsiaTheme="minorEastAsia" w:cstheme="minorBidi"/>
                <w:kern w:val="2"/>
                <w:sz w:val="21"/>
                <w:szCs w:val="22"/>
                <w:lang w:val="en-US" w:eastAsia="zh-CN" w:bidi="ar-SA"/>
              </w:rPr>
            </w:pPr>
            <w:r>
              <w:rPr>
                <w:rFonts w:hint="eastAsia"/>
              </w:rPr>
              <w:t>统计信息事务</w:t>
            </w:r>
          </w:p>
        </w:tc>
        <w:tc>
          <w:tcPr>
            <w:tcW w:w="1824" w:type="dxa"/>
            <w:tcBorders>
              <w:top w:val="nil"/>
              <w:left w:val="nil"/>
              <w:bottom w:val="single" w:color="auto" w:sz="4" w:space="0"/>
              <w:right w:val="single" w:color="auto" w:sz="4" w:space="0"/>
            </w:tcBorders>
            <w:shd w:val="clear" w:color="auto" w:fill="auto"/>
            <w:noWrap/>
            <w:vAlign w:val="center"/>
          </w:tcPr>
          <w:p w14:paraId="03559C4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613.80</w:t>
            </w:r>
          </w:p>
        </w:tc>
        <w:tc>
          <w:tcPr>
            <w:tcW w:w="1568" w:type="dxa"/>
            <w:tcBorders>
              <w:top w:val="nil"/>
              <w:left w:val="nil"/>
              <w:bottom w:val="single" w:color="auto" w:sz="4" w:space="0"/>
              <w:right w:val="single" w:color="auto" w:sz="4" w:space="0"/>
            </w:tcBorders>
            <w:shd w:val="clear" w:color="auto" w:fill="auto"/>
            <w:noWrap/>
            <w:vAlign w:val="center"/>
          </w:tcPr>
          <w:p w14:paraId="4DDAC55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206.90</w:t>
            </w:r>
          </w:p>
        </w:tc>
        <w:tc>
          <w:tcPr>
            <w:tcW w:w="1552" w:type="dxa"/>
            <w:tcBorders>
              <w:top w:val="nil"/>
              <w:left w:val="nil"/>
              <w:bottom w:val="single" w:color="auto" w:sz="4" w:space="0"/>
              <w:right w:val="single" w:color="auto" w:sz="4" w:space="0"/>
            </w:tcBorders>
            <w:shd w:val="clear" w:color="auto" w:fill="auto"/>
            <w:noWrap/>
            <w:vAlign w:val="center"/>
          </w:tcPr>
          <w:p w14:paraId="4F81F7E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406.90</w:t>
            </w:r>
          </w:p>
        </w:tc>
        <w:tc>
          <w:tcPr>
            <w:tcW w:w="1760" w:type="dxa"/>
            <w:tcBorders>
              <w:top w:val="nil"/>
              <w:left w:val="nil"/>
              <w:bottom w:val="single" w:color="auto" w:sz="4" w:space="0"/>
              <w:right w:val="single" w:color="auto" w:sz="4" w:space="0"/>
            </w:tcBorders>
            <w:shd w:val="clear" w:color="auto" w:fill="auto"/>
            <w:noWrap/>
            <w:vAlign w:val="center"/>
          </w:tcPr>
          <w:p w14:paraId="686502ED">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261B133A">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1B4C2859">
            <w:pPr>
              <w:widowControl/>
              <w:jc w:val="right"/>
              <w:rPr>
                <w:rFonts w:hint="eastAsia" w:ascii="宋体" w:hAnsi="宋体" w:eastAsia="宋体" w:cs="宋体"/>
                <w:kern w:val="0"/>
                <w:sz w:val="24"/>
                <w:szCs w:val="24"/>
              </w:rPr>
            </w:pPr>
          </w:p>
        </w:tc>
      </w:tr>
      <w:tr w14:paraId="654FC8A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8DC228">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2010501</w:t>
            </w:r>
          </w:p>
        </w:tc>
        <w:tc>
          <w:tcPr>
            <w:tcW w:w="2715" w:type="dxa"/>
            <w:tcBorders>
              <w:top w:val="nil"/>
              <w:left w:val="nil"/>
              <w:bottom w:val="single" w:color="auto" w:sz="4" w:space="0"/>
              <w:right w:val="single" w:color="auto" w:sz="4" w:space="0"/>
            </w:tcBorders>
            <w:shd w:val="clear" w:color="000000" w:fill="FFFFFF"/>
            <w:noWrap/>
            <w:vAlign w:val="center"/>
          </w:tcPr>
          <w:p w14:paraId="05983C49">
            <w:pPr>
              <w:ind w:firstLine="331" w:firstLineChars="0"/>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1824" w:type="dxa"/>
            <w:tcBorders>
              <w:top w:val="nil"/>
              <w:left w:val="nil"/>
              <w:bottom w:val="single" w:color="auto" w:sz="4" w:space="0"/>
              <w:right w:val="single" w:color="auto" w:sz="4" w:space="0"/>
            </w:tcBorders>
            <w:shd w:val="clear" w:color="auto" w:fill="auto"/>
            <w:noWrap/>
            <w:vAlign w:val="center"/>
          </w:tcPr>
          <w:p w14:paraId="2F64701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226.19</w:t>
            </w:r>
          </w:p>
        </w:tc>
        <w:tc>
          <w:tcPr>
            <w:tcW w:w="1568" w:type="dxa"/>
            <w:tcBorders>
              <w:top w:val="nil"/>
              <w:left w:val="nil"/>
              <w:bottom w:val="single" w:color="auto" w:sz="4" w:space="0"/>
              <w:right w:val="single" w:color="auto" w:sz="4" w:space="0"/>
            </w:tcBorders>
            <w:shd w:val="clear" w:color="auto" w:fill="auto"/>
            <w:noWrap/>
            <w:vAlign w:val="center"/>
          </w:tcPr>
          <w:p w14:paraId="464CA89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206.08</w:t>
            </w:r>
          </w:p>
        </w:tc>
        <w:tc>
          <w:tcPr>
            <w:tcW w:w="1552" w:type="dxa"/>
            <w:tcBorders>
              <w:top w:val="nil"/>
              <w:left w:val="nil"/>
              <w:bottom w:val="single" w:color="auto" w:sz="4" w:space="0"/>
              <w:right w:val="single" w:color="auto" w:sz="4" w:space="0"/>
            </w:tcBorders>
            <w:shd w:val="clear" w:color="auto" w:fill="auto"/>
            <w:noWrap/>
            <w:vAlign w:val="center"/>
          </w:tcPr>
          <w:p w14:paraId="18BB458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20.10</w:t>
            </w:r>
          </w:p>
        </w:tc>
        <w:tc>
          <w:tcPr>
            <w:tcW w:w="1760" w:type="dxa"/>
            <w:tcBorders>
              <w:top w:val="nil"/>
              <w:left w:val="nil"/>
              <w:bottom w:val="single" w:color="auto" w:sz="4" w:space="0"/>
              <w:right w:val="single" w:color="auto" w:sz="4" w:space="0"/>
            </w:tcBorders>
            <w:shd w:val="clear" w:color="auto" w:fill="auto"/>
            <w:noWrap/>
            <w:vAlign w:val="center"/>
          </w:tcPr>
          <w:p w14:paraId="28E4C232">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49064EB5">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46EEBDEC">
            <w:pPr>
              <w:widowControl/>
              <w:jc w:val="right"/>
              <w:rPr>
                <w:rFonts w:hint="eastAsia" w:ascii="宋体" w:hAnsi="宋体" w:eastAsia="宋体" w:cs="宋体"/>
                <w:kern w:val="0"/>
                <w:sz w:val="24"/>
                <w:szCs w:val="24"/>
              </w:rPr>
            </w:pPr>
          </w:p>
        </w:tc>
      </w:tr>
      <w:tr w14:paraId="0B0D98E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1457E5">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2010505</w:t>
            </w:r>
          </w:p>
        </w:tc>
        <w:tc>
          <w:tcPr>
            <w:tcW w:w="2715" w:type="dxa"/>
            <w:tcBorders>
              <w:top w:val="nil"/>
              <w:left w:val="nil"/>
              <w:bottom w:val="single" w:color="auto" w:sz="4" w:space="0"/>
              <w:right w:val="single" w:color="auto" w:sz="4" w:space="0"/>
            </w:tcBorders>
            <w:shd w:val="clear" w:color="000000" w:fill="FFFFFF"/>
            <w:noWrap/>
            <w:vAlign w:val="center"/>
          </w:tcPr>
          <w:p w14:paraId="25FAC456">
            <w:pPr>
              <w:rPr>
                <w:rFonts w:hint="eastAsia" w:asciiTheme="minorHAnsi" w:hAnsiTheme="minorHAnsi" w:eastAsiaTheme="minorEastAsia" w:cstheme="minorBidi"/>
                <w:kern w:val="2"/>
                <w:sz w:val="21"/>
                <w:szCs w:val="22"/>
                <w:lang w:val="en-US" w:eastAsia="zh-CN" w:bidi="ar-SA"/>
              </w:rPr>
            </w:pPr>
            <w:r>
              <w:rPr>
                <w:rFonts w:hint="eastAsia"/>
              </w:rPr>
              <w:t>专项统计业务</w:t>
            </w:r>
          </w:p>
        </w:tc>
        <w:tc>
          <w:tcPr>
            <w:tcW w:w="1824" w:type="dxa"/>
            <w:tcBorders>
              <w:top w:val="nil"/>
              <w:left w:val="nil"/>
              <w:bottom w:val="single" w:color="auto" w:sz="4" w:space="0"/>
              <w:right w:val="single" w:color="auto" w:sz="4" w:space="0"/>
            </w:tcBorders>
            <w:shd w:val="clear" w:color="auto" w:fill="auto"/>
            <w:noWrap/>
            <w:vAlign w:val="center"/>
          </w:tcPr>
          <w:p w14:paraId="1585FCE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38.00</w:t>
            </w:r>
          </w:p>
        </w:tc>
        <w:tc>
          <w:tcPr>
            <w:tcW w:w="1568" w:type="dxa"/>
            <w:tcBorders>
              <w:top w:val="nil"/>
              <w:left w:val="nil"/>
              <w:bottom w:val="single" w:color="auto" w:sz="4" w:space="0"/>
              <w:right w:val="single" w:color="auto" w:sz="4" w:space="0"/>
            </w:tcBorders>
            <w:shd w:val="clear" w:color="auto" w:fill="auto"/>
            <w:noWrap/>
            <w:vAlign w:val="center"/>
          </w:tcPr>
          <w:p w14:paraId="7FCA76CF">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2B7B44F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w:t>
            </w:r>
          </w:p>
        </w:tc>
        <w:tc>
          <w:tcPr>
            <w:tcW w:w="1760" w:type="dxa"/>
            <w:tcBorders>
              <w:top w:val="nil"/>
              <w:left w:val="nil"/>
              <w:bottom w:val="single" w:color="auto" w:sz="4" w:space="0"/>
              <w:right w:val="single" w:color="auto" w:sz="4" w:space="0"/>
            </w:tcBorders>
            <w:shd w:val="clear" w:color="auto" w:fill="auto"/>
            <w:noWrap/>
            <w:vAlign w:val="center"/>
          </w:tcPr>
          <w:p w14:paraId="789C705D">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1A1F19B4">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61C23539">
            <w:pPr>
              <w:widowControl/>
              <w:jc w:val="right"/>
              <w:rPr>
                <w:rFonts w:hint="eastAsia" w:ascii="宋体" w:hAnsi="宋体" w:eastAsia="宋体" w:cs="宋体"/>
                <w:kern w:val="0"/>
                <w:sz w:val="24"/>
                <w:szCs w:val="24"/>
              </w:rPr>
            </w:pPr>
          </w:p>
        </w:tc>
      </w:tr>
      <w:tr w14:paraId="7A074902">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DB4FC0">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2010507</w:t>
            </w:r>
          </w:p>
        </w:tc>
        <w:tc>
          <w:tcPr>
            <w:tcW w:w="2715" w:type="dxa"/>
            <w:tcBorders>
              <w:top w:val="nil"/>
              <w:left w:val="nil"/>
              <w:bottom w:val="single" w:color="auto" w:sz="4" w:space="0"/>
              <w:right w:val="single" w:color="auto" w:sz="4" w:space="0"/>
            </w:tcBorders>
            <w:shd w:val="clear" w:color="000000" w:fill="FFFFFF"/>
            <w:noWrap/>
            <w:vAlign w:val="center"/>
          </w:tcPr>
          <w:p w14:paraId="18EF1D62">
            <w:pPr>
              <w:rPr>
                <w:rFonts w:hint="eastAsia" w:asciiTheme="minorHAnsi" w:hAnsiTheme="minorHAnsi" w:eastAsiaTheme="minorEastAsia" w:cstheme="minorBidi"/>
                <w:kern w:val="2"/>
                <w:sz w:val="21"/>
                <w:szCs w:val="22"/>
                <w:lang w:val="en-US" w:eastAsia="zh-CN" w:bidi="ar-SA"/>
              </w:rPr>
            </w:pPr>
            <w:r>
              <w:rPr>
                <w:rFonts w:hint="eastAsia"/>
              </w:rPr>
              <w:t>专项普查活动</w:t>
            </w:r>
          </w:p>
        </w:tc>
        <w:tc>
          <w:tcPr>
            <w:tcW w:w="1824" w:type="dxa"/>
            <w:tcBorders>
              <w:top w:val="nil"/>
              <w:left w:val="nil"/>
              <w:bottom w:val="single" w:color="auto" w:sz="4" w:space="0"/>
              <w:right w:val="single" w:color="auto" w:sz="4" w:space="0"/>
            </w:tcBorders>
            <w:shd w:val="clear" w:color="auto" w:fill="auto"/>
            <w:noWrap/>
            <w:vAlign w:val="center"/>
          </w:tcPr>
          <w:p w14:paraId="3B889CA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348.79</w:t>
            </w:r>
          </w:p>
        </w:tc>
        <w:tc>
          <w:tcPr>
            <w:tcW w:w="1568" w:type="dxa"/>
            <w:tcBorders>
              <w:top w:val="nil"/>
              <w:left w:val="nil"/>
              <w:bottom w:val="single" w:color="auto" w:sz="4" w:space="0"/>
              <w:right w:val="single" w:color="auto" w:sz="4" w:space="0"/>
            </w:tcBorders>
            <w:shd w:val="clear" w:color="auto" w:fill="auto"/>
            <w:noWrap/>
            <w:vAlign w:val="center"/>
          </w:tcPr>
          <w:p w14:paraId="17EF1663">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51223F7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348.79</w:t>
            </w:r>
          </w:p>
        </w:tc>
        <w:tc>
          <w:tcPr>
            <w:tcW w:w="1760" w:type="dxa"/>
            <w:tcBorders>
              <w:top w:val="nil"/>
              <w:left w:val="nil"/>
              <w:bottom w:val="single" w:color="auto" w:sz="4" w:space="0"/>
              <w:right w:val="single" w:color="auto" w:sz="4" w:space="0"/>
            </w:tcBorders>
            <w:shd w:val="clear" w:color="auto" w:fill="auto"/>
            <w:noWrap/>
            <w:vAlign w:val="center"/>
          </w:tcPr>
          <w:p w14:paraId="2DD39267">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4724E81B">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2CBEFC9C">
            <w:pPr>
              <w:widowControl/>
              <w:jc w:val="right"/>
              <w:rPr>
                <w:rFonts w:hint="eastAsia" w:ascii="宋体" w:hAnsi="宋体" w:eastAsia="宋体" w:cs="宋体"/>
                <w:kern w:val="0"/>
                <w:sz w:val="24"/>
                <w:szCs w:val="24"/>
              </w:rPr>
            </w:pPr>
          </w:p>
        </w:tc>
      </w:tr>
      <w:tr w14:paraId="6803AA7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961E6F">
            <w:pPr>
              <w:rPr>
                <w:rFonts w:hint="eastAsia" w:asciiTheme="minorHAnsi" w:hAnsiTheme="minorHAnsi" w:eastAsiaTheme="minorEastAsia" w:cstheme="minorBidi"/>
                <w:kern w:val="2"/>
                <w:sz w:val="21"/>
                <w:szCs w:val="22"/>
                <w:lang w:val="en-US" w:eastAsia="zh-CN" w:bidi="ar-SA"/>
              </w:rPr>
            </w:pPr>
            <w:r>
              <w:rPr>
                <w:rFonts w:hint="eastAsia"/>
                <w:lang w:val="en-US" w:eastAsia="zh-CN"/>
              </w:rPr>
              <w:t>2010599</w:t>
            </w:r>
          </w:p>
        </w:tc>
        <w:tc>
          <w:tcPr>
            <w:tcW w:w="2715" w:type="dxa"/>
            <w:tcBorders>
              <w:top w:val="nil"/>
              <w:left w:val="nil"/>
              <w:bottom w:val="single" w:color="auto" w:sz="4" w:space="0"/>
              <w:right w:val="single" w:color="auto" w:sz="4" w:space="0"/>
            </w:tcBorders>
            <w:shd w:val="clear" w:color="000000" w:fill="FFFFFF"/>
            <w:noWrap/>
            <w:vAlign w:val="center"/>
          </w:tcPr>
          <w:p w14:paraId="0C722836">
            <w:pPr>
              <w:rPr>
                <w:rFonts w:hint="eastAsia" w:asciiTheme="minorHAnsi" w:hAnsiTheme="minorHAnsi" w:eastAsiaTheme="minorEastAsia" w:cstheme="minorBidi"/>
                <w:kern w:val="2"/>
                <w:sz w:val="21"/>
                <w:szCs w:val="22"/>
                <w:lang w:val="en-US" w:eastAsia="zh-CN" w:bidi="ar-SA"/>
              </w:rPr>
            </w:pPr>
            <w:r>
              <w:rPr>
                <w:rFonts w:hint="eastAsia"/>
              </w:rPr>
              <w:t>其他统计信息事务支出</w:t>
            </w:r>
          </w:p>
        </w:tc>
        <w:tc>
          <w:tcPr>
            <w:tcW w:w="1824" w:type="dxa"/>
            <w:tcBorders>
              <w:top w:val="nil"/>
              <w:left w:val="nil"/>
              <w:bottom w:val="single" w:color="auto" w:sz="4" w:space="0"/>
              <w:right w:val="single" w:color="auto" w:sz="4" w:space="0"/>
            </w:tcBorders>
            <w:shd w:val="clear" w:color="auto" w:fill="auto"/>
            <w:noWrap/>
            <w:vAlign w:val="center"/>
          </w:tcPr>
          <w:p w14:paraId="69FE133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0.82</w:t>
            </w:r>
          </w:p>
        </w:tc>
        <w:tc>
          <w:tcPr>
            <w:tcW w:w="1568" w:type="dxa"/>
            <w:tcBorders>
              <w:top w:val="nil"/>
              <w:left w:val="nil"/>
              <w:bottom w:val="single" w:color="auto" w:sz="4" w:space="0"/>
              <w:right w:val="single" w:color="auto" w:sz="4" w:space="0"/>
            </w:tcBorders>
            <w:shd w:val="clear" w:color="auto" w:fill="auto"/>
            <w:noWrap/>
            <w:vAlign w:val="center"/>
          </w:tcPr>
          <w:p w14:paraId="2AA1895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0.82</w:t>
            </w:r>
          </w:p>
        </w:tc>
        <w:tc>
          <w:tcPr>
            <w:tcW w:w="1552" w:type="dxa"/>
            <w:tcBorders>
              <w:top w:val="nil"/>
              <w:left w:val="nil"/>
              <w:bottom w:val="single" w:color="auto" w:sz="4" w:space="0"/>
              <w:right w:val="single" w:color="auto" w:sz="4" w:space="0"/>
            </w:tcBorders>
            <w:shd w:val="clear" w:color="auto" w:fill="auto"/>
            <w:noWrap/>
            <w:vAlign w:val="center"/>
          </w:tcPr>
          <w:p w14:paraId="64251754">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7A53503A">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378E8A4D">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7893F80B">
            <w:pPr>
              <w:widowControl/>
              <w:jc w:val="right"/>
              <w:rPr>
                <w:rFonts w:hint="eastAsia" w:ascii="宋体" w:hAnsi="宋体" w:eastAsia="宋体" w:cs="宋体"/>
                <w:kern w:val="0"/>
                <w:sz w:val="24"/>
                <w:szCs w:val="24"/>
              </w:rPr>
            </w:pPr>
          </w:p>
        </w:tc>
      </w:tr>
      <w:tr w14:paraId="50659EB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F069E56">
            <w:pPr>
              <w:rPr>
                <w:rFonts w:hint="eastAsia" w:asciiTheme="minorHAnsi" w:hAnsiTheme="minorHAnsi" w:eastAsiaTheme="minorEastAsia" w:cstheme="minorBidi"/>
                <w:kern w:val="2"/>
                <w:sz w:val="21"/>
                <w:szCs w:val="22"/>
                <w:lang w:val="en-US" w:eastAsia="zh-CN" w:bidi="ar-SA"/>
              </w:rPr>
            </w:pPr>
            <w:r>
              <w:rPr>
                <w:rFonts w:hint="eastAsia"/>
                <w:lang w:val="en-US" w:eastAsia="zh-CN"/>
              </w:rPr>
              <w:t>20129</w:t>
            </w:r>
          </w:p>
        </w:tc>
        <w:tc>
          <w:tcPr>
            <w:tcW w:w="2715" w:type="dxa"/>
            <w:tcBorders>
              <w:top w:val="nil"/>
              <w:left w:val="nil"/>
              <w:bottom w:val="single" w:color="auto" w:sz="4" w:space="0"/>
              <w:right w:val="single" w:color="auto" w:sz="4" w:space="0"/>
            </w:tcBorders>
            <w:shd w:val="clear" w:color="000000" w:fill="FFFFFF"/>
            <w:noWrap/>
            <w:vAlign w:val="center"/>
          </w:tcPr>
          <w:p w14:paraId="48CD4D15">
            <w:pPr>
              <w:rPr>
                <w:rFonts w:hint="eastAsia" w:asciiTheme="minorHAnsi" w:hAnsiTheme="minorHAnsi" w:eastAsiaTheme="minorEastAsia" w:cstheme="minorBidi"/>
                <w:kern w:val="2"/>
                <w:sz w:val="21"/>
                <w:szCs w:val="22"/>
                <w:lang w:val="en-US" w:eastAsia="zh-CN" w:bidi="ar-SA"/>
              </w:rPr>
            </w:pPr>
            <w:r>
              <w:rPr>
                <w:rFonts w:hint="eastAsia"/>
              </w:rPr>
              <w:t>群众团体事务</w:t>
            </w:r>
          </w:p>
        </w:tc>
        <w:tc>
          <w:tcPr>
            <w:tcW w:w="1824" w:type="dxa"/>
            <w:tcBorders>
              <w:top w:val="nil"/>
              <w:left w:val="nil"/>
              <w:bottom w:val="single" w:color="auto" w:sz="4" w:space="0"/>
              <w:right w:val="single" w:color="auto" w:sz="4" w:space="0"/>
            </w:tcBorders>
            <w:shd w:val="clear" w:color="auto" w:fill="auto"/>
            <w:noWrap/>
            <w:vAlign w:val="center"/>
          </w:tcPr>
          <w:p w14:paraId="42F7612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10.20</w:t>
            </w:r>
          </w:p>
        </w:tc>
        <w:tc>
          <w:tcPr>
            <w:tcW w:w="1568" w:type="dxa"/>
            <w:tcBorders>
              <w:top w:val="nil"/>
              <w:left w:val="nil"/>
              <w:bottom w:val="single" w:color="auto" w:sz="4" w:space="0"/>
              <w:right w:val="single" w:color="auto" w:sz="4" w:space="0"/>
            </w:tcBorders>
            <w:shd w:val="clear" w:color="auto" w:fill="auto"/>
            <w:noWrap/>
            <w:vAlign w:val="center"/>
          </w:tcPr>
          <w:p w14:paraId="59737FA4">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10.20</w:t>
            </w:r>
          </w:p>
        </w:tc>
        <w:tc>
          <w:tcPr>
            <w:tcW w:w="1552" w:type="dxa"/>
            <w:tcBorders>
              <w:top w:val="nil"/>
              <w:left w:val="nil"/>
              <w:bottom w:val="single" w:color="auto" w:sz="4" w:space="0"/>
              <w:right w:val="single" w:color="auto" w:sz="4" w:space="0"/>
            </w:tcBorders>
            <w:shd w:val="clear" w:color="auto" w:fill="auto"/>
            <w:noWrap/>
            <w:vAlign w:val="center"/>
          </w:tcPr>
          <w:p w14:paraId="5EB0DC61">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19918E3F">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2FEEC022">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55368866">
            <w:pPr>
              <w:widowControl/>
              <w:jc w:val="right"/>
              <w:rPr>
                <w:rFonts w:hint="eastAsia" w:ascii="宋体" w:hAnsi="宋体" w:eastAsia="宋体" w:cs="宋体"/>
                <w:kern w:val="0"/>
                <w:sz w:val="24"/>
                <w:szCs w:val="24"/>
              </w:rPr>
            </w:pPr>
          </w:p>
        </w:tc>
      </w:tr>
      <w:tr w14:paraId="2345E0F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D14E71">
            <w:pPr>
              <w:rPr>
                <w:rFonts w:hint="eastAsia" w:asciiTheme="minorHAnsi" w:hAnsiTheme="minorHAnsi" w:eastAsiaTheme="minorEastAsia" w:cstheme="minorBidi"/>
                <w:kern w:val="2"/>
                <w:sz w:val="21"/>
                <w:szCs w:val="22"/>
                <w:lang w:val="en-US" w:eastAsia="zh-CN" w:bidi="ar-SA"/>
              </w:rPr>
            </w:pPr>
            <w:r>
              <w:rPr>
                <w:rFonts w:hint="eastAsia"/>
                <w:lang w:val="en-US" w:eastAsia="zh-CN"/>
              </w:rPr>
              <w:t>2012901</w:t>
            </w:r>
          </w:p>
        </w:tc>
        <w:tc>
          <w:tcPr>
            <w:tcW w:w="2715" w:type="dxa"/>
            <w:tcBorders>
              <w:top w:val="nil"/>
              <w:left w:val="nil"/>
              <w:bottom w:val="single" w:color="auto" w:sz="4" w:space="0"/>
              <w:right w:val="single" w:color="auto" w:sz="4" w:space="0"/>
            </w:tcBorders>
            <w:shd w:val="clear" w:color="000000" w:fill="FFFFFF"/>
            <w:noWrap/>
            <w:vAlign w:val="center"/>
          </w:tcPr>
          <w:p w14:paraId="3169A232">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1824" w:type="dxa"/>
            <w:tcBorders>
              <w:top w:val="nil"/>
              <w:left w:val="nil"/>
              <w:bottom w:val="single" w:color="auto" w:sz="4" w:space="0"/>
              <w:right w:val="single" w:color="auto" w:sz="4" w:space="0"/>
            </w:tcBorders>
            <w:shd w:val="clear" w:color="auto" w:fill="auto"/>
            <w:noWrap/>
            <w:vAlign w:val="center"/>
          </w:tcPr>
          <w:p w14:paraId="2A3A711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10.20</w:t>
            </w:r>
          </w:p>
        </w:tc>
        <w:tc>
          <w:tcPr>
            <w:tcW w:w="1568" w:type="dxa"/>
            <w:tcBorders>
              <w:top w:val="nil"/>
              <w:left w:val="nil"/>
              <w:bottom w:val="single" w:color="auto" w:sz="4" w:space="0"/>
              <w:right w:val="single" w:color="auto" w:sz="4" w:space="0"/>
            </w:tcBorders>
            <w:shd w:val="clear" w:color="auto" w:fill="auto"/>
            <w:noWrap/>
            <w:vAlign w:val="center"/>
          </w:tcPr>
          <w:p w14:paraId="4ACF7CD8">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10.20</w:t>
            </w:r>
          </w:p>
        </w:tc>
        <w:tc>
          <w:tcPr>
            <w:tcW w:w="1552" w:type="dxa"/>
            <w:tcBorders>
              <w:top w:val="nil"/>
              <w:left w:val="nil"/>
              <w:bottom w:val="single" w:color="auto" w:sz="4" w:space="0"/>
              <w:right w:val="single" w:color="auto" w:sz="4" w:space="0"/>
            </w:tcBorders>
            <w:shd w:val="clear" w:color="auto" w:fill="auto"/>
            <w:noWrap/>
            <w:vAlign w:val="center"/>
          </w:tcPr>
          <w:p w14:paraId="4FC69E04">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5C01DCB0">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3540B18A">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68A86AA1">
            <w:pPr>
              <w:widowControl/>
              <w:jc w:val="right"/>
              <w:rPr>
                <w:rFonts w:hint="eastAsia" w:ascii="宋体" w:hAnsi="宋体" w:eastAsia="宋体" w:cs="宋体"/>
                <w:kern w:val="0"/>
                <w:sz w:val="24"/>
                <w:szCs w:val="24"/>
              </w:rPr>
            </w:pPr>
          </w:p>
        </w:tc>
      </w:tr>
      <w:tr w14:paraId="25CB0482">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3AD463">
            <w:pPr>
              <w:rPr>
                <w:rFonts w:hint="eastAsia" w:asciiTheme="minorHAnsi" w:hAnsiTheme="minorHAnsi" w:eastAsiaTheme="minorEastAsia" w:cstheme="minorBidi"/>
                <w:kern w:val="2"/>
                <w:sz w:val="21"/>
                <w:szCs w:val="22"/>
                <w:lang w:val="en-US" w:eastAsia="zh-CN" w:bidi="ar-SA"/>
              </w:rPr>
            </w:pPr>
            <w:r>
              <w:rPr>
                <w:rFonts w:hint="eastAsia"/>
                <w:lang w:val="en-US" w:eastAsia="zh-CN"/>
              </w:rPr>
              <w:t>208</w:t>
            </w:r>
          </w:p>
        </w:tc>
        <w:tc>
          <w:tcPr>
            <w:tcW w:w="2715" w:type="dxa"/>
            <w:tcBorders>
              <w:top w:val="nil"/>
              <w:left w:val="nil"/>
              <w:bottom w:val="single" w:color="auto" w:sz="4" w:space="0"/>
              <w:right w:val="single" w:color="auto" w:sz="4" w:space="0"/>
            </w:tcBorders>
            <w:shd w:val="clear" w:color="000000" w:fill="FFFFFF"/>
            <w:noWrap/>
            <w:vAlign w:val="center"/>
          </w:tcPr>
          <w:p w14:paraId="7D4C8EDB">
            <w:pPr>
              <w:rPr>
                <w:rFonts w:hint="eastAsia" w:asciiTheme="minorHAnsi" w:hAnsiTheme="minorHAnsi" w:eastAsiaTheme="minorEastAsia" w:cstheme="minorBidi"/>
                <w:kern w:val="2"/>
                <w:sz w:val="21"/>
                <w:szCs w:val="22"/>
                <w:lang w:val="en-US" w:eastAsia="zh-CN" w:bidi="ar-SA"/>
              </w:rPr>
            </w:pPr>
            <w:r>
              <w:rPr>
                <w:rFonts w:hint="eastAsia"/>
              </w:rPr>
              <w:t>社会保障和就业支出</w:t>
            </w:r>
          </w:p>
        </w:tc>
        <w:tc>
          <w:tcPr>
            <w:tcW w:w="1824" w:type="dxa"/>
            <w:tcBorders>
              <w:top w:val="nil"/>
              <w:left w:val="nil"/>
              <w:bottom w:val="single" w:color="auto" w:sz="4" w:space="0"/>
              <w:right w:val="single" w:color="auto" w:sz="4" w:space="0"/>
            </w:tcBorders>
            <w:shd w:val="clear" w:color="auto" w:fill="auto"/>
            <w:noWrap/>
            <w:vAlign w:val="center"/>
          </w:tcPr>
          <w:p w14:paraId="0D7E296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23.54</w:t>
            </w:r>
          </w:p>
        </w:tc>
        <w:tc>
          <w:tcPr>
            <w:tcW w:w="1568" w:type="dxa"/>
            <w:tcBorders>
              <w:top w:val="nil"/>
              <w:left w:val="nil"/>
              <w:bottom w:val="single" w:color="auto" w:sz="4" w:space="0"/>
              <w:right w:val="single" w:color="auto" w:sz="4" w:space="0"/>
            </w:tcBorders>
            <w:shd w:val="clear" w:color="auto" w:fill="auto"/>
            <w:noWrap/>
            <w:vAlign w:val="center"/>
          </w:tcPr>
          <w:p w14:paraId="6F588FF0">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23.54</w:t>
            </w:r>
          </w:p>
        </w:tc>
        <w:tc>
          <w:tcPr>
            <w:tcW w:w="1552" w:type="dxa"/>
            <w:tcBorders>
              <w:top w:val="nil"/>
              <w:left w:val="nil"/>
              <w:bottom w:val="single" w:color="auto" w:sz="4" w:space="0"/>
              <w:right w:val="single" w:color="auto" w:sz="4" w:space="0"/>
            </w:tcBorders>
            <w:shd w:val="clear" w:color="auto" w:fill="auto"/>
            <w:noWrap/>
            <w:vAlign w:val="center"/>
          </w:tcPr>
          <w:p w14:paraId="322AC35E">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3B5118D6">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2E5A38D5">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5F0C40C3">
            <w:pPr>
              <w:widowControl/>
              <w:jc w:val="right"/>
              <w:rPr>
                <w:rFonts w:hint="eastAsia" w:ascii="宋体" w:hAnsi="宋体" w:eastAsia="宋体" w:cs="宋体"/>
                <w:kern w:val="0"/>
                <w:sz w:val="24"/>
                <w:szCs w:val="24"/>
              </w:rPr>
            </w:pPr>
          </w:p>
        </w:tc>
      </w:tr>
      <w:tr w14:paraId="35DD29F2">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5924FC">
            <w:pPr>
              <w:rPr>
                <w:rFonts w:hint="eastAsia" w:asciiTheme="minorHAnsi" w:hAnsiTheme="minorHAnsi" w:eastAsiaTheme="minorEastAsia" w:cstheme="minorBidi"/>
                <w:kern w:val="2"/>
                <w:sz w:val="21"/>
                <w:szCs w:val="22"/>
                <w:lang w:val="en-US" w:eastAsia="zh-CN" w:bidi="ar-SA"/>
              </w:rPr>
            </w:pPr>
            <w:r>
              <w:rPr>
                <w:rFonts w:hint="eastAsia"/>
                <w:lang w:val="en-US" w:eastAsia="zh-CN"/>
              </w:rPr>
              <w:t>20802</w:t>
            </w:r>
          </w:p>
        </w:tc>
        <w:tc>
          <w:tcPr>
            <w:tcW w:w="2715" w:type="dxa"/>
            <w:tcBorders>
              <w:top w:val="nil"/>
              <w:left w:val="nil"/>
              <w:bottom w:val="single" w:color="auto" w:sz="4" w:space="0"/>
              <w:right w:val="single" w:color="auto" w:sz="4" w:space="0"/>
            </w:tcBorders>
            <w:shd w:val="clear" w:color="000000" w:fill="FFFFFF"/>
            <w:noWrap/>
            <w:vAlign w:val="center"/>
          </w:tcPr>
          <w:p w14:paraId="6C12A18D">
            <w:pPr>
              <w:rPr>
                <w:rFonts w:hint="eastAsia" w:asciiTheme="minorHAnsi" w:hAnsiTheme="minorHAnsi" w:eastAsiaTheme="minorEastAsia" w:cstheme="minorBidi"/>
                <w:kern w:val="2"/>
                <w:sz w:val="21"/>
                <w:szCs w:val="22"/>
                <w:lang w:val="en-US" w:eastAsia="zh-CN" w:bidi="ar-SA"/>
              </w:rPr>
            </w:pPr>
            <w:r>
              <w:rPr>
                <w:rFonts w:hint="eastAsia"/>
              </w:rPr>
              <w:t>民政管理事务</w:t>
            </w:r>
          </w:p>
        </w:tc>
        <w:tc>
          <w:tcPr>
            <w:tcW w:w="1824" w:type="dxa"/>
            <w:tcBorders>
              <w:top w:val="nil"/>
              <w:left w:val="nil"/>
              <w:bottom w:val="single" w:color="auto" w:sz="4" w:space="0"/>
              <w:right w:val="single" w:color="auto" w:sz="4" w:space="0"/>
            </w:tcBorders>
            <w:shd w:val="clear" w:color="auto" w:fill="auto"/>
            <w:noWrap/>
            <w:vAlign w:val="center"/>
          </w:tcPr>
          <w:p w14:paraId="2A964DC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1568" w:type="dxa"/>
            <w:tcBorders>
              <w:top w:val="nil"/>
              <w:left w:val="nil"/>
              <w:bottom w:val="single" w:color="auto" w:sz="4" w:space="0"/>
              <w:right w:val="single" w:color="auto" w:sz="4" w:space="0"/>
            </w:tcBorders>
            <w:shd w:val="clear" w:color="auto" w:fill="auto"/>
            <w:noWrap/>
            <w:vAlign w:val="center"/>
          </w:tcPr>
          <w:p w14:paraId="0C13F2D0">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1.00</w:t>
            </w:r>
          </w:p>
        </w:tc>
        <w:tc>
          <w:tcPr>
            <w:tcW w:w="1552" w:type="dxa"/>
            <w:tcBorders>
              <w:top w:val="nil"/>
              <w:left w:val="nil"/>
              <w:bottom w:val="single" w:color="auto" w:sz="4" w:space="0"/>
              <w:right w:val="single" w:color="auto" w:sz="4" w:space="0"/>
            </w:tcBorders>
            <w:shd w:val="clear" w:color="auto" w:fill="auto"/>
            <w:noWrap/>
            <w:vAlign w:val="center"/>
          </w:tcPr>
          <w:p w14:paraId="0F86FAE8">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7BE73911">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125C3BA1">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02850C04">
            <w:pPr>
              <w:widowControl/>
              <w:jc w:val="right"/>
              <w:rPr>
                <w:rFonts w:hint="eastAsia" w:ascii="宋体" w:hAnsi="宋体" w:eastAsia="宋体" w:cs="宋体"/>
                <w:kern w:val="0"/>
                <w:sz w:val="24"/>
                <w:szCs w:val="24"/>
              </w:rPr>
            </w:pPr>
          </w:p>
        </w:tc>
      </w:tr>
      <w:tr w14:paraId="397705F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486B8B8">
            <w:pPr>
              <w:rPr>
                <w:rFonts w:hint="eastAsia" w:asciiTheme="minorHAnsi" w:hAnsiTheme="minorHAnsi" w:eastAsiaTheme="minorEastAsia" w:cstheme="minorBidi"/>
                <w:kern w:val="2"/>
                <w:sz w:val="21"/>
                <w:szCs w:val="22"/>
                <w:lang w:val="en-US" w:eastAsia="zh-CN" w:bidi="ar-SA"/>
              </w:rPr>
            </w:pPr>
            <w:r>
              <w:rPr>
                <w:rFonts w:hint="eastAsia"/>
                <w:lang w:val="en-US" w:eastAsia="zh-CN"/>
              </w:rPr>
              <w:t>2080299</w:t>
            </w:r>
          </w:p>
        </w:tc>
        <w:tc>
          <w:tcPr>
            <w:tcW w:w="2715" w:type="dxa"/>
            <w:tcBorders>
              <w:top w:val="nil"/>
              <w:left w:val="nil"/>
              <w:bottom w:val="single" w:color="auto" w:sz="4" w:space="0"/>
              <w:right w:val="single" w:color="auto" w:sz="4" w:space="0"/>
            </w:tcBorders>
            <w:shd w:val="clear" w:color="000000" w:fill="FFFFFF"/>
            <w:noWrap/>
            <w:vAlign w:val="center"/>
          </w:tcPr>
          <w:p w14:paraId="21AD4BCB">
            <w:pPr>
              <w:rPr>
                <w:rFonts w:hint="eastAsia" w:asciiTheme="minorHAnsi" w:hAnsiTheme="minorHAnsi" w:eastAsiaTheme="minorEastAsia" w:cstheme="minorBidi"/>
                <w:kern w:val="2"/>
                <w:sz w:val="21"/>
                <w:szCs w:val="22"/>
                <w:lang w:val="en-US" w:eastAsia="zh-CN" w:bidi="ar-SA"/>
              </w:rPr>
            </w:pPr>
            <w:r>
              <w:rPr>
                <w:rFonts w:hint="eastAsia"/>
              </w:rPr>
              <w:t>其他民政管理事务支出</w:t>
            </w:r>
          </w:p>
        </w:tc>
        <w:tc>
          <w:tcPr>
            <w:tcW w:w="1824" w:type="dxa"/>
            <w:tcBorders>
              <w:top w:val="nil"/>
              <w:left w:val="nil"/>
              <w:bottom w:val="single" w:color="auto" w:sz="4" w:space="0"/>
              <w:right w:val="single" w:color="auto" w:sz="4" w:space="0"/>
            </w:tcBorders>
            <w:shd w:val="clear" w:color="auto" w:fill="auto"/>
            <w:noWrap/>
            <w:vAlign w:val="center"/>
          </w:tcPr>
          <w:p w14:paraId="72E1813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1568" w:type="dxa"/>
            <w:tcBorders>
              <w:top w:val="nil"/>
              <w:left w:val="nil"/>
              <w:bottom w:val="single" w:color="auto" w:sz="4" w:space="0"/>
              <w:right w:val="single" w:color="auto" w:sz="4" w:space="0"/>
            </w:tcBorders>
            <w:shd w:val="clear" w:color="auto" w:fill="auto"/>
            <w:noWrap/>
            <w:vAlign w:val="center"/>
          </w:tcPr>
          <w:p w14:paraId="4FFB02BF">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1.00</w:t>
            </w:r>
          </w:p>
        </w:tc>
        <w:tc>
          <w:tcPr>
            <w:tcW w:w="1552" w:type="dxa"/>
            <w:tcBorders>
              <w:top w:val="nil"/>
              <w:left w:val="nil"/>
              <w:bottom w:val="single" w:color="auto" w:sz="4" w:space="0"/>
              <w:right w:val="single" w:color="auto" w:sz="4" w:space="0"/>
            </w:tcBorders>
            <w:shd w:val="clear" w:color="auto" w:fill="auto"/>
            <w:noWrap/>
            <w:vAlign w:val="center"/>
          </w:tcPr>
          <w:p w14:paraId="7650AFA6">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1EDAC34A">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393E82C3">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1BF62CA6">
            <w:pPr>
              <w:widowControl/>
              <w:jc w:val="right"/>
              <w:rPr>
                <w:rFonts w:hint="eastAsia" w:ascii="宋体" w:hAnsi="宋体" w:eastAsia="宋体" w:cs="宋体"/>
                <w:kern w:val="0"/>
                <w:sz w:val="24"/>
                <w:szCs w:val="24"/>
              </w:rPr>
            </w:pPr>
          </w:p>
        </w:tc>
      </w:tr>
      <w:tr w14:paraId="689C9B9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5FBBC5">
            <w:pPr>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2715" w:type="dxa"/>
            <w:tcBorders>
              <w:top w:val="nil"/>
              <w:left w:val="nil"/>
              <w:bottom w:val="single" w:color="auto" w:sz="4" w:space="0"/>
              <w:right w:val="single" w:color="auto" w:sz="4" w:space="0"/>
            </w:tcBorders>
            <w:shd w:val="clear" w:color="000000" w:fill="FFFFFF"/>
            <w:noWrap/>
            <w:vAlign w:val="center"/>
          </w:tcPr>
          <w:p w14:paraId="4FF308DA">
            <w:pPr>
              <w:rPr>
                <w:rFonts w:hint="eastAsia" w:asciiTheme="minorHAnsi" w:hAnsiTheme="minorHAnsi" w:eastAsiaTheme="minorEastAsia" w:cstheme="minorBidi"/>
                <w:kern w:val="2"/>
                <w:sz w:val="21"/>
                <w:szCs w:val="22"/>
                <w:lang w:val="en-US" w:eastAsia="zh-CN" w:bidi="ar-SA"/>
              </w:rPr>
            </w:pPr>
            <w:r>
              <w:rPr>
                <w:rFonts w:hint="eastAsia"/>
              </w:rPr>
              <w:t>行政事业单位养老支出</w:t>
            </w:r>
          </w:p>
        </w:tc>
        <w:tc>
          <w:tcPr>
            <w:tcW w:w="1824" w:type="dxa"/>
            <w:tcBorders>
              <w:top w:val="nil"/>
              <w:left w:val="nil"/>
              <w:bottom w:val="single" w:color="auto" w:sz="4" w:space="0"/>
              <w:right w:val="single" w:color="auto" w:sz="4" w:space="0"/>
            </w:tcBorders>
            <w:shd w:val="clear" w:color="auto" w:fill="auto"/>
            <w:noWrap/>
            <w:vAlign w:val="center"/>
          </w:tcPr>
          <w:p w14:paraId="200BD9C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22.54</w:t>
            </w:r>
          </w:p>
        </w:tc>
        <w:tc>
          <w:tcPr>
            <w:tcW w:w="1568" w:type="dxa"/>
            <w:tcBorders>
              <w:top w:val="nil"/>
              <w:left w:val="nil"/>
              <w:bottom w:val="single" w:color="auto" w:sz="4" w:space="0"/>
              <w:right w:val="single" w:color="auto" w:sz="4" w:space="0"/>
            </w:tcBorders>
            <w:shd w:val="clear" w:color="auto" w:fill="auto"/>
            <w:noWrap/>
            <w:vAlign w:val="center"/>
          </w:tcPr>
          <w:p w14:paraId="43F3F86B">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22.54</w:t>
            </w:r>
          </w:p>
        </w:tc>
        <w:tc>
          <w:tcPr>
            <w:tcW w:w="1552" w:type="dxa"/>
            <w:tcBorders>
              <w:top w:val="nil"/>
              <w:left w:val="nil"/>
              <w:bottom w:val="single" w:color="auto" w:sz="4" w:space="0"/>
              <w:right w:val="single" w:color="auto" w:sz="4" w:space="0"/>
            </w:tcBorders>
            <w:shd w:val="clear" w:color="auto" w:fill="auto"/>
            <w:noWrap/>
            <w:vAlign w:val="center"/>
          </w:tcPr>
          <w:p w14:paraId="1941587C">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3AF75A05">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650443D9">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0B08EB04">
            <w:pPr>
              <w:widowControl/>
              <w:jc w:val="right"/>
              <w:rPr>
                <w:rFonts w:hint="eastAsia" w:ascii="宋体" w:hAnsi="宋体" w:eastAsia="宋体" w:cs="宋体"/>
                <w:kern w:val="0"/>
                <w:sz w:val="24"/>
                <w:szCs w:val="24"/>
              </w:rPr>
            </w:pPr>
          </w:p>
        </w:tc>
      </w:tr>
      <w:tr w14:paraId="068FF46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03BC852">
            <w:pP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2715" w:type="dxa"/>
            <w:tcBorders>
              <w:top w:val="nil"/>
              <w:left w:val="nil"/>
              <w:bottom w:val="single" w:color="auto" w:sz="4" w:space="0"/>
              <w:right w:val="single" w:color="auto" w:sz="4" w:space="0"/>
            </w:tcBorders>
            <w:shd w:val="clear" w:color="000000" w:fill="FFFFFF"/>
            <w:noWrap/>
            <w:vAlign w:val="center"/>
          </w:tcPr>
          <w:p w14:paraId="4DC83D93">
            <w:pPr>
              <w:rPr>
                <w:rFonts w:hint="eastAsia" w:asciiTheme="minorHAnsi" w:hAnsiTheme="minorHAnsi" w:eastAsiaTheme="minorEastAsia" w:cstheme="minorBidi"/>
                <w:kern w:val="2"/>
                <w:sz w:val="21"/>
                <w:szCs w:val="22"/>
                <w:lang w:val="en-US" w:eastAsia="zh-CN" w:bidi="ar-SA"/>
              </w:rPr>
            </w:pPr>
            <w:r>
              <w:rPr>
                <w:rFonts w:hint="eastAsia"/>
              </w:rPr>
              <w:t>机关事业单位基本养老保险缴费支出</w:t>
            </w:r>
          </w:p>
        </w:tc>
        <w:tc>
          <w:tcPr>
            <w:tcW w:w="1824" w:type="dxa"/>
            <w:tcBorders>
              <w:top w:val="nil"/>
              <w:left w:val="nil"/>
              <w:bottom w:val="single" w:color="auto" w:sz="4" w:space="0"/>
              <w:right w:val="single" w:color="auto" w:sz="4" w:space="0"/>
            </w:tcBorders>
            <w:shd w:val="clear" w:color="auto" w:fill="auto"/>
            <w:noWrap/>
            <w:vAlign w:val="center"/>
          </w:tcPr>
          <w:p w14:paraId="44448CB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22.54</w:t>
            </w:r>
          </w:p>
        </w:tc>
        <w:tc>
          <w:tcPr>
            <w:tcW w:w="1568" w:type="dxa"/>
            <w:tcBorders>
              <w:top w:val="nil"/>
              <w:left w:val="nil"/>
              <w:bottom w:val="single" w:color="auto" w:sz="4" w:space="0"/>
              <w:right w:val="single" w:color="auto" w:sz="4" w:space="0"/>
            </w:tcBorders>
            <w:shd w:val="clear" w:color="auto" w:fill="auto"/>
            <w:noWrap/>
            <w:vAlign w:val="center"/>
          </w:tcPr>
          <w:p w14:paraId="67433F06">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22.54</w:t>
            </w:r>
          </w:p>
        </w:tc>
        <w:tc>
          <w:tcPr>
            <w:tcW w:w="1552" w:type="dxa"/>
            <w:tcBorders>
              <w:top w:val="nil"/>
              <w:left w:val="nil"/>
              <w:bottom w:val="single" w:color="auto" w:sz="4" w:space="0"/>
              <w:right w:val="single" w:color="auto" w:sz="4" w:space="0"/>
            </w:tcBorders>
            <w:shd w:val="clear" w:color="auto" w:fill="auto"/>
            <w:noWrap/>
            <w:vAlign w:val="center"/>
          </w:tcPr>
          <w:p w14:paraId="3BDAB8AC">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2894125C">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43CE691E">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423B11E9">
            <w:pPr>
              <w:widowControl/>
              <w:jc w:val="right"/>
              <w:rPr>
                <w:rFonts w:hint="eastAsia" w:ascii="宋体" w:hAnsi="宋体" w:eastAsia="宋体" w:cs="宋体"/>
                <w:kern w:val="0"/>
                <w:sz w:val="24"/>
                <w:szCs w:val="24"/>
              </w:rPr>
            </w:pPr>
          </w:p>
        </w:tc>
      </w:tr>
      <w:tr w14:paraId="529AF47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F660CF">
            <w:pPr>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2715" w:type="dxa"/>
            <w:tcBorders>
              <w:top w:val="nil"/>
              <w:left w:val="nil"/>
              <w:bottom w:val="single" w:color="auto" w:sz="4" w:space="0"/>
              <w:right w:val="single" w:color="auto" w:sz="4" w:space="0"/>
            </w:tcBorders>
            <w:shd w:val="clear" w:color="000000" w:fill="FFFFFF"/>
            <w:noWrap/>
            <w:vAlign w:val="center"/>
          </w:tcPr>
          <w:p w14:paraId="53D71AF2">
            <w:pPr>
              <w:rPr>
                <w:rFonts w:hint="eastAsia" w:asciiTheme="minorHAnsi" w:hAnsiTheme="minorHAnsi" w:eastAsiaTheme="minorEastAsia" w:cstheme="minorBidi"/>
                <w:kern w:val="2"/>
                <w:sz w:val="21"/>
                <w:szCs w:val="22"/>
                <w:lang w:val="en-US" w:eastAsia="zh-CN" w:bidi="ar-SA"/>
              </w:rPr>
            </w:pPr>
            <w:r>
              <w:rPr>
                <w:rFonts w:hint="eastAsia"/>
              </w:rPr>
              <w:t>卫生健康支出</w:t>
            </w:r>
          </w:p>
        </w:tc>
        <w:tc>
          <w:tcPr>
            <w:tcW w:w="1824" w:type="dxa"/>
            <w:tcBorders>
              <w:top w:val="nil"/>
              <w:left w:val="nil"/>
              <w:bottom w:val="single" w:color="auto" w:sz="4" w:space="0"/>
              <w:right w:val="single" w:color="auto" w:sz="4" w:space="0"/>
            </w:tcBorders>
            <w:shd w:val="clear" w:color="auto" w:fill="auto"/>
            <w:noWrap/>
            <w:vAlign w:val="center"/>
          </w:tcPr>
          <w:p w14:paraId="0E9A956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9.23</w:t>
            </w:r>
          </w:p>
        </w:tc>
        <w:tc>
          <w:tcPr>
            <w:tcW w:w="1568" w:type="dxa"/>
            <w:tcBorders>
              <w:top w:val="nil"/>
              <w:left w:val="nil"/>
              <w:bottom w:val="single" w:color="auto" w:sz="4" w:space="0"/>
              <w:right w:val="single" w:color="auto" w:sz="4" w:space="0"/>
            </w:tcBorders>
            <w:shd w:val="clear" w:color="auto" w:fill="auto"/>
            <w:noWrap/>
            <w:vAlign w:val="center"/>
          </w:tcPr>
          <w:p w14:paraId="3CD64BA9">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9.23</w:t>
            </w:r>
          </w:p>
        </w:tc>
        <w:tc>
          <w:tcPr>
            <w:tcW w:w="1552" w:type="dxa"/>
            <w:tcBorders>
              <w:top w:val="nil"/>
              <w:left w:val="nil"/>
              <w:bottom w:val="single" w:color="auto" w:sz="4" w:space="0"/>
              <w:right w:val="single" w:color="auto" w:sz="4" w:space="0"/>
            </w:tcBorders>
            <w:shd w:val="clear" w:color="auto" w:fill="auto"/>
            <w:noWrap/>
            <w:vAlign w:val="center"/>
          </w:tcPr>
          <w:p w14:paraId="6416C71B">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07F0AF59">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454AA688">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2B368ED2">
            <w:pPr>
              <w:widowControl/>
              <w:jc w:val="right"/>
              <w:rPr>
                <w:rFonts w:hint="eastAsia" w:ascii="宋体" w:hAnsi="宋体" w:eastAsia="宋体" w:cs="宋体"/>
                <w:kern w:val="0"/>
                <w:sz w:val="24"/>
                <w:szCs w:val="24"/>
              </w:rPr>
            </w:pPr>
          </w:p>
        </w:tc>
      </w:tr>
      <w:tr w14:paraId="79FC3FE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42C768">
            <w:pPr>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2715" w:type="dxa"/>
            <w:tcBorders>
              <w:top w:val="nil"/>
              <w:left w:val="nil"/>
              <w:bottom w:val="single" w:color="auto" w:sz="4" w:space="0"/>
              <w:right w:val="single" w:color="auto" w:sz="4" w:space="0"/>
            </w:tcBorders>
            <w:shd w:val="clear" w:color="000000" w:fill="FFFFFF"/>
            <w:noWrap/>
            <w:vAlign w:val="center"/>
          </w:tcPr>
          <w:p w14:paraId="67D12B70">
            <w:pPr>
              <w:rPr>
                <w:rFonts w:hint="eastAsia" w:asciiTheme="minorHAnsi" w:hAnsiTheme="minorHAnsi" w:eastAsiaTheme="minorEastAsia" w:cstheme="minorBidi"/>
                <w:kern w:val="2"/>
                <w:sz w:val="21"/>
                <w:szCs w:val="22"/>
                <w:lang w:val="en-US" w:eastAsia="zh-CN" w:bidi="ar-SA"/>
              </w:rPr>
            </w:pPr>
            <w:r>
              <w:rPr>
                <w:rFonts w:hint="eastAsia"/>
              </w:rPr>
              <w:t>行政事业单位医疗</w:t>
            </w:r>
          </w:p>
        </w:tc>
        <w:tc>
          <w:tcPr>
            <w:tcW w:w="1824" w:type="dxa"/>
            <w:tcBorders>
              <w:top w:val="nil"/>
              <w:left w:val="nil"/>
              <w:bottom w:val="single" w:color="auto" w:sz="4" w:space="0"/>
              <w:right w:val="single" w:color="auto" w:sz="4" w:space="0"/>
            </w:tcBorders>
            <w:shd w:val="clear" w:color="auto" w:fill="auto"/>
            <w:noWrap/>
            <w:vAlign w:val="center"/>
          </w:tcPr>
          <w:p w14:paraId="34DA66D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9.23</w:t>
            </w:r>
          </w:p>
        </w:tc>
        <w:tc>
          <w:tcPr>
            <w:tcW w:w="1568" w:type="dxa"/>
            <w:tcBorders>
              <w:top w:val="nil"/>
              <w:left w:val="nil"/>
              <w:bottom w:val="single" w:color="auto" w:sz="4" w:space="0"/>
              <w:right w:val="single" w:color="auto" w:sz="4" w:space="0"/>
            </w:tcBorders>
            <w:shd w:val="clear" w:color="auto" w:fill="auto"/>
            <w:noWrap/>
            <w:vAlign w:val="center"/>
          </w:tcPr>
          <w:p w14:paraId="644B8387">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9.23</w:t>
            </w:r>
          </w:p>
        </w:tc>
        <w:tc>
          <w:tcPr>
            <w:tcW w:w="1552" w:type="dxa"/>
            <w:tcBorders>
              <w:top w:val="nil"/>
              <w:left w:val="nil"/>
              <w:bottom w:val="single" w:color="auto" w:sz="4" w:space="0"/>
              <w:right w:val="single" w:color="auto" w:sz="4" w:space="0"/>
            </w:tcBorders>
            <w:shd w:val="clear" w:color="auto" w:fill="auto"/>
            <w:noWrap/>
            <w:vAlign w:val="center"/>
          </w:tcPr>
          <w:p w14:paraId="4DCF43C5">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34AA9871">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614CC9FD">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5B83DD6C">
            <w:pPr>
              <w:widowControl/>
              <w:jc w:val="right"/>
              <w:rPr>
                <w:rFonts w:hint="eastAsia" w:ascii="宋体" w:hAnsi="宋体" w:eastAsia="宋体" w:cs="宋体"/>
                <w:kern w:val="0"/>
                <w:sz w:val="24"/>
                <w:szCs w:val="24"/>
              </w:rPr>
            </w:pPr>
          </w:p>
        </w:tc>
      </w:tr>
      <w:tr w14:paraId="069487F0">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87599B">
            <w:pPr>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2715" w:type="dxa"/>
            <w:tcBorders>
              <w:top w:val="nil"/>
              <w:left w:val="nil"/>
              <w:bottom w:val="single" w:color="auto" w:sz="4" w:space="0"/>
              <w:right w:val="single" w:color="auto" w:sz="4" w:space="0"/>
            </w:tcBorders>
            <w:shd w:val="clear" w:color="000000" w:fill="FFFFFF"/>
            <w:noWrap/>
            <w:vAlign w:val="center"/>
          </w:tcPr>
          <w:p w14:paraId="3CC0082D">
            <w:pPr>
              <w:rPr>
                <w:rFonts w:hint="eastAsia" w:asciiTheme="minorHAnsi" w:hAnsiTheme="minorHAnsi" w:eastAsiaTheme="minorEastAsia" w:cstheme="minorBidi"/>
                <w:kern w:val="2"/>
                <w:sz w:val="21"/>
                <w:szCs w:val="22"/>
                <w:lang w:val="en-US" w:eastAsia="zh-CN" w:bidi="ar-SA"/>
              </w:rPr>
            </w:pPr>
            <w:r>
              <w:rPr>
                <w:rFonts w:hint="eastAsia"/>
              </w:rPr>
              <w:t>行政单位医疗</w:t>
            </w:r>
          </w:p>
        </w:tc>
        <w:tc>
          <w:tcPr>
            <w:tcW w:w="1824" w:type="dxa"/>
            <w:tcBorders>
              <w:top w:val="nil"/>
              <w:left w:val="nil"/>
              <w:bottom w:val="single" w:color="auto" w:sz="4" w:space="0"/>
              <w:right w:val="single" w:color="auto" w:sz="4" w:space="0"/>
            </w:tcBorders>
            <w:shd w:val="clear" w:color="auto" w:fill="auto"/>
            <w:noWrap/>
            <w:vAlign w:val="center"/>
          </w:tcPr>
          <w:p w14:paraId="6BFF3E3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9.23</w:t>
            </w:r>
          </w:p>
        </w:tc>
        <w:tc>
          <w:tcPr>
            <w:tcW w:w="1568" w:type="dxa"/>
            <w:tcBorders>
              <w:top w:val="nil"/>
              <w:left w:val="nil"/>
              <w:bottom w:val="single" w:color="auto" w:sz="4" w:space="0"/>
              <w:right w:val="single" w:color="auto" w:sz="4" w:space="0"/>
            </w:tcBorders>
            <w:shd w:val="clear" w:color="auto" w:fill="auto"/>
            <w:noWrap/>
            <w:vAlign w:val="center"/>
          </w:tcPr>
          <w:p w14:paraId="17F2DD89">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9.23</w:t>
            </w:r>
          </w:p>
        </w:tc>
        <w:tc>
          <w:tcPr>
            <w:tcW w:w="1552" w:type="dxa"/>
            <w:tcBorders>
              <w:top w:val="nil"/>
              <w:left w:val="nil"/>
              <w:bottom w:val="single" w:color="auto" w:sz="4" w:space="0"/>
              <w:right w:val="single" w:color="auto" w:sz="4" w:space="0"/>
            </w:tcBorders>
            <w:shd w:val="clear" w:color="auto" w:fill="auto"/>
            <w:noWrap/>
            <w:vAlign w:val="center"/>
          </w:tcPr>
          <w:p w14:paraId="6CC2891F">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0BA60CE9">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764416F5">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3F6FD63E">
            <w:pPr>
              <w:widowControl/>
              <w:jc w:val="right"/>
              <w:rPr>
                <w:rFonts w:hint="eastAsia" w:ascii="宋体" w:hAnsi="宋体" w:eastAsia="宋体" w:cs="宋体"/>
                <w:kern w:val="0"/>
                <w:sz w:val="24"/>
                <w:szCs w:val="24"/>
              </w:rPr>
            </w:pPr>
          </w:p>
        </w:tc>
      </w:tr>
      <w:tr w14:paraId="4780A0EF">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59A0F9F">
            <w:pPr>
              <w:rPr>
                <w:rFonts w:hint="eastAsia" w:asciiTheme="minorHAnsi" w:hAnsiTheme="minorHAnsi" w:eastAsiaTheme="minorEastAsia" w:cstheme="minorBidi"/>
                <w:kern w:val="2"/>
                <w:sz w:val="21"/>
                <w:szCs w:val="22"/>
                <w:lang w:val="en-US" w:eastAsia="zh-CN" w:bidi="ar-SA"/>
              </w:rPr>
            </w:pPr>
            <w:r>
              <w:rPr>
                <w:rFonts w:hint="eastAsia"/>
                <w:lang w:val="en-US" w:eastAsia="zh-CN"/>
              </w:rPr>
              <w:t>211</w:t>
            </w:r>
          </w:p>
        </w:tc>
        <w:tc>
          <w:tcPr>
            <w:tcW w:w="2715" w:type="dxa"/>
            <w:tcBorders>
              <w:top w:val="nil"/>
              <w:left w:val="nil"/>
              <w:bottom w:val="single" w:color="auto" w:sz="4" w:space="0"/>
              <w:right w:val="single" w:color="auto" w:sz="4" w:space="0"/>
            </w:tcBorders>
            <w:shd w:val="clear" w:color="000000" w:fill="FFFFFF"/>
            <w:noWrap/>
            <w:vAlign w:val="center"/>
          </w:tcPr>
          <w:p w14:paraId="0C689E64">
            <w:pPr>
              <w:rPr>
                <w:rFonts w:hint="eastAsia" w:asciiTheme="minorHAnsi" w:hAnsiTheme="minorHAnsi" w:eastAsiaTheme="minorEastAsia" w:cstheme="minorBidi"/>
                <w:kern w:val="2"/>
                <w:sz w:val="21"/>
                <w:szCs w:val="22"/>
                <w:lang w:val="en-US" w:eastAsia="zh-CN" w:bidi="ar-SA"/>
              </w:rPr>
            </w:pPr>
            <w:r>
              <w:rPr>
                <w:rFonts w:hint="eastAsia"/>
              </w:rPr>
              <w:t>节能环保支出</w:t>
            </w:r>
          </w:p>
        </w:tc>
        <w:tc>
          <w:tcPr>
            <w:tcW w:w="1824" w:type="dxa"/>
            <w:tcBorders>
              <w:top w:val="nil"/>
              <w:left w:val="nil"/>
              <w:bottom w:val="single" w:color="auto" w:sz="4" w:space="0"/>
              <w:right w:val="single" w:color="auto" w:sz="4" w:space="0"/>
            </w:tcBorders>
            <w:shd w:val="clear" w:color="auto" w:fill="auto"/>
            <w:noWrap/>
            <w:vAlign w:val="center"/>
          </w:tcPr>
          <w:p w14:paraId="3DAF847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1568" w:type="dxa"/>
            <w:tcBorders>
              <w:top w:val="nil"/>
              <w:left w:val="nil"/>
              <w:bottom w:val="single" w:color="auto" w:sz="4" w:space="0"/>
              <w:right w:val="single" w:color="auto" w:sz="4" w:space="0"/>
            </w:tcBorders>
            <w:shd w:val="clear" w:color="auto" w:fill="auto"/>
            <w:noWrap/>
            <w:vAlign w:val="center"/>
          </w:tcPr>
          <w:p w14:paraId="07827729">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2E19EE0D">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1.00</w:t>
            </w:r>
          </w:p>
        </w:tc>
        <w:tc>
          <w:tcPr>
            <w:tcW w:w="1760" w:type="dxa"/>
            <w:tcBorders>
              <w:top w:val="nil"/>
              <w:left w:val="nil"/>
              <w:bottom w:val="single" w:color="auto" w:sz="4" w:space="0"/>
              <w:right w:val="single" w:color="auto" w:sz="4" w:space="0"/>
            </w:tcBorders>
            <w:shd w:val="clear" w:color="auto" w:fill="auto"/>
            <w:noWrap/>
            <w:vAlign w:val="center"/>
          </w:tcPr>
          <w:p w14:paraId="3308E8BC">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66067F90">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485026BA">
            <w:pPr>
              <w:widowControl/>
              <w:jc w:val="right"/>
              <w:rPr>
                <w:rFonts w:hint="eastAsia" w:ascii="宋体" w:hAnsi="宋体" w:eastAsia="宋体" w:cs="宋体"/>
                <w:kern w:val="0"/>
                <w:sz w:val="24"/>
                <w:szCs w:val="24"/>
              </w:rPr>
            </w:pPr>
          </w:p>
        </w:tc>
      </w:tr>
      <w:tr w14:paraId="603A57A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9F8285">
            <w:pPr>
              <w:rPr>
                <w:rFonts w:hint="eastAsia" w:asciiTheme="minorHAnsi" w:hAnsiTheme="minorHAnsi" w:eastAsiaTheme="minorEastAsia" w:cstheme="minorBidi"/>
                <w:kern w:val="2"/>
                <w:sz w:val="21"/>
                <w:szCs w:val="22"/>
                <w:lang w:val="en-US" w:eastAsia="zh-CN" w:bidi="ar-SA"/>
              </w:rPr>
            </w:pPr>
            <w:r>
              <w:rPr>
                <w:rFonts w:hint="eastAsia"/>
                <w:lang w:val="en-US" w:eastAsia="zh-CN"/>
              </w:rPr>
              <w:t>21103</w:t>
            </w:r>
          </w:p>
        </w:tc>
        <w:tc>
          <w:tcPr>
            <w:tcW w:w="2715" w:type="dxa"/>
            <w:tcBorders>
              <w:top w:val="nil"/>
              <w:left w:val="nil"/>
              <w:bottom w:val="single" w:color="auto" w:sz="4" w:space="0"/>
              <w:right w:val="single" w:color="auto" w:sz="4" w:space="0"/>
            </w:tcBorders>
            <w:shd w:val="clear" w:color="000000" w:fill="FFFFFF"/>
            <w:noWrap/>
            <w:vAlign w:val="center"/>
          </w:tcPr>
          <w:p w14:paraId="054C89AD">
            <w:pPr>
              <w:rPr>
                <w:rFonts w:hint="eastAsia" w:asciiTheme="minorHAnsi" w:hAnsiTheme="minorHAnsi" w:eastAsiaTheme="minorEastAsia" w:cstheme="minorBidi"/>
                <w:kern w:val="2"/>
                <w:sz w:val="21"/>
                <w:szCs w:val="22"/>
                <w:lang w:val="en-US" w:eastAsia="zh-CN" w:bidi="ar-SA"/>
              </w:rPr>
            </w:pPr>
            <w:r>
              <w:rPr>
                <w:rFonts w:hint="eastAsia"/>
              </w:rPr>
              <w:t>污染防治</w:t>
            </w:r>
          </w:p>
        </w:tc>
        <w:tc>
          <w:tcPr>
            <w:tcW w:w="1824" w:type="dxa"/>
            <w:tcBorders>
              <w:top w:val="nil"/>
              <w:left w:val="nil"/>
              <w:bottom w:val="single" w:color="auto" w:sz="4" w:space="0"/>
              <w:right w:val="single" w:color="auto" w:sz="4" w:space="0"/>
            </w:tcBorders>
            <w:shd w:val="clear" w:color="auto" w:fill="auto"/>
            <w:noWrap/>
            <w:vAlign w:val="center"/>
          </w:tcPr>
          <w:p w14:paraId="3CF6D0C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1568" w:type="dxa"/>
            <w:tcBorders>
              <w:top w:val="nil"/>
              <w:left w:val="nil"/>
              <w:bottom w:val="single" w:color="auto" w:sz="4" w:space="0"/>
              <w:right w:val="single" w:color="auto" w:sz="4" w:space="0"/>
            </w:tcBorders>
            <w:shd w:val="clear" w:color="auto" w:fill="auto"/>
            <w:noWrap/>
            <w:vAlign w:val="center"/>
          </w:tcPr>
          <w:p w14:paraId="1723C9EC">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52E9B54B">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1.00</w:t>
            </w:r>
          </w:p>
        </w:tc>
        <w:tc>
          <w:tcPr>
            <w:tcW w:w="1760" w:type="dxa"/>
            <w:tcBorders>
              <w:top w:val="nil"/>
              <w:left w:val="nil"/>
              <w:bottom w:val="single" w:color="auto" w:sz="4" w:space="0"/>
              <w:right w:val="single" w:color="auto" w:sz="4" w:space="0"/>
            </w:tcBorders>
            <w:shd w:val="clear" w:color="auto" w:fill="auto"/>
            <w:noWrap/>
            <w:vAlign w:val="center"/>
          </w:tcPr>
          <w:p w14:paraId="5B04C06C">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7184031C">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6152F4A3">
            <w:pPr>
              <w:widowControl/>
              <w:jc w:val="right"/>
              <w:rPr>
                <w:rFonts w:hint="eastAsia" w:ascii="宋体" w:hAnsi="宋体" w:eastAsia="宋体" w:cs="宋体"/>
                <w:kern w:val="0"/>
                <w:sz w:val="24"/>
                <w:szCs w:val="24"/>
              </w:rPr>
            </w:pPr>
          </w:p>
        </w:tc>
      </w:tr>
      <w:tr w14:paraId="29E867C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89F519C">
            <w:pPr>
              <w:rPr>
                <w:rFonts w:hint="eastAsia" w:asciiTheme="minorHAnsi" w:hAnsiTheme="minorHAnsi" w:eastAsiaTheme="minorEastAsia" w:cstheme="minorBidi"/>
                <w:kern w:val="2"/>
                <w:sz w:val="21"/>
                <w:szCs w:val="22"/>
                <w:lang w:val="en-US" w:eastAsia="zh-CN" w:bidi="ar-SA"/>
              </w:rPr>
            </w:pPr>
            <w:r>
              <w:rPr>
                <w:rFonts w:hint="eastAsia"/>
                <w:lang w:val="en-US" w:eastAsia="zh-CN"/>
              </w:rPr>
              <w:t>2110399</w:t>
            </w:r>
          </w:p>
        </w:tc>
        <w:tc>
          <w:tcPr>
            <w:tcW w:w="2715" w:type="dxa"/>
            <w:tcBorders>
              <w:top w:val="nil"/>
              <w:left w:val="nil"/>
              <w:bottom w:val="single" w:color="auto" w:sz="4" w:space="0"/>
              <w:right w:val="single" w:color="auto" w:sz="4" w:space="0"/>
            </w:tcBorders>
            <w:shd w:val="clear" w:color="000000" w:fill="FFFFFF"/>
            <w:noWrap/>
            <w:vAlign w:val="center"/>
          </w:tcPr>
          <w:p w14:paraId="4E555B8C">
            <w:pPr>
              <w:rPr>
                <w:rFonts w:hint="eastAsia" w:asciiTheme="minorHAnsi" w:hAnsiTheme="minorHAnsi" w:eastAsiaTheme="minorEastAsia" w:cstheme="minorBidi"/>
                <w:kern w:val="2"/>
                <w:sz w:val="21"/>
                <w:szCs w:val="22"/>
                <w:lang w:val="en-US" w:eastAsia="zh-CN" w:bidi="ar-SA"/>
              </w:rPr>
            </w:pPr>
            <w:r>
              <w:rPr>
                <w:rFonts w:hint="eastAsia"/>
              </w:rPr>
              <w:t>其他污染防治支出</w:t>
            </w:r>
          </w:p>
        </w:tc>
        <w:tc>
          <w:tcPr>
            <w:tcW w:w="1824" w:type="dxa"/>
            <w:tcBorders>
              <w:top w:val="nil"/>
              <w:left w:val="nil"/>
              <w:bottom w:val="single" w:color="auto" w:sz="4" w:space="0"/>
              <w:right w:val="single" w:color="auto" w:sz="4" w:space="0"/>
            </w:tcBorders>
            <w:shd w:val="clear" w:color="auto" w:fill="auto"/>
            <w:noWrap/>
            <w:vAlign w:val="center"/>
          </w:tcPr>
          <w:p w14:paraId="1C13BB1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1568" w:type="dxa"/>
            <w:tcBorders>
              <w:top w:val="nil"/>
              <w:left w:val="nil"/>
              <w:bottom w:val="single" w:color="auto" w:sz="4" w:space="0"/>
              <w:right w:val="single" w:color="auto" w:sz="4" w:space="0"/>
            </w:tcBorders>
            <w:shd w:val="clear" w:color="auto" w:fill="auto"/>
            <w:noWrap/>
            <w:vAlign w:val="center"/>
          </w:tcPr>
          <w:p w14:paraId="4F91D057">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02162455">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1.00</w:t>
            </w:r>
          </w:p>
        </w:tc>
        <w:tc>
          <w:tcPr>
            <w:tcW w:w="1760" w:type="dxa"/>
            <w:tcBorders>
              <w:top w:val="nil"/>
              <w:left w:val="nil"/>
              <w:bottom w:val="single" w:color="auto" w:sz="4" w:space="0"/>
              <w:right w:val="single" w:color="auto" w:sz="4" w:space="0"/>
            </w:tcBorders>
            <w:shd w:val="clear" w:color="auto" w:fill="auto"/>
            <w:noWrap/>
            <w:vAlign w:val="center"/>
          </w:tcPr>
          <w:p w14:paraId="0EA9C310">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201B5226">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15108B07">
            <w:pPr>
              <w:widowControl/>
              <w:jc w:val="right"/>
              <w:rPr>
                <w:rFonts w:hint="eastAsia" w:ascii="宋体" w:hAnsi="宋体" w:eastAsia="宋体" w:cs="宋体"/>
                <w:kern w:val="0"/>
                <w:sz w:val="24"/>
                <w:szCs w:val="24"/>
              </w:rPr>
            </w:pPr>
          </w:p>
        </w:tc>
      </w:tr>
      <w:tr w14:paraId="1C5D45DC">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CABF9EF">
            <w:pPr>
              <w:rPr>
                <w:rFonts w:hint="eastAsia" w:asciiTheme="minorHAnsi" w:hAnsiTheme="minorHAnsi" w:eastAsiaTheme="minorEastAsia" w:cstheme="minorBidi"/>
                <w:kern w:val="2"/>
                <w:sz w:val="21"/>
                <w:szCs w:val="22"/>
                <w:lang w:val="en-US" w:eastAsia="zh-CN" w:bidi="ar-SA"/>
              </w:rPr>
            </w:pPr>
            <w:r>
              <w:rPr>
                <w:rFonts w:hint="eastAsia"/>
                <w:lang w:val="en-US" w:eastAsia="zh-CN"/>
              </w:rPr>
              <w:t>213</w:t>
            </w:r>
          </w:p>
        </w:tc>
        <w:tc>
          <w:tcPr>
            <w:tcW w:w="2715" w:type="dxa"/>
            <w:tcBorders>
              <w:top w:val="nil"/>
              <w:left w:val="nil"/>
              <w:bottom w:val="single" w:color="auto" w:sz="4" w:space="0"/>
              <w:right w:val="single" w:color="auto" w:sz="4" w:space="0"/>
            </w:tcBorders>
            <w:shd w:val="clear" w:color="000000" w:fill="FFFFFF"/>
            <w:noWrap/>
            <w:vAlign w:val="center"/>
          </w:tcPr>
          <w:p w14:paraId="383BA3AC">
            <w:pPr>
              <w:rPr>
                <w:rFonts w:hint="eastAsia" w:asciiTheme="minorHAnsi" w:hAnsiTheme="minorHAnsi" w:eastAsiaTheme="minorEastAsia" w:cstheme="minorBidi"/>
                <w:kern w:val="2"/>
                <w:sz w:val="21"/>
                <w:szCs w:val="22"/>
                <w:lang w:val="en-US" w:eastAsia="zh-CN" w:bidi="ar-SA"/>
              </w:rPr>
            </w:pPr>
            <w:r>
              <w:rPr>
                <w:rFonts w:hint="eastAsia"/>
              </w:rPr>
              <w:t>农林水支出</w:t>
            </w:r>
          </w:p>
        </w:tc>
        <w:tc>
          <w:tcPr>
            <w:tcW w:w="1824" w:type="dxa"/>
            <w:tcBorders>
              <w:top w:val="nil"/>
              <w:left w:val="nil"/>
              <w:bottom w:val="single" w:color="auto" w:sz="4" w:space="0"/>
              <w:right w:val="single" w:color="auto" w:sz="4" w:space="0"/>
            </w:tcBorders>
            <w:shd w:val="clear" w:color="auto" w:fill="auto"/>
            <w:noWrap/>
            <w:vAlign w:val="center"/>
          </w:tcPr>
          <w:p w14:paraId="216B55F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1.94</w:t>
            </w:r>
          </w:p>
        </w:tc>
        <w:tc>
          <w:tcPr>
            <w:tcW w:w="1568" w:type="dxa"/>
            <w:tcBorders>
              <w:top w:val="nil"/>
              <w:left w:val="nil"/>
              <w:bottom w:val="single" w:color="auto" w:sz="4" w:space="0"/>
              <w:right w:val="single" w:color="auto" w:sz="4" w:space="0"/>
            </w:tcBorders>
            <w:shd w:val="clear" w:color="auto" w:fill="auto"/>
            <w:noWrap/>
            <w:vAlign w:val="center"/>
          </w:tcPr>
          <w:p w14:paraId="33E35620">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1.94</w:t>
            </w:r>
          </w:p>
        </w:tc>
        <w:tc>
          <w:tcPr>
            <w:tcW w:w="1552" w:type="dxa"/>
            <w:tcBorders>
              <w:top w:val="nil"/>
              <w:left w:val="nil"/>
              <w:bottom w:val="single" w:color="auto" w:sz="4" w:space="0"/>
              <w:right w:val="single" w:color="auto" w:sz="4" w:space="0"/>
            </w:tcBorders>
            <w:shd w:val="clear" w:color="auto" w:fill="auto"/>
            <w:noWrap/>
            <w:vAlign w:val="center"/>
          </w:tcPr>
          <w:p w14:paraId="138DD23B">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38B8C260">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0E770555">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52547B55">
            <w:pPr>
              <w:widowControl/>
              <w:jc w:val="right"/>
              <w:rPr>
                <w:rFonts w:hint="eastAsia" w:ascii="宋体" w:hAnsi="宋体" w:eastAsia="宋体" w:cs="宋体"/>
                <w:kern w:val="0"/>
                <w:sz w:val="24"/>
                <w:szCs w:val="24"/>
              </w:rPr>
            </w:pPr>
          </w:p>
        </w:tc>
      </w:tr>
      <w:tr w14:paraId="3FE1B1A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3F853E3">
            <w:pPr>
              <w:rPr>
                <w:rFonts w:hint="eastAsia" w:asciiTheme="minorHAnsi" w:hAnsiTheme="minorHAnsi" w:eastAsiaTheme="minorEastAsia" w:cstheme="minorBidi"/>
                <w:kern w:val="2"/>
                <w:sz w:val="21"/>
                <w:szCs w:val="22"/>
                <w:lang w:val="en-US" w:eastAsia="zh-CN" w:bidi="ar-SA"/>
              </w:rPr>
            </w:pPr>
            <w:r>
              <w:rPr>
                <w:rFonts w:hint="eastAsia"/>
                <w:lang w:val="en-US" w:eastAsia="zh-CN"/>
              </w:rPr>
              <w:t>21305</w:t>
            </w:r>
          </w:p>
        </w:tc>
        <w:tc>
          <w:tcPr>
            <w:tcW w:w="2715" w:type="dxa"/>
            <w:tcBorders>
              <w:top w:val="nil"/>
              <w:left w:val="nil"/>
              <w:bottom w:val="single" w:color="auto" w:sz="4" w:space="0"/>
              <w:right w:val="single" w:color="auto" w:sz="4" w:space="0"/>
            </w:tcBorders>
            <w:shd w:val="clear" w:color="000000" w:fill="FFFFFF"/>
            <w:noWrap/>
            <w:vAlign w:val="center"/>
          </w:tcPr>
          <w:p w14:paraId="010EDB2D">
            <w:pPr>
              <w:rPr>
                <w:rFonts w:hint="eastAsia" w:asciiTheme="minorHAnsi" w:hAnsiTheme="minorHAnsi" w:eastAsiaTheme="minorEastAsia" w:cstheme="minorBidi"/>
                <w:kern w:val="2"/>
                <w:sz w:val="21"/>
                <w:szCs w:val="22"/>
                <w:lang w:val="en-US" w:eastAsia="zh-CN" w:bidi="ar-SA"/>
              </w:rPr>
            </w:pPr>
            <w:r>
              <w:rPr>
                <w:rFonts w:hint="eastAsia"/>
              </w:rPr>
              <w:t>扶贫</w:t>
            </w:r>
          </w:p>
        </w:tc>
        <w:tc>
          <w:tcPr>
            <w:tcW w:w="1824" w:type="dxa"/>
            <w:tcBorders>
              <w:top w:val="nil"/>
              <w:left w:val="nil"/>
              <w:bottom w:val="single" w:color="auto" w:sz="4" w:space="0"/>
              <w:right w:val="single" w:color="auto" w:sz="4" w:space="0"/>
            </w:tcBorders>
            <w:shd w:val="clear" w:color="auto" w:fill="auto"/>
            <w:noWrap/>
            <w:vAlign w:val="center"/>
          </w:tcPr>
          <w:p w14:paraId="282BC19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1.94</w:t>
            </w:r>
          </w:p>
        </w:tc>
        <w:tc>
          <w:tcPr>
            <w:tcW w:w="1568" w:type="dxa"/>
            <w:tcBorders>
              <w:top w:val="nil"/>
              <w:left w:val="nil"/>
              <w:bottom w:val="single" w:color="auto" w:sz="4" w:space="0"/>
              <w:right w:val="single" w:color="auto" w:sz="4" w:space="0"/>
            </w:tcBorders>
            <w:shd w:val="clear" w:color="auto" w:fill="auto"/>
            <w:noWrap/>
            <w:vAlign w:val="center"/>
          </w:tcPr>
          <w:p w14:paraId="12CAC152">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1.94</w:t>
            </w:r>
          </w:p>
        </w:tc>
        <w:tc>
          <w:tcPr>
            <w:tcW w:w="1552" w:type="dxa"/>
            <w:tcBorders>
              <w:top w:val="nil"/>
              <w:left w:val="nil"/>
              <w:bottom w:val="single" w:color="auto" w:sz="4" w:space="0"/>
              <w:right w:val="single" w:color="auto" w:sz="4" w:space="0"/>
            </w:tcBorders>
            <w:shd w:val="clear" w:color="auto" w:fill="auto"/>
            <w:noWrap/>
            <w:vAlign w:val="center"/>
          </w:tcPr>
          <w:p w14:paraId="3EC5CD47">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7158E311">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075D6A33">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7D209990">
            <w:pPr>
              <w:widowControl/>
              <w:jc w:val="right"/>
              <w:rPr>
                <w:rFonts w:hint="eastAsia" w:ascii="宋体" w:hAnsi="宋体" w:eastAsia="宋体" w:cs="宋体"/>
                <w:kern w:val="0"/>
                <w:sz w:val="24"/>
                <w:szCs w:val="24"/>
              </w:rPr>
            </w:pPr>
          </w:p>
        </w:tc>
      </w:tr>
      <w:tr w14:paraId="23AE47CF">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FCF4A9">
            <w:pPr>
              <w:rPr>
                <w:rFonts w:hint="eastAsia" w:asciiTheme="minorHAnsi" w:hAnsiTheme="minorHAnsi" w:eastAsiaTheme="minorEastAsia" w:cstheme="minorBidi"/>
                <w:kern w:val="2"/>
                <w:sz w:val="21"/>
                <w:szCs w:val="22"/>
                <w:lang w:val="en-US" w:eastAsia="zh-CN" w:bidi="ar-SA"/>
              </w:rPr>
            </w:pPr>
            <w:r>
              <w:rPr>
                <w:rFonts w:hint="eastAsia"/>
                <w:lang w:val="en-US" w:eastAsia="zh-CN"/>
              </w:rPr>
              <w:t>2130599</w:t>
            </w:r>
          </w:p>
        </w:tc>
        <w:tc>
          <w:tcPr>
            <w:tcW w:w="2715" w:type="dxa"/>
            <w:tcBorders>
              <w:top w:val="nil"/>
              <w:left w:val="nil"/>
              <w:bottom w:val="single" w:color="auto" w:sz="4" w:space="0"/>
              <w:right w:val="single" w:color="auto" w:sz="4" w:space="0"/>
            </w:tcBorders>
            <w:shd w:val="clear" w:color="000000" w:fill="FFFFFF"/>
            <w:noWrap/>
            <w:vAlign w:val="center"/>
          </w:tcPr>
          <w:p w14:paraId="7343C485">
            <w:pPr>
              <w:rPr>
                <w:rFonts w:hint="eastAsia" w:asciiTheme="minorHAnsi" w:hAnsiTheme="minorHAnsi" w:eastAsiaTheme="minorEastAsia" w:cstheme="minorBidi"/>
                <w:kern w:val="2"/>
                <w:sz w:val="21"/>
                <w:szCs w:val="22"/>
                <w:lang w:val="en-US" w:eastAsia="zh-CN" w:bidi="ar-SA"/>
              </w:rPr>
            </w:pPr>
            <w:r>
              <w:rPr>
                <w:rFonts w:hint="eastAsia"/>
              </w:rPr>
              <w:t>其他扶贫支出</w:t>
            </w:r>
          </w:p>
        </w:tc>
        <w:tc>
          <w:tcPr>
            <w:tcW w:w="1824" w:type="dxa"/>
            <w:tcBorders>
              <w:top w:val="nil"/>
              <w:left w:val="nil"/>
              <w:bottom w:val="single" w:color="auto" w:sz="4" w:space="0"/>
              <w:right w:val="single" w:color="auto" w:sz="4" w:space="0"/>
            </w:tcBorders>
            <w:shd w:val="clear" w:color="auto" w:fill="auto"/>
            <w:noWrap/>
            <w:vAlign w:val="center"/>
          </w:tcPr>
          <w:p w14:paraId="3776708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1.94</w:t>
            </w:r>
          </w:p>
        </w:tc>
        <w:tc>
          <w:tcPr>
            <w:tcW w:w="1568" w:type="dxa"/>
            <w:tcBorders>
              <w:top w:val="nil"/>
              <w:left w:val="nil"/>
              <w:bottom w:val="single" w:color="auto" w:sz="4" w:space="0"/>
              <w:right w:val="single" w:color="auto" w:sz="4" w:space="0"/>
            </w:tcBorders>
            <w:shd w:val="clear" w:color="auto" w:fill="auto"/>
            <w:noWrap/>
            <w:vAlign w:val="center"/>
          </w:tcPr>
          <w:p w14:paraId="0F9BE785">
            <w:pPr>
              <w:widowControl/>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1.94</w:t>
            </w:r>
          </w:p>
        </w:tc>
        <w:tc>
          <w:tcPr>
            <w:tcW w:w="1552" w:type="dxa"/>
            <w:tcBorders>
              <w:top w:val="nil"/>
              <w:left w:val="nil"/>
              <w:bottom w:val="single" w:color="auto" w:sz="4" w:space="0"/>
              <w:right w:val="single" w:color="auto" w:sz="4" w:space="0"/>
            </w:tcBorders>
            <w:shd w:val="clear" w:color="auto" w:fill="auto"/>
            <w:noWrap/>
            <w:vAlign w:val="center"/>
          </w:tcPr>
          <w:p w14:paraId="4AAB9486">
            <w:pPr>
              <w:widowControl/>
              <w:jc w:val="right"/>
              <w:rPr>
                <w:rFonts w:hint="eastAsia" w:ascii="宋体" w:hAnsi="宋体" w:eastAsia="宋体" w:cs="宋体"/>
                <w:kern w:val="0"/>
                <w:sz w:val="24"/>
                <w:szCs w:val="24"/>
              </w:rPr>
            </w:pPr>
          </w:p>
        </w:tc>
        <w:tc>
          <w:tcPr>
            <w:tcW w:w="1760" w:type="dxa"/>
            <w:tcBorders>
              <w:top w:val="nil"/>
              <w:left w:val="nil"/>
              <w:bottom w:val="single" w:color="auto" w:sz="4" w:space="0"/>
              <w:right w:val="single" w:color="auto" w:sz="4" w:space="0"/>
            </w:tcBorders>
            <w:shd w:val="clear" w:color="auto" w:fill="auto"/>
            <w:noWrap/>
            <w:vAlign w:val="center"/>
          </w:tcPr>
          <w:p w14:paraId="134973B1">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3502D7BD">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2769BD66">
            <w:pPr>
              <w:widowControl/>
              <w:jc w:val="right"/>
              <w:rPr>
                <w:rFonts w:hint="eastAsia" w:ascii="宋体" w:hAnsi="宋体" w:eastAsia="宋体" w:cs="宋体"/>
                <w:kern w:val="0"/>
                <w:sz w:val="24"/>
                <w:szCs w:val="24"/>
              </w:rPr>
            </w:pPr>
          </w:p>
        </w:tc>
      </w:tr>
      <w:tr w14:paraId="4BC6CAA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E70D81">
            <w:pPr>
              <w:rPr>
                <w:rFonts w:hint="eastAsia" w:asciiTheme="minorHAnsi" w:hAnsiTheme="minorHAnsi" w:eastAsiaTheme="minorEastAsia" w:cstheme="minorBidi"/>
                <w:kern w:val="2"/>
                <w:sz w:val="21"/>
                <w:szCs w:val="22"/>
                <w:lang w:val="en-US" w:eastAsia="zh-CN" w:bidi="ar-SA"/>
              </w:rPr>
            </w:pPr>
            <w:r>
              <w:rPr>
                <w:rFonts w:hint="eastAsia"/>
                <w:lang w:val="en-US" w:eastAsia="zh-CN"/>
              </w:rPr>
              <w:t>215</w:t>
            </w:r>
          </w:p>
        </w:tc>
        <w:tc>
          <w:tcPr>
            <w:tcW w:w="2715" w:type="dxa"/>
            <w:tcBorders>
              <w:top w:val="nil"/>
              <w:left w:val="nil"/>
              <w:bottom w:val="single" w:color="auto" w:sz="4" w:space="0"/>
              <w:right w:val="single" w:color="auto" w:sz="4" w:space="0"/>
            </w:tcBorders>
            <w:shd w:val="clear" w:color="000000" w:fill="FFFFFF"/>
            <w:noWrap/>
            <w:vAlign w:val="center"/>
          </w:tcPr>
          <w:p w14:paraId="314FDA10">
            <w:pPr>
              <w:rPr>
                <w:rFonts w:hint="eastAsia" w:asciiTheme="minorHAnsi" w:hAnsiTheme="minorHAnsi" w:eastAsiaTheme="minorEastAsia" w:cstheme="minorBidi"/>
                <w:kern w:val="2"/>
                <w:sz w:val="21"/>
                <w:szCs w:val="22"/>
                <w:lang w:val="en-US" w:eastAsia="zh-CN" w:bidi="ar-SA"/>
              </w:rPr>
            </w:pPr>
            <w:r>
              <w:rPr>
                <w:rFonts w:hint="eastAsia"/>
              </w:rPr>
              <w:t>资源勘探工业信息等支出</w:t>
            </w:r>
          </w:p>
        </w:tc>
        <w:tc>
          <w:tcPr>
            <w:tcW w:w="1824" w:type="dxa"/>
            <w:tcBorders>
              <w:top w:val="nil"/>
              <w:left w:val="nil"/>
              <w:bottom w:val="single" w:color="auto" w:sz="4" w:space="0"/>
              <w:right w:val="single" w:color="auto" w:sz="4" w:space="0"/>
            </w:tcBorders>
            <w:shd w:val="clear" w:color="auto" w:fill="auto"/>
            <w:noWrap/>
            <w:vAlign w:val="center"/>
          </w:tcPr>
          <w:p w14:paraId="1AB8998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0.52</w:t>
            </w:r>
          </w:p>
        </w:tc>
        <w:tc>
          <w:tcPr>
            <w:tcW w:w="1568" w:type="dxa"/>
            <w:tcBorders>
              <w:top w:val="nil"/>
              <w:left w:val="nil"/>
              <w:bottom w:val="single" w:color="auto" w:sz="4" w:space="0"/>
              <w:right w:val="single" w:color="auto" w:sz="4" w:space="0"/>
            </w:tcBorders>
            <w:shd w:val="clear" w:color="auto" w:fill="auto"/>
            <w:noWrap/>
            <w:vAlign w:val="center"/>
          </w:tcPr>
          <w:p w14:paraId="0B888047">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438C75CE">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0.52</w:t>
            </w:r>
          </w:p>
        </w:tc>
        <w:tc>
          <w:tcPr>
            <w:tcW w:w="1760" w:type="dxa"/>
            <w:tcBorders>
              <w:top w:val="nil"/>
              <w:left w:val="nil"/>
              <w:bottom w:val="single" w:color="auto" w:sz="4" w:space="0"/>
              <w:right w:val="single" w:color="auto" w:sz="4" w:space="0"/>
            </w:tcBorders>
            <w:shd w:val="clear" w:color="auto" w:fill="auto"/>
            <w:noWrap/>
            <w:vAlign w:val="center"/>
          </w:tcPr>
          <w:p w14:paraId="07181EA7">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78C9D687">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5BF9EE67">
            <w:pPr>
              <w:widowControl/>
              <w:jc w:val="right"/>
              <w:rPr>
                <w:rFonts w:hint="eastAsia" w:ascii="宋体" w:hAnsi="宋体" w:eastAsia="宋体" w:cs="宋体"/>
                <w:kern w:val="0"/>
                <w:sz w:val="24"/>
                <w:szCs w:val="24"/>
              </w:rPr>
            </w:pPr>
          </w:p>
        </w:tc>
      </w:tr>
      <w:tr w14:paraId="0A31619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CDE747">
            <w:pPr>
              <w:rPr>
                <w:rFonts w:hint="eastAsia" w:asciiTheme="minorHAnsi" w:hAnsiTheme="minorHAnsi" w:eastAsiaTheme="minorEastAsia" w:cstheme="minorBidi"/>
                <w:kern w:val="2"/>
                <w:sz w:val="21"/>
                <w:szCs w:val="22"/>
                <w:lang w:val="en-US" w:eastAsia="zh-CN" w:bidi="ar-SA"/>
              </w:rPr>
            </w:pPr>
            <w:r>
              <w:rPr>
                <w:rFonts w:hint="eastAsia"/>
                <w:lang w:val="en-US" w:eastAsia="zh-CN"/>
              </w:rPr>
              <w:t>21505</w:t>
            </w:r>
          </w:p>
        </w:tc>
        <w:tc>
          <w:tcPr>
            <w:tcW w:w="2715" w:type="dxa"/>
            <w:tcBorders>
              <w:top w:val="nil"/>
              <w:left w:val="nil"/>
              <w:bottom w:val="single" w:color="auto" w:sz="4" w:space="0"/>
              <w:right w:val="single" w:color="auto" w:sz="4" w:space="0"/>
            </w:tcBorders>
            <w:shd w:val="clear" w:color="000000" w:fill="FFFFFF"/>
            <w:noWrap/>
            <w:vAlign w:val="center"/>
          </w:tcPr>
          <w:p w14:paraId="0DE3054B">
            <w:pPr>
              <w:rPr>
                <w:rFonts w:hint="eastAsia" w:asciiTheme="minorHAnsi" w:hAnsiTheme="minorHAnsi" w:eastAsiaTheme="minorEastAsia" w:cstheme="minorBidi"/>
                <w:kern w:val="2"/>
                <w:sz w:val="21"/>
                <w:szCs w:val="22"/>
                <w:lang w:val="en-US" w:eastAsia="zh-CN" w:bidi="ar-SA"/>
              </w:rPr>
            </w:pPr>
            <w:r>
              <w:rPr>
                <w:rFonts w:hint="eastAsia"/>
              </w:rPr>
              <w:t>工业和信息产业监管</w:t>
            </w:r>
          </w:p>
        </w:tc>
        <w:tc>
          <w:tcPr>
            <w:tcW w:w="1824" w:type="dxa"/>
            <w:tcBorders>
              <w:top w:val="nil"/>
              <w:left w:val="nil"/>
              <w:bottom w:val="single" w:color="auto" w:sz="4" w:space="0"/>
              <w:right w:val="single" w:color="auto" w:sz="4" w:space="0"/>
            </w:tcBorders>
            <w:shd w:val="clear" w:color="auto" w:fill="auto"/>
            <w:noWrap/>
            <w:vAlign w:val="center"/>
          </w:tcPr>
          <w:p w14:paraId="42B12DE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0.52</w:t>
            </w:r>
          </w:p>
        </w:tc>
        <w:tc>
          <w:tcPr>
            <w:tcW w:w="1568" w:type="dxa"/>
            <w:tcBorders>
              <w:top w:val="nil"/>
              <w:left w:val="nil"/>
              <w:bottom w:val="single" w:color="auto" w:sz="4" w:space="0"/>
              <w:right w:val="single" w:color="auto" w:sz="4" w:space="0"/>
            </w:tcBorders>
            <w:shd w:val="clear" w:color="auto" w:fill="auto"/>
            <w:noWrap/>
            <w:vAlign w:val="center"/>
          </w:tcPr>
          <w:p w14:paraId="17A631A2">
            <w:pPr>
              <w:widowControl/>
              <w:jc w:val="right"/>
              <w:rPr>
                <w:rFonts w:hint="eastAsia" w:ascii="宋体" w:hAnsi="宋体" w:eastAsia="宋体" w:cs="宋体"/>
                <w:kern w:val="0"/>
                <w:sz w:val="24"/>
                <w:szCs w:val="24"/>
              </w:rPr>
            </w:pPr>
          </w:p>
        </w:tc>
        <w:tc>
          <w:tcPr>
            <w:tcW w:w="1552" w:type="dxa"/>
            <w:tcBorders>
              <w:top w:val="nil"/>
              <w:left w:val="nil"/>
              <w:bottom w:val="single" w:color="auto" w:sz="4" w:space="0"/>
              <w:right w:val="single" w:color="auto" w:sz="4" w:space="0"/>
            </w:tcBorders>
            <w:shd w:val="clear" w:color="auto" w:fill="auto"/>
            <w:noWrap/>
            <w:vAlign w:val="center"/>
          </w:tcPr>
          <w:p w14:paraId="05FC7164">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0.52</w:t>
            </w:r>
          </w:p>
        </w:tc>
        <w:tc>
          <w:tcPr>
            <w:tcW w:w="1760" w:type="dxa"/>
            <w:tcBorders>
              <w:top w:val="nil"/>
              <w:left w:val="nil"/>
              <w:bottom w:val="single" w:color="auto" w:sz="4" w:space="0"/>
              <w:right w:val="single" w:color="auto" w:sz="4" w:space="0"/>
            </w:tcBorders>
            <w:shd w:val="clear" w:color="auto" w:fill="auto"/>
            <w:noWrap/>
            <w:vAlign w:val="center"/>
          </w:tcPr>
          <w:p w14:paraId="45FA59BD">
            <w:pPr>
              <w:widowControl/>
              <w:jc w:val="right"/>
              <w:rPr>
                <w:rFonts w:hint="eastAsia" w:ascii="宋体" w:hAnsi="宋体" w:eastAsia="宋体" w:cs="宋体"/>
                <w:kern w:val="0"/>
                <w:sz w:val="24"/>
                <w:szCs w:val="24"/>
              </w:rPr>
            </w:pPr>
          </w:p>
        </w:tc>
        <w:tc>
          <w:tcPr>
            <w:tcW w:w="1632" w:type="dxa"/>
            <w:tcBorders>
              <w:top w:val="nil"/>
              <w:left w:val="nil"/>
              <w:bottom w:val="single" w:color="auto" w:sz="4" w:space="0"/>
              <w:right w:val="single" w:color="auto" w:sz="4" w:space="0"/>
            </w:tcBorders>
            <w:shd w:val="clear" w:color="auto" w:fill="auto"/>
            <w:noWrap/>
            <w:vAlign w:val="center"/>
          </w:tcPr>
          <w:p w14:paraId="2F787A59">
            <w:pPr>
              <w:widowControl/>
              <w:jc w:val="right"/>
              <w:rPr>
                <w:rFonts w:hint="eastAsia" w:ascii="宋体" w:hAnsi="宋体" w:eastAsia="宋体" w:cs="宋体"/>
                <w:kern w:val="0"/>
                <w:sz w:val="24"/>
                <w:szCs w:val="24"/>
              </w:rPr>
            </w:pPr>
          </w:p>
        </w:tc>
        <w:tc>
          <w:tcPr>
            <w:tcW w:w="2416" w:type="dxa"/>
            <w:tcBorders>
              <w:top w:val="nil"/>
              <w:left w:val="nil"/>
              <w:bottom w:val="single" w:color="auto" w:sz="4" w:space="0"/>
              <w:right w:val="single" w:color="auto" w:sz="4" w:space="0"/>
            </w:tcBorders>
            <w:shd w:val="clear" w:color="auto" w:fill="auto"/>
            <w:noWrap/>
            <w:vAlign w:val="center"/>
          </w:tcPr>
          <w:p w14:paraId="1643C2B6">
            <w:pPr>
              <w:widowControl/>
              <w:jc w:val="right"/>
              <w:rPr>
                <w:rFonts w:hint="eastAsia" w:ascii="宋体" w:hAnsi="宋体" w:eastAsia="宋体" w:cs="宋体"/>
                <w:kern w:val="0"/>
                <w:sz w:val="24"/>
                <w:szCs w:val="24"/>
              </w:rPr>
            </w:pPr>
          </w:p>
        </w:tc>
      </w:tr>
      <w:tr w14:paraId="5938977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DE0BBB">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2150599</w:t>
            </w:r>
          </w:p>
        </w:tc>
        <w:tc>
          <w:tcPr>
            <w:tcW w:w="2715" w:type="dxa"/>
            <w:tcBorders>
              <w:top w:val="nil"/>
              <w:left w:val="nil"/>
              <w:bottom w:val="single" w:color="auto" w:sz="4" w:space="0"/>
              <w:right w:val="single" w:color="auto" w:sz="4" w:space="0"/>
            </w:tcBorders>
            <w:shd w:val="clear" w:color="000000" w:fill="FFFFFF"/>
            <w:noWrap/>
            <w:vAlign w:val="center"/>
          </w:tcPr>
          <w:p w14:paraId="6EF5FF8D">
            <w:pPr>
              <w:rPr>
                <w:rFonts w:ascii="宋体" w:hAnsi="宋体" w:eastAsia="宋体" w:cs="宋体"/>
                <w:kern w:val="2"/>
                <w:sz w:val="24"/>
                <w:szCs w:val="24"/>
                <w:lang w:val="en-US" w:eastAsia="zh-CN" w:bidi="ar-SA"/>
              </w:rPr>
            </w:pPr>
            <w:r>
              <w:rPr>
                <w:rFonts w:hint="eastAsia"/>
              </w:rPr>
              <w:t>　其他工业和信息产业监管支出</w:t>
            </w:r>
          </w:p>
        </w:tc>
        <w:tc>
          <w:tcPr>
            <w:tcW w:w="1824" w:type="dxa"/>
            <w:tcBorders>
              <w:top w:val="nil"/>
              <w:left w:val="nil"/>
              <w:bottom w:val="single" w:color="auto" w:sz="4" w:space="0"/>
              <w:right w:val="single" w:color="auto" w:sz="4" w:space="0"/>
            </w:tcBorders>
            <w:shd w:val="clear" w:color="auto" w:fill="auto"/>
            <w:noWrap/>
            <w:vAlign w:val="center"/>
          </w:tcPr>
          <w:p w14:paraId="4ABBEEC0">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0.52</w:t>
            </w:r>
            <w:r>
              <w:rPr>
                <w:rFonts w:hint="eastAsia" w:ascii="宋体" w:hAnsi="宋体" w:eastAsia="宋体" w:cs="宋体"/>
                <w:kern w:val="0"/>
                <w:sz w:val="24"/>
                <w:szCs w:val="24"/>
              </w:rPr>
              <w:t>　</w:t>
            </w:r>
          </w:p>
        </w:tc>
        <w:tc>
          <w:tcPr>
            <w:tcW w:w="1568" w:type="dxa"/>
            <w:tcBorders>
              <w:top w:val="nil"/>
              <w:left w:val="nil"/>
              <w:bottom w:val="single" w:color="auto" w:sz="4" w:space="0"/>
              <w:right w:val="single" w:color="auto" w:sz="4" w:space="0"/>
            </w:tcBorders>
            <w:shd w:val="clear" w:color="auto" w:fill="auto"/>
            <w:noWrap/>
            <w:vAlign w:val="center"/>
          </w:tcPr>
          <w:p w14:paraId="23C018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2" w:type="dxa"/>
            <w:tcBorders>
              <w:top w:val="nil"/>
              <w:left w:val="nil"/>
              <w:bottom w:val="single" w:color="auto" w:sz="4" w:space="0"/>
              <w:right w:val="single" w:color="auto" w:sz="4" w:space="0"/>
            </w:tcBorders>
            <w:shd w:val="clear" w:color="auto" w:fill="auto"/>
            <w:noWrap/>
            <w:vAlign w:val="center"/>
          </w:tcPr>
          <w:p w14:paraId="11AE50E9">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0.52</w:t>
            </w:r>
            <w:r>
              <w:rPr>
                <w:rFonts w:hint="eastAsia" w:ascii="宋体" w:hAnsi="宋体" w:eastAsia="宋体" w:cs="宋体"/>
                <w:kern w:val="0"/>
                <w:sz w:val="24"/>
                <w:szCs w:val="24"/>
              </w:rPr>
              <w:t>　</w:t>
            </w:r>
          </w:p>
        </w:tc>
        <w:tc>
          <w:tcPr>
            <w:tcW w:w="1760" w:type="dxa"/>
            <w:tcBorders>
              <w:top w:val="nil"/>
              <w:left w:val="nil"/>
              <w:bottom w:val="single" w:color="auto" w:sz="4" w:space="0"/>
              <w:right w:val="single" w:color="auto" w:sz="4" w:space="0"/>
            </w:tcBorders>
            <w:shd w:val="clear" w:color="auto" w:fill="auto"/>
            <w:noWrap/>
            <w:vAlign w:val="center"/>
          </w:tcPr>
          <w:p w14:paraId="52E523A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single" w:color="auto" w:sz="4" w:space="0"/>
              <w:right w:val="single" w:color="auto" w:sz="4" w:space="0"/>
            </w:tcBorders>
            <w:shd w:val="clear" w:color="auto" w:fill="auto"/>
            <w:noWrap/>
            <w:vAlign w:val="center"/>
          </w:tcPr>
          <w:p w14:paraId="71A7FE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single" w:color="auto" w:sz="4" w:space="0"/>
              <w:right w:val="single" w:color="auto" w:sz="4" w:space="0"/>
            </w:tcBorders>
            <w:shd w:val="clear" w:color="auto" w:fill="auto"/>
            <w:noWrap/>
            <w:vAlign w:val="center"/>
          </w:tcPr>
          <w:p w14:paraId="361C1C9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A61862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4D0354">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w:t>
            </w:r>
          </w:p>
        </w:tc>
        <w:tc>
          <w:tcPr>
            <w:tcW w:w="2715" w:type="dxa"/>
            <w:tcBorders>
              <w:top w:val="nil"/>
              <w:left w:val="nil"/>
              <w:bottom w:val="single" w:color="auto" w:sz="4" w:space="0"/>
              <w:right w:val="single" w:color="auto" w:sz="4" w:space="0"/>
            </w:tcBorders>
            <w:shd w:val="clear" w:color="000000" w:fill="FFFFFF"/>
            <w:noWrap/>
            <w:vAlign w:val="center"/>
          </w:tcPr>
          <w:p w14:paraId="130AD004">
            <w:pPr>
              <w:rPr>
                <w:rFonts w:ascii="宋体" w:hAnsi="宋体" w:eastAsia="宋体" w:cs="宋体"/>
                <w:kern w:val="2"/>
                <w:sz w:val="24"/>
                <w:szCs w:val="24"/>
                <w:lang w:val="en-US" w:eastAsia="zh-CN" w:bidi="ar-SA"/>
              </w:rPr>
            </w:pPr>
            <w:r>
              <w:rPr>
                <w:rFonts w:hint="eastAsia"/>
              </w:rPr>
              <w:t>　住房保障支出</w:t>
            </w:r>
          </w:p>
        </w:tc>
        <w:tc>
          <w:tcPr>
            <w:tcW w:w="1824" w:type="dxa"/>
            <w:tcBorders>
              <w:top w:val="nil"/>
              <w:left w:val="nil"/>
              <w:bottom w:val="single" w:color="auto" w:sz="4" w:space="0"/>
              <w:right w:val="single" w:color="auto" w:sz="4" w:space="0"/>
            </w:tcBorders>
            <w:shd w:val="clear" w:color="auto" w:fill="auto"/>
            <w:noWrap/>
            <w:vAlign w:val="center"/>
          </w:tcPr>
          <w:p w14:paraId="3DBE672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5.14</w:t>
            </w:r>
            <w:r>
              <w:rPr>
                <w:rFonts w:hint="eastAsia" w:ascii="宋体" w:hAnsi="宋体" w:eastAsia="宋体" w:cs="宋体"/>
                <w:kern w:val="0"/>
                <w:sz w:val="24"/>
                <w:szCs w:val="24"/>
              </w:rPr>
              <w:t>　</w:t>
            </w:r>
          </w:p>
        </w:tc>
        <w:tc>
          <w:tcPr>
            <w:tcW w:w="1568" w:type="dxa"/>
            <w:tcBorders>
              <w:top w:val="nil"/>
              <w:left w:val="nil"/>
              <w:bottom w:val="single" w:color="auto" w:sz="4" w:space="0"/>
              <w:right w:val="single" w:color="auto" w:sz="4" w:space="0"/>
            </w:tcBorders>
            <w:shd w:val="clear" w:color="auto" w:fill="auto"/>
            <w:noWrap/>
            <w:vAlign w:val="center"/>
          </w:tcPr>
          <w:p w14:paraId="037C8E0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5.14</w:t>
            </w:r>
            <w:r>
              <w:rPr>
                <w:rFonts w:hint="eastAsia" w:ascii="宋体" w:hAnsi="宋体" w:eastAsia="宋体" w:cs="宋体"/>
                <w:kern w:val="0"/>
                <w:sz w:val="24"/>
                <w:szCs w:val="24"/>
              </w:rPr>
              <w:t>　</w:t>
            </w:r>
          </w:p>
        </w:tc>
        <w:tc>
          <w:tcPr>
            <w:tcW w:w="1552" w:type="dxa"/>
            <w:tcBorders>
              <w:top w:val="nil"/>
              <w:left w:val="nil"/>
              <w:bottom w:val="single" w:color="auto" w:sz="4" w:space="0"/>
              <w:right w:val="single" w:color="auto" w:sz="4" w:space="0"/>
            </w:tcBorders>
            <w:shd w:val="clear" w:color="auto" w:fill="auto"/>
            <w:noWrap/>
            <w:vAlign w:val="center"/>
          </w:tcPr>
          <w:p w14:paraId="284400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0" w:type="dxa"/>
            <w:tcBorders>
              <w:top w:val="nil"/>
              <w:left w:val="nil"/>
              <w:bottom w:val="single" w:color="auto" w:sz="4" w:space="0"/>
              <w:right w:val="single" w:color="auto" w:sz="4" w:space="0"/>
            </w:tcBorders>
            <w:shd w:val="clear" w:color="auto" w:fill="auto"/>
            <w:noWrap/>
            <w:vAlign w:val="center"/>
          </w:tcPr>
          <w:p w14:paraId="323690A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single" w:color="auto" w:sz="4" w:space="0"/>
              <w:right w:val="single" w:color="auto" w:sz="4" w:space="0"/>
            </w:tcBorders>
            <w:shd w:val="clear" w:color="auto" w:fill="auto"/>
            <w:noWrap/>
            <w:vAlign w:val="center"/>
          </w:tcPr>
          <w:p w14:paraId="44E5B7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single" w:color="auto" w:sz="4" w:space="0"/>
              <w:right w:val="single" w:color="auto" w:sz="4" w:space="0"/>
            </w:tcBorders>
            <w:shd w:val="clear" w:color="auto" w:fill="auto"/>
            <w:noWrap/>
            <w:vAlign w:val="center"/>
          </w:tcPr>
          <w:p w14:paraId="626C64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22E80B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ECA8CAF">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22102</w:t>
            </w:r>
          </w:p>
        </w:tc>
        <w:tc>
          <w:tcPr>
            <w:tcW w:w="2715" w:type="dxa"/>
            <w:tcBorders>
              <w:top w:val="nil"/>
              <w:left w:val="nil"/>
              <w:bottom w:val="single" w:color="auto" w:sz="4" w:space="0"/>
              <w:right w:val="single" w:color="auto" w:sz="4" w:space="0"/>
            </w:tcBorders>
            <w:shd w:val="clear" w:color="000000" w:fill="FFFFFF"/>
            <w:noWrap/>
            <w:vAlign w:val="center"/>
          </w:tcPr>
          <w:p w14:paraId="15CC8D65">
            <w:pPr>
              <w:rPr>
                <w:rFonts w:ascii="宋体" w:hAnsi="宋体" w:eastAsia="宋体" w:cs="宋体"/>
                <w:kern w:val="2"/>
                <w:sz w:val="24"/>
                <w:szCs w:val="24"/>
                <w:lang w:val="en-US" w:eastAsia="zh-CN" w:bidi="ar-SA"/>
              </w:rPr>
            </w:pPr>
            <w:r>
              <w:rPr>
                <w:rFonts w:hint="eastAsia"/>
              </w:rPr>
              <w:t>　住房改革支出</w:t>
            </w:r>
          </w:p>
        </w:tc>
        <w:tc>
          <w:tcPr>
            <w:tcW w:w="1824" w:type="dxa"/>
            <w:tcBorders>
              <w:top w:val="nil"/>
              <w:left w:val="nil"/>
              <w:bottom w:val="single" w:color="auto" w:sz="4" w:space="0"/>
              <w:right w:val="single" w:color="auto" w:sz="4" w:space="0"/>
            </w:tcBorders>
            <w:shd w:val="clear" w:color="auto" w:fill="auto"/>
            <w:noWrap/>
            <w:vAlign w:val="center"/>
          </w:tcPr>
          <w:p w14:paraId="53857C8C">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5.14</w:t>
            </w:r>
            <w:r>
              <w:rPr>
                <w:rFonts w:hint="eastAsia" w:ascii="宋体" w:hAnsi="宋体" w:eastAsia="宋体" w:cs="宋体"/>
                <w:kern w:val="0"/>
                <w:sz w:val="24"/>
                <w:szCs w:val="24"/>
              </w:rPr>
              <w:t>　</w:t>
            </w:r>
          </w:p>
        </w:tc>
        <w:tc>
          <w:tcPr>
            <w:tcW w:w="1568" w:type="dxa"/>
            <w:tcBorders>
              <w:top w:val="nil"/>
              <w:left w:val="nil"/>
              <w:bottom w:val="single" w:color="auto" w:sz="4" w:space="0"/>
              <w:right w:val="single" w:color="auto" w:sz="4" w:space="0"/>
            </w:tcBorders>
            <w:shd w:val="clear" w:color="auto" w:fill="auto"/>
            <w:noWrap/>
            <w:vAlign w:val="center"/>
          </w:tcPr>
          <w:p w14:paraId="3D5A73CB">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5.14</w:t>
            </w:r>
            <w:r>
              <w:rPr>
                <w:rFonts w:hint="eastAsia" w:ascii="宋体" w:hAnsi="宋体" w:eastAsia="宋体" w:cs="宋体"/>
                <w:kern w:val="0"/>
                <w:sz w:val="24"/>
                <w:szCs w:val="24"/>
              </w:rPr>
              <w:t>　</w:t>
            </w:r>
          </w:p>
        </w:tc>
        <w:tc>
          <w:tcPr>
            <w:tcW w:w="1552" w:type="dxa"/>
            <w:tcBorders>
              <w:top w:val="nil"/>
              <w:left w:val="nil"/>
              <w:bottom w:val="single" w:color="auto" w:sz="4" w:space="0"/>
              <w:right w:val="single" w:color="auto" w:sz="4" w:space="0"/>
            </w:tcBorders>
            <w:shd w:val="clear" w:color="auto" w:fill="auto"/>
            <w:noWrap/>
            <w:vAlign w:val="center"/>
          </w:tcPr>
          <w:p w14:paraId="7F67D7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0" w:type="dxa"/>
            <w:tcBorders>
              <w:top w:val="nil"/>
              <w:left w:val="nil"/>
              <w:bottom w:val="single" w:color="auto" w:sz="4" w:space="0"/>
              <w:right w:val="single" w:color="auto" w:sz="4" w:space="0"/>
            </w:tcBorders>
            <w:shd w:val="clear" w:color="auto" w:fill="auto"/>
            <w:noWrap/>
            <w:vAlign w:val="center"/>
          </w:tcPr>
          <w:p w14:paraId="26EF83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single" w:color="auto" w:sz="4" w:space="0"/>
              <w:right w:val="single" w:color="auto" w:sz="4" w:space="0"/>
            </w:tcBorders>
            <w:shd w:val="clear" w:color="auto" w:fill="auto"/>
            <w:noWrap/>
            <w:vAlign w:val="center"/>
          </w:tcPr>
          <w:p w14:paraId="24DF80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single" w:color="auto" w:sz="4" w:space="0"/>
              <w:right w:val="single" w:color="auto" w:sz="4" w:space="0"/>
            </w:tcBorders>
            <w:shd w:val="clear" w:color="auto" w:fill="auto"/>
            <w:noWrap/>
            <w:vAlign w:val="center"/>
          </w:tcPr>
          <w:p w14:paraId="265E6C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3613CE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8E8533">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2210201</w:t>
            </w:r>
          </w:p>
        </w:tc>
        <w:tc>
          <w:tcPr>
            <w:tcW w:w="2715" w:type="dxa"/>
            <w:tcBorders>
              <w:top w:val="nil"/>
              <w:left w:val="nil"/>
              <w:bottom w:val="single" w:color="auto" w:sz="4" w:space="0"/>
              <w:right w:val="single" w:color="auto" w:sz="4" w:space="0"/>
            </w:tcBorders>
            <w:shd w:val="clear" w:color="000000" w:fill="FFFFFF"/>
            <w:noWrap/>
            <w:vAlign w:val="center"/>
          </w:tcPr>
          <w:p w14:paraId="6C61AB9D">
            <w:pPr>
              <w:rPr>
                <w:rFonts w:ascii="宋体" w:hAnsi="宋体" w:eastAsia="宋体" w:cs="宋体"/>
                <w:kern w:val="2"/>
                <w:sz w:val="24"/>
                <w:szCs w:val="24"/>
                <w:lang w:val="en-US" w:eastAsia="zh-CN" w:bidi="ar-SA"/>
              </w:rPr>
            </w:pPr>
            <w:r>
              <w:rPr>
                <w:rFonts w:hint="eastAsia"/>
              </w:rPr>
              <w:t>　住房公积金</w:t>
            </w:r>
          </w:p>
        </w:tc>
        <w:tc>
          <w:tcPr>
            <w:tcW w:w="1824" w:type="dxa"/>
            <w:tcBorders>
              <w:top w:val="nil"/>
              <w:left w:val="nil"/>
              <w:bottom w:val="single" w:color="auto" w:sz="4" w:space="0"/>
              <w:right w:val="single" w:color="auto" w:sz="4" w:space="0"/>
            </w:tcBorders>
            <w:shd w:val="clear" w:color="auto" w:fill="auto"/>
            <w:noWrap/>
            <w:vAlign w:val="center"/>
          </w:tcPr>
          <w:p w14:paraId="5109A0A9">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5.14</w:t>
            </w:r>
            <w:r>
              <w:rPr>
                <w:rFonts w:hint="eastAsia" w:ascii="宋体" w:hAnsi="宋体" w:eastAsia="宋体" w:cs="宋体"/>
                <w:kern w:val="0"/>
                <w:sz w:val="24"/>
                <w:szCs w:val="24"/>
              </w:rPr>
              <w:t>　</w:t>
            </w:r>
          </w:p>
        </w:tc>
        <w:tc>
          <w:tcPr>
            <w:tcW w:w="1568" w:type="dxa"/>
            <w:tcBorders>
              <w:top w:val="nil"/>
              <w:left w:val="nil"/>
              <w:bottom w:val="single" w:color="auto" w:sz="4" w:space="0"/>
              <w:right w:val="single" w:color="auto" w:sz="4" w:space="0"/>
            </w:tcBorders>
            <w:shd w:val="clear" w:color="auto" w:fill="auto"/>
            <w:noWrap/>
            <w:vAlign w:val="center"/>
          </w:tcPr>
          <w:p w14:paraId="3AD841A1">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5.14</w:t>
            </w:r>
            <w:r>
              <w:rPr>
                <w:rFonts w:hint="eastAsia" w:ascii="宋体" w:hAnsi="宋体" w:eastAsia="宋体" w:cs="宋体"/>
                <w:kern w:val="0"/>
                <w:sz w:val="24"/>
                <w:szCs w:val="24"/>
              </w:rPr>
              <w:t>　</w:t>
            </w:r>
          </w:p>
        </w:tc>
        <w:tc>
          <w:tcPr>
            <w:tcW w:w="1552" w:type="dxa"/>
            <w:tcBorders>
              <w:top w:val="nil"/>
              <w:left w:val="nil"/>
              <w:bottom w:val="single" w:color="auto" w:sz="4" w:space="0"/>
              <w:right w:val="single" w:color="auto" w:sz="4" w:space="0"/>
            </w:tcBorders>
            <w:shd w:val="clear" w:color="auto" w:fill="auto"/>
            <w:noWrap/>
            <w:vAlign w:val="center"/>
          </w:tcPr>
          <w:p w14:paraId="6E2448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0" w:type="dxa"/>
            <w:tcBorders>
              <w:top w:val="nil"/>
              <w:left w:val="nil"/>
              <w:bottom w:val="single" w:color="auto" w:sz="4" w:space="0"/>
              <w:right w:val="single" w:color="auto" w:sz="4" w:space="0"/>
            </w:tcBorders>
            <w:shd w:val="clear" w:color="auto" w:fill="auto"/>
            <w:noWrap/>
            <w:vAlign w:val="center"/>
          </w:tcPr>
          <w:p w14:paraId="2D40AF3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2" w:type="dxa"/>
            <w:tcBorders>
              <w:top w:val="nil"/>
              <w:left w:val="nil"/>
              <w:bottom w:val="single" w:color="auto" w:sz="4" w:space="0"/>
              <w:right w:val="single" w:color="auto" w:sz="4" w:space="0"/>
            </w:tcBorders>
            <w:shd w:val="clear" w:color="auto" w:fill="auto"/>
            <w:noWrap/>
            <w:vAlign w:val="center"/>
          </w:tcPr>
          <w:p w14:paraId="3DECB4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6" w:type="dxa"/>
            <w:tcBorders>
              <w:top w:val="nil"/>
              <w:left w:val="nil"/>
              <w:bottom w:val="single" w:color="auto" w:sz="4" w:space="0"/>
              <w:right w:val="single" w:color="auto" w:sz="4" w:space="0"/>
            </w:tcBorders>
            <w:shd w:val="clear" w:color="auto" w:fill="auto"/>
            <w:noWrap/>
            <w:vAlign w:val="center"/>
          </w:tcPr>
          <w:p w14:paraId="79E074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2D815F6">
        <w:tblPrEx>
          <w:tblCellMar>
            <w:top w:w="0" w:type="dxa"/>
            <w:left w:w="108" w:type="dxa"/>
            <w:bottom w:w="0" w:type="dxa"/>
            <w:right w:w="108" w:type="dxa"/>
          </w:tblCellMar>
        </w:tblPrEx>
        <w:trPr>
          <w:trHeight w:val="630" w:hRule="atLeast"/>
        </w:trPr>
        <w:tc>
          <w:tcPr>
            <w:tcW w:w="14731" w:type="dxa"/>
            <w:gridSpan w:val="9"/>
            <w:tcBorders>
              <w:top w:val="nil"/>
              <w:left w:val="nil"/>
              <w:bottom w:val="nil"/>
              <w:right w:val="nil"/>
            </w:tcBorders>
            <w:shd w:val="clear" w:color="auto" w:fill="auto"/>
            <w:vAlign w:val="center"/>
          </w:tcPr>
          <w:p w14:paraId="5119CD4C">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4E9EC9E9">
      <w:pPr>
        <w:widowControl/>
        <w:ind w:left="93"/>
        <w:jc w:val="center"/>
        <w:rPr>
          <w:rFonts w:ascii="Times New Roman" w:hAnsi="Times New Roman" w:eastAsia="方正小标宋_GBK" w:cs="Times New Roman"/>
          <w:color w:val="000000"/>
          <w:kern w:val="0"/>
          <w:sz w:val="36"/>
          <w:szCs w:val="21"/>
        </w:rPr>
      </w:pPr>
    </w:p>
    <w:p w14:paraId="0D370974">
      <w:pPr>
        <w:widowControl/>
        <w:ind w:left="93"/>
        <w:jc w:val="center"/>
        <w:rPr>
          <w:rFonts w:ascii="Times New Roman" w:hAnsi="Times New Roman" w:eastAsia="方正小标宋_GBK" w:cs="Times New Roman"/>
          <w:color w:val="000000"/>
          <w:kern w:val="0"/>
          <w:sz w:val="36"/>
          <w:szCs w:val="21"/>
        </w:rPr>
      </w:pPr>
    </w:p>
    <w:p w14:paraId="0BE4D142">
      <w:pPr>
        <w:widowControl/>
        <w:ind w:left="93"/>
        <w:jc w:val="center"/>
        <w:rPr>
          <w:rFonts w:ascii="Times New Roman" w:hAnsi="Times New Roman" w:eastAsia="方正小标宋_GBK" w:cs="Times New Roman"/>
          <w:color w:val="000000"/>
          <w:kern w:val="0"/>
          <w:sz w:val="36"/>
          <w:szCs w:val="21"/>
        </w:rPr>
      </w:pPr>
    </w:p>
    <w:p w14:paraId="733FD0FA">
      <w:pPr>
        <w:widowControl/>
        <w:ind w:left="93"/>
        <w:jc w:val="center"/>
        <w:rPr>
          <w:rFonts w:ascii="Times New Roman" w:hAnsi="Times New Roman" w:eastAsia="方正小标宋_GBK" w:cs="Times New Roman"/>
          <w:color w:val="000000"/>
          <w:kern w:val="0"/>
          <w:sz w:val="36"/>
          <w:szCs w:val="21"/>
        </w:rPr>
      </w:pPr>
    </w:p>
    <w:tbl>
      <w:tblPr>
        <w:tblStyle w:val="5"/>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70B6974B">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68940644">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34863E0E">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3CB67984">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3F26F67D">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7447AD8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DB489EF">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3F43EDB6">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9BC292C">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F209B2B">
            <w:pPr>
              <w:widowControl/>
              <w:jc w:val="right"/>
              <w:rPr>
                <w:rFonts w:ascii="宋体" w:hAnsi="宋体" w:eastAsia="宋体" w:cs="宋体"/>
                <w:kern w:val="0"/>
                <w:sz w:val="24"/>
                <w:szCs w:val="24"/>
              </w:rPr>
            </w:pPr>
          </w:p>
        </w:tc>
      </w:tr>
      <w:tr w14:paraId="0649518F">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3FC90444">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74B2D30D">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2623167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BBD78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F9D644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CC0B3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DC7ED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A8F66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F425B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949B5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51EA6E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06E50816">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1D77AE0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color w:val="000000"/>
                <w:sz w:val="20"/>
                <w:szCs w:val="20"/>
                <w:lang w:eastAsia="zh-CN"/>
              </w:rPr>
              <w:t>溆浦县统计局</w:t>
            </w:r>
          </w:p>
        </w:tc>
        <w:tc>
          <w:tcPr>
            <w:tcW w:w="436" w:type="dxa"/>
            <w:tcBorders>
              <w:top w:val="nil"/>
              <w:left w:val="nil"/>
              <w:bottom w:val="nil"/>
              <w:right w:val="nil"/>
            </w:tcBorders>
            <w:shd w:val="clear" w:color="000000" w:fill="FFFFFF"/>
            <w:noWrap/>
            <w:vAlign w:val="center"/>
          </w:tcPr>
          <w:p w14:paraId="06E6A3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5B22D4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0E31C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416943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1B62F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34679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61E08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C4D5F9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F225C96">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CC65A5">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3A8F0E12">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D703F77">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848D29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303BC191">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7626AC5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1AB02EA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711F5A5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1FC19FCB">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70EDCDC5">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4CA4BE0D">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00461170">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1496216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EB831D">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46A1D7D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48B18922">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6A74C9D1">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3781F73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01EE0F1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58153A1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2CEC844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76D8BABA">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3D09A78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F9AAAA9">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EA9CE7B">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397E6000">
            <w:pPr>
              <w:widowControl/>
              <w:jc w:val="right"/>
              <w:rPr>
                <w:rFonts w:ascii="宋体" w:hAnsi="宋体" w:eastAsia="宋体" w:cs="宋体"/>
                <w:kern w:val="0"/>
                <w:sz w:val="22"/>
              </w:rPr>
            </w:pPr>
            <w:r>
              <w:rPr>
                <w:rFonts w:hint="eastAsia" w:ascii="宋体" w:hAnsi="宋体" w:eastAsia="宋体" w:cs="宋体"/>
                <w:kern w:val="0"/>
                <w:sz w:val="22"/>
                <w:lang w:val="en-US" w:eastAsia="zh-CN"/>
              </w:rPr>
              <w:t>640.59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E6D4126">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5D18ED">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465AEA20">
            <w:pPr>
              <w:widowControl/>
              <w:jc w:val="center"/>
              <w:rPr>
                <w:rFonts w:ascii="宋体" w:hAnsi="宋体" w:eastAsia="宋体" w:cs="宋体"/>
                <w:kern w:val="0"/>
                <w:sz w:val="22"/>
              </w:rPr>
            </w:pPr>
            <w:r>
              <w:rPr>
                <w:rFonts w:hint="eastAsia" w:ascii="宋体" w:hAnsi="宋体" w:eastAsia="宋体" w:cs="宋体"/>
                <w:kern w:val="0"/>
                <w:sz w:val="22"/>
                <w:lang w:val="en-US" w:eastAsia="zh-CN"/>
              </w:rPr>
              <w:t>602.88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4250778">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602.88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023A42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7E063E5">
            <w:pPr>
              <w:widowControl/>
              <w:jc w:val="right"/>
              <w:rPr>
                <w:rFonts w:ascii="宋体" w:hAnsi="宋体" w:eastAsia="宋体" w:cs="宋体"/>
                <w:kern w:val="0"/>
                <w:sz w:val="22"/>
              </w:rPr>
            </w:pPr>
            <w:r>
              <w:rPr>
                <w:rFonts w:hint="eastAsia" w:ascii="宋体" w:hAnsi="宋体" w:eastAsia="宋体" w:cs="宋体"/>
                <w:kern w:val="0"/>
                <w:sz w:val="22"/>
              </w:rPr>
              <w:t>　</w:t>
            </w:r>
          </w:p>
        </w:tc>
      </w:tr>
      <w:tr w14:paraId="7523C0F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D152D6">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3B603DF">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5C6CCC0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31ED517">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0DEF90E">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629B9AD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3684E23">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49D63B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4D38AFE">
            <w:pPr>
              <w:widowControl/>
              <w:jc w:val="right"/>
              <w:rPr>
                <w:rFonts w:ascii="宋体" w:hAnsi="宋体" w:eastAsia="宋体" w:cs="宋体"/>
                <w:kern w:val="0"/>
                <w:sz w:val="22"/>
              </w:rPr>
            </w:pPr>
            <w:r>
              <w:rPr>
                <w:rFonts w:hint="eastAsia" w:ascii="宋体" w:hAnsi="宋体" w:eastAsia="宋体" w:cs="宋体"/>
                <w:kern w:val="0"/>
                <w:sz w:val="22"/>
              </w:rPr>
              <w:t>　</w:t>
            </w:r>
          </w:p>
        </w:tc>
      </w:tr>
      <w:tr w14:paraId="1DF7B34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14CC53">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B1684C1">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379546A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E5DA863">
            <w:pPr>
              <w:widowControl/>
              <w:jc w:val="left"/>
              <w:rPr>
                <w:rFonts w:ascii="宋体" w:hAnsi="宋体" w:eastAsia="宋体" w:cs="宋体"/>
                <w:kern w:val="0"/>
                <w:sz w:val="22"/>
              </w:rPr>
            </w:pPr>
            <w:r>
              <w:rPr>
                <w:rFonts w:hint="eastAsia" w:ascii="宋体" w:hAnsi="宋体" w:eastAsia="宋体" w:cs="宋体"/>
                <w:kern w:val="0"/>
                <w:sz w:val="22"/>
                <w:lang w:eastAsia="zh-CN"/>
              </w:rPr>
              <w:t>三</w:t>
            </w:r>
            <w:r>
              <w:rPr>
                <w:rFonts w:hint="eastAsia" w:ascii="宋体" w:hAnsi="宋体" w:eastAsia="宋体" w:cs="宋体"/>
                <w:kern w:val="0"/>
                <w:sz w:val="22"/>
              </w:rPr>
              <w:t>、</w:t>
            </w:r>
            <w:r>
              <w:rPr>
                <w:rFonts w:hint="eastAsia" w:ascii="宋体" w:hAnsi="宋体" w:eastAsia="宋体" w:cs="宋体"/>
                <w:kern w:val="0"/>
                <w:sz w:val="24"/>
                <w:szCs w:val="24"/>
                <w:lang w:eastAsia="zh-CN"/>
              </w:rPr>
              <w:t>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45902AF">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5538EC52">
            <w:pPr>
              <w:widowControl/>
              <w:jc w:val="center"/>
              <w:rPr>
                <w:rFonts w:ascii="宋体" w:hAnsi="宋体" w:eastAsia="宋体" w:cs="宋体"/>
                <w:kern w:val="0"/>
                <w:sz w:val="22"/>
              </w:rPr>
            </w:pPr>
            <w:r>
              <w:rPr>
                <w:rFonts w:hint="eastAsia" w:ascii="宋体" w:hAnsi="宋体" w:eastAsia="宋体" w:cs="宋体"/>
                <w:kern w:val="0"/>
                <w:sz w:val="22"/>
                <w:lang w:val="en-US" w:eastAsia="zh-CN"/>
              </w:rPr>
              <w:t>23.54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384C475">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23.54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4E1323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3E2B9C4">
            <w:pPr>
              <w:widowControl/>
              <w:jc w:val="right"/>
              <w:rPr>
                <w:rFonts w:ascii="宋体" w:hAnsi="宋体" w:eastAsia="宋体" w:cs="宋体"/>
                <w:kern w:val="0"/>
                <w:sz w:val="22"/>
              </w:rPr>
            </w:pPr>
            <w:r>
              <w:rPr>
                <w:rFonts w:hint="eastAsia" w:ascii="宋体" w:hAnsi="宋体" w:eastAsia="宋体" w:cs="宋体"/>
                <w:kern w:val="0"/>
                <w:sz w:val="22"/>
              </w:rPr>
              <w:t>　</w:t>
            </w:r>
          </w:p>
        </w:tc>
      </w:tr>
      <w:tr w14:paraId="5BE3661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72C88F7">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BEE8ED8">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697EF5F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FEC56CB">
            <w:pPr>
              <w:widowControl/>
              <w:jc w:val="left"/>
              <w:rPr>
                <w:rFonts w:ascii="宋体" w:hAnsi="宋体" w:eastAsia="宋体" w:cs="宋体"/>
                <w:kern w:val="0"/>
                <w:sz w:val="22"/>
              </w:rPr>
            </w:pPr>
            <w:r>
              <w:rPr>
                <w:rFonts w:hint="eastAsia" w:ascii="宋体" w:hAnsi="宋体" w:eastAsia="宋体" w:cs="宋体"/>
                <w:kern w:val="0"/>
                <w:sz w:val="22"/>
                <w:lang w:eastAsia="zh-CN"/>
              </w:rPr>
              <w:t>四</w:t>
            </w:r>
            <w:r>
              <w:rPr>
                <w:rFonts w:hint="eastAsia" w:ascii="宋体" w:hAnsi="宋体" w:eastAsia="宋体" w:cs="宋体"/>
                <w:kern w:val="0"/>
                <w:sz w:val="22"/>
              </w:rPr>
              <w:t>、</w:t>
            </w:r>
            <w:r>
              <w:rPr>
                <w:rFonts w:hint="eastAsia" w:ascii="宋体" w:hAnsi="宋体" w:eastAsia="宋体" w:cs="宋体"/>
                <w:kern w:val="0"/>
                <w:sz w:val="22"/>
                <w:lang w:eastAsia="zh-CN"/>
              </w:rPr>
              <w:t>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657717">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60D6136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9.23</w:t>
            </w:r>
          </w:p>
        </w:tc>
        <w:tc>
          <w:tcPr>
            <w:tcW w:w="1394" w:type="dxa"/>
            <w:tcBorders>
              <w:top w:val="nil"/>
              <w:left w:val="nil"/>
              <w:bottom w:val="single" w:color="auto" w:sz="4" w:space="0"/>
              <w:right w:val="single" w:color="auto" w:sz="4" w:space="0"/>
            </w:tcBorders>
            <w:shd w:val="clear" w:color="auto" w:fill="auto"/>
            <w:noWrap/>
            <w:vAlign w:val="center"/>
          </w:tcPr>
          <w:p w14:paraId="27899015">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9.23</w:t>
            </w:r>
          </w:p>
        </w:tc>
        <w:tc>
          <w:tcPr>
            <w:tcW w:w="1394" w:type="dxa"/>
            <w:tcBorders>
              <w:top w:val="nil"/>
              <w:left w:val="nil"/>
              <w:bottom w:val="single" w:color="auto" w:sz="4" w:space="0"/>
              <w:right w:val="single" w:color="auto" w:sz="4" w:space="0"/>
            </w:tcBorders>
            <w:shd w:val="clear" w:color="auto" w:fill="auto"/>
            <w:noWrap/>
            <w:vAlign w:val="center"/>
          </w:tcPr>
          <w:p w14:paraId="52C17CD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C5D60E5">
            <w:pPr>
              <w:widowControl/>
              <w:jc w:val="right"/>
              <w:rPr>
                <w:rFonts w:ascii="宋体" w:hAnsi="宋体" w:eastAsia="宋体" w:cs="宋体"/>
                <w:kern w:val="0"/>
                <w:sz w:val="22"/>
              </w:rPr>
            </w:pPr>
            <w:r>
              <w:rPr>
                <w:rFonts w:hint="eastAsia" w:ascii="宋体" w:hAnsi="宋体" w:eastAsia="宋体" w:cs="宋体"/>
                <w:kern w:val="0"/>
                <w:sz w:val="22"/>
              </w:rPr>
              <w:t>　</w:t>
            </w:r>
          </w:p>
        </w:tc>
      </w:tr>
      <w:tr w14:paraId="5A62508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270FBC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0D9D146">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1DBD6644">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DFC94F9">
            <w:pPr>
              <w:widowControl/>
              <w:jc w:val="left"/>
              <w:rPr>
                <w:rFonts w:ascii="宋体" w:hAnsi="宋体" w:eastAsia="宋体" w:cs="宋体"/>
                <w:kern w:val="0"/>
                <w:sz w:val="22"/>
              </w:rPr>
            </w:pPr>
            <w:r>
              <w:rPr>
                <w:rFonts w:hint="eastAsia" w:ascii="宋体" w:hAnsi="宋体" w:eastAsia="宋体" w:cs="宋体"/>
                <w:kern w:val="0"/>
                <w:sz w:val="24"/>
                <w:szCs w:val="24"/>
                <w:lang w:eastAsia="zh-CN"/>
              </w:rPr>
              <w:t>五、节能环保支出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AA9329C">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13A605B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1.00</w:t>
            </w:r>
          </w:p>
        </w:tc>
        <w:tc>
          <w:tcPr>
            <w:tcW w:w="1394" w:type="dxa"/>
            <w:tcBorders>
              <w:top w:val="nil"/>
              <w:left w:val="nil"/>
              <w:bottom w:val="single" w:color="auto" w:sz="4" w:space="0"/>
              <w:right w:val="single" w:color="auto" w:sz="4" w:space="0"/>
            </w:tcBorders>
            <w:shd w:val="clear" w:color="auto" w:fill="auto"/>
            <w:noWrap/>
            <w:vAlign w:val="center"/>
          </w:tcPr>
          <w:p w14:paraId="07106B09">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1.00</w:t>
            </w:r>
          </w:p>
        </w:tc>
        <w:tc>
          <w:tcPr>
            <w:tcW w:w="1394" w:type="dxa"/>
            <w:tcBorders>
              <w:top w:val="nil"/>
              <w:left w:val="nil"/>
              <w:bottom w:val="single" w:color="auto" w:sz="4" w:space="0"/>
              <w:right w:val="single" w:color="auto" w:sz="4" w:space="0"/>
            </w:tcBorders>
            <w:shd w:val="clear" w:color="auto" w:fill="auto"/>
            <w:noWrap/>
            <w:vAlign w:val="center"/>
          </w:tcPr>
          <w:p w14:paraId="0E4E845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24EE92E">
            <w:pPr>
              <w:widowControl/>
              <w:jc w:val="right"/>
              <w:rPr>
                <w:rFonts w:ascii="宋体" w:hAnsi="宋体" w:eastAsia="宋体" w:cs="宋体"/>
                <w:kern w:val="0"/>
                <w:sz w:val="22"/>
              </w:rPr>
            </w:pPr>
            <w:r>
              <w:rPr>
                <w:rFonts w:hint="eastAsia" w:ascii="宋体" w:hAnsi="宋体" w:eastAsia="宋体" w:cs="宋体"/>
                <w:kern w:val="0"/>
                <w:sz w:val="22"/>
              </w:rPr>
              <w:t>　</w:t>
            </w:r>
          </w:p>
        </w:tc>
      </w:tr>
      <w:tr w14:paraId="6EC7F79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95FF458">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4267D2A">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3BB1540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4B68C5D">
            <w:pPr>
              <w:widowControl/>
              <w:jc w:val="left"/>
              <w:rPr>
                <w:rFonts w:ascii="宋体" w:hAnsi="宋体" w:eastAsia="宋体" w:cs="宋体"/>
                <w:kern w:val="0"/>
                <w:sz w:val="22"/>
              </w:rPr>
            </w:pPr>
            <w:r>
              <w:rPr>
                <w:rFonts w:hint="eastAsia" w:ascii="宋体" w:hAnsi="宋体" w:eastAsia="宋体" w:cs="宋体"/>
                <w:kern w:val="0"/>
                <w:sz w:val="24"/>
                <w:szCs w:val="24"/>
                <w:lang w:eastAsia="zh-CN"/>
              </w:rPr>
              <w:t>六、农林水支出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045BF75">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382128C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1.94</w:t>
            </w:r>
          </w:p>
        </w:tc>
        <w:tc>
          <w:tcPr>
            <w:tcW w:w="1394" w:type="dxa"/>
            <w:tcBorders>
              <w:top w:val="nil"/>
              <w:left w:val="nil"/>
              <w:bottom w:val="single" w:color="auto" w:sz="4" w:space="0"/>
              <w:right w:val="single" w:color="auto" w:sz="4" w:space="0"/>
            </w:tcBorders>
            <w:shd w:val="clear" w:color="auto" w:fill="auto"/>
            <w:noWrap/>
            <w:vAlign w:val="center"/>
          </w:tcPr>
          <w:p w14:paraId="3C4158B9">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1.94</w:t>
            </w:r>
          </w:p>
        </w:tc>
        <w:tc>
          <w:tcPr>
            <w:tcW w:w="1394" w:type="dxa"/>
            <w:tcBorders>
              <w:top w:val="nil"/>
              <w:left w:val="nil"/>
              <w:bottom w:val="single" w:color="auto" w:sz="4" w:space="0"/>
              <w:right w:val="single" w:color="auto" w:sz="4" w:space="0"/>
            </w:tcBorders>
            <w:shd w:val="clear" w:color="auto" w:fill="auto"/>
            <w:noWrap/>
            <w:vAlign w:val="center"/>
          </w:tcPr>
          <w:p w14:paraId="26AF153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CC3EA15">
            <w:pPr>
              <w:widowControl/>
              <w:jc w:val="right"/>
              <w:rPr>
                <w:rFonts w:ascii="宋体" w:hAnsi="宋体" w:eastAsia="宋体" w:cs="宋体"/>
                <w:kern w:val="0"/>
                <w:sz w:val="22"/>
              </w:rPr>
            </w:pPr>
            <w:r>
              <w:rPr>
                <w:rFonts w:hint="eastAsia" w:ascii="宋体" w:hAnsi="宋体" w:eastAsia="宋体" w:cs="宋体"/>
                <w:kern w:val="0"/>
                <w:sz w:val="22"/>
              </w:rPr>
              <w:t>　</w:t>
            </w:r>
          </w:p>
        </w:tc>
      </w:tr>
      <w:tr w14:paraId="78E0361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D38F5C3">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47BDB94">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7B1E6BD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C3502C4">
            <w:pPr>
              <w:widowControl/>
              <w:jc w:val="left"/>
              <w:rPr>
                <w:rFonts w:hint="default" w:ascii="宋体" w:hAnsi="宋体" w:eastAsia="宋体" w:cs="宋体"/>
                <w:kern w:val="0"/>
                <w:sz w:val="24"/>
                <w:szCs w:val="24"/>
                <w:lang w:val="en-US"/>
              </w:rPr>
            </w:pPr>
            <w:r>
              <w:rPr>
                <w:rFonts w:hint="eastAsia" w:ascii="宋体" w:hAnsi="宋体" w:eastAsia="宋体" w:cs="宋体"/>
                <w:kern w:val="0"/>
                <w:sz w:val="24"/>
                <w:szCs w:val="24"/>
                <w:lang w:eastAsia="zh-CN"/>
              </w:rPr>
              <w:t>七、资源勘探工业信息等支</w:t>
            </w:r>
            <w:r>
              <w:rPr>
                <w:rFonts w:hint="eastAsia" w:ascii="宋体" w:hAnsi="宋体" w:eastAsia="宋体" w:cs="宋体"/>
                <w:kern w:val="0"/>
                <w:sz w:val="24"/>
                <w:szCs w:val="24"/>
                <w:lang w:val="en-US" w:eastAsia="zh-CN"/>
              </w:rPr>
              <w:t>出</w:t>
            </w:r>
          </w:p>
        </w:tc>
        <w:tc>
          <w:tcPr>
            <w:tcW w:w="1067" w:type="dxa"/>
            <w:gridSpan w:val="2"/>
            <w:tcBorders>
              <w:top w:val="nil"/>
              <w:left w:val="nil"/>
              <w:bottom w:val="single" w:color="auto" w:sz="4" w:space="0"/>
              <w:right w:val="single" w:color="auto" w:sz="4" w:space="0"/>
            </w:tcBorders>
            <w:shd w:val="clear" w:color="auto" w:fill="auto"/>
            <w:noWrap/>
            <w:vAlign w:val="center"/>
          </w:tcPr>
          <w:p w14:paraId="6F13DD6D">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3D1FF27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0.52</w:t>
            </w:r>
          </w:p>
        </w:tc>
        <w:tc>
          <w:tcPr>
            <w:tcW w:w="1394" w:type="dxa"/>
            <w:tcBorders>
              <w:top w:val="nil"/>
              <w:left w:val="nil"/>
              <w:bottom w:val="single" w:color="auto" w:sz="4" w:space="0"/>
              <w:right w:val="single" w:color="auto" w:sz="4" w:space="0"/>
            </w:tcBorders>
            <w:shd w:val="clear" w:color="auto" w:fill="auto"/>
            <w:noWrap/>
            <w:vAlign w:val="center"/>
          </w:tcPr>
          <w:p w14:paraId="3EC64F33">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0.52</w:t>
            </w:r>
          </w:p>
        </w:tc>
        <w:tc>
          <w:tcPr>
            <w:tcW w:w="1394" w:type="dxa"/>
            <w:tcBorders>
              <w:top w:val="nil"/>
              <w:left w:val="nil"/>
              <w:bottom w:val="single" w:color="auto" w:sz="4" w:space="0"/>
              <w:right w:val="single" w:color="auto" w:sz="4" w:space="0"/>
            </w:tcBorders>
            <w:shd w:val="clear" w:color="auto" w:fill="auto"/>
            <w:noWrap/>
            <w:vAlign w:val="center"/>
          </w:tcPr>
          <w:p w14:paraId="3A3C46F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5C0A1E8">
            <w:pPr>
              <w:widowControl/>
              <w:jc w:val="right"/>
              <w:rPr>
                <w:rFonts w:ascii="宋体" w:hAnsi="宋体" w:eastAsia="宋体" w:cs="宋体"/>
                <w:kern w:val="0"/>
                <w:sz w:val="22"/>
              </w:rPr>
            </w:pPr>
            <w:r>
              <w:rPr>
                <w:rFonts w:hint="eastAsia" w:ascii="宋体" w:hAnsi="宋体" w:eastAsia="宋体" w:cs="宋体"/>
                <w:kern w:val="0"/>
                <w:sz w:val="22"/>
              </w:rPr>
              <w:t>　</w:t>
            </w:r>
          </w:p>
        </w:tc>
      </w:tr>
      <w:tr w14:paraId="0461C9C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CBFA87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1C73747">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33551D4A">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0B2C623">
            <w:pPr>
              <w:widowControl/>
              <w:jc w:val="left"/>
              <w:rPr>
                <w:rFonts w:ascii="宋体" w:hAnsi="宋体" w:eastAsia="宋体" w:cs="宋体"/>
                <w:kern w:val="0"/>
                <w:sz w:val="22"/>
              </w:rPr>
            </w:pPr>
            <w:r>
              <w:rPr>
                <w:rFonts w:hint="eastAsia" w:ascii="宋体" w:hAnsi="宋体" w:eastAsia="宋体" w:cs="宋体"/>
                <w:kern w:val="0"/>
                <w:sz w:val="24"/>
                <w:szCs w:val="24"/>
                <w:lang w:eastAsia="zh-CN"/>
              </w:rPr>
              <w:t>八、住房保障支出　</w:t>
            </w:r>
          </w:p>
        </w:tc>
        <w:tc>
          <w:tcPr>
            <w:tcW w:w="1067" w:type="dxa"/>
            <w:gridSpan w:val="2"/>
            <w:tcBorders>
              <w:top w:val="nil"/>
              <w:left w:val="nil"/>
              <w:bottom w:val="single" w:color="auto" w:sz="4" w:space="0"/>
              <w:right w:val="single" w:color="auto" w:sz="4" w:space="0"/>
            </w:tcBorders>
            <w:shd w:val="clear" w:color="auto" w:fill="auto"/>
            <w:noWrap/>
            <w:vAlign w:val="center"/>
          </w:tcPr>
          <w:p w14:paraId="663C3C26">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456EBB5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5.14</w:t>
            </w:r>
          </w:p>
        </w:tc>
        <w:tc>
          <w:tcPr>
            <w:tcW w:w="1394" w:type="dxa"/>
            <w:tcBorders>
              <w:top w:val="nil"/>
              <w:left w:val="nil"/>
              <w:bottom w:val="single" w:color="auto" w:sz="4" w:space="0"/>
              <w:right w:val="single" w:color="auto" w:sz="4" w:space="0"/>
            </w:tcBorders>
            <w:shd w:val="clear" w:color="auto" w:fill="auto"/>
            <w:noWrap/>
            <w:vAlign w:val="center"/>
          </w:tcPr>
          <w:p w14:paraId="4E50444B">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5.14</w:t>
            </w:r>
          </w:p>
        </w:tc>
        <w:tc>
          <w:tcPr>
            <w:tcW w:w="1394" w:type="dxa"/>
            <w:tcBorders>
              <w:top w:val="nil"/>
              <w:left w:val="nil"/>
              <w:bottom w:val="single" w:color="auto" w:sz="4" w:space="0"/>
              <w:right w:val="single" w:color="auto" w:sz="4" w:space="0"/>
            </w:tcBorders>
            <w:shd w:val="clear" w:color="auto" w:fill="auto"/>
            <w:noWrap/>
            <w:vAlign w:val="center"/>
          </w:tcPr>
          <w:p w14:paraId="4B02552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6E711D6">
            <w:pPr>
              <w:widowControl/>
              <w:jc w:val="center"/>
              <w:rPr>
                <w:rFonts w:ascii="宋体" w:hAnsi="宋体" w:eastAsia="宋体" w:cs="宋体"/>
                <w:kern w:val="0"/>
                <w:sz w:val="22"/>
              </w:rPr>
            </w:pPr>
            <w:r>
              <w:rPr>
                <w:rFonts w:hint="eastAsia" w:ascii="宋体" w:hAnsi="宋体" w:eastAsia="宋体" w:cs="宋体"/>
                <w:kern w:val="0"/>
                <w:sz w:val="22"/>
              </w:rPr>
              <w:t>　</w:t>
            </w:r>
          </w:p>
        </w:tc>
      </w:tr>
      <w:tr w14:paraId="6B150C5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E6C168">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42B09C6C">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69D7C3E0">
            <w:pPr>
              <w:widowControl/>
              <w:jc w:val="right"/>
              <w:rPr>
                <w:rFonts w:ascii="宋体" w:hAnsi="宋体" w:eastAsia="宋体" w:cs="宋体"/>
                <w:kern w:val="0"/>
                <w:sz w:val="22"/>
              </w:rPr>
            </w:pPr>
            <w:r>
              <w:rPr>
                <w:rFonts w:hint="eastAsia" w:ascii="宋体" w:hAnsi="宋体" w:eastAsia="宋体" w:cs="宋体"/>
                <w:kern w:val="0"/>
                <w:sz w:val="22"/>
                <w:lang w:val="en-US" w:eastAsia="zh-CN"/>
              </w:rPr>
              <w:t>640.59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1E206B3">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34AC8BCE">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35336AC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644.25</w:t>
            </w:r>
          </w:p>
        </w:tc>
        <w:tc>
          <w:tcPr>
            <w:tcW w:w="1394" w:type="dxa"/>
            <w:tcBorders>
              <w:top w:val="nil"/>
              <w:left w:val="nil"/>
              <w:bottom w:val="single" w:color="auto" w:sz="4" w:space="0"/>
              <w:right w:val="single" w:color="auto" w:sz="4" w:space="0"/>
            </w:tcBorders>
            <w:shd w:val="clear" w:color="auto" w:fill="auto"/>
            <w:noWrap/>
            <w:vAlign w:val="center"/>
          </w:tcPr>
          <w:p w14:paraId="32D272A0">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644.25</w:t>
            </w:r>
          </w:p>
        </w:tc>
        <w:tc>
          <w:tcPr>
            <w:tcW w:w="1394" w:type="dxa"/>
            <w:tcBorders>
              <w:top w:val="nil"/>
              <w:left w:val="nil"/>
              <w:bottom w:val="single" w:color="auto" w:sz="4" w:space="0"/>
              <w:right w:val="single" w:color="auto" w:sz="4" w:space="0"/>
            </w:tcBorders>
            <w:shd w:val="clear" w:color="auto" w:fill="auto"/>
            <w:noWrap/>
            <w:vAlign w:val="center"/>
          </w:tcPr>
          <w:p w14:paraId="00882DB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1B0A7E0">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F5D69D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594CBE">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5F3B09F0">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5E3F1A79">
            <w:pPr>
              <w:widowControl/>
              <w:jc w:val="right"/>
              <w:rPr>
                <w:rFonts w:ascii="宋体" w:hAnsi="宋体" w:eastAsia="宋体" w:cs="宋体"/>
                <w:kern w:val="0"/>
                <w:sz w:val="22"/>
              </w:rPr>
            </w:pPr>
            <w:r>
              <w:rPr>
                <w:rFonts w:hint="eastAsia" w:ascii="宋体" w:hAnsi="宋体" w:eastAsia="宋体" w:cs="宋体"/>
                <w:kern w:val="0"/>
                <w:sz w:val="22"/>
                <w:lang w:val="en-US" w:eastAsia="zh-CN"/>
              </w:rPr>
              <w:t>4.82</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DAB2621">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D244A43">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23B9850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1.16</w:t>
            </w:r>
          </w:p>
        </w:tc>
        <w:tc>
          <w:tcPr>
            <w:tcW w:w="1394" w:type="dxa"/>
            <w:tcBorders>
              <w:top w:val="nil"/>
              <w:left w:val="nil"/>
              <w:bottom w:val="single" w:color="auto" w:sz="4" w:space="0"/>
              <w:right w:val="single" w:color="auto" w:sz="4" w:space="0"/>
            </w:tcBorders>
            <w:shd w:val="clear" w:color="auto" w:fill="auto"/>
            <w:noWrap/>
            <w:vAlign w:val="center"/>
          </w:tcPr>
          <w:p w14:paraId="7CA6476C">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1.16</w:t>
            </w:r>
          </w:p>
        </w:tc>
        <w:tc>
          <w:tcPr>
            <w:tcW w:w="1394" w:type="dxa"/>
            <w:tcBorders>
              <w:top w:val="nil"/>
              <w:left w:val="nil"/>
              <w:bottom w:val="single" w:color="auto" w:sz="4" w:space="0"/>
              <w:right w:val="single" w:color="auto" w:sz="4" w:space="0"/>
            </w:tcBorders>
            <w:shd w:val="clear" w:color="auto" w:fill="auto"/>
            <w:noWrap/>
            <w:vAlign w:val="center"/>
          </w:tcPr>
          <w:p w14:paraId="704C21E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7A8851B">
            <w:pPr>
              <w:widowControl/>
              <w:jc w:val="left"/>
              <w:rPr>
                <w:rFonts w:ascii="宋体" w:hAnsi="宋体" w:eastAsia="宋体" w:cs="宋体"/>
                <w:kern w:val="0"/>
                <w:sz w:val="22"/>
              </w:rPr>
            </w:pPr>
            <w:r>
              <w:rPr>
                <w:rFonts w:hint="eastAsia" w:ascii="宋体" w:hAnsi="宋体" w:eastAsia="宋体" w:cs="宋体"/>
                <w:kern w:val="0"/>
                <w:sz w:val="22"/>
              </w:rPr>
              <w:t>　</w:t>
            </w:r>
          </w:p>
        </w:tc>
      </w:tr>
      <w:tr w14:paraId="5CAD547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CE2A09E">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13D4B6E4">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18AE243E">
            <w:pPr>
              <w:widowControl/>
              <w:jc w:val="right"/>
              <w:rPr>
                <w:rFonts w:ascii="宋体" w:hAnsi="宋体" w:eastAsia="宋体" w:cs="宋体"/>
                <w:kern w:val="0"/>
                <w:sz w:val="22"/>
              </w:rPr>
            </w:pPr>
            <w:r>
              <w:rPr>
                <w:rFonts w:hint="eastAsia" w:ascii="宋体" w:hAnsi="宋体" w:eastAsia="宋体" w:cs="宋体"/>
                <w:kern w:val="0"/>
                <w:sz w:val="22"/>
                <w:lang w:val="en-US" w:eastAsia="zh-CN"/>
              </w:rPr>
              <w:t>4.82</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60913DD">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2CF1B3C">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17D8DFD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BC2CA80">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CC8844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0904812">
            <w:pPr>
              <w:widowControl/>
              <w:jc w:val="left"/>
              <w:rPr>
                <w:rFonts w:ascii="宋体" w:hAnsi="宋体" w:eastAsia="宋体" w:cs="宋体"/>
                <w:kern w:val="0"/>
                <w:sz w:val="22"/>
              </w:rPr>
            </w:pPr>
            <w:r>
              <w:rPr>
                <w:rFonts w:hint="eastAsia" w:ascii="宋体" w:hAnsi="宋体" w:eastAsia="宋体" w:cs="宋体"/>
                <w:kern w:val="0"/>
                <w:sz w:val="22"/>
              </w:rPr>
              <w:t>　</w:t>
            </w:r>
          </w:p>
        </w:tc>
      </w:tr>
      <w:tr w14:paraId="18D142D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AC6B743">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40C43F1">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56DB975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95129A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8C0F923">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19BC569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F29875C">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0203F2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95F5A8F">
            <w:pPr>
              <w:widowControl/>
              <w:jc w:val="left"/>
              <w:rPr>
                <w:rFonts w:ascii="宋体" w:hAnsi="宋体" w:eastAsia="宋体" w:cs="宋体"/>
                <w:kern w:val="0"/>
                <w:sz w:val="22"/>
              </w:rPr>
            </w:pPr>
            <w:r>
              <w:rPr>
                <w:rFonts w:hint="eastAsia" w:ascii="宋体" w:hAnsi="宋体" w:eastAsia="宋体" w:cs="宋体"/>
                <w:kern w:val="0"/>
                <w:sz w:val="22"/>
              </w:rPr>
              <w:t>　</w:t>
            </w:r>
          </w:p>
        </w:tc>
      </w:tr>
      <w:tr w14:paraId="4F2FB9F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CE4D32C">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157DECCD">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146D804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108C943">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0C8B7F9">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40A02FC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E583BE1">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6CA2A8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71CA6DC">
            <w:pPr>
              <w:widowControl/>
              <w:jc w:val="left"/>
              <w:rPr>
                <w:rFonts w:ascii="宋体" w:hAnsi="宋体" w:eastAsia="宋体" w:cs="宋体"/>
                <w:kern w:val="0"/>
                <w:sz w:val="22"/>
              </w:rPr>
            </w:pPr>
            <w:r>
              <w:rPr>
                <w:rFonts w:hint="eastAsia" w:ascii="宋体" w:hAnsi="宋体" w:eastAsia="宋体" w:cs="宋体"/>
                <w:kern w:val="0"/>
                <w:sz w:val="22"/>
              </w:rPr>
              <w:t>　</w:t>
            </w:r>
          </w:p>
        </w:tc>
      </w:tr>
      <w:tr w14:paraId="79D4CC0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5587710B">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45AF0B45">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6DEDDF01">
            <w:pPr>
              <w:widowControl/>
              <w:jc w:val="right"/>
              <w:rPr>
                <w:rFonts w:ascii="宋体" w:hAnsi="宋体" w:eastAsia="宋体" w:cs="宋体"/>
                <w:kern w:val="0"/>
                <w:sz w:val="22"/>
              </w:rPr>
            </w:pPr>
            <w:r>
              <w:rPr>
                <w:rFonts w:hint="eastAsia" w:ascii="宋体" w:hAnsi="宋体" w:eastAsia="宋体" w:cs="宋体"/>
                <w:kern w:val="0"/>
                <w:sz w:val="22"/>
                <w:lang w:val="en-US" w:eastAsia="zh-CN"/>
              </w:rPr>
              <w:t>645.41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4BDB4E46">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7CA83DC9">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0F8DC6C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645.41</w:t>
            </w:r>
          </w:p>
        </w:tc>
        <w:tc>
          <w:tcPr>
            <w:tcW w:w="1394" w:type="dxa"/>
            <w:tcBorders>
              <w:top w:val="nil"/>
              <w:left w:val="nil"/>
              <w:bottom w:val="single" w:color="auto" w:sz="4" w:space="0"/>
              <w:right w:val="single" w:color="auto" w:sz="4" w:space="0"/>
            </w:tcBorders>
            <w:shd w:val="clear" w:color="000000" w:fill="FFFFFF"/>
            <w:noWrap/>
            <w:vAlign w:val="center"/>
          </w:tcPr>
          <w:p w14:paraId="371AC074">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645.41</w:t>
            </w:r>
          </w:p>
        </w:tc>
        <w:tc>
          <w:tcPr>
            <w:tcW w:w="1394" w:type="dxa"/>
            <w:tcBorders>
              <w:top w:val="nil"/>
              <w:left w:val="nil"/>
              <w:bottom w:val="single" w:color="auto" w:sz="4" w:space="0"/>
              <w:right w:val="single" w:color="auto" w:sz="4" w:space="0"/>
            </w:tcBorders>
            <w:shd w:val="clear" w:color="auto" w:fill="auto"/>
            <w:noWrap/>
            <w:vAlign w:val="center"/>
          </w:tcPr>
          <w:p w14:paraId="7F7C2122">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724455E">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211BF00">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19B61A8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A4188FF">
      <w:pPr>
        <w:widowControl/>
        <w:jc w:val="center"/>
        <w:rPr>
          <w:rFonts w:ascii="Times New Roman" w:hAnsi="Times New Roman" w:eastAsia="方正小标宋_GBK" w:cs="Times New Roman"/>
          <w:kern w:val="0"/>
          <w:sz w:val="36"/>
          <w:szCs w:val="36"/>
        </w:rPr>
      </w:pPr>
    </w:p>
    <w:p w14:paraId="1DFAF3AA">
      <w:pPr>
        <w:widowControl/>
        <w:jc w:val="center"/>
        <w:rPr>
          <w:rFonts w:ascii="Times New Roman" w:hAnsi="Times New Roman" w:eastAsia="方正小标宋_GBK" w:cs="Times New Roman"/>
          <w:kern w:val="0"/>
          <w:sz w:val="36"/>
          <w:szCs w:val="36"/>
        </w:rPr>
      </w:pPr>
    </w:p>
    <w:p w14:paraId="425A4C9E">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6A2E6B75">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color w:val="000000"/>
          <w:sz w:val="20"/>
          <w:szCs w:val="20"/>
          <w:lang w:eastAsia="zh-CN"/>
        </w:rPr>
        <w:t>溆浦县统计局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10CF3F8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5"/>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68619D6">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DB3021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EE71A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F38626B">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A3868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9052AD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1BA7F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6372D8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706C52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5BE2FA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93AC45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E10F7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2BF0E9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730C8A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2A7BB9C">
            <w:pPr>
              <w:widowControl/>
              <w:jc w:val="left"/>
              <w:rPr>
                <w:rFonts w:ascii="Times New Roman" w:hAnsi="Times New Roman" w:eastAsia="仿宋_GB2312" w:cs="Times New Roman"/>
                <w:kern w:val="0"/>
                <w:szCs w:val="21"/>
              </w:rPr>
            </w:pPr>
          </w:p>
        </w:tc>
      </w:tr>
      <w:tr w14:paraId="060A53EE">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E49CC3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AAD7B9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B785B2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B7B95C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3C539CF">
            <w:pPr>
              <w:widowControl/>
              <w:jc w:val="left"/>
              <w:rPr>
                <w:rFonts w:ascii="Times New Roman" w:hAnsi="Times New Roman" w:eastAsia="仿宋_GB2312" w:cs="Times New Roman"/>
                <w:kern w:val="0"/>
                <w:szCs w:val="21"/>
              </w:rPr>
            </w:pPr>
          </w:p>
        </w:tc>
      </w:tr>
      <w:tr w14:paraId="7E9A606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C9D0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FAA1E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25257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60A6F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303F25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697A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8B7421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644.25</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2BE8814">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255.14</w:t>
            </w:r>
          </w:p>
        </w:tc>
        <w:tc>
          <w:tcPr>
            <w:tcW w:w="3000" w:type="dxa"/>
            <w:tcBorders>
              <w:top w:val="nil"/>
              <w:left w:val="nil"/>
              <w:bottom w:val="single" w:color="auto" w:sz="4" w:space="0"/>
              <w:right w:val="single" w:color="auto" w:sz="8" w:space="0"/>
            </w:tcBorders>
            <w:shd w:val="clear" w:color="auto" w:fill="auto"/>
            <w:vAlign w:val="center"/>
          </w:tcPr>
          <w:p w14:paraId="0D06849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389.11</w:t>
            </w:r>
            <w:r>
              <w:rPr>
                <w:rFonts w:ascii="Times New Roman" w:hAnsi="Times New Roman" w:eastAsia="仿宋_GB2312" w:cs="Times New Roman"/>
                <w:kern w:val="0"/>
                <w:szCs w:val="21"/>
              </w:rPr>
              <w:t>　</w:t>
            </w:r>
          </w:p>
        </w:tc>
      </w:tr>
      <w:tr w14:paraId="74A96BC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7CE207">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14:paraId="55459FE5">
            <w:pPr>
              <w:rPr>
                <w:rFonts w:hint="eastAsia" w:ascii="宋体" w:hAnsi="宋体" w:eastAsia="宋体" w:cs="宋体"/>
                <w:kern w:val="2"/>
                <w:sz w:val="24"/>
                <w:szCs w:val="24"/>
                <w:lang w:val="en-US" w:eastAsia="zh-CN" w:bidi="ar-SA"/>
              </w:rPr>
            </w:pPr>
            <w:r>
              <w:rPr>
                <w:rFonts w:hint="eastAsia"/>
              </w:rPr>
              <w:t>　一般公共服务支出</w:t>
            </w:r>
          </w:p>
        </w:tc>
        <w:tc>
          <w:tcPr>
            <w:tcW w:w="3000" w:type="dxa"/>
            <w:tcBorders>
              <w:top w:val="nil"/>
              <w:left w:val="nil"/>
              <w:bottom w:val="single" w:color="auto" w:sz="4" w:space="0"/>
              <w:right w:val="single" w:color="auto" w:sz="4" w:space="0"/>
            </w:tcBorders>
            <w:shd w:val="clear" w:color="auto" w:fill="auto"/>
            <w:vAlign w:val="center"/>
          </w:tcPr>
          <w:p w14:paraId="7A9C7C0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602.88</w:t>
            </w:r>
          </w:p>
        </w:tc>
        <w:tc>
          <w:tcPr>
            <w:tcW w:w="3492" w:type="dxa"/>
            <w:tcBorders>
              <w:top w:val="nil"/>
              <w:left w:val="nil"/>
              <w:bottom w:val="single" w:color="auto" w:sz="4" w:space="0"/>
              <w:right w:val="single" w:color="auto" w:sz="4" w:space="0"/>
            </w:tcBorders>
            <w:shd w:val="clear" w:color="auto" w:fill="auto"/>
            <w:vAlign w:val="center"/>
          </w:tcPr>
          <w:p w14:paraId="5AECF57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215.29</w:t>
            </w:r>
          </w:p>
        </w:tc>
        <w:tc>
          <w:tcPr>
            <w:tcW w:w="3000" w:type="dxa"/>
            <w:tcBorders>
              <w:top w:val="nil"/>
              <w:left w:val="nil"/>
              <w:bottom w:val="single" w:color="auto" w:sz="4" w:space="0"/>
              <w:right w:val="single" w:color="auto" w:sz="8" w:space="0"/>
            </w:tcBorders>
            <w:shd w:val="clear" w:color="auto" w:fill="auto"/>
            <w:vAlign w:val="center"/>
          </w:tcPr>
          <w:p w14:paraId="4D7ED6B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387.59</w:t>
            </w:r>
          </w:p>
        </w:tc>
      </w:tr>
      <w:tr w14:paraId="5F203E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91403B">
            <w:pPr>
              <w:rPr>
                <w:rFonts w:hint="eastAsia" w:asciiTheme="minorHAnsi" w:hAnsiTheme="minorHAnsi" w:eastAsiaTheme="minorEastAsia" w:cstheme="minorBidi"/>
                <w:kern w:val="2"/>
                <w:sz w:val="21"/>
                <w:szCs w:val="22"/>
                <w:lang w:val="en-US" w:eastAsia="zh-CN" w:bidi="ar-SA"/>
              </w:rPr>
            </w:pPr>
            <w:r>
              <w:rPr>
                <w:rFonts w:hint="eastAsia"/>
                <w:lang w:val="en-US" w:eastAsia="zh-CN"/>
              </w:rPr>
              <w:t>20105</w:t>
            </w:r>
          </w:p>
        </w:tc>
        <w:tc>
          <w:tcPr>
            <w:tcW w:w="3527" w:type="dxa"/>
            <w:tcBorders>
              <w:top w:val="nil"/>
              <w:left w:val="nil"/>
              <w:bottom w:val="single" w:color="auto" w:sz="4" w:space="0"/>
              <w:right w:val="single" w:color="auto" w:sz="4" w:space="0"/>
            </w:tcBorders>
            <w:shd w:val="clear" w:color="auto" w:fill="auto"/>
            <w:vAlign w:val="center"/>
          </w:tcPr>
          <w:p w14:paraId="56FF5434">
            <w:pPr>
              <w:rPr>
                <w:rFonts w:hint="eastAsia" w:asciiTheme="minorHAnsi" w:hAnsiTheme="minorHAnsi" w:eastAsiaTheme="minorEastAsia" w:cstheme="minorBidi"/>
                <w:kern w:val="2"/>
                <w:sz w:val="21"/>
                <w:szCs w:val="22"/>
                <w:lang w:val="en-US" w:eastAsia="zh-CN" w:bidi="ar-SA"/>
              </w:rPr>
            </w:pPr>
            <w:r>
              <w:rPr>
                <w:rFonts w:hint="eastAsia"/>
              </w:rPr>
              <w:t>统计信息事务</w:t>
            </w:r>
          </w:p>
        </w:tc>
        <w:tc>
          <w:tcPr>
            <w:tcW w:w="3000" w:type="dxa"/>
            <w:tcBorders>
              <w:top w:val="nil"/>
              <w:left w:val="nil"/>
              <w:bottom w:val="single" w:color="auto" w:sz="4" w:space="0"/>
              <w:right w:val="single" w:color="auto" w:sz="4" w:space="0"/>
            </w:tcBorders>
            <w:shd w:val="clear" w:color="auto" w:fill="auto"/>
            <w:vAlign w:val="center"/>
          </w:tcPr>
          <w:p w14:paraId="635D9B3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592.88</w:t>
            </w:r>
          </w:p>
        </w:tc>
        <w:tc>
          <w:tcPr>
            <w:tcW w:w="3492" w:type="dxa"/>
            <w:tcBorders>
              <w:top w:val="nil"/>
              <w:left w:val="nil"/>
              <w:bottom w:val="single" w:color="auto" w:sz="4" w:space="0"/>
              <w:right w:val="single" w:color="auto" w:sz="4" w:space="0"/>
            </w:tcBorders>
            <w:shd w:val="clear" w:color="auto" w:fill="auto"/>
            <w:vAlign w:val="center"/>
          </w:tcPr>
          <w:p w14:paraId="15358C8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205.09</w:t>
            </w:r>
          </w:p>
        </w:tc>
        <w:tc>
          <w:tcPr>
            <w:tcW w:w="3000" w:type="dxa"/>
            <w:tcBorders>
              <w:top w:val="nil"/>
              <w:left w:val="nil"/>
              <w:bottom w:val="single" w:color="auto" w:sz="4" w:space="0"/>
              <w:right w:val="single" w:color="auto" w:sz="8" w:space="0"/>
            </w:tcBorders>
            <w:shd w:val="clear" w:color="auto" w:fill="auto"/>
            <w:vAlign w:val="center"/>
          </w:tcPr>
          <w:p w14:paraId="452B4DA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387.59</w:t>
            </w:r>
          </w:p>
        </w:tc>
      </w:tr>
      <w:tr w14:paraId="1EB12F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701945">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2010501</w:t>
            </w:r>
          </w:p>
        </w:tc>
        <w:tc>
          <w:tcPr>
            <w:tcW w:w="3527" w:type="dxa"/>
            <w:tcBorders>
              <w:top w:val="nil"/>
              <w:left w:val="nil"/>
              <w:bottom w:val="single" w:color="auto" w:sz="4" w:space="0"/>
              <w:right w:val="single" w:color="auto" w:sz="4" w:space="0"/>
            </w:tcBorders>
            <w:shd w:val="clear" w:color="auto" w:fill="auto"/>
            <w:vAlign w:val="center"/>
          </w:tcPr>
          <w:p w14:paraId="661D3916">
            <w:pPr>
              <w:ind w:firstLine="331" w:firstLineChars="0"/>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14:paraId="1B3E92F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205.07</w:t>
            </w:r>
          </w:p>
        </w:tc>
        <w:tc>
          <w:tcPr>
            <w:tcW w:w="3492" w:type="dxa"/>
            <w:tcBorders>
              <w:top w:val="nil"/>
              <w:left w:val="nil"/>
              <w:bottom w:val="single" w:color="auto" w:sz="4" w:space="0"/>
              <w:right w:val="single" w:color="auto" w:sz="4" w:space="0"/>
            </w:tcBorders>
            <w:shd w:val="clear" w:color="auto" w:fill="auto"/>
            <w:vAlign w:val="center"/>
          </w:tcPr>
          <w:p w14:paraId="210BE04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204.28</w:t>
            </w:r>
          </w:p>
        </w:tc>
        <w:tc>
          <w:tcPr>
            <w:tcW w:w="3000" w:type="dxa"/>
            <w:tcBorders>
              <w:top w:val="nil"/>
              <w:left w:val="nil"/>
              <w:bottom w:val="single" w:color="auto" w:sz="4" w:space="0"/>
              <w:right w:val="single" w:color="auto" w:sz="8" w:space="0"/>
            </w:tcBorders>
            <w:shd w:val="clear" w:color="auto" w:fill="auto"/>
            <w:vAlign w:val="center"/>
          </w:tcPr>
          <w:p w14:paraId="4B3A737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0.79</w:t>
            </w:r>
          </w:p>
        </w:tc>
      </w:tr>
      <w:tr w14:paraId="63E69EF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E37C88">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2010505</w:t>
            </w:r>
          </w:p>
        </w:tc>
        <w:tc>
          <w:tcPr>
            <w:tcW w:w="3527" w:type="dxa"/>
            <w:tcBorders>
              <w:top w:val="nil"/>
              <w:left w:val="nil"/>
              <w:bottom w:val="single" w:color="auto" w:sz="4" w:space="0"/>
              <w:right w:val="single" w:color="auto" w:sz="4" w:space="0"/>
            </w:tcBorders>
            <w:shd w:val="clear" w:color="auto" w:fill="auto"/>
            <w:vAlign w:val="center"/>
          </w:tcPr>
          <w:p w14:paraId="01F90EFD">
            <w:pPr>
              <w:rPr>
                <w:rFonts w:hint="eastAsia" w:asciiTheme="minorHAnsi" w:hAnsiTheme="minorHAnsi" w:eastAsiaTheme="minorEastAsia" w:cstheme="minorBidi"/>
                <w:kern w:val="2"/>
                <w:sz w:val="21"/>
                <w:szCs w:val="22"/>
                <w:lang w:val="en-US" w:eastAsia="zh-CN" w:bidi="ar-SA"/>
              </w:rPr>
            </w:pPr>
            <w:r>
              <w:rPr>
                <w:rFonts w:hint="eastAsia"/>
              </w:rPr>
              <w:t>专项统计业务</w:t>
            </w:r>
          </w:p>
        </w:tc>
        <w:tc>
          <w:tcPr>
            <w:tcW w:w="3000" w:type="dxa"/>
            <w:tcBorders>
              <w:top w:val="nil"/>
              <w:left w:val="nil"/>
              <w:bottom w:val="single" w:color="auto" w:sz="4" w:space="0"/>
              <w:right w:val="single" w:color="auto" w:sz="4" w:space="0"/>
            </w:tcBorders>
            <w:shd w:val="clear" w:color="auto" w:fill="auto"/>
            <w:vAlign w:val="center"/>
          </w:tcPr>
          <w:p w14:paraId="74996A7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38.11</w:t>
            </w:r>
          </w:p>
        </w:tc>
        <w:tc>
          <w:tcPr>
            <w:tcW w:w="3492" w:type="dxa"/>
            <w:tcBorders>
              <w:top w:val="nil"/>
              <w:left w:val="nil"/>
              <w:bottom w:val="single" w:color="auto" w:sz="4" w:space="0"/>
              <w:right w:val="single" w:color="auto" w:sz="4" w:space="0"/>
            </w:tcBorders>
            <w:shd w:val="clear" w:color="auto" w:fill="auto"/>
            <w:vAlign w:val="center"/>
          </w:tcPr>
          <w:p w14:paraId="6B623AD5">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A17837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r>
      <w:tr w14:paraId="37E8FD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7BFCB0">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2010507</w:t>
            </w:r>
          </w:p>
        </w:tc>
        <w:tc>
          <w:tcPr>
            <w:tcW w:w="3527" w:type="dxa"/>
            <w:tcBorders>
              <w:top w:val="nil"/>
              <w:left w:val="nil"/>
              <w:bottom w:val="single" w:color="auto" w:sz="4" w:space="0"/>
              <w:right w:val="single" w:color="auto" w:sz="4" w:space="0"/>
            </w:tcBorders>
            <w:shd w:val="clear" w:color="auto" w:fill="auto"/>
            <w:vAlign w:val="center"/>
          </w:tcPr>
          <w:p w14:paraId="0130300B">
            <w:pPr>
              <w:rPr>
                <w:rFonts w:hint="eastAsia" w:asciiTheme="minorHAnsi" w:hAnsiTheme="minorHAnsi" w:eastAsiaTheme="minorEastAsia" w:cstheme="minorBidi"/>
                <w:kern w:val="2"/>
                <w:sz w:val="21"/>
                <w:szCs w:val="22"/>
                <w:lang w:val="en-US" w:eastAsia="zh-CN" w:bidi="ar-SA"/>
              </w:rPr>
            </w:pPr>
            <w:r>
              <w:rPr>
                <w:rFonts w:hint="eastAsia"/>
              </w:rPr>
              <w:t>专项普查活动</w:t>
            </w:r>
          </w:p>
        </w:tc>
        <w:tc>
          <w:tcPr>
            <w:tcW w:w="3000" w:type="dxa"/>
            <w:tcBorders>
              <w:top w:val="nil"/>
              <w:left w:val="nil"/>
              <w:bottom w:val="single" w:color="auto" w:sz="4" w:space="0"/>
              <w:right w:val="single" w:color="auto" w:sz="4" w:space="0"/>
            </w:tcBorders>
            <w:shd w:val="clear" w:color="auto" w:fill="auto"/>
            <w:vAlign w:val="center"/>
          </w:tcPr>
          <w:p w14:paraId="0409A0A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348.79</w:t>
            </w:r>
          </w:p>
        </w:tc>
        <w:tc>
          <w:tcPr>
            <w:tcW w:w="3492" w:type="dxa"/>
            <w:tcBorders>
              <w:top w:val="nil"/>
              <w:left w:val="nil"/>
              <w:bottom w:val="single" w:color="auto" w:sz="4" w:space="0"/>
              <w:right w:val="single" w:color="auto" w:sz="4" w:space="0"/>
            </w:tcBorders>
            <w:shd w:val="clear" w:color="auto" w:fill="auto"/>
            <w:vAlign w:val="center"/>
          </w:tcPr>
          <w:p w14:paraId="62ED5F37">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58BAD8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348.79</w:t>
            </w:r>
          </w:p>
        </w:tc>
      </w:tr>
      <w:tr w14:paraId="1F1FC4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EB0CB96">
            <w:pPr>
              <w:rPr>
                <w:rFonts w:hint="eastAsia" w:asciiTheme="minorHAnsi" w:hAnsiTheme="minorHAnsi" w:eastAsiaTheme="minorEastAsia" w:cstheme="minorBidi"/>
                <w:kern w:val="2"/>
                <w:sz w:val="21"/>
                <w:szCs w:val="22"/>
                <w:lang w:val="en-US" w:eastAsia="zh-CN" w:bidi="ar-SA"/>
              </w:rPr>
            </w:pPr>
            <w:r>
              <w:rPr>
                <w:rFonts w:hint="eastAsia"/>
                <w:lang w:val="en-US" w:eastAsia="zh-CN"/>
              </w:rPr>
              <w:t>2010599</w:t>
            </w:r>
          </w:p>
        </w:tc>
        <w:tc>
          <w:tcPr>
            <w:tcW w:w="3527" w:type="dxa"/>
            <w:tcBorders>
              <w:top w:val="nil"/>
              <w:left w:val="nil"/>
              <w:bottom w:val="single" w:color="auto" w:sz="4" w:space="0"/>
              <w:right w:val="single" w:color="auto" w:sz="4" w:space="0"/>
            </w:tcBorders>
            <w:shd w:val="clear" w:color="auto" w:fill="auto"/>
            <w:vAlign w:val="center"/>
          </w:tcPr>
          <w:p w14:paraId="37CE88D4">
            <w:pPr>
              <w:rPr>
                <w:rFonts w:hint="eastAsia" w:asciiTheme="minorHAnsi" w:hAnsiTheme="minorHAnsi" w:eastAsiaTheme="minorEastAsia" w:cstheme="minorBidi"/>
                <w:kern w:val="2"/>
                <w:sz w:val="21"/>
                <w:szCs w:val="22"/>
                <w:lang w:val="en-US" w:eastAsia="zh-CN" w:bidi="ar-SA"/>
              </w:rPr>
            </w:pPr>
            <w:r>
              <w:rPr>
                <w:rFonts w:hint="eastAsia"/>
              </w:rPr>
              <w:t>其他统计信息事务支出</w:t>
            </w:r>
          </w:p>
        </w:tc>
        <w:tc>
          <w:tcPr>
            <w:tcW w:w="3000" w:type="dxa"/>
            <w:tcBorders>
              <w:top w:val="nil"/>
              <w:left w:val="nil"/>
              <w:bottom w:val="single" w:color="auto" w:sz="4" w:space="0"/>
              <w:right w:val="single" w:color="auto" w:sz="4" w:space="0"/>
            </w:tcBorders>
            <w:shd w:val="clear" w:color="auto" w:fill="auto"/>
            <w:vAlign w:val="center"/>
          </w:tcPr>
          <w:p w14:paraId="5B7ECA4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0.82</w:t>
            </w:r>
          </w:p>
        </w:tc>
        <w:tc>
          <w:tcPr>
            <w:tcW w:w="3492" w:type="dxa"/>
            <w:tcBorders>
              <w:top w:val="nil"/>
              <w:left w:val="nil"/>
              <w:bottom w:val="single" w:color="auto" w:sz="4" w:space="0"/>
              <w:right w:val="single" w:color="auto" w:sz="4" w:space="0"/>
            </w:tcBorders>
            <w:shd w:val="clear" w:color="auto" w:fill="auto"/>
            <w:vAlign w:val="center"/>
          </w:tcPr>
          <w:p w14:paraId="5A70B745">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0.82</w:t>
            </w:r>
          </w:p>
        </w:tc>
        <w:tc>
          <w:tcPr>
            <w:tcW w:w="3000" w:type="dxa"/>
            <w:tcBorders>
              <w:top w:val="nil"/>
              <w:left w:val="nil"/>
              <w:bottom w:val="single" w:color="auto" w:sz="4" w:space="0"/>
              <w:right w:val="single" w:color="auto" w:sz="8" w:space="0"/>
            </w:tcBorders>
            <w:shd w:val="clear" w:color="auto" w:fill="auto"/>
            <w:vAlign w:val="center"/>
          </w:tcPr>
          <w:p w14:paraId="0CA3AB11">
            <w:pPr>
              <w:widowControl/>
              <w:jc w:val="left"/>
              <w:rPr>
                <w:rFonts w:ascii="Times New Roman" w:hAnsi="Times New Roman" w:eastAsia="仿宋_GB2312" w:cs="Times New Roman"/>
                <w:kern w:val="0"/>
                <w:szCs w:val="21"/>
              </w:rPr>
            </w:pPr>
          </w:p>
        </w:tc>
      </w:tr>
      <w:tr w14:paraId="6638291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ACC3F86">
            <w:pPr>
              <w:rPr>
                <w:rFonts w:hint="eastAsia" w:asciiTheme="minorHAnsi" w:hAnsiTheme="minorHAnsi" w:eastAsiaTheme="minorEastAsia" w:cstheme="minorBidi"/>
                <w:kern w:val="2"/>
                <w:sz w:val="21"/>
                <w:szCs w:val="22"/>
                <w:lang w:val="en-US" w:eastAsia="zh-CN" w:bidi="ar-SA"/>
              </w:rPr>
            </w:pPr>
            <w:r>
              <w:rPr>
                <w:rFonts w:hint="eastAsia"/>
                <w:lang w:val="en-US" w:eastAsia="zh-CN"/>
              </w:rPr>
              <w:t>20129</w:t>
            </w:r>
          </w:p>
        </w:tc>
        <w:tc>
          <w:tcPr>
            <w:tcW w:w="3527" w:type="dxa"/>
            <w:tcBorders>
              <w:top w:val="nil"/>
              <w:left w:val="nil"/>
              <w:bottom w:val="single" w:color="auto" w:sz="4" w:space="0"/>
              <w:right w:val="single" w:color="auto" w:sz="4" w:space="0"/>
            </w:tcBorders>
            <w:shd w:val="clear" w:color="auto" w:fill="auto"/>
            <w:vAlign w:val="center"/>
          </w:tcPr>
          <w:p w14:paraId="3A01E73C">
            <w:pPr>
              <w:rPr>
                <w:rFonts w:hint="eastAsia" w:asciiTheme="minorHAnsi" w:hAnsiTheme="minorHAnsi" w:eastAsiaTheme="minorEastAsia" w:cstheme="minorBidi"/>
                <w:kern w:val="2"/>
                <w:sz w:val="21"/>
                <w:szCs w:val="22"/>
                <w:lang w:val="en-US" w:eastAsia="zh-CN" w:bidi="ar-SA"/>
              </w:rPr>
            </w:pPr>
            <w:r>
              <w:rPr>
                <w:rFonts w:hint="eastAsia"/>
              </w:rPr>
              <w:t>群众团体事务</w:t>
            </w:r>
          </w:p>
        </w:tc>
        <w:tc>
          <w:tcPr>
            <w:tcW w:w="3000" w:type="dxa"/>
            <w:tcBorders>
              <w:top w:val="nil"/>
              <w:left w:val="nil"/>
              <w:bottom w:val="single" w:color="auto" w:sz="4" w:space="0"/>
              <w:right w:val="single" w:color="auto" w:sz="4" w:space="0"/>
            </w:tcBorders>
            <w:shd w:val="clear" w:color="auto" w:fill="auto"/>
            <w:vAlign w:val="center"/>
          </w:tcPr>
          <w:p w14:paraId="0DBD537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10.20</w:t>
            </w:r>
          </w:p>
        </w:tc>
        <w:tc>
          <w:tcPr>
            <w:tcW w:w="3492" w:type="dxa"/>
            <w:tcBorders>
              <w:top w:val="nil"/>
              <w:left w:val="nil"/>
              <w:bottom w:val="single" w:color="auto" w:sz="4" w:space="0"/>
              <w:right w:val="single" w:color="auto" w:sz="4" w:space="0"/>
            </w:tcBorders>
            <w:shd w:val="clear" w:color="auto" w:fill="auto"/>
            <w:vAlign w:val="center"/>
          </w:tcPr>
          <w:p w14:paraId="633A4E58">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10.20</w:t>
            </w:r>
          </w:p>
        </w:tc>
        <w:tc>
          <w:tcPr>
            <w:tcW w:w="3000" w:type="dxa"/>
            <w:tcBorders>
              <w:top w:val="nil"/>
              <w:left w:val="nil"/>
              <w:bottom w:val="single" w:color="auto" w:sz="4" w:space="0"/>
              <w:right w:val="single" w:color="auto" w:sz="8" w:space="0"/>
            </w:tcBorders>
            <w:shd w:val="clear" w:color="auto" w:fill="auto"/>
            <w:vAlign w:val="center"/>
          </w:tcPr>
          <w:p w14:paraId="79157C24">
            <w:pPr>
              <w:widowControl/>
              <w:jc w:val="left"/>
              <w:rPr>
                <w:rFonts w:ascii="Times New Roman" w:hAnsi="Times New Roman" w:eastAsia="仿宋_GB2312" w:cs="Times New Roman"/>
                <w:kern w:val="0"/>
                <w:szCs w:val="21"/>
              </w:rPr>
            </w:pPr>
          </w:p>
        </w:tc>
      </w:tr>
      <w:tr w14:paraId="14A101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3F0BC3">
            <w:pPr>
              <w:rPr>
                <w:rFonts w:hint="eastAsia" w:asciiTheme="minorHAnsi" w:hAnsiTheme="minorHAnsi" w:eastAsiaTheme="minorEastAsia" w:cstheme="minorBidi"/>
                <w:kern w:val="2"/>
                <w:sz w:val="21"/>
                <w:szCs w:val="22"/>
                <w:lang w:val="en-US" w:eastAsia="zh-CN" w:bidi="ar-SA"/>
              </w:rPr>
            </w:pPr>
            <w:r>
              <w:rPr>
                <w:rFonts w:hint="eastAsia"/>
                <w:lang w:val="en-US" w:eastAsia="zh-CN"/>
              </w:rPr>
              <w:t>2012901</w:t>
            </w:r>
          </w:p>
        </w:tc>
        <w:tc>
          <w:tcPr>
            <w:tcW w:w="3527" w:type="dxa"/>
            <w:tcBorders>
              <w:top w:val="nil"/>
              <w:left w:val="nil"/>
              <w:bottom w:val="single" w:color="auto" w:sz="4" w:space="0"/>
              <w:right w:val="single" w:color="auto" w:sz="4" w:space="0"/>
            </w:tcBorders>
            <w:shd w:val="clear" w:color="auto" w:fill="auto"/>
            <w:vAlign w:val="center"/>
          </w:tcPr>
          <w:p w14:paraId="64E01401">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14:paraId="2A8116D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10.20</w:t>
            </w:r>
          </w:p>
        </w:tc>
        <w:tc>
          <w:tcPr>
            <w:tcW w:w="3492" w:type="dxa"/>
            <w:tcBorders>
              <w:top w:val="nil"/>
              <w:left w:val="nil"/>
              <w:bottom w:val="single" w:color="auto" w:sz="4" w:space="0"/>
              <w:right w:val="single" w:color="auto" w:sz="4" w:space="0"/>
            </w:tcBorders>
            <w:shd w:val="clear" w:color="auto" w:fill="auto"/>
            <w:vAlign w:val="center"/>
          </w:tcPr>
          <w:p w14:paraId="52D46359">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10.20</w:t>
            </w:r>
          </w:p>
        </w:tc>
        <w:tc>
          <w:tcPr>
            <w:tcW w:w="3000" w:type="dxa"/>
            <w:tcBorders>
              <w:top w:val="nil"/>
              <w:left w:val="nil"/>
              <w:bottom w:val="single" w:color="auto" w:sz="4" w:space="0"/>
              <w:right w:val="single" w:color="auto" w:sz="8" w:space="0"/>
            </w:tcBorders>
            <w:shd w:val="clear" w:color="auto" w:fill="auto"/>
            <w:vAlign w:val="center"/>
          </w:tcPr>
          <w:p w14:paraId="776E7B4B">
            <w:pPr>
              <w:widowControl/>
              <w:jc w:val="left"/>
              <w:rPr>
                <w:rFonts w:ascii="Times New Roman" w:hAnsi="Times New Roman" w:eastAsia="仿宋_GB2312" w:cs="Times New Roman"/>
                <w:kern w:val="0"/>
                <w:szCs w:val="21"/>
              </w:rPr>
            </w:pPr>
          </w:p>
        </w:tc>
      </w:tr>
      <w:tr w14:paraId="243AD3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879B12">
            <w:pPr>
              <w:rPr>
                <w:rFonts w:hint="eastAsia" w:asciiTheme="minorHAnsi" w:hAnsiTheme="minorHAnsi" w:eastAsiaTheme="minorEastAsia" w:cstheme="minorBidi"/>
                <w:kern w:val="2"/>
                <w:sz w:val="21"/>
                <w:szCs w:val="22"/>
                <w:lang w:val="en-US" w:eastAsia="zh-CN" w:bidi="ar-SA"/>
              </w:rPr>
            </w:pPr>
            <w:r>
              <w:rPr>
                <w:rFonts w:hint="eastAsia"/>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14:paraId="119D3A77">
            <w:pPr>
              <w:rPr>
                <w:rFonts w:hint="eastAsia" w:asciiTheme="minorHAnsi" w:hAnsiTheme="minorHAnsi" w:eastAsiaTheme="minorEastAsia" w:cstheme="minorBidi"/>
                <w:kern w:val="2"/>
                <w:sz w:val="21"/>
                <w:szCs w:val="22"/>
                <w:lang w:val="en-US" w:eastAsia="zh-CN" w:bidi="ar-SA"/>
              </w:rPr>
            </w:pPr>
            <w:r>
              <w:rPr>
                <w:rFonts w:hint="eastAsia"/>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6290A8F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23.54</w:t>
            </w:r>
          </w:p>
        </w:tc>
        <w:tc>
          <w:tcPr>
            <w:tcW w:w="3492" w:type="dxa"/>
            <w:tcBorders>
              <w:top w:val="nil"/>
              <w:left w:val="nil"/>
              <w:bottom w:val="single" w:color="auto" w:sz="4" w:space="0"/>
              <w:right w:val="single" w:color="auto" w:sz="4" w:space="0"/>
            </w:tcBorders>
            <w:shd w:val="clear" w:color="auto" w:fill="auto"/>
            <w:vAlign w:val="center"/>
          </w:tcPr>
          <w:p w14:paraId="214674ED">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23.54</w:t>
            </w:r>
          </w:p>
        </w:tc>
        <w:tc>
          <w:tcPr>
            <w:tcW w:w="3000" w:type="dxa"/>
            <w:tcBorders>
              <w:top w:val="nil"/>
              <w:left w:val="nil"/>
              <w:bottom w:val="single" w:color="auto" w:sz="4" w:space="0"/>
              <w:right w:val="single" w:color="auto" w:sz="8" w:space="0"/>
            </w:tcBorders>
            <w:shd w:val="clear" w:color="auto" w:fill="auto"/>
            <w:vAlign w:val="center"/>
          </w:tcPr>
          <w:p w14:paraId="2DB03E9C">
            <w:pPr>
              <w:widowControl/>
              <w:jc w:val="left"/>
              <w:rPr>
                <w:rFonts w:ascii="Times New Roman" w:hAnsi="Times New Roman" w:eastAsia="仿宋_GB2312" w:cs="Times New Roman"/>
                <w:kern w:val="0"/>
                <w:szCs w:val="21"/>
              </w:rPr>
            </w:pPr>
          </w:p>
        </w:tc>
      </w:tr>
      <w:tr w14:paraId="08D08D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575711">
            <w:pPr>
              <w:rPr>
                <w:rFonts w:hint="eastAsia" w:asciiTheme="minorHAnsi" w:hAnsiTheme="minorHAnsi" w:eastAsiaTheme="minorEastAsia" w:cstheme="minorBidi"/>
                <w:kern w:val="2"/>
                <w:sz w:val="21"/>
                <w:szCs w:val="22"/>
                <w:lang w:val="en-US" w:eastAsia="zh-CN" w:bidi="ar-SA"/>
              </w:rPr>
            </w:pPr>
            <w:r>
              <w:rPr>
                <w:rFonts w:hint="eastAsia"/>
                <w:lang w:val="en-US" w:eastAsia="zh-CN"/>
              </w:rPr>
              <w:t>20802</w:t>
            </w:r>
          </w:p>
        </w:tc>
        <w:tc>
          <w:tcPr>
            <w:tcW w:w="3527" w:type="dxa"/>
            <w:tcBorders>
              <w:top w:val="nil"/>
              <w:left w:val="nil"/>
              <w:bottom w:val="single" w:color="auto" w:sz="4" w:space="0"/>
              <w:right w:val="single" w:color="auto" w:sz="4" w:space="0"/>
            </w:tcBorders>
            <w:shd w:val="clear" w:color="auto" w:fill="auto"/>
            <w:vAlign w:val="center"/>
          </w:tcPr>
          <w:p w14:paraId="59E18D34">
            <w:pPr>
              <w:rPr>
                <w:rFonts w:hint="eastAsia" w:asciiTheme="minorHAnsi" w:hAnsiTheme="minorHAnsi" w:eastAsiaTheme="minorEastAsia" w:cstheme="minorBidi"/>
                <w:kern w:val="2"/>
                <w:sz w:val="21"/>
                <w:szCs w:val="22"/>
                <w:lang w:val="en-US" w:eastAsia="zh-CN" w:bidi="ar-SA"/>
              </w:rPr>
            </w:pPr>
            <w:r>
              <w:rPr>
                <w:rFonts w:hint="eastAsia"/>
              </w:rPr>
              <w:t>民政管理事务</w:t>
            </w:r>
          </w:p>
        </w:tc>
        <w:tc>
          <w:tcPr>
            <w:tcW w:w="3000" w:type="dxa"/>
            <w:tcBorders>
              <w:top w:val="nil"/>
              <w:left w:val="nil"/>
              <w:bottom w:val="single" w:color="auto" w:sz="4" w:space="0"/>
              <w:right w:val="single" w:color="auto" w:sz="4" w:space="0"/>
            </w:tcBorders>
            <w:shd w:val="clear" w:color="auto" w:fill="auto"/>
            <w:vAlign w:val="center"/>
          </w:tcPr>
          <w:p w14:paraId="639F4EB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492" w:type="dxa"/>
            <w:tcBorders>
              <w:top w:val="nil"/>
              <w:left w:val="nil"/>
              <w:bottom w:val="single" w:color="auto" w:sz="4" w:space="0"/>
              <w:right w:val="single" w:color="auto" w:sz="4" w:space="0"/>
            </w:tcBorders>
            <w:shd w:val="clear" w:color="auto" w:fill="auto"/>
            <w:vAlign w:val="center"/>
          </w:tcPr>
          <w:p w14:paraId="508CE982">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1.00</w:t>
            </w:r>
          </w:p>
        </w:tc>
        <w:tc>
          <w:tcPr>
            <w:tcW w:w="3000" w:type="dxa"/>
            <w:tcBorders>
              <w:top w:val="nil"/>
              <w:left w:val="nil"/>
              <w:bottom w:val="single" w:color="auto" w:sz="4" w:space="0"/>
              <w:right w:val="single" w:color="auto" w:sz="8" w:space="0"/>
            </w:tcBorders>
            <w:shd w:val="clear" w:color="auto" w:fill="auto"/>
            <w:vAlign w:val="center"/>
          </w:tcPr>
          <w:p w14:paraId="59DF61CD">
            <w:pPr>
              <w:widowControl/>
              <w:jc w:val="left"/>
              <w:rPr>
                <w:rFonts w:ascii="Times New Roman" w:hAnsi="Times New Roman" w:eastAsia="仿宋_GB2312" w:cs="Times New Roman"/>
                <w:kern w:val="0"/>
                <w:szCs w:val="21"/>
              </w:rPr>
            </w:pPr>
          </w:p>
        </w:tc>
      </w:tr>
      <w:tr w14:paraId="5503D5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CAC814">
            <w:pPr>
              <w:rPr>
                <w:rFonts w:hint="eastAsia" w:asciiTheme="minorHAnsi" w:hAnsiTheme="minorHAnsi" w:eastAsiaTheme="minorEastAsia" w:cstheme="minorBidi"/>
                <w:kern w:val="2"/>
                <w:sz w:val="21"/>
                <w:szCs w:val="22"/>
                <w:lang w:val="en-US" w:eastAsia="zh-CN" w:bidi="ar-SA"/>
              </w:rPr>
            </w:pPr>
            <w:r>
              <w:rPr>
                <w:rFonts w:hint="eastAsia"/>
                <w:lang w:val="en-US" w:eastAsia="zh-CN"/>
              </w:rPr>
              <w:t>2080299</w:t>
            </w:r>
          </w:p>
        </w:tc>
        <w:tc>
          <w:tcPr>
            <w:tcW w:w="3527" w:type="dxa"/>
            <w:tcBorders>
              <w:top w:val="nil"/>
              <w:left w:val="nil"/>
              <w:bottom w:val="single" w:color="auto" w:sz="4" w:space="0"/>
              <w:right w:val="single" w:color="auto" w:sz="4" w:space="0"/>
            </w:tcBorders>
            <w:shd w:val="clear" w:color="auto" w:fill="auto"/>
            <w:vAlign w:val="center"/>
          </w:tcPr>
          <w:p w14:paraId="5D496741">
            <w:pPr>
              <w:rPr>
                <w:rFonts w:hint="eastAsia" w:asciiTheme="minorHAnsi" w:hAnsiTheme="minorHAnsi" w:eastAsiaTheme="minorEastAsia" w:cstheme="minorBidi"/>
                <w:kern w:val="2"/>
                <w:sz w:val="21"/>
                <w:szCs w:val="22"/>
                <w:lang w:val="en-US" w:eastAsia="zh-CN" w:bidi="ar-SA"/>
              </w:rPr>
            </w:pPr>
            <w:r>
              <w:rPr>
                <w:rFonts w:hint="eastAsia"/>
              </w:rPr>
              <w:t>其他民政管理事务支出</w:t>
            </w:r>
          </w:p>
        </w:tc>
        <w:tc>
          <w:tcPr>
            <w:tcW w:w="3000" w:type="dxa"/>
            <w:tcBorders>
              <w:top w:val="nil"/>
              <w:left w:val="nil"/>
              <w:bottom w:val="single" w:color="auto" w:sz="4" w:space="0"/>
              <w:right w:val="single" w:color="auto" w:sz="4" w:space="0"/>
            </w:tcBorders>
            <w:shd w:val="clear" w:color="auto" w:fill="auto"/>
            <w:vAlign w:val="center"/>
          </w:tcPr>
          <w:p w14:paraId="0ABDE0D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492" w:type="dxa"/>
            <w:tcBorders>
              <w:top w:val="nil"/>
              <w:left w:val="nil"/>
              <w:bottom w:val="single" w:color="auto" w:sz="4" w:space="0"/>
              <w:right w:val="single" w:color="auto" w:sz="4" w:space="0"/>
            </w:tcBorders>
            <w:shd w:val="clear" w:color="auto" w:fill="auto"/>
            <w:vAlign w:val="center"/>
          </w:tcPr>
          <w:p w14:paraId="32E8D55E">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1.00</w:t>
            </w:r>
          </w:p>
        </w:tc>
        <w:tc>
          <w:tcPr>
            <w:tcW w:w="3000" w:type="dxa"/>
            <w:tcBorders>
              <w:top w:val="nil"/>
              <w:left w:val="nil"/>
              <w:bottom w:val="single" w:color="auto" w:sz="4" w:space="0"/>
              <w:right w:val="single" w:color="auto" w:sz="8" w:space="0"/>
            </w:tcBorders>
            <w:shd w:val="clear" w:color="auto" w:fill="auto"/>
            <w:vAlign w:val="center"/>
          </w:tcPr>
          <w:p w14:paraId="74412218">
            <w:pPr>
              <w:widowControl/>
              <w:jc w:val="left"/>
              <w:rPr>
                <w:rFonts w:ascii="Times New Roman" w:hAnsi="Times New Roman" w:eastAsia="仿宋_GB2312" w:cs="Times New Roman"/>
                <w:kern w:val="0"/>
                <w:szCs w:val="21"/>
              </w:rPr>
            </w:pPr>
          </w:p>
        </w:tc>
      </w:tr>
      <w:tr w14:paraId="038239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5B700E">
            <w:pPr>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7AB59A84">
            <w:pPr>
              <w:rPr>
                <w:rFonts w:hint="eastAsia" w:asciiTheme="minorHAnsi" w:hAnsiTheme="minorHAnsi" w:eastAsiaTheme="minorEastAsia" w:cstheme="minorBidi"/>
                <w:kern w:val="2"/>
                <w:sz w:val="21"/>
                <w:szCs w:val="22"/>
                <w:lang w:val="en-US" w:eastAsia="zh-CN" w:bidi="ar-SA"/>
              </w:rPr>
            </w:pPr>
            <w:r>
              <w:rPr>
                <w:rFonts w:hint="eastAsia"/>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0F8E53D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22.54</w:t>
            </w:r>
          </w:p>
        </w:tc>
        <w:tc>
          <w:tcPr>
            <w:tcW w:w="3492" w:type="dxa"/>
            <w:tcBorders>
              <w:top w:val="nil"/>
              <w:left w:val="nil"/>
              <w:bottom w:val="single" w:color="auto" w:sz="4" w:space="0"/>
              <w:right w:val="single" w:color="auto" w:sz="4" w:space="0"/>
            </w:tcBorders>
            <w:shd w:val="clear" w:color="auto" w:fill="auto"/>
            <w:vAlign w:val="center"/>
          </w:tcPr>
          <w:p w14:paraId="2FD6E4A3">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22.54</w:t>
            </w:r>
          </w:p>
        </w:tc>
        <w:tc>
          <w:tcPr>
            <w:tcW w:w="3000" w:type="dxa"/>
            <w:tcBorders>
              <w:top w:val="nil"/>
              <w:left w:val="nil"/>
              <w:bottom w:val="single" w:color="auto" w:sz="4" w:space="0"/>
              <w:right w:val="single" w:color="auto" w:sz="8" w:space="0"/>
            </w:tcBorders>
            <w:shd w:val="clear" w:color="auto" w:fill="auto"/>
            <w:vAlign w:val="center"/>
          </w:tcPr>
          <w:p w14:paraId="6EC08067">
            <w:pPr>
              <w:widowControl/>
              <w:jc w:val="left"/>
              <w:rPr>
                <w:rFonts w:ascii="Times New Roman" w:hAnsi="Times New Roman" w:eastAsia="仿宋_GB2312" w:cs="Times New Roman"/>
                <w:kern w:val="0"/>
                <w:szCs w:val="21"/>
              </w:rPr>
            </w:pPr>
          </w:p>
        </w:tc>
      </w:tr>
      <w:tr w14:paraId="2561BDC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F3916B">
            <w:pP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06F193B1">
            <w:pPr>
              <w:rPr>
                <w:rFonts w:hint="eastAsia" w:asciiTheme="minorHAnsi" w:hAnsiTheme="minorHAnsi" w:eastAsiaTheme="minorEastAsia" w:cstheme="minorBidi"/>
                <w:kern w:val="2"/>
                <w:sz w:val="21"/>
                <w:szCs w:val="22"/>
                <w:lang w:val="en-US" w:eastAsia="zh-CN" w:bidi="ar-SA"/>
              </w:rPr>
            </w:pPr>
            <w:r>
              <w:rPr>
                <w:rFonts w:hint="eastAsia"/>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2DCE551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22.54</w:t>
            </w:r>
          </w:p>
        </w:tc>
        <w:tc>
          <w:tcPr>
            <w:tcW w:w="3492" w:type="dxa"/>
            <w:tcBorders>
              <w:top w:val="nil"/>
              <w:left w:val="nil"/>
              <w:bottom w:val="single" w:color="auto" w:sz="4" w:space="0"/>
              <w:right w:val="single" w:color="auto" w:sz="4" w:space="0"/>
            </w:tcBorders>
            <w:shd w:val="clear" w:color="auto" w:fill="auto"/>
            <w:vAlign w:val="center"/>
          </w:tcPr>
          <w:p w14:paraId="04054F3D">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22.54</w:t>
            </w:r>
          </w:p>
        </w:tc>
        <w:tc>
          <w:tcPr>
            <w:tcW w:w="3000" w:type="dxa"/>
            <w:tcBorders>
              <w:top w:val="nil"/>
              <w:left w:val="nil"/>
              <w:bottom w:val="single" w:color="auto" w:sz="4" w:space="0"/>
              <w:right w:val="single" w:color="auto" w:sz="8" w:space="0"/>
            </w:tcBorders>
            <w:shd w:val="clear" w:color="auto" w:fill="auto"/>
            <w:vAlign w:val="center"/>
          </w:tcPr>
          <w:p w14:paraId="623803E3">
            <w:pPr>
              <w:widowControl/>
              <w:jc w:val="left"/>
              <w:rPr>
                <w:rFonts w:ascii="Times New Roman" w:hAnsi="Times New Roman" w:eastAsia="仿宋_GB2312" w:cs="Times New Roman"/>
                <w:kern w:val="0"/>
                <w:szCs w:val="21"/>
              </w:rPr>
            </w:pPr>
          </w:p>
        </w:tc>
      </w:tr>
      <w:tr w14:paraId="0A38BEF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1A6FEB">
            <w:pPr>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3527" w:type="dxa"/>
            <w:tcBorders>
              <w:top w:val="nil"/>
              <w:left w:val="nil"/>
              <w:bottom w:val="single" w:color="auto" w:sz="4" w:space="0"/>
              <w:right w:val="single" w:color="auto" w:sz="4" w:space="0"/>
            </w:tcBorders>
            <w:shd w:val="clear" w:color="auto" w:fill="auto"/>
            <w:vAlign w:val="center"/>
          </w:tcPr>
          <w:p w14:paraId="57FB0D49">
            <w:pPr>
              <w:rPr>
                <w:rFonts w:hint="eastAsia" w:asciiTheme="minorHAnsi" w:hAnsiTheme="minorHAnsi" w:eastAsiaTheme="minorEastAsia" w:cstheme="minorBidi"/>
                <w:kern w:val="2"/>
                <w:sz w:val="21"/>
                <w:szCs w:val="22"/>
                <w:lang w:val="en-US" w:eastAsia="zh-CN" w:bidi="ar-SA"/>
              </w:rPr>
            </w:pPr>
            <w:r>
              <w:rPr>
                <w:rFonts w:hint="eastAsia"/>
              </w:rPr>
              <w:t>卫生健康支出</w:t>
            </w:r>
          </w:p>
        </w:tc>
        <w:tc>
          <w:tcPr>
            <w:tcW w:w="3000" w:type="dxa"/>
            <w:tcBorders>
              <w:top w:val="nil"/>
              <w:left w:val="nil"/>
              <w:bottom w:val="single" w:color="auto" w:sz="4" w:space="0"/>
              <w:right w:val="single" w:color="auto" w:sz="4" w:space="0"/>
            </w:tcBorders>
            <w:shd w:val="clear" w:color="auto" w:fill="auto"/>
            <w:vAlign w:val="center"/>
          </w:tcPr>
          <w:p w14:paraId="3829B4B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9.23</w:t>
            </w:r>
          </w:p>
        </w:tc>
        <w:tc>
          <w:tcPr>
            <w:tcW w:w="3492" w:type="dxa"/>
            <w:tcBorders>
              <w:top w:val="nil"/>
              <w:left w:val="nil"/>
              <w:bottom w:val="single" w:color="auto" w:sz="4" w:space="0"/>
              <w:right w:val="single" w:color="auto" w:sz="4" w:space="0"/>
            </w:tcBorders>
            <w:shd w:val="clear" w:color="auto" w:fill="auto"/>
            <w:vAlign w:val="center"/>
          </w:tcPr>
          <w:p w14:paraId="1DB278F2">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9.23</w:t>
            </w:r>
          </w:p>
        </w:tc>
        <w:tc>
          <w:tcPr>
            <w:tcW w:w="3000" w:type="dxa"/>
            <w:tcBorders>
              <w:top w:val="nil"/>
              <w:left w:val="nil"/>
              <w:bottom w:val="single" w:color="auto" w:sz="4" w:space="0"/>
              <w:right w:val="single" w:color="auto" w:sz="8" w:space="0"/>
            </w:tcBorders>
            <w:shd w:val="clear" w:color="auto" w:fill="auto"/>
            <w:vAlign w:val="center"/>
          </w:tcPr>
          <w:p w14:paraId="5D20D4D2">
            <w:pPr>
              <w:widowControl/>
              <w:jc w:val="left"/>
              <w:rPr>
                <w:rFonts w:ascii="Times New Roman" w:hAnsi="Times New Roman" w:eastAsia="仿宋_GB2312" w:cs="Times New Roman"/>
                <w:kern w:val="0"/>
                <w:szCs w:val="21"/>
              </w:rPr>
            </w:pPr>
          </w:p>
        </w:tc>
      </w:tr>
      <w:tr w14:paraId="2C2BF6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688027">
            <w:pPr>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14:paraId="0E1B4A74">
            <w:pPr>
              <w:rPr>
                <w:rFonts w:hint="eastAsia" w:asciiTheme="minorHAnsi" w:hAnsiTheme="minorHAnsi" w:eastAsiaTheme="minorEastAsia" w:cstheme="minorBidi"/>
                <w:kern w:val="2"/>
                <w:sz w:val="21"/>
                <w:szCs w:val="22"/>
                <w:lang w:val="en-US" w:eastAsia="zh-CN" w:bidi="ar-SA"/>
              </w:rPr>
            </w:pPr>
            <w:r>
              <w:rPr>
                <w:rFonts w:hint="eastAsia"/>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21BD69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9.23</w:t>
            </w:r>
          </w:p>
        </w:tc>
        <w:tc>
          <w:tcPr>
            <w:tcW w:w="3492" w:type="dxa"/>
            <w:tcBorders>
              <w:top w:val="nil"/>
              <w:left w:val="nil"/>
              <w:bottom w:val="single" w:color="auto" w:sz="4" w:space="0"/>
              <w:right w:val="single" w:color="auto" w:sz="4" w:space="0"/>
            </w:tcBorders>
            <w:shd w:val="clear" w:color="auto" w:fill="auto"/>
            <w:vAlign w:val="center"/>
          </w:tcPr>
          <w:p w14:paraId="52EA74B7">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9.23</w:t>
            </w:r>
          </w:p>
        </w:tc>
        <w:tc>
          <w:tcPr>
            <w:tcW w:w="3000" w:type="dxa"/>
            <w:tcBorders>
              <w:top w:val="nil"/>
              <w:left w:val="nil"/>
              <w:bottom w:val="single" w:color="auto" w:sz="4" w:space="0"/>
              <w:right w:val="single" w:color="auto" w:sz="8" w:space="0"/>
            </w:tcBorders>
            <w:shd w:val="clear" w:color="auto" w:fill="auto"/>
            <w:vAlign w:val="center"/>
          </w:tcPr>
          <w:p w14:paraId="44FFA352">
            <w:pPr>
              <w:widowControl/>
              <w:jc w:val="left"/>
              <w:rPr>
                <w:rFonts w:ascii="Times New Roman" w:hAnsi="Times New Roman" w:eastAsia="仿宋_GB2312" w:cs="Times New Roman"/>
                <w:kern w:val="0"/>
                <w:szCs w:val="21"/>
              </w:rPr>
            </w:pPr>
          </w:p>
        </w:tc>
      </w:tr>
      <w:tr w14:paraId="763ECA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B83EEE">
            <w:pPr>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14:paraId="25816672">
            <w:pPr>
              <w:rPr>
                <w:rFonts w:hint="eastAsia" w:asciiTheme="minorHAnsi" w:hAnsiTheme="minorHAnsi" w:eastAsiaTheme="minorEastAsia" w:cstheme="minorBidi"/>
                <w:kern w:val="2"/>
                <w:sz w:val="21"/>
                <w:szCs w:val="22"/>
                <w:lang w:val="en-US" w:eastAsia="zh-CN" w:bidi="ar-SA"/>
              </w:rPr>
            </w:pPr>
            <w:r>
              <w:rPr>
                <w:rFonts w:hint="eastAsia"/>
              </w:rPr>
              <w:t>行政单位医疗</w:t>
            </w:r>
          </w:p>
        </w:tc>
        <w:tc>
          <w:tcPr>
            <w:tcW w:w="3000" w:type="dxa"/>
            <w:tcBorders>
              <w:top w:val="nil"/>
              <w:left w:val="nil"/>
              <w:bottom w:val="single" w:color="auto" w:sz="4" w:space="0"/>
              <w:right w:val="single" w:color="auto" w:sz="4" w:space="0"/>
            </w:tcBorders>
            <w:shd w:val="clear" w:color="auto" w:fill="auto"/>
            <w:vAlign w:val="center"/>
          </w:tcPr>
          <w:p w14:paraId="1E46EDB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9.23</w:t>
            </w:r>
          </w:p>
        </w:tc>
        <w:tc>
          <w:tcPr>
            <w:tcW w:w="3492" w:type="dxa"/>
            <w:tcBorders>
              <w:top w:val="nil"/>
              <w:left w:val="nil"/>
              <w:bottom w:val="single" w:color="auto" w:sz="4" w:space="0"/>
              <w:right w:val="single" w:color="auto" w:sz="4" w:space="0"/>
            </w:tcBorders>
            <w:shd w:val="clear" w:color="auto" w:fill="auto"/>
            <w:vAlign w:val="center"/>
          </w:tcPr>
          <w:p w14:paraId="6020FB7B">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9.23</w:t>
            </w:r>
          </w:p>
        </w:tc>
        <w:tc>
          <w:tcPr>
            <w:tcW w:w="3000" w:type="dxa"/>
            <w:tcBorders>
              <w:top w:val="nil"/>
              <w:left w:val="nil"/>
              <w:bottom w:val="single" w:color="auto" w:sz="4" w:space="0"/>
              <w:right w:val="single" w:color="auto" w:sz="8" w:space="0"/>
            </w:tcBorders>
            <w:shd w:val="clear" w:color="auto" w:fill="auto"/>
            <w:vAlign w:val="center"/>
          </w:tcPr>
          <w:p w14:paraId="46B8E832">
            <w:pPr>
              <w:widowControl/>
              <w:jc w:val="left"/>
              <w:rPr>
                <w:rFonts w:ascii="Times New Roman" w:hAnsi="Times New Roman" w:eastAsia="仿宋_GB2312" w:cs="Times New Roman"/>
                <w:kern w:val="0"/>
                <w:szCs w:val="21"/>
              </w:rPr>
            </w:pPr>
          </w:p>
        </w:tc>
      </w:tr>
      <w:tr w14:paraId="23138B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E7D4B1">
            <w:pPr>
              <w:rPr>
                <w:rFonts w:hint="eastAsia" w:asciiTheme="minorHAnsi" w:hAnsiTheme="minorHAnsi" w:eastAsiaTheme="minorEastAsia" w:cstheme="minorBidi"/>
                <w:kern w:val="2"/>
                <w:sz w:val="21"/>
                <w:szCs w:val="22"/>
                <w:lang w:val="en-US" w:eastAsia="zh-CN" w:bidi="ar-SA"/>
              </w:rPr>
            </w:pPr>
            <w:r>
              <w:rPr>
                <w:rFonts w:hint="eastAsia"/>
                <w:lang w:val="en-US" w:eastAsia="zh-CN"/>
              </w:rPr>
              <w:t>211</w:t>
            </w:r>
          </w:p>
        </w:tc>
        <w:tc>
          <w:tcPr>
            <w:tcW w:w="3527" w:type="dxa"/>
            <w:tcBorders>
              <w:top w:val="nil"/>
              <w:left w:val="nil"/>
              <w:bottom w:val="single" w:color="auto" w:sz="4" w:space="0"/>
              <w:right w:val="single" w:color="auto" w:sz="4" w:space="0"/>
            </w:tcBorders>
            <w:shd w:val="clear" w:color="auto" w:fill="auto"/>
            <w:vAlign w:val="center"/>
          </w:tcPr>
          <w:p w14:paraId="5B72599D">
            <w:pPr>
              <w:rPr>
                <w:rFonts w:hint="eastAsia" w:asciiTheme="minorHAnsi" w:hAnsiTheme="minorHAnsi" w:eastAsiaTheme="minorEastAsia" w:cstheme="minorBidi"/>
                <w:kern w:val="2"/>
                <w:sz w:val="21"/>
                <w:szCs w:val="22"/>
                <w:lang w:val="en-US" w:eastAsia="zh-CN" w:bidi="ar-SA"/>
              </w:rPr>
            </w:pPr>
            <w:r>
              <w:rPr>
                <w:rFonts w:hint="eastAsia"/>
              </w:rPr>
              <w:t>节能环保支出</w:t>
            </w:r>
          </w:p>
        </w:tc>
        <w:tc>
          <w:tcPr>
            <w:tcW w:w="3000" w:type="dxa"/>
            <w:tcBorders>
              <w:top w:val="nil"/>
              <w:left w:val="nil"/>
              <w:bottom w:val="single" w:color="auto" w:sz="4" w:space="0"/>
              <w:right w:val="single" w:color="auto" w:sz="4" w:space="0"/>
            </w:tcBorders>
            <w:shd w:val="clear" w:color="auto" w:fill="auto"/>
            <w:vAlign w:val="center"/>
          </w:tcPr>
          <w:p w14:paraId="51D2CE5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492" w:type="dxa"/>
            <w:tcBorders>
              <w:top w:val="nil"/>
              <w:left w:val="nil"/>
              <w:bottom w:val="single" w:color="auto" w:sz="4" w:space="0"/>
              <w:right w:val="single" w:color="auto" w:sz="4" w:space="0"/>
            </w:tcBorders>
            <w:shd w:val="clear" w:color="auto" w:fill="auto"/>
            <w:vAlign w:val="center"/>
          </w:tcPr>
          <w:p w14:paraId="40A6484F">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CB1E8A5">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1.00</w:t>
            </w:r>
          </w:p>
        </w:tc>
      </w:tr>
      <w:tr w14:paraId="2E0E85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1880E1">
            <w:pPr>
              <w:rPr>
                <w:rFonts w:hint="eastAsia" w:asciiTheme="minorHAnsi" w:hAnsiTheme="minorHAnsi" w:eastAsiaTheme="minorEastAsia" w:cstheme="minorBidi"/>
                <w:kern w:val="2"/>
                <w:sz w:val="21"/>
                <w:szCs w:val="22"/>
                <w:lang w:val="en-US" w:eastAsia="zh-CN" w:bidi="ar-SA"/>
              </w:rPr>
            </w:pPr>
            <w:r>
              <w:rPr>
                <w:rFonts w:hint="eastAsia"/>
                <w:lang w:val="en-US" w:eastAsia="zh-CN"/>
              </w:rPr>
              <w:t>21103</w:t>
            </w:r>
          </w:p>
        </w:tc>
        <w:tc>
          <w:tcPr>
            <w:tcW w:w="3527" w:type="dxa"/>
            <w:tcBorders>
              <w:top w:val="nil"/>
              <w:left w:val="nil"/>
              <w:bottom w:val="single" w:color="auto" w:sz="4" w:space="0"/>
              <w:right w:val="single" w:color="auto" w:sz="4" w:space="0"/>
            </w:tcBorders>
            <w:shd w:val="clear" w:color="auto" w:fill="auto"/>
            <w:vAlign w:val="center"/>
          </w:tcPr>
          <w:p w14:paraId="1C8E3050">
            <w:pPr>
              <w:rPr>
                <w:rFonts w:hint="eastAsia" w:asciiTheme="minorHAnsi" w:hAnsiTheme="minorHAnsi" w:eastAsiaTheme="minorEastAsia" w:cstheme="minorBidi"/>
                <w:kern w:val="2"/>
                <w:sz w:val="21"/>
                <w:szCs w:val="22"/>
                <w:lang w:val="en-US" w:eastAsia="zh-CN" w:bidi="ar-SA"/>
              </w:rPr>
            </w:pPr>
            <w:r>
              <w:rPr>
                <w:rFonts w:hint="eastAsia"/>
              </w:rPr>
              <w:t>污染防治</w:t>
            </w:r>
          </w:p>
        </w:tc>
        <w:tc>
          <w:tcPr>
            <w:tcW w:w="3000" w:type="dxa"/>
            <w:tcBorders>
              <w:top w:val="nil"/>
              <w:left w:val="nil"/>
              <w:bottom w:val="single" w:color="auto" w:sz="4" w:space="0"/>
              <w:right w:val="single" w:color="auto" w:sz="4" w:space="0"/>
            </w:tcBorders>
            <w:shd w:val="clear" w:color="auto" w:fill="auto"/>
            <w:vAlign w:val="center"/>
          </w:tcPr>
          <w:p w14:paraId="3BA44E8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492" w:type="dxa"/>
            <w:tcBorders>
              <w:top w:val="nil"/>
              <w:left w:val="nil"/>
              <w:bottom w:val="single" w:color="auto" w:sz="4" w:space="0"/>
              <w:right w:val="single" w:color="auto" w:sz="4" w:space="0"/>
            </w:tcBorders>
            <w:shd w:val="clear" w:color="auto" w:fill="auto"/>
            <w:vAlign w:val="center"/>
          </w:tcPr>
          <w:p w14:paraId="760820E4">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C26F177">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1.00</w:t>
            </w:r>
          </w:p>
        </w:tc>
      </w:tr>
      <w:tr w14:paraId="1E3279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4986661">
            <w:pPr>
              <w:rPr>
                <w:rFonts w:hint="eastAsia" w:asciiTheme="minorHAnsi" w:hAnsiTheme="minorHAnsi" w:eastAsiaTheme="minorEastAsia" w:cstheme="minorBidi"/>
                <w:kern w:val="2"/>
                <w:sz w:val="21"/>
                <w:szCs w:val="22"/>
                <w:lang w:val="en-US" w:eastAsia="zh-CN" w:bidi="ar-SA"/>
              </w:rPr>
            </w:pPr>
            <w:r>
              <w:rPr>
                <w:rFonts w:hint="eastAsia"/>
                <w:lang w:val="en-US" w:eastAsia="zh-CN"/>
              </w:rPr>
              <w:t>2110399</w:t>
            </w:r>
          </w:p>
        </w:tc>
        <w:tc>
          <w:tcPr>
            <w:tcW w:w="3527" w:type="dxa"/>
            <w:tcBorders>
              <w:top w:val="nil"/>
              <w:left w:val="nil"/>
              <w:bottom w:val="single" w:color="auto" w:sz="4" w:space="0"/>
              <w:right w:val="single" w:color="auto" w:sz="4" w:space="0"/>
            </w:tcBorders>
            <w:shd w:val="clear" w:color="auto" w:fill="auto"/>
            <w:vAlign w:val="center"/>
          </w:tcPr>
          <w:p w14:paraId="362E0960">
            <w:pPr>
              <w:rPr>
                <w:rFonts w:hint="eastAsia" w:asciiTheme="minorHAnsi" w:hAnsiTheme="minorHAnsi" w:eastAsiaTheme="minorEastAsia" w:cstheme="minorBidi"/>
                <w:kern w:val="2"/>
                <w:sz w:val="21"/>
                <w:szCs w:val="22"/>
                <w:lang w:val="en-US" w:eastAsia="zh-CN" w:bidi="ar-SA"/>
              </w:rPr>
            </w:pPr>
            <w:r>
              <w:rPr>
                <w:rFonts w:hint="eastAsia"/>
              </w:rPr>
              <w:t>其他污染防治支出</w:t>
            </w:r>
          </w:p>
        </w:tc>
        <w:tc>
          <w:tcPr>
            <w:tcW w:w="3000" w:type="dxa"/>
            <w:tcBorders>
              <w:top w:val="nil"/>
              <w:left w:val="nil"/>
              <w:bottom w:val="single" w:color="auto" w:sz="4" w:space="0"/>
              <w:right w:val="single" w:color="auto" w:sz="4" w:space="0"/>
            </w:tcBorders>
            <w:shd w:val="clear" w:color="auto" w:fill="auto"/>
            <w:vAlign w:val="center"/>
          </w:tcPr>
          <w:p w14:paraId="61C0A23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492" w:type="dxa"/>
            <w:tcBorders>
              <w:top w:val="nil"/>
              <w:left w:val="nil"/>
              <w:bottom w:val="single" w:color="auto" w:sz="4" w:space="0"/>
              <w:right w:val="single" w:color="auto" w:sz="4" w:space="0"/>
            </w:tcBorders>
            <w:shd w:val="clear" w:color="auto" w:fill="auto"/>
            <w:vAlign w:val="center"/>
          </w:tcPr>
          <w:p w14:paraId="38373005">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C93A3FC">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1.00</w:t>
            </w:r>
          </w:p>
        </w:tc>
      </w:tr>
      <w:tr w14:paraId="6E82E8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43FBED9">
            <w:pPr>
              <w:rPr>
                <w:rFonts w:hint="eastAsia" w:asciiTheme="minorHAnsi" w:hAnsiTheme="minorHAnsi" w:eastAsiaTheme="minorEastAsia" w:cstheme="minorBidi"/>
                <w:kern w:val="2"/>
                <w:sz w:val="21"/>
                <w:szCs w:val="22"/>
                <w:lang w:val="en-US" w:eastAsia="zh-CN" w:bidi="ar-SA"/>
              </w:rPr>
            </w:pPr>
            <w:r>
              <w:rPr>
                <w:rFonts w:hint="eastAsia"/>
                <w:lang w:val="en-US" w:eastAsia="zh-CN"/>
              </w:rPr>
              <w:t>213</w:t>
            </w:r>
          </w:p>
        </w:tc>
        <w:tc>
          <w:tcPr>
            <w:tcW w:w="3527" w:type="dxa"/>
            <w:tcBorders>
              <w:top w:val="nil"/>
              <w:left w:val="nil"/>
              <w:bottom w:val="single" w:color="auto" w:sz="4" w:space="0"/>
              <w:right w:val="single" w:color="auto" w:sz="4" w:space="0"/>
            </w:tcBorders>
            <w:shd w:val="clear" w:color="auto" w:fill="auto"/>
            <w:vAlign w:val="center"/>
          </w:tcPr>
          <w:p w14:paraId="45573D3B">
            <w:pPr>
              <w:rPr>
                <w:rFonts w:hint="eastAsia" w:asciiTheme="minorHAnsi" w:hAnsiTheme="minorHAnsi" w:eastAsiaTheme="minorEastAsia" w:cstheme="minorBidi"/>
                <w:kern w:val="2"/>
                <w:sz w:val="21"/>
                <w:szCs w:val="22"/>
                <w:lang w:val="en-US" w:eastAsia="zh-CN" w:bidi="ar-SA"/>
              </w:rPr>
            </w:pPr>
            <w:r>
              <w:rPr>
                <w:rFonts w:hint="eastAsia"/>
              </w:rPr>
              <w:t>农林水支出</w:t>
            </w:r>
          </w:p>
        </w:tc>
        <w:tc>
          <w:tcPr>
            <w:tcW w:w="3000" w:type="dxa"/>
            <w:tcBorders>
              <w:top w:val="nil"/>
              <w:left w:val="nil"/>
              <w:bottom w:val="single" w:color="auto" w:sz="4" w:space="0"/>
              <w:right w:val="single" w:color="auto" w:sz="4" w:space="0"/>
            </w:tcBorders>
            <w:shd w:val="clear" w:color="auto" w:fill="auto"/>
            <w:vAlign w:val="center"/>
          </w:tcPr>
          <w:p w14:paraId="327E40E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1.94</w:t>
            </w:r>
          </w:p>
        </w:tc>
        <w:tc>
          <w:tcPr>
            <w:tcW w:w="3492" w:type="dxa"/>
            <w:tcBorders>
              <w:top w:val="nil"/>
              <w:left w:val="nil"/>
              <w:bottom w:val="single" w:color="auto" w:sz="4" w:space="0"/>
              <w:right w:val="single" w:color="auto" w:sz="4" w:space="0"/>
            </w:tcBorders>
            <w:shd w:val="clear" w:color="auto" w:fill="auto"/>
            <w:vAlign w:val="center"/>
          </w:tcPr>
          <w:p w14:paraId="07565A09">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1.94</w:t>
            </w:r>
          </w:p>
        </w:tc>
        <w:tc>
          <w:tcPr>
            <w:tcW w:w="3000" w:type="dxa"/>
            <w:tcBorders>
              <w:top w:val="nil"/>
              <w:left w:val="nil"/>
              <w:bottom w:val="single" w:color="auto" w:sz="4" w:space="0"/>
              <w:right w:val="single" w:color="auto" w:sz="8" w:space="0"/>
            </w:tcBorders>
            <w:shd w:val="clear" w:color="auto" w:fill="auto"/>
            <w:vAlign w:val="center"/>
          </w:tcPr>
          <w:p w14:paraId="315191D7">
            <w:pPr>
              <w:widowControl/>
              <w:jc w:val="left"/>
              <w:rPr>
                <w:rFonts w:ascii="Times New Roman" w:hAnsi="Times New Roman" w:eastAsia="仿宋_GB2312" w:cs="Times New Roman"/>
                <w:kern w:val="0"/>
                <w:szCs w:val="21"/>
              </w:rPr>
            </w:pPr>
          </w:p>
        </w:tc>
      </w:tr>
      <w:tr w14:paraId="235BDF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1FB782">
            <w:pPr>
              <w:rPr>
                <w:rFonts w:hint="eastAsia" w:asciiTheme="minorHAnsi" w:hAnsiTheme="minorHAnsi" w:eastAsiaTheme="minorEastAsia" w:cstheme="minorBidi"/>
                <w:kern w:val="2"/>
                <w:sz w:val="21"/>
                <w:szCs w:val="22"/>
                <w:lang w:val="en-US" w:eastAsia="zh-CN" w:bidi="ar-SA"/>
              </w:rPr>
            </w:pPr>
            <w:r>
              <w:rPr>
                <w:rFonts w:hint="eastAsia"/>
                <w:lang w:val="en-US" w:eastAsia="zh-CN"/>
              </w:rPr>
              <w:t>21305</w:t>
            </w:r>
          </w:p>
        </w:tc>
        <w:tc>
          <w:tcPr>
            <w:tcW w:w="3527" w:type="dxa"/>
            <w:tcBorders>
              <w:top w:val="nil"/>
              <w:left w:val="nil"/>
              <w:bottom w:val="single" w:color="auto" w:sz="4" w:space="0"/>
              <w:right w:val="single" w:color="auto" w:sz="4" w:space="0"/>
            </w:tcBorders>
            <w:shd w:val="clear" w:color="auto" w:fill="auto"/>
            <w:vAlign w:val="center"/>
          </w:tcPr>
          <w:p w14:paraId="03BA0B12">
            <w:pPr>
              <w:rPr>
                <w:rFonts w:hint="eastAsia" w:asciiTheme="minorHAnsi" w:hAnsiTheme="minorHAnsi" w:eastAsiaTheme="minorEastAsia" w:cstheme="minorBidi"/>
                <w:kern w:val="2"/>
                <w:sz w:val="21"/>
                <w:szCs w:val="22"/>
                <w:lang w:val="en-US" w:eastAsia="zh-CN" w:bidi="ar-SA"/>
              </w:rPr>
            </w:pPr>
            <w:r>
              <w:rPr>
                <w:rFonts w:hint="eastAsia"/>
              </w:rPr>
              <w:t>扶贫</w:t>
            </w:r>
          </w:p>
        </w:tc>
        <w:tc>
          <w:tcPr>
            <w:tcW w:w="3000" w:type="dxa"/>
            <w:tcBorders>
              <w:top w:val="nil"/>
              <w:left w:val="nil"/>
              <w:bottom w:val="single" w:color="auto" w:sz="4" w:space="0"/>
              <w:right w:val="single" w:color="auto" w:sz="4" w:space="0"/>
            </w:tcBorders>
            <w:shd w:val="clear" w:color="auto" w:fill="auto"/>
            <w:vAlign w:val="center"/>
          </w:tcPr>
          <w:p w14:paraId="477B0E5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1.94</w:t>
            </w:r>
          </w:p>
        </w:tc>
        <w:tc>
          <w:tcPr>
            <w:tcW w:w="3492" w:type="dxa"/>
            <w:tcBorders>
              <w:top w:val="nil"/>
              <w:left w:val="nil"/>
              <w:bottom w:val="single" w:color="auto" w:sz="4" w:space="0"/>
              <w:right w:val="single" w:color="auto" w:sz="4" w:space="0"/>
            </w:tcBorders>
            <w:shd w:val="clear" w:color="auto" w:fill="auto"/>
            <w:vAlign w:val="center"/>
          </w:tcPr>
          <w:p w14:paraId="10C1D2A1">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1.94</w:t>
            </w:r>
          </w:p>
        </w:tc>
        <w:tc>
          <w:tcPr>
            <w:tcW w:w="3000" w:type="dxa"/>
            <w:tcBorders>
              <w:top w:val="nil"/>
              <w:left w:val="nil"/>
              <w:bottom w:val="single" w:color="auto" w:sz="4" w:space="0"/>
              <w:right w:val="single" w:color="auto" w:sz="8" w:space="0"/>
            </w:tcBorders>
            <w:shd w:val="clear" w:color="auto" w:fill="auto"/>
            <w:vAlign w:val="center"/>
          </w:tcPr>
          <w:p w14:paraId="62AC4204">
            <w:pPr>
              <w:widowControl/>
              <w:jc w:val="left"/>
              <w:rPr>
                <w:rFonts w:ascii="Times New Roman" w:hAnsi="Times New Roman" w:eastAsia="仿宋_GB2312" w:cs="Times New Roman"/>
                <w:kern w:val="0"/>
                <w:szCs w:val="21"/>
              </w:rPr>
            </w:pPr>
          </w:p>
        </w:tc>
      </w:tr>
      <w:tr w14:paraId="0BDCC3D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C36A08">
            <w:pPr>
              <w:rPr>
                <w:rFonts w:hint="eastAsia" w:asciiTheme="minorHAnsi" w:hAnsiTheme="minorHAnsi" w:eastAsiaTheme="minorEastAsia" w:cstheme="minorBidi"/>
                <w:kern w:val="2"/>
                <w:sz w:val="21"/>
                <w:szCs w:val="22"/>
                <w:lang w:val="en-US" w:eastAsia="zh-CN" w:bidi="ar-SA"/>
              </w:rPr>
            </w:pPr>
            <w:r>
              <w:rPr>
                <w:rFonts w:hint="eastAsia"/>
                <w:lang w:val="en-US" w:eastAsia="zh-CN"/>
              </w:rPr>
              <w:t>2130599</w:t>
            </w:r>
          </w:p>
        </w:tc>
        <w:tc>
          <w:tcPr>
            <w:tcW w:w="3527" w:type="dxa"/>
            <w:tcBorders>
              <w:top w:val="nil"/>
              <w:left w:val="nil"/>
              <w:bottom w:val="single" w:color="auto" w:sz="4" w:space="0"/>
              <w:right w:val="single" w:color="auto" w:sz="4" w:space="0"/>
            </w:tcBorders>
            <w:shd w:val="clear" w:color="auto" w:fill="auto"/>
            <w:vAlign w:val="center"/>
          </w:tcPr>
          <w:p w14:paraId="2A5B0067">
            <w:pPr>
              <w:rPr>
                <w:rFonts w:hint="eastAsia" w:asciiTheme="minorHAnsi" w:hAnsiTheme="minorHAnsi" w:eastAsiaTheme="minorEastAsia" w:cstheme="minorBidi"/>
                <w:kern w:val="2"/>
                <w:sz w:val="21"/>
                <w:szCs w:val="22"/>
                <w:lang w:val="en-US" w:eastAsia="zh-CN" w:bidi="ar-SA"/>
              </w:rPr>
            </w:pPr>
            <w:r>
              <w:rPr>
                <w:rFonts w:hint="eastAsia"/>
              </w:rPr>
              <w:t>其他扶贫支出</w:t>
            </w:r>
          </w:p>
        </w:tc>
        <w:tc>
          <w:tcPr>
            <w:tcW w:w="3000" w:type="dxa"/>
            <w:tcBorders>
              <w:top w:val="nil"/>
              <w:left w:val="nil"/>
              <w:bottom w:val="single" w:color="auto" w:sz="4" w:space="0"/>
              <w:right w:val="single" w:color="auto" w:sz="4" w:space="0"/>
            </w:tcBorders>
            <w:shd w:val="clear" w:color="auto" w:fill="auto"/>
            <w:vAlign w:val="center"/>
          </w:tcPr>
          <w:p w14:paraId="1A10C26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1.94</w:t>
            </w:r>
          </w:p>
        </w:tc>
        <w:tc>
          <w:tcPr>
            <w:tcW w:w="3492" w:type="dxa"/>
            <w:tcBorders>
              <w:top w:val="nil"/>
              <w:left w:val="nil"/>
              <w:bottom w:val="single" w:color="auto" w:sz="4" w:space="0"/>
              <w:right w:val="single" w:color="auto" w:sz="4" w:space="0"/>
            </w:tcBorders>
            <w:shd w:val="clear" w:color="auto" w:fill="auto"/>
            <w:vAlign w:val="center"/>
          </w:tcPr>
          <w:p w14:paraId="15096235">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1.94</w:t>
            </w:r>
          </w:p>
        </w:tc>
        <w:tc>
          <w:tcPr>
            <w:tcW w:w="3000" w:type="dxa"/>
            <w:tcBorders>
              <w:top w:val="nil"/>
              <w:left w:val="nil"/>
              <w:bottom w:val="single" w:color="auto" w:sz="4" w:space="0"/>
              <w:right w:val="single" w:color="auto" w:sz="8" w:space="0"/>
            </w:tcBorders>
            <w:shd w:val="clear" w:color="auto" w:fill="auto"/>
            <w:vAlign w:val="center"/>
          </w:tcPr>
          <w:p w14:paraId="71096415">
            <w:pPr>
              <w:widowControl/>
              <w:jc w:val="left"/>
              <w:rPr>
                <w:rFonts w:ascii="Times New Roman" w:hAnsi="Times New Roman" w:eastAsia="仿宋_GB2312" w:cs="Times New Roman"/>
                <w:kern w:val="0"/>
                <w:szCs w:val="21"/>
              </w:rPr>
            </w:pPr>
          </w:p>
        </w:tc>
      </w:tr>
      <w:tr w14:paraId="0569BA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DB4F03">
            <w:pPr>
              <w:rPr>
                <w:rFonts w:hint="eastAsia" w:asciiTheme="minorHAnsi" w:hAnsiTheme="minorHAnsi" w:eastAsiaTheme="minorEastAsia" w:cstheme="minorBidi"/>
                <w:kern w:val="2"/>
                <w:sz w:val="21"/>
                <w:szCs w:val="22"/>
                <w:lang w:val="en-US" w:eastAsia="zh-CN" w:bidi="ar-SA"/>
              </w:rPr>
            </w:pPr>
            <w:r>
              <w:rPr>
                <w:rFonts w:hint="eastAsia"/>
                <w:lang w:val="en-US" w:eastAsia="zh-CN"/>
              </w:rPr>
              <w:t>215</w:t>
            </w:r>
          </w:p>
        </w:tc>
        <w:tc>
          <w:tcPr>
            <w:tcW w:w="3527" w:type="dxa"/>
            <w:tcBorders>
              <w:top w:val="nil"/>
              <w:left w:val="nil"/>
              <w:bottom w:val="single" w:color="auto" w:sz="4" w:space="0"/>
              <w:right w:val="single" w:color="auto" w:sz="4" w:space="0"/>
            </w:tcBorders>
            <w:shd w:val="clear" w:color="auto" w:fill="auto"/>
            <w:vAlign w:val="center"/>
          </w:tcPr>
          <w:p w14:paraId="334DE833">
            <w:pPr>
              <w:rPr>
                <w:rFonts w:hint="eastAsia" w:asciiTheme="minorHAnsi" w:hAnsiTheme="minorHAnsi" w:eastAsiaTheme="minorEastAsia" w:cstheme="minorBidi"/>
                <w:kern w:val="2"/>
                <w:sz w:val="21"/>
                <w:szCs w:val="22"/>
                <w:lang w:val="en-US" w:eastAsia="zh-CN" w:bidi="ar-SA"/>
              </w:rPr>
            </w:pPr>
            <w:r>
              <w:rPr>
                <w:rFonts w:hint="eastAsia"/>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22652B2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0.52</w:t>
            </w:r>
          </w:p>
        </w:tc>
        <w:tc>
          <w:tcPr>
            <w:tcW w:w="3492" w:type="dxa"/>
            <w:tcBorders>
              <w:top w:val="nil"/>
              <w:left w:val="nil"/>
              <w:bottom w:val="single" w:color="auto" w:sz="4" w:space="0"/>
              <w:right w:val="single" w:color="auto" w:sz="4" w:space="0"/>
            </w:tcBorders>
            <w:shd w:val="clear" w:color="auto" w:fill="auto"/>
            <w:vAlign w:val="center"/>
          </w:tcPr>
          <w:p w14:paraId="5908187C">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96C92BC">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0.52</w:t>
            </w:r>
          </w:p>
        </w:tc>
      </w:tr>
      <w:tr w14:paraId="3969EA5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F4055B">
            <w:pPr>
              <w:rPr>
                <w:rFonts w:hint="eastAsia" w:asciiTheme="minorHAnsi" w:hAnsiTheme="minorHAnsi" w:eastAsiaTheme="minorEastAsia" w:cstheme="minorBidi"/>
                <w:kern w:val="2"/>
                <w:sz w:val="21"/>
                <w:szCs w:val="22"/>
                <w:lang w:val="en-US" w:eastAsia="zh-CN" w:bidi="ar-SA"/>
              </w:rPr>
            </w:pPr>
            <w:r>
              <w:rPr>
                <w:rFonts w:hint="eastAsia"/>
                <w:lang w:val="en-US" w:eastAsia="zh-CN"/>
              </w:rPr>
              <w:t>21505</w:t>
            </w:r>
          </w:p>
        </w:tc>
        <w:tc>
          <w:tcPr>
            <w:tcW w:w="3527" w:type="dxa"/>
            <w:tcBorders>
              <w:top w:val="nil"/>
              <w:left w:val="nil"/>
              <w:bottom w:val="single" w:color="auto" w:sz="4" w:space="0"/>
              <w:right w:val="single" w:color="auto" w:sz="4" w:space="0"/>
            </w:tcBorders>
            <w:shd w:val="clear" w:color="auto" w:fill="auto"/>
            <w:vAlign w:val="center"/>
          </w:tcPr>
          <w:p w14:paraId="5FE8998A">
            <w:pPr>
              <w:rPr>
                <w:rFonts w:hint="eastAsia" w:asciiTheme="minorHAnsi" w:hAnsiTheme="minorHAnsi" w:eastAsiaTheme="minorEastAsia" w:cstheme="minorBidi"/>
                <w:kern w:val="2"/>
                <w:sz w:val="21"/>
                <w:szCs w:val="22"/>
                <w:lang w:val="en-US" w:eastAsia="zh-CN" w:bidi="ar-SA"/>
              </w:rPr>
            </w:pPr>
            <w:r>
              <w:rPr>
                <w:rFonts w:hint="eastAsia"/>
              </w:rPr>
              <w:t>工业和信息产业监管</w:t>
            </w:r>
          </w:p>
        </w:tc>
        <w:tc>
          <w:tcPr>
            <w:tcW w:w="3000" w:type="dxa"/>
            <w:tcBorders>
              <w:top w:val="nil"/>
              <w:left w:val="nil"/>
              <w:bottom w:val="single" w:color="auto" w:sz="4" w:space="0"/>
              <w:right w:val="single" w:color="auto" w:sz="4" w:space="0"/>
            </w:tcBorders>
            <w:shd w:val="clear" w:color="auto" w:fill="auto"/>
            <w:vAlign w:val="center"/>
          </w:tcPr>
          <w:p w14:paraId="4AB97A4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0.52</w:t>
            </w:r>
          </w:p>
        </w:tc>
        <w:tc>
          <w:tcPr>
            <w:tcW w:w="3492" w:type="dxa"/>
            <w:tcBorders>
              <w:top w:val="nil"/>
              <w:left w:val="nil"/>
              <w:bottom w:val="single" w:color="auto" w:sz="4" w:space="0"/>
              <w:right w:val="single" w:color="auto" w:sz="4" w:space="0"/>
            </w:tcBorders>
            <w:shd w:val="clear" w:color="auto" w:fill="auto"/>
            <w:vAlign w:val="center"/>
          </w:tcPr>
          <w:p w14:paraId="77593AB4">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7C91BDA">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0.52</w:t>
            </w:r>
          </w:p>
        </w:tc>
      </w:tr>
      <w:tr w14:paraId="04283F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B60310">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2150599</w:t>
            </w:r>
          </w:p>
        </w:tc>
        <w:tc>
          <w:tcPr>
            <w:tcW w:w="3527" w:type="dxa"/>
            <w:tcBorders>
              <w:top w:val="nil"/>
              <w:left w:val="nil"/>
              <w:bottom w:val="single" w:color="auto" w:sz="4" w:space="0"/>
              <w:right w:val="single" w:color="auto" w:sz="4" w:space="0"/>
            </w:tcBorders>
            <w:shd w:val="clear" w:color="auto" w:fill="auto"/>
            <w:vAlign w:val="center"/>
          </w:tcPr>
          <w:p w14:paraId="0A17C97E">
            <w:pPr>
              <w:rPr>
                <w:rFonts w:ascii="宋体" w:hAnsi="宋体" w:eastAsia="宋体" w:cs="宋体"/>
                <w:kern w:val="2"/>
                <w:sz w:val="24"/>
                <w:szCs w:val="24"/>
                <w:lang w:val="en-US" w:eastAsia="zh-CN" w:bidi="ar-SA"/>
              </w:rPr>
            </w:pPr>
            <w:r>
              <w:rPr>
                <w:rFonts w:hint="eastAsia"/>
              </w:rPr>
              <w:t>　其他工业和信息产业监管支出</w:t>
            </w:r>
          </w:p>
        </w:tc>
        <w:tc>
          <w:tcPr>
            <w:tcW w:w="3000" w:type="dxa"/>
            <w:tcBorders>
              <w:top w:val="nil"/>
              <w:left w:val="nil"/>
              <w:bottom w:val="single" w:color="auto" w:sz="4" w:space="0"/>
              <w:right w:val="single" w:color="auto" w:sz="4" w:space="0"/>
            </w:tcBorders>
            <w:shd w:val="clear" w:color="auto" w:fill="auto"/>
            <w:vAlign w:val="center"/>
          </w:tcPr>
          <w:p w14:paraId="1EE8A69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0.52</w:t>
            </w:r>
          </w:p>
        </w:tc>
        <w:tc>
          <w:tcPr>
            <w:tcW w:w="3492" w:type="dxa"/>
            <w:tcBorders>
              <w:top w:val="nil"/>
              <w:left w:val="nil"/>
              <w:bottom w:val="single" w:color="auto" w:sz="4" w:space="0"/>
              <w:right w:val="single" w:color="auto" w:sz="4" w:space="0"/>
            </w:tcBorders>
            <w:shd w:val="clear" w:color="auto" w:fill="auto"/>
            <w:vAlign w:val="center"/>
          </w:tcPr>
          <w:p w14:paraId="0A5D2C77">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0ADF699">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0.52</w:t>
            </w:r>
          </w:p>
        </w:tc>
      </w:tr>
      <w:tr w14:paraId="3AE612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67E28F">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w:t>
            </w:r>
          </w:p>
        </w:tc>
        <w:tc>
          <w:tcPr>
            <w:tcW w:w="3527" w:type="dxa"/>
            <w:tcBorders>
              <w:top w:val="nil"/>
              <w:left w:val="nil"/>
              <w:bottom w:val="single" w:color="auto" w:sz="4" w:space="0"/>
              <w:right w:val="single" w:color="auto" w:sz="4" w:space="0"/>
            </w:tcBorders>
            <w:shd w:val="clear" w:color="auto" w:fill="auto"/>
            <w:vAlign w:val="center"/>
          </w:tcPr>
          <w:p w14:paraId="0C8B7313">
            <w:pPr>
              <w:rPr>
                <w:rFonts w:ascii="宋体" w:hAnsi="宋体" w:eastAsia="宋体" w:cs="宋体"/>
                <w:kern w:val="2"/>
                <w:sz w:val="24"/>
                <w:szCs w:val="24"/>
                <w:lang w:val="en-US" w:eastAsia="zh-CN" w:bidi="ar-SA"/>
              </w:rPr>
            </w:pPr>
            <w:r>
              <w:rPr>
                <w:rFonts w:hint="eastAsia"/>
              </w:rPr>
              <w:t>　住房保障支出</w:t>
            </w:r>
          </w:p>
        </w:tc>
        <w:tc>
          <w:tcPr>
            <w:tcW w:w="3000" w:type="dxa"/>
            <w:tcBorders>
              <w:top w:val="nil"/>
              <w:left w:val="nil"/>
              <w:bottom w:val="single" w:color="auto" w:sz="4" w:space="0"/>
              <w:right w:val="single" w:color="auto" w:sz="4" w:space="0"/>
            </w:tcBorders>
            <w:shd w:val="clear" w:color="auto" w:fill="auto"/>
            <w:vAlign w:val="center"/>
          </w:tcPr>
          <w:p w14:paraId="10A44E5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5.14</w:t>
            </w:r>
          </w:p>
        </w:tc>
        <w:tc>
          <w:tcPr>
            <w:tcW w:w="3492" w:type="dxa"/>
            <w:tcBorders>
              <w:top w:val="nil"/>
              <w:left w:val="nil"/>
              <w:bottom w:val="single" w:color="auto" w:sz="4" w:space="0"/>
              <w:right w:val="single" w:color="auto" w:sz="4" w:space="0"/>
            </w:tcBorders>
            <w:shd w:val="clear" w:color="auto" w:fill="auto"/>
            <w:vAlign w:val="center"/>
          </w:tcPr>
          <w:p w14:paraId="585DBDB6">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5.14</w:t>
            </w:r>
          </w:p>
        </w:tc>
        <w:tc>
          <w:tcPr>
            <w:tcW w:w="3000" w:type="dxa"/>
            <w:tcBorders>
              <w:top w:val="nil"/>
              <w:left w:val="nil"/>
              <w:bottom w:val="single" w:color="auto" w:sz="4" w:space="0"/>
              <w:right w:val="single" w:color="auto" w:sz="8" w:space="0"/>
            </w:tcBorders>
            <w:shd w:val="clear" w:color="auto" w:fill="auto"/>
            <w:vAlign w:val="center"/>
          </w:tcPr>
          <w:p w14:paraId="0192E55B">
            <w:pPr>
              <w:widowControl/>
              <w:jc w:val="left"/>
              <w:rPr>
                <w:rFonts w:ascii="Times New Roman" w:hAnsi="Times New Roman" w:eastAsia="仿宋_GB2312" w:cs="Times New Roman"/>
                <w:kern w:val="0"/>
                <w:szCs w:val="21"/>
              </w:rPr>
            </w:pPr>
          </w:p>
        </w:tc>
      </w:tr>
      <w:tr w14:paraId="220EEA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E65025">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22102</w:t>
            </w:r>
          </w:p>
        </w:tc>
        <w:tc>
          <w:tcPr>
            <w:tcW w:w="3527" w:type="dxa"/>
            <w:tcBorders>
              <w:top w:val="nil"/>
              <w:left w:val="nil"/>
              <w:bottom w:val="single" w:color="auto" w:sz="4" w:space="0"/>
              <w:right w:val="single" w:color="auto" w:sz="4" w:space="0"/>
            </w:tcBorders>
            <w:shd w:val="clear" w:color="auto" w:fill="auto"/>
            <w:vAlign w:val="center"/>
          </w:tcPr>
          <w:p w14:paraId="1B92D955">
            <w:pPr>
              <w:rPr>
                <w:rFonts w:ascii="宋体" w:hAnsi="宋体" w:eastAsia="宋体" w:cs="宋体"/>
                <w:kern w:val="2"/>
                <w:sz w:val="24"/>
                <w:szCs w:val="24"/>
                <w:lang w:val="en-US" w:eastAsia="zh-CN" w:bidi="ar-SA"/>
              </w:rPr>
            </w:pPr>
            <w:r>
              <w:rPr>
                <w:rFonts w:hint="eastAsia"/>
              </w:rPr>
              <w:t>　住房改革支出</w:t>
            </w:r>
          </w:p>
        </w:tc>
        <w:tc>
          <w:tcPr>
            <w:tcW w:w="3000" w:type="dxa"/>
            <w:tcBorders>
              <w:top w:val="nil"/>
              <w:left w:val="nil"/>
              <w:bottom w:val="single" w:color="auto" w:sz="4" w:space="0"/>
              <w:right w:val="single" w:color="auto" w:sz="4" w:space="0"/>
            </w:tcBorders>
            <w:shd w:val="clear" w:color="auto" w:fill="auto"/>
            <w:vAlign w:val="center"/>
          </w:tcPr>
          <w:p w14:paraId="1282983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5.14</w:t>
            </w:r>
          </w:p>
        </w:tc>
        <w:tc>
          <w:tcPr>
            <w:tcW w:w="3492" w:type="dxa"/>
            <w:tcBorders>
              <w:top w:val="nil"/>
              <w:left w:val="nil"/>
              <w:bottom w:val="single" w:color="auto" w:sz="4" w:space="0"/>
              <w:right w:val="single" w:color="auto" w:sz="4" w:space="0"/>
            </w:tcBorders>
            <w:shd w:val="clear" w:color="auto" w:fill="auto"/>
            <w:vAlign w:val="center"/>
          </w:tcPr>
          <w:p w14:paraId="5ECDA811">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5.14</w:t>
            </w:r>
          </w:p>
        </w:tc>
        <w:tc>
          <w:tcPr>
            <w:tcW w:w="3000" w:type="dxa"/>
            <w:tcBorders>
              <w:top w:val="nil"/>
              <w:left w:val="nil"/>
              <w:bottom w:val="single" w:color="auto" w:sz="4" w:space="0"/>
              <w:right w:val="single" w:color="auto" w:sz="8" w:space="0"/>
            </w:tcBorders>
            <w:shd w:val="clear" w:color="auto" w:fill="auto"/>
            <w:vAlign w:val="center"/>
          </w:tcPr>
          <w:p w14:paraId="1952EC9E">
            <w:pPr>
              <w:widowControl/>
              <w:jc w:val="left"/>
              <w:rPr>
                <w:rFonts w:ascii="Times New Roman" w:hAnsi="Times New Roman" w:eastAsia="仿宋_GB2312" w:cs="Times New Roman"/>
                <w:kern w:val="0"/>
                <w:szCs w:val="21"/>
              </w:rPr>
            </w:pPr>
          </w:p>
        </w:tc>
      </w:tr>
      <w:tr w14:paraId="22E8A6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5E46A3">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2210201</w:t>
            </w:r>
          </w:p>
        </w:tc>
        <w:tc>
          <w:tcPr>
            <w:tcW w:w="3527" w:type="dxa"/>
            <w:tcBorders>
              <w:top w:val="nil"/>
              <w:left w:val="nil"/>
              <w:bottom w:val="single" w:color="auto" w:sz="4" w:space="0"/>
              <w:right w:val="single" w:color="auto" w:sz="4" w:space="0"/>
            </w:tcBorders>
            <w:shd w:val="clear" w:color="auto" w:fill="auto"/>
            <w:vAlign w:val="center"/>
          </w:tcPr>
          <w:p w14:paraId="68372360">
            <w:pPr>
              <w:rPr>
                <w:rFonts w:ascii="宋体" w:hAnsi="宋体" w:eastAsia="宋体" w:cs="宋体"/>
                <w:kern w:val="2"/>
                <w:sz w:val="24"/>
                <w:szCs w:val="24"/>
                <w:lang w:val="en-US" w:eastAsia="zh-CN" w:bidi="ar-SA"/>
              </w:rPr>
            </w:pPr>
            <w:r>
              <w:rPr>
                <w:rFonts w:hint="eastAsia"/>
              </w:rPr>
              <w:t>　住房公积金</w:t>
            </w:r>
          </w:p>
        </w:tc>
        <w:tc>
          <w:tcPr>
            <w:tcW w:w="3000" w:type="dxa"/>
            <w:tcBorders>
              <w:top w:val="nil"/>
              <w:left w:val="nil"/>
              <w:bottom w:val="single" w:color="auto" w:sz="4" w:space="0"/>
              <w:right w:val="single" w:color="auto" w:sz="4" w:space="0"/>
            </w:tcBorders>
            <w:shd w:val="clear" w:color="auto" w:fill="auto"/>
            <w:vAlign w:val="center"/>
          </w:tcPr>
          <w:p w14:paraId="539BB0A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5.14</w:t>
            </w:r>
          </w:p>
        </w:tc>
        <w:tc>
          <w:tcPr>
            <w:tcW w:w="3492" w:type="dxa"/>
            <w:tcBorders>
              <w:top w:val="nil"/>
              <w:left w:val="nil"/>
              <w:bottom w:val="single" w:color="auto" w:sz="4" w:space="0"/>
              <w:right w:val="single" w:color="auto" w:sz="4" w:space="0"/>
            </w:tcBorders>
            <w:shd w:val="clear" w:color="auto" w:fill="auto"/>
            <w:vAlign w:val="center"/>
          </w:tcPr>
          <w:p w14:paraId="145495DD">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5.14</w:t>
            </w:r>
          </w:p>
        </w:tc>
        <w:tc>
          <w:tcPr>
            <w:tcW w:w="3000" w:type="dxa"/>
            <w:tcBorders>
              <w:top w:val="nil"/>
              <w:left w:val="nil"/>
              <w:bottom w:val="single" w:color="auto" w:sz="4" w:space="0"/>
              <w:right w:val="single" w:color="auto" w:sz="8" w:space="0"/>
            </w:tcBorders>
            <w:shd w:val="clear" w:color="auto" w:fill="auto"/>
            <w:vAlign w:val="center"/>
          </w:tcPr>
          <w:p w14:paraId="250BC1CE">
            <w:pPr>
              <w:widowControl/>
              <w:jc w:val="left"/>
              <w:rPr>
                <w:rFonts w:hint="eastAsia" w:ascii="Times New Roman" w:hAnsi="Times New Roman" w:eastAsia="仿宋_GB2312" w:cs="Times New Roman"/>
                <w:kern w:val="0"/>
                <w:szCs w:val="21"/>
                <w:lang w:val="en-US" w:eastAsia="zh-CN"/>
              </w:rPr>
            </w:pPr>
          </w:p>
        </w:tc>
      </w:tr>
      <w:tr w14:paraId="716AB29E">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657ADE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0D313E9">
      <w:pPr>
        <w:widowControl/>
        <w:jc w:val="left"/>
        <w:rPr>
          <w:rFonts w:ascii="Times New Roman" w:hAnsi="Times New Roman" w:eastAsia="仿宋_GB2312" w:cs="Times New Roman"/>
          <w:bCs/>
          <w:kern w:val="0"/>
          <w:szCs w:val="21"/>
        </w:rPr>
      </w:pPr>
    </w:p>
    <w:p w14:paraId="2C21F87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5"/>
        <w:tblW w:w="15735" w:type="dxa"/>
        <w:tblInd w:w="0" w:type="dxa"/>
        <w:tblLayout w:type="fixed"/>
        <w:tblCellMar>
          <w:top w:w="0" w:type="dxa"/>
          <w:left w:w="108" w:type="dxa"/>
          <w:bottom w:w="0" w:type="dxa"/>
          <w:right w:w="108" w:type="dxa"/>
        </w:tblCellMar>
      </w:tblPr>
      <w:tblGrid>
        <w:gridCol w:w="1159"/>
        <w:gridCol w:w="3344"/>
        <w:gridCol w:w="1152"/>
        <w:gridCol w:w="1040"/>
        <w:gridCol w:w="2272"/>
        <w:gridCol w:w="992"/>
        <w:gridCol w:w="851"/>
        <w:gridCol w:w="3869"/>
        <w:gridCol w:w="1056"/>
      </w:tblGrid>
      <w:tr w14:paraId="69FC5C77">
        <w:tblPrEx>
          <w:tblCellMar>
            <w:top w:w="0" w:type="dxa"/>
            <w:left w:w="108" w:type="dxa"/>
            <w:bottom w:w="0" w:type="dxa"/>
            <w:right w:w="108" w:type="dxa"/>
          </w:tblCellMar>
        </w:tblPrEx>
        <w:trPr>
          <w:trHeight w:val="113" w:hRule="atLeast"/>
        </w:trPr>
        <w:tc>
          <w:tcPr>
            <w:tcW w:w="15735" w:type="dxa"/>
            <w:gridSpan w:val="9"/>
            <w:tcBorders>
              <w:top w:val="nil"/>
              <w:left w:val="nil"/>
              <w:bottom w:val="nil"/>
              <w:right w:val="nil"/>
            </w:tcBorders>
            <w:shd w:val="clear" w:color="auto" w:fill="auto"/>
            <w:noWrap/>
            <w:vAlign w:val="center"/>
          </w:tcPr>
          <w:p w14:paraId="1B46A015">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2CF4475B">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color w:val="000000"/>
                <w:sz w:val="20"/>
                <w:szCs w:val="20"/>
                <w:lang w:eastAsia="zh-CN"/>
              </w:rPr>
              <w:t>溆浦县统计局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60772E0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074E6C3">
        <w:tblPrEx>
          <w:tblCellMar>
            <w:top w:w="0" w:type="dxa"/>
            <w:left w:w="108" w:type="dxa"/>
            <w:bottom w:w="0" w:type="dxa"/>
            <w:right w:w="108" w:type="dxa"/>
          </w:tblCellMar>
        </w:tblPrEx>
        <w:trPr>
          <w:trHeight w:val="113" w:hRule="atLeast"/>
        </w:trPr>
        <w:tc>
          <w:tcPr>
            <w:tcW w:w="1159" w:type="dxa"/>
            <w:tcBorders>
              <w:top w:val="single" w:color="auto" w:sz="4" w:space="0"/>
              <w:left w:val="single" w:color="auto" w:sz="4" w:space="0"/>
              <w:bottom w:val="single" w:color="auto" w:sz="4" w:space="0"/>
              <w:right w:val="single" w:color="auto" w:sz="4" w:space="0"/>
            </w:tcBorders>
            <w:shd w:val="clear" w:color="auto" w:fill="auto"/>
            <w:vAlign w:val="center"/>
          </w:tcPr>
          <w:p w14:paraId="0A28A57B">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44" w:type="dxa"/>
            <w:tcBorders>
              <w:top w:val="single" w:color="auto" w:sz="4" w:space="0"/>
              <w:left w:val="nil"/>
              <w:bottom w:val="single" w:color="auto" w:sz="4" w:space="0"/>
              <w:right w:val="single" w:color="auto" w:sz="4" w:space="0"/>
            </w:tcBorders>
            <w:shd w:val="clear" w:color="auto" w:fill="auto"/>
            <w:vAlign w:val="center"/>
          </w:tcPr>
          <w:p w14:paraId="1CB455C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52" w:type="dxa"/>
            <w:tcBorders>
              <w:top w:val="single" w:color="auto" w:sz="4" w:space="0"/>
              <w:left w:val="nil"/>
              <w:bottom w:val="single" w:color="auto" w:sz="4" w:space="0"/>
              <w:right w:val="single" w:color="auto" w:sz="4" w:space="0"/>
            </w:tcBorders>
            <w:shd w:val="clear" w:color="auto" w:fill="auto"/>
            <w:vAlign w:val="center"/>
          </w:tcPr>
          <w:p w14:paraId="190FF0F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40" w:type="dxa"/>
            <w:tcBorders>
              <w:top w:val="single" w:color="auto" w:sz="4" w:space="0"/>
              <w:left w:val="nil"/>
              <w:bottom w:val="single" w:color="auto" w:sz="4" w:space="0"/>
              <w:right w:val="single" w:color="auto" w:sz="4" w:space="0"/>
            </w:tcBorders>
            <w:shd w:val="clear" w:color="auto" w:fill="auto"/>
            <w:vAlign w:val="center"/>
          </w:tcPr>
          <w:p w14:paraId="1077AB6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72" w:type="dxa"/>
            <w:tcBorders>
              <w:top w:val="single" w:color="auto" w:sz="4" w:space="0"/>
              <w:left w:val="nil"/>
              <w:bottom w:val="single" w:color="auto" w:sz="4" w:space="0"/>
              <w:right w:val="single" w:color="auto" w:sz="4" w:space="0"/>
            </w:tcBorders>
            <w:shd w:val="clear" w:color="auto" w:fill="auto"/>
            <w:vAlign w:val="center"/>
          </w:tcPr>
          <w:p w14:paraId="5799F9D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92" w:type="dxa"/>
            <w:tcBorders>
              <w:top w:val="single" w:color="auto" w:sz="4" w:space="0"/>
              <w:left w:val="nil"/>
              <w:bottom w:val="single" w:color="auto" w:sz="4" w:space="0"/>
              <w:right w:val="single" w:color="auto" w:sz="4" w:space="0"/>
            </w:tcBorders>
            <w:shd w:val="clear" w:color="auto" w:fill="auto"/>
            <w:vAlign w:val="center"/>
          </w:tcPr>
          <w:p w14:paraId="10F3314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51" w:type="dxa"/>
            <w:tcBorders>
              <w:top w:val="single" w:color="auto" w:sz="4" w:space="0"/>
              <w:left w:val="nil"/>
              <w:bottom w:val="single" w:color="auto" w:sz="4" w:space="0"/>
              <w:right w:val="single" w:color="auto" w:sz="4" w:space="0"/>
            </w:tcBorders>
            <w:shd w:val="clear" w:color="auto" w:fill="auto"/>
            <w:vAlign w:val="center"/>
          </w:tcPr>
          <w:p w14:paraId="65B1548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69" w:type="dxa"/>
            <w:tcBorders>
              <w:top w:val="single" w:color="auto" w:sz="4" w:space="0"/>
              <w:left w:val="nil"/>
              <w:bottom w:val="single" w:color="auto" w:sz="4" w:space="0"/>
              <w:right w:val="single" w:color="auto" w:sz="4" w:space="0"/>
            </w:tcBorders>
            <w:shd w:val="clear" w:color="auto" w:fill="auto"/>
            <w:vAlign w:val="center"/>
          </w:tcPr>
          <w:p w14:paraId="7E9A090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56" w:type="dxa"/>
            <w:tcBorders>
              <w:top w:val="single" w:color="auto" w:sz="4" w:space="0"/>
              <w:left w:val="nil"/>
              <w:bottom w:val="single" w:color="auto" w:sz="4" w:space="0"/>
              <w:right w:val="single" w:color="auto" w:sz="4" w:space="0"/>
            </w:tcBorders>
            <w:shd w:val="clear" w:color="auto" w:fill="auto"/>
            <w:vAlign w:val="center"/>
          </w:tcPr>
          <w:p w14:paraId="3C009B4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3233E7BF">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6D28B4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44" w:type="dxa"/>
            <w:tcBorders>
              <w:top w:val="nil"/>
              <w:left w:val="nil"/>
              <w:bottom w:val="single" w:color="auto" w:sz="4" w:space="0"/>
              <w:right w:val="single" w:color="auto" w:sz="4" w:space="0"/>
            </w:tcBorders>
            <w:shd w:val="clear" w:color="auto" w:fill="auto"/>
            <w:noWrap/>
            <w:vAlign w:val="center"/>
          </w:tcPr>
          <w:p w14:paraId="69BF75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52" w:type="dxa"/>
            <w:tcBorders>
              <w:top w:val="nil"/>
              <w:left w:val="nil"/>
              <w:bottom w:val="single" w:color="auto" w:sz="4" w:space="0"/>
              <w:right w:val="single" w:color="auto" w:sz="4" w:space="0"/>
            </w:tcBorders>
            <w:shd w:val="clear" w:color="auto" w:fill="auto"/>
            <w:noWrap/>
            <w:vAlign w:val="center"/>
          </w:tcPr>
          <w:p w14:paraId="222ED5B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197.83</w:t>
            </w:r>
          </w:p>
        </w:tc>
        <w:tc>
          <w:tcPr>
            <w:tcW w:w="1040" w:type="dxa"/>
            <w:tcBorders>
              <w:top w:val="nil"/>
              <w:left w:val="nil"/>
              <w:bottom w:val="single" w:color="auto" w:sz="4" w:space="0"/>
              <w:right w:val="single" w:color="auto" w:sz="4" w:space="0"/>
            </w:tcBorders>
            <w:shd w:val="clear" w:color="auto" w:fill="auto"/>
            <w:noWrap/>
            <w:vAlign w:val="center"/>
          </w:tcPr>
          <w:p w14:paraId="324E23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72" w:type="dxa"/>
            <w:tcBorders>
              <w:top w:val="nil"/>
              <w:left w:val="nil"/>
              <w:bottom w:val="single" w:color="auto" w:sz="4" w:space="0"/>
              <w:right w:val="single" w:color="auto" w:sz="4" w:space="0"/>
            </w:tcBorders>
            <w:shd w:val="clear" w:color="auto" w:fill="auto"/>
            <w:noWrap/>
            <w:vAlign w:val="center"/>
          </w:tcPr>
          <w:p w14:paraId="1D70B2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92" w:type="dxa"/>
            <w:tcBorders>
              <w:top w:val="nil"/>
              <w:left w:val="nil"/>
              <w:bottom w:val="single" w:color="auto" w:sz="4" w:space="0"/>
              <w:right w:val="single" w:color="auto" w:sz="4" w:space="0"/>
            </w:tcBorders>
            <w:shd w:val="clear" w:color="auto" w:fill="auto"/>
            <w:noWrap/>
            <w:vAlign w:val="center"/>
          </w:tcPr>
          <w:p w14:paraId="38DA5C6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55.52</w:t>
            </w:r>
          </w:p>
        </w:tc>
        <w:tc>
          <w:tcPr>
            <w:tcW w:w="851" w:type="dxa"/>
            <w:tcBorders>
              <w:top w:val="nil"/>
              <w:left w:val="nil"/>
              <w:bottom w:val="single" w:color="auto" w:sz="4" w:space="0"/>
              <w:right w:val="single" w:color="auto" w:sz="4" w:space="0"/>
            </w:tcBorders>
            <w:shd w:val="clear" w:color="auto" w:fill="auto"/>
            <w:noWrap/>
            <w:vAlign w:val="center"/>
          </w:tcPr>
          <w:p w14:paraId="38DE19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69" w:type="dxa"/>
            <w:tcBorders>
              <w:top w:val="nil"/>
              <w:left w:val="nil"/>
              <w:bottom w:val="single" w:color="auto" w:sz="4" w:space="0"/>
              <w:right w:val="single" w:color="auto" w:sz="4" w:space="0"/>
            </w:tcBorders>
            <w:shd w:val="clear" w:color="auto" w:fill="auto"/>
            <w:noWrap/>
            <w:vAlign w:val="center"/>
          </w:tcPr>
          <w:p w14:paraId="33F22B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056" w:type="dxa"/>
            <w:tcBorders>
              <w:top w:val="nil"/>
              <w:left w:val="nil"/>
              <w:bottom w:val="single" w:color="auto" w:sz="4" w:space="0"/>
              <w:right w:val="single" w:color="auto" w:sz="4" w:space="0"/>
            </w:tcBorders>
            <w:shd w:val="clear" w:color="auto" w:fill="auto"/>
            <w:noWrap/>
            <w:vAlign w:val="center"/>
          </w:tcPr>
          <w:p w14:paraId="2F2969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F05820A">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624E7E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44" w:type="dxa"/>
            <w:tcBorders>
              <w:top w:val="nil"/>
              <w:left w:val="nil"/>
              <w:bottom w:val="single" w:color="auto" w:sz="4" w:space="0"/>
              <w:right w:val="single" w:color="auto" w:sz="4" w:space="0"/>
            </w:tcBorders>
            <w:shd w:val="clear" w:color="auto" w:fill="auto"/>
            <w:noWrap/>
            <w:vAlign w:val="center"/>
          </w:tcPr>
          <w:p w14:paraId="799B76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52" w:type="dxa"/>
            <w:tcBorders>
              <w:top w:val="nil"/>
              <w:left w:val="nil"/>
              <w:bottom w:val="single" w:color="auto" w:sz="4" w:space="0"/>
              <w:right w:val="single" w:color="auto" w:sz="4" w:space="0"/>
            </w:tcBorders>
            <w:shd w:val="clear" w:color="auto" w:fill="auto"/>
            <w:noWrap/>
            <w:vAlign w:val="center"/>
          </w:tcPr>
          <w:p w14:paraId="29910CC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71.53</w:t>
            </w:r>
          </w:p>
        </w:tc>
        <w:tc>
          <w:tcPr>
            <w:tcW w:w="1040" w:type="dxa"/>
            <w:tcBorders>
              <w:top w:val="nil"/>
              <w:left w:val="nil"/>
              <w:bottom w:val="single" w:color="auto" w:sz="4" w:space="0"/>
              <w:right w:val="single" w:color="auto" w:sz="4" w:space="0"/>
            </w:tcBorders>
            <w:shd w:val="clear" w:color="auto" w:fill="auto"/>
            <w:noWrap/>
            <w:vAlign w:val="center"/>
          </w:tcPr>
          <w:p w14:paraId="5AAD90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72" w:type="dxa"/>
            <w:tcBorders>
              <w:top w:val="nil"/>
              <w:left w:val="nil"/>
              <w:bottom w:val="single" w:color="auto" w:sz="4" w:space="0"/>
              <w:right w:val="single" w:color="auto" w:sz="4" w:space="0"/>
            </w:tcBorders>
            <w:shd w:val="clear" w:color="auto" w:fill="auto"/>
            <w:noWrap/>
            <w:vAlign w:val="center"/>
          </w:tcPr>
          <w:p w14:paraId="78A92E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92" w:type="dxa"/>
            <w:tcBorders>
              <w:top w:val="nil"/>
              <w:left w:val="nil"/>
              <w:bottom w:val="single" w:color="auto" w:sz="4" w:space="0"/>
              <w:right w:val="single" w:color="auto" w:sz="4" w:space="0"/>
            </w:tcBorders>
            <w:shd w:val="clear" w:color="auto" w:fill="auto"/>
            <w:noWrap/>
            <w:vAlign w:val="center"/>
          </w:tcPr>
          <w:p w14:paraId="4E7C35D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2.29</w:t>
            </w:r>
          </w:p>
        </w:tc>
        <w:tc>
          <w:tcPr>
            <w:tcW w:w="851" w:type="dxa"/>
            <w:tcBorders>
              <w:top w:val="nil"/>
              <w:left w:val="nil"/>
              <w:bottom w:val="single" w:color="auto" w:sz="4" w:space="0"/>
              <w:right w:val="single" w:color="auto" w:sz="4" w:space="0"/>
            </w:tcBorders>
            <w:shd w:val="clear" w:color="auto" w:fill="auto"/>
            <w:noWrap/>
            <w:vAlign w:val="center"/>
          </w:tcPr>
          <w:p w14:paraId="0FF17C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69" w:type="dxa"/>
            <w:tcBorders>
              <w:top w:val="nil"/>
              <w:left w:val="nil"/>
              <w:bottom w:val="single" w:color="auto" w:sz="4" w:space="0"/>
              <w:right w:val="single" w:color="auto" w:sz="4" w:space="0"/>
            </w:tcBorders>
            <w:shd w:val="clear" w:color="auto" w:fill="auto"/>
            <w:noWrap/>
            <w:vAlign w:val="center"/>
          </w:tcPr>
          <w:p w14:paraId="20F2C0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056" w:type="dxa"/>
            <w:tcBorders>
              <w:top w:val="nil"/>
              <w:left w:val="nil"/>
              <w:bottom w:val="single" w:color="auto" w:sz="4" w:space="0"/>
              <w:right w:val="single" w:color="auto" w:sz="4" w:space="0"/>
            </w:tcBorders>
            <w:shd w:val="clear" w:color="auto" w:fill="auto"/>
            <w:noWrap/>
            <w:vAlign w:val="center"/>
          </w:tcPr>
          <w:p w14:paraId="5499B0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95B437A">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4C35A7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44" w:type="dxa"/>
            <w:tcBorders>
              <w:top w:val="nil"/>
              <w:left w:val="nil"/>
              <w:bottom w:val="single" w:color="auto" w:sz="4" w:space="0"/>
              <w:right w:val="single" w:color="auto" w:sz="4" w:space="0"/>
            </w:tcBorders>
            <w:shd w:val="clear" w:color="auto" w:fill="auto"/>
            <w:noWrap/>
            <w:vAlign w:val="center"/>
          </w:tcPr>
          <w:p w14:paraId="5EA834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52" w:type="dxa"/>
            <w:tcBorders>
              <w:top w:val="nil"/>
              <w:left w:val="nil"/>
              <w:bottom w:val="single" w:color="auto" w:sz="4" w:space="0"/>
              <w:right w:val="single" w:color="auto" w:sz="4" w:space="0"/>
            </w:tcBorders>
            <w:shd w:val="clear" w:color="auto" w:fill="auto"/>
            <w:noWrap/>
            <w:vAlign w:val="center"/>
          </w:tcPr>
          <w:p w14:paraId="2316DB8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38.12</w:t>
            </w:r>
          </w:p>
        </w:tc>
        <w:tc>
          <w:tcPr>
            <w:tcW w:w="1040" w:type="dxa"/>
            <w:tcBorders>
              <w:top w:val="nil"/>
              <w:left w:val="nil"/>
              <w:bottom w:val="single" w:color="auto" w:sz="4" w:space="0"/>
              <w:right w:val="single" w:color="auto" w:sz="4" w:space="0"/>
            </w:tcBorders>
            <w:shd w:val="clear" w:color="auto" w:fill="auto"/>
            <w:noWrap/>
            <w:vAlign w:val="center"/>
          </w:tcPr>
          <w:p w14:paraId="58B9BF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72" w:type="dxa"/>
            <w:tcBorders>
              <w:top w:val="nil"/>
              <w:left w:val="nil"/>
              <w:bottom w:val="single" w:color="auto" w:sz="4" w:space="0"/>
              <w:right w:val="single" w:color="auto" w:sz="4" w:space="0"/>
            </w:tcBorders>
            <w:shd w:val="clear" w:color="auto" w:fill="auto"/>
            <w:noWrap/>
            <w:vAlign w:val="center"/>
          </w:tcPr>
          <w:p w14:paraId="2C8603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92" w:type="dxa"/>
            <w:tcBorders>
              <w:top w:val="nil"/>
              <w:left w:val="nil"/>
              <w:bottom w:val="single" w:color="auto" w:sz="4" w:space="0"/>
              <w:right w:val="single" w:color="auto" w:sz="4" w:space="0"/>
            </w:tcBorders>
            <w:shd w:val="clear" w:color="auto" w:fill="auto"/>
            <w:noWrap/>
            <w:vAlign w:val="center"/>
          </w:tcPr>
          <w:p w14:paraId="1771A0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61F8D7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69" w:type="dxa"/>
            <w:tcBorders>
              <w:top w:val="nil"/>
              <w:left w:val="nil"/>
              <w:bottom w:val="single" w:color="auto" w:sz="4" w:space="0"/>
              <w:right w:val="single" w:color="auto" w:sz="4" w:space="0"/>
            </w:tcBorders>
            <w:shd w:val="clear" w:color="auto" w:fill="auto"/>
            <w:noWrap/>
            <w:vAlign w:val="center"/>
          </w:tcPr>
          <w:p w14:paraId="101A7B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056" w:type="dxa"/>
            <w:tcBorders>
              <w:top w:val="nil"/>
              <w:left w:val="nil"/>
              <w:bottom w:val="single" w:color="auto" w:sz="4" w:space="0"/>
              <w:right w:val="single" w:color="auto" w:sz="4" w:space="0"/>
            </w:tcBorders>
            <w:shd w:val="clear" w:color="auto" w:fill="auto"/>
            <w:noWrap/>
            <w:vAlign w:val="center"/>
          </w:tcPr>
          <w:p w14:paraId="561DCD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2168FA">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7B7938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44" w:type="dxa"/>
            <w:tcBorders>
              <w:top w:val="nil"/>
              <w:left w:val="nil"/>
              <w:bottom w:val="single" w:color="auto" w:sz="4" w:space="0"/>
              <w:right w:val="single" w:color="auto" w:sz="4" w:space="0"/>
            </w:tcBorders>
            <w:shd w:val="clear" w:color="auto" w:fill="auto"/>
            <w:noWrap/>
            <w:vAlign w:val="center"/>
          </w:tcPr>
          <w:p w14:paraId="53D869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52" w:type="dxa"/>
            <w:tcBorders>
              <w:top w:val="nil"/>
              <w:left w:val="nil"/>
              <w:bottom w:val="single" w:color="auto" w:sz="4" w:space="0"/>
              <w:right w:val="single" w:color="auto" w:sz="4" w:space="0"/>
            </w:tcBorders>
            <w:shd w:val="clear" w:color="auto" w:fill="auto"/>
            <w:noWrap/>
            <w:vAlign w:val="center"/>
          </w:tcPr>
          <w:p w14:paraId="42AA173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35.91</w:t>
            </w:r>
          </w:p>
        </w:tc>
        <w:tc>
          <w:tcPr>
            <w:tcW w:w="1040" w:type="dxa"/>
            <w:tcBorders>
              <w:top w:val="nil"/>
              <w:left w:val="nil"/>
              <w:bottom w:val="single" w:color="auto" w:sz="4" w:space="0"/>
              <w:right w:val="single" w:color="auto" w:sz="4" w:space="0"/>
            </w:tcBorders>
            <w:shd w:val="clear" w:color="auto" w:fill="auto"/>
            <w:noWrap/>
            <w:vAlign w:val="center"/>
          </w:tcPr>
          <w:p w14:paraId="704FF1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72" w:type="dxa"/>
            <w:tcBorders>
              <w:top w:val="nil"/>
              <w:left w:val="nil"/>
              <w:bottom w:val="single" w:color="auto" w:sz="4" w:space="0"/>
              <w:right w:val="single" w:color="auto" w:sz="4" w:space="0"/>
            </w:tcBorders>
            <w:shd w:val="clear" w:color="auto" w:fill="auto"/>
            <w:noWrap/>
            <w:vAlign w:val="center"/>
          </w:tcPr>
          <w:p w14:paraId="1709A3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92" w:type="dxa"/>
            <w:tcBorders>
              <w:top w:val="nil"/>
              <w:left w:val="nil"/>
              <w:bottom w:val="single" w:color="auto" w:sz="4" w:space="0"/>
              <w:right w:val="single" w:color="auto" w:sz="4" w:space="0"/>
            </w:tcBorders>
            <w:shd w:val="clear" w:color="auto" w:fill="auto"/>
            <w:noWrap/>
            <w:vAlign w:val="center"/>
          </w:tcPr>
          <w:p w14:paraId="0570A7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5299D7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69" w:type="dxa"/>
            <w:tcBorders>
              <w:top w:val="nil"/>
              <w:left w:val="nil"/>
              <w:bottom w:val="single" w:color="auto" w:sz="4" w:space="0"/>
              <w:right w:val="single" w:color="auto" w:sz="4" w:space="0"/>
            </w:tcBorders>
            <w:shd w:val="clear" w:color="auto" w:fill="auto"/>
            <w:noWrap/>
            <w:vAlign w:val="center"/>
          </w:tcPr>
          <w:p w14:paraId="5E9C2C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056" w:type="dxa"/>
            <w:tcBorders>
              <w:top w:val="nil"/>
              <w:left w:val="nil"/>
              <w:bottom w:val="single" w:color="auto" w:sz="4" w:space="0"/>
              <w:right w:val="single" w:color="auto" w:sz="4" w:space="0"/>
            </w:tcBorders>
            <w:shd w:val="clear" w:color="auto" w:fill="auto"/>
            <w:noWrap/>
            <w:vAlign w:val="center"/>
          </w:tcPr>
          <w:p w14:paraId="6FB5AB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92C9F5">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1822AD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44" w:type="dxa"/>
            <w:tcBorders>
              <w:top w:val="nil"/>
              <w:left w:val="nil"/>
              <w:bottom w:val="single" w:color="auto" w:sz="4" w:space="0"/>
              <w:right w:val="single" w:color="auto" w:sz="4" w:space="0"/>
            </w:tcBorders>
            <w:shd w:val="clear" w:color="auto" w:fill="auto"/>
            <w:noWrap/>
            <w:vAlign w:val="center"/>
          </w:tcPr>
          <w:p w14:paraId="457219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52" w:type="dxa"/>
            <w:tcBorders>
              <w:top w:val="nil"/>
              <w:left w:val="nil"/>
              <w:bottom w:val="single" w:color="auto" w:sz="4" w:space="0"/>
              <w:right w:val="single" w:color="auto" w:sz="4" w:space="0"/>
            </w:tcBorders>
            <w:shd w:val="clear" w:color="auto" w:fill="auto"/>
            <w:noWrap/>
            <w:vAlign w:val="center"/>
          </w:tcPr>
          <w:p w14:paraId="5B05140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6.11</w:t>
            </w:r>
          </w:p>
        </w:tc>
        <w:tc>
          <w:tcPr>
            <w:tcW w:w="1040" w:type="dxa"/>
            <w:tcBorders>
              <w:top w:val="nil"/>
              <w:left w:val="nil"/>
              <w:bottom w:val="single" w:color="auto" w:sz="4" w:space="0"/>
              <w:right w:val="single" w:color="auto" w:sz="4" w:space="0"/>
            </w:tcBorders>
            <w:shd w:val="clear" w:color="auto" w:fill="auto"/>
            <w:noWrap/>
            <w:vAlign w:val="center"/>
          </w:tcPr>
          <w:p w14:paraId="48230F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72" w:type="dxa"/>
            <w:tcBorders>
              <w:top w:val="nil"/>
              <w:left w:val="nil"/>
              <w:bottom w:val="single" w:color="auto" w:sz="4" w:space="0"/>
              <w:right w:val="single" w:color="auto" w:sz="4" w:space="0"/>
            </w:tcBorders>
            <w:shd w:val="clear" w:color="auto" w:fill="auto"/>
            <w:noWrap/>
            <w:vAlign w:val="center"/>
          </w:tcPr>
          <w:p w14:paraId="7DB558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92" w:type="dxa"/>
            <w:tcBorders>
              <w:top w:val="nil"/>
              <w:left w:val="nil"/>
              <w:bottom w:val="single" w:color="auto" w:sz="4" w:space="0"/>
              <w:right w:val="single" w:color="auto" w:sz="4" w:space="0"/>
            </w:tcBorders>
            <w:shd w:val="clear" w:color="auto" w:fill="auto"/>
            <w:noWrap/>
            <w:vAlign w:val="center"/>
          </w:tcPr>
          <w:p w14:paraId="079E57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1DC611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69" w:type="dxa"/>
            <w:tcBorders>
              <w:top w:val="nil"/>
              <w:left w:val="nil"/>
              <w:bottom w:val="single" w:color="auto" w:sz="4" w:space="0"/>
              <w:right w:val="single" w:color="auto" w:sz="4" w:space="0"/>
            </w:tcBorders>
            <w:shd w:val="clear" w:color="auto" w:fill="auto"/>
            <w:noWrap/>
            <w:vAlign w:val="center"/>
          </w:tcPr>
          <w:p w14:paraId="4F2CF5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056" w:type="dxa"/>
            <w:tcBorders>
              <w:top w:val="nil"/>
              <w:left w:val="nil"/>
              <w:bottom w:val="single" w:color="auto" w:sz="4" w:space="0"/>
              <w:right w:val="single" w:color="auto" w:sz="4" w:space="0"/>
            </w:tcBorders>
            <w:shd w:val="clear" w:color="auto" w:fill="auto"/>
            <w:noWrap/>
            <w:vAlign w:val="center"/>
          </w:tcPr>
          <w:p w14:paraId="7EBC9D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F95621">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2CA0A8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44" w:type="dxa"/>
            <w:tcBorders>
              <w:top w:val="nil"/>
              <w:left w:val="nil"/>
              <w:bottom w:val="single" w:color="auto" w:sz="4" w:space="0"/>
              <w:right w:val="single" w:color="auto" w:sz="4" w:space="0"/>
            </w:tcBorders>
            <w:shd w:val="clear" w:color="auto" w:fill="auto"/>
            <w:noWrap/>
            <w:vAlign w:val="center"/>
          </w:tcPr>
          <w:p w14:paraId="3CB013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52" w:type="dxa"/>
            <w:tcBorders>
              <w:top w:val="nil"/>
              <w:left w:val="nil"/>
              <w:bottom w:val="single" w:color="auto" w:sz="4" w:space="0"/>
              <w:right w:val="single" w:color="auto" w:sz="4" w:space="0"/>
            </w:tcBorders>
            <w:shd w:val="clear" w:color="auto" w:fill="auto"/>
            <w:noWrap/>
            <w:vAlign w:val="center"/>
          </w:tcPr>
          <w:p w14:paraId="6ADCA3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5D4A0A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72" w:type="dxa"/>
            <w:tcBorders>
              <w:top w:val="nil"/>
              <w:left w:val="nil"/>
              <w:bottom w:val="single" w:color="auto" w:sz="4" w:space="0"/>
              <w:right w:val="single" w:color="auto" w:sz="4" w:space="0"/>
            </w:tcBorders>
            <w:shd w:val="clear" w:color="auto" w:fill="auto"/>
            <w:noWrap/>
            <w:vAlign w:val="center"/>
          </w:tcPr>
          <w:p w14:paraId="6D1F3D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92" w:type="dxa"/>
            <w:tcBorders>
              <w:top w:val="nil"/>
              <w:left w:val="nil"/>
              <w:bottom w:val="single" w:color="auto" w:sz="4" w:space="0"/>
              <w:right w:val="single" w:color="auto" w:sz="4" w:space="0"/>
            </w:tcBorders>
            <w:shd w:val="clear" w:color="auto" w:fill="auto"/>
            <w:noWrap/>
            <w:vAlign w:val="center"/>
          </w:tcPr>
          <w:p w14:paraId="52715D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1D2D78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69" w:type="dxa"/>
            <w:tcBorders>
              <w:top w:val="nil"/>
              <w:left w:val="nil"/>
              <w:bottom w:val="single" w:color="auto" w:sz="4" w:space="0"/>
              <w:right w:val="single" w:color="auto" w:sz="4" w:space="0"/>
            </w:tcBorders>
            <w:shd w:val="clear" w:color="auto" w:fill="auto"/>
            <w:noWrap/>
            <w:vAlign w:val="center"/>
          </w:tcPr>
          <w:p w14:paraId="65D914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056" w:type="dxa"/>
            <w:tcBorders>
              <w:top w:val="nil"/>
              <w:left w:val="nil"/>
              <w:bottom w:val="single" w:color="auto" w:sz="4" w:space="0"/>
              <w:right w:val="single" w:color="auto" w:sz="4" w:space="0"/>
            </w:tcBorders>
            <w:shd w:val="clear" w:color="auto" w:fill="auto"/>
            <w:noWrap/>
            <w:vAlign w:val="center"/>
          </w:tcPr>
          <w:p w14:paraId="336796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5EBAD83">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250A2A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44" w:type="dxa"/>
            <w:tcBorders>
              <w:top w:val="nil"/>
              <w:left w:val="nil"/>
              <w:bottom w:val="single" w:color="auto" w:sz="4" w:space="0"/>
              <w:right w:val="single" w:color="auto" w:sz="4" w:space="0"/>
            </w:tcBorders>
            <w:shd w:val="clear" w:color="auto" w:fill="auto"/>
            <w:noWrap/>
            <w:vAlign w:val="center"/>
          </w:tcPr>
          <w:p w14:paraId="65D328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52" w:type="dxa"/>
            <w:tcBorders>
              <w:top w:val="nil"/>
              <w:left w:val="nil"/>
              <w:bottom w:val="single" w:color="auto" w:sz="4" w:space="0"/>
              <w:right w:val="single" w:color="auto" w:sz="4" w:space="0"/>
            </w:tcBorders>
            <w:shd w:val="clear" w:color="auto" w:fill="auto"/>
            <w:noWrap/>
            <w:vAlign w:val="center"/>
          </w:tcPr>
          <w:p w14:paraId="7792BB5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22.75</w:t>
            </w:r>
          </w:p>
        </w:tc>
        <w:tc>
          <w:tcPr>
            <w:tcW w:w="1040" w:type="dxa"/>
            <w:tcBorders>
              <w:top w:val="nil"/>
              <w:left w:val="nil"/>
              <w:bottom w:val="single" w:color="auto" w:sz="4" w:space="0"/>
              <w:right w:val="single" w:color="auto" w:sz="4" w:space="0"/>
            </w:tcBorders>
            <w:shd w:val="clear" w:color="auto" w:fill="auto"/>
            <w:noWrap/>
            <w:vAlign w:val="center"/>
          </w:tcPr>
          <w:p w14:paraId="32275E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72" w:type="dxa"/>
            <w:tcBorders>
              <w:top w:val="nil"/>
              <w:left w:val="nil"/>
              <w:bottom w:val="single" w:color="auto" w:sz="4" w:space="0"/>
              <w:right w:val="single" w:color="auto" w:sz="4" w:space="0"/>
            </w:tcBorders>
            <w:shd w:val="clear" w:color="auto" w:fill="auto"/>
            <w:noWrap/>
            <w:vAlign w:val="center"/>
          </w:tcPr>
          <w:p w14:paraId="7FDD5A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92" w:type="dxa"/>
            <w:tcBorders>
              <w:top w:val="nil"/>
              <w:left w:val="nil"/>
              <w:bottom w:val="single" w:color="auto" w:sz="4" w:space="0"/>
              <w:right w:val="single" w:color="auto" w:sz="4" w:space="0"/>
            </w:tcBorders>
            <w:shd w:val="clear" w:color="auto" w:fill="auto"/>
            <w:noWrap/>
            <w:vAlign w:val="center"/>
          </w:tcPr>
          <w:p w14:paraId="648AFF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757D27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69" w:type="dxa"/>
            <w:tcBorders>
              <w:top w:val="nil"/>
              <w:left w:val="nil"/>
              <w:bottom w:val="single" w:color="auto" w:sz="4" w:space="0"/>
              <w:right w:val="single" w:color="auto" w:sz="4" w:space="0"/>
            </w:tcBorders>
            <w:shd w:val="clear" w:color="auto" w:fill="auto"/>
            <w:noWrap/>
            <w:vAlign w:val="center"/>
          </w:tcPr>
          <w:p w14:paraId="4750B4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056" w:type="dxa"/>
            <w:tcBorders>
              <w:top w:val="nil"/>
              <w:left w:val="nil"/>
              <w:bottom w:val="single" w:color="auto" w:sz="4" w:space="0"/>
              <w:right w:val="single" w:color="auto" w:sz="4" w:space="0"/>
            </w:tcBorders>
            <w:shd w:val="clear" w:color="auto" w:fill="auto"/>
            <w:noWrap/>
            <w:vAlign w:val="center"/>
          </w:tcPr>
          <w:p w14:paraId="3EB6DE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8901B22">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1885F6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44" w:type="dxa"/>
            <w:tcBorders>
              <w:top w:val="nil"/>
              <w:left w:val="nil"/>
              <w:bottom w:val="single" w:color="auto" w:sz="4" w:space="0"/>
              <w:right w:val="single" w:color="auto" w:sz="4" w:space="0"/>
            </w:tcBorders>
            <w:shd w:val="clear" w:color="auto" w:fill="auto"/>
            <w:noWrap/>
            <w:vAlign w:val="center"/>
          </w:tcPr>
          <w:p w14:paraId="511607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52" w:type="dxa"/>
            <w:tcBorders>
              <w:top w:val="nil"/>
              <w:left w:val="nil"/>
              <w:bottom w:val="single" w:color="auto" w:sz="4" w:space="0"/>
              <w:right w:val="single" w:color="auto" w:sz="4" w:space="0"/>
            </w:tcBorders>
            <w:shd w:val="clear" w:color="auto" w:fill="auto"/>
            <w:noWrap/>
            <w:vAlign w:val="center"/>
          </w:tcPr>
          <w:p w14:paraId="70431C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5D994B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72" w:type="dxa"/>
            <w:tcBorders>
              <w:top w:val="nil"/>
              <w:left w:val="nil"/>
              <w:bottom w:val="single" w:color="auto" w:sz="4" w:space="0"/>
              <w:right w:val="single" w:color="auto" w:sz="4" w:space="0"/>
            </w:tcBorders>
            <w:shd w:val="clear" w:color="auto" w:fill="auto"/>
            <w:noWrap/>
            <w:vAlign w:val="center"/>
          </w:tcPr>
          <w:p w14:paraId="694736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92" w:type="dxa"/>
            <w:tcBorders>
              <w:top w:val="nil"/>
              <w:left w:val="nil"/>
              <w:bottom w:val="single" w:color="auto" w:sz="4" w:space="0"/>
              <w:right w:val="single" w:color="auto" w:sz="4" w:space="0"/>
            </w:tcBorders>
            <w:shd w:val="clear" w:color="auto" w:fill="auto"/>
            <w:noWrap/>
            <w:vAlign w:val="center"/>
          </w:tcPr>
          <w:p w14:paraId="5DBDAE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69815C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69" w:type="dxa"/>
            <w:tcBorders>
              <w:top w:val="nil"/>
              <w:left w:val="nil"/>
              <w:bottom w:val="single" w:color="auto" w:sz="4" w:space="0"/>
              <w:right w:val="single" w:color="auto" w:sz="4" w:space="0"/>
            </w:tcBorders>
            <w:shd w:val="clear" w:color="auto" w:fill="auto"/>
            <w:noWrap/>
            <w:vAlign w:val="center"/>
          </w:tcPr>
          <w:p w14:paraId="5189D2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056" w:type="dxa"/>
            <w:tcBorders>
              <w:top w:val="nil"/>
              <w:left w:val="nil"/>
              <w:bottom w:val="single" w:color="auto" w:sz="4" w:space="0"/>
              <w:right w:val="single" w:color="auto" w:sz="4" w:space="0"/>
            </w:tcBorders>
            <w:shd w:val="clear" w:color="auto" w:fill="auto"/>
            <w:noWrap/>
            <w:vAlign w:val="center"/>
          </w:tcPr>
          <w:p w14:paraId="6545AA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B65C3C9">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5DCD65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44" w:type="dxa"/>
            <w:tcBorders>
              <w:top w:val="nil"/>
              <w:left w:val="nil"/>
              <w:bottom w:val="single" w:color="auto" w:sz="4" w:space="0"/>
              <w:right w:val="single" w:color="auto" w:sz="4" w:space="0"/>
            </w:tcBorders>
            <w:shd w:val="clear" w:color="auto" w:fill="auto"/>
            <w:noWrap/>
            <w:vAlign w:val="center"/>
          </w:tcPr>
          <w:p w14:paraId="02603D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52" w:type="dxa"/>
            <w:tcBorders>
              <w:top w:val="nil"/>
              <w:left w:val="nil"/>
              <w:bottom w:val="single" w:color="auto" w:sz="4" w:space="0"/>
              <w:right w:val="single" w:color="auto" w:sz="4" w:space="0"/>
            </w:tcBorders>
            <w:shd w:val="clear" w:color="auto" w:fill="auto"/>
            <w:noWrap/>
            <w:vAlign w:val="center"/>
          </w:tcPr>
          <w:p w14:paraId="3EE384B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9.82</w:t>
            </w:r>
          </w:p>
        </w:tc>
        <w:tc>
          <w:tcPr>
            <w:tcW w:w="1040" w:type="dxa"/>
            <w:tcBorders>
              <w:top w:val="nil"/>
              <w:left w:val="nil"/>
              <w:bottom w:val="single" w:color="auto" w:sz="4" w:space="0"/>
              <w:right w:val="single" w:color="auto" w:sz="4" w:space="0"/>
            </w:tcBorders>
            <w:shd w:val="clear" w:color="auto" w:fill="auto"/>
            <w:noWrap/>
            <w:vAlign w:val="center"/>
          </w:tcPr>
          <w:p w14:paraId="1B12D0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72" w:type="dxa"/>
            <w:tcBorders>
              <w:top w:val="nil"/>
              <w:left w:val="nil"/>
              <w:bottom w:val="single" w:color="auto" w:sz="4" w:space="0"/>
              <w:right w:val="single" w:color="auto" w:sz="4" w:space="0"/>
            </w:tcBorders>
            <w:shd w:val="clear" w:color="auto" w:fill="auto"/>
            <w:noWrap/>
            <w:vAlign w:val="center"/>
          </w:tcPr>
          <w:p w14:paraId="1B7ECA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92" w:type="dxa"/>
            <w:tcBorders>
              <w:top w:val="nil"/>
              <w:left w:val="nil"/>
              <w:bottom w:val="single" w:color="auto" w:sz="4" w:space="0"/>
              <w:right w:val="single" w:color="auto" w:sz="4" w:space="0"/>
            </w:tcBorders>
            <w:shd w:val="clear" w:color="auto" w:fill="auto"/>
            <w:noWrap/>
            <w:vAlign w:val="center"/>
          </w:tcPr>
          <w:p w14:paraId="6B5957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25E377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69" w:type="dxa"/>
            <w:tcBorders>
              <w:top w:val="nil"/>
              <w:left w:val="nil"/>
              <w:bottom w:val="single" w:color="auto" w:sz="4" w:space="0"/>
              <w:right w:val="single" w:color="auto" w:sz="4" w:space="0"/>
            </w:tcBorders>
            <w:shd w:val="clear" w:color="auto" w:fill="auto"/>
            <w:noWrap/>
            <w:vAlign w:val="center"/>
          </w:tcPr>
          <w:p w14:paraId="5A28D4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056" w:type="dxa"/>
            <w:tcBorders>
              <w:top w:val="nil"/>
              <w:left w:val="nil"/>
              <w:bottom w:val="single" w:color="auto" w:sz="4" w:space="0"/>
              <w:right w:val="single" w:color="auto" w:sz="4" w:space="0"/>
            </w:tcBorders>
            <w:shd w:val="clear" w:color="auto" w:fill="auto"/>
            <w:noWrap/>
            <w:vAlign w:val="center"/>
          </w:tcPr>
          <w:p w14:paraId="26407D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7F20575">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61C4DD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44" w:type="dxa"/>
            <w:tcBorders>
              <w:top w:val="nil"/>
              <w:left w:val="nil"/>
              <w:bottom w:val="single" w:color="auto" w:sz="4" w:space="0"/>
              <w:right w:val="single" w:color="auto" w:sz="4" w:space="0"/>
            </w:tcBorders>
            <w:shd w:val="clear" w:color="auto" w:fill="auto"/>
            <w:noWrap/>
            <w:vAlign w:val="center"/>
          </w:tcPr>
          <w:p w14:paraId="7AADE3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52" w:type="dxa"/>
            <w:tcBorders>
              <w:top w:val="nil"/>
              <w:left w:val="nil"/>
              <w:bottom w:val="single" w:color="auto" w:sz="4" w:space="0"/>
              <w:right w:val="single" w:color="auto" w:sz="4" w:space="0"/>
            </w:tcBorders>
            <w:shd w:val="clear" w:color="auto" w:fill="auto"/>
            <w:noWrap/>
            <w:vAlign w:val="center"/>
          </w:tcPr>
          <w:p w14:paraId="5DDBCC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3ABBC1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72" w:type="dxa"/>
            <w:tcBorders>
              <w:top w:val="nil"/>
              <w:left w:val="nil"/>
              <w:bottom w:val="single" w:color="auto" w:sz="4" w:space="0"/>
              <w:right w:val="single" w:color="auto" w:sz="4" w:space="0"/>
            </w:tcBorders>
            <w:shd w:val="clear" w:color="auto" w:fill="auto"/>
            <w:noWrap/>
            <w:vAlign w:val="center"/>
          </w:tcPr>
          <w:p w14:paraId="3F7A1A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92" w:type="dxa"/>
            <w:tcBorders>
              <w:top w:val="nil"/>
              <w:left w:val="nil"/>
              <w:bottom w:val="single" w:color="auto" w:sz="4" w:space="0"/>
              <w:right w:val="single" w:color="auto" w:sz="4" w:space="0"/>
            </w:tcBorders>
            <w:shd w:val="clear" w:color="auto" w:fill="auto"/>
            <w:noWrap/>
            <w:vAlign w:val="center"/>
          </w:tcPr>
          <w:p w14:paraId="588037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5824E5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69" w:type="dxa"/>
            <w:tcBorders>
              <w:top w:val="nil"/>
              <w:left w:val="nil"/>
              <w:bottom w:val="single" w:color="auto" w:sz="4" w:space="0"/>
              <w:right w:val="single" w:color="auto" w:sz="4" w:space="0"/>
            </w:tcBorders>
            <w:shd w:val="clear" w:color="auto" w:fill="auto"/>
            <w:noWrap/>
            <w:vAlign w:val="center"/>
          </w:tcPr>
          <w:p w14:paraId="18E395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056" w:type="dxa"/>
            <w:tcBorders>
              <w:top w:val="nil"/>
              <w:left w:val="nil"/>
              <w:bottom w:val="single" w:color="auto" w:sz="4" w:space="0"/>
              <w:right w:val="single" w:color="auto" w:sz="4" w:space="0"/>
            </w:tcBorders>
            <w:shd w:val="clear" w:color="auto" w:fill="auto"/>
            <w:noWrap/>
            <w:vAlign w:val="center"/>
          </w:tcPr>
          <w:p w14:paraId="68B5A8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5162A78">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107A52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44" w:type="dxa"/>
            <w:tcBorders>
              <w:top w:val="nil"/>
              <w:left w:val="nil"/>
              <w:bottom w:val="single" w:color="auto" w:sz="4" w:space="0"/>
              <w:right w:val="single" w:color="auto" w:sz="4" w:space="0"/>
            </w:tcBorders>
            <w:shd w:val="clear" w:color="auto" w:fill="auto"/>
            <w:noWrap/>
            <w:vAlign w:val="center"/>
          </w:tcPr>
          <w:p w14:paraId="4340F1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52" w:type="dxa"/>
            <w:tcBorders>
              <w:top w:val="nil"/>
              <w:left w:val="nil"/>
              <w:bottom w:val="single" w:color="auto" w:sz="4" w:space="0"/>
              <w:right w:val="single" w:color="auto" w:sz="4" w:space="0"/>
            </w:tcBorders>
            <w:shd w:val="clear" w:color="auto" w:fill="auto"/>
            <w:noWrap/>
            <w:vAlign w:val="center"/>
          </w:tcPr>
          <w:p w14:paraId="54E4094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0.99</w:t>
            </w:r>
          </w:p>
        </w:tc>
        <w:tc>
          <w:tcPr>
            <w:tcW w:w="1040" w:type="dxa"/>
            <w:tcBorders>
              <w:top w:val="nil"/>
              <w:left w:val="nil"/>
              <w:bottom w:val="single" w:color="auto" w:sz="4" w:space="0"/>
              <w:right w:val="single" w:color="auto" w:sz="4" w:space="0"/>
            </w:tcBorders>
            <w:shd w:val="clear" w:color="auto" w:fill="auto"/>
            <w:noWrap/>
            <w:vAlign w:val="center"/>
          </w:tcPr>
          <w:p w14:paraId="4C8CE5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72" w:type="dxa"/>
            <w:tcBorders>
              <w:top w:val="nil"/>
              <w:left w:val="nil"/>
              <w:bottom w:val="single" w:color="auto" w:sz="4" w:space="0"/>
              <w:right w:val="single" w:color="auto" w:sz="4" w:space="0"/>
            </w:tcBorders>
            <w:shd w:val="clear" w:color="auto" w:fill="auto"/>
            <w:noWrap/>
            <w:vAlign w:val="center"/>
          </w:tcPr>
          <w:p w14:paraId="7CC924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92" w:type="dxa"/>
            <w:tcBorders>
              <w:top w:val="nil"/>
              <w:left w:val="nil"/>
              <w:bottom w:val="single" w:color="auto" w:sz="4" w:space="0"/>
              <w:right w:val="single" w:color="auto" w:sz="4" w:space="0"/>
            </w:tcBorders>
            <w:shd w:val="clear" w:color="auto" w:fill="auto"/>
            <w:noWrap/>
            <w:vAlign w:val="center"/>
          </w:tcPr>
          <w:p w14:paraId="0677309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1.18</w:t>
            </w:r>
          </w:p>
        </w:tc>
        <w:tc>
          <w:tcPr>
            <w:tcW w:w="851" w:type="dxa"/>
            <w:tcBorders>
              <w:top w:val="nil"/>
              <w:left w:val="nil"/>
              <w:bottom w:val="single" w:color="auto" w:sz="4" w:space="0"/>
              <w:right w:val="single" w:color="auto" w:sz="4" w:space="0"/>
            </w:tcBorders>
            <w:shd w:val="clear" w:color="auto" w:fill="auto"/>
            <w:noWrap/>
            <w:vAlign w:val="center"/>
          </w:tcPr>
          <w:p w14:paraId="56540F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69" w:type="dxa"/>
            <w:tcBorders>
              <w:top w:val="nil"/>
              <w:left w:val="nil"/>
              <w:bottom w:val="single" w:color="auto" w:sz="4" w:space="0"/>
              <w:right w:val="single" w:color="auto" w:sz="4" w:space="0"/>
            </w:tcBorders>
            <w:shd w:val="clear" w:color="auto" w:fill="auto"/>
            <w:noWrap/>
            <w:vAlign w:val="center"/>
          </w:tcPr>
          <w:p w14:paraId="2C3B5E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056" w:type="dxa"/>
            <w:tcBorders>
              <w:top w:val="nil"/>
              <w:left w:val="nil"/>
              <w:bottom w:val="single" w:color="auto" w:sz="4" w:space="0"/>
              <w:right w:val="single" w:color="auto" w:sz="4" w:space="0"/>
            </w:tcBorders>
            <w:shd w:val="clear" w:color="auto" w:fill="auto"/>
            <w:noWrap/>
            <w:vAlign w:val="center"/>
          </w:tcPr>
          <w:p w14:paraId="39FEB5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7EA3EF4">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025984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44" w:type="dxa"/>
            <w:tcBorders>
              <w:top w:val="nil"/>
              <w:left w:val="nil"/>
              <w:bottom w:val="single" w:color="auto" w:sz="4" w:space="0"/>
              <w:right w:val="single" w:color="auto" w:sz="4" w:space="0"/>
            </w:tcBorders>
            <w:shd w:val="clear" w:color="auto" w:fill="auto"/>
            <w:noWrap/>
            <w:vAlign w:val="center"/>
          </w:tcPr>
          <w:p w14:paraId="126BE1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52" w:type="dxa"/>
            <w:tcBorders>
              <w:top w:val="nil"/>
              <w:left w:val="nil"/>
              <w:bottom w:val="single" w:color="auto" w:sz="4" w:space="0"/>
              <w:right w:val="single" w:color="auto" w:sz="4" w:space="0"/>
            </w:tcBorders>
            <w:shd w:val="clear" w:color="auto" w:fill="auto"/>
            <w:noWrap/>
            <w:vAlign w:val="center"/>
          </w:tcPr>
          <w:p w14:paraId="7B6AB05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12.59</w:t>
            </w:r>
          </w:p>
        </w:tc>
        <w:tc>
          <w:tcPr>
            <w:tcW w:w="1040" w:type="dxa"/>
            <w:tcBorders>
              <w:top w:val="nil"/>
              <w:left w:val="nil"/>
              <w:bottom w:val="single" w:color="auto" w:sz="4" w:space="0"/>
              <w:right w:val="single" w:color="auto" w:sz="4" w:space="0"/>
            </w:tcBorders>
            <w:shd w:val="clear" w:color="auto" w:fill="auto"/>
            <w:noWrap/>
            <w:vAlign w:val="center"/>
          </w:tcPr>
          <w:p w14:paraId="29936C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72" w:type="dxa"/>
            <w:tcBorders>
              <w:top w:val="nil"/>
              <w:left w:val="nil"/>
              <w:bottom w:val="single" w:color="auto" w:sz="4" w:space="0"/>
              <w:right w:val="single" w:color="auto" w:sz="4" w:space="0"/>
            </w:tcBorders>
            <w:shd w:val="clear" w:color="auto" w:fill="auto"/>
            <w:noWrap/>
            <w:vAlign w:val="center"/>
          </w:tcPr>
          <w:p w14:paraId="593130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92" w:type="dxa"/>
            <w:tcBorders>
              <w:top w:val="nil"/>
              <w:left w:val="nil"/>
              <w:bottom w:val="single" w:color="auto" w:sz="4" w:space="0"/>
              <w:right w:val="single" w:color="auto" w:sz="4" w:space="0"/>
            </w:tcBorders>
            <w:shd w:val="clear" w:color="auto" w:fill="auto"/>
            <w:noWrap/>
            <w:vAlign w:val="center"/>
          </w:tcPr>
          <w:p w14:paraId="04C8BA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3454D4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69" w:type="dxa"/>
            <w:tcBorders>
              <w:top w:val="nil"/>
              <w:left w:val="nil"/>
              <w:bottom w:val="single" w:color="auto" w:sz="4" w:space="0"/>
              <w:right w:val="single" w:color="auto" w:sz="4" w:space="0"/>
            </w:tcBorders>
            <w:shd w:val="clear" w:color="auto" w:fill="auto"/>
            <w:noWrap/>
            <w:vAlign w:val="center"/>
          </w:tcPr>
          <w:p w14:paraId="17DB77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056" w:type="dxa"/>
            <w:tcBorders>
              <w:top w:val="nil"/>
              <w:left w:val="nil"/>
              <w:bottom w:val="single" w:color="auto" w:sz="4" w:space="0"/>
              <w:right w:val="single" w:color="auto" w:sz="4" w:space="0"/>
            </w:tcBorders>
            <w:shd w:val="clear" w:color="auto" w:fill="auto"/>
            <w:noWrap/>
            <w:vAlign w:val="center"/>
          </w:tcPr>
          <w:p w14:paraId="556DE0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95D1499">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467C12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44" w:type="dxa"/>
            <w:tcBorders>
              <w:top w:val="nil"/>
              <w:left w:val="nil"/>
              <w:bottom w:val="single" w:color="auto" w:sz="4" w:space="0"/>
              <w:right w:val="single" w:color="auto" w:sz="4" w:space="0"/>
            </w:tcBorders>
            <w:shd w:val="clear" w:color="auto" w:fill="auto"/>
            <w:noWrap/>
            <w:vAlign w:val="center"/>
          </w:tcPr>
          <w:p w14:paraId="53F981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52" w:type="dxa"/>
            <w:tcBorders>
              <w:top w:val="nil"/>
              <w:left w:val="nil"/>
              <w:bottom w:val="single" w:color="auto" w:sz="4" w:space="0"/>
              <w:right w:val="single" w:color="auto" w:sz="4" w:space="0"/>
            </w:tcBorders>
            <w:shd w:val="clear" w:color="auto" w:fill="auto"/>
            <w:noWrap/>
            <w:vAlign w:val="center"/>
          </w:tcPr>
          <w:p w14:paraId="32D947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627EB2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72" w:type="dxa"/>
            <w:tcBorders>
              <w:top w:val="nil"/>
              <w:left w:val="nil"/>
              <w:bottom w:val="single" w:color="auto" w:sz="4" w:space="0"/>
              <w:right w:val="single" w:color="auto" w:sz="4" w:space="0"/>
            </w:tcBorders>
            <w:shd w:val="clear" w:color="auto" w:fill="auto"/>
            <w:noWrap/>
            <w:vAlign w:val="center"/>
          </w:tcPr>
          <w:p w14:paraId="0AC9D0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92" w:type="dxa"/>
            <w:tcBorders>
              <w:top w:val="nil"/>
              <w:left w:val="nil"/>
              <w:bottom w:val="single" w:color="auto" w:sz="4" w:space="0"/>
              <w:right w:val="single" w:color="auto" w:sz="4" w:space="0"/>
            </w:tcBorders>
            <w:shd w:val="clear" w:color="auto" w:fill="auto"/>
            <w:noWrap/>
            <w:vAlign w:val="center"/>
          </w:tcPr>
          <w:p w14:paraId="58821CE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0.05</w:t>
            </w:r>
          </w:p>
        </w:tc>
        <w:tc>
          <w:tcPr>
            <w:tcW w:w="851" w:type="dxa"/>
            <w:tcBorders>
              <w:top w:val="nil"/>
              <w:left w:val="nil"/>
              <w:bottom w:val="single" w:color="auto" w:sz="4" w:space="0"/>
              <w:right w:val="single" w:color="auto" w:sz="4" w:space="0"/>
            </w:tcBorders>
            <w:shd w:val="clear" w:color="auto" w:fill="auto"/>
            <w:noWrap/>
            <w:vAlign w:val="center"/>
          </w:tcPr>
          <w:p w14:paraId="1D2BCF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69" w:type="dxa"/>
            <w:tcBorders>
              <w:top w:val="nil"/>
              <w:left w:val="nil"/>
              <w:bottom w:val="single" w:color="auto" w:sz="4" w:space="0"/>
              <w:right w:val="single" w:color="auto" w:sz="4" w:space="0"/>
            </w:tcBorders>
            <w:shd w:val="clear" w:color="auto" w:fill="auto"/>
            <w:noWrap/>
            <w:vAlign w:val="center"/>
          </w:tcPr>
          <w:p w14:paraId="522554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056" w:type="dxa"/>
            <w:tcBorders>
              <w:top w:val="nil"/>
              <w:left w:val="nil"/>
              <w:bottom w:val="single" w:color="auto" w:sz="4" w:space="0"/>
              <w:right w:val="single" w:color="auto" w:sz="4" w:space="0"/>
            </w:tcBorders>
            <w:shd w:val="clear" w:color="auto" w:fill="auto"/>
            <w:noWrap/>
            <w:vAlign w:val="center"/>
          </w:tcPr>
          <w:p w14:paraId="2C688F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6DABF74">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518962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44" w:type="dxa"/>
            <w:tcBorders>
              <w:top w:val="nil"/>
              <w:left w:val="nil"/>
              <w:bottom w:val="single" w:color="auto" w:sz="4" w:space="0"/>
              <w:right w:val="single" w:color="auto" w:sz="4" w:space="0"/>
            </w:tcBorders>
            <w:shd w:val="clear" w:color="auto" w:fill="auto"/>
            <w:noWrap/>
            <w:vAlign w:val="center"/>
          </w:tcPr>
          <w:p w14:paraId="46C2B4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52" w:type="dxa"/>
            <w:tcBorders>
              <w:top w:val="nil"/>
              <w:left w:val="nil"/>
              <w:bottom w:val="single" w:color="auto" w:sz="4" w:space="0"/>
              <w:right w:val="single" w:color="auto" w:sz="4" w:space="0"/>
            </w:tcBorders>
            <w:shd w:val="clear" w:color="auto" w:fill="auto"/>
            <w:noWrap/>
            <w:vAlign w:val="center"/>
          </w:tcPr>
          <w:p w14:paraId="52ACD7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66BDC1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72" w:type="dxa"/>
            <w:tcBorders>
              <w:top w:val="nil"/>
              <w:left w:val="nil"/>
              <w:bottom w:val="single" w:color="auto" w:sz="4" w:space="0"/>
              <w:right w:val="single" w:color="auto" w:sz="4" w:space="0"/>
            </w:tcBorders>
            <w:shd w:val="clear" w:color="auto" w:fill="auto"/>
            <w:noWrap/>
            <w:vAlign w:val="center"/>
          </w:tcPr>
          <w:p w14:paraId="33F5B2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92" w:type="dxa"/>
            <w:tcBorders>
              <w:top w:val="nil"/>
              <w:left w:val="nil"/>
              <w:bottom w:val="single" w:color="auto" w:sz="4" w:space="0"/>
              <w:right w:val="single" w:color="auto" w:sz="4" w:space="0"/>
            </w:tcBorders>
            <w:shd w:val="clear" w:color="auto" w:fill="auto"/>
            <w:noWrap/>
            <w:vAlign w:val="center"/>
          </w:tcPr>
          <w:p w14:paraId="0831D5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439ACF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69" w:type="dxa"/>
            <w:tcBorders>
              <w:top w:val="nil"/>
              <w:left w:val="nil"/>
              <w:bottom w:val="single" w:color="auto" w:sz="4" w:space="0"/>
              <w:right w:val="single" w:color="auto" w:sz="4" w:space="0"/>
            </w:tcBorders>
            <w:shd w:val="clear" w:color="auto" w:fill="auto"/>
            <w:noWrap/>
            <w:vAlign w:val="center"/>
          </w:tcPr>
          <w:p w14:paraId="25376B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056" w:type="dxa"/>
            <w:tcBorders>
              <w:top w:val="nil"/>
              <w:left w:val="nil"/>
              <w:bottom w:val="single" w:color="auto" w:sz="4" w:space="0"/>
              <w:right w:val="single" w:color="auto" w:sz="4" w:space="0"/>
            </w:tcBorders>
            <w:shd w:val="clear" w:color="auto" w:fill="auto"/>
            <w:noWrap/>
            <w:vAlign w:val="center"/>
          </w:tcPr>
          <w:p w14:paraId="4FDABF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26090F7">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6985C6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44" w:type="dxa"/>
            <w:tcBorders>
              <w:top w:val="nil"/>
              <w:left w:val="nil"/>
              <w:bottom w:val="single" w:color="auto" w:sz="4" w:space="0"/>
              <w:right w:val="single" w:color="auto" w:sz="4" w:space="0"/>
            </w:tcBorders>
            <w:shd w:val="clear" w:color="auto" w:fill="auto"/>
            <w:noWrap/>
            <w:vAlign w:val="center"/>
          </w:tcPr>
          <w:p w14:paraId="15AECF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52" w:type="dxa"/>
            <w:tcBorders>
              <w:top w:val="nil"/>
              <w:left w:val="nil"/>
              <w:bottom w:val="single" w:color="auto" w:sz="4" w:space="0"/>
              <w:right w:val="single" w:color="auto" w:sz="4" w:space="0"/>
            </w:tcBorders>
            <w:shd w:val="clear" w:color="auto" w:fill="auto"/>
            <w:noWrap/>
            <w:vAlign w:val="center"/>
          </w:tcPr>
          <w:p w14:paraId="501EAC3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1.8</w:t>
            </w:r>
          </w:p>
        </w:tc>
        <w:tc>
          <w:tcPr>
            <w:tcW w:w="1040" w:type="dxa"/>
            <w:tcBorders>
              <w:top w:val="nil"/>
              <w:left w:val="nil"/>
              <w:bottom w:val="single" w:color="auto" w:sz="4" w:space="0"/>
              <w:right w:val="single" w:color="auto" w:sz="4" w:space="0"/>
            </w:tcBorders>
            <w:shd w:val="clear" w:color="auto" w:fill="auto"/>
            <w:noWrap/>
            <w:vAlign w:val="center"/>
          </w:tcPr>
          <w:p w14:paraId="15FD39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72" w:type="dxa"/>
            <w:tcBorders>
              <w:top w:val="nil"/>
              <w:left w:val="nil"/>
              <w:bottom w:val="single" w:color="auto" w:sz="4" w:space="0"/>
              <w:right w:val="single" w:color="auto" w:sz="4" w:space="0"/>
            </w:tcBorders>
            <w:shd w:val="clear" w:color="auto" w:fill="auto"/>
            <w:noWrap/>
            <w:vAlign w:val="center"/>
          </w:tcPr>
          <w:p w14:paraId="6365B7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92" w:type="dxa"/>
            <w:tcBorders>
              <w:top w:val="nil"/>
              <w:left w:val="nil"/>
              <w:bottom w:val="single" w:color="auto" w:sz="4" w:space="0"/>
              <w:right w:val="single" w:color="auto" w:sz="4" w:space="0"/>
            </w:tcBorders>
            <w:shd w:val="clear" w:color="auto" w:fill="auto"/>
            <w:noWrap/>
            <w:vAlign w:val="center"/>
          </w:tcPr>
          <w:p w14:paraId="4BD93C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73D0BD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69" w:type="dxa"/>
            <w:tcBorders>
              <w:top w:val="nil"/>
              <w:left w:val="nil"/>
              <w:bottom w:val="single" w:color="auto" w:sz="4" w:space="0"/>
              <w:right w:val="single" w:color="auto" w:sz="4" w:space="0"/>
            </w:tcBorders>
            <w:shd w:val="clear" w:color="auto" w:fill="auto"/>
            <w:noWrap/>
            <w:vAlign w:val="center"/>
          </w:tcPr>
          <w:p w14:paraId="293DA9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056" w:type="dxa"/>
            <w:tcBorders>
              <w:top w:val="nil"/>
              <w:left w:val="nil"/>
              <w:bottom w:val="single" w:color="auto" w:sz="4" w:space="0"/>
              <w:right w:val="single" w:color="auto" w:sz="4" w:space="0"/>
            </w:tcBorders>
            <w:shd w:val="clear" w:color="auto" w:fill="auto"/>
            <w:noWrap/>
            <w:vAlign w:val="center"/>
          </w:tcPr>
          <w:p w14:paraId="120047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852713">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744794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44" w:type="dxa"/>
            <w:tcBorders>
              <w:top w:val="nil"/>
              <w:left w:val="nil"/>
              <w:bottom w:val="single" w:color="auto" w:sz="4" w:space="0"/>
              <w:right w:val="single" w:color="auto" w:sz="4" w:space="0"/>
            </w:tcBorders>
            <w:shd w:val="clear" w:color="auto" w:fill="auto"/>
            <w:noWrap/>
            <w:vAlign w:val="center"/>
          </w:tcPr>
          <w:p w14:paraId="6A1517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52" w:type="dxa"/>
            <w:tcBorders>
              <w:top w:val="nil"/>
              <w:left w:val="nil"/>
              <w:bottom w:val="single" w:color="auto" w:sz="4" w:space="0"/>
              <w:right w:val="single" w:color="auto" w:sz="4" w:space="0"/>
            </w:tcBorders>
            <w:shd w:val="clear" w:color="auto" w:fill="auto"/>
            <w:noWrap/>
            <w:vAlign w:val="center"/>
          </w:tcPr>
          <w:p w14:paraId="04C5D6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32193A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72" w:type="dxa"/>
            <w:tcBorders>
              <w:top w:val="nil"/>
              <w:left w:val="nil"/>
              <w:bottom w:val="single" w:color="auto" w:sz="4" w:space="0"/>
              <w:right w:val="single" w:color="auto" w:sz="4" w:space="0"/>
            </w:tcBorders>
            <w:shd w:val="clear" w:color="auto" w:fill="auto"/>
            <w:noWrap/>
            <w:vAlign w:val="center"/>
          </w:tcPr>
          <w:p w14:paraId="13214F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92" w:type="dxa"/>
            <w:tcBorders>
              <w:top w:val="nil"/>
              <w:left w:val="nil"/>
              <w:bottom w:val="single" w:color="auto" w:sz="4" w:space="0"/>
              <w:right w:val="single" w:color="auto" w:sz="4" w:space="0"/>
            </w:tcBorders>
            <w:shd w:val="clear" w:color="auto" w:fill="auto"/>
            <w:noWrap/>
            <w:vAlign w:val="center"/>
          </w:tcPr>
          <w:p w14:paraId="1116B01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0.18</w:t>
            </w:r>
          </w:p>
        </w:tc>
        <w:tc>
          <w:tcPr>
            <w:tcW w:w="851" w:type="dxa"/>
            <w:tcBorders>
              <w:top w:val="nil"/>
              <w:left w:val="nil"/>
              <w:bottom w:val="single" w:color="auto" w:sz="4" w:space="0"/>
              <w:right w:val="single" w:color="auto" w:sz="4" w:space="0"/>
            </w:tcBorders>
            <w:shd w:val="clear" w:color="auto" w:fill="auto"/>
            <w:noWrap/>
            <w:vAlign w:val="center"/>
          </w:tcPr>
          <w:p w14:paraId="31465F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69" w:type="dxa"/>
            <w:tcBorders>
              <w:top w:val="nil"/>
              <w:left w:val="nil"/>
              <w:bottom w:val="single" w:color="auto" w:sz="4" w:space="0"/>
              <w:right w:val="single" w:color="auto" w:sz="4" w:space="0"/>
            </w:tcBorders>
            <w:shd w:val="clear" w:color="auto" w:fill="auto"/>
            <w:noWrap/>
            <w:vAlign w:val="center"/>
          </w:tcPr>
          <w:p w14:paraId="645987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056" w:type="dxa"/>
            <w:tcBorders>
              <w:top w:val="nil"/>
              <w:left w:val="nil"/>
              <w:bottom w:val="single" w:color="auto" w:sz="4" w:space="0"/>
              <w:right w:val="single" w:color="auto" w:sz="4" w:space="0"/>
            </w:tcBorders>
            <w:shd w:val="clear" w:color="auto" w:fill="auto"/>
            <w:noWrap/>
            <w:vAlign w:val="center"/>
          </w:tcPr>
          <w:p w14:paraId="531B3C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9504D85">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5BCE67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44" w:type="dxa"/>
            <w:tcBorders>
              <w:top w:val="nil"/>
              <w:left w:val="nil"/>
              <w:bottom w:val="single" w:color="auto" w:sz="4" w:space="0"/>
              <w:right w:val="single" w:color="auto" w:sz="4" w:space="0"/>
            </w:tcBorders>
            <w:shd w:val="clear" w:color="auto" w:fill="auto"/>
            <w:noWrap/>
            <w:vAlign w:val="center"/>
          </w:tcPr>
          <w:p w14:paraId="63A220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52" w:type="dxa"/>
            <w:tcBorders>
              <w:top w:val="nil"/>
              <w:left w:val="nil"/>
              <w:bottom w:val="single" w:color="auto" w:sz="4" w:space="0"/>
              <w:right w:val="single" w:color="auto" w:sz="4" w:space="0"/>
            </w:tcBorders>
            <w:shd w:val="clear" w:color="auto" w:fill="auto"/>
            <w:noWrap/>
            <w:vAlign w:val="center"/>
          </w:tcPr>
          <w:p w14:paraId="779F62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585435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72" w:type="dxa"/>
            <w:tcBorders>
              <w:top w:val="nil"/>
              <w:left w:val="nil"/>
              <w:bottom w:val="single" w:color="auto" w:sz="4" w:space="0"/>
              <w:right w:val="single" w:color="auto" w:sz="4" w:space="0"/>
            </w:tcBorders>
            <w:shd w:val="clear" w:color="auto" w:fill="auto"/>
            <w:noWrap/>
            <w:vAlign w:val="center"/>
          </w:tcPr>
          <w:p w14:paraId="5A8FDA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92" w:type="dxa"/>
            <w:tcBorders>
              <w:top w:val="nil"/>
              <w:left w:val="nil"/>
              <w:bottom w:val="single" w:color="auto" w:sz="4" w:space="0"/>
              <w:right w:val="single" w:color="auto" w:sz="4" w:space="0"/>
            </w:tcBorders>
            <w:shd w:val="clear" w:color="auto" w:fill="auto"/>
            <w:noWrap/>
            <w:vAlign w:val="center"/>
          </w:tcPr>
          <w:p w14:paraId="28DA51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6D45BD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69" w:type="dxa"/>
            <w:tcBorders>
              <w:top w:val="nil"/>
              <w:left w:val="nil"/>
              <w:bottom w:val="single" w:color="auto" w:sz="4" w:space="0"/>
              <w:right w:val="single" w:color="auto" w:sz="4" w:space="0"/>
            </w:tcBorders>
            <w:shd w:val="clear" w:color="auto" w:fill="auto"/>
            <w:noWrap/>
            <w:vAlign w:val="center"/>
          </w:tcPr>
          <w:p w14:paraId="4D7F8E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056" w:type="dxa"/>
            <w:tcBorders>
              <w:top w:val="nil"/>
              <w:left w:val="nil"/>
              <w:bottom w:val="single" w:color="auto" w:sz="4" w:space="0"/>
              <w:right w:val="single" w:color="auto" w:sz="4" w:space="0"/>
            </w:tcBorders>
            <w:shd w:val="clear" w:color="auto" w:fill="auto"/>
            <w:noWrap/>
            <w:vAlign w:val="center"/>
          </w:tcPr>
          <w:p w14:paraId="68F6BA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0AB8A6A">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683907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44" w:type="dxa"/>
            <w:tcBorders>
              <w:top w:val="nil"/>
              <w:left w:val="nil"/>
              <w:bottom w:val="single" w:color="auto" w:sz="4" w:space="0"/>
              <w:right w:val="single" w:color="auto" w:sz="4" w:space="0"/>
            </w:tcBorders>
            <w:shd w:val="clear" w:color="auto" w:fill="auto"/>
            <w:noWrap/>
            <w:vAlign w:val="center"/>
          </w:tcPr>
          <w:p w14:paraId="65684E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52" w:type="dxa"/>
            <w:tcBorders>
              <w:top w:val="nil"/>
              <w:left w:val="nil"/>
              <w:bottom w:val="single" w:color="auto" w:sz="4" w:space="0"/>
              <w:right w:val="single" w:color="auto" w:sz="4" w:space="0"/>
            </w:tcBorders>
            <w:shd w:val="clear" w:color="auto" w:fill="auto"/>
            <w:noWrap/>
            <w:vAlign w:val="center"/>
          </w:tcPr>
          <w:p w14:paraId="5860D1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3B3E7F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72" w:type="dxa"/>
            <w:tcBorders>
              <w:top w:val="nil"/>
              <w:left w:val="nil"/>
              <w:bottom w:val="single" w:color="auto" w:sz="4" w:space="0"/>
              <w:right w:val="single" w:color="auto" w:sz="4" w:space="0"/>
            </w:tcBorders>
            <w:shd w:val="clear" w:color="auto" w:fill="auto"/>
            <w:noWrap/>
            <w:vAlign w:val="center"/>
          </w:tcPr>
          <w:p w14:paraId="747A06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92" w:type="dxa"/>
            <w:tcBorders>
              <w:top w:val="nil"/>
              <w:left w:val="nil"/>
              <w:bottom w:val="single" w:color="auto" w:sz="4" w:space="0"/>
              <w:right w:val="single" w:color="auto" w:sz="4" w:space="0"/>
            </w:tcBorders>
            <w:shd w:val="clear" w:color="auto" w:fill="auto"/>
            <w:noWrap/>
            <w:vAlign w:val="center"/>
          </w:tcPr>
          <w:p w14:paraId="3791C0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4ED2C6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69" w:type="dxa"/>
            <w:tcBorders>
              <w:top w:val="nil"/>
              <w:left w:val="nil"/>
              <w:bottom w:val="single" w:color="auto" w:sz="4" w:space="0"/>
              <w:right w:val="single" w:color="auto" w:sz="4" w:space="0"/>
            </w:tcBorders>
            <w:shd w:val="clear" w:color="auto" w:fill="auto"/>
            <w:noWrap/>
            <w:vAlign w:val="center"/>
          </w:tcPr>
          <w:p w14:paraId="4FF27A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056" w:type="dxa"/>
            <w:tcBorders>
              <w:top w:val="nil"/>
              <w:left w:val="nil"/>
              <w:bottom w:val="single" w:color="auto" w:sz="4" w:space="0"/>
              <w:right w:val="single" w:color="auto" w:sz="4" w:space="0"/>
            </w:tcBorders>
            <w:shd w:val="clear" w:color="auto" w:fill="auto"/>
            <w:noWrap/>
            <w:vAlign w:val="center"/>
          </w:tcPr>
          <w:p w14:paraId="2C37D5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407D71">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1E66C3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44" w:type="dxa"/>
            <w:tcBorders>
              <w:top w:val="nil"/>
              <w:left w:val="nil"/>
              <w:bottom w:val="single" w:color="auto" w:sz="4" w:space="0"/>
              <w:right w:val="single" w:color="auto" w:sz="4" w:space="0"/>
            </w:tcBorders>
            <w:shd w:val="clear" w:color="auto" w:fill="auto"/>
            <w:noWrap/>
            <w:vAlign w:val="center"/>
          </w:tcPr>
          <w:p w14:paraId="7E74A4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52" w:type="dxa"/>
            <w:tcBorders>
              <w:top w:val="nil"/>
              <w:left w:val="nil"/>
              <w:bottom w:val="single" w:color="auto" w:sz="4" w:space="0"/>
              <w:right w:val="single" w:color="auto" w:sz="4" w:space="0"/>
            </w:tcBorders>
            <w:shd w:val="clear" w:color="auto" w:fill="auto"/>
            <w:noWrap/>
            <w:vAlign w:val="center"/>
          </w:tcPr>
          <w:p w14:paraId="203CEC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1E7E8D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72" w:type="dxa"/>
            <w:tcBorders>
              <w:top w:val="nil"/>
              <w:left w:val="nil"/>
              <w:bottom w:val="single" w:color="auto" w:sz="4" w:space="0"/>
              <w:right w:val="single" w:color="auto" w:sz="4" w:space="0"/>
            </w:tcBorders>
            <w:shd w:val="clear" w:color="auto" w:fill="auto"/>
            <w:noWrap/>
            <w:vAlign w:val="center"/>
          </w:tcPr>
          <w:p w14:paraId="2E8E6A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92" w:type="dxa"/>
            <w:tcBorders>
              <w:top w:val="nil"/>
              <w:left w:val="nil"/>
              <w:bottom w:val="single" w:color="auto" w:sz="4" w:space="0"/>
              <w:right w:val="single" w:color="auto" w:sz="4" w:space="0"/>
            </w:tcBorders>
            <w:shd w:val="clear" w:color="auto" w:fill="auto"/>
            <w:noWrap/>
            <w:vAlign w:val="center"/>
          </w:tcPr>
          <w:p w14:paraId="55B4FF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5064DD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69" w:type="dxa"/>
            <w:tcBorders>
              <w:top w:val="nil"/>
              <w:left w:val="nil"/>
              <w:bottom w:val="single" w:color="auto" w:sz="4" w:space="0"/>
              <w:right w:val="single" w:color="auto" w:sz="4" w:space="0"/>
            </w:tcBorders>
            <w:shd w:val="clear" w:color="auto" w:fill="auto"/>
            <w:noWrap/>
            <w:vAlign w:val="center"/>
          </w:tcPr>
          <w:p w14:paraId="09D460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056" w:type="dxa"/>
            <w:tcBorders>
              <w:top w:val="nil"/>
              <w:left w:val="nil"/>
              <w:bottom w:val="single" w:color="auto" w:sz="4" w:space="0"/>
              <w:right w:val="single" w:color="auto" w:sz="4" w:space="0"/>
            </w:tcBorders>
            <w:shd w:val="clear" w:color="auto" w:fill="auto"/>
            <w:noWrap/>
            <w:vAlign w:val="center"/>
          </w:tcPr>
          <w:p w14:paraId="42C87F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C475756">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29DD9F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44" w:type="dxa"/>
            <w:tcBorders>
              <w:top w:val="nil"/>
              <w:left w:val="nil"/>
              <w:bottom w:val="single" w:color="auto" w:sz="4" w:space="0"/>
              <w:right w:val="single" w:color="auto" w:sz="4" w:space="0"/>
            </w:tcBorders>
            <w:shd w:val="clear" w:color="auto" w:fill="auto"/>
            <w:noWrap/>
            <w:vAlign w:val="center"/>
          </w:tcPr>
          <w:p w14:paraId="7D355E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52" w:type="dxa"/>
            <w:tcBorders>
              <w:top w:val="nil"/>
              <w:left w:val="nil"/>
              <w:bottom w:val="single" w:color="auto" w:sz="4" w:space="0"/>
              <w:right w:val="single" w:color="auto" w:sz="4" w:space="0"/>
            </w:tcBorders>
            <w:shd w:val="clear" w:color="auto" w:fill="auto"/>
            <w:noWrap/>
            <w:vAlign w:val="center"/>
          </w:tcPr>
          <w:p w14:paraId="4B3D750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w:t>
            </w:r>
          </w:p>
        </w:tc>
        <w:tc>
          <w:tcPr>
            <w:tcW w:w="1040" w:type="dxa"/>
            <w:tcBorders>
              <w:top w:val="nil"/>
              <w:left w:val="nil"/>
              <w:bottom w:val="single" w:color="auto" w:sz="4" w:space="0"/>
              <w:right w:val="single" w:color="auto" w:sz="4" w:space="0"/>
            </w:tcBorders>
            <w:shd w:val="clear" w:color="auto" w:fill="auto"/>
            <w:noWrap/>
            <w:vAlign w:val="center"/>
          </w:tcPr>
          <w:p w14:paraId="696842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72" w:type="dxa"/>
            <w:tcBorders>
              <w:top w:val="nil"/>
              <w:left w:val="nil"/>
              <w:bottom w:val="single" w:color="auto" w:sz="4" w:space="0"/>
              <w:right w:val="single" w:color="auto" w:sz="4" w:space="0"/>
            </w:tcBorders>
            <w:shd w:val="clear" w:color="auto" w:fill="auto"/>
            <w:noWrap/>
            <w:vAlign w:val="center"/>
          </w:tcPr>
          <w:p w14:paraId="2B3280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92" w:type="dxa"/>
            <w:tcBorders>
              <w:top w:val="nil"/>
              <w:left w:val="nil"/>
              <w:bottom w:val="single" w:color="auto" w:sz="4" w:space="0"/>
              <w:right w:val="single" w:color="auto" w:sz="4" w:space="0"/>
            </w:tcBorders>
            <w:shd w:val="clear" w:color="auto" w:fill="auto"/>
            <w:noWrap/>
            <w:vAlign w:val="center"/>
          </w:tcPr>
          <w:p w14:paraId="7F4505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147D96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69" w:type="dxa"/>
            <w:tcBorders>
              <w:top w:val="nil"/>
              <w:left w:val="nil"/>
              <w:bottom w:val="single" w:color="auto" w:sz="4" w:space="0"/>
              <w:right w:val="single" w:color="auto" w:sz="4" w:space="0"/>
            </w:tcBorders>
            <w:shd w:val="clear" w:color="auto" w:fill="auto"/>
            <w:noWrap/>
            <w:vAlign w:val="center"/>
          </w:tcPr>
          <w:p w14:paraId="3B7AF4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056" w:type="dxa"/>
            <w:tcBorders>
              <w:top w:val="nil"/>
              <w:left w:val="nil"/>
              <w:bottom w:val="single" w:color="auto" w:sz="4" w:space="0"/>
              <w:right w:val="single" w:color="auto" w:sz="4" w:space="0"/>
            </w:tcBorders>
            <w:shd w:val="clear" w:color="auto" w:fill="auto"/>
            <w:noWrap/>
            <w:vAlign w:val="center"/>
          </w:tcPr>
          <w:p w14:paraId="65FE31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C1A61BC">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3F4E37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44" w:type="dxa"/>
            <w:tcBorders>
              <w:top w:val="nil"/>
              <w:left w:val="nil"/>
              <w:bottom w:val="single" w:color="auto" w:sz="4" w:space="0"/>
              <w:right w:val="single" w:color="auto" w:sz="4" w:space="0"/>
            </w:tcBorders>
            <w:shd w:val="clear" w:color="auto" w:fill="auto"/>
            <w:noWrap/>
            <w:vAlign w:val="center"/>
          </w:tcPr>
          <w:p w14:paraId="3CE6B4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52" w:type="dxa"/>
            <w:tcBorders>
              <w:top w:val="nil"/>
              <w:left w:val="nil"/>
              <w:bottom w:val="single" w:color="auto" w:sz="4" w:space="0"/>
              <w:right w:val="single" w:color="auto" w:sz="4" w:space="0"/>
            </w:tcBorders>
            <w:shd w:val="clear" w:color="auto" w:fill="auto"/>
            <w:noWrap/>
            <w:vAlign w:val="center"/>
          </w:tcPr>
          <w:p w14:paraId="61FC8E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0C2B9E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72" w:type="dxa"/>
            <w:tcBorders>
              <w:top w:val="nil"/>
              <w:left w:val="nil"/>
              <w:bottom w:val="single" w:color="auto" w:sz="4" w:space="0"/>
              <w:right w:val="single" w:color="auto" w:sz="4" w:space="0"/>
            </w:tcBorders>
            <w:shd w:val="clear" w:color="auto" w:fill="auto"/>
            <w:noWrap/>
            <w:vAlign w:val="center"/>
          </w:tcPr>
          <w:p w14:paraId="325DC7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92" w:type="dxa"/>
            <w:tcBorders>
              <w:top w:val="nil"/>
              <w:left w:val="nil"/>
              <w:bottom w:val="single" w:color="auto" w:sz="4" w:space="0"/>
              <w:right w:val="single" w:color="auto" w:sz="4" w:space="0"/>
            </w:tcBorders>
            <w:shd w:val="clear" w:color="auto" w:fill="auto"/>
            <w:noWrap/>
            <w:vAlign w:val="center"/>
          </w:tcPr>
          <w:p w14:paraId="77331B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33B949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69" w:type="dxa"/>
            <w:tcBorders>
              <w:top w:val="nil"/>
              <w:left w:val="nil"/>
              <w:bottom w:val="single" w:color="auto" w:sz="4" w:space="0"/>
              <w:right w:val="single" w:color="auto" w:sz="4" w:space="0"/>
            </w:tcBorders>
            <w:shd w:val="clear" w:color="auto" w:fill="auto"/>
            <w:noWrap/>
            <w:vAlign w:val="center"/>
          </w:tcPr>
          <w:p w14:paraId="3A5A83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056" w:type="dxa"/>
            <w:tcBorders>
              <w:top w:val="nil"/>
              <w:left w:val="nil"/>
              <w:bottom w:val="single" w:color="auto" w:sz="4" w:space="0"/>
              <w:right w:val="single" w:color="auto" w:sz="4" w:space="0"/>
            </w:tcBorders>
            <w:shd w:val="clear" w:color="auto" w:fill="auto"/>
            <w:noWrap/>
            <w:vAlign w:val="center"/>
          </w:tcPr>
          <w:p w14:paraId="54C157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4AFA6E8">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3FC232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44" w:type="dxa"/>
            <w:tcBorders>
              <w:top w:val="nil"/>
              <w:left w:val="nil"/>
              <w:bottom w:val="single" w:color="auto" w:sz="4" w:space="0"/>
              <w:right w:val="single" w:color="auto" w:sz="4" w:space="0"/>
            </w:tcBorders>
            <w:shd w:val="clear" w:color="auto" w:fill="auto"/>
            <w:noWrap/>
            <w:vAlign w:val="center"/>
          </w:tcPr>
          <w:p w14:paraId="6F5D30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52" w:type="dxa"/>
            <w:tcBorders>
              <w:top w:val="nil"/>
              <w:left w:val="nil"/>
              <w:bottom w:val="single" w:color="auto" w:sz="4" w:space="0"/>
              <w:right w:val="single" w:color="auto" w:sz="4" w:space="0"/>
            </w:tcBorders>
            <w:shd w:val="clear" w:color="auto" w:fill="auto"/>
            <w:noWrap/>
            <w:vAlign w:val="center"/>
          </w:tcPr>
          <w:p w14:paraId="444755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66B801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72" w:type="dxa"/>
            <w:tcBorders>
              <w:top w:val="nil"/>
              <w:left w:val="nil"/>
              <w:bottom w:val="single" w:color="auto" w:sz="4" w:space="0"/>
              <w:right w:val="single" w:color="auto" w:sz="4" w:space="0"/>
            </w:tcBorders>
            <w:shd w:val="clear" w:color="auto" w:fill="auto"/>
            <w:noWrap/>
            <w:vAlign w:val="center"/>
          </w:tcPr>
          <w:p w14:paraId="638F72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92" w:type="dxa"/>
            <w:tcBorders>
              <w:top w:val="nil"/>
              <w:left w:val="nil"/>
              <w:bottom w:val="single" w:color="auto" w:sz="4" w:space="0"/>
              <w:right w:val="single" w:color="auto" w:sz="4" w:space="0"/>
            </w:tcBorders>
            <w:shd w:val="clear" w:color="auto" w:fill="auto"/>
            <w:noWrap/>
            <w:vAlign w:val="center"/>
          </w:tcPr>
          <w:p w14:paraId="0CADC7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3749DF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39906</w:t>
            </w:r>
          </w:p>
        </w:tc>
        <w:tc>
          <w:tcPr>
            <w:tcW w:w="3869" w:type="dxa"/>
            <w:tcBorders>
              <w:top w:val="nil"/>
              <w:left w:val="nil"/>
              <w:bottom w:val="single" w:color="auto" w:sz="4" w:space="0"/>
              <w:right w:val="single" w:color="auto" w:sz="4" w:space="0"/>
            </w:tcBorders>
            <w:shd w:val="clear" w:color="auto" w:fill="auto"/>
            <w:noWrap/>
            <w:vAlign w:val="center"/>
          </w:tcPr>
          <w:p w14:paraId="0C80B2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赠与</w:t>
            </w:r>
          </w:p>
        </w:tc>
        <w:tc>
          <w:tcPr>
            <w:tcW w:w="1056" w:type="dxa"/>
            <w:tcBorders>
              <w:top w:val="nil"/>
              <w:left w:val="nil"/>
              <w:bottom w:val="single" w:color="auto" w:sz="4" w:space="0"/>
              <w:right w:val="single" w:color="auto" w:sz="4" w:space="0"/>
            </w:tcBorders>
            <w:shd w:val="clear" w:color="auto" w:fill="auto"/>
            <w:noWrap/>
            <w:vAlign w:val="center"/>
          </w:tcPr>
          <w:p w14:paraId="1C4F04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8FBD386">
        <w:tblPrEx>
          <w:tblCellMar>
            <w:top w:w="0" w:type="dxa"/>
            <w:left w:w="108" w:type="dxa"/>
            <w:bottom w:w="0" w:type="dxa"/>
            <w:right w:w="108" w:type="dxa"/>
          </w:tblCellMar>
        </w:tblPrEx>
        <w:trPr>
          <w:trHeight w:val="258"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6B7C99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44" w:type="dxa"/>
            <w:tcBorders>
              <w:top w:val="nil"/>
              <w:left w:val="nil"/>
              <w:bottom w:val="single" w:color="auto" w:sz="4" w:space="0"/>
              <w:right w:val="single" w:color="auto" w:sz="4" w:space="0"/>
            </w:tcBorders>
            <w:shd w:val="clear" w:color="auto" w:fill="auto"/>
            <w:noWrap/>
            <w:vAlign w:val="center"/>
          </w:tcPr>
          <w:p w14:paraId="62B265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52" w:type="dxa"/>
            <w:tcBorders>
              <w:top w:val="nil"/>
              <w:left w:val="nil"/>
              <w:bottom w:val="single" w:color="auto" w:sz="4" w:space="0"/>
              <w:right w:val="single" w:color="auto" w:sz="4" w:space="0"/>
            </w:tcBorders>
            <w:shd w:val="clear" w:color="auto" w:fill="auto"/>
            <w:noWrap/>
            <w:vAlign w:val="center"/>
          </w:tcPr>
          <w:p w14:paraId="69785F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267798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72" w:type="dxa"/>
            <w:tcBorders>
              <w:top w:val="nil"/>
              <w:left w:val="nil"/>
              <w:bottom w:val="single" w:color="auto" w:sz="4" w:space="0"/>
              <w:right w:val="single" w:color="auto" w:sz="4" w:space="0"/>
            </w:tcBorders>
            <w:shd w:val="clear" w:color="auto" w:fill="auto"/>
            <w:noWrap/>
            <w:vAlign w:val="center"/>
          </w:tcPr>
          <w:p w14:paraId="174536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92" w:type="dxa"/>
            <w:tcBorders>
              <w:top w:val="nil"/>
              <w:left w:val="nil"/>
              <w:bottom w:val="single" w:color="auto" w:sz="4" w:space="0"/>
              <w:right w:val="single" w:color="auto" w:sz="4" w:space="0"/>
            </w:tcBorders>
            <w:shd w:val="clear" w:color="auto" w:fill="auto"/>
            <w:noWrap/>
            <w:vAlign w:val="center"/>
          </w:tcPr>
          <w:p w14:paraId="0517CC0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7.25</w:t>
            </w:r>
          </w:p>
        </w:tc>
        <w:tc>
          <w:tcPr>
            <w:tcW w:w="851" w:type="dxa"/>
            <w:tcBorders>
              <w:top w:val="nil"/>
              <w:left w:val="nil"/>
              <w:bottom w:val="single" w:color="auto" w:sz="4" w:space="0"/>
              <w:right w:val="single" w:color="auto" w:sz="4" w:space="0"/>
            </w:tcBorders>
            <w:shd w:val="clear" w:color="auto" w:fill="auto"/>
            <w:noWrap/>
            <w:vAlign w:val="center"/>
          </w:tcPr>
          <w:p w14:paraId="5289FF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3869" w:type="dxa"/>
            <w:tcBorders>
              <w:top w:val="nil"/>
              <w:left w:val="nil"/>
              <w:bottom w:val="single" w:color="auto" w:sz="4" w:space="0"/>
              <w:right w:val="single" w:color="auto" w:sz="4" w:space="0"/>
            </w:tcBorders>
            <w:shd w:val="clear" w:color="auto" w:fill="auto"/>
            <w:noWrap/>
            <w:vAlign w:val="center"/>
          </w:tcPr>
          <w:p w14:paraId="4A055D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056" w:type="dxa"/>
            <w:tcBorders>
              <w:top w:val="nil"/>
              <w:left w:val="nil"/>
              <w:bottom w:val="single" w:color="auto" w:sz="4" w:space="0"/>
              <w:right w:val="single" w:color="auto" w:sz="4" w:space="0"/>
            </w:tcBorders>
            <w:shd w:val="clear" w:color="auto" w:fill="auto"/>
            <w:noWrap/>
            <w:vAlign w:val="center"/>
          </w:tcPr>
          <w:p w14:paraId="4DD016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4008BB9">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43CD2A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44" w:type="dxa"/>
            <w:tcBorders>
              <w:top w:val="nil"/>
              <w:left w:val="nil"/>
              <w:bottom w:val="single" w:color="auto" w:sz="4" w:space="0"/>
              <w:right w:val="single" w:color="auto" w:sz="4" w:space="0"/>
            </w:tcBorders>
            <w:shd w:val="clear" w:color="auto" w:fill="auto"/>
            <w:noWrap/>
            <w:vAlign w:val="center"/>
          </w:tcPr>
          <w:p w14:paraId="5CA921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52" w:type="dxa"/>
            <w:tcBorders>
              <w:top w:val="nil"/>
              <w:left w:val="nil"/>
              <w:bottom w:val="single" w:color="auto" w:sz="4" w:space="0"/>
              <w:right w:val="single" w:color="auto" w:sz="4" w:space="0"/>
            </w:tcBorders>
            <w:shd w:val="clear" w:color="auto" w:fill="auto"/>
            <w:noWrap/>
            <w:vAlign w:val="center"/>
          </w:tcPr>
          <w:p w14:paraId="34C852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70631D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72" w:type="dxa"/>
            <w:tcBorders>
              <w:top w:val="nil"/>
              <w:left w:val="nil"/>
              <w:bottom w:val="single" w:color="auto" w:sz="4" w:space="0"/>
              <w:right w:val="single" w:color="auto" w:sz="4" w:space="0"/>
            </w:tcBorders>
            <w:shd w:val="clear" w:color="auto" w:fill="auto"/>
            <w:noWrap/>
            <w:vAlign w:val="center"/>
          </w:tcPr>
          <w:p w14:paraId="7967E9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92" w:type="dxa"/>
            <w:tcBorders>
              <w:top w:val="nil"/>
              <w:left w:val="nil"/>
              <w:bottom w:val="single" w:color="auto" w:sz="4" w:space="0"/>
              <w:right w:val="single" w:color="auto" w:sz="4" w:space="0"/>
            </w:tcBorders>
            <w:shd w:val="clear" w:color="auto" w:fill="auto"/>
            <w:noWrap/>
            <w:vAlign w:val="center"/>
          </w:tcPr>
          <w:p w14:paraId="48F9250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2.27</w:t>
            </w:r>
          </w:p>
        </w:tc>
        <w:tc>
          <w:tcPr>
            <w:tcW w:w="851" w:type="dxa"/>
            <w:tcBorders>
              <w:top w:val="nil"/>
              <w:left w:val="nil"/>
              <w:bottom w:val="single" w:color="auto" w:sz="4" w:space="0"/>
              <w:right w:val="single" w:color="auto" w:sz="4" w:space="0"/>
            </w:tcBorders>
            <w:shd w:val="clear" w:color="auto" w:fill="auto"/>
            <w:noWrap/>
            <w:vAlign w:val="center"/>
          </w:tcPr>
          <w:p w14:paraId="7B8BC7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3869" w:type="dxa"/>
            <w:tcBorders>
              <w:top w:val="nil"/>
              <w:left w:val="nil"/>
              <w:bottom w:val="single" w:color="auto" w:sz="4" w:space="0"/>
              <w:right w:val="single" w:color="auto" w:sz="4" w:space="0"/>
            </w:tcBorders>
            <w:shd w:val="clear" w:color="auto" w:fill="auto"/>
            <w:noWrap/>
            <w:vAlign w:val="center"/>
          </w:tcPr>
          <w:p w14:paraId="1C7819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056" w:type="dxa"/>
            <w:tcBorders>
              <w:top w:val="nil"/>
              <w:left w:val="nil"/>
              <w:bottom w:val="single" w:color="auto" w:sz="4" w:space="0"/>
              <w:right w:val="single" w:color="auto" w:sz="4" w:space="0"/>
            </w:tcBorders>
            <w:shd w:val="clear" w:color="auto" w:fill="auto"/>
            <w:noWrap/>
            <w:vAlign w:val="center"/>
          </w:tcPr>
          <w:p w14:paraId="470FEA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D662B68">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026358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44" w:type="dxa"/>
            <w:tcBorders>
              <w:top w:val="nil"/>
              <w:left w:val="nil"/>
              <w:bottom w:val="single" w:color="auto" w:sz="4" w:space="0"/>
              <w:right w:val="single" w:color="auto" w:sz="4" w:space="0"/>
            </w:tcBorders>
            <w:shd w:val="clear" w:color="auto" w:fill="auto"/>
            <w:noWrap/>
            <w:vAlign w:val="center"/>
          </w:tcPr>
          <w:p w14:paraId="4374C2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52" w:type="dxa"/>
            <w:tcBorders>
              <w:top w:val="nil"/>
              <w:left w:val="nil"/>
              <w:bottom w:val="single" w:color="auto" w:sz="4" w:space="0"/>
              <w:right w:val="single" w:color="auto" w:sz="4" w:space="0"/>
            </w:tcBorders>
            <w:shd w:val="clear" w:color="auto" w:fill="auto"/>
            <w:noWrap/>
            <w:vAlign w:val="center"/>
          </w:tcPr>
          <w:p w14:paraId="765DDF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1C0EDF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72" w:type="dxa"/>
            <w:tcBorders>
              <w:top w:val="nil"/>
              <w:left w:val="nil"/>
              <w:bottom w:val="single" w:color="auto" w:sz="4" w:space="0"/>
              <w:right w:val="single" w:color="auto" w:sz="4" w:space="0"/>
            </w:tcBorders>
            <w:shd w:val="clear" w:color="auto" w:fill="auto"/>
            <w:noWrap/>
            <w:vAlign w:val="center"/>
          </w:tcPr>
          <w:p w14:paraId="5103F1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92" w:type="dxa"/>
            <w:tcBorders>
              <w:top w:val="nil"/>
              <w:left w:val="nil"/>
              <w:bottom w:val="single" w:color="auto" w:sz="4" w:space="0"/>
              <w:right w:val="single" w:color="auto" w:sz="4" w:space="0"/>
            </w:tcBorders>
            <w:shd w:val="clear" w:color="auto" w:fill="auto"/>
            <w:noWrap/>
            <w:vAlign w:val="center"/>
          </w:tcPr>
          <w:p w14:paraId="42DF99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14A92D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3869" w:type="dxa"/>
            <w:tcBorders>
              <w:top w:val="nil"/>
              <w:left w:val="nil"/>
              <w:bottom w:val="single" w:color="auto" w:sz="4" w:space="0"/>
              <w:right w:val="single" w:color="auto" w:sz="4" w:space="0"/>
            </w:tcBorders>
            <w:shd w:val="clear" w:color="auto" w:fill="auto"/>
            <w:noWrap/>
            <w:vAlign w:val="center"/>
          </w:tcPr>
          <w:p w14:paraId="0672A8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056" w:type="dxa"/>
            <w:tcBorders>
              <w:top w:val="nil"/>
              <w:left w:val="nil"/>
              <w:bottom w:val="single" w:color="auto" w:sz="4" w:space="0"/>
              <w:right w:val="single" w:color="auto" w:sz="4" w:space="0"/>
            </w:tcBorders>
            <w:shd w:val="clear" w:color="auto" w:fill="auto"/>
            <w:noWrap/>
            <w:vAlign w:val="center"/>
          </w:tcPr>
          <w:p w14:paraId="4B3260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1C634EF">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516FBC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44" w:type="dxa"/>
            <w:tcBorders>
              <w:top w:val="nil"/>
              <w:left w:val="nil"/>
              <w:bottom w:val="single" w:color="auto" w:sz="4" w:space="0"/>
              <w:right w:val="single" w:color="auto" w:sz="4" w:space="0"/>
            </w:tcBorders>
            <w:shd w:val="clear" w:color="auto" w:fill="auto"/>
            <w:noWrap/>
            <w:vAlign w:val="center"/>
          </w:tcPr>
          <w:p w14:paraId="5BA7F1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52" w:type="dxa"/>
            <w:tcBorders>
              <w:top w:val="nil"/>
              <w:left w:val="nil"/>
              <w:bottom w:val="single" w:color="auto" w:sz="4" w:space="0"/>
              <w:right w:val="single" w:color="auto" w:sz="4" w:space="0"/>
            </w:tcBorders>
            <w:shd w:val="clear" w:color="auto" w:fill="auto"/>
            <w:noWrap/>
            <w:vAlign w:val="center"/>
          </w:tcPr>
          <w:p w14:paraId="17153C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7F7DB6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72" w:type="dxa"/>
            <w:tcBorders>
              <w:top w:val="nil"/>
              <w:left w:val="nil"/>
              <w:bottom w:val="single" w:color="auto" w:sz="4" w:space="0"/>
              <w:right w:val="single" w:color="auto" w:sz="4" w:space="0"/>
            </w:tcBorders>
            <w:shd w:val="clear" w:color="auto" w:fill="auto"/>
            <w:noWrap/>
            <w:vAlign w:val="center"/>
          </w:tcPr>
          <w:p w14:paraId="6B5B4F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92" w:type="dxa"/>
            <w:tcBorders>
              <w:top w:val="nil"/>
              <w:left w:val="nil"/>
              <w:bottom w:val="single" w:color="auto" w:sz="4" w:space="0"/>
              <w:right w:val="single" w:color="auto" w:sz="4" w:space="0"/>
            </w:tcBorders>
            <w:shd w:val="clear" w:color="auto" w:fill="auto"/>
            <w:noWrap/>
            <w:vAlign w:val="center"/>
          </w:tcPr>
          <w:p w14:paraId="2A6E9AD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12.52</w:t>
            </w:r>
          </w:p>
        </w:tc>
        <w:tc>
          <w:tcPr>
            <w:tcW w:w="851" w:type="dxa"/>
            <w:tcBorders>
              <w:top w:val="nil"/>
              <w:left w:val="nil"/>
              <w:bottom w:val="single" w:color="auto" w:sz="4" w:space="0"/>
              <w:right w:val="single" w:color="auto" w:sz="4" w:space="0"/>
            </w:tcBorders>
            <w:shd w:val="clear" w:color="auto" w:fill="auto"/>
            <w:noWrap/>
            <w:vAlign w:val="center"/>
          </w:tcPr>
          <w:p w14:paraId="240EA4C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69" w:type="dxa"/>
            <w:tcBorders>
              <w:top w:val="nil"/>
              <w:left w:val="nil"/>
              <w:bottom w:val="single" w:color="auto" w:sz="4" w:space="0"/>
              <w:right w:val="single" w:color="auto" w:sz="4" w:space="0"/>
            </w:tcBorders>
            <w:shd w:val="clear" w:color="auto" w:fill="auto"/>
            <w:noWrap/>
            <w:vAlign w:val="center"/>
          </w:tcPr>
          <w:p w14:paraId="442CE7B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56" w:type="dxa"/>
            <w:tcBorders>
              <w:top w:val="nil"/>
              <w:left w:val="nil"/>
              <w:bottom w:val="single" w:color="auto" w:sz="4" w:space="0"/>
              <w:right w:val="single" w:color="auto" w:sz="4" w:space="0"/>
            </w:tcBorders>
            <w:shd w:val="clear" w:color="auto" w:fill="auto"/>
            <w:noWrap/>
            <w:vAlign w:val="center"/>
          </w:tcPr>
          <w:p w14:paraId="6485BB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6C14B2A">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5C6453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44" w:type="dxa"/>
            <w:tcBorders>
              <w:top w:val="nil"/>
              <w:left w:val="nil"/>
              <w:bottom w:val="single" w:color="auto" w:sz="4" w:space="0"/>
              <w:right w:val="single" w:color="auto" w:sz="4" w:space="0"/>
            </w:tcBorders>
            <w:shd w:val="clear" w:color="auto" w:fill="auto"/>
            <w:noWrap/>
            <w:vAlign w:val="center"/>
          </w:tcPr>
          <w:p w14:paraId="15FF4F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52" w:type="dxa"/>
            <w:tcBorders>
              <w:top w:val="nil"/>
              <w:left w:val="nil"/>
              <w:bottom w:val="single" w:color="auto" w:sz="4" w:space="0"/>
              <w:right w:val="single" w:color="auto" w:sz="4" w:space="0"/>
            </w:tcBorders>
            <w:shd w:val="clear" w:color="auto" w:fill="auto"/>
            <w:noWrap/>
            <w:vAlign w:val="center"/>
          </w:tcPr>
          <w:p w14:paraId="3779DA2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0.20</w:t>
            </w:r>
          </w:p>
        </w:tc>
        <w:tc>
          <w:tcPr>
            <w:tcW w:w="1040" w:type="dxa"/>
            <w:tcBorders>
              <w:top w:val="nil"/>
              <w:left w:val="nil"/>
              <w:bottom w:val="single" w:color="auto" w:sz="4" w:space="0"/>
              <w:right w:val="single" w:color="auto" w:sz="4" w:space="0"/>
            </w:tcBorders>
            <w:shd w:val="clear" w:color="auto" w:fill="auto"/>
            <w:noWrap/>
            <w:vAlign w:val="center"/>
          </w:tcPr>
          <w:p w14:paraId="0CC656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72" w:type="dxa"/>
            <w:tcBorders>
              <w:top w:val="nil"/>
              <w:left w:val="nil"/>
              <w:bottom w:val="single" w:color="auto" w:sz="4" w:space="0"/>
              <w:right w:val="single" w:color="auto" w:sz="4" w:space="0"/>
            </w:tcBorders>
            <w:shd w:val="clear" w:color="auto" w:fill="auto"/>
            <w:noWrap/>
            <w:vAlign w:val="center"/>
          </w:tcPr>
          <w:p w14:paraId="05FFAE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92" w:type="dxa"/>
            <w:tcBorders>
              <w:top w:val="nil"/>
              <w:left w:val="nil"/>
              <w:bottom w:val="single" w:color="auto" w:sz="4" w:space="0"/>
              <w:right w:val="single" w:color="auto" w:sz="4" w:space="0"/>
            </w:tcBorders>
            <w:shd w:val="clear" w:color="auto" w:fill="auto"/>
            <w:noWrap/>
            <w:vAlign w:val="center"/>
          </w:tcPr>
          <w:p w14:paraId="3C64AD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1" w:type="dxa"/>
            <w:tcBorders>
              <w:top w:val="nil"/>
              <w:left w:val="nil"/>
              <w:bottom w:val="single" w:color="auto" w:sz="4" w:space="0"/>
              <w:right w:val="single" w:color="auto" w:sz="4" w:space="0"/>
            </w:tcBorders>
            <w:shd w:val="clear" w:color="auto" w:fill="auto"/>
            <w:noWrap/>
            <w:vAlign w:val="center"/>
          </w:tcPr>
          <w:p w14:paraId="2E71C63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69" w:type="dxa"/>
            <w:tcBorders>
              <w:top w:val="nil"/>
              <w:left w:val="nil"/>
              <w:bottom w:val="single" w:color="auto" w:sz="4" w:space="0"/>
              <w:right w:val="single" w:color="auto" w:sz="4" w:space="0"/>
            </w:tcBorders>
            <w:shd w:val="clear" w:color="auto" w:fill="auto"/>
            <w:noWrap/>
            <w:vAlign w:val="center"/>
          </w:tcPr>
          <w:p w14:paraId="197E6C9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56" w:type="dxa"/>
            <w:tcBorders>
              <w:top w:val="nil"/>
              <w:left w:val="nil"/>
              <w:bottom w:val="single" w:color="auto" w:sz="4" w:space="0"/>
              <w:right w:val="single" w:color="auto" w:sz="4" w:space="0"/>
            </w:tcBorders>
            <w:shd w:val="clear" w:color="auto" w:fill="auto"/>
            <w:noWrap/>
            <w:vAlign w:val="center"/>
          </w:tcPr>
          <w:p w14:paraId="15E279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5F5D8C3">
        <w:tblPrEx>
          <w:tblCellMar>
            <w:top w:w="0" w:type="dxa"/>
            <w:left w:w="108" w:type="dxa"/>
            <w:bottom w:w="0" w:type="dxa"/>
            <w:right w:w="108" w:type="dxa"/>
          </w:tblCellMar>
        </w:tblPrEx>
        <w:trPr>
          <w:trHeight w:val="284" w:hRule="exact"/>
        </w:trPr>
        <w:tc>
          <w:tcPr>
            <w:tcW w:w="1159" w:type="dxa"/>
            <w:tcBorders>
              <w:top w:val="nil"/>
              <w:left w:val="single" w:color="auto" w:sz="4" w:space="0"/>
              <w:bottom w:val="single" w:color="auto" w:sz="4" w:space="0"/>
              <w:right w:val="single" w:color="auto" w:sz="4" w:space="0"/>
            </w:tcBorders>
            <w:shd w:val="clear" w:color="auto" w:fill="auto"/>
            <w:noWrap/>
            <w:vAlign w:val="center"/>
          </w:tcPr>
          <w:p w14:paraId="76B6DE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44" w:type="dxa"/>
            <w:tcBorders>
              <w:top w:val="nil"/>
              <w:left w:val="nil"/>
              <w:bottom w:val="single" w:color="auto" w:sz="4" w:space="0"/>
              <w:right w:val="single" w:color="auto" w:sz="4" w:space="0"/>
            </w:tcBorders>
            <w:shd w:val="clear" w:color="auto" w:fill="auto"/>
            <w:noWrap/>
            <w:vAlign w:val="center"/>
          </w:tcPr>
          <w:p w14:paraId="08119A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52" w:type="dxa"/>
            <w:tcBorders>
              <w:top w:val="nil"/>
              <w:left w:val="nil"/>
              <w:bottom w:val="single" w:color="auto" w:sz="4" w:space="0"/>
              <w:right w:val="single" w:color="auto" w:sz="4" w:space="0"/>
            </w:tcBorders>
            <w:shd w:val="clear" w:color="auto" w:fill="auto"/>
            <w:noWrap/>
            <w:vAlign w:val="center"/>
          </w:tcPr>
          <w:p w14:paraId="7D0701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40" w:type="dxa"/>
            <w:tcBorders>
              <w:top w:val="nil"/>
              <w:left w:val="nil"/>
              <w:bottom w:val="single" w:color="auto" w:sz="4" w:space="0"/>
              <w:right w:val="single" w:color="auto" w:sz="4" w:space="0"/>
            </w:tcBorders>
            <w:shd w:val="clear" w:color="auto" w:fill="auto"/>
            <w:noWrap/>
            <w:vAlign w:val="center"/>
          </w:tcPr>
          <w:p w14:paraId="213A8A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72" w:type="dxa"/>
            <w:tcBorders>
              <w:top w:val="nil"/>
              <w:left w:val="nil"/>
              <w:bottom w:val="single" w:color="auto" w:sz="4" w:space="0"/>
              <w:right w:val="single" w:color="auto" w:sz="4" w:space="0"/>
            </w:tcBorders>
            <w:shd w:val="clear" w:color="auto" w:fill="auto"/>
            <w:noWrap/>
            <w:vAlign w:val="center"/>
          </w:tcPr>
          <w:p w14:paraId="727861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92" w:type="dxa"/>
            <w:tcBorders>
              <w:top w:val="nil"/>
              <w:left w:val="nil"/>
              <w:bottom w:val="single" w:color="auto" w:sz="4" w:space="0"/>
              <w:right w:val="single" w:color="auto" w:sz="4" w:space="0"/>
            </w:tcBorders>
            <w:shd w:val="clear" w:color="auto" w:fill="auto"/>
            <w:noWrap/>
            <w:vAlign w:val="center"/>
          </w:tcPr>
          <w:p w14:paraId="530BA4A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29.77</w:t>
            </w:r>
          </w:p>
        </w:tc>
        <w:tc>
          <w:tcPr>
            <w:tcW w:w="851" w:type="dxa"/>
            <w:tcBorders>
              <w:top w:val="nil"/>
              <w:left w:val="nil"/>
              <w:bottom w:val="single" w:color="auto" w:sz="4" w:space="0"/>
              <w:right w:val="single" w:color="auto" w:sz="4" w:space="0"/>
            </w:tcBorders>
            <w:shd w:val="clear" w:color="auto" w:fill="auto"/>
            <w:noWrap/>
            <w:vAlign w:val="center"/>
          </w:tcPr>
          <w:p w14:paraId="7B305DB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69" w:type="dxa"/>
            <w:tcBorders>
              <w:top w:val="nil"/>
              <w:left w:val="nil"/>
              <w:bottom w:val="single" w:color="auto" w:sz="4" w:space="0"/>
              <w:right w:val="single" w:color="auto" w:sz="4" w:space="0"/>
            </w:tcBorders>
            <w:shd w:val="clear" w:color="auto" w:fill="auto"/>
            <w:noWrap/>
            <w:vAlign w:val="center"/>
          </w:tcPr>
          <w:p w14:paraId="5548BEC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56" w:type="dxa"/>
            <w:tcBorders>
              <w:top w:val="nil"/>
              <w:left w:val="nil"/>
              <w:bottom w:val="single" w:color="auto" w:sz="4" w:space="0"/>
              <w:right w:val="single" w:color="auto" w:sz="4" w:space="0"/>
            </w:tcBorders>
            <w:shd w:val="clear" w:color="auto" w:fill="auto"/>
            <w:noWrap/>
            <w:vAlign w:val="center"/>
          </w:tcPr>
          <w:p w14:paraId="401EB7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2D84A7C">
        <w:tblPrEx>
          <w:tblCellMar>
            <w:top w:w="0" w:type="dxa"/>
            <w:left w:w="108" w:type="dxa"/>
            <w:bottom w:w="0" w:type="dxa"/>
            <w:right w:w="108" w:type="dxa"/>
          </w:tblCellMar>
        </w:tblPrEx>
        <w:trPr>
          <w:trHeight w:val="284" w:hRule="exact"/>
        </w:trPr>
        <w:tc>
          <w:tcPr>
            <w:tcW w:w="450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6B5709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52" w:type="dxa"/>
            <w:tcBorders>
              <w:top w:val="nil"/>
              <w:left w:val="nil"/>
              <w:bottom w:val="single" w:color="auto" w:sz="4" w:space="0"/>
              <w:right w:val="single" w:color="auto" w:sz="4" w:space="0"/>
            </w:tcBorders>
            <w:shd w:val="clear" w:color="auto" w:fill="auto"/>
            <w:noWrap/>
            <w:vAlign w:val="center"/>
          </w:tcPr>
          <w:p w14:paraId="6640BAA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199.63</w:t>
            </w:r>
          </w:p>
        </w:tc>
        <w:tc>
          <w:tcPr>
            <w:tcW w:w="9024" w:type="dxa"/>
            <w:gridSpan w:val="5"/>
            <w:tcBorders>
              <w:top w:val="single" w:color="auto" w:sz="4" w:space="0"/>
              <w:left w:val="nil"/>
              <w:bottom w:val="single" w:color="auto" w:sz="4" w:space="0"/>
              <w:right w:val="single" w:color="auto" w:sz="4" w:space="0"/>
            </w:tcBorders>
            <w:shd w:val="clear" w:color="auto" w:fill="auto"/>
            <w:noWrap/>
            <w:vAlign w:val="center"/>
          </w:tcPr>
          <w:p w14:paraId="0E10A2A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056" w:type="dxa"/>
            <w:tcBorders>
              <w:top w:val="nil"/>
              <w:left w:val="nil"/>
              <w:bottom w:val="single" w:color="auto" w:sz="4" w:space="0"/>
              <w:right w:val="single" w:color="auto" w:sz="4" w:space="0"/>
            </w:tcBorders>
            <w:shd w:val="clear" w:color="auto" w:fill="auto"/>
            <w:noWrap/>
            <w:vAlign w:val="center"/>
          </w:tcPr>
          <w:p w14:paraId="259A63A5">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55.52</w:t>
            </w:r>
          </w:p>
        </w:tc>
      </w:tr>
      <w:tr w14:paraId="5CCCA6B2">
        <w:tblPrEx>
          <w:tblCellMar>
            <w:top w:w="0" w:type="dxa"/>
            <w:left w:w="108" w:type="dxa"/>
            <w:bottom w:w="0" w:type="dxa"/>
            <w:right w:w="108" w:type="dxa"/>
          </w:tblCellMar>
        </w:tblPrEx>
        <w:trPr>
          <w:trHeight w:val="284" w:hRule="exact"/>
        </w:trPr>
        <w:tc>
          <w:tcPr>
            <w:tcW w:w="15735" w:type="dxa"/>
            <w:gridSpan w:val="9"/>
            <w:tcBorders>
              <w:top w:val="nil"/>
              <w:left w:val="nil"/>
              <w:bottom w:val="nil"/>
              <w:right w:val="nil"/>
            </w:tcBorders>
            <w:shd w:val="clear" w:color="auto" w:fill="auto"/>
            <w:noWrap/>
            <w:vAlign w:val="center"/>
          </w:tcPr>
          <w:p w14:paraId="5DCFCCA3">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5233BF6E">
      <w:pPr>
        <w:widowControl/>
        <w:jc w:val="center"/>
        <w:rPr>
          <w:rFonts w:hint="eastAsia" w:ascii="Times New Roman" w:hAnsi="Times New Roman" w:eastAsia="方正小标宋_GBK" w:cs="Times New Roman"/>
          <w:color w:val="000000"/>
          <w:kern w:val="0"/>
          <w:sz w:val="36"/>
          <w:szCs w:val="36"/>
        </w:rPr>
      </w:pPr>
    </w:p>
    <w:p w14:paraId="039785D8">
      <w:pPr>
        <w:widowControl/>
        <w:jc w:val="center"/>
        <w:rPr>
          <w:rFonts w:hint="eastAsia" w:ascii="Times New Roman" w:hAnsi="Times New Roman" w:eastAsia="方正小标宋_GBK" w:cs="Times New Roman"/>
          <w:color w:val="000000"/>
          <w:kern w:val="0"/>
          <w:sz w:val="36"/>
          <w:szCs w:val="36"/>
        </w:rPr>
      </w:pPr>
    </w:p>
    <w:p w14:paraId="19359119">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6A49C6E5">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color w:val="000000"/>
          <w:sz w:val="20"/>
          <w:szCs w:val="20"/>
          <w:lang w:eastAsia="zh-CN"/>
        </w:rPr>
        <w:t>溆浦县统计局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1B0E324B">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7576A4C">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493771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355561F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52D12E68">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5BEC26C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1E0430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14FBB7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4FF27B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4A107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32909A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E89455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7DA302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284370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533AE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27D490DB">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5B794CE6">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5F27A250">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62B9033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56F0165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394E41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4A040518">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11F22895">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8EADDE1">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6007ACD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71EE29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1968C5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2CA685B1">
            <w:pPr>
              <w:widowControl/>
              <w:jc w:val="left"/>
              <w:rPr>
                <w:rFonts w:ascii="Times New Roman" w:hAnsi="Times New Roman" w:eastAsia="仿宋_GB2312" w:cs="Times New Roman"/>
                <w:kern w:val="0"/>
                <w:szCs w:val="21"/>
              </w:rPr>
            </w:pPr>
          </w:p>
        </w:tc>
      </w:tr>
      <w:tr w14:paraId="1D68F2AD">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1324C1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3E6422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61081A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767F61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5C3592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5CDE85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217D88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066161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6DEFC2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618C83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55D2252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7BB226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3244F803">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5795039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6.00</w:t>
            </w:r>
          </w:p>
        </w:tc>
        <w:tc>
          <w:tcPr>
            <w:tcW w:w="1220" w:type="dxa"/>
            <w:tcBorders>
              <w:top w:val="nil"/>
              <w:left w:val="nil"/>
              <w:bottom w:val="single" w:color="auto" w:sz="8" w:space="0"/>
              <w:right w:val="single" w:color="auto" w:sz="4" w:space="0"/>
            </w:tcBorders>
            <w:shd w:val="clear" w:color="auto" w:fill="auto"/>
            <w:vAlign w:val="center"/>
          </w:tcPr>
          <w:p w14:paraId="784D792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14:paraId="4133D6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14:paraId="3E9262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14:paraId="1BCD71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14:paraId="09A1017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6.00</w:t>
            </w:r>
          </w:p>
        </w:tc>
        <w:tc>
          <w:tcPr>
            <w:tcW w:w="1220" w:type="dxa"/>
            <w:tcBorders>
              <w:top w:val="nil"/>
              <w:left w:val="nil"/>
              <w:bottom w:val="single" w:color="auto" w:sz="8" w:space="0"/>
              <w:right w:val="single" w:color="auto" w:sz="4" w:space="0"/>
            </w:tcBorders>
            <w:shd w:val="clear" w:color="auto" w:fill="auto"/>
            <w:vAlign w:val="center"/>
          </w:tcPr>
          <w:p w14:paraId="5AFC386C">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5.33</w:t>
            </w:r>
          </w:p>
        </w:tc>
        <w:tc>
          <w:tcPr>
            <w:tcW w:w="1220" w:type="dxa"/>
            <w:tcBorders>
              <w:top w:val="nil"/>
              <w:left w:val="nil"/>
              <w:bottom w:val="single" w:color="auto" w:sz="8" w:space="0"/>
              <w:right w:val="single" w:color="auto" w:sz="4" w:space="0"/>
            </w:tcBorders>
            <w:shd w:val="clear" w:color="auto" w:fill="auto"/>
            <w:vAlign w:val="center"/>
          </w:tcPr>
          <w:p w14:paraId="49CFCCD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14:paraId="2A3083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14:paraId="68DAC2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nil"/>
            </w:tcBorders>
            <w:shd w:val="clear" w:color="auto" w:fill="auto"/>
            <w:vAlign w:val="center"/>
          </w:tcPr>
          <w:p w14:paraId="227A57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single" w:color="auto" w:sz="4" w:space="0"/>
              <w:bottom w:val="single" w:color="auto" w:sz="8" w:space="0"/>
              <w:right w:val="single" w:color="auto" w:sz="8" w:space="0"/>
            </w:tcBorders>
            <w:shd w:val="clear" w:color="auto" w:fill="auto"/>
            <w:vAlign w:val="center"/>
          </w:tcPr>
          <w:p w14:paraId="4CC69B4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5.33</w:t>
            </w:r>
          </w:p>
        </w:tc>
      </w:tr>
    </w:tbl>
    <w:p w14:paraId="4D74F715">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4F6DB64F">
      <w:pPr>
        <w:autoSpaceDE w:val="0"/>
        <w:autoSpaceDN w:val="0"/>
        <w:adjustRightInd w:val="0"/>
        <w:ind w:left="315" w:leftChars="150"/>
        <w:jc w:val="left"/>
        <w:rPr>
          <w:rFonts w:ascii="宋体" w:eastAsia="宋体" w:cs="宋体"/>
          <w:kern w:val="0"/>
          <w:sz w:val="24"/>
          <w:szCs w:val="24"/>
        </w:rPr>
      </w:pPr>
    </w:p>
    <w:p w14:paraId="0AA15FE8">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34475999">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color w:val="000000"/>
          <w:sz w:val="20"/>
          <w:szCs w:val="20"/>
          <w:lang w:eastAsia="zh-CN"/>
        </w:rPr>
        <w:t>溆浦县统计局</w:t>
      </w:r>
      <w:r>
        <w:rPr>
          <w:rFonts w:ascii="Times New Roman" w:hAnsi="Times New Roman" w:eastAsia="仿宋_GB2312" w:cs="Times New Roman"/>
          <w:color w:val="000000"/>
          <w:kern w:val="0"/>
          <w:szCs w:val="21"/>
        </w:rPr>
        <w:t xml:space="preserve">                                                                                                                       公开08表</w:t>
      </w:r>
    </w:p>
    <w:p w14:paraId="135F870B">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052CE9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5250C5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100595B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741E7F8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26DA9E3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744C193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0DD84F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1F868F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09265A4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737DF105">
            <w:pPr>
              <w:widowControl/>
              <w:jc w:val="left"/>
              <w:rPr>
                <w:rFonts w:ascii="Times New Roman" w:hAnsi="Times New Roman" w:eastAsia="仿宋_GB2312" w:cs="Times New Roman"/>
                <w:b/>
                <w:kern w:val="0"/>
                <w:szCs w:val="21"/>
              </w:rPr>
            </w:pPr>
          </w:p>
        </w:tc>
        <w:tc>
          <w:tcPr>
            <w:tcW w:w="2000" w:type="dxa"/>
            <w:vMerge w:val="continue"/>
            <w:vAlign w:val="center"/>
          </w:tcPr>
          <w:p w14:paraId="6E669383">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0C818C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7CBE67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2E0E97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0D3D3C23">
            <w:pPr>
              <w:widowControl/>
              <w:jc w:val="left"/>
              <w:rPr>
                <w:rFonts w:ascii="Times New Roman" w:hAnsi="Times New Roman" w:eastAsia="仿宋_GB2312" w:cs="Times New Roman"/>
                <w:b/>
                <w:kern w:val="0"/>
                <w:szCs w:val="21"/>
              </w:rPr>
            </w:pPr>
          </w:p>
        </w:tc>
      </w:tr>
      <w:tr w14:paraId="11FD98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2E4DC1C">
            <w:pPr>
              <w:widowControl/>
              <w:jc w:val="left"/>
              <w:rPr>
                <w:rFonts w:ascii="Times New Roman" w:hAnsi="Times New Roman" w:eastAsia="仿宋_GB2312" w:cs="Times New Roman"/>
                <w:kern w:val="0"/>
                <w:szCs w:val="21"/>
              </w:rPr>
            </w:pPr>
          </w:p>
        </w:tc>
        <w:tc>
          <w:tcPr>
            <w:tcW w:w="1320" w:type="dxa"/>
            <w:vMerge w:val="continue"/>
            <w:vAlign w:val="center"/>
          </w:tcPr>
          <w:p w14:paraId="016B833B">
            <w:pPr>
              <w:widowControl/>
              <w:jc w:val="left"/>
              <w:rPr>
                <w:rFonts w:ascii="Times New Roman" w:hAnsi="Times New Roman" w:eastAsia="仿宋_GB2312" w:cs="Times New Roman"/>
                <w:kern w:val="0"/>
                <w:szCs w:val="21"/>
              </w:rPr>
            </w:pPr>
          </w:p>
        </w:tc>
        <w:tc>
          <w:tcPr>
            <w:tcW w:w="2000" w:type="dxa"/>
            <w:vMerge w:val="continue"/>
            <w:vAlign w:val="center"/>
          </w:tcPr>
          <w:p w14:paraId="2D446073">
            <w:pPr>
              <w:widowControl/>
              <w:jc w:val="left"/>
              <w:rPr>
                <w:rFonts w:ascii="Times New Roman" w:hAnsi="Times New Roman" w:eastAsia="仿宋_GB2312" w:cs="Times New Roman"/>
                <w:kern w:val="0"/>
                <w:szCs w:val="21"/>
              </w:rPr>
            </w:pPr>
          </w:p>
        </w:tc>
        <w:tc>
          <w:tcPr>
            <w:tcW w:w="2000" w:type="dxa"/>
            <w:vMerge w:val="continue"/>
            <w:vAlign w:val="center"/>
          </w:tcPr>
          <w:p w14:paraId="0E7E3D51">
            <w:pPr>
              <w:widowControl/>
              <w:jc w:val="left"/>
              <w:rPr>
                <w:rFonts w:ascii="Times New Roman" w:hAnsi="Times New Roman" w:eastAsia="仿宋_GB2312" w:cs="Times New Roman"/>
                <w:kern w:val="0"/>
                <w:szCs w:val="21"/>
              </w:rPr>
            </w:pPr>
          </w:p>
        </w:tc>
        <w:tc>
          <w:tcPr>
            <w:tcW w:w="2000" w:type="dxa"/>
            <w:vMerge w:val="continue"/>
            <w:vAlign w:val="center"/>
          </w:tcPr>
          <w:p w14:paraId="0768A5D2">
            <w:pPr>
              <w:widowControl/>
              <w:jc w:val="left"/>
              <w:rPr>
                <w:rFonts w:ascii="Times New Roman" w:hAnsi="Times New Roman" w:eastAsia="仿宋_GB2312" w:cs="Times New Roman"/>
                <w:kern w:val="0"/>
                <w:szCs w:val="21"/>
              </w:rPr>
            </w:pPr>
          </w:p>
        </w:tc>
        <w:tc>
          <w:tcPr>
            <w:tcW w:w="2000" w:type="dxa"/>
            <w:vMerge w:val="continue"/>
            <w:vAlign w:val="center"/>
          </w:tcPr>
          <w:p w14:paraId="604770BA">
            <w:pPr>
              <w:widowControl/>
              <w:jc w:val="left"/>
              <w:rPr>
                <w:rFonts w:ascii="Times New Roman" w:hAnsi="Times New Roman" w:eastAsia="仿宋_GB2312" w:cs="Times New Roman"/>
                <w:kern w:val="0"/>
                <w:szCs w:val="21"/>
              </w:rPr>
            </w:pPr>
          </w:p>
        </w:tc>
        <w:tc>
          <w:tcPr>
            <w:tcW w:w="2000" w:type="dxa"/>
            <w:vMerge w:val="continue"/>
            <w:vAlign w:val="center"/>
          </w:tcPr>
          <w:p w14:paraId="0B984EE9">
            <w:pPr>
              <w:widowControl/>
              <w:jc w:val="left"/>
              <w:rPr>
                <w:rFonts w:ascii="Times New Roman" w:hAnsi="Times New Roman" w:eastAsia="仿宋_GB2312" w:cs="Times New Roman"/>
                <w:kern w:val="0"/>
                <w:szCs w:val="21"/>
              </w:rPr>
            </w:pPr>
          </w:p>
        </w:tc>
        <w:tc>
          <w:tcPr>
            <w:tcW w:w="2000" w:type="dxa"/>
            <w:vMerge w:val="continue"/>
            <w:vAlign w:val="center"/>
          </w:tcPr>
          <w:p w14:paraId="262281A2">
            <w:pPr>
              <w:widowControl/>
              <w:jc w:val="left"/>
              <w:rPr>
                <w:rFonts w:ascii="Times New Roman" w:hAnsi="Times New Roman" w:eastAsia="仿宋_GB2312" w:cs="Times New Roman"/>
                <w:kern w:val="0"/>
                <w:szCs w:val="21"/>
              </w:rPr>
            </w:pPr>
          </w:p>
        </w:tc>
      </w:tr>
      <w:tr w14:paraId="7B9B49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34571BF2">
            <w:pPr>
              <w:widowControl/>
              <w:jc w:val="left"/>
              <w:rPr>
                <w:rFonts w:ascii="Times New Roman" w:hAnsi="Times New Roman" w:eastAsia="仿宋_GB2312" w:cs="Times New Roman"/>
                <w:kern w:val="0"/>
                <w:szCs w:val="21"/>
              </w:rPr>
            </w:pPr>
          </w:p>
        </w:tc>
        <w:tc>
          <w:tcPr>
            <w:tcW w:w="1320" w:type="dxa"/>
            <w:vMerge w:val="continue"/>
            <w:vAlign w:val="center"/>
          </w:tcPr>
          <w:p w14:paraId="2551845E">
            <w:pPr>
              <w:widowControl/>
              <w:jc w:val="left"/>
              <w:rPr>
                <w:rFonts w:ascii="Times New Roman" w:hAnsi="Times New Roman" w:eastAsia="仿宋_GB2312" w:cs="Times New Roman"/>
                <w:kern w:val="0"/>
                <w:szCs w:val="21"/>
              </w:rPr>
            </w:pPr>
          </w:p>
        </w:tc>
        <w:tc>
          <w:tcPr>
            <w:tcW w:w="2000" w:type="dxa"/>
            <w:vMerge w:val="continue"/>
            <w:vAlign w:val="center"/>
          </w:tcPr>
          <w:p w14:paraId="1C162B32">
            <w:pPr>
              <w:widowControl/>
              <w:jc w:val="left"/>
              <w:rPr>
                <w:rFonts w:ascii="Times New Roman" w:hAnsi="Times New Roman" w:eastAsia="仿宋_GB2312" w:cs="Times New Roman"/>
                <w:kern w:val="0"/>
                <w:szCs w:val="21"/>
              </w:rPr>
            </w:pPr>
          </w:p>
        </w:tc>
        <w:tc>
          <w:tcPr>
            <w:tcW w:w="2000" w:type="dxa"/>
            <w:vMerge w:val="continue"/>
            <w:vAlign w:val="center"/>
          </w:tcPr>
          <w:p w14:paraId="4573A3BC">
            <w:pPr>
              <w:widowControl/>
              <w:jc w:val="left"/>
              <w:rPr>
                <w:rFonts w:ascii="Times New Roman" w:hAnsi="Times New Roman" w:eastAsia="仿宋_GB2312" w:cs="Times New Roman"/>
                <w:kern w:val="0"/>
                <w:szCs w:val="21"/>
              </w:rPr>
            </w:pPr>
          </w:p>
        </w:tc>
        <w:tc>
          <w:tcPr>
            <w:tcW w:w="2000" w:type="dxa"/>
            <w:vMerge w:val="continue"/>
            <w:vAlign w:val="center"/>
          </w:tcPr>
          <w:p w14:paraId="6CDBA649">
            <w:pPr>
              <w:widowControl/>
              <w:jc w:val="left"/>
              <w:rPr>
                <w:rFonts w:ascii="Times New Roman" w:hAnsi="Times New Roman" w:eastAsia="仿宋_GB2312" w:cs="Times New Roman"/>
                <w:kern w:val="0"/>
                <w:szCs w:val="21"/>
              </w:rPr>
            </w:pPr>
          </w:p>
        </w:tc>
        <w:tc>
          <w:tcPr>
            <w:tcW w:w="2000" w:type="dxa"/>
            <w:vMerge w:val="continue"/>
            <w:vAlign w:val="center"/>
          </w:tcPr>
          <w:p w14:paraId="2539BA11">
            <w:pPr>
              <w:widowControl/>
              <w:jc w:val="left"/>
              <w:rPr>
                <w:rFonts w:ascii="Times New Roman" w:hAnsi="Times New Roman" w:eastAsia="仿宋_GB2312" w:cs="Times New Roman"/>
                <w:kern w:val="0"/>
                <w:szCs w:val="21"/>
              </w:rPr>
            </w:pPr>
          </w:p>
        </w:tc>
        <w:tc>
          <w:tcPr>
            <w:tcW w:w="2000" w:type="dxa"/>
            <w:vMerge w:val="continue"/>
            <w:vAlign w:val="center"/>
          </w:tcPr>
          <w:p w14:paraId="2B0B6666">
            <w:pPr>
              <w:widowControl/>
              <w:jc w:val="left"/>
              <w:rPr>
                <w:rFonts w:ascii="Times New Roman" w:hAnsi="Times New Roman" w:eastAsia="仿宋_GB2312" w:cs="Times New Roman"/>
                <w:kern w:val="0"/>
                <w:szCs w:val="21"/>
              </w:rPr>
            </w:pPr>
          </w:p>
        </w:tc>
        <w:tc>
          <w:tcPr>
            <w:tcW w:w="2000" w:type="dxa"/>
            <w:vMerge w:val="continue"/>
            <w:vAlign w:val="center"/>
          </w:tcPr>
          <w:p w14:paraId="14499865">
            <w:pPr>
              <w:widowControl/>
              <w:jc w:val="left"/>
              <w:rPr>
                <w:rFonts w:ascii="Times New Roman" w:hAnsi="Times New Roman" w:eastAsia="仿宋_GB2312" w:cs="Times New Roman"/>
                <w:kern w:val="0"/>
                <w:szCs w:val="21"/>
              </w:rPr>
            </w:pPr>
          </w:p>
        </w:tc>
      </w:tr>
      <w:tr w14:paraId="1FB49A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4172AE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6825D3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6AE2076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2C255D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43AE28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15FCF4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2E64E51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5AF4DD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66E96B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000" w:type="dxa"/>
            <w:gridSpan w:val="6"/>
            <w:shd w:val="clear" w:color="auto" w:fill="auto"/>
            <w:vAlign w:val="center"/>
          </w:tcPr>
          <w:p w14:paraId="4C193DB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b/>
                <w:bCs/>
                <w:kern w:val="0"/>
                <w:szCs w:val="21"/>
                <w:lang w:eastAsia="zh-CN"/>
              </w:rPr>
              <w:t>溆浦县统计局</w:t>
            </w:r>
            <w:r>
              <w:rPr>
                <w:rFonts w:hint="eastAsia" w:ascii="Times New Roman" w:hAnsi="Times New Roman" w:eastAsia="仿宋_GB2312" w:cs="Times New Roman"/>
                <w:b/>
                <w:bCs/>
                <w:kern w:val="0"/>
                <w:szCs w:val="21"/>
              </w:rPr>
              <w:t>没有政府性基金收入，也没有使用政府性基金安排的支出，故本表无数据</w:t>
            </w:r>
          </w:p>
        </w:tc>
      </w:tr>
      <w:tr w14:paraId="64B8D0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0F2D6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B2C1B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9F2CA1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A6F4D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FA7616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9A89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AAB2F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2AFCF9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ADE79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66FFF4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0629867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1F195A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13846A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E56D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A0D87D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DE5E32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C7313B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1869A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EE01C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763A8AD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EE8EBE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17C0DA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FC83D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443B08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A1558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A8C4D1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DCE7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0DE1327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0029F61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308EC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76EE5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5AC1C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0717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E08FC8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83272E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61FCB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302233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44B7B9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F248FC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CA003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3BEAD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DB86A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73D32A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672FF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01485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C1ABE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617F93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EE112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A82C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35DD7E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4674C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02765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367F1C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00492B0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61B59033">
      <w:pPr>
        <w:widowControl/>
        <w:jc w:val="left"/>
        <w:rPr>
          <w:rFonts w:ascii="Times New Roman" w:hAnsi="Times New Roman" w:eastAsia="仿宋_GB2312" w:cs="Times New Roman"/>
          <w:kern w:val="0"/>
          <w:szCs w:val="21"/>
        </w:rPr>
      </w:pPr>
      <w:r>
        <w:rPr>
          <w:rFonts w:ascii="Times New Roman" w:hAnsi="Times New Roman" w:eastAsia="仿宋_GB2312" w:cs="Times New Roman"/>
          <w:b/>
          <w:bCs/>
          <w:kern w:val="0"/>
          <w:szCs w:val="21"/>
        </w:rPr>
        <w:t>(</w:t>
      </w:r>
      <w:r>
        <w:rPr>
          <w:rFonts w:hint="eastAsia" w:ascii="Times New Roman" w:hAnsi="Times New Roman" w:eastAsia="仿宋_GB2312" w:cs="Times New Roman"/>
          <w:b/>
          <w:bCs/>
          <w:kern w:val="0"/>
          <w:szCs w:val="21"/>
        </w:rPr>
        <w:t>说明：</w:t>
      </w:r>
      <w:r>
        <w:rPr>
          <w:rFonts w:hint="eastAsia" w:ascii="Times New Roman" w:hAnsi="Times New Roman" w:eastAsia="仿宋_GB2312" w:cs="Times New Roman"/>
          <w:b/>
          <w:bCs/>
          <w:kern w:val="0"/>
          <w:szCs w:val="21"/>
          <w:lang w:eastAsia="zh-CN"/>
        </w:rPr>
        <w:t>溆浦县统计局</w:t>
      </w:r>
      <w:r>
        <w:rPr>
          <w:rFonts w:hint="eastAsia" w:ascii="Times New Roman" w:hAnsi="Times New Roman" w:eastAsia="仿宋_GB2312" w:cs="Times New Roman"/>
          <w:b/>
          <w:bCs/>
          <w:kern w:val="0"/>
          <w:szCs w:val="21"/>
        </w:rPr>
        <w:t>没有政府性基金收入，也没有使用政府性基金安排的支出，故本表无数据</w:t>
      </w:r>
      <w:r>
        <w:rPr>
          <w:rFonts w:ascii="Times New Roman" w:hAnsi="Times New Roman" w:eastAsia="仿宋_GB2312" w:cs="Times New Roman"/>
          <w:b/>
          <w:bCs/>
          <w:kern w:val="0"/>
          <w:szCs w:val="21"/>
        </w:rPr>
        <w:t>)。</w:t>
      </w:r>
    </w:p>
    <w:p w14:paraId="6646F808">
      <w:pPr>
        <w:widowControl/>
        <w:jc w:val="left"/>
        <w:rPr>
          <w:rFonts w:ascii="Times New Roman" w:hAnsi="Times New Roman" w:eastAsia="仿宋_GB2312" w:cs="Times New Roman"/>
          <w:kern w:val="0"/>
          <w:szCs w:val="21"/>
        </w:rPr>
      </w:pPr>
    </w:p>
    <w:p w14:paraId="4BB1DEE2">
      <w:pPr>
        <w:widowControl/>
        <w:jc w:val="left"/>
        <w:rPr>
          <w:rFonts w:ascii="黑体" w:hAnsi="黑体" w:eastAsia="黑体"/>
          <w:szCs w:val="21"/>
        </w:rPr>
      </w:pPr>
      <w:r>
        <w:rPr>
          <w:rFonts w:ascii="黑体" w:hAnsi="黑体" w:eastAsia="黑体"/>
          <w:szCs w:val="21"/>
        </w:rPr>
        <w:br w:type="page"/>
      </w:r>
    </w:p>
    <w:tbl>
      <w:tblPr>
        <w:tblStyle w:val="5"/>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76A28009">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353FC2FF">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339171DF">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0597F70B">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6A9A8B7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165B9CF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7B4709F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2061106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45F40F6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3A9B9E1F">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7A5CDE54">
            <w:pPr>
              <w:widowControl/>
              <w:jc w:val="left"/>
              <w:rPr>
                <w:rFonts w:ascii="宋体" w:hAnsi="宋体" w:eastAsia="宋体" w:cs="宋体"/>
                <w:kern w:val="0"/>
                <w:sz w:val="20"/>
                <w:szCs w:val="20"/>
              </w:rPr>
            </w:pPr>
            <w:r>
              <w:rPr>
                <w:rFonts w:hint="eastAsia" w:ascii="Times New Roman" w:hAnsi="Times New Roman" w:eastAsia="仿宋_GB2312" w:cs="Times New Roman"/>
                <w:b w:val="0"/>
                <w:bCs w:val="0"/>
                <w:kern w:val="0"/>
                <w:szCs w:val="21"/>
                <w:lang w:val="en-US" w:eastAsia="zh-CN"/>
              </w:rPr>
              <w:t>部门：</w:t>
            </w:r>
            <w:r>
              <w:rPr>
                <w:rFonts w:hint="eastAsia" w:ascii="Times New Roman" w:hAnsi="Times New Roman" w:eastAsia="仿宋_GB2312" w:cs="Times New Roman"/>
                <w:b w:val="0"/>
                <w:bCs w:val="0"/>
                <w:kern w:val="0"/>
                <w:szCs w:val="21"/>
                <w:lang w:eastAsia="zh-CN"/>
              </w:rPr>
              <w:t>溆浦县统计局</w:t>
            </w:r>
          </w:p>
        </w:tc>
        <w:tc>
          <w:tcPr>
            <w:tcW w:w="1225" w:type="dxa"/>
            <w:tcBorders>
              <w:top w:val="nil"/>
              <w:left w:val="nil"/>
              <w:bottom w:val="single" w:color="auto" w:sz="8" w:space="0"/>
              <w:right w:val="nil"/>
            </w:tcBorders>
            <w:shd w:val="clear" w:color="000000" w:fill="FFFFFF"/>
            <w:vAlign w:val="center"/>
          </w:tcPr>
          <w:p w14:paraId="787661F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2C8B309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23E6192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DD0232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633305A3">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261BF4C2">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0B72DD19">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9974AD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6C12B1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A89508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E28A903">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29790BCE">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739459DA">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BBB71D7">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0069F4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6B7876D">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67F98329">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7AAB47C8">
            <w:pPr>
              <w:widowControl/>
              <w:jc w:val="left"/>
              <w:rPr>
                <w:rFonts w:ascii="宋体" w:hAnsi="宋体" w:eastAsia="宋体" w:cs="宋体"/>
                <w:kern w:val="0"/>
                <w:sz w:val="24"/>
                <w:szCs w:val="24"/>
              </w:rPr>
            </w:pPr>
          </w:p>
        </w:tc>
      </w:tr>
      <w:tr w14:paraId="46B4884C">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31FC9CA1">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6D1F8CA4">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70AD16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3FFC1893">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5E557297">
            <w:pPr>
              <w:widowControl/>
              <w:jc w:val="left"/>
              <w:rPr>
                <w:rFonts w:ascii="宋体" w:hAnsi="宋体" w:eastAsia="宋体" w:cs="宋体"/>
                <w:kern w:val="0"/>
                <w:sz w:val="24"/>
                <w:szCs w:val="24"/>
              </w:rPr>
            </w:pPr>
          </w:p>
        </w:tc>
      </w:tr>
      <w:tr w14:paraId="41026A19">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7EC1D429">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E7F31B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6ADF686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58EA213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7FD533F1">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3A715F2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7480CE5C">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0</w:t>
            </w:r>
          </w:p>
        </w:tc>
        <w:tc>
          <w:tcPr>
            <w:tcW w:w="2977" w:type="dxa"/>
            <w:gridSpan w:val="2"/>
            <w:tcBorders>
              <w:top w:val="nil"/>
              <w:left w:val="nil"/>
              <w:bottom w:val="single" w:color="auto" w:sz="4" w:space="0"/>
              <w:right w:val="single" w:color="auto" w:sz="4" w:space="0"/>
            </w:tcBorders>
            <w:shd w:val="clear" w:color="auto" w:fill="auto"/>
            <w:vAlign w:val="center"/>
          </w:tcPr>
          <w:p w14:paraId="20CD9B5A">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D176DC5">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14:paraId="6194C02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165ED6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C92E86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4FFF7C3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3B4951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9B89F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16C2E3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8E043D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965652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45FA8F2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88376E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30D8D6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60A2689">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891E6F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2836A9B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6916877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A442E8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C6FEF4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695DE7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4DE933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DA36A8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16B773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86C05C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43CFC6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0B4EB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B10906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62182F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15FBD72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98F1B1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2BDF03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8B3F789">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73D80C4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63004DE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22B7E5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64575DE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0FB2BE7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0D7D18F">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6BBD8D02">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512C6A93">
            <w:pPr>
              <w:widowControl/>
              <w:jc w:val="left"/>
              <w:rPr>
                <w:rFonts w:ascii="Times New Roman" w:hAnsi="Times New Roman" w:eastAsia="仿宋_GB2312" w:cs="Times New Roman"/>
                <w:kern w:val="0"/>
                <w:szCs w:val="21"/>
              </w:rPr>
            </w:pPr>
            <w:r>
              <w:rPr>
                <w:rFonts w:ascii="Times New Roman" w:hAnsi="Times New Roman" w:eastAsia="仿宋_GB2312" w:cs="Times New Roman"/>
                <w:b/>
                <w:bCs/>
                <w:kern w:val="0"/>
                <w:szCs w:val="21"/>
              </w:rPr>
              <w:t>(</w:t>
            </w:r>
            <w:r>
              <w:rPr>
                <w:rFonts w:hint="eastAsia" w:ascii="Times New Roman" w:hAnsi="Times New Roman" w:eastAsia="仿宋_GB2312" w:cs="Times New Roman"/>
                <w:b/>
                <w:bCs/>
                <w:kern w:val="0"/>
                <w:szCs w:val="21"/>
              </w:rPr>
              <w:t>说明：</w:t>
            </w:r>
            <w:r>
              <w:rPr>
                <w:rFonts w:hint="eastAsia" w:ascii="Times New Roman" w:hAnsi="Times New Roman" w:eastAsia="仿宋_GB2312" w:cs="Times New Roman"/>
                <w:b/>
                <w:bCs/>
                <w:kern w:val="0"/>
                <w:szCs w:val="21"/>
                <w:lang w:eastAsia="zh-CN"/>
              </w:rPr>
              <w:t>溆浦县统计局</w:t>
            </w:r>
            <w:r>
              <w:rPr>
                <w:rFonts w:hint="eastAsia" w:ascii="Times New Roman" w:hAnsi="Times New Roman" w:eastAsia="仿宋_GB2312" w:cs="Times New Roman"/>
                <w:b/>
                <w:bCs/>
                <w:kern w:val="0"/>
                <w:szCs w:val="21"/>
              </w:rPr>
              <w:t>没有</w:t>
            </w:r>
            <w:r>
              <w:rPr>
                <w:rFonts w:hint="eastAsia" w:ascii="Times New Roman" w:hAnsi="Times New Roman" w:eastAsia="仿宋_GB2312" w:cs="Times New Roman"/>
                <w:b/>
                <w:bCs/>
                <w:kern w:val="0"/>
                <w:szCs w:val="21"/>
                <w:lang w:eastAsia="zh-CN"/>
              </w:rPr>
              <w:t>国有资本经营预算财政拨款支出，</w:t>
            </w:r>
            <w:r>
              <w:rPr>
                <w:rFonts w:hint="eastAsia" w:ascii="Times New Roman" w:hAnsi="Times New Roman" w:eastAsia="仿宋_GB2312" w:cs="Times New Roman"/>
                <w:b/>
                <w:bCs/>
                <w:kern w:val="0"/>
                <w:szCs w:val="21"/>
              </w:rPr>
              <w:t>故本表无数据</w:t>
            </w:r>
            <w:r>
              <w:rPr>
                <w:rFonts w:ascii="Times New Roman" w:hAnsi="Times New Roman" w:eastAsia="仿宋_GB2312" w:cs="Times New Roman"/>
                <w:b/>
                <w:bCs/>
                <w:kern w:val="0"/>
                <w:szCs w:val="21"/>
              </w:rPr>
              <w:t>)。</w:t>
            </w:r>
          </w:p>
          <w:p w14:paraId="7D474CB8">
            <w:pPr>
              <w:widowControl/>
              <w:jc w:val="left"/>
              <w:rPr>
                <w:rFonts w:ascii="Times New Roman" w:hAnsi="Times New Roman" w:eastAsia="仿宋_GB2312" w:cs="Times New Roman"/>
                <w:kern w:val="0"/>
                <w:szCs w:val="21"/>
              </w:rPr>
            </w:pPr>
          </w:p>
          <w:p w14:paraId="5BF62C6B">
            <w:pPr>
              <w:widowControl/>
              <w:jc w:val="left"/>
              <w:rPr>
                <w:rFonts w:hint="eastAsia" w:ascii="宋体" w:hAnsi="宋体" w:eastAsia="宋体" w:cs="宋体"/>
                <w:kern w:val="0"/>
                <w:sz w:val="24"/>
                <w:szCs w:val="24"/>
              </w:rPr>
            </w:pPr>
          </w:p>
        </w:tc>
      </w:tr>
    </w:tbl>
    <w:p w14:paraId="188D8AA2">
      <w:pPr>
        <w:pStyle w:val="10"/>
        <w:rPr>
          <w:sz w:val="72"/>
          <w:szCs w:val="72"/>
        </w:rPr>
        <w:sectPr>
          <w:pgSz w:w="16838" w:h="11906" w:orient="landscape"/>
          <w:pgMar w:top="720" w:right="720" w:bottom="720" w:left="720" w:header="851" w:footer="992" w:gutter="0"/>
          <w:cols w:space="425" w:num="1"/>
          <w:docGrid w:type="lines" w:linePitch="312" w:charSpace="0"/>
        </w:sectPr>
      </w:pPr>
    </w:p>
    <w:p w14:paraId="787463B4">
      <w:pPr>
        <w:pStyle w:val="10"/>
        <w:rPr>
          <w:sz w:val="72"/>
          <w:szCs w:val="72"/>
        </w:rPr>
      </w:pPr>
    </w:p>
    <w:p w14:paraId="49101BDE">
      <w:pPr>
        <w:pStyle w:val="10"/>
        <w:rPr>
          <w:sz w:val="72"/>
          <w:szCs w:val="72"/>
        </w:rPr>
      </w:pPr>
    </w:p>
    <w:p w14:paraId="272A762E">
      <w:pPr>
        <w:pStyle w:val="10"/>
        <w:rPr>
          <w:sz w:val="72"/>
          <w:szCs w:val="72"/>
        </w:rPr>
      </w:pPr>
    </w:p>
    <w:p w14:paraId="06843335">
      <w:pPr>
        <w:pStyle w:val="10"/>
        <w:rPr>
          <w:sz w:val="72"/>
          <w:szCs w:val="72"/>
        </w:rPr>
      </w:pPr>
    </w:p>
    <w:p w14:paraId="03E15258">
      <w:pPr>
        <w:pStyle w:val="10"/>
        <w:jc w:val="center"/>
        <w:rPr>
          <w:sz w:val="72"/>
          <w:szCs w:val="72"/>
        </w:rPr>
      </w:pPr>
    </w:p>
    <w:p w14:paraId="2E88B51B">
      <w:pPr>
        <w:pStyle w:val="10"/>
        <w:jc w:val="center"/>
        <w:rPr>
          <w:sz w:val="72"/>
          <w:szCs w:val="72"/>
        </w:rPr>
      </w:pPr>
    </w:p>
    <w:p w14:paraId="6E40A1E7">
      <w:pPr>
        <w:pStyle w:val="10"/>
        <w:jc w:val="center"/>
        <w:rPr>
          <w:sz w:val="72"/>
          <w:szCs w:val="72"/>
        </w:rPr>
      </w:pPr>
      <w:r>
        <w:rPr>
          <w:rFonts w:hint="eastAsia"/>
          <w:sz w:val="72"/>
          <w:szCs w:val="72"/>
        </w:rPr>
        <w:t>第三部分</w:t>
      </w:r>
    </w:p>
    <w:p w14:paraId="5CE7A4A1">
      <w:pPr>
        <w:pStyle w:val="10"/>
        <w:jc w:val="center"/>
        <w:rPr>
          <w:sz w:val="70"/>
          <w:szCs w:val="70"/>
        </w:rPr>
      </w:pPr>
    </w:p>
    <w:p w14:paraId="1D9F419B">
      <w:pPr>
        <w:pStyle w:val="10"/>
        <w:jc w:val="center"/>
        <w:rPr>
          <w:sz w:val="70"/>
          <w:szCs w:val="70"/>
        </w:rPr>
      </w:pPr>
      <w:r>
        <w:rPr>
          <w:sz w:val="70"/>
          <w:szCs w:val="70"/>
        </w:rPr>
        <w:t>20</w:t>
      </w:r>
      <w:r>
        <w:rPr>
          <w:rFonts w:hint="eastAsia"/>
          <w:sz w:val="70"/>
          <w:szCs w:val="70"/>
        </w:rPr>
        <w:t>21年度部门决算情况说明</w:t>
      </w:r>
    </w:p>
    <w:p w14:paraId="608F84F7">
      <w:pPr>
        <w:widowControl/>
        <w:jc w:val="left"/>
        <w:rPr>
          <w:rFonts w:asciiTheme="minorEastAsia" w:hAnsiTheme="minorEastAsia" w:eastAsiaTheme="minorEastAsia"/>
          <w:sz w:val="32"/>
          <w:szCs w:val="32"/>
        </w:rPr>
      </w:pPr>
      <w:r>
        <w:rPr>
          <w:sz w:val="70"/>
          <w:szCs w:val="70"/>
        </w:rPr>
        <w:br w:type="page"/>
      </w:r>
    </w:p>
    <w:p w14:paraId="16EDCD26">
      <w:pPr>
        <w:pStyle w:val="10"/>
        <w:rPr>
          <w:rFonts w:hAnsi="黑体"/>
          <w:b/>
          <w:sz w:val="32"/>
          <w:szCs w:val="32"/>
        </w:rPr>
      </w:pPr>
      <w:r>
        <w:rPr>
          <w:rFonts w:hint="eastAsia" w:hAnsi="黑体"/>
          <w:b/>
          <w:sz w:val="32"/>
          <w:szCs w:val="32"/>
        </w:rPr>
        <w:t>一、收入支出决算总体情况说明</w:t>
      </w:r>
    </w:p>
    <w:p w14:paraId="582D5C93">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2021年度收、支总计</w:t>
      </w:r>
      <w:r>
        <w:rPr>
          <w:rFonts w:hint="eastAsia" w:asciiTheme="minorEastAsia" w:hAnsiTheme="minorEastAsia" w:eastAsiaTheme="minorEastAsia"/>
          <w:sz w:val="32"/>
          <w:szCs w:val="32"/>
          <w:lang w:val="en-US" w:eastAsia="zh-CN"/>
        </w:rPr>
        <w:t>671.41</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50.03</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28"/>
          <w:szCs w:val="28"/>
          <w:lang w:eastAsia="zh-CN"/>
        </w:rPr>
        <w:t>按照有关精神厉行节约，压减支出。</w:t>
      </w:r>
    </w:p>
    <w:p w14:paraId="471FF4A3">
      <w:pPr>
        <w:pStyle w:val="10"/>
        <w:rPr>
          <w:rFonts w:hAnsi="黑体"/>
          <w:b/>
          <w:sz w:val="32"/>
          <w:szCs w:val="32"/>
        </w:rPr>
      </w:pPr>
      <w:r>
        <w:rPr>
          <w:rFonts w:hint="eastAsia" w:hAnsi="黑体"/>
          <w:b/>
          <w:sz w:val="32"/>
          <w:szCs w:val="32"/>
        </w:rPr>
        <w:t>二、收入决算情况说明</w:t>
      </w:r>
    </w:p>
    <w:p w14:paraId="619B5E41">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651.59</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640.59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98</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11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w:t>
      </w:r>
    </w:p>
    <w:p w14:paraId="0E02625B">
      <w:pPr>
        <w:pStyle w:val="10"/>
        <w:rPr>
          <w:rFonts w:hAnsi="黑体"/>
          <w:b/>
          <w:sz w:val="32"/>
          <w:szCs w:val="32"/>
        </w:rPr>
      </w:pPr>
      <w:r>
        <w:rPr>
          <w:rFonts w:hint="eastAsia" w:hAnsi="黑体"/>
          <w:b/>
          <w:sz w:val="32"/>
          <w:szCs w:val="32"/>
        </w:rPr>
        <w:t>三、支出决算情况说明</w:t>
      </w:r>
    </w:p>
    <w:p w14:paraId="739C237E">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665.37</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256.95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39</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408.42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61</w:t>
      </w:r>
      <w:r>
        <w:rPr>
          <w:rFonts w:hint="eastAsia" w:asciiTheme="minorEastAsia" w:hAnsiTheme="minorEastAsia" w:eastAsiaTheme="minorEastAsia"/>
          <w:sz w:val="32"/>
          <w:szCs w:val="32"/>
        </w:rPr>
        <w:t>%。</w:t>
      </w:r>
    </w:p>
    <w:p w14:paraId="6542466F">
      <w:pPr>
        <w:pStyle w:val="10"/>
        <w:rPr>
          <w:rFonts w:hAnsi="黑体"/>
          <w:b/>
          <w:sz w:val="32"/>
          <w:szCs w:val="32"/>
        </w:rPr>
      </w:pPr>
      <w:r>
        <w:rPr>
          <w:rFonts w:hint="eastAsia" w:hAnsi="黑体"/>
          <w:b/>
          <w:sz w:val="32"/>
          <w:szCs w:val="32"/>
        </w:rPr>
        <w:t>四、财政拨款收入支出决算总体情况说明</w:t>
      </w:r>
    </w:p>
    <w:p w14:paraId="5CC9CAF2">
      <w:pPr>
        <w:pStyle w:val="10"/>
        <w:ind w:firstLine="640"/>
        <w:rPr>
          <w:rFonts w:hint="eastAsia" w:asciiTheme="minorEastAsia" w:hAnsiTheme="minorEastAsia" w:eastAsiaTheme="minorEastAsia"/>
          <w:sz w:val="28"/>
          <w:szCs w:val="28"/>
          <w:lang w:eastAsia="zh-CN"/>
        </w:rPr>
      </w:pPr>
      <w:r>
        <w:rPr>
          <w:rFonts w:hint="eastAsia" w:asciiTheme="minorEastAsia" w:hAnsiTheme="minorEastAsia" w:eastAsiaTheme="minorEastAsia"/>
          <w:sz w:val="32"/>
          <w:szCs w:val="32"/>
        </w:rPr>
        <w:t>2021年度财政拨款收、支总计</w:t>
      </w:r>
      <w:r>
        <w:rPr>
          <w:rFonts w:hint="eastAsia" w:asciiTheme="minorEastAsia" w:hAnsiTheme="minorEastAsia" w:eastAsiaTheme="minorEastAsia"/>
          <w:sz w:val="32"/>
          <w:szCs w:val="32"/>
          <w:lang w:val="en-US" w:eastAsia="zh-CN"/>
        </w:rPr>
        <w:t>645.41</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55.59</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8</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28"/>
          <w:szCs w:val="28"/>
          <w:lang w:eastAsia="zh-CN"/>
        </w:rPr>
        <w:t>按照有关精神厉行节约，压减支出。</w:t>
      </w:r>
    </w:p>
    <w:p w14:paraId="0A4B2EC5">
      <w:pPr>
        <w:pStyle w:val="10"/>
        <w:ind w:firstLine="640"/>
        <w:rPr>
          <w:rFonts w:hAnsi="黑体"/>
          <w:b/>
          <w:sz w:val="32"/>
          <w:szCs w:val="32"/>
        </w:rPr>
      </w:pPr>
      <w:r>
        <w:rPr>
          <w:rFonts w:hint="eastAsia" w:hAnsi="黑体"/>
          <w:b/>
          <w:sz w:val="32"/>
          <w:szCs w:val="32"/>
        </w:rPr>
        <w:t>五、一般公共预算财政拨款支出决算情况说明</w:t>
      </w:r>
    </w:p>
    <w:p w14:paraId="13730D94">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1CC8B019">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644.25</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97</w:t>
      </w:r>
      <w:r>
        <w:rPr>
          <w:rFonts w:hint="eastAsia" w:asciiTheme="minorEastAsia" w:hAnsiTheme="minorEastAsia" w:eastAsiaTheme="minorEastAsia"/>
          <w:sz w:val="32"/>
          <w:szCs w:val="32"/>
        </w:rPr>
        <w:t>%，与上年相比，财政拨款支出减少</w:t>
      </w:r>
      <w:r>
        <w:rPr>
          <w:rFonts w:hint="eastAsia" w:asciiTheme="minorEastAsia" w:hAnsiTheme="minorEastAsia" w:eastAsiaTheme="minorEastAsia"/>
          <w:sz w:val="32"/>
          <w:szCs w:val="32"/>
          <w:lang w:val="en-US" w:eastAsia="zh-CN"/>
        </w:rPr>
        <w:t>51.93</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28"/>
          <w:szCs w:val="28"/>
          <w:lang w:eastAsia="zh-CN"/>
        </w:rPr>
        <w:t>按照有关精神厉行节约，压减支出。</w:t>
      </w:r>
    </w:p>
    <w:p w14:paraId="0833D9CC">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3F6BE4DD">
      <w:pPr>
        <w:pStyle w:val="10"/>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644.25</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602.88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行政事业单位养老</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22.54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卫生健康（类）支出</w:t>
      </w:r>
      <w:r>
        <w:rPr>
          <w:rFonts w:hint="eastAsia" w:asciiTheme="minorEastAsia" w:hAnsiTheme="minorEastAsia" w:eastAsiaTheme="minorEastAsia"/>
          <w:sz w:val="32"/>
          <w:szCs w:val="32"/>
          <w:lang w:val="en-US" w:eastAsia="zh-CN"/>
        </w:rPr>
        <w:t>9.23万元，占1%；节能环保（类）支出1万元，占0.2%；农林水（类）1.94万元，占0.3%，资源勘探工业信息（类）0.52万元，占0.1%，住房保障（类）支出5.14万元，占1%.</w:t>
      </w:r>
    </w:p>
    <w:p w14:paraId="03ADB948">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1B00B8C9">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593.35</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644.25</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109</w:t>
      </w:r>
      <w:r>
        <w:rPr>
          <w:rFonts w:hint="eastAsia" w:asciiTheme="minorEastAsia" w:hAnsiTheme="minorEastAsia" w:eastAsiaTheme="minorEastAsia"/>
          <w:sz w:val="32"/>
          <w:szCs w:val="32"/>
        </w:rPr>
        <w:t>%，其中：</w:t>
      </w:r>
    </w:p>
    <w:p w14:paraId="2AE4F79A">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1、一般公共服务支出</w:t>
      </w:r>
      <w:r>
        <w:rPr>
          <w:rFonts w:hint="eastAsia" w:asciiTheme="minorEastAsia" w:hAnsiTheme="minorEastAsia" w:eastAsiaTheme="minorEastAsia"/>
          <w:sz w:val="32"/>
          <w:szCs w:val="32"/>
          <w:lang w:eastAsia="zh-CN"/>
        </w:rPr>
        <w:t>（类）统计信息事务（款）行政运行（项）</w:t>
      </w:r>
      <w:r>
        <w:rPr>
          <w:rFonts w:hint="eastAsia" w:asciiTheme="minorEastAsia" w:hAnsiTheme="minorEastAsia" w:eastAsiaTheme="minorEastAsia"/>
          <w:sz w:val="32"/>
          <w:szCs w:val="32"/>
        </w:rPr>
        <w:t>。</w:t>
      </w:r>
    </w:p>
    <w:p w14:paraId="6F487029">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176.93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205.07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116</w:t>
      </w:r>
      <w:r>
        <w:rPr>
          <w:rFonts w:hint="eastAsia" w:asciiTheme="minorEastAsia" w:hAnsiTheme="minorEastAsia" w:eastAsiaTheme="minorEastAsia"/>
          <w:sz w:val="32"/>
          <w:szCs w:val="32"/>
        </w:rPr>
        <w:t>%，决算数大于年初预算数的主要原因是</w:t>
      </w:r>
      <w:r>
        <w:rPr>
          <w:rFonts w:hint="eastAsia" w:asciiTheme="minorEastAsia" w:hAnsiTheme="minorEastAsia" w:eastAsiaTheme="minorEastAsia"/>
          <w:sz w:val="32"/>
          <w:szCs w:val="32"/>
          <w:lang w:eastAsia="zh-CN"/>
        </w:rPr>
        <w:t>年中调整了科目。</w:t>
      </w:r>
    </w:p>
    <w:p w14:paraId="1E3CC52E">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2、一般公共服务支出</w:t>
      </w:r>
      <w:r>
        <w:rPr>
          <w:rFonts w:hint="eastAsia" w:asciiTheme="minorEastAsia" w:hAnsiTheme="minorEastAsia" w:eastAsiaTheme="minorEastAsia"/>
          <w:sz w:val="32"/>
          <w:szCs w:val="32"/>
          <w:lang w:eastAsia="zh-CN"/>
        </w:rPr>
        <w:t>（类）统计信息事务（款）专项统计业务（项）</w:t>
      </w:r>
      <w:r>
        <w:rPr>
          <w:rFonts w:hint="eastAsia" w:asciiTheme="minorEastAsia" w:hAnsiTheme="minorEastAsia" w:eastAsiaTheme="minorEastAsia"/>
          <w:sz w:val="32"/>
          <w:szCs w:val="32"/>
        </w:rPr>
        <w:t>。</w:t>
      </w:r>
    </w:p>
    <w:p w14:paraId="7AC59784">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50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76</w:t>
      </w:r>
      <w:r>
        <w:rPr>
          <w:rFonts w:hint="eastAsia" w:asciiTheme="minorEastAsia" w:hAnsiTheme="minorEastAsia" w:eastAsiaTheme="minorEastAsia"/>
          <w:sz w:val="32"/>
          <w:szCs w:val="32"/>
        </w:rPr>
        <w:t>%，决算数小于年初预算数的主要原因是</w:t>
      </w:r>
      <w:r>
        <w:rPr>
          <w:rFonts w:hint="eastAsia" w:asciiTheme="minorEastAsia" w:hAnsiTheme="minorEastAsia" w:eastAsiaTheme="minorEastAsia"/>
          <w:sz w:val="32"/>
          <w:szCs w:val="32"/>
          <w:lang w:eastAsia="zh-CN"/>
        </w:rPr>
        <w:t>年中调整了科目。</w:t>
      </w:r>
    </w:p>
    <w:p w14:paraId="68DD9DBC">
      <w:pPr>
        <w:pStyle w:val="10"/>
        <w:numPr>
          <w:ilvl w:val="0"/>
          <w:numId w:val="2"/>
        </w:numPr>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一般公共服务支出</w:t>
      </w:r>
      <w:r>
        <w:rPr>
          <w:rFonts w:hint="eastAsia" w:asciiTheme="minorEastAsia" w:hAnsiTheme="minorEastAsia" w:eastAsiaTheme="minorEastAsia"/>
          <w:sz w:val="32"/>
          <w:szCs w:val="32"/>
          <w:lang w:eastAsia="zh-CN"/>
        </w:rPr>
        <w:t>（类）统计信息事务（款）专项普查活动（项）</w:t>
      </w:r>
      <w:r>
        <w:rPr>
          <w:rFonts w:hint="eastAsia" w:asciiTheme="minorEastAsia" w:hAnsiTheme="minorEastAsia" w:eastAsiaTheme="minorEastAsia"/>
          <w:sz w:val="32"/>
          <w:szCs w:val="32"/>
          <w:lang w:val="en-US" w:eastAsia="zh-CN"/>
        </w:rPr>
        <w:t>。</w:t>
      </w:r>
    </w:p>
    <w:p w14:paraId="111BC2DE">
      <w:pPr>
        <w:pStyle w:val="10"/>
        <w:numPr>
          <w:ilvl w:val="0"/>
          <w:numId w:val="0"/>
        </w:numPr>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 xml:space="preserve">     年初预算为350万元，支出决算为348.79万元，完成年初预算的99.7%，决算数小于年初预算数的主要原因是决算数的完成率正常的范围内。</w:t>
      </w:r>
    </w:p>
    <w:p w14:paraId="6385CE1B">
      <w:pPr>
        <w:pStyle w:val="10"/>
        <w:numPr>
          <w:ilvl w:val="0"/>
          <w:numId w:val="2"/>
        </w:numPr>
        <w:ind w:left="0" w:leftChars="0"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一般公共服务支出</w:t>
      </w:r>
      <w:r>
        <w:rPr>
          <w:rFonts w:hint="eastAsia" w:asciiTheme="minorEastAsia" w:hAnsiTheme="minorEastAsia" w:eastAsiaTheme="minorEastAsia"/>
          <w:sz w:val="32"/>
          <w:szCs w:val="32"/>
          <w:lang w:eastAsia="zh-CN"/>
        </w:rPr>
        <w:t>（类）统计信息事务（款）其他统计信息事务支出（项）</w:t>
      </w:r>
      <w:r>
        <w:rPr>
          <w:rFonts w:hint="eastAsia" w:asciiTheme="minorEastAsia" w:hAnsiTheme="minorEastAsia" w:eastAsiaTheme="minorEastAsia"/>
          <w:sz w:val="32"/>
          <w:szCs w:val="32"/>
          <w:lang w:val="en-US" w:eastAsia="zh-CN"/>
        </w:rPr>
        <w:t>。</w:t>
      </w:r>
    </w:p>
    <w:p w14:paraId="4E449D00">
      <w:pPr>
        <w:pStyle w:val="10"/>
        <w:numPr>
          <w:ilvl w:val="0"/>
          <w:numId w:val="0"/>
        </w:numPr>
        <w:ind w:left="5" w:leftChars="0" w:firstLine="518" w:firstLineChars="162"/>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年初预算为0万元，支出决算数为0.82万元，完成年初预算数的0%，决算数大于年初预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4CA387F0">
      <w:pPr>
        <w:pStyle w:val="10"/>
        <w:numPr>
          <w:ilvl w:val="0"/>
          <w:numId w:val="2"/>
        </w:numPr>
        <w:ind w:left="0" w:leftChars="0"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一般公共服务支出</w:t>
      </w:r>
      <w:r>
        <w:rPr>
          <w:rFonts w:hint="eastAsia" w:asciiTheme="minorEastAsia" w:hAnsiTheme="minorEastAsia" w:eastAsiaTheme="minorEastAsia"/>
          <w:sz w:val="32"/>
          <w:szCs w:val="32"/>
          <w:lang w:eastAsia="zh-CN"/>
        </w:rPr>
        <w:t>（类）</w:t>
      </w:r>
      <w:r>
        <w:rPr>
          <w:rFonts w:hint="eastAsia" w:asciiTheme="minorEastAsia" w:hAnsiTheme="minorEastAsia" w:eastAsiaTheme="minorEastAsia"/>
          <w:sz w:val="32"/>
          <w:szCs w:val="32"/>
          <w:lang w:val="en-US" w:eastAsia="zh-CN"/>
        </w:rPr>
        <w:t>群众团体事务支出（款）行政运行（项）。</w:t>
      </w:r>
    </w:p>
    <w:p w14:paraId="48649B53">
      <w:pPr>
        <w:pStyle w:val="10"/>
        <w:numPr>
          <w:ilvl w:val="0"/>
          <w:numId w:val="0"/>
        </w:numPr>
        <w:ind w:left="5" w:leftChars="0" w:firstLine="832" w:firstLineChars="26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年初预算数为0万元，支出决算数为10.2万元，完成年初预算数的0%，决算数大于年初预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07054D5D">
      <w:pPr>
        <w:pStyle w:val="10"/>
        <w:numPr>
          <w:ilvl w:val="0"/>
          <w:numId w:val="2"/>
        </w:numPr>
        <w:ind w:left="-16" w:leftChars="-8" w:firstLine="857" w:firstLineChars="268"/>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社会保障和就业支出（类）民政管理事务（款）其他民政管理事务支出（项）。</w:t>
      </w:r>
    </w:p>
    <w:p w14:paraId="3481342D">
      <w:pPr>
        <w:pStyle w:val="10"/>
        <w:numPr>
          <w:ilvl w:val="0"/>
          <w:numId w:val="0"/>
        </w:numPr>
        <w:ind w:left="-16" w:leftChars="-8" w:firstLine="857" w:firstLineChars="268"/>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 xml:space="preserve"> 年初预算数为0万元，支出决算数为1万元，完成年初预算数的0%，决算数大于年初预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r>
        <w:rPr>
          <w:rFonts w:hint="eastAsia" w:asciiTheme="minorEastAsia" w:hAnsiTheme="minorEastAsia" w:eastAsiaTheme="minorEastAsia"/>
          <w:sz w:val="32"/>
          <w:szCs w:val="32"/>
          <w:lang w:val="en-US" w:eastAsia="zh-CN"/>
        </w:rPr>
        <w:t xml:space="preserve"> </w:t>
      </w:r>
    </w:p>
    <w:p w14:paraId="564133C6">
      <w:pPr>
        <w:pStyle w:val="10"/>
        <w:numPr>
          <w:ilvl w:val="0"/>
          <w:numId w:val="2"/>
        </w:numPr>
        <w:ind w:left="-16" w:leftChars="-8" w:firstLine="857" w:firstLineChars="268"/>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社会保障和就业支出（类）行政事业单位养老支出（款）机关事业单位基本养老保险缴费支出（项）。</w:t>
      </w:r>
    </w:p>
    <w:p w14:paraId="1C843844">
      <w:pPr>
        <w:pStyle w:val="10"/>
        <w:numPr>
          <w:ilvl w:val="0"/>
          <w:numId w:val="0"/>
        </w:numPr>
        <w:ind w:left="-16" w:leftChars="-8" w:firstLine="857" w:firstLineChars="268"/>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年初预算数为16.42万元，支出决算数为22.54万元，完成年初预算数的137%，决算数大于年初预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55A3EAFE">
      <w:pPr>
        <w:pStyle w:val="10"/>
        <w:numPr>
          <w:ilvl w:val="0"/>
          <w:numId w:val="2"/>
        </w:numPr>
        <w:ind w:left="-16" w:leftChars="-8" w:firstLine="857" w:firstLineChars="268"/>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卫生健康支出（类）行政事业单位医疗（款）行政单位医疗（项）。</w:t>
      </w:r>
    </w:p>
    <w:p w14:paraId="6D36A9FF">
      <w:pPr>
        <w:pStyle w:val="10"/>
        <w:numPr>
          <w:ilvl w:val="0"/>
          <w:numId w:val="0"/>
        </w:numPr>
        <w:ind w:left="-16" w:leftChars="-8" w:firstLine="857" w:firstLineChars="268"/>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年初预算数为0万元，支出决算数为9.23万元，完成年初预算数的0%，决算数大于年初预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49C9A99F">
      <w:pPr>
        <w:pStyle w:val="10"/>
        <w:numPr>
          <w:ilvl w:val="0"/>
          <w:numId w:val="2"/>
        </w:numPr>
        <w:ind w:left="-16" w:leftChars="-8" w:firstLine="857" w:firstLineChars="268"/>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节能环保支出（类）污染防治（款）其他污染防治支出（项）。</w:t>
      </w:r>
    </w:p>
    <w:p w14:paraId="6E9CE3DC">
      <w:pPr>
        <w:pStyle w:val="10"/>
        <w:numPr>
          <w:ilvl w:val="0"/>
          <w:numId w:val="0"/>
        </w:numPr>
        <w:ind w:left="-16" w:leftChars="-8" w:firstLine="857" w:firstLineChars="268"/>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年初预算数为0万元，支出决算数为1万元，完成年初预算数的0%，决算数大于年初预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02178F29">
      <w:pPr>
        <w:pStyle w:val="10"/>
        <w:numPr>
          <w:ilvl w:val="0"/>
          <w:numId w:val="2"/>
        </w:numPr>
        <w:ind w:left="-16" w:leftChars="-8" w:firstLine="857" w:firstLineChars="268"/>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农林水支出（类）扶贫（款）其他扶贫支出（项）。</w:t>
      </w:r>
    </w:p>
    <w:p w14:paraId="4D05E2CA">
      <w:pPr>
        <w:pStyle w:val="10"/>
        <w:numPr>
          <w:ilvl w:val="0"/>
          <w:numId w:val="0"/>
        </w:numPr>
        <w:ind w:left="-16" w:leftChars="-8" w:firstLine="857" w:firstLineChars="268"/>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年初预算数为0万元，支出决算数为1.94万元，完成年初预算数的0%，决算数大于年初预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1F5DDCE4">
      <w:pPr>
        <w:pStyle w:val="10"/>
        <w:numPr>
          <w:ilvl w:val="0"/>
          <w:numId w:val="2"/>
        </w:numPr>
        <w:ind w:left="-16" w:leftChars="-8" w:firstLine="857" w:firstLineChars="268"/>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资源勘探工业信息等支出（类）工业和信息产业监管（款）其他工业和信息产业监管支出（项）。</w:t>
      </w:r>
    </w:p>
    <w:p w14:paraId="7AE58ED3">
      <w:pPr>
        <w:pStyle w:val="10"/>
        <w:numPr>
          <w:ilvl w:val="0"/>
          <w:numId w:val="0"/>
        </w:numPr>
        <w:ind w:left="-16" w:leftChars="-8" w:firstLine="857" w:firstLineChars="268"/>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年初预算数为0万元，支出决算数为0.52万元，完成年初预算数的0%，决算数大于年初预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6A9A12AF">
      <w:pPr>
        <w:pStyle w:val="10"/>
        <w:numPr>
          <w:ilvl w:val="0"/>
          <w:numId w:val="2"/>
        </w:numPr>
        <w:ind w:left="-16" w:leftChars="-8" w:firstLine="857" w:firstLineChars="268"/>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住房保障支出（类）住房改革支出（款）住房公积金（项）。</w:t>
      </w:r>
    </w:p>
    <w:p w14:paraId="2A5130A3">
      <w:pPr>
        <w:pStyle w:val="10"/>
        <w:numPr>
          <w:ilvl w:val="0"/>
          <w:numId w:val="0"/>
        </w:numPr>
        <w:ind w:left="-16" w:leftChars="-8" w:firstLine="857" w:firstLineChars="268"/>
        <w:rPr>
          <w:rFonts w:hint="default" w:hAnsi="黑体" w:eastAsia="黑体"/>
          <w:b/>
          <w:sz w:val="32"/>
          <w:szCs w:val="32"/>
          <w:lang w:val="en-US" w:eastAsia="zh-CN"/>
        </w:rPr>
      </w:pPr>
      <w:r>
        <w:rPr>
          <w:rFonts w:hint="eastAsia" w:asciiTheme="minorEastAsia" w:hAnsiTheme="minorEastAsia" w:eastAsiaTheme="minorEastAsia"/>
          <w:sz w:val="32"/>
          <w:szCs w:val="32"/>
          <w:lang w:val="en-US" w:eastAsia="zh-CN"/>
        </w:rPr>
        <w:t>年初预算数为0万元，支出决算数为5.14万元，完成年初预算数的0%，决算数大于年初预</w:t>
      </w:r>
      <w:r>
        <w:rPr>
          <w:rFonts w:hint="eastAsia" w:asciiTheme="minorEastAsia" w:hAnsiTheme="minorEastAsia" w:eastAsiaTheme="minorEastAsia"/>
          <w:sz w:val="32"/>
          <w:szCs w:val="32"/>
        </w:rPr>
        <w:t>算数的主要原因是</w:t>
      </w:r>
      <w:r>
        <w:rPr>
          <w:rFonts w:hint="eastAsia" w:asciiTheme="minorEastAsia" w:hAnsiTheme="minorEastAsia" w:eastAsiaTheme="minorEastAsia"/>
          <w:sz w:val="32"/>
          <w:szCs w:val="32"/>
          <w:lang w:eastAsia="zh-CN"/>
        </w:rPr>
        <w:t>年中调整了科目。</w:t>
      </w:r>
    </w:p>
    <w:p w14:paraId="64A6C3D0">
      <w:pPr>
        <w:pStyle w:val="10"/>
        <w:rPr>
          <w:rFonts w:hAnsi="黑体"/>
          <w:b/>
          <w:sz w:val="32"/>
          <w:szCs w:val="32"/>
        </w:rPr>
      </w:pPr>
      <w:r>
        <w:rPr>
          <w:rFonts w:hint="eastAsia" w:hAnsi="黑体"/>
          <w:b/>
          <w:sz w:val="32"/>
          <w:szCs w:val="32"/>
        </w:rPr>
        <w:t>六、一般公共预算财政拨款基本支出决算情况说明</w:t>
      </w:r>
    </w:p>
    <w:p w14:paraId="2208FA77">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255.15</w:t>
      </w:r>
      <w:r>
        <w:rPr>
          <w:rFonts w:hint="eastAsia" w:asciiTheme="minorEastAsia" w:hAnsiTheme="minorEastAsia" w:eastAsiaTheme="minorEastAsia"/>
          <w:sz w:val="32"/>
          <w:szCs w:val="32"/>
        </w:rPr>
        <w:t>万元，其中：</w:t>
      </w:r>
    </w:p>
    <w:p w14:paraId="041EAECC">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人员经费</w:t>
      </w:r>
      <w:r>
        <w:rPr>
          <w:rFonts w:hint="eastAsia" w:asciiTheme="minorEastAsia" w:hAnsiTheme="minorEastAsia" w:eastAsiaTheme="minorEastAsia"/>
          <w:sz w:val="32"/>
          <w:szCs w:val="32"/>
          <w:lang w:val="en-US" w:eastAsia="zh-CN"/>
        </w:rPr>
        <w:t>199.63</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78</w:t>
      </w:r>
      <w:r>
        <w:rPr>
          <w:rFonts w:hint="eastAsia" w:asciiTheme="minorEastAsia" w:hAnsiTheme="minorEastAsia" w:eastAsiaTheme="minorEastAsia"/>
          <w:sz w:val="32"/>
          <w:szCs w:val="32"/>
        </w:rPr>
        <w:t>%,主要包括基本工资</w:t>
      </w:r>
      <w:r>
        <w:rPr>
          <w:rFonts w:hint="eastAsia" w:asciiTheme="minorEastAsia" w:hAnsiTheme="minorEastAsia" w:eastAsiaTheme="minorEastAsia"/>
          <w:sz w:val="32"/>
          <w:szCs w:val="32"/>
          <w:lang w:val="en-US" w:eastAsia="zh-CN"/>
        </w:rPr>
        <w:t>71.53万元</w:t>
      </w:r>
      <w:r>
        <w:rPr>
          <w:rFonts w:hint="eastAsia" w:asciiTheme="minorEastAsia" w:hAnsiTheme="minorEastAsia" w:eastAsiaTheme="minorEastAsia"/>
          <w:sz w:val="32"/>
          <w:szCs w:val="32"/>
        </w:rPr>
        <w:t>、津贴补贴</w:t>
      </w:r>
      <w:r>
        <w:rPr>
          <w:rFonts w:hint="eastAsia" w:asciiTheme="minorEastAsia" w:hAnsiTheme="minorEastAsia" w:eastAsiaTheme="minorEastAsia"/>
          <w:sz w:val="32"/>
          <w:szCs w:val="32"/>
          <w:lang w:val="en-US" w:eastAsia="zh-CN"/>
        </w:rPr>
        <w:t>38.12万元</w:t>
      </w:r>
      <w:r>
        <w:rPr>
          <w:rFonts w:hint="eastAsia" w:asciiTheme="minorEastAsia" w:hAnsiTheme="minorEastAsia" w:eastAsiaTheme="minorEastAsia"/>
          <w:sz w:val="32"/>
          <w:szCs w:val="32"/>
        </w:rPr>
        <w:t>、奖金</w:t>
      </w:r>
      <w:r>
        <w:rPr>
          <w:rFonts w:hint="eastAsia" w:asciiTheme="minorEastAsia" w:hAnsiTheme="minorEastAsia" w:eastAsiaTheme="minorEastAsia"/>
          <w:sz w:val="32"/>
          <w:szCs w:val="32"/>
          <w:lang w:val="en-US" w:eastAsia="zh-CN"/>
        </w:rPr>
        <w:t>35.91万元</w:t>
      </w:r>
      <w:r>
        <w:rPr>
          <w:rFonts w:hint="eastAsia" w:asciiTheme="minorEastAsia" w:hAnsiTheme="minorEastAsia" w:eastAsiaTheme="minorEastAsia"/>
          <w:sz w:val="32"/>
          <w:szCs w:val="32"/>
        </w:rPr>
        <w:t>、伙食补助费</w:t>
      </w:r>
      <w:r>
        <w:rPr>
          <w:rFonts w:hint="eastAsia" w:asciiTheme="minorEastAsia" w:hAnsiTheme="minorEastAsia" w:eastAsiaTheme="minorEastAsia"/>
          <w:sz w:val="32"/>
          <w:szCs w:val="32"/>
          <w:lang w:val="en-US" w:eastAsia="zh-CN"/>
        </w:rPr>
        <w:t>6.11万元</w:t>
      </w:r>
      <w:r>
        <w:rPr>
          <w:rFonts w:hint="eastAsia" w:asciiTheme="minorEastAsia" w:hAnsiTheme="minorEastAsia" w:eastAsiaTheme="minorEastAsia"/>
          <w:sz w:val="32"/>
          <w:szCs w:val="32"/>
          <w:lang w:eastAsia="zh-CN"/>
        </w:rPr>
        <w:t>、机关事业单位基本养老保险缴费</w:t>
      </w:r>
      <w:r>
        <w:rPr>
          <w:rFonts w:hint="eastAsia" w:asciiTheme="minorEastAsia" w:hAnsiTheme="minorEastAsia" w:eastAsiaTheme="minorEastAsia"/>
          <w:sz w:val="32"/>
          <w:szCs w:val="32"/>
          <w:lang w:val="en-US" w:eastAsia="zh-CN"/>
        </w:rPr>
        <w:t>22.75万元</w:t>
      </w:r>
      <w:r>
        <w:rPr>
          <w:rFonts w:hint="eastAsia" w:asciiTheme="minorEastAsia" w:hAnsiTheme="minorEastAsia" w:eastAsiaTheme="minorEastAsia"/>
          <w:sz w:val="32"/>
          <w:szCs w:val="32"/>
          <w:lang w:eastAsia="zh-CN"/>
        </w:rPr>
        <w:t>、职工基本医疗保险缴费</w:t>
      </w:r>
      <w:r>
        <w:rPr>
          <w:rFonts w:hint="eastAsia" w:asciiTheme="minorEastAsia" w:hAnsiTheme="minorEastAsia" w:eastAsiaTheme="minorEastAsia"/>
          <w:sz w:val="32"/>
          <w:szCs w:val="32"/>
          <w:lang w:val="en-US" w:eastAsia="zh-CN"/>
        </w:rPr>
        <w:t>9.82万元</w:t>
      </w:r>
      <w:r>
        <w:rPr>
          <w:rFonts w:hint="eastAsia" w:asciiTheme="minorEastAsia" w:hAnsiTheme="minorEastAsia" w:eastAsiaTheme="minorEastAsia"/>
          <w:sz w:val="32"/>
          <w:szCs w:val="32"/>
          <w:lang w:eastAsia="zh-CN"/>
        </w:rPr>
        <w:t>、其他社会保障缴费</w:t>
      </w:r>
      <w:r>
        <w:rPr>
          <w:rFonts w:hint="eastAsia" w:asciiTheme="minorEastAsia" w:hAnsiTheme="minorEastAsia" w:eastAsiaTheme="minorEastAsia"/>
          <w:sz w:val="32"/>
          <w:szCs w:val="32"/>
          <w:lang w:val="en-US" w:eastAsia="zh-CN"/>
        </w:rPr>
        <w:t>0.99万元</w:t>
      </w:r>
      <w:r>
        <w:rPr>
          <w:rFonts w:hint="eastAsia" w:asciiTheme="minorEastAsia" w:hAnsiTheme="minorEastAsia" w:eastAsiaTheme="minorEastAsia"/>
          <w:sz w:val="32"/>
          <w:szCs w:val="32"/>
          <w:lang w:eastAsia="zh-CN"/>
        </w:rPr>
        <w:t>、住房公积金</w:t>
      </w:r>
      <w:r>
        <w:rPr>
          <w:rFonts w:hint="eastAsia" w:asciiTheme="minorEastAsia" w:hAnsiTheme="minorEastAsia" w:eastAsiaTheme="minorEastAsia"/>
          <w:sz w:val="32"/>
          <w:szCs w:val="32"/>
          <w:lang w:val="en-US" w:eastAsia="zh-CN"/>
        </w:rPr>
        <w:t>12.59万元</w:t>
      </w:r>
      <w:r>
        <w:rPr>
          <w:rFonts w:hint="eastAsia" w:asciiTheme="minorEastAsia" w:hAnsiTheme="minorEastAsia" w:eastAsiaTheme="minorEastAsia"/>
          <w:sz w:val="32"/>
          <w:szCs w:val="32"/>
          <w:lang w:eastAsia="zh-CN"/>
        </w:rPr>
        <w:t>、生活补助</w:t>
      </w:r>
      <w:r>
        <w:rPr>
          <w:rFonts w:hint="eastAsia" w:asciiTheme="minorEastAsia" w:hAnsiTheme="minorEastAsia" w:eastAsiaTheme="minorEastAsia"/>
          <w:sz w:val="32"/>
          <w:szCs w:val="32"/>
          <w:lang w:val="en-US" w:eastAsia="zh-CN"/>
        </w:rPr>
        <w:t>1.6万元</w:t>
      </w:r>
      <w:r>
        <w:rPr>
          <w:rFonts w:hint="eastAsia" w:asciiTheme="minorEastAsia" w:hAnsiTheme="minorEastAsia" w:eastAsiaTheme="minorEastAsia"/>
          <w:sz w:val="32"/>
          <w:szCs w:val="32"/>
          <w:lang w:eastAsia="zh-CN"/>
        </w:rPr>
        <w:t>、其他对个人和家庭的补助</w:t>
      </w:r>
      <w:r>
        <w:rPr>
          <w:rFonts w:hint="eastAsia" w:asciiTheme="minorEastAsia" w:hAnsiTheme="minorEastAsia" w:eastAsiaTheme="minorEastAsia"/>
          <w:sz w:val="32"/>
          <w:szCs w:val="32"/>
          <w:lang w:val="en-US" w:eastAsia="zh-CN"/>
        </w:rPr>
        <w:t>0.2万元</w:t>
      </w:r>
      <w:r>
        <w:rPr>
          <w:rFonts w:hint="eastAsia" w:asciiTheme="minorEastAsia" w:hAnsiTheme="minorEastAsia" w:eastAsiaTheme="minorEastAsia"/>
          <w:sz w:val="32"/>
          <w:szCs w:val="32"/>
          <w:lang w:eastAsia="zh-CN"/>
        </w:rPr>
        <w:t>；</w:t>
      </w:r>
    </w:p>
    <w:p w14:paraId="212BB3AE">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55.53</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22</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2.29万元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差旅费</w:t>
      </w:r>
      <w:r>
        <w:rPr>
          <w:rFonts w:hint="eastAsia" w:asciiTheme="minorEastAsia" w:hAnsiTheme="minorEastAsia" w:eastAsiaTheme="minorEastAsia"/>
          <w:sz w:val="32"/>
          <w:szCs w:val="32"/>
          <w:lang w:val="en-US" w:eastAsia="zh-CN"/>
        </w:rPr>
        <w:t>1.18万元</w:t>
      </w:r>
      <w:r>
        <w:rPr>
          <w:rFonts w:hint="eastAsia" w:asciiTheme="minorEastAsia" w:hAnsiTheme="minorEastAsia" w:eastAsiaTheme="minorEastAsia"/>
          <w:sz w:val="32"/>
          <w:szCs w:val="32"/>
          <w:lang w:eastAsia="zh-CN"/>
        </w:rPr>
        <w:t>、维修（护）费</w:t>
      </w:r>
      <w:r>
        <w:rPr>
          <w:rFonts w:hint="eastAsia" w:asciiTheme="minorEastAsia" w:hAnsiTheme="minorEastAsia" w:eastAsiaTheme="minorEastAsia"/>
          <w:sz w:val="32"/>
          <w:szCs w:val="32"/>
          <w:lang w:val="en-US" w:eastAsia="zh-CN"/>
        </w:rPr>
        <w:t>0.05万元</w:t>
      </w:r>
      <w:r>
        <w:rPr>
          <w:rFonts w:hint="eastAsia" w:asciiTheme="minorEastAsia" w:hAnsiTheme="minorEastAsia" w:eastAsiaTheme="minorEastAsia"/>
          <w:sz w:val="32"/>
          <w:szCs w:val="32"/>
          <w:lang w:eastAsia="zh-CN"/>
        </w:rPr>
        <w:t>、培训费</w:t>
      </w:r>
      <w:r>
        <w:rPr>
          <w:rFonts w:hint="eastAsia" w:asciiTheme="minorEastAsia" w:hAnsiTheme="minorEastAsia" w:eastAsiaTheme="minorEastAsia"/>
          <w:sz w:val="32"/>
          <w:szCs w:val="32"/>
          <w:lang w:val="en-US" w:eastAsia="zh-CN"/>
        </w:rPr>
        <w:t>0.18万元</w:t>
      </w:r>
      <w:r>
        <w:rPr>
          <w:rFonts w:hint="eastAsia" w:asciiTheme="minorEastAsia" w:hAnsiTheme="minorEastAsia" w:eastAsiaTheme="minorEastAsia"/>
          <w:sz w:val="32"/>
          <w:szCs w:val="32"/>
          <w:lang w:eastAsia="zh-CN"/>
        </w:rPr>
        <w:t>、工会经费</w:t>
      </w:r>
      <w:r>
        <w:rPr>
          <w:rFonts w:hint="eastAsia" w:asciiTheme="minorEastAsia" w:hAnsiTheme="minorEastAsia" w:eastAsiaTheme="minorEastAsia"/>
          <w:sz w:val="32"/>
          <w:szCs w:val="32"/>
          <w:lang w:val="en-US" w:eastAsia="zh-CN"/>
        </w:rPr>
        <w:t>7.25万元</w:t>
      </w:r>
      <w:r>
        <w:rPr>
          <w:rFonts w:hint="eastAsia" w:asciiTheme="minorEastAsia" w:hAnsiTheme="minorEastAsia" w:eastAsiaTheme="minorEastAsia"/>
          <w:sz w:val="32"/>
          <w:szCs w:val="32"/>
          <w:lang w:eastAsia="zh-CN"/>
        </w:rPr>
        <w:t>、福利费</w:t>
      </w:r>
      <w:r>
        <w:rPr>
          <w:rFonts w:hint="eastAsia" w:asciiTheme="minorEastAsia" w:hAnsiTheme="minorEastAsia" w:eastAsiaTheme="minorEastAsia"/>
          <w:sz w:val="32"/>
          <w:szCs w:val="32"/>
          <w:lang w:val="en-US" w:eastAsia="zh-CN"/>
        </w:rPr>
        <w:t>2.27万元</w:t>
      </w:r>
      <w:r>
        <w:rPr>
          <w:rFonts w:hint="eastAsia" w:asciiTheme="minorEastAsia" w:hAnsiTheme="minorEastAsia" w:eastAsiaTheme="minorEastAsia"/>
          <w:sz w:val="32"/>
          <w:szCs w:val="32"/>
          <w:lang w:eastAsia="zh-CN"/>
        </w:rPr>
        <w:t>、其他交通费用</w:t>
      </w:r>
      <w:r>
        <w:rPr>
          <w:rFonts w:hint="eastAsia" w:asciiTheme="minorEastAsia" w:hAnsiTheme="minorEastAsia" w:eastAsiaTheme="minorEastAsia"/>
          <w:sz w:val="32"/>
          <w:szCs w:val="32"/>
          <w:lang w:val="en-US" w:eastAsia="zh-CN"/>
        </w:rPr>
        <w:t>12.52万元</w:t>
      </w:r>
      <w:r>
        <w:rPr>
          <w:rFonts w:hint="eastAsia" w:asciiTheme="minorEastAsia" w:hAnsiTheme="minorEastAsia" w:eastAsiaTheme="minorEastAsia"/>
          <w:sz w:val="32"/>
          <w:szCs w:val="32"/>
          <w:lang w:eastAsia="zh-CN"/>
        </w:rPr>
        <w:t>、其他商品和服务支出</w:t>
      </w:r>
      <w:r>
        <w:rPr>
          <w:rFonts w:hint="eastAsia" w:asciiTheme="minorEastAsia" w:hAnsiTheme="minorEastAsia" w:eastAsiaTheme="minorEastAsia"/>
          <w:sz w:val="32"/>
          <w:szCs w:val="32"/>
          <w:lang w:val="en-US" w:eastAsia="zh-CN"/>
        </w:rPr>
        <w:t>29.77万元</w:t>
      </w:r>
      <w:r>
        <w:rPr>
          <w:rFonts w:hint="eastAsia" w:asciiTheme="minorEastAsia" w:hAnsiTheme="minorEastAsia" w:eastAsiaTheme="minorEastAsia"/>
          <w:sz w:val="32"/>
          <w:szCs w:val="32"/>
        </w:rPr>
        <w:t>。</w:t>
      </w:r>
    </w:p>
    <w:p w14:paraId="44F64E2B">
      <w:pPr>
        <w:pStyle w:val="10"/>
        <w:rPr>
          <w:rFonts w:hAnsi="黑体"/>
          <w:b/>
          <w:sz w:val="32"/>
          <w:szCs w:val="32"/>
        </w:rPr>
      </w:pPr>
      <w:r>
        <w:rPr>
          <w:rFonts w:hint="eastAsia" w:hAnsi="黑体"/>
          <w:b/>
          <w:sz w:val="32"/>
          <w:szCs w:val="32"/>
        </w:rPr>
        <w:t>七、一般公共预算财政拨款“三公”经费支出决算情况说明</w:t>
      </w:r>
    </w:p>
    <w:p w14:paraId="25AB6C7C">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087AD216">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5.33</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%，其中：</w:t>
      </w:r>
    </w:p>
    <w:p w14:paraId="34C9C6DD">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p>
    <w:p w14:paraId="278978F0">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5.33</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按照有关精神厉行节约</w:t>
      </w:r>
      <w:r>
        <w:rPr>
          <w:rFonts w:hint="eastAsia" w:asciiTheme="minorEastAsia" w:hAnsiTheme="minorEastAsia" w:eastAsiaTheme="minorEastAsia"/>
          <w:sz w:val="32"/>
          <w:szCs w:val="32"/>
        </w:rPr>
        <w:t>，与上年相比</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57</w:t>
      </w:r>
      <w:r>
        <w:rPr>
          <w:rFonts w:hint="eastAsia" w:asciiTheme="minorEastAsia" w:hAnsiTheme="minorEastAsia" w:eastAsiaTheme="minorEastAsia"/>
          <w:sz w:val="32"/>
          <w:szCs w:val="32"/>
        </w:rPr>
        <w:t>%,增长的主要原因是</w:t>
      </w:r>
      <w:r>
        <w:rPr>
          <w:rFonts w:hint="eastAsia" w:asciiTheme="minorEastAsia" w:hAnsiTheme="minorEastAsia" w:eastAsiaTheme="minorEastAsia"/>
          <w:sz w:val="32"/>
          <w:szCs w:val="32"/>
          <w:lang w:eastAsia="zh-CN"/>
        </w:rPr>
        <w:t>财务报账跨年度，部分</w:t>
      </w:r>
      <w:r>
        <w:rPr>
          <w:rFonts w:hint="eastAsia" w:asciiTheme="minorEastAsia" w:hAnsiTheme="minorEastAsia" w:eastAsiaTheme="minorEastAsia"/>
          <w:sz w:val="32"/>
          <w:szCs w:val="32"/>
          <w:lang w:val="en-US" w:eastAsia="zh-CN"/>
        </w:rPr>
        <w:t>2020年的支出记账在本年</w:t>
      </w:r>
      <w:r>
        <w:rPr>
          <w:rFonts w:hint="eastAsia" w:asciiTheme="minorEastAsia" w:hAnsiTheme="minorEastAsia" w:eastAsiaTheme="minorEastAsia"/>
          <w:sz w:val="32"/>
          <w:szCs w:val="32"/>
        </w:rPr>
        <w:t>。</w:t>
      </w:r>
    </w:p>
    <w:p w14:paraId="59559E2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14:paraId="4646F3A5">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14:paraId="5AF80890">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136B5B91">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5.33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14:paraId="589BD9D8">
      <w:pPr>
        <w:pStyle w:val="10"/>
        <w:ind w:left="0" w:leftChars="0" w:firstLine="838" w:firstLineChars="262"/>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val="en-US" w:eastAsia="zh-CN"/>
        </w:rPr>
        <w:t>.</w:t>
      </w:r>
    </w:p>
    <w:p w14:paraId="09B322B4">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5.33</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54</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275</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第七次全国人口普查和统计专项调查业务</w:t>
      </w:r>
      <w:r>
        <w:rPr>
          <w:rFonts w:hint="eastAsia" w:asciiTheme="minorEastAsia" w:hAnsiTheme="minorEastAsia" w:eastAsiaTheme="minorEastAsia"/>
          <w:sz w:val="32"/>
          <w:szCs w:val="32"/>
        </w:rPr>
        <w:t>发生的接待支出。</w:t>
      </w:r>
    </w:p>
    <w:p w14:paraId="6A6B842D">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sz w:val="32"/>
          <w:szCs w:val="32"/>
          <w:lang w:eastAsia="zh-CN"/>
        </w:rPr>
        <w:t>截至</w:t>
      </w:r>
      <w:r>
        <w:rPr>
          <w:rFonts w:hint="eastAsia" w:asciiTheme="minorEastAsia" w:hAnsiTheme="minorEastAsia"/>
          <w:sz w:val="32"/>
          <w:szCs w:val="32"/>
        </w:rPr>
        <w:t>2021年12月31日，我单位开支财政拨款的公务用车保有量为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p>
    <w:p w14:paraId="162A63D7">
      <w:pPr>
        <w:pStyle w:val="10"/>
        <w:rPr>
          <w:rFonts w:hAnsi="黑体"/>
          <w:b/>
          <w:sz w:val="32"/>
          <w:szCs w:val="32"/>
        </w:rPr>
      </w:pPr>
      <w:r>
        <w:rPr>
          <w:rFonts w:hint="eastAsia" w:hAnsi="黑体"/>
          <w:b/>
          <w:sz w:val="32"/>
          <w:szCs w:val="32"/>
        </w:rPr>
        <w:t>八、政府性基金预算收入支出决算情况</w:t>
      </w:r>
    </w:p>
    <w:p w14:paraId="655BD108">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w:t>
      </w:r>
      <w:r>
        <w:rPr>
          <w:rFonts w:hint="eastAsia" w:asciiTheme="minorEastAsia" w:hAnsiTheme="minorEastAsia" w:eastAsiaTheme="minorEastAsia"/>
          <w:sz w:val="32"/>
          <w:szCs w:val="32"/>
          <w:lang w:val="en-US" w:eastAsia="zh-CN"/>
        </w:rPr>
        <w:t>21</w:t>
      </w:r>
      <w:r>
        <w:rPr>
          <w:rFonts w:hint="eastAsia" w:asciiTheme="minorEastAsia" w:hAnsiTheme="minorEastAsia" w:eastAsiaTheme="minorEastAsia"/>
          <w:sz w:val="32"/>
          <w:szCs w:val="32"/>
        </w:rPr>
        <w:t>年度</w:t>
      </w:r>
      <w:r>
        <w:rPr>
          <w:rFonts w:hint="eastAsia" w:asciiTheme="minorEastAsia" w:hAnsiTheme="minorEastAsia" w:eastAsiaTheme="minorEastAsia"/>
          <w:sz w:val="32"/>
          <w:szCs w:val="32"/>
          <w:lang w:eastAsia="zh-CN"/>
        </w:rPr>
        <w:t>本单位无</w:t>
      </w:r>
      <w:r>
        <w:rPr>
          <w:rFonts w:hint="eastAsia" w:asciiTheme="minorEastAsia" w:hAnsiTheme="minorEastAsia" w:eastAsiaTheme="minorEastAsia"/>
          <w:sz w:val="32"/>
          <w:szCs w:val="32"/>
        </w:rPr>
        <w:t>政府性基金预算</w:t>
      </w:r>
      <w:r>
        <w:rPr>
          <w:rFonts w:hint="eastAsia" w:asciiTheme="minorEastAsia" w:hAnsiTheme="minorEastAsia" w:eastAsiaTheme="minorEastAsia"/>
          <w:sz w:val="32"/>
          <w:szCs w:val="32"/>
          <w:lang w:eastAsia="zh-CN"/>
        </w:rPr>
        <w:t>收支。</w:t>
      </w:r>
    </w:p>
    <w:p w14:paraId="65BAF33C">
      <w:pPr>
        <w:pStyle w:val="10"/>
        <w:rPr>
          <w:rFonts w:hAnsi="黑体"/>
          <w:b/>
          <w:sz w:val="32"/>
          <w:szCs w:val="32"/>
        </w:rPr>
      </w:pPr>
      <w:r>
        <w:rPr>
          <w:rFonts w:hint="eastAsia" w:hAnsi="黑体"/>
          <w:b/>
          <w:sz w:val="32"/>
          <w:szCs w:val="32"/>
        </w:rPr>
        <w:t>九、机关运行经费支出说明</w:t>
      </w:r>
    </w:p>
    <w:p w14:paraId="273BF3DF">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55.52</w:t>
      </w:r>
      <w:r>
        <w:rPr>
          <w:rFonts w:hint="eastAsia" w:asciiTheme="minorEastAsia" w:hAnsiTheme="minorEastAsia" w:eastAsiaTheme="minorEastAsia"/>
          <w:sz w:val="32"/>
          <w:szCs w:val="32"/>
        </w:rPr>
        <w:t>万元，比上年决算数减少</w:t>
      </w:r>
      <w:r>
        <w:rPr>
          <w:rFonts w:hint="eastAsia" w:asciiTheme="minorEastAsia" w:hAnsiTheme="minorEastAsia" w:eastAsiaTheme="minorEastAsia"/>
          <w:sz w:val="32"/>
          <w:szCs w:val="32"/>
          <w:lang w:val="en-US" w:eastAsia="zh-CN"/>
        </w:rPr>
        <w:t>41.44</w:t>
      </w:r>
      <w:r>
        <w:rPr>
          <w:rFonts w:hint="eastAsia" w:asciiTheme="minorEastAsia" w:hAnsiTheme="minorEastAsia" w:eastAsiaTheme="minorEastAsia"/>
          <w:sz w:val="32"/>
          <w:szCs w:val="32"/>
        </w:rPr>
        <w:t>万元，降低</w:t>
      </w:r>
      <w:r>
        <w:rPr>
          <w:rFonts w:hint="eastAsia" w:asciiTheme="minorEastAsia" w:hAnsiTheme="minorEastAsia" w:eastAsiaTheme="minorEastAsia"/>
          <w:sz w:val="32"/>
          <w:szCs w:val="32"/>
          <w:lang w:val="en-US" w:eastAsia="zh-CN"/>
        </w:rPr>
        <w:t>43</w:t>
      </w:r>
      <w:r>
        <w:rPr>
          <w:rFonts w:hint="eastAsia" w:asciiTheme="minorEastAsia" w:hAnsiTheme="minorEastAsia" w:eastAsiaTheme="minorEastAsia"/>
          <w:sz w:val="32"/>
          <w:szCs w:val="32"/>
        </w:rPr>
        <w:t>%。主要原因是</w:t>
      </w:r>
      <w:r>
        <w:rPr>
          <w:rFonts w:hint="eastAsia" w:asciiTheme="minorEastAsia" w:hAnsiTheme="minorEastAsia" w:eastAsiaTheme="minorEastAsia"/>
          <w:sz w:val="32"/>
          <w:szCs w:val="32"/>
          <w:lang w:val="en-US" w:eastAsia="zh-CN"/>
        </w:rPr>
        <w:t>2020年</w:t>
      </w:r>
      <w:r>
        <w:rPr>
          <w:rFonts w:hint="eastAsia" w:asciiTheme="minorEastAsia" w:hAnsiTheme="minorEastAsia" w:eastAsiaTheme="minorEastAsia"/>
          <w:sz w:val="32"/>
          <w:szCs w:val="32"/>
          <w:lang w:eastAsia="zh-CN"/>
        </w:rPr>
        <w:t>机关运行经费存在</w:t>
      </w:r>
      <w:r>
        <w:rPr>
          <w:rFonts w:hint="eastAsia" w:asciiTheme="minorEastAsia" w:hAnsiTheme="minorEastAsia" w:eastAsiaTheme="minorEastAsia"/>
          <w:sz w:val="32"/>
          <w:szCs w:val="32"/>
          <w:lang w:val="en-US" w:eastAsia="zh-CN"/>
        </w:rPr>
        <w:t>2019年机关运行经费记账，还有脱贫攻坚工作的结束</w:t>
      </w:r>
      <w:r>
        <w:rPr>
          <w:rFonts w:hint="eastAsia" w:asciiTheme="minorEastAsia" w:hAnsiTheme="minorEastAsia" w:eastAsiaTheme="minorEastAsia"/>
          <w:sz w:val="32"/>
          <w:szCs w:val="32"/>
        </w:rPr>
        <w:t>。</w:t>
      </w:r>
    </w:p>
    <w:p w14:paraId="1632941D">
      <w:pPr>
        <w:pStyle w:val="10"/>
        <w:rPr>
          <w:rFonts w:hAnsi="黑体"/>
          <w:b/>
          <w:sz w:val="32"/>
          <w:szCs w:val="32"/>
        </w:rPr>
      </w:pPr>
      <w:r>
        <w:rPr>
          <w:rFonts w:hint="eastAsia" w:hAnsi="黑体"/>
          <w:b/>
          <w:sz w:val="32"/>
          <w:szCs w:val="32"/>
        </w:rPr>
        <w:t>十、一般性支出情况说明</w:t>
      </w:r>
    </w:p>
    <w:p w14:paraId="11A17480">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2021年本部门开支会议费0万元，用于召开0次会议，人数0人；开支培训费0.18万元，用于开展事业人员培训，人数8人，内容为事业人员在线培训；举办0次节庆、晚会、论坛、赛事活动，开支0万元。</w:t>
      </w:r>
    </w:p>
    <w:p w14:paraId="2DB198FB">
      <w:pPr>
        <w:pStyle w:val="10"/>
        <w:rPr>
          <w:rFonts w:hAnsi="黑体"/>
          <w:b/>
          <w:sz w:val="32"/>
          <w:szCs w:val="32"/>
        </w:rPr>
      </w:pPr>
      <w:r>
        <w:rPr>
          <w:rFonts w:hint="eastAsia" w:hAnsi="黑体"/>
          <w:b/>
          <w:sz w:val="32"/>
          <w:szCs w:val="32"/>
        </w:rPr>
        <w:t>十一、政府采购支出说明</w:t>
      </w:r>
    </w:p>
    <w:p w14:paraId="723FF4F4">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本部门2020年度政府采购支出总额</w:t>
      </w:r>
      <w:r>
        <w:rPr>
          <w:rFonts w:hint="eastAsia" w:asciiTheme="minorEastAsia" w:hAnsiTheme="minorEastAsia" w:eastAsiaTheme="minorEastAsia"/>
          <w:sz w:val="32"/>
          <w:szCs w:val="32"/>
          <w:lang w:val="en-US" w:eastAsia="zh-CN"/>
        </w:rPr>
        <w:t>10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10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3F801024">
      <w:pPr>
        <w:pStyle w:val="10"/>
        <w:rPr>
          <w:rFonts w:hAnsi="黑体"/>
          <w:b/>
          <w:sz w:val="32"/>
          <w:szCs w:val="32"/>
        </w:rPr>
      </w:pPr>
      <w:r>
        <w:rPr>
          <w:rFonts w:hint="eastAsia" w:hAnsi="黑体"/>
          <w:b/>
          <w:sz w:val="32"/>
          <w:szCs w:val="32"/>
        </w:rPr>
        <w:t>十二、国有资产占用情况说明</w:t>
      </w:r>
    </w:p>
    <w:p w14:paraId="5936BD23">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0118801B">
      <w:pPr>
        <w:pStyle w:val="10"/>
        <w:rPr>
          <w:rFonts w:hAnsi="黑体"/>
          <w:b/>
          <w:sz w:val="32"/>
          <w:szCs w:val="32"/>
        </w:rPr>
      </w:pPr>
      <w:r>
        <w:rPr>
          <w:rFonts w:hint="eastAsia" w:hAnsi="黑体"/>
          <w:b/>
          <w:sz w:val="32"/>
          <w:szCs w:val="32"/>
        </w:rPr>
        <w:t>十三、2021年度预算绩效情况说明</w:t>
      </w:r>
    </w:p>
    <w:p w14:paraId="39787D9E">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14:paraId="4071D53F">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 xml:space="preserve">2021 </w:t>
      </w:r>
      <w:r>
        <w:rPr>
          <w:rFonts w:hint="eastAsia" w:cs="黑体" w:asciiTheme="minorEastAsia" w:hAnsiTheme="minorEastAsia"/>
          <w:color w:val="000000"/>
          <w:kern w:val="0"/>
          <w:sz w:val="32"/>
          <w:szCs w:val="32"/>
        </w:rPr>
        <w:t>年度一般公共预算项目支出全面开展绩效自评，其中，</w:t>
      </w:r>
      <w:r>
        <w:rPr>
          <w:rFonts w:hint="eastAsia" w:cs="黑体" w:asciiTheme="minorEastAsia" w:hAnsiTheme="minorEastAsia"/>
          <w:color w:val="000000"/>
          <w:kern w:val="0"/>
          <w:sz w:val="32"/>
          <w:szCs w:val="32"/>
          <w:lang w:eastAsia="zh-CN"/>
        </w:rPr>
        <w:t>一级项目2个</w:t>
      </w:r>
      <w:r>
        <w:rPr>
          <w:rFonts w:hint="eastAsia" w:cs="黑体" w:asciiTheme="minorEastAsia" w:hAnsiTheme="minorEastAsia"/>
          <w:color w:val="000000"/>
          <w:kern w:val="0"/>
          <w:sz w:val="32"/>
          <w:szCs w:val="32"/>
        </w:rPr>
        <w:t>，共涉及资金</w:t>
      </w:r>
      <w:r>
        <w:rPr>
          <w:rFonts w:hint="eastAsia" w:cs="黑体" w:asciiTheme="minorEastAsia" w:hAnsiTheme="minorEastAsia"/>
          <w:color w:val="000000"/>
          <w:kern w:val="0"/>
          <w:sz w:val="32"/>
          <w:szCs w:val="32"/>
          <w:lang w:val="en-US" w:eastAsia="zh-CN"/>
        </w:rPr>
        <w:t>389.11</w:t>
      </w:r>
      <w:r>
        <w:rPr>
          <w:rFonts w:hint="eastAsia" w:cs="黑体" w:asciiTheme="minorEastAsia" w:hAnsiTheme="minorEastAsia"/>
          <w:color w:val="000000"/>
          <w:kern w:val="0"/>
          <w:sz w:val="32"/>
          <w:szCs w:val="32"/>
        </w:rPr>
        <w:t>万元，占一般公共预算项目支出总额的</w:t>
      </w:r>
      <w:r>
        <w:rPr>
          <w:rFonts w:hint="eastAsia" w:cs="黑体" w:asciiTheme="minorEastAsia" w:hAnsiTheme="minorEastAsia"/>
          <w:color w:val="000000"/>
          <w:kern w:val="0"/>
          <w:sz w:val="32"/>
          <w:szCs w:val="32"/>
          <w:lang w:val="en-US" w:eastAsia="zh-CN"/>
        </w:rPr>
        <w:t>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r>
        <w:rPr>
          <w:rFonts w:hint="eastAsia" w:cs="黑体" w:asciiTheme="minorEastAsia" w:hAnsiTheme="minorEastAsia"/>
          <w:color w:val="000000"/>
          <w:kern w:val="0"/>
          <w:sz w:val="32"/>
          <w:szCs w:val="32"/>
          <w:lang w:eastAsia="zh-CN"/>
        </w:rPr>
        <w:t>无</w:t>
      </w:r>
      <w:r>
        <w:rPr>
          <w:rFonts w:hint="eastAsia" w:cs="黑体" w:asciiTheme="minorEastAsia" w:hAnsiTheme="minorEastAsia"/>
          <w:color w:val="000000"/>
          <w:kern w:val="0"/>
          <w:sz w:val="32"/>
          <w:szCs w:val="32"/>
        </w:rPr>
        <w:t>政府性基金预算项目。</w:t>
      </w:r>
      <w:r>
        <w:rPr>
          <w:rFonts w:hint="eastAsia" w:cs="黑体" w:asciiTheme="minorEastAsia" w:hAnsiTheme="minorEastAsia"/>
          <w:color w:val="000000"/>
          <w:kern w:val="0"/>
          <w:sz w:val="32"/>
          <w:szCs w:val="32"/>
          <w:lang w:eastAsia="zh-CN"/>
        </w:rPr>
        <w:t>无</w:t>
      </w:r>
      <w:r>
        <w:rPr>
          <w:rFonts w:hint="eastAsia" w:cs="黑体" w:asciiTheme="minorEastAsia" w:hAnsiTheme="minorEastAsia"/>
          <w:color w:val="000000"/>
          <w:kern w:val="0"/>
          <w:sz w:val="32"/>
          <w:szCs w:val="32"/>
        </w:rPr>
        <w:t>国有资本经营预算项目。</w:t>
      </w:r>
    </w:p>
    <w:p w14:paraId="4BE537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第七次全国人口普查</w:t>
      </w:r>
      <w:r>
        <w:rPr>
          <w:rFonts w:hint="eastAsia" w:cs="黑体" w:asciiTheme="minorEastAsia" w:hAnsiTheme="minorEastAsia"/>
          <w:color w:val="000000"/>
          <w:kern w:val="0"/>
          <w:sz w:val="32"/>
          <w:szCs w:val="32"/>
        </w:rPr>
        <w:t>”“</w:t>
      </w:r>
      <w:r>
        <w:rPr>
          <w:rFonts w:hint="eastAsia" w:cs="黑体" w:asciiTheme="minorEastAsia" w:hAnsiTheme="minorEastAsia"/>
          <w:color w:val="000000"/>
          <w:kern w:val="0"/>
          <w:sz w:val="32"/>
          <w:szCs w:val="32"/>
          <w:lang w:eastAsia="zh-CN"/>
        </w:rPr>
        <w:t>统计专项调查</w:t>
      </w:r>
      <w:r>
        <w:rPr>
          <w:rFonts w:hint="eastAsia" w:cs="黑体" w:asciiTheme="minorEastAsia" w:hAnsiTheme="minorEastAsia"/>
          <w:color w:val="000000"/>
          <w:kern w:val="0"/>
          <w:sz w:val="32"/>
          <w:szCs w:val="32"/>
        </w:rPr>
        <w:t>”等</w:t>
      </w:r>
      <w:r>
        <w:rPr>
          <w:rFonts w:hint="eastAsia"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rPr>
        <w:t>个项目开展了部门评价，涉及一般公共预算支出</w:t>
      </w:r>
      <w:r>
        <w:rPr>
          <w:rFonts w:hint="eastAsia" w:cs="黑体" w:asciiTheme="minorEastAsia" w:hAnsiTheme="minorEastAsia"/>
          <w:color w:val="000000"/>
          <w:kern w:val="0"/>
          <w:sz w:val="32"/>
          <w:szCs w:val="32"/>
          <w:lang w:val="en-US" w:eastAsia="zh-CN"/>
        </w:rPr>
        <w:t>389.11</w:t>
      </w:r>
      <w:r>
        <w:rPr>
          <w:rFonts w:hint="eastAsia" w:cs="黑体" w:asciiTheme="minorEastAsia" w:hAnsiTheme="minorEastAsia"/>
          <w:color w:val="000000"/>
          <w:kern w:val="0"/>
          <w:sz w:val="32"/>
          <w:szCs w:val="32"/>
        </w:rPr>
        <w:t>万元，政府性基金预算支出</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万元，国有资本经营预算支出</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万元。从评价情况来看，评价小组</w:t>
      </w:r>
      <w:r>
        <w:rPr>
          <w:rFonts w:hint="eastAsia" w:cs="黑体" w:asciiTheme="minorEastAsia" w:hAnsiTheme="minorEastAsia"/>
          <w:color w:val="000000"/>
          <w:kern w:val="0"/>
          <w:sz w:val="32"/>
          <w:szCs w:val="32"/>
          <w:lang w:eastAsia="zh-CN"/>
        </w:rPr>
        <w:t>从项目绩效目标、管理制度、组织管理情况、项目完成情况、社会经济效益等情况对项目进行综合评价</w:t>
      </w:r>
      <w:r>
        <w:rPr>
          <w:rFonts w:hint="eastAsia" w:cs="黑体" w:asciiTheme="minorEastAsia" w:hAnsiTheme="minorEastAsia"/>
          <w:color w:val="000000"/>
          <w:kern w:val="0"/>
          <w:sz w:val="32"/>
          <w:szCs w:val="32"/>
        </w:rPr>
        <w:t>，对各项指标进行综合打分，20</w:t>
      </w:r>
      <w:r>
        <w:rPr>
          <w:rFonts w:hint="eastAsia" w:cs="黑体" w:asciiTheme="minorEastAsia" w:hAnsiTheme="minorEastAsia"/>
          <w:color w:val="000000"/>
          <w:kern w:val="0"/>
          <w:sz w:val="32"/>
          <w:szCs w:val="32"/>
          <w:lang w:val="en-US" w:eastAsia="zh-CN"/>
        </w:rPr>
        <w:t>21</w:t>
      </w:r>
      <w:r>
        <w:rPr>
          <w:rFonts w:hint="eastAsia" w:cs="黑体" w:asciiTheme="minorEastAsia" w:hAnsiTheme="minorEastAsia"/>
          <w:color w:val="000000"/>
          <w:kern w:val="0"/>
          <w:sz w:val="32"/>
          <w:szCs w:val="32"/>
        </w:rPr>
        <w:t>年支出绩效打了</w:t>
      </w:r>
      <w:r>
        <w:rPr>
          <w:rFonts w:hint="eastAsia" w:cs="黑体" w:asciiTheme="minorEastAsia" w:hAnsiTheme="minorEastAsia"/>
          <w:color w:val="000000"/>
          <w:kern w:val="0"/>
          <w:sz w:val="32"/>
          <w:szCs w:val="32"/>
          <w:lang w:val="en-US" w:eastAsia="zh-CN"/>
        </w:rPr>
        <w:t>87</w:t>
      </w:r>
      <w:r>
        <w:rPr>
          <w:rFonts w:hint="eastAsia" w:cs="黑体" w:asciiTheme="minorEastAsia" w:hAnsiTheme="minorEastAsia"/>
          <w:color w:val="000000"/>
          <w:kern w:val="0"/>
          <w:sz w:val="32"/>
          <w:szCs w:val="32"/>
        </w:rPr>
        <w:t>分，评定结果为</w:t>
      </w:r>
      <w:r>
        <w:rPr>
          <w:rFonts w:hint="eastAsia" w:cs="黑体" w:asciiTheme="minorEastAsia" w:hAnsiTheme="minorEastAsia"/>
          <w:color w:val="000000"/>
          <w:kern w:val="0"/>
          <w:sz w:val="32"/>
          <w:szCs w:val="32"/>
          <w:lang w:eastAsia="zh-CN"/>
        </w:rPr>
        <w:t>良好</w:t>
      </w:r>
      <w:r>
        <w:rPr>
          <w:rFonts w:hint="eastAsia" w:cs="黑体" w:asciiTheme="minorEastAsia" w:hAnsiTheme="minorEastAsia"/>
          <w:color w:val="000000"/>
          <w:kern w:val="0"/>
          <w:sz w:val="32"/>
          <w:szCs w:val="32"/>
        </w:rPr>
        <w:t>。</w:t>
      </w:r>
    </w:p>
    <w:p w14:paraId="006987E9">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cs="黑体" w:asciiTheme="minorEastAsia" w:hAnsiTheme="minorEastAsia"/>
          <w:color w:val="000000"/>
          <w:kern w:val="0"/>
          <w:sz w:val="32"/>
          <w:szCs w:val="32"/>
          <w:lang w:eastAsia="zh-CN"/>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溆浦县统计局</w:t>
      </w:r>
      <w:r>
        <w:rPr>
          <w:rFonts w:hint="eastAsia" w:cs="黑体" w:asciiTheme="minorEastAsia" w:hAnsiTheme="minorEastAsia"/>
          <w:color w:val="000000"/>
          <w:kern w:val="0"/>
          <w:sz w:val="32"/>
          <w:szCs w:val="32"/>
        </w:rPr>
        <w:t>”等</w:t>
      </w:r>
      <w:r>
        <w:rPr>
          <w:rFonts w:hint="eastAsia" w:cs="黑体" w:asciiTheme="minorEastAsia" w:hAnsiTheme="minorEastAsia"/>
          <w:color w:val="000000"/>
          <w:kern w:val="0"/>
          <w:sz w:val="32"/>
          <w:szCs w:val="32"/>
          <w:lang w:val="en-US" w:eastAsia="zh-CN"/>
        </w:rPr>
        <w:t>1</w:t>
      </w:r>
      <w:r>
        <w:rPr>
          <w:rFonts w:hint="eastAsia" w:cs="黑体" w:asciiTheme="minorEastAsia" w:hAnsiTheme="minorEastAsia"/>
          <w:color w:val="000000"/>
          <w:kern w:val="0"/>
          <w:sz w:val="32"/>
          <w:szCs w:val="32"/>
        </w:rPr>
        <w:t>个单位开展整体支出绩效评价，涉及一般公共预算支出</w:t>
      </w:r>
      <w:r>
        <w:rPr>
          <w:rFonts w:hint="eastAsia" w:cs="黑体" w:asciiTheme="minorEastAsia" w:hAnsiTheme="minorEastAsia"/>
          <w:color w:val="000000"/>
          <w:kern w:val="0"/>
          <w:sz w:val="32"/>
          <w:szCs w:val="32"/>
          <w:lang w:val="en-US" w:eastAsia="zh-CN"/>
        </w:rPr>
        <w:t>644.25</w:t>
      </w:r>
      <w:r>
        <w:rPr>
          <w:rFonts w:hint="eastAsia" w:cs="黑体" w:asciiTheme="minorEastAsia" w:hAnsiTheme="minorEastAsia"/>
          <w:color w:val="000000"/>
          <w:kern w:val="0"/>
          <w:sz w:val="32"/>
          <w:szCs w:val="32"/>
        </w:rPr>
        <w:t>万元，政府性基金预算支出</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万元。从评价情况来看</w:t>
      </w:r>
      <w:r>
        <w:rPr>
          <w:rFonts w:hint="eastAsia" w:cs="黑体" w:asciiTheme="minorEastAsia" w:hAnsiTheme="minorEastAsia"/>
          <w:color w:val="000000"/>
          <w:kern w:val="0"/>
          <w:sz w:val="32"/>
          <w:szCs w:val="32"/>
          <w:lang w:eastAsia="zh-CN"/>
        </w:rPr>
        <w:t>，我局按照年度工作要求的安排，严格执行各项资金管理制度，充分合理使用各项资金，保障了基本人员经费支出和单位全年统计工作任务的完成。加强了统计基层基础工作，提高了统计调查数据质量，增强了统计调查能力，进一步规范基层统计调查工作，促进统计调查事业健康协调发展，为经济全面协调发展奠定了坚实的基础。</w:t>
      </w:r>
    </w:p>
    <w:p w14:paraId="4BD0890A">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w:t>
      </w:r>
    </w:p>
    <w:p w14:paraId="308F3E6D">
      <w:pPr>
        <w:autoSpaceDE w:val="0"/>
        <w:autoSpaceDN w:val="0"/>
        <w:adjustRightInd w:val="0"/>
        <w:ind w:firstLine="640" w:firstLineChars="200"/>
        <w:jc w:val="left"/>
        <w:rPr>
          <w:rFonts w:hint="eastAsia" w:cs="黑体" w:asciiTheme="minorEastAsia" w:hAnsiTheme="minorEastAsia"/>
          <w:color w:val="000000"/>
          <w:kern w:val="0"/>
          <w:sz w:val="32"/>
          <w:szCs w:val="32"/>
          <w:lang w:eastAsia="zh-CN"/>
        </w:rPr>
      </w:pPr>
      <w:r>
        <w:rPr>
          <w:rFonts w:hint="eastAsia" w:cs="黑体" w:asciiTheme="minorEastAsia" w:hAnsiTheme="minorEastAsia"/>
          <w:color w:val="000000"/>
          <w:kern w:val="0"/>
          <w:sz w:val="32"/>
          <w:szCs w:val="32"/>
          <w:lang w:eastAsia="zh-CN"/>
        </w:rPr>
        <w:t>统计专项调查</w:t>
      </w:r>
      <w:r>
        <w:rPr>
          <w:rFonts w:hint="eastAsia" w:cs="黑体" w:asciiTheme="minorEastAsia" w:hAnsiTheme="minorEastAsia"/>
          <w:color w:val="000000"/>
          <w:kern w:val="0"/>
          <w:sz w:val="32"/>
          <w:szCs w:val="32"/>
        </w:rPr>
        <w:t>项目绩效自评综述：根据年初设定的绩效目标，项目绩效自评得分为</w:t>
      </w:r>
      <w:r>
        <w:rPr>
          <w:rFonts w:hint="eastAsia" w:cs="黑体" w:asciiTheme="minorEastAsia" w:hAnsiTheme="minorEastAsia"/>
          <w:color w:val="000000"/>
          <w:kern w:val="0"/>
          <w:sz w:val="32"/>
          <w:szCs w:val="32"/>
          <w:lang w:val="en-US" w:eastAsia="zh-CN"/>
        </w:rPr>
        <w:t>87</w:t>
      </w:r>
      <w:r>
        <w:rPr>
          <w:rFonts w:cs="黑体" w:asciiTheme="minorEastAsia" w:hAnsiTheme="minorEastAsia"/>
          <w:color w:val="000000"/>
          <w:kern w:val="0"/>
          <w:sz w:val="32"/>
          <w:szCs w:val="32"/>
        </w:rPr>
        <w:t xml:space="preserve"> </w:t>
      </w:r>
      <w:r>
        <w:rPr>
          <w:rFonts w:hint="eastAsia" w:cs="黑体" w:asciiTheme="minorEastAsia" w:hAnsiTheme="minorEastAsia"/>
          <w:color w:val="000000"/>
          <w:kern w:val="0"/>
          <w:sz w:val="32"/>
          <w:szCs w:val="32"/>
        </w:rPr>
        <w:t>分。项目全年预算数为</w:t>
      </w:r>
      <w:r>
        <w:rPr>
          <w:rFonts w:hint="eastAsia" w:cs="黑体" w:asciiTheme="minorEastAsia" w:hAnsiTheme="minorEastAsia"/>
          <w:color w:val="000000"/>
          <w:kern w:val="0"/>
          <w:sz w:val="32"/>
          <w:szCs w:val="32"/>
          <w:lang w:val="en-US" w:eastAsia="zh-CN"/>
        </w:rPr>
        <w:t>50</w:t>
      </w:r>
      <w:r>
        <w:rPr>
          <w:rFonts w:hint="eastAsia" w:cs="黑体" w:asciiTheme="minorEastAsia" w:hAnsiTheme="minorEastAsia"/>
          <w:color w:val="000000"/>
          <w:kern w:val="0"/>
          <w:sz w:val="32"/>
          <w:szCs w:val="32"/>
        </w:rPr>
        <w:t>万元，执行数为</w:t>
      </w:r>
      <w:r>
        <w:rPr>
          <w:rFonts w:hint="eastAsia" w:cs="黑体" w:asciiTheme="minorEastAsia" w:hAnsiTheme="minorEastAsia"/>
          <w:color w:val="000000"/>
          <w:kern w:val="0"/>
          <w:sz w:val="32"/>
          <w:szCs w:val="32"/>
          <w:lang w:val="en-US" w:eastAsia="zh-CN"/>
        </w:rPr>
        <w:t>50</w:t>
      </w:r>
      <w:r>
        <w:rPr>
          <w:rFonts w:hint="eastAsia" w:cs="黑体" w:asciiTheme="minorEastAsia" w:hAnsiTheme="minorEastAsia"/>
          <w:color w:val="000000"/>
          <w:kern w:val="0"/>
          <w:sz w:val="32"/>
          <w:szCs w:val="32"/>
        </w:rPr>
        <w:t>万元，完成预算的</w:t>
      </w:r>
      <w:r>
        <w:rPr>
          <w:rFonts w:hint="eastAsia" w:cs="黑体" w:asciiTheme="minorEastAsia" w:hAnsiTheme="minorEastAsia"/>
          <w:color w:val="000000"/>
          <w:kern w:val="0"/>
          <w:sz w:val="32"/>
          <w:szCs w:val="32"/>
          <w:lang w:val="en-US" w:eastAsia="zh-CN"/>
        </w:rPr>
        <w:t>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。项目绩效目标完成情况</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000000"/>
          <w:kern w:val="0"/>
          <w:sz w:val="32"/>
          <w:szCs w:val="32"/>
          <w:lang w:val="en-US" w:eastAsia="zh-CN"/>
        </w:rPr>
        <w:t>统计</w:t>
      </w:r>
      <w:r>
        <w:rPr>
          <w:rFonts w:hint="eastAsia" w:cs="黑体" w:asciiTheme="minorEastAsia" w:hAnsiTheme="minorEastAsia"/>
          <w:color w:val="000000"/>
          <w:kern w:val="0"/>
          <w:sz w:val="32"/>
          <w:szCs w:val="32"/>
          <w:lang w:eastAsia="zh-CN"/>
        </w:rPr>
        <w:t>专项调查工作经费根据统计事业发展规划和年度重点工作任务统筹安排，主要用于调查工作中发生的办公费、印刷费、劳务费、会议费、培训费、差旅费等。20</w:t>
      </w:r>
      <w:r>
        <w:rPr>
          <w:rFonts w:hint="eastAsia" w:cs="黑体" w:asciiTheme="minorEastAsia" w:hAnsiTheme="minorEastAsia"/>
          <w:color w:val="000000"/>
          <w:kern w:val="0"/>
          <w:sz w:val="32"/>
          <w:szCs w:val="32"/>
          <w:lang w:val="en-US" w:eastAsia="zh-CN"/>
        </w:rPr>
        <w:t>21</w:t>
      </w:r>
      <w:r>
        <w:rPr>
          <w:rFonts w:hint="eastAsia" w:cs="黑体" w:asciiTheme="minorEastAsia" w:hAnsiTheme="minorEastAsia"/>
          <w:color w:val="000000"/>
          <w:kern w:val="0"/>
          <w:sz w:val="32"/>
          <w:szCs w:val="32"/>
          <w:lang w:eastAsia="zh-CN"/>
        </w:rPr>
        <w:t>年专项统计调查年度工作按计划目标全部完成。发现的主要问题及原因：经过本次绩效自评，我局认为专项资金财政支出管理方面存在以下问题：专项业务费支出账务处理时相互调配使用，没有体现各项业务支出明细。下一步改进措施：在今后的工作中，我单位将大力加强人员培训，提高业务人员素质，加强督查指导工作，防止数据质量问题的出现。开支过程中严格执行预算，完善开支手续，严格执行政府采购，提高经费开支的规范性。</w:t>
      </w:r>
    </w:p>
    <w:p w14:paraId="446702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lang w:eastAsia="zh-CN"/>
        </w:rPr>
        <w:t>专项统计调查</w:t>
      </w:r>
      <w:r>
        <w:rPr>
          <w:rFonts w:hint="eastAsia" w:cs="黑体" w:asciiTheme="minorEastAsia" w:hAnsiTheme="minorEastAsia"/>
          <w:color w:val="000000"/>
          <w:kern w:val="0"/>
          <w:sz w:val="32"/>
          <w:szCs w:val="32"/>
        </w:rPr>
        <w:t>项目绩效自评综述：</w:t>
      </w:r>
      <w:r>
        <w:rPr>
          <w:rFonts w:hint="eastAsia" w:cs="黑体" w:asciiTheme="minorEastAsia" w:hAnsiTheme="minorEastAsia"/>
          <w:color w:val="000000"/>
          <w:kern w:val="0"/>
          <w:sz w:val="32"/>
          <w:szCs w:val="32"/>
          <w:lang w:eastAsia="zh-CN"/>
        </w:rPr>
        <w:t>评价小组从项目绩效目标、管理制度、组织管理情况、项目完成情况、社会经济效益等情况对项目进行综合评价，对各项指标进行综合打分，20</w:t>
      </w:r>
      <w:r>
        <w:rPr>
          <w:rFonts w:hint="eastAsia" w:cs="黑体" w:asciiTheme="minorEastAsia" w:hAnsiTheme="minorEastAsia"/>
          <w:color w:val="000000"/>
          <w:kern w:val="0"/>
          <w:sz w:val="32"/>
          <w:szCs w:val="32"/>
          <w:lang w:val="en-US" w:eastAsia="zh-CN"/>
        </w:rPr>
        <w:t>21</w:t>
      </w:r>
      <w:r>
        <w:rPr>
          <w:rFonts w:hint="eastAsia" w:cs="黑体" w:asciiTheme="minorEastAsia" w:hAnsiTheme="minorEastAsia"/>
          <w:color w:val="000000"/>
          <w:kern w:val="0"/>
          <w:sz w:val="32"/>
          <w:szCs w:val="32"/>
          <w:lang w:eastAsia="zh-CN"/>
        </w:rPr>
        <w:t>年支出绩效打了</w:t>
      </w:r>
      <w:r>
        <w:rPr>
          <w:rFonts w:hint="eastAsia" w:cs="黑体" w:asciiTheme="minorEastAsia" w:hAnsiTheme="minorEastAsia"/>
          <w:color w:val="000000"/>
          <w:kern w:val="0"/>
          <w:sz w:val="32"/>
          <w:szCs w:val="32"/>
          <w:lang w:val="en-US" w:eastAsia="zh-CN"/>
        </w:rPr>
        <w:t>87</w:t>
      </w:r>
      <w:r>
        <w:rPr>
          <w:rFonts w:hint="eastAsia" w:cs="黑体" w:asciiTheme="minorEastAsia" w:hAnsiTheme="minorEastAsia"/>
          <w:color w:val="000000"/>
          <w:kern w:val="0"/>
          <w:sz w:val="32"/>
          <w:szCs w:val="32"/>
          <w:lang w:eastAsia="zh-CN"/>
        </w:rPr>
        <w:t>分，评定结果为良好。</w:t>
      </w:r>
    </w:p>
    <w:p w14:paraId="4230CCDA">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14:paraId="000594D3">
      <w:pPr>
        <w:pStyle w:val="10"/>
        <w:ind w:left="0" w:leftChars="0" w:firstLine="640" w:firstLineChars="2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在省市县各级财政部门共同努力下，2021年度溆浦县统计局工作基本完成。资金使用符合相关财务规定。通过专项资金的实施，全力推进第七次全国人口普查和统计专项调查工作，各项工作取得了明显成效。2021年度本单位项目资金绩效评价指标评分为87分。</w:t>
      </w:r>
    </w:p>
    <w:p w14:paraId="3FADEE87">
      <w:pPr>
        <w:pStyle w:val="10"/>
        <w:jc w:val="center"/>
        <w:rPr>
          <w:sz w:val="72"/>
          <w:szCs w:val="72"/>
        </w:rPr>
      </w:pPr>
    </w:p>
    <w:p w14:paraId="0493DAD1">
      <w:pPr>
        <w:pStyle w:val="10"/>
        <w:jc w:val="center"/>
        <w:rPr>
          <w:sz w:val="72"/>
          <w:szCs w:val="72"/>
        </w:rPr>
      </w:pPr>
    </w:p>
    <w:p w14:paraId="02827E52">
      <w:pPr>
        <w:pStyle w:val="10"/>
        <w:jc w:val="center"/>
        <w:rPr>
          <w:sz w:val="72"/>
          <w:szCs w:val="72"/>
        </w:rPr>
      </w:pPr>
    </w:p>
    <w:p w14:paraId="65FC8243">
      <w:pPr>
        <w:pStyle w:val="10"/>
        <w:jc w:val="center"/>
        <w:rPr>
          <w:sz w:val="72"/>
          <w:szCs w:val="72"/>
        </w:rPr>
      </w:pPr>
    </w:p>
    <w:p w14:paraId="088677E4">
      <w:pPr>
        <w:pStyle w:val="10"/>
        <w:jc w:val="center"/>
        <w:rPr>
          <w:sz w:val="72"/>
          <w:szCs w:val="72"/>
        </w:rPr>
      </w:pPr>
    </w:p>
    <w:p w14:paraId="6DFC935B">
      <w:pPr>
        <w:pStyle w:val="10"/>
        <w:jc w:val="center"/>
        <w:rPr>
          <w:sz w:val="72"/>
          <w:szCs w:val="72"/>
        </w:rPr>
      </w:pPr>
    </w:p>
    <w:p w14:paraId="2F713595">
      <w:pPr>
        <w:pStyle w:val="10"/>
        <w:rPr>
          <w:sz w:val="72"/>
          <w:szCs w:val="72"/>
        </w:rPr>
      </w:pPr>
    </w:p>
    <w:p w14:paraId="0BCC459E">
      <w:pPr>
        <w:pStyle w:val="10"/>
        <w:rPr>
          <w:sz w:val="72"/>
          <w:szCs w:val="72"/>
        </w:rPr>
      </w:pPr>
    </w:p>
    <w:p w14:paraId="7E788CC3">
      <w:pPr>
        <w:pStyle w:val="10"/>
        <w:jc w:val="center"/>
        <w:rPr>
          <w:sz w:val="72"/>
          <w:szCs w:val="72"/>
        </w:rPr>
      </w:pPr>
    </w:p>
    <w:p w14:paraId="584A3BAF">
      <w:pPr>
        <w:pStyle w:val="10"/>
        <w:jc w:val="center"/>
        <w:rPr>
          <w:sz w:val="72"/>
          <w:szCs w:val="72"/>
        </w:rPr>
      </w:pPr>
    </w:p>
    <w:p w14:paraId="285245BE">
      <w:pPr>
        <w:pStyle w:val="10"/>
        <w:jc w:val="center"/>
        <w:rPr>
          <w:sz w:val="72"/>
          <w:szCs w:val="72"/>
        </w:rPr>
      </w:pPr>
    </w:p>
    <w:p w14:paraId="1B23D5A2">
      <w:pPr>
        <w:pStyle w:val="10"/>
        <w:jc w:val="center"/>
        <w:rPr>
          <w:sz w:val="72"/>
          <w:szCs w:val="72"/>
        </w:rPr>
      </w:pPr>
      <w:r>
        <w:rPr>
          <w:rFonts w:hint="eastAsia"/>
          <w:sz w:val="72"/>
          <w:szCs w:val="72"/>
        </w:rPr>
        <w:t>第四部分</w:t>
      </w:r>
    </w:p>
    <w:p w14:paraId="211A80DA">
      <w:pPr>
        <w:jc w:val="center"/>
        <w:rPr>
          <w:rFonts w:ascii="黑体" w:eastAsia="黑体" w:cs="黑体"/>
          <w:color w:val="000000"/>
          <w:kern w:val="0"/>
          <w:sz w:val="70"/>
          <w:szCs w:val="70"/>
        </w:rPr>
      </w:pPr>
    </w:p>
    <w:p w14:paraId="6DA96342">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188E1C6A">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9E61D18">
      <w:pPr>
        <w:ind w:firstLine="640" w:firstLineChars="200"/>
        <w:jc w:val="left"/>
        <w:rPr>
          <w:rFonts w:cs="黑体" w:asciiTheme="minorEastAsia" w:hAnsiTheme="minorEastAsia"/>
          <w:color w:val="000000"/>
          <w:kern w:val="0"/>
          <w:sz w:val="32"/>
          <w:szCs w:val="32"/>
        </w:rPr>
      </w:pPr>
    </w:p>
    <w:p w14:paraId="696EBC80">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（一）财政拨款收入：本年度从本级财政部门取得的财政拨款，包括一般公共预算财政拨款和政府性基金预算财政拨款。</w:t>
      </w:r>
    </w:p>
    <w:p w14:paraId="316A20A8">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（二）事业收入：指事业单位开展专业业务活动及辅助活动所取得的收入。</w:t>
      </w:r>
    </w:p>
    <w:p w14:paraId="57662D5D">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（三）其他收入：指除上述“财政拨款收入”、“事业收入”、“经营收入”等以外的收入。</w:t>
      </w:r>
    </w:p>
    <w:p w14:paraId="0C669734">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62D5AFF3">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（五）年初结转和结余：指以前年度尚未完成、结转到本年仍按原规定用途继续使用的资金，或项目已完成等产生的结余资金。</w:t>
      </w:r>
    </w:p>
    <w:p w14:paraId="1E96E44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（六）结余分配：指事业单位按照事业单位会计制度的规定从非财政补助结余中分配的事业基金和职工福利基金等。</w:t>
      </w:r>
    </w:p>
    <w:p w14:paraId="3DA9AB16">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（七）年末结转和结余：指单位按有关规定结转到下年或以后年度继续使用的资金，或项目已完成等产生的结余资金。</w:t>
      </w:r>
    </w:p>
    <w:p w14:paraId="51C36809">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（八）基本支出：填列单位为保障机构正常运转、完成日常工作任务而发生的各项支出。</w:t>
      </w:r>
    </w:p>
    <w:p w14:paraId="16BC641A">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（九）项目支出：填列单位为完成特定的行政工作任务或事业发展目标，在基本支出之外发生的各项支出</w:t>
      </w:r>
    </w:p>
    <w:p w14:paraId="77CFEC8E">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（十）基本建设支出：填列由</w:t>
      </w:r>
      <w:r>
        <w:rPr>
          <w:rFonts w:hint="eastAsia" w:cs="黑体" w:asciiTheme="minorEastAsia" w:hAnsiTheme="minorEastAsia"/>
          <w:color w:val="000000"/>
          <w:kern w:val="0"/>
          <w:sz w:val="32"/>
          <w:szCs w:val="32"/>
          <w:lang w:val="en-US" w:eastAsia="zh-CN" w:bidi="ar-SA"/>
        </w:rPr>
        <w:t>本级发展和改革部门</w:t>
      </w:r>
      <w:r>
        <w:rPr>
          <w:rFonts w:hint="eastAsia" w:cs="黑体" w:asciiTheme="minorEastAsia" w:hAnsiTheme="minorEastAsia" w:eastAsiaTheme="minorEastAsia"/>
          <w:color w:val="000000"/>
          <w:kern w:val="0"/>
          <w:sz w:val="32"/>
          <w:szCs w:val="32"/>
          <w:lang w:val="en-US" w:eastAsia="zh-CN" w:bidi="ar-SA"/>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7282424C">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（十一）其他资本性支出：填列由各级非发展与改革部门集中安排的用于购置固定资产、</w:t>
      </w:r>
      <w:r>
        <w:rPr>
          <w:rFonts w:hint="eastAsia" w:cs="黑体" w:asciiTheme="minorEastAsia" w:hAnsiTheme="minorEastAsia"/>
          <w:color w:val="000000"/>
          <w:kern w:val="0"/>
          <w:sz w:val="32"/>
          <w:szCs w:val="32"/>
          <w:lang w:val="en-US" w:eastAsia="zh-CN" w:bidi="ar-SA"/>
        </w:rPr>
        <w:t>战略</w:t>
      </w:r>
      <w:r>
        <w:rPr>
          <w:rFonts w:hint="eastAsia" w:cs="黑体" w:asciiTheme="minorEastAsia" w:hAnsiTheme="minorEastAsia" w:eastAsiaTheme="minorEastAsia"/>
          <w:color w:val="000000"/>
          <w:kern w:val="0"/>
          <w:sz w:val="32"/>
          <w:szCs w:val="32"/>
          <w:lang w:val="en-US" w:eastAsia="zh-CN" w:bidi="ar-SA"/>
        </w:rPr>
        <w:t>性和应急性储备、土地和无形资产，以及购建基础设施、大型修缮和财政支持企业更新改造所发生的支出。</w:t>
      </w:r>
    </w:p>
    <w:p w14:paraId="1B38C032">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35DF6013">
      <w:pPr>
        <w:widowControl/>
        <w:tabs>
          <w:tab w:val="left" w:pos="840"/>
        </w:tabs>
        <w:spacing w:line="520" w:lineRule="exact"/>
        <w:ind w:left="638" w:leftChars="304" w:firstLine="0" w:firstLineChars="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w:t>
      </w:r>
      <w:r>
        <w:rPr>
          <w:rFonts w:hint="eastAsia" w:cs="黑体" w:asciiTheme="minorEastAsia" w:hAnsiTheme="minorEastAsia" w:eastAsiaTheme="minorEastAsia"/>
          <w:color w:val="000000"/>
          <w:kern w:val="0"/>
          <w:sz w:val="32"/>
          <w:szCs w:val="32"/>
          <w:lang w:val="en-US" w:eastAsia="zh-CN" w:bidi="ar-SA"/>
        </w:rPr>
        <w:t>十三）其他交通费用：填列单位除公务用车运行维护费以外的其他交通费用。如飞机、船舶等的燃料费、维修费、过桥过路费、保险费、出租车费用、公务交通补贴等。</w:t>
      </w:r>
    </w:p>
    <w:p w14:paraId="7C758ACE">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（十四）公务用车购置：填列单位公务用车车辆购置支出（含车辆购置税）。</w:t>
      </w:r>
    </w:p>
    <w:p w14:paraId="6409757A">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（十五）其他交通工具购置：填列单位除公务用车外的其他各类交通工具（如船舶、飞机）购置支出（含车辆购置税）。</w:t>
      </w:r>
    </w:p>
    <w:p w14:paraId="3A2B7C81">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（十六） 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63E5CE89">
      <w:pPr>
        <w:pStyle w:val="10"/>
        <w:jc w:val="center"/>
        <w:rPr>
          <w:sz w:val="72"/>
          <w:szCs w:val="72"/>
        </w:rPr>
      </w:pPr>
    </w:p>
    <w:p w14:paraId="3A7E88E9">
      <w:pPr>
        <w:pStyle w:val="10"/>
        <w:jc w:val="center"/>
        <w:rPr>
          <w:sz w:val="72"/>
          <w:szCs w:val="72"/>
        </w:rPr>
      </w:pPr>
    </w:p>
    <w:p w14:paraId="59EC5740">
      <w:pPr>
        <w:pStyle w:val="10"/>
        <w:jc w:val="center"/>
        <w:rPr>
          <w:sz w:val="72"/>
          <w:szCs w:val="72"/>
        </w:rPr>
      </w:pPr>
    </w:p>
    <w:p w14:paraId="4F95B6A6">
      <w:pPr>
        <w:pStyle w:val="10"/>
        <w:jc w:val="center"/>
        <w:rPr>
          <w:sz w:val="72"/>
          <w:szCs w:val="72"/>
        </w:rPr>
      </w:pPr>
    </w:p>
    <w:p w14:paraId="14EB4756">
      <w:pPr>
        <w:pStyle w:val="10"/>
        <w:jc w:val="center"/>
        <w:rPr>
          <w:sz w:val="72"/>
          <w:szCs w:val="72"/>
        </w:rPr>
      </w:pPr>
    </w:p>
    <w:p w14:paraId="05213611">
      <w:pPr>
        <w:pStyle w:val="10"/>
        <w:jc w:val="center"/>
        <w:rPr>
          <w:sz w:val="72"/>
          <w:szCs w:val="72"/>
        </w:rPr>
      </w:pPr>
    </w:p>
    <w:p w14:paraId="65476731">
      <w:pPr>
        <w:pStyle w:val="10"/>
        <w:jc w:val="center"/>
        <w:rPr>
          <w:sz w:val="72"/>
          <w:szCs w:val="72"/>
        </w:rPr>
      </w:pPr>
    </w:p>
    <w:p w14:paraId="038DDFB5">
      <w:pPr>
        <w:pStyle w:val="10"/>
        <w:jc w:val="center"/>
        <w:rPr>
          <w:sz w:val="72"/>
          <w:szCs w:val="72"/>
        </w:rPr>
      </w:pPr>
    </w:p>
    <w:p w14:paraId="01F833C4">
      <w:pPr>
        <w:pStyle w:val="10"/>
        <w:jc w:val="center"/>
        <w:rPr>
          <w:sz w:val="72"/>
          <w:szCs w:val="72"/>
        </w:rPr>
      </w:pPr>
    </w:p>
    <w:p w14:paraId="6EF3B7AC">
      <w:pPr>
        <w:pStyle w:val="10"/>
        <w:jc w:val="center"/>
        <w:rPr>
          <w:sz w:val="72"/>
          <w:szCs w:val="72"/>
        </w:rPr>
      </w:pPr>
    </w:p>
    <w:p w14:paraId="55F5F295">
      <w:pPr>
        <w:pStyle w:val="10"/>
        <w:jc w:val="center"/>
        <w:rPr>
          <w:sz w:val="72"/>
          <w:szCs w:val="72"/>
        </w:rPr>
      </w:pPr>
    </w:p>
    <w:p w14:paraId="76EF9ADE">
      <w:pPr>
        <w:pStyle w:val="10"/>
        <w:jc w:val="center"/>
        <w:rPr>
          <w:sz w:val="72"/>
          <w:szCs w:val="72"/>
        </w:rPr>
      </w:pPr>
    </w:p>
    <w:p w14:paraId="7D5ACD53">
      <w:pPr>
        <w:pStyle w:val="10"/>
        <w:jc w:val="center"/>
        <w:rPr>
          <w:sz w:val="72"/>
          <w:szCs w:val="72"/>
        </w:rPr>
      </w:pPr>
    </w:p>
    <w:p w14:paraId="45964FA7">
      <w:pPr>
        <w:pStyle w:val="10"/>
        <w:jc w:val="center"/>
        <w:rPr>
          <w:sz w:val="72"/>
          <w:szCs w:val="72"/>
        </w:rPr>
      </w:pPr>
    </w:p>
    <w:p w14:paraId="28700DD6">
      <w:pPr>
        <w:pStyle w:val="10"/>
        <w:jc w:val="center"/>
        <w:rPr>
          <w:sz w:val="72"/>
          <w:szCs w:val="72"/>
        </w:rPr>
      </w:pPr>
    </w:p>
    <w:p w14:paraId="4C31F82A">
      <w:pPr>
        <w:pStyle w:val="10"/>
        <w:jc w:val="center"/>
        <w:rPr>
          <w:sz w:val="72"/>
          <w:szCs w:val="72"/>
        </w:rPr>
      </w:pPr>
    </w:p>
    <w:p w14:paraId="5CE2CC65">
      <w:pPr>
        <w:pStyle w:val="10"/>
        <w:jc w:val="center"/>
        <w:rPr>
          <w:sz w:val="72"/>
          <w:szCs w:val="72"/>
        </w:rPr>
      </w:pPr>
    </w:p>
    <w:p w14:paraId="728B7818">
      <w:pPr>
        <w:pStyle w:val="10"/>
        <w:jc w:val="center"/>
        <w:rPr>
          <w:sz w:val="72"/>
          <w:szCs w:val="72"/>
        </w:rPr>
      </w:pPr>
    </w:p>
    <w:p w14:paraId="25C944C2">
      <w:pPr>
        <w:pStyle w:val="10"/>
        <w:jc w:val="center"/>
        <w:rPr>
          <w:sz w:val="72"/>
          <w:szCs w:val="72"/>
        </w:rPr>
      </w:pPr>
      <w:r>
        <w:rPr>
          <w:rFonts w:hint="eastAsia"/>
          <w:sz w:val="72"/>
          <w:szCs w:val="72"/>
        </w:rPr>
        <w:t>第五部分</w:t>
      </w:r>
    </w:p>
    <w:p w14:paraId="411AD235">
      <w:pPr>
        <w:jc w:val="center"/>
        <w:rPr>
          <w:rFonts w:ascii="黑体" w:eastAsia="黑体" w:cs="黑体"/>
          <w:color w:val="000000"/>
          <w:kern w:val="0"/>
          <w:sz w:val="70"/>
          <w:szCs w:val="70"/>
        </w:rPr>
      </w:pPr>
    </w:p>
    <w:p w14:paraId="640D5834">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2239C2AB">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A0DE9F2">
      <w:pPr>
        <w:jc w:val="center"/>
        <w:rPr>
          <w:rFonts w:ascii="黑体" w:eastAsia="黑体" w:cs="黑体"/>
          <w:color w:val="000000"/>
          <w:kern w:val="0"/>
          <w:sz w:val="70"/>
          <w:szCs w:val="70"/>
        </w:rPr>
      </w:pPr>
    </w:p>
    <w:p w14:paraId="2455A4FB">
      <w:pPr>
        <w:ind w:firstLine="640" w:firstLineChars="200"/>
        <w:jc w:val="center"/>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14:paraId="5247FE5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jc w:val="center"/>
        <w:textAlignment w:val="auto"/>
        <w:outlineLvl w:val="9"/>
        <w:rPr>
          <w:rFonts w:hint="eastAsia" w:ascii="仿宋" w:hAnsi="仿宋" w:eastAsia="仿宋"/>
          <w:sz w:val="21"/>
          <w:szCs w:val="21"/>
        </w:rPr>
      </w:pPr>
    </w:p>
    <w:p w14:paraId="1477DD3D">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根据溆财绩函〔2022〕12 号文件精神，现将县统计局2021年度部门整体支出绩效评价情况报告如下：</w:t>
      </w:r>
    </w:p>
    <w:p w14:paraId="4FBC652C">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一、部门概况</w:t>
      </w:r>
    </w:p>
    <w:p w14:paraId="05F52D4C">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1． 主要职能</w:t>
      </w:r>
    </w:p>
    <w:p w14:paraId="7C05FAF0">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县统计局是主管全县统计和国民经济核算工作的县政府组成部门。主要职责是：贯彻执行国家统计工作的方针、政策和法律法规，完成国家、省、市统计调查任务；检查监督统计法规的实施情况，查处统计违法行为；研究制定全县统一的基本统计制度，拟定统计指标，指导和协调全县统计业务工作，组织开展全县性县情县力普查及相关专项调查；审核县直各部门统计调查计划及调查方案；为制定政策、编制国民经济和社会发展规划提供统计资料，对全县国民经济、科技进步和社会发展等情况进行统计监测，为县委、县政府及相关部门提供统计信息及咨询建议；统一核定、管理、公布全县经济、社会、科技的基本统计资料，定期发布全县国民经济发展情况统计公报以及有关普查和专项调查公报；建立健全和管理全县统计信息自动化系统和统计数据库体系；指导我县基层单位加强统计基础建设。</w:t>
      </w:r>
    </w:p>
    <w:p w14:paraId="6782A550">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2.机构设置、人员情况</w:t>
      </w:r>
    </w:p>
    <w:p w14:paraId="47702F8F">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目前县统计局共设有4个内设机构，事业单位2个。现有行政编制在职人员8人、事业编制在职人员12人。</w:t>
      </w:r>
    </w:p>
    <w:p w14:paraId="5D3C713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3.主要工作任务</w:t>
      </w:r>
    </w:p>
    <w:p w14:paraId="59E6552E">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2021年县统计局除完成常规的经济社会发展统计调查和监测任务外，还组织开展了2021年统计专项调查和全县第七次人口普查工作。</w:t>
      </w:r>
    </w:p>
    <w:p w14:paraId="4D1946F7">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县统计局承担的国家、省、市和县政府主要专项统计调查工作任务有：GDP核算、资源产出率调查、全面小康社会建设统计监测、文化产业统计、1%人口和劳动力抽样调查、全社会能源统计及监测、服务业统计、全县绩效考核指标监测、污染防治公众满意度调查、质量强县指标监测、为民办实事评估监测、妇女儿童监测、全县城乡划分、非公有制经济统计、企业创新调查和中小企业调查等专项调查任务。</w:t>
      </w:r>
    </w:p>
    <w:p w14:paraId="5E13C578">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二、部门整体支出资金使用情况</w:t>
      </w:r>
    </w:p>
    <w:p w14:paraId="6CFEC93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2021年县统计局本年度决算支出为665.37万元，其中基本支出256.95万元，项目支出408.42万元。</w:t>
      </w:r>
    </w:p>
    <w:p w14:paraId="0AC27632">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（一）基本支出部分</w:t>
      </w:r>
    </w:p>
    <w:p w14:paraId="420EBCD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2021年县统计局决算基本支出为256.95万元，主要包括人员工资、离退休费和医疗保险、住房公积金和日常公用等费用。在三公经费方面严格控制,2021年三公经费支出为5.33万元。其中 公务接待费用5.33万元，无公务用车费，无出国经费。</w:t>
      </w:r>
    </w:p>
    <w:p w14:paraId="325C7106">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（二）专项支出</w:t>
      </w:r>
    </w:p>
    <w:p w14:paraId="5E521F6A">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2021年财政安排专项资金408.42万元，使用专项支出408.42万元，为第七次全国人口普查和统计专项调查开展提供了保障。</w:t>
      </w:r>
    </w:p>
    <w:p w14:paraId="54325B14">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项目支出408.42万元全部为商品和服务支出。</w:t>
      </w:r>
    </w:p>
    <w:p w14:paraId="6D2CD1C0">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为保证专项资金的规范管理，提高专项资金的使用效率，一是进一步加强制度建设，明确部门绩效管理职责分工，修订和完善一批绩效管理配套制度；二是探索绩效跟踪监控，要求加强资金使用过程监控，对已纳入县统计局绩效目标管理范畴的项目支出，进行跟踪和监控。</w:t>
      </w:r>
    </w:p>
    <w:p w14:paraId="42F7B869">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三、部门专项组织实施管理情况</w:t>
      </w:r>
    </w:p>
    <w:p w14:paraId="73F352D7">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本年度我局有</w:t>
      </w:r>
      <w:r>
        <w:rPr>
          <w:rFonts w:hint="eastAsia" w:cs="黑体" w:asciiTheme="minorEastAsia" w:hAnsiTheme="minorEastAsia"/>
          <w:color w:val="000000"/>
          <w:kern w:val="0"/>
          <w:sz w:val="32"/>
          <w:szCs w:val="32"/>
          <w:lang w:val="en-US" w:eastAsia="zh-CN" w:bidi="ar-SA"/>
        </w:rPr>
        <w:t>第七次全国人口普查</w:t>
      </w:r>
      <w:r>
        <w:rPr>
          <w:rFonts w:hint="eastAsia" w:cs="黑体" w:asciiTheme="minorEastAsia" w:hAnsiTheme="minorEastAsia" w:eastAsiaTheme="minorEastAsia"/>
          <w:color w:val="000000"/>
          <w:kern w:val="0"/>
          <w:sz w:val="32"/>
          <w:szCs w:val="32"/>
          <w:lang w:val="en-US" w:eastAsia="zh-CN" w:bidi="ar-SA"/>
        </w:rPr>
        <w:t>和统计专项调查两个项目。建立了项目资金管理、专项支出等财务管理制度，会计核算较为规范，符合《行政单位会计制度》的相关规定。项目资金管理都是专款专用，无虚列支出、截留挤占挪用、超标准开支、无超预算等情况。所有项目机构设置健全、分工明确，建立了较为完善的内部控制管理制度和专项资金管理实施办法。无可行性研究报告结论,无专家评审论证结论,无实行招投标，无竣工验收，特此说明。</w:t>
      </w:r>
    </w:p>
    <w:p w14:paraId="7E07736C">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四、资产管理情况</w:t>
      </w:r>
    </w:p>
    <w:p w14:paraId="6F799E00">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固定资产管理实行“统一领导、归口管理”原则，国家统一所有，单位占有、使用的管理体制。  </w:t>
      </w:r>
    </w:p>
    <w:p w14:paraId="0A9BEECD">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（一）建立固定资产明细账、固定资产卡片，确保账实相符、</w:t>
      </w:r>
      <w:r>
        <w:rPr>
          <w:rFonts w:hint="eastAsia" w:cs="黑体" w:asciiTheme="minorEastAsia" w:hAnsiTheme="minorEastAsia"/>
          <w:color w:val="000000"/>
          <w:kern w:val="0"/>
          <w:sz w:val="32"/>
          <w:szCs w:val="32"/>
          <w:lang w:val="en-US" w:eastAsia="zh-CN" w:bidi="ar-SA"/>
        </w:rPr>
        <w:t>账卡相符</w:t>
      </w:r>
      <w:r>
        <w:rPr>
          <w:rFonts w:hint="eastAsia" w:cs="黑体" w:asciiTheme="minorEastAsia" w:hAnsiTheme="minorEastAsia" w:eastAsiaTheme="minorEastAsia"/>
          <w:color w:val="000000"/>
          <w:kern w:val="0"/>
          <w:sz w:val="32"/>
          <w:szCs w:val="32"/>
          <w:lang w:val="en-US" w:eastAsia="zh-CN" w:bidi="ar-SA"/>
        </w:rPr>
        <w:t>、</w:t>
      </w:r>
      <w:bookmarkStart w:id="3" w:name="_GoBack"/>
      <w:bookmarkEnd w:id="3"/>
      <w:r>
        <w:rPr>
          <w:rFonts w:hint="eastAsia" w:cs="黑体" w:asciiTheme="minorEastAsia" w:hAnsiTheme="minorEastAsia"/>
          <w:color w:val="000000"/>
          <w:kern w:val="0"/>
          <w:sz w:val="32"/>
          <w:szCs w:val="32"/>
          <w:lang w:val="en-US" w:eastAsia="zh-CN" w:bidi="ar-SA"/>
        </w:rPr>
        <w:t>账证相符</w:t>
      </w:r>
      <w:r>
        <w:rPr>
          <w:rFonts w:hint="eastAsia" w:cs="黑体" w:asciiTheme="minorEastAsia" w:hAnsiTheme="minorEastAsia" w:eastAsiaTheme="minorEastAsia"/>
          <w:color w:val="000000"/>
          <w:kern w:val="0"/>
          <w:sz w:val="32"/>
          <w:szCs w:val="32"/>
          <w:lang w:val="en-US" w:eastAsia="zh-CN" w:bidi="ar-SA"/>
        </w:rPr>
        <w:t>、账账相符。</w:t>
      </w:r>
    </w:p>
    <w:p w14:paraId="76E2551F">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（二）固定资产购置应按照合理、节约的原则进行配置。购置金额在3000元以下的由分管财务领导审批，3000元以上的由会议集体研究审批，达到采购金额的，按要求办理政府采购手续。</w:t>
      </w:r>
    </w:p>
    <w:p w14:paraId="2C6343A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（三）固定资产调拨要由调出部门填写“固定资产调拨单”，由调出调入单位双方签章，经领导审批后，交财务机构一份，双方单位各存一份，据此办理固定资产增减手续。</w:t>
      </w:r>
    </w:p>
    <w:p w14:paraId="6B12D9E3">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（四）固定资产处置要严格按照《溆浦县行政事业单位国有资产管理实施办法》规定执行，未经批准不得擅自处置。</w:t>
      </w:r>
    </w:p>
    <w:p w14:paraId="22B9AF80">
      <w:pPr>
        <w:widowControl/>
        <w:spacing w:line="520" w:lineRule="exact"/>
        <w:ind w:firstLine="645"/>
        <w:jc w:val="left"/>
        <w:rPr>
          <w:rFonts w:hint="default"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（五）上级主管部门或其他部门配备（调拨）的、用专项资金购买的固定资产，根据调拨单、原始发票等及时记入固定资产账进行管理。</w:t>
      </w:r>
    </w:p>
    <w:p w14:paraId="79763E8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　五、部门整体支出绩效评价情况</w:t>
      </w:r>
    </w:p>
    <w:p w14:paraId="2C13914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我局按照年度工作要求的安排，严格执行各项资金管理制度，充分合理使用各项资金，保障了基本人员经费支出和单位全年统计工作任务的完成。加强了统计基层基础工作，提高了统计调查数据质量，增强了统计调查能力，进一步规范基层统计调查工作，促进统计调查事业健康协调发展，为经济全面协调发展奠定了坚实的基础。</w:t>
      </w:r>
    </w:p>
    <w:p w14:paraId="04F5A933">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六、存在的主要问题</w:t>
      </w:r>
    </w:p>
    <w:p w14:paraId="15287AAE">
      <w:pPr>
        <w:widowControl/>
        <w:spacing w:line="520" w:lineRule="exact"/>
        <w:ind w:firstLine="645"/>
        <w:jc w:val="left"/>
        <w:rPr>
          <w:rFonts w:hint="eastAsia" w:ascii="仿宋" w:hAnsi="仿宋" w:eastAsia="仿宋"/>
          <w:sz w:val="32"/>
          <w:szCs w:val="32"/>
          <w:lang w:val="en-US" w:eastAsia="zh-CN"/>
        </w:rPr>
      </w:pPr>
      <w:r>
        <w:rPr>
          <w:rFonts w:hint="eastAsia" w:cs="黑体" w:asciiTheme="minorEastAsia" w:hAnsiTheme="minorEastAsia" w:eastAsiaTheme="minorEastAsia"/>
          <w:color w:val="000000"/>
          <w:kern w:val="0"/>
          <w:sz w:val="32"/>
          <w:szCs w:val="32"/>
          <w:lang w:val="en-US" w:eastAsia="zh-CN" w:bidi="ar-SA"/>
        </w:rPr>
        <w:t>经过自评，我局财政预算方面还存在流程需要进一步规范、预算执行率有待进一步提高等问题，有待加强。</w:t>
      </w:r>
      <w:r>
        <w:rPr>
          <w:rFonts w:hint="eastAsia" w:ascii="仿宋" w:hAnsi="仿宋" w:eastAsia="仿宋"/>
          <w:sz w:val="32"/>
          <w:szCs w:val="32"/>
          <w:lang w:val="en-US" w:eastAsia="zh-CN"/>
        </w:rPr>
        <w:t xml:space="preserve">                                       </w:t>
      </w:r>
    </w:p>
    <w:p w14:paraId="2B03A60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5FAAB614">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A737BD"/>
    <w:multiLevelType w:val="singleLevel"/>
    <w:tmpl w:val="FDA737BD"/>
    <w:lvl w:ilvl="0" w:tentative="0">
      <w:start w:val="3"/>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zNjA4ZmU3NTQ0MzI3NGQ0NGRkOWMxYThhZjBkMjc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67F1545"/>
    <w:rsid w:val="0B3805C3"/>
    <w:rsid w:val="15B671F0"/>
    <w:rsid w:val="18AD0FAA"/>
    <w:rsid w:val="21775983"/>
    <w:rsid w:val="26F8449D"/>
    <w:rsid w:val="357F4EAE"/>
    <w:rsid w:val="38B659C3"/>
    <w:rsid w:val="3B267A69"/>
    <w:rsid w:val="3E931400"/>
    <w:rsid w:val="42CA66EE"/>
    <w:rsid w:val="46E4172D"/>
    <w:rsid w:val="51140A55"/>
    <w:rsid w:val="670360DD"/>
    <w:rsid w:val="68104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1403</Words>
  <Characters>1423</Characters>
  <Lines>69</Lines>
  <Paragraphs>19</Paragraphs>
  <TotalTime>4</TotalTime>
  <ScaleCrop>false</ScaleCrop>
  <LinksUpToDate>false</LinksUpToDate>
  <CharactersWithSpaces>1432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敷衍</cp:lastModifiedBy>
  <cp:lastPrinted>2022-07-27T12:55:00Z</cp:lastPrinted>
  <dcterms:modified xsi:type="dcterms:W3CDTF">2026-08-31T03:25:22Z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E0C31B59037A47E79D93F91EB75322CF_13</vt:lpwstr>
  </property>
  <property fmtid="{D5CDD505-2E9C-101B-9397-08002B2CF9AE}" pid="4" name="KSOTemplateDocerSaveRecord">
    <vt:lpwstr>eyJoZGlkIjoiNDc4MWVmYWJkZTllNTNiZWFiODgyNWFlMTkxMjZhM2MiLCJ1c2VySWQiOiI5NTkxMTI2OTEifQ==</vt:lpwstr>
  </property>
</Properties>
</file>