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sz w:val="84"/>
          <w:szCs w:val="84"/>
        </w:rPr>
      </w:pPr>
      <w:r>
        <w:rPr>
          <w:rFonts w:hint="eastAsia"/>
          <w:sz w:val="84"/>
          <w:szCs w:val="84"/>
          <w:lang w:eastAsia="zh-CN"/>
        </w:rPr>
        <w:t>统计局</w:t>
      </w: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溆浦县统计局</w:t>
      </w:r>
      <w:r>
        <w:rPr>
          <w:rFonts w:hint="eastAsia"/>
          <w:b/>
          <w:sz w:val="28"/>
          <w:szCs w:val="28"/>
        </w:rPr>
        <w:t>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lang w:eastAsia="zh-CN"/>
        </w:rPr>
        <w:t>溆浦县统计局</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本单位是行政机关单位，内设行政业务机构</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个；二级机构 2个；核定编制</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名，实有人1</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人，其中：行政人员</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人、事业人员</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人;离退休人员 1</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 xml:space="preserve"> 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1、承担组织领导和协调全县统计工作，确保统计数据真实、准确、及时的责任。负责监测国民经济和社会发展态势，承担预测预警和信息引导的责任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依据国家有关法律、法规，拟订全县统计工作规范性文件、统计改革和统计现代化建设规划以及全县统计调查计划；指导、监督检查各乡镇、县直各部门的统计工作；监督检查统计法律、法规在全县范围内的实施情况。</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3、建立健全国民经济核算体系，组织实施国民经济核算制度和投入产出调查，核算全县国内生产总值，汇编国民经济核算资料。</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4、组织实施人口、经济、农业等重大国情国力普查，汇总、整理和提供有关国情国力方面的统计数据。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组织实施农林牧渔业、工业和建筑业、服务业、社会福利业等行业统计调查，收集、汇总、整理和提供有关调查的统计数据，综合整理和提供地质勘查、旅游、交通运输、邮政、教育、卫生、社会保障、公用事业等全县性基本统计数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组织实施能源、投资、消费、收入、科技、人口、劳动力、社会发展基本情况、环境基本状况等统计调查，收集、汇总、整理和提供有关调查的统计数据，综合整理和提供资源、对外经济等全县性基本统计数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7、组织开展以县为总体的城镇居民收入调查和以乡镇为总体的农村居民人均纯收入调查监测工作。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组织各乡镇和县直各部门的经济、社会、科技和资源环境统计调查，统一核定、管理、公布全县性基本统计资料，定期发布全县国民经济和社会发展情况的统计信息，组织建立服务业统计信息共享制度、发布制度和管理制度。</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、承担对国民经济、社会发展、科技进步和资源环境等情况进行统计分析、统计预测和统计监督的工作，向县委、政府及有关部门提供统计信息和建议。</w:t>
      </w:r>
    </w:p>
    <w:p>
      <w:pPr>
        <w:widowControl/>
        <w:spacing w:line="6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、建立并管理全县统计信息自动化系统和统计数据库系统；统一管理各乡镇统计网络。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ind w:firstLine="700" w:firstLineChars="250"/>
        <w:jc w:val="left"/>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（一）内设机构设置。</w:t>
      </w:r>
      <w:r>
        <w:rPr>
          <w:rFonts w:hint="eastAsia" w:asciiTheme="minorEastAsia" w:hAnsiTheme="minorEastAsia" w:eastAsiaTheme="minorEastAsia" w:cstheme="minorEastAsia"/>
          <w:sz w:val="28"/>
          <w:szCs w:val="28"/>
          <w:lang w:eastAsia="zh-CN"/>
        </w:rPr>
        <w:t>统计局下面设有溆浦县统计局电子计算站和城市社会经济调查队两个二级机构。统计局本级设下列内设机构：办公室（党建办公室）；行政审批股（政策法规股）；综合核算股；综合统计股。</w:t>
      </w:r>
    </w:p>
    <w:p>
      <w:pPr>
        <w:widowControl/>
        <w:spacing w:line="600" w:lineRule="exact"/>
        <w:ind w:firstLine="560" w:firstLineChars="200"/>
        <w:rPr>
          <w:rFonts w:asciiTheme="minorEastAsia" w:hAnsiTheme="minorEastAsia"/>
          <w:bCs/>
          <w:kern w:val="0"/>
          <w:sz w:val="32"/>
          <w:szCs w:val="32"/>
        </w:rPr>
      </w:pPr>
      <w:r>
        <w:rPr>
          <w:rFonts w:hint="eastAsia" w:asciiTheme="minorEastAsia" w:hAnsiTheme="minorEastAsia" w:eastAsiaTheme="minorEastAsia" w:cstheme="minorEastAsia"/>
          <w:bCs/>
          <w:kern w:val="0"/>
          <w:sz w:val="28"/>
          <w:szCs w:val="28"/>
        </w:rPr>
        <w:t>（二）决算单位构成。</w:t>
      </w:r>
      <w:r>
        <w:rPr>
          <w:rFonts w:hint="eastAsia" w:asciiTheme="minorEastAsia" w:hAnsiTheme="minorEastAsia" w:eastAsiaTheme="minorEastAsia" w:cstheme="minorEastAsia"/>
          <w:bCs/>
          <w:kern w:val="0"/>
          <w:sz w:val="28"/>
          <w:szCs w:val="28"/>
          <w:lang w:eastAsia="zh-CN"/>
        </w:rPr>
        <w:t>溆浦县统计局</w:t>
      </w:r>
      <w:r>
        <w:rPr>
          <w:rFonts w:hint="eastAsia" w:asciiTheme="minorEastAsia" w:hAnsiTheme="minorEastAsia" w:eastAsiaTheme="minorEastAsia" w:cstheme="minorEastAsia"/>
          <w:bCs/>
          <w:kern w:val="0"/>
          <w:sz w:val="28"/>
          <w:szCs w:val="28"/>
        </w:rPr>
        <w:t>20</w:t>
      </w:r>
      <w:r>
        <w:rPr>
          <w:rFonts w:hint="eastAsia" w:asciiTheme="minorEastAsia" w:hAnsiTheme="minorEastAsia" w:cstheme="minorEastAsia"/>
          <w:bCs/>
          <w:kern w:val="0"/>
          <w:sz w:val="28"/>
          <w:szCs w:val="28"/>
          <w:lang w:val="en-US" w:eastAsia="zh-CN"/>
        </w:rPr>
        <w:t>21</w:t>
      </w:r>
      <w:r>
        <w:rPr>
          <w:rFonts w:hint="eastAsia" w:asciiTheme="minorEastAsia" w:hAnsiTheme="minorEastAsia" w:eastAsiaTheme="minorEastAsia" w:cstheme="minorEastAsia"/>
          <w:bCs/>
          <w:kern w:val="0"/>
          <w:sz w:val="28"/>
          <w:szCs w:val="28"/>
        </w:rPr>
        <w:t>年部门决算汇总公开单位构成包括：</w:t>
      </w:r>
      <w:r>
        <w:rPr>
          <w:rFonts w:hint="eastAsia" w:asciiTheme="minorEastAsia" w:hAnsiTheme="minorEastAsia" w:eastAsiaTheme="minorEastAsia" w:cstheme="minorEastAsia"/>
          <w:bCs/>
          <w:kern w:val="0"/>
          <w:sz w:val="28"/>
          <w:szCs w:val="28"/>
          <w:lang w:eastAsia="zh-CN"/>
        </w:rPr>
        <w:t>溆浦县统计局</w:t>
      </w:r>
      <w:r>
        <w:rPr>
          <w:rFonts w:hint="eastAsia" w:asciiTheme="minorEastAsia" w:hAnsiTheme="minorEastAsia" w:eastAsiaTheme="minorEastAsia" w:cstheme="minorEastAsia"/>
          <w:bCs/>
          <w:kern w:val="0"/>
          <w:sz w:val="28"/>
          <w:szCs w:val="28"/>
        </w:rPr>
        <w:t>本级</w:t>
      </w:r>
      <w:r>
        <w:rPr>
          <w:rFonts w:hint="eastAsia" w:asciiTheme="minorEastAsia" w:hAnsiTheme="minorEastAsia" w:eastAsiaTheme="minorEastAsia" w:cstheme="minorEastAsia"/>
          <w:bCs/>
          <w:kern w:val="0"/>
          <w:sz w:val="28"/>
          <w:szCs w:val="28"/>
          <w:lang w:eastAsia="zh-CN"/>
        </w:rPr>
        <w:t>。</w:t>
      </w:r>
      <w:r>
        <w:rPr>
          <w:rFonts w:hint="eastAsia" w:asciiTheme="minorEastAsia" w:hAnsiTheme="minorEastAsia" w:eastAsiaTheme="minorEastAsia" w:cstheme="minorEastAsia"/>
          <w:sz w:val="28"/>
          <w:szCs w:val="28"/>
          <w:lang w:val="en-US" w:eastAsia="zh-CN"/>
        </w:rPr>
        <w:t>本单位无财务独立核算的二级机构。</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溆浦县统计局</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640.59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624</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w:t>
            </w:r>
            <w:r>
              <w:rPr>
                <w:rFonts w:hint="eastAsia" w:ascii="宋体" w:hAnsi="宋体" w:eastAsia="宋体" w:cs="宋体"/>
                <w:kern w:val="0"/>
                <w:sz w:val="24"/>
                <w:szCs w:val="24"/>
                <w:lang w:eastAsia="zh-CN"/>
              </w:rPr>
              <w:t>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23.54</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w:t>
            </w:r>
            <w:r>
              <w:rPr>
                <w:rFonts w:hint="eastAsia" w:ascii="宋体" w:hAnsi="宋体" w:eastAsia="宋体" w:cs="宋体"/>
                <w:kern w:val="0"/>
                <w:sz w:val="22"/>
                <w:lang w:eastAsia="zh-CN"/>
              </w:rPr>
              <w:t>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9.23</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六、节能环保支出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92"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七、农林水支出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　1.94</w:t>
            </w:r>
          </w:p>
        </w:tc>
      </w:tr>
      <w:tr>
        <w:tblPrEx>
          <w:tblCellMar>
            <w:top w:w="0" w:type="dxa"/>
            <w:left w:w="108" w:type="dxa"/>
            <w:bottom w:w="0" w:type="dxa"/>
            <w:right w:w="108" w:type="dxa"/>
          </w:tblCellMar>
        </w:tblPrEx>
        <w:trPr>
          <w:trHeight w:val="324"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11.00</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八、资源勘探工业信息等支</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　0.52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九、住房保障支出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　5.14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651.59</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665.37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19.82</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6.05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671.41</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bCs/>
                <w:kern w:val="0"/>
                <w:sz w:val="22"/>
                <w:lang w:val="en-US" w:eastAsia="zh-CN"/>
              </w:rPr>
            </w:pPr>
            <w:r>
              <w:rPr>
                <w:rFonts w:hint="eastAsia" w:ascii="宋体" w:hAnsi="宋体" w:eastAsia="宋体" w:cs="宋体"/>
                <w:b/>
                <w:bCs/>
                <w:kern w:val="0"/>
                <w:sz w:val="22"/>
              </w:rPr>
              <w:t>　</w:t>
            </w:r>
            <w:r>
              <w:rPr>
                <w:rFonts w:hint="eastAsia" w:ascii="宋体" w:hAnsi="宋体" w:eastAsia="宋体" w:cs="宋体"/>
                <w:b/>
                <w:bCs/>
                <w:kern w:val="0"/>
                <w:sz w:val="22"/>
                <w:lang w:val="en-US" w:eastAsia="zh-CN"/>
              </w:rPr>
              <w:t>671.41</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5428" w:type="dxa"/>
        <w:tblInd w:w="0" w:type="dxa"/>
        <w:tblLayout w:type="autofit"/>
        <w:tblCellMar>
          <w:top w:w="0" w:type="dxa"/>
          <w:left w:w="0" w:type="dxa"/>
          <w:bottom w:w="0" w:type="dxa"/>
          <w:right w:w="0" w:type="dxa"/>
        </w:tblCellMar>
      </w:tblPr>
      <w:tblGrid>
        <w:gridCol w:w="824"/>
        <w:gridCol w:w="824"/>
        <w:gridCol w:w="5202"/>
        <w:gridCol w:w="1691"/>
        <w:gridCol w:w="1383"/>
        <w:gridCol w:w="913"/>
        <w:gridCol w:w="913"/>
        <w:gridCol w:w="913"/>
        <w:gridCol w:w="914"/>
        <w:gridCol w:w="1851"/>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color w:val="000000"/>
                <w:sz w:val="20"/>
                <w:szCs w:val="20"/>
                <w:lang w:eastAsia="zh-CN"/>
              </w:rPr>
            </w:pPr>
            <w:r>
              <w:rPr>
                <w:rFonts w:hint="eastAsia"/>
                <w:color w:val="000000"/>
                <w:sz w:val="20"/>
                <w:szCs w:val="20"/>
              </w:rPr>
              <w:t>部门：</w:t>
            </w:r>
            <w:r>
              <w:rPr>
                <w:rFonts w:hint="eastAsia"/>
                <w:color w:val="000000"/>
                <w:sz w:val="20"/>
                <w:szCs w:val="20"/>
                <w:lang w:eastAsia="zh-CN"/>
              </w:rPr>
              <w:t>溆浦县统计局</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6425"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18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18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18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18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18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19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86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65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477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651.59</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640.59</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一般公共服务支出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610.22</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599.22</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11.00</w:t>
            </w: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20105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统计信息事务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华文中宋" w:hAnsi="华文中宋" w:eastAsia="华文中宋"/>
                <w:lang w:val="en-US" w:eastAsia="zh-CN"/>
              </w:rPr>
            </w:pPr>
            <w:r>
              <w:rPr>
                <w:rFonts w:hint="eastAsia" w:ascii="华文中宋" w:hAnsi="华文中宋" w:eastAsia="华文中宋"/>
                <w:lang w:val="en-US" w:eastAsia="zh-CN"/>
              </w:rPr>
              <w:t>600.02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589.02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kern w:val="2"/>
                <w:sz w:val="24"/>
                <w:szCs w:val="24"/>
                <w:lang w:val="en-US" w:eastAsia="zh-CN" w:bidi="ar-SA"/>
              </w:rPr>
            </w:pPr>
            <w:r>
              <w:rPr>
                <w:rFonts w:hint="eastAsia"/>
                <w:lang w:val="en-US" w:eastAsia="zh-CN"/>
              </w:rPr>
              <w:t>11.00</w:t>
            </w: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2010501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331" w:firstLineChars="0"/>
              <w:rPr>
                <w:rFonts w:hint="eastAsia"/>
              </w:rPr>
            </w:pPr>
            <w:r>
              <w:rPr>
                <w:rFonts w:hint="eastAsia"/>
              </w:rPr>
              <w:t>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华文中宋" w:hAnsi="华文中宋" w:eastAsia="华文中宋"/>
                <w:lang w:val="en-US" w:eastAsia="zh-CN"/>
              </w:rPr>
            </w:pPr>
            <w:r>
              <w:rPr>
                <w:rFonts w:hint="eastAsia" w:ascii="华文中宋" w:hAnsi="华文中宋" w:eastAsia="华文中宋"/>
                <w:lang w:val="en-US" w:eastAsia="zh-CN"/>
              </w:rPr>
              <w:t>212.41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201.41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kern w:val="2"/>
                <w:sz w:val="24"/>
                <w:szCs w:val="24"/>
                <w:lang w:val="en-US" w:eastAsia="zh-CN" w:bidi="ar-SA"/>
              </w:rPr>
            </w:pPr>
            <w:r>
              <w:rPr>
                <w:rFonts w:hint="eastAsia"/>
                <w:lang w:val="en-US" w:eastAsia="zh-CN"/>
              </w:rPr>
              <w:t>11.00</w:t>
            </w: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2010505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专项统计业务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华文中宋" w:hAnsi="华文中宋" w:eastAsia="华文中宋"/>
                <w:lang w:val="en-US" w:eastAsia="zh-CN"/>
              </w:rPr>
            </w:pPr>
            <w:r>
              <w:rPr>
                <w:rFonts w:hint="eastAsia" w:ascii="华文中宋" w:hAnsi="华文中宋" w:eastAsia="华文中宋"/>
                <w:lang w:val="en-US" w:eastAsia="zh-CN"/>
              </w:rPr>
              <w:t>38.00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38.00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kern w:val="2"/>
                <w:sz w:val="24"/>
                <w:szCs w:val="24"/>
                <w:lang w:val="en-US" w:eastAsia="zh-CN" w:bidi="ar-SA"/>
              </w:rPr>
            </w:pPr>
            <w:r>
              <w:rPr>
                <w:rFonts w:hint="eastAsia"/>
                <w:lang w:val="en-US" w:eastAsia="zh-CN"/>
              </w:rPr>
              <w:t>11.00</w:t>
            </w: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2010507</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专项普查活动</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华文中宋" w:hAnsi="华文中宋" w:eastAsia="华文中宋"/>
                <w:lang w:val="en-US" w:eastAsia="zh-CN"/>
              </w:rPr>
            </w:pPr>
            <w:r>
              <w:rPr>
                <w:rFonts w:hint="eastAsia" w:ascii="华文中宋" w:hAnsi="华文中宋" w:eastAsia="华文中宋"/>
                <w:lang w:val="en-US" w:eastAsia="zh-CN"/>
              </w:rPr>
              <w:t>348.79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348.79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2010599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其他统计信息事务支出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华文中宋" w:hAnsi="华文中宋" w:eastAsia="华文中宋"/>
                <w:lang w:val="en-US" w:eastAsia="zh-CN"/>
              </w:rPr>
            </w:pPr>
            <w:r>
              <w:rPr>
                <w:rFonts w:hint="eastAsia" w:ascii="华文中宋" w:hAnsi="华文中宋" w:eastAsia="华文中宋"/>
                <w:lang w:val="en-US" w:eastAsia="zh-CN"/>
              </w:rPr>
              <w:t>0.82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0.82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20129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群众团体事务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华文中宋" w:hAnsi="华文中宋" w:eastAsia="华文中宋"/>
                <w:lang w:val="en-US" w:eastAsia="zh-CN"/>
              </w:rPr>
            </w:pPr>
            <w:r>
              <w:rPr>
                <w:rFonts w:hint="eastAsia" w:ascii="华文中宋" w:hAnsi="华文中宋" w:eastAsia="华文中宋"/>
                <w:lang w:val="en-US" w:eastAsia="zh-CN"/>
              </w:rPr>
              <w:t>10.20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10.20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2012901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华文中宋" w:hAnsi="华文中宋" w:eastAsia="华文中宋"/>
                <w:lang w:val="en-US" w:eastAsia="zh-CN"/>
              </w:rPr>
            </w:pPr>
            <w:r>
              <w:rPr>
                <w:rFonts w:hint="eastAsia" w:ascii="华文中宋" w:hAnsi="华文中宋" w:eastAsia="华文中宋"/>
                <w:lang w:val="en-US" w:eastAsia="zh-CN"/>
              </w:rPr>
              <w:t>10.20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10.20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208</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社会保障和就业支出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华文中宋" w:hAnsi="华文中宋" w:eastAsia="华文中宋"/>
                <w:lang w:val="en-US" w:eastAsia="zh-CN"/>
              </w:rPr>
            </w:pPr>
            <w:r>
              <w:rPr>
                <w:rFonts w:hint="eastAsia" w:ascii="华文中宋" w:hAnsi="华文中宋" w:eastAsia="华文中宋"/>
                <w:lang w:val="en-US" w:eastAsia="zh-CN"/>
              </w:rPr>
              <w:t>23.54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23.54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20802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民政管理事务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华文中宋" w:hAnsi="华文中宋" w:eastAsia="华文中宋"/>
                <w:lang w:val="en-US" w:eastAsia="zh-CN"/>
              </w:rPr>
            </w:pPr>
            <w:r>
              <w:rPr>
                <w:rFonts w:hint="eastAsia" w:ascii="华文中宋" w:hAnsi="华文中宋" w:eastAsia="华文中宋"/>
                <w:lang w:val="en-US" w:eastAsia="zh-CN"/>
              </w:rPr>
              <w:t>1.00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2080299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其他民政管理事务支出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华文中宋" w:hAnsi="华文中宋" w:eastAsia="华文中宋"/>
                <w:lang w:val="en-US" w:eastAsia="zh-CN"/>
              </w:rPr>
            </w:pPr>
            <w:r>
              <w:rPr>
                <w:rFonts w:hint="eastAsia" w:ascii="华文中宋" w:hAnsi="华文中宋" w:eastAsia="华文中宋"/>
                <w:lang w:val="en-US" w:eastAsia="zh-CN"/>
              </w:rPr>
              <w:t>1.00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20805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行政事业单位养老支出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华文中宋" w:hAnsi="华文中宋" w:eastAsia="华文中宋"/>
                <w:lang w:val="en-US" w:eastAsia="zh-CN"/>
              </w:rPr>
            </w:pPr>
            <w:r>
              <w:rPr>
                <w:rFonts w:hint="eastAsia" w:ascii="华文中宋" w:hAnsi="华文中宋" w:eastAsia="华文中宋"/>
                <w:lang w:val="en-US" w:eastAsia="zh-CN"/>
              </w:rPr>
              <w:t>22.54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22.54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2080505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机关事业单位基本养老保险缴费支出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华文中宋" w:hAnsi="华文中宋" w:eastAsia="华文中宋"/>
                <w:lang w:val="en-US" w:eastAsia="zh-CN"/>
              </w:rPr>
            </w:pPr>
            <w:r>
              <w:rPr>
                <w:rFonts w:hint="eastAsia" w:ascii="华文中宋" w:hAnsi="华文中宋" w:eastAsia="华文中宋"/>
                <w:lang w:val="en-US" w:eastAsia="zh-CN"/>
              </w:rPr>
              <w:t>22.54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22.54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593"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卫生健康支出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华文中宋" w:hAnsi="华文中宋" w:eastAsia="华文中宋"/>
                <w:lang w:val="en-US" w:eastAsia="zh-CN"/>
              </w:rPr>
            </w:pPr>
            <w:r>
              <w:rPr>
                <w:rFonts w:hint="eastAsia" w:ascii="华文中宋" w:hAnsi="华文中宋" w:eastAsia="华文中宋"/>
                <w:lang w:val="en-US" w:eastAsia="zh-CN"/>
              </w:rPr>
              <w:t>9.23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9.23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21011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行政事业单位医疗</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华文中宋" w:hAnsi="华文中宋" w:eastAsia="华文中宋"/>
                <w:lang w:val="en-US" w:eastAsia="zh-CN"/>
              </w:rPr>
            </w:pPr>
            <w:r>
              <w:rPr>
                <w:rFonts w:hint="eastAsia" w:ascii="华文中宋" w:hAnsi="华文中宋" w:eastAsia="华文中宋"/>
                <w:lang w:val="en-US" w:eastAsia="zh-CN"/>
              </w:rPr>
              <w:t>9.23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9.23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2101101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行政单位医疗</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华文中宋" w:hAnsi="华文中宋" w:eastAsia="华文中宋"/>
                <w:lang w:val="en-US" w:eastAsia="zh-CN"/>
              </w:rPr>
            </w:pPr>
            <w:r>
              <w:rPr>
                <w:rFonts w:hint="eastAsia" w:ascii="华文中宋" w:hAnsi="华文中宋" w:eastAsia="华文中宋"/>
                <w:lang w:val="en-US" w:eastAsia="zh-CN"/>
              </w:rPr>
              <w:t>9.23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9.23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节能环保支出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华文中宋" w:hAnsi="华文中宋" w:eastAsia="华文中宋"/>
                <w:lang w:val="en-US" w:eastAsia="zh-CN"/>
              </w:rPr>
            </w:pPr>
            <w:r>
              <w:rPr>
                <w:rFonts w:hint="eastAsia" w:ascii="华文中宋" w:hAnsi="华文中宋" w:eastAsia="华文中宋"/>
                <w:lang w:val="en-US" w:eastAsia="zh-CN"/>
              </w:rPr>
              <w:t>1.00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21103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污染防治</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华文中宋" w:hAnsi="华文中宋" w:eastAsia="华文中宋"/>
                <w:lang w:val="en-US" w:eastAsia="zh-CN"/>
              </w:rPr>
            </w:pPr>
            <w:r>
              <w:rPr>
                <w:rFonts w:hint="eastAsia" w:ascii="华文中宋" w:hAnsi="华文中宋" w:eastAsia="华文中宋"/>
                <w:lang w:val="en-US" w:eastAsia="zh-CN"/>
              </w:rPr>
              <w:t>1.00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2110399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其他污染防治支出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华文中宋" w:hAnsi="华文中宋" w:eastAsia="华文中宋"/>
                <w:lang w:val="en-US" w:eastAsia="zh-CN"/>
              </w:rPr>
            </w:pPr>
            <w:r>
              <w:rPr>
                <w:rFonts w:hint="eastAsia" w:ascii="华文中宋" w:hAnsi="华文中宋" w:eastAsia="华文中宋"/>
                <w:lang w:val="en-US" w:eastAsia="zh-CN"/>
              </w:rPr>
              <w:t>1.00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农林水支出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华文中宋" w:hAnsi="华文中宋" w:eastAsia="华文中宋"/>
                <w:lang w:val="en-US" w:eastAsia="zh-CN"/>
              </w:rPr>
            </w:pPr>
            <w:r>
              <w:rPr>
                <w:rFonts w:hint="eastAsia" w:ascii="华文中宋" w:hAnsi="华文中宋" w:eastAsia="华文中宋"/>
                <w:lang w:val="en-US" w:eastAsia="zh-CN"/>
              </w:rPr>
              <w:t>1.94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1.94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21305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扶贫</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华文中宋" w:hAnsi="华文中宋" w:eastAsia="华文中宋"/>
                <w:lang w:val="en-US" w:eastAsia="zh-CN"/>
              </w:rPr>
            </w:pPr>
            <w:r>
              <w:rPr>
                <w:rFonts w:hint="eastAsia" w:ascii="华文中宋" w:hAnsi="华文中宋" w:eastAsia="华文中宋"/>
                <w:lang w:val="en-US" w:eastAsia="zh-CN"/>
              </w:rPr>
              <w:t>1.94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1.94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2130599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其他扶贫支出</w:t>
            </w:r>
          </w:p>
        </w:tc>
        <w:tc>
          <w:tcPr>
            <w:tcW w:w="13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华文中宋" w:hAnsi="华文中宋" w:eastAsia="华文中宋"/>
                <w:lang w:val="en-US" w:eastAsia="zh-CN"/>
              </w:rPr>
            </w:pPr>
            <w:r>
              <w:rPr>
                <w:rFonts w:hint="eastAsia" w:ascii="华文中宋" w:hAnsi="华文中宋" w:eastAsia="华文中宋"/>
                <w:lang w:val="en-US" w:eastAsia="zh-CN"/>
              </w:rPr>
              <w:t>1.94</w:t>
            </w:r>
          </w:p>
        </w:tc>
        <w:tc>
          <w:tcPr>
            <w:tcW w:w="9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1.94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545"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资源勘探工业信息等支出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华文中宋" w:hAnsi="华文中宋" w:eastAsia="华文中宋"/>
                <w:lang w:val="en-US" w:eastAsia="zh-CN"/>
              </w:rPr>
            </w:pPr>
            <w:r>
              <w:rPr>
                <w:rFonts w:hint="eastAsia" w:ascii="华文中宋" w:hAnsi="华文中宋" w:eastAsia="华文中宋"/>
                <w:lang w:val="en-US" w:eastAsia="zh-CN"/>
              </w:rPr>
              <w:t>0.52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0.52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21505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工业和信息产业监管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华文中宋" w:hAnsi="华文中宋" w:eastAsia="华文中宋"/>
                <w:lang w:val="en-US" w:eastAsia="zh-CN"/>
              </w:rPr>
            </w:pPr>
            <w:r>
              <w:rPr>
                <w:rFonts w:hint="eastAsia" w:ascii="华文中宋" w:hAnsi="华文中宋" w:eastAsia="华文中宋"/>
                <w:lang w:val="en-US" w:eastAsia="zh-CN"/>
              </w:rPr>
              <w:t>0.52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0.52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543"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2150599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其他工业和信息产业监管支出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sz w:val="24"/>
                <w:szCs w:val="24"/>
              </w:rPr>
            </w:pPr>
            <w:r>
              <w:rPr>
                <w:rFonts w:hint="eastAsia" w:ascii="华文中宋" w:hAnsi="华文中宋" w:eastAsia="华文中宋"/>
                <w:lang w:val="en-US" w:eastAsia="zh-CN"/>
              </w:rPr>
              <w:t>0.52</w:t>
            </w:r>
            <w:r>
              <w:rPr>
                <w:rFonts w:hint="eastAsia" w:ascii="华文中宋" w:hAnsi="华文中宋" w:eastAsia="华文中宋"/>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0.52</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221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住房保障支出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5.14</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5.14</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22102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住房改革支出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5.14</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5.14</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2210201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住房公积金</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5.14</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5.14</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4731" w:type="dxa"/>
        <w:tblInd w:w="93" w:type="dxa"/>
        <w:tblLayout w:type="fixed"/>
        <w:tblCellMar>
          <w:top w:w="0" w:type="dxa"/>
          <w:left w:w="108" w:type="dxa"/>
          <w:bottom w:w="0" w:type="dxa"/>
          <w:right w:w="108" w:type="dxa"/>
        </w:tblCellMar>
      </w:tblPr>
      <w:tblGrid>
        <w:gridCol w:w="1042"/>
        <w:gridCol w:w="222"/>
        <w:gridCol w:w="2715"/>
        <w:gridCol w:w="1824"/>
        <w:gridCol w:w="1568"/>
        <w:gridCol w:w="1552"/>
        <w:gridCol w:w="1760"/>
        <w:gridCol w:w="1632"/>
        <w:gridCol w:w="2416"/>
      </w:tblGrid>
      <w:tr>
        <w:tblPrEx>
          <w:tblCellMar>
            <w:top w:w="0" w:type="dxa"/>
            <w:left w:w="108" w:type="dxa"/>
            <w:bottom w:w="0" w:type="dxa"/>
            <w:right w:w="108" w:type="dxa"/>
          </w:tblCellMar>
        </w:tblPrEx>
        <w:trPr>
          <w:trHeight w:val="435" w:hRule="atLeast"/>
        </w:trPr>
        <w:tc>
          <w:tcPr>
            <w:tcW w:w="14731"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1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2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部门：</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271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182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2"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97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82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56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5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7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3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41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71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90" w:hRule="atLeast"/>
        </w:trPr>
        <w:tc>
          <w:tcPr>
            <w:tcW w:w="397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82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56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5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7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3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397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8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665.37</w:t>
            </w:r>
            <w:r>
              <w:rPr>
                <w:rFonts w:hint="eastAsia" w:ascii="宋体" w:hAnsi="宋体" w:eastAsia="宋体" w:cs="宋体"/>
                <w:kern w:val="0"/>
                <w:sz w:val="24"/>
                <w:szCs w:val="24"/>
              </w:rPr>
              <w:t>　</w:t>
            </w:r>
          </w:p>
        </w:tc>
        <w:tc>
          <w:tcPr>
            <w:tcW w:w="156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256.95</w:t>
            </w:r>
            <w:r>
              <w:rPr>
                <w:rFonts w:hint="eastAsia" w:ascii="宋体" w:hAnsi="宋体" w:eastAsia="宋体" w:cs="宋体"/>
                <w:kern w:val="0"/>
                <w:sz w:val="24"/>
                <w:szCs w:val="24"/>
              </w:rPr>
              <w:t>　</w:t>
            </w:r>
          </w:p>
        </w:tc>
        <w:tc>
          <w:tcPr>
            <w:tcW w:w="1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108.42</w:t>
            </w:r>
            <w:r>
              <w:rPr>
                <w:rFonts w:hint="eastAsia" w:ascii="宋体" w:hAnsi="宋体" w:eastAsia="宋体" w:cs="宋体"/>
                <w:kern w:val="0"/>
                <w:sz w:val="24"/>
                <w:szCs w:val="24"/>
              </w:rPr>
              <w:t>　</w:t>
            </w:r>
          </w:p>
        </w:tc>
        <w:tc>
          <w:tcPr>
            <w:tcW w:w="17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3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cs="宋体" w:eastAsiaTheme="minorEastAsia"/>
                <w:kern w:val="2"/>
                <w:sz w:val="24"/>
                <w:szCs w:val="24"/>
                <w:lang w:val="en-US" w:eastAsia="zh-CN" w:bidi="ar-SA"/>
              </w:rPr>
            </w:pPr>
            <w:r>
              <w:rPr>
                <w:rFonts w:hint="eastAsia"/>
              </w:rPr>
              <w:t>　</w:t>
            </w:r>
            <w:r>
              <w:rPr>
                <w:rFonts w:hint="eastAsia"/>
                <w:lang w:val="en-US" w:eastAsia="zh-CN"/>
              </w:rPr>
              <w:t>201</w:t>
            </w:r>
          </w:p>
        </w:tc>
        <w:tc>
          <w:tcPr>
            <w:tcW w:w="2715"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kern w:val="2"/>
                <w:sz w:val="24"/>
                <w:szCs w:val="24"/>
                <w:lang w:val="en-US" w:eastAsia="zh-CN" w:bidi="ar-SA"/>
              </w:rPr>
            </w:pPr>
            <w:r>
              <w:rPr>
                <w:rFonts w:hint="eastAsia"/>
              </w:rPr>
              <w:t>　一般公共服务支出</w:t>
            </w:r>
          </w:p>
        </w:tc>
        <w:tc>
          <w:tcPr>
            <w:tcW w:w="182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624.00</w:t>
            </w:r>
          </w:p>
        </w:tc>
        <w:tc>
          <w:tcPr>
            <w:tcW w:w="156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217.10</w:t>
            </w:r>
          </w:p>
        </w:tc>
        <w:tc>
          <w:tcPr>
            <w:tcW w:w="155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406.90</w:t>
            </w:r>
          </w:p>
        </w:tc>
        <w:tc>
          <w:tcPr>
            <w:tcW w:w="1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3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1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20105</w:t>
            </w:r>
          </w:p>
        </w:tc>
        <w:tc>
          <w:tcPr>
            <w:tcW w:w="2715"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统计信息事务</w:t>
            </w:r>
          </w:p>
        </w:tc>
        <w:tc>
          <w:tcPr>
            <w:tcW w:w="182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613.80</w:t>
            </w:r>
          </w:p>
        </w:tc>
        <w:tc>
          <w:tcPr>
            <w:tcW w:w="156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206.90</w:t>
            </w:r>
          </w:p>
        </w:tc>
        <w:tc>
          <w:tcPr>
            <w:tcW w:w="155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406.90</w:t>
            </w:r>
          </w:p>
        </w:tc>
        <w:tc>
          <w:tcPr>
            <w:tcW w:w="1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3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1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2010501</w:t>
            </w:r>
          </w:p>
        </w:tc>
        <w:tc>
          <w:tcPr>
            <w:tcW w:w="2715" w:type="dxa"/>
            <w:tcBorders>
              <w:top w:val="nil"/>
              <w:left w:val="nil"/>
              <w:bottom w:val="single" w:color="auto" w:sz="4" w:space="0"/>
              <w:right w:val="single" w:color="auto" w:sz="4" w:space="0"/>
            </w:tcBorders>
            <w:shd w:val="clear" w:color="000000" w:fill="FFFFFF"/>
            <w:noWrap/>
            <w:vAlign w:val="center"/>
          </w:tcPr>
          <w:p>
            <w:pPr>
              <w:ind w:firstLine="331" w:firstLineChars="0"/>
              <w:rPr>
                <w:rFonts w:hint="eastAsia" w:asciiTheme="minorHAnsi" w:hAnsiTheme="minorHAnsi" w:eastAsiaTheme="minorEastAsia" w:cstheme="minorBidi"/>
                <w:kern w:val="2"/>
                <w:sz w:val="21"/>
                <w:szCs w:val="22"/>
                <w:lang w:val="en-US" w:eastAsia="zh-CN" w:bidi="ar-SA"/>
              </w:rPr>
            </w:pPr>
            <w:r>
              <w:rPr>
                <w:rFonts w:hint="eastAsia"/>
              </w:rPr>
              <w:t>行政运行</w:t>
            </w:r>
          </w:p>
        </w:tc>
        <w:tc>
          <w:tcPr>
            <w:tcW w:w="182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226.19</w:t>
            </w:r>
          </w:p>
        </w:tc>
        <w:tc>
          <w:tcPr>
            <w:tcW w:w="156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206.08</w:t>
            </w:r>
          </w:p>
        </w:tc>
        <w:tc>
          <w:tcPr>
            <w:tcW w:w="155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20.10</w:t>
            </w:r>
          </w:p>
        </w:tc>
        <w:tc>
          <w:tcPr>
            <w:tcW w:w="1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3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1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2010505</w:t>
            </w:r>
          </w:p>
        </w:tc>
        <w:tc>
          <w:tcPr>
            <w:tcW w:w="2715"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专项统计业务</w:t>
            </w:r>
          </w:p>
        </w:tc>
        <w:tc>
          <w:tcPr>
            <w:tcW w:w="182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38.00</w:t>
            </w:r>
          </w:p>
        </w:tc>
        <w:tc>
          <w:tcPr>
            <w:tcW w:w="156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5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38</w:t>
            </w:r>
          </w:p>
        </w:tc>
        <w:tc>
          <w:tcPr>
            <w:tcW w:w="1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3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1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2010507</w:t>
            </w:r>
          </w:p>
        </w:tc>
        <w:tc>
          <w:tcPr>
            <w:tcW w:w="2715"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专项普查活动</w:t>
            </w:r>
          </w:p>
        </w:tc>
        <w:tc>
          <w:tcPr>
            <w:tcW w:w="182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348.79</w:t>
            </w:r>
          </w:p>
        </w:tc>
        <w:tc>
          <w:tcPr>
            <w:tcW w:w="156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5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348.79</w:t>
            </w:r>
          </w:p>
        </w:tc>
        <w:tc>
          <w:tcPr>
            <w:tcW w:w="1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3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1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2010599</w:t>
            </w:r>
          </w:p>
        </w:tc>
        <w:tc>
          <w:tcPr>
            <w:tcW w:w="2715"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其他统计信息事务支出</w:t>
            </w:r>
          </w:p>
        </w:tc>
        <w:tc>
          <w:tcPr>
            <w:tcW w:w="182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0.82</w:t>
            </w:r>
          </w:p>
        </w:tc>
        <w:tc>
          <w:tcPr>
            <w:tcW w:w="156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0.82</w:t>
            </w:r>
          </w:p>
        </w:tc>
        <w:tc>
          <w:tcPr>
            <w:tcW w:w="15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3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1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20129</w:t>
            </w:r>
          </w:p>
        </w:tc>
        <w:tc>
          <w:tcPr>
            <w:tcW w:w="2715"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群众团体事务</w:t>
            </w:r>
          </w:p>
        </w:tc>
        <w:tc>
          <w:tcPr>
            <w:tcW w:w="182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10.20</w:t>
            </w:r>
          </w:p>
        </w:tc>
        <w:tc>
          <w:tcPr>
            <w:tcW w:w="156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10.20</w:t>
            </w:r>
          </w:p>
        </w:tc>
        <w:tc>
          <w:tcPr>
            <w:tcW w:w="15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3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1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2012901</w:t>
            </w:r>
          </w:p>
        </w:tc>
        <w:tc>
          <w:tcPr>
            <w:tcW w:w="2715"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行政运行</w:t>
            </w:r>
          </w:p>
        </w:tc>
        <w:tc>
          <w:tcPr>
            <w:tcW w:w="182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10.20</w:t>
            </w:r>
          </w:p>
        </w:tc>
        <w:tc>
          <w:tcPr>
            <w:tcW w:w="156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10.20</w:t>
            </w:r>
          </w:p>
        </w:tc>
        <w:tc>
          <w:tcPr>
            <w:tcW w:w="15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3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1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208</w:t>
            </w:r>
          </w:p>
        </w:tc>
        <w:tc>
          <w:tcPr>
            <w:tcW w:w="2715"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社会保障和就业支出</w:t>
            </w:r>
          </w:p>
        </w:tc>
        <w:tc>
          <w:tcPr>
            <w:tcW w:w="182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23.54</w:t>
            </w:r>
          </w:p>
        </w:tc>
        <w:tc>
          <w:tcPr>
            <w:tcW w:w="156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23.54</w:t>
            </w:r>
          </w:p>
        </w:tc>
        <w:tc>
          <w:tcPr>
            <w:tcW w:w="15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3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1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20802</w:t>
            </w:r>
          </w:p>
        </w:tc>
        <w:tc>
          <w:tcPr>
            <w:tcW w:w="2715"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民政管理事务</w:t>
            </w:r>
          </w:p>
        </w:tc>
        <w:tc>
          <w:tcPr>
            <w:tcW w:w="182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1.00</w:t>
            </w:r>
          </w:p>
        </w:tc>
        <w:tc>
          <w:tcPr>
            <w:tcW w:w="156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1.00</w:t>
            </w:r>
          </w:p>
        </w:tc>
        <w:tc>
          <w:tcPr>
            <w:tcW w:w="15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3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1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2080299</w:t>
            </w:r>
          </w:p>
        </w:tc>
        <w:tc>
          <w:tcPr>
            <w:tcW w:w="2715"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其他民政管理事务支出</w:t>
            </w:r>
          </w:p>
        </w:tc>
        <w:tc>
          <w:tcPr>
            <w:tcW w:w="182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1.00</w:t>
            </w:r>
          </w:p>
        </w:tc>
        <w:tc>
          <w:tcPr>
            <w:tcW w:w="156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1.00</w:t>
            </w:r>
          </w:p>
        </w:tc>
        <w:tc>
          <w:tcPr>
            <w:tcW w:w="15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3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1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20805</w:t>
            </w:r>
          </w:p>
        </w:tc>
        <w:tc>
          <w:tcPr>
            <w:tcW w:w="2715"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行政事业单位养老支出</w:t>
            </w:r>
          </w:p>
        </w:tc>
        <w:tc>
          <w:tcPr>
            <w:tcW w:w="182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22.54</w:t>
            </w:r>
          </w:p>
        </w:tc>
        <w:tc>
          <w:tcPr>
            <w:tcW w:w="156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22.54</w:t>
            </w:r>
          </w:p>
        </w:tc>
        <w:tc>
          <w:tcPr>
            <w:tcW w:w="15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3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1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2080505</w:t>
            </w:r>
          </w:p>
        </w:tc>
        <w:tc>
          <w:tcPr>
            <w:tcW w:w="2715"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机关事业单位基本养老保险缴费支出</w:t>
            </w:r>
          </w:p>
        </w:tc>
        <w:tc>
          <w:tcPr>
            <w:tcW w:w="182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22.54</w:t>
            </w:r>
          </w:p>
        </w:tc>
        <w:tc>
          <w:tcPr>
            <w:tcW w:w="156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22.54</w:t>
            </w:r>
          </w:p>
        </w:tc>
        <w:tc>
          <w:tcPr>
            <w:tcW w:w="15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3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1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210</w:t>
            </w:r>
          </w:p>
        </w:tc>
        <w:tc>
          <w:tcPr>
            <w:tcW w:w="2715"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卫生健康支出</w:t>
            </w:r>
          </w:p>
        </w:tc>
        <w:tc>
          <w:tcPr>
            <w:tcW w:w="182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9.23</w:t>
            </w:r>
          </w:p>
        </w:tc>
        <w:tc>
          <w:tcPr>
            <w:tcW w:w="156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9.23</w:t>
            </w:r>
          </w:p>
        </w:tc>
        <w:tc>
          <w:tcPr>
            <w:tcW w:w="15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3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1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21011</w:t>
            </w:r>
          </w:p>
        </w:tc>
        <w:tc>
          <w:tcPr>
            <w:tcW w:w="2715"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行政事业单位医疗</w:t>
            </w:r>
          </w:p>
        </w:tc>
        <w:tc>
          <w:tcPr>
            <w:tcW w:w="182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9.23</w:t>
            </w:r>
          </w:p>
        </w:tc>
        <w:tc>
          <w:tcPr>
            <w:tcW w:w="156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9.23</w:t>
            </w:r>
          </w:p>
        </w:tc>
        <w:tc>
          <w:tcPr>
            <w:tcW w:w="15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3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1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2101101</w:t>
            </w:r>
          </w:p>
        </w:tc>
        <w:tc>
          <w:tcPr>
            <w:tcW w:w="2715"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行政单位医疗</w:t>
            </w:r>
          </w:p>
        </w:tc>
        <w:tc>
          <w:tcPr>
            <w:tcW w:w="182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9.23</w:t>
            </w:r>
          </w:p>
        </w:tc>
        <w:tc>
          <w:tcPr>
            <w:tcW w:w="156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9.23</w:t>
            </w:r>
          </w:p>
        </w:tc>
        <w:tc>
          <w:tcPr>
            <w:tcW w:w="15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3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1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211</w:t>
            </w:r>
          </w:p>
        </w:tc>
        <w:tc>
          <w:tcPr>
            <w:tcW w:w="2715"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节能环保支出</w:t>
            </w:r>
          </w:p>
        </w:tc>
        <w:tc>
          <w:tcPr>
            <w:tcW w:w="182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1.00</w:t>
            </w:r>
          </w:p>
        </w:tc>
        <w:tc>
          <w:tcPr>
            <w:tcW w:w="156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1.00</w:t>
            </w:r>
          </w:p>
        </w:tc>
        <w:tc>
          <w:tcPr>
            <w:tcW w:w="1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3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1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21103</w:t>
            </w:r>
          </w:p>
        </w:tc>
        <w:tc>
          <w:tcPr>
            <w:tcW w:w="2715"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污染防治</w:t>
            </w:r>
          </w:p>
        </w:tc>
        <w:tc>
          <w:tcPr>
            <w:tcW w:w="182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1.00</w:t>
            </w:r>
          </w:p>
        </w:tc>
        <w:tc>
          <w:tcPr>
            <w:tcW w:w="156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1.00</w:t>
            </w:r>
          </w:p>
        </w:tc>
        <w:tc>
          <w:tcPr>
            <w:tcW w:w="1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3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1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2110399</w:t>
            </w:r>
          </w:p>
        </w:tc>
        <w:tc>
          <w:tcPr>
            <w:tcW w:w="2715"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其他污染防治支出</w:t>
            </w:r>
          </w:p>
        </w:tc>
        <w:tc>
          <w:tcPr>
            <w:tcW w:w="182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1.00</w:t>
            </w:r>
          </w:p>
        </w:tc>
        <w:tc>
          <w:tcPr>
            <w:tcW w:w="156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1.00</w:t>
            </w:r>
          </w:p>
        </w:tc>
        <w:tc>
          <w:tcPr>
            <w:tcW w:w="1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3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1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213</w:t>
            </w:r>
          </w:p>
        </w:tc>
        <w:tc>
          <w:tcPr>
            <w:tcW w:w="2715"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农林水支出</w:t>
            </w:r>
          </w:p>
        </w:tc>
        <w:tc>
          <w:tcPr>
            <w:tcW w:w="182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1.94</w:t>
            </w:r>
          </w:p>
        </w:tc>
        <w:tc>
          <w:tcPr>
            <w:tcW w:w="156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1.94</w:t>
            </w:r>
          </w:p>
        </w:tc>
        <w:tc>
          <w:tcPr>
            <w:tcW w:w="15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3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1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21305</w:t>
            </w:r>
          </w:p>
        </w:tc>
        <w:tc>
          <w:tcPr>
            <w:tcW w:w="2715"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扶贫</w:t>
            </w:r>
          </w:p>
        </w:tc>
        <w:tc>
          <w:tcPr>
            <w:tcW w:w="182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1.94</w:t>
            </w:r>
          </w:p>
        </w:tc>
        <w:tc>
          <w:tcPr>
            <w:tcW w:w="156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1.94</w:t>
            </w:r>
          </w:p>
        </w:tc>
        <w:tc>
          <w:tcPr>
            <w:tcW w:w="15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3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1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2130599</w:t>
            </w:r>
          </w:p>
        </w:tc>
        <w:tc>
          <w:tcPr>
            <w:tcW w:w="2715"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其他扶贫支出</w:t>
            </w:r>
          </w:p>
        </w:tc>
        <w:tc>
          <w:tcPr>
            <w:tcW w:w="182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1.94</w:t>
            </w:r>
          </w:p>
        </w:tc>
        <w:tc>
          <w:tcPr>
            <w:tcW w:w="156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1.94</w:t>
            </w:r>
          </w:p>
        </w:tc>
        <w:tc>
          <w:tcPr>
            <w:tcW w:w="15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3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1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215</w:t>
            </w:r>
          </w:p>
        </w:tc>
        <w:tc>
          <w:tcPr>
            <w:tcW w:w="2715"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资源勘探工业信息等支出</w:t>
            </w:r>
          </w:p>
        </w:tc>
        <w:tc>
          <w:tcPr>
            <w:tcW w:w="182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0.52</w:t>
            </w:r>
          </w:p>
        </w:tc>
        <w:tc>
          <w:tcPr>
            <w:tcW w:w="156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0.52</w:t>
            </w:r>
          </w:p>
        </w:tc>
        <w:tc>
          <w:tcPr>
            <w:tcW w:w="1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3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1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21505</w:t>
            </w:r>
          </w:p>
        </w:tc>
        <w:tc>
          <w:tcPr>
            <w:tcW w:w="2715"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工业和信息产业监管</w:t>
            </w:r>
          </w:p>
        </w:tc>
        <w:tc>
          <w:tcPr>
            <w:tcW w:w="182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0.52</w:t>
            </w:r>
          </w:p>
        </w:tc>
        <w:tc>
          <w:tcPr>
            <w:tcW w:w="156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0.52</w:t>
            </w:r>
          </w:p>
        </w:tc>
        <w:tc>
          <w:tcPr>
            <w:tcW w:w="1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3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1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2150599</w:t>
            </w:r>
          </w:p>
        </w:tc>
        <w:tc>
          <w:tcPr>
            <w:tcW w:w="271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2"/>
                <w:sz w:val="24"/>
                <w:szCs w:val="24"/>
                <w:lang w:val="en-US" w:eastAsia="zh-CN" w:bidi="ar-SA"/>
              </w:rPr>
            </w:pPr>
            <w:r>
              <w:rPr>
                <w:rFonts w:hint="eastAsia"/>
              </w:rPr>
              <w:t>　其他工业和信息产业监管支出</w:t>
            </w:r>
          </w:p>
        </w:tc>
        <w:tc>
          <w:tcPr>
            <w:tcW w:w="18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0.52</w:t>
            </w:r>
            <w:r>
              <w:rPr>
                <w:rFonts w:hint="eastAsia" w:ascii="宋体" w:hAnsi="宋体" w:eastAsia="宋体" w:cs="宋体"/>
                <w:kern w:val="0"/>
                <w:sz w:val="24"/>
                <w:szCs w:val="24"/>
              </w:rPr>
              <w:t>　</w:t>
            </w:r>
          </w:p>
        </w:tc>
        <w:tc>
          <w:tcPr>
            <w:tcW w:w="156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0.52</w:t>
            </w:r>
            <w:r>
              <w:rPr>
                <w:rFonts w:hint="eastAsia" w:ascii="宋体" w:hAnsi="宋体" w:eastAsia="宋体" w:cs="宋体"/>
                <w:kern w:val="0"/>
                <w:sz w:val="24"/>
                <w:szCs w:val="24"/>
              </w:rPr>
              <w:t>　</w:t>
            </w:r>
          </w:p>
        </w:tc>
        <w:tc>
          <w:tcPr>
            <w:tcW w:w="17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3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221</w:t>
            </w:r>
          </w:p>
        </w:tc>
        <w:tc>
          <w:tcPr>
            <w:tcW w:w="271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2"/>
                <w:sz w:val="24"/>
                <w:szCs w:val="24"/>
                <w:lang w:val="en-US" w:eastAsia="zh-CN" w:bidi="ar-SA"/>
              </w:rPr>
            </w:pPr>
            <w:r>
              <w:rPr>
                <w:rFonts w:hint="eastAsia"/>
              </w:rPr>
              <w:t>　住房保障支出</w:t>
            </w:r>
          </w:p>
        </w:tc>
        <w:tc>
          <w:tcPr>
            <w:tcW w:w="18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5.14</w:t>
            </w:r>
            <w:r>
              <w:rPr>
                <w:rFonts w:hint="eastAsia" w:ascii="宋体" w:hAnsi="宋体" w:eastAsia="宋体" w:cs="宋体"/>
                <w:kern w:val="0"/>
                <w:sz w:val="24"/>
                <w:szCs w:val="24"/>
              </w:rPr>
              <w:t>　</w:t>
            </w:r>
          </w:p>
        </w:tc>
        <w:tc>
          <w:tcPr>
            <w:tcW w:w="156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5.14</w:t>
            </w:r>
            <w:r>
              <w:rPr>
                <w:rFonts w:hint="eastAsia" w:ascii="宋体" w:hAnsi="宋体" w:eastAsia="宋体" w:cs="宋体"/>
                <w:kern w:val="0"/>
                <w:sz w:val="24"/>
                <w:szCs w:val="24"/>
              </w:rPr>
              <w:t>　</w:t>
            </w:r>
          </w:p>
        </w:tc>
        <w:tc>
          <w:tcPr>
            <w:tcW w:w="1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3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22102</w:t>
            </w:r>
          </w:p>
        </w:tc>
        <w:tc>
          <w:tcPr>
            <w:tcW w:w="271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2"/>
                <w:sz w:val="24"/>
                <w:szCs w:val="24"/>
                <w:lang w:val="en-US" w:eastAsia="zh-CN" w:bidi="ar-SA"/>
              </w:rPr>
            </w:pPr>
            <w:r>
              <w:rPr>
                <w:rFonts w:hint="eastAsia"/>
              </w:rPr>
              <w:t>　住房改革支出</w:t>
            </w:r>
          </w:p>
        </w:tc>
        <w:tc>
          <w:tcPr>
            <w:tcW w:w="18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5.14</w:t>
            </w:r>
            <w:r>
              <w:rPr>
                <w:rFonts w:hint="eastAsia" w:ascii="宋体" w:hAnsi="宋体" w:eastAsia="宋体" w:cs="宋体"/>
                <w:kern w:val="0"/>
                <w:sz w:val="24"/>
                <w:szCs w:val="24"/>
              </w:rPr>
              <w:t>　</w:t>
            </w:r>
          </w:p>
        </w:tc>
        <w:tc>
          <w:tcPr>
            <w:tcW w:w="156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5.14</w:t>
            </w:r>
            <w:r>
              <w:rPr>
                <w:rFonts w:hint="eastAsia" w:ascii="宋体" w:hAnsi="宋体" w:eastAsia="宋体" w:cs="宋体"/>
                <w:kern w:val="0"/>
                <w:sz w:val="24"/>
                <w:szCs w:val="24"/>
              </w:rPr>
              <w:t>　</w:t>
            </w:r>
          </w:p>
        </w:tc>
        <w:tc>
          <w:tcPr>
            <w:tcW w:w="1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3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2210201</w:t>
            </w:r>
          </w:p>
        </w:tc>
        <w:tc>
          <w:tcPr>
            <w:tcW w:w="271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2"/>
                <w:sz w:val="24"/>
                <w:szCs w:val="24"/>
                <w:lang w:val="en-US" w:eastAsia="zh-CN" w:bidi="ar-SA"/>
              </w:rPr>
            </w:pPr>
            <w:r>
              <w:rPr>
                <w:rFonts w:hint="eastAsia"/>
              </w:rPr>
              <w:t>　住房公积金</w:t>
            </w:r>
          </w:p>
        </w:tc>
        <w:tc>
          <w:tcPr>
            <w:tcW w:w="18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5.14</w:t>
            </w:r>
            <w:r>
              <w:rPr>
                <w:rFonts w:hint="eastAsia" w:ascii="宋体" w:hAnsi="宋体" w:eastAsia="宋体" w:cs="宋体"/>
                <w:kern w:val="0"/>
                <w:sz w:val="24"/>
                <w:szCs w:val="24"/>
              </w:rPr>
              <w:t>　</w:t>
            </w:r>
          </w:p>
        </w:tc>
        <w:tc>
          <w:tcPr>
            <w:tcW w:w="156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5.14</w:t>
            </w:r>
            <w:r>
              <w:rPr>
                <w:rFonts w:hint="eastAsia" w:ascii="宋体" w:hAnsi="宋体" w:eastAsia="宋体" w:cs="宋体"/>
                <w:kern w:val="0"/>
                <w:sz w:val="24"/>
                <w:szCs w:val="24"/>
              </w:rPr>
              <w:t>　</w:t>
            </w:r>
          </w:p>
        </w:tc>
        <w:tc>
          <w:tcPr>
            <w:tcW w:w="15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3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30" w:hRule="atLeast"/>
        </w:trPr>
        <w:tc>
          <w:tcPr>
            <w:tcW w:w="14731"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640.59</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602.88</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602.88</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lang w:eastAsia="zh-CN"/>
              </w:rPr>
              <w:t>三</w:t>
            </w:r>
            <w:r>
              <w:rPr>
                <w:rFonts w:hint="eastAsia" w:ascii="宋体" w:hAnsi="宋体" w:eastAsia="宋体" w:cs="宋体"/>
                <w:kern w:val="0"/>
                <w:sz w:val="22"/>
              </w:rPr>
              <w:t>、</w:t>
            </w:r>
            <w:r>
              <w:rPr>
                <w:rFonts w:hint="eastAsia" w:ascii="宋体" w:hAnsi="宋体" w:eastAsia="宋体" w:cs="宋体"/>
                <w:kern w:val="0"/>
                <w:sz w:val="24"/>
                <w:szCs w:val="24"/>
                <w:lang w:eastAsia="zh-CN"/>
              </w:rPr>
              <w:t>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23.54</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23.54</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lang w:eastAsia="zh-CN"/>
              </w:rPr>
              <w:t>四</w:t>
            </w:r>
            <w:r>
              <w:rPr>
                <w:rFonts w:hint="eastAsia" w:ascii="宋体" w:hAnsi="宋体" w:eastAsia="宋体" w:cs="宋体"/>
                <w:kern w:val="0"/>
                <w:sz w:val="22"/>
              </w:rPr>
              <w:t>、</w:t>
            </w:r>
            <w:r>
              <w:rPr>
                <w:rFonts w:hint="eastAsia" w:ascii="宋体" w:hAnsi="宋体" w:eastAsia="宋体" w:cs="宋体"/>
                <w:kern w:val="0"/>
                <w:sz w:val="22"/>
                <w:lang w:eastAsia="zh-CN"/>
              </w:rPr>
              <w:t>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9.23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rPr>
              <w:t>　</w:t>
            </w:r>
            <w:r>
              <w:rPr>
                <w:rFonts w:hint="eastAsia" w:ascii="宋体" w:hAnsi="宋体" w:eastAsia="宋体" w:cs="宋体"/>
                <w:kern w:val="0"/>
                <w:sz w:val="22"/>
                <w:lang w:val="en-US" w:eastAsia="zh-CN"/>
              </w:rPr>
              <w:t>9.23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4"/>
                <w:szCs w:val="24"/>
                <w:lang w:eastAsia="zh-CN"/>
              </w:rPr>
              <w:t>五、节能环保支出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rPr>
              <w:t>　</w:t>
            </w:r>
            <w:r>
              <w:rPr>
                <w:rFonts w:hint="eastAsia" w:ascii="宋体" w:hAnsi="宋体" w:eastAsia="宋体" w:cs="宋体"/>
                <w:kern w:val="0"/>
                <w:sz w:val="22"/>
                <w:lang w:val="en-US" w:eastAsia="zh-CN"/>
              </w:rPr>
              <w:t>1.00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4"/>
                <w:szCs w:val="24"/>
                <w:lang w:eastAsia="zh-CN"/>
              </w:rPr>
              <w:t>六、农林水支出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1.94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rPr>
              <w:t>　</w:t>
            </w:r>
            <w:r>
              <w:rPr>
                <w:rFonts w:hint="eastAsia" w:ascii="宋体" w:hAnsi="宋体" w:eastAsia="宋体" w:cs="宋体"/>
                <w:kern w:val="0"/>
                <w:sz w:val="22"/>
                <w:lang w:val="en-US" w:eastAsia="zh-CN"/>
              </w:rPr>
              <w:t>1.94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lang w:eastAsia="zh-CN"/>
              </w:rPr>
              <w:t>七、资源勘探工业信息等支</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0.52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rPr>
              <w:t>　</w:t>
            </w:r>
            <w:r>
              <w:rPr>
                <w:rFonts w:hint="eastAsia" w:ascii="宋体" w:hAnsi="宋体" w:eastAsia="宋体" w:cs="宋体"/>
                <w:kern w:val="0"/>
                <w:sz w:val="22"/>
                <w:lang w:val="en-US" w:eastAsia="zh-CN"/>
              </w:rPr>
              <w:t>0.52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4"/>
                <w:szCs w:val="24"/>
                <w:lang w:eastAsia="zh-CN"/>
              </w:rPr>
              <w:t>八、住房保障支出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5.14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rPr>
              <w:t>　</w:t>
            </w:r>
            <w:r>
              <w:rPr>
                <w:rFonts w:hint="eastAsia" w:ascii="宋体" w:hAnsi="宋体" w:eastAsia="宋体" w:cs="宋体"/>
                <w:kern w:val="0"/>
                <w:sz w:val="22"/>
                <w:lang w:val="en-US" w:eastAsia="zh-CN"/>
              </w:rPr>
              <w:t>5.14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640.59</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644.25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rPr>
              <w:t>　</w:t>
            </w:r>
            <w:r>
              <w:rPr>
                <w:rFonts w:hint="eastAsia" w:ascii="宋体" w:hAnsi="宋体" w:eastAsia="宋体" w:cs="宋体"/>
                <w:kern w:val="0"/>
                <w:sz w:val="22"/>
                <w:lang w:val="en-US" w:eastAsia="zh-CN"/>
              </w:rPr>
              <w:t>644.25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4.82</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1.16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rPr>
              <w:t>　</w:t>
            </w:r>
            <w:r>
              <w:rPr>
                <w:rFonts w:hint="eastAsia" w:ascii="宋体" w:hAnsi="宋体" w:eastAsia="宋体" w:cs="宋体"/>
                <w:kern w:val="0"/>
                <w:sz w:val="22"/>
                <w:lang w:val="en-US" w:eastAsia="zh-CN"/>
              </w:rPr>
              <w:t>1.16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4.82</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645.41</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645.41</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rPr>
              <w:t>　</w:t>
            </w:r>
            <w:r>
              <w:rPr>
                <w:rFonts w:hint="eastAsia" w:ascii="宋体" w:hAnsi="宋体" w:eastAsia="宋体" w:cs="宋体"/>
                <w:kern w:val="0"/>
                <w:sz w:val="22"/>
                <w:lang w:val="en-US" w:eastAsia="zh-CN"/>
              </w:rPr>
              <w:t>645.41</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644.25</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255.14</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389.11</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宋体" w:hAnsi="宋体" w:cs="宋体" w:eastAsiaTheme="minorEastAsia"/>
                <w:kern w:val="2"/>
                <w:sz w:val="24"/>
                <w:szCs w:val="24"/>
                <w:lang w:val="en-US" w:eastAsia="zh-CN" w:bidi="ar-SA"/>
              </w:rPr>
            </w:pPr>
            <w:r>
              <w:rPr>
                <w:rFonts w:hint="eastAsia"/>
              </w:rPr>
              <w:t>　</w:t>
            </w:r>
            <w:r>
              <w:rPr>
                <w:rFonts w:hint="eastAsia"/>
                <w:lang w:val="en-US" w:eastAsia="zh-CN"/>
              </w:rPr>
              <w:t>201</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kern w:val="2"/>
                <w:sz w:val="24"/>
                <w:szCs w:val="24"/>
                <w:lang w:val="en-US" w:eastAsia="zh-CN" w:bidi="ar-SA"/>
              </w:rPr>
            </w:pPr>
            <w:r>
              <w:rPr>
                <w:rFonts w:hint="eastAsia"/>
              </w:rPr>
              <w:t>　一般公共服务支出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602.88</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215.29</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387.59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20105</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rPr>
              <w:t>统计信息事务</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592.88</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205.09</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387.59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2010501</w:t>
            </w:r>
          </w:p>
        </w:tc>
        <w:tc>
          <w:tcPr>
            <w:tcW w:w="3527" w:type="dxa"/>
            <w:tcBorders>
              <w:top w:val="nil"/>
              <w:left w:val="nil"/>
              <w:bottom w:val="single" w:color="auto" w:sz="4" w:space="0"/>
              <w:right w:val="single" w:color="auto" w:sz="4" w:space="0"/>
            </w:tcBorders>
            <w:shd w:val="clear" w:color="auto" w:fill="auto"/>
            <w:vAlign w:val="center"/>
          </w:tcPr>
          <w:p>
            <w:pPr>
              <w:ind w:firstLine="331" w:firstLineChars="0"/>
              <w:rPr>
                <w:rFonts w:hint="eastAsia" w:asciiTheme="minorHAnsi" w:hAnsiTheme="minorHAnsi" w:eastAsiaTheme="minorEastAsia" w:cstheme="minorBidi"/>
                <w:kern w:val="2"/>
                <w:sz w:val="21"/>
                <w:szCs w:val="22"/>
                <w:lang w:val="en-US" w:eastAsia="zh-CN" w:bidi="ar-SA"/>
              </w:rPr>
            </w:pPr>
            <w:r>
              <w:rPr>
                <w:rFonts w:hint="eastAsia"/>
              </w:rPr>
              <w:t>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205.07</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204.28</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0.79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2010505</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rPr>
              <w:t>专项统计业务</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38.11</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2010507</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rPr>
              <w:t>专项普查活动</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348.79</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348.79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2010599</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rPr>
              <w:t>其他统计信息事务支出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0.82</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0.82</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20129</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rPr>
              <w:t>群众团体事务</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10.20</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10.20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2012901</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rPr>
              <w:t>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10.20</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10.20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208</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23.54</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23.54</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20802</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rPr>
              <w:t>民政管理事务</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1.00</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1.00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2080299</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rPr>
              <w:t>其他民政管理事务支出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1.00</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1.00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20805</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22.54</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22.54</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2080505</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22.54</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22.54</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210</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rPr>
              <w:t>卫生健康支出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9.23</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9.23</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21011</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rPr>
              <w:t>行政事业单位医疗</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9.23</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9.23</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2101101</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rPr>
              <w:t>行政单位医疗</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9.23</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9.23</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211</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rPr>
              <w:t>节能环保支出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1.00</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21103</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rPr>
              <w:t>污染防治</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1.00</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2110399</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rPr>
              <w:t>其他污染防治支出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1.00</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213</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rPr>
              <w:t>农林水支出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1.94</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1.94</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21305</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rPr>
              <w:t>扶贫</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1.94</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1.94</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2130599</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rPr>
              <w:t>其他扶贫支出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1.94</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1.94</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215</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rPr>
              <w:t>资源勘探工业信息等支出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0.52</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0.52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21505</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rPr>
              <w:t>工业和信息产业监管</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0.52</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0.52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2150599</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kern w:val="2"/>
                <w:sz w:val="24"/>
                <w:szCs w:val="24"/>
                <w:lang w:val="en-US" w:eastAsia="zh-CN" w:bidi="ar-SA"/>
              </w:rPr>
            </w:pPr>
            <w:r>
              <w:rPr>
                <w:rFonts w:hint="eastAsia"/>
              </w:rPr>
              <w:t>　其他工业和信息产业监管支出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0.52</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0.52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221</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kern w:val="2"/>
                <w:sz w:val="24"/>
                <w:szCs w:val="24"/>
                <w:lang w:val="en-US" w:eastAsia="zh-CN" w:bidi="ar-SA"/>
              </w:rPr>
            </w:pPr>
            <w:r>
              <w:rPr>
                <w:rFonts w:hint="eastAsia"/>
              </w:rPr>
              <w:t>　住房保障支出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5.14</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5.14</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22102</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kern w:val="2"/>
                <w:sz w:val="24"/>
                <w:szCs w:val="24"/>
                <w:lang w:val="en-US" w:eastAsia="zh-CN" w:bidi="ar-SA"/>
              </w:rPr>
            </w:pPr>
            <w:r>
              <w:rPr>
                <w:rFonts w:hint="eastAsia"/>
              </w:rPr>
              <w:t>　住房改革支出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5.14</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5.14</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2210201</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kern w:val="2"/>
                <w:sz w:val="24"/>
                <w:szCs w:val="24"/>
                <w:lang w:val="en-US" w:eastAsia="zh-CN" w:bidi="ar-SA"/>
              </w:rPr>
            </w:pPr>
            <w:r>
              <w:rPr>
                <w:rFonts w:hint="eastAsia"/>
              </w:rPr>
              <w:t>　住房公积金</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5.14</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5.14</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15735" w:type="dxa"/>
        <w:tblInd w:w="0" w:type="dxa"/>
        <w:tblLayout w:type="fixed"/>
        <w:tblCellMar>
          <w:top w:w="0" w:type="dxa"/>
          <w:left w:w="108" w:type="dxa"/>
          <w:bottom w:w="0" w:type="dxa"/>
          <w:right w:w="108" w:type="dxa"/>
        </w:tblCellMar>
      </w:tblPr>
      <w:tblGrid>
        <w:gridCol w:w="1159"/>
        <w:gridCol w:w="3344"/>
        <w:gridCol w:w="1152"/>
        <w:gridCol w:w="1040"/>
        <w:gridCol w:w="2272"/>
        <w:gridCol w:w="992"/>
        <w:gridCol w:w="851"/>
        <w:gridCol w:w="3869"/>
        <w:gridCol w:w="1056"/>
      </w:tblGrid>
      <w:tr>
        <w:tblPrEx>
          <w:tblCellMar>
            <w:top w:w="0" w:type="dxa"/>
            <w:left w:w="108" w:type="dxa"/>
            <w:bottom w:w="0" w:type="dxa"/>
            <w:right w:w="108" w:type="dxa"/>
          </w:tblCellMar>
        </w:tblPrEx>
        <w:trPr>
          <w:trHeight w:val="113" w:hRule="atLeast"/>
        </w:trPr>
        <w:tc>
          <w:tcPr>
            <w:tcW w:w="15735"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1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8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1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15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197.83</w:t>
            </w:r>
          </w:p>
        </w:tc>
        <w:tc>
          <w:tcPr>
            <w:tcW w:w="10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55.52</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8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15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71.53</w:t>
            </w:r>
          </w:p>
        </w:tc>
        <w:tc>
          <w:tcPr>
            <w:tcW w:w="10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2.29</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8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15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38.12</w:t>
            </w:r>
          </w:p>
        </w:tc>
        <w:tc>
          <w:tcPr>
            <w:tcW w:w="10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8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15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35.91</w:t>
            </w:r>
          </w:p>
        </w:tc>
        <w:tc>
          <w:tcPr>
            <w:tcW w:w="10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8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15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6.11</w:t>
            </w:r>
          </w:p>
        </w:tc>
        <w:tc>
          <w:tcPr>
            <w:tcW w:w="10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8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1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8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15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22.75</w:t>
            </w:r>
          </w:p>
        </w:tc>
        <w:tc>
          <w:tcPr>
            <w:tcW w:w="10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8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1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8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15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9.82</w:t>
            </w:r>
          </w:p>
        </w:tc>
        <w:tc>
          <w:tcPr>
            <w:tcW w:w="10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8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1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8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15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0.99</w:t>
            </w:r>
          </w:p>
        </w:tc>
        <w:tc>
          <w:tcPr>
            <w:tcW w:w="10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1.18</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8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15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12.59</w:t>
            </w:r>
          </w:p>
        </w:tc>
        <w:tc>
          <w:tcPr>
            <w:tcW w:w="10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8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1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0.05</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8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1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8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15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1.8</w:t>
            </w:r>
          </w:p>
        </w:tc>
        <w:tc>
          <w:tcPr>
            <w:tcW w:w="10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8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1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0.18</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8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1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8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1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8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1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8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15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1.6</w:t>
            </w:r>
          </w:p>
        </w:tc>
        <w:tc>
          <w:tcPr>
            <w:tcW w:w="10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8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1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8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1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8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58" w:hRule="exact"/>
        </w:trPr>
        <w:tc>
          <w:tcPr>
            <w:tcW w:w="11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1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7.25</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8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1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2.27</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8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1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8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1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12.52</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15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0.20</w:t>
            </w:r>
          </w:p>
        </w:tc>
        <w:tc>
          <w:tcPr>
            <w:tcW w:w="10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29.77</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5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5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199.63</w:t>
            </w:r>
          </w:p>
        </w:tc>
        <w:tc>
          <w:tcPr>
            <w:tcW w:w="902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55.52</w:t>
            </w:r>
          </w:p>
        </w:tc>
      </w:tr>
      <w:tr>
        <w:tblPrEx>
          <w:tblCellMar>
            <w:top w:w="0" w:type="dxa"/>
            <w:left w:w="108" w:type="dxa"/>
            <w:bottom w:w="0" w:type="dxa"/>
            <w:right w:w="108" w:type="dxa"/>
          </w:tblCellMar>
        </w:tblPrEx>
        <w:trPr>
          <w:trHeight w:val="284" w:hRule="exact"/>
        </w:trPr>
        <w:tc>
          <w:tcPr>
            <w:tcW w:w="15735"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5.33</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5.33</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b/>
          <w:bCs/>
          <w:kern w:val="0"/>
          <w:szCs w:val="21"/>
        </w:rPr>
        <w:t>(</w:t>
      </w:r>
      <w:r>
        <w:rPr>
          <w:rFonts w:hint="eastAsia" w:ascii="Times New Roman" w:hAnsi="Times New Roman" w:eastAsia="仿宋_GB2312" w:cs="Times New Roman"/>
          <w:b/>
          <w:bCs/>
          <w:kern w:val="0"/>
          <w:szCs w:val="21"/>
        </w:rPr>
        <w:t>说明：</w:t>
      </w:r>
      <w:r>
        <w:rPr>
          <w:rFonts w:hint="eastAsia" w:ascii="Times New Roman" w:hAnsi="Times New Roman" w:eastAsia="仿宋_GB2312" w:cs="Times New Roman"/>
          <w:b/>
          <w:bCs/>
          <w:kern w:val="0"/>
          <w:szCs w:val="21"/>
          <w:lang w:eastAsia="zh-CN"/>
        </w:rPr>
        <w:t>溆浦县统计局</w:t>
      </w:r>
      <w:r>
        <w:rPr>
          <w:rFonts w:hint="eastAsia" w:ascii="Times New Roman" w:hAnsi="Times New Roman" w:eastAsia="仿宋_GB2312" w:cs="Times New Roman"/>
          <w:b/>
          <w:bCs/>
          <w:kern w:val="0"/>
          <w:szCs w:val="21"/>
        </w:rPr>
        <w:t>没有政府性基金收入，也没有使用政府性基金安排的支出，故本表无数据</w:t>
      </w:r>
      <w:r>
        <w:rPr>
          <w:rFonts w:ascii="Times New Roman" w:hAnsi="Times New Roman" w:eastAsia="仿宋_GB2312" w:cs="Times New Roman"/>
          <w:b/>
          <w:bCs/>
          <w:kern w:val="0"/>
          <w:szCs w:val="21"/>
        </w:rPr>
        <w:t>)。</w:t>
      </w:r>
    </w:p>
    <w:p>
      <w:pPr>
        <w:widowControl/>
        <w:jc w:val="left"/>
        <w:rPr>
          <w:rFonts w:ascii="Times New Roman" w:hAnsi="Times New Roman" w:eastAsia="仿宋_GB2312" w:cs="Times New Roman"/>
          <w:kern w:val="0"/>
          <w:szCs w:val="21"/>
        </w:rPr>
      </w:pP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b/>
                <w:bCs/>
                <w:kern w:val="0"/>
                <w:szCs w:val="21"/>
              </w:rPr>
              <w:t>(</w:t>
            </w:r>
            <w:r>
              <w:rPr>
                <w:rFonts w:hint="eastAsia" w:ascii="Times New Roman" w:hAnsi="Times New Roman" w:eastAsia="仿宋_GB2312" w:cs="Times New Roman"/>
                <w:b/>
                <w:bCs/>
                <w:kern w:val="0"/>
                <w:szCs w:val="21"/>
              </w:rPr>
              <w:t>说明：</w:t>
            </w:r>
            <w:r>
              <w:rPr>
                <w:rFonts w:hint="eastAsia" w:ascii="Times New Roman" w:hAnsi="Times New Roman" w:eastAsia="仿宋_GB2312" w:cs="Times New Roman"/>
                <w:b/>
                <w:bCs/>
                <w:kern w:val="0"/>
                <w:szCs w:val="21"/>
                <w:lang w:eastAsia="zh-CN"/>
              </w:rPr>
              <w:t>溆浦县统计局</w:t>
            </w:r>
            <w:r>
              <w:rPr>
                <w:rFonts w:hint="eastAsia" w:ascii="Times New Roman" w:hAnsi="Times New Roman" w:eastAsia="仿宋_GB2312" w:cs="Times New Roman"/>
                <w:b/>
                <w:bCs/>
                <w:kern w:val="0"/>
                <w:szCs w:val="21"/>
              </w:rPr>
              <w:t>没有</w:t>
            </w:r>
            <w:r>
              <w:rPr>
                <w:rFonts w:hint="eastAsia" w:ascii="Times New Roman" w:hAnsi="Times New Roman" w:eastAsia="仿宋_GB2312" w:cs="Times New Roman"/>
                <w:b/>
                <w:bCs/>
                <w:kern w:val="0"/>
                <w:szCs w:val="21"/>
                <w:lang w:eastAsia="zh-CN"/>
              </w:rPr>
              <w:t>国有资本经营预算财政拨款支出，</w:t>
            </w:r>
            <w:r>
              <w:rPr>
                <w:rFonts w:hint="eastAsia" w:ascii="Times New Roman" w:hAnsi="Times New Roman" w:eastAsia="仿宋_GB2312" w:cs="Times New Roman"/>
                <w:b/>
                <w:bCs/>
                <w:kern w:val="0"/>
                <w:szCs w:val="21"/>
              </w:rPr>
              <w:t>故本表无数据</w:t>
            </w:r>
            <w:r>
              <w:rPr>
                <w:rFonts w:ascii="Times New Roman" w:hAnsi="Times New Roman" w:eastAsia="仿宋_GB2312" w:cs="Times New Roman"/>
                <w:b/>
                <w:bCs/>
                <w:kern w:val="0"/>
                <w:szCs w:val="21"/>
              </w:rPr>
              <w:t>)。</w:t>
            </w:r>
          </w:p>
          <w:p>
            <w:pPr>
              <w:widowControl/>
              <w:jc w:val="left"/>
              <w:rPr>
                <w:rFonts w:ascii="Times New Roman" w:hAnsi="Times New Roman" w:eastAsia="仿宋_GB2312" w:cs="Times New Roman"/>
                <w:kern w:val="0"/>
                <w:szCs w:val="21"/>
              </w:rPr>
            </w:pPr>
          </w:p>
          <w:p>
            <w:pPr>
              <w:widowControl/>
              <w:jc w:val="left"/>
              <w:rPr>
                <w:rFonts w:hint="eastAsia" w:ascii="宋体" w:hAnsi="宋体" w:eastAsia="宋体" w:cs="宋体"/>
                <w:kern w:val="0"/>
                <w:sz w:val="24"/>
                <w:szCs w:val="24"/>
              </w:rPr>
            </w:pP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671.41</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50.03</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28"/>
          <w:szCs w:val="28"/>
          <w:lang w:eastAsia="zh-CN"/>
        </w:rPr>
        <w:t>按照有关精神厉行节约，压减支出。</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651.59</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640.59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98</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11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665.37</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256.95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39</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408.42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61</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ind w:firstLine="640"/>
        <w:rPr>
          <w:rFonts w:hint="eastAsia" w:asciiTheme="minorEastAsia" w:hAnsiTheme="minorEastAsia" w:eastAsiaTheme="minorEastAsia"/>
          <w:sz w:val="28"/>
          <w:szCs w:val="28"/>
          <w:lang w:eastAsia="zh-CN"/>
        </w:rPr>
      </w:pPr>
      <w:r>
        <w:rPr>
          <w:rFonts w:hint="eastAsia" w:asciiTheme="minorEastAsia" w:hAnsiTheme="minorEastAsia" w:eastAsiaTheme="minorEastAsia"/>
          <w:sz w:val="32"/>
          <w:szCs w:val="32"/>
        </w:rPr>
        <w:t>2021年度财政拨款收、支总计</w:t>
      </w:r>
      <w:r>
        <w:rPr>
          <w:rFonts w:hint="eastAsia" w:asciiTheme="minorEastAsia" w:hAnsiTheme="minorEastAsia" w:eastAsiaTheme="minorEastAsia"/>
          <w:sz w:val="32"/>
          <w:szCs w:val="32"/>
          <w:lang w:val="en-US" w:eastAsia="zh-CN"/>
        </w:rPr>
        <w:t>645.41</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55.59</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28"/>
          <w:szCs w:val="28"/>
          <w:lang w:eastAsia="zh-CN"/>
        </w:rPr>
        <w:t>按照有关精神厉行节约，压减支出。</w:t>
      </w:r>
    </w:p>
    <w:p>
      <w:pPr>
        <w:pStyle w:val="10"/>
        <w:ind w:firstLine="64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644.25</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97</w:t>
      </w:r>
      <w:r>
        <w:rPr>
          <w:rFonts w:hint="eastAsia" w:asciiTheme="minorEastAsia" w:hAnsiTheme="minorEastAsia" w:eastAsiaTheme="minorEastAsia"/>
          <w:sz w:val="32"/>
          <w:szCs w:val="32"/>
        </w:rPr>
        <w:t>%，与上年相比，财政拨款支出减少</w:t>
      </w:r>
      <w:r>
        <w:rPr>
          <w:rFonts w:hint="eastAsia" w:asciiTheme="minorEastAsia" w:hAnsiTheme="minorEastAsia" w:eastAsiaTheme="minorEastAsia"/>
          <w:sz w:val="32"/>
          <w:szCs w:val="32"/>
          <w:lang w:val="en-US" w:eastAsia="zh-CN"/>
        </w:rPr>
        <w:t>51.93</w:t>
      </w:r>
      <w:r>
        <w:rPr>
          <w:rFonts w:hint="eastAsia" w:asciiTheme="minorEastAsia" w:hAnsiTheme="minorEastAsia" w:eastAsiaTheme="minorEastAsia"/>
          <w:sz w:val="32"/>
          <w:szCs w:val="32"/>
        </w:rPr>
        <w:t>万元，增长减少</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28"/>
          <w:szCs w:val="28"/>
          <w:lang w:eastAsia="zh-CN"/>
        </w:rPr>
        <w:t>按照有关精神厉行节约，压减支出。</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644.25</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602.88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行政事业单位养老</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22.54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卫生健康（类）支出</w:t>
      </w:r>
      <w:r>
        <w:rPr>
          <w:rFonts w:hint="eastAsia" w:asciiTheme="minorEastAsia" w:hAnsiTheme="minorEastAsia" w:eastAsiaTheme="minorEastAsia"/>
          <w:sz w:val="32"/>
          <w:szCs w:val="32"/>
          <w:lang w:val="en-US" w:eastAsia="zh-CN"/>
        </w:rPr>
        <w:t>9.23万元，占1%；节能环保（类）支出1万元，占0.2%；农林水（类）1.94万元，占0.3%，资源勘探工业信息（类）0.52万元，占0.1%，住房保障（类）支出5.14万元，占1%.</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593.35</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644.25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109</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w:t>
      </w:r>
      <w:r>
        <w:rPr>
          <w:rFonts w:hint="eastAsia" w:asciiTheme="minorEastAsia" w:hAnsiTheme="minorEastAsia" w:eastAsiaTheme="minorEastAsia"/>
          <w:sz w:val="32"/>
          <w:szCs w:val="32"/>
          <w:lang w:eastAsia="zh-CN"/>
        </w:rPr>
        <w:t>（类）统计信息事务（款）行政运行（项）</w:t>
      </w:r>
      <w:r>
        <w:rPr>
          <w:rFonts w:hint="eastAsia" w:asciiTheme="minorEastAsia" w:hAnsiTheme="minorEastAsia" w:eastAsiaTheme="minorEastAsia"/>
          <w:sz w:val="32"/>
          <w:szCs w:val="32"/>
        </w:rPr>
        <w:t>。</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176.93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205.07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116</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年中调整了科目。</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2、一般公共服务支出</w:t>
      </w:r>
      <w:r>
        <w:rPr>
          <w:rFonts w:hint="eastAsia" w:asciiTheme="minorEastAsia" w:hAnsiTheme="minorEastAsia" w:eastAsiaTheme="minorEastAsia"/>
          <w:sz w:val="32"/>
          <w:szCs w:val="32"/>
          <w:lang w:eastAsia="zh-CN"/>
        </w:rPr>
        <w:t>（类）统计信息事务（款）专项统计业务（项）</w:t>
      </w:r>
      <w:r>
        <w:rPr>
          <w:rFonts w:hint="eastAsia" w:asciiTheme="minorEastAsia" w:hAnsiTheme="minorEastAsia" w:eastAsiaTheme="minorEastAsia"/>
          <w:sz w:val="32"/>
          <w:szCs w:val="32"/>
        </w:rPr>
        <w:t>。</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76</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eastAsia="zh-CN"/>
        </w:rPr>
        <w:t>年中调整了科目。</w:t>
      </w:r>
    </w:p>
    <w:p>
      <w:pPr>
        <w:pStyle w:val="10"/>
        <w:numPr>
          <w:ilvl w:val="0"/>
          <w:numId w:val="2"/>
        </w:numP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一般公共服务支出</w:t>
      </w:r>
      <w:r>
        <w:rPr>
          <w:rFonts w:hint="eastAsia" w:asciiTheme="minorEastAsia" w:hAnsiTheme="minorEastAsia" w:eastAsiaTheme="minorEastAsia"/>
          <w:sz w:val="32"/>
          <w:szCs w:val="32"/>
          <w:lang w:eastAsia="zh-CN"/>
        </w:rPr>
        <w:t>（类）统计信息事务（款）专项普查活动（项）</w:t>
      </w:r>
      <w:r>
        <w:rPr>
          <w:rFonts w:hint="eastAsia" w:asciiTheme="minorEastAsia" w:hAnsiTheme="minorEastAsia" w:eastAsiaTheme="minorEastAsia"/>
          <w:sz w:val="32"/>
          <w:szCs w:val="32"/>
          <w:lang w:val="en-US" w:eastAsia="zh-CN"/>
        </w:rPr>
        <w:t>。</w:t>
      </w:r>
    </w:p>
    <w:p>
      <w:pPr>
        <w:pStyle w:val="10"/>
        <w:numPr>
          <w:ilvl w:val="0"/>
          <w:numId w:val="0"/>
        </w:numPr>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     年初预算为350万元，支出决算为348.79，完成年初预算的99.7%，决算数小于年初预算数的主要原因是决算数的完成率为正常的范围内。</w:t>
      </w:r>
    </w:p>
    <w:p>
      <w:pPr>
        <w:pStyle w:val="10"/>
        <w:numPr>
          <w:ilvl w:val="0"/>
          <w:numId w:val="2"/>
        </w:numPr>
        <w:ind w:left="0" w:leftChars="0"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一般公共服务支出</w:t>
      </w:r>
      <w:r>
        <w:rPr>
          <w:rFonts w:hint="eastAsia" w:asciiTheme="minorEastAsia" w:hAnsiTheme="minorEastAsia" w:eastAsiaTheme="minorEastAsia"/>
          <w:sz w:val="32"/>
          <w:szCs w:val="32"/>
          <w:lang w:eastAsia="zh-CN"/>
        </w:rPr>
        <w:t>（类）统计信息事务（款）其他统计信息事务支出（项）</w:t>
      </w:r>
      <w:r>
        <w:rPr>
          <w:rFonts w:hint="eastAsia" w:asciiTheme="minorEastAsia" w:hAnsiTheme="minorEastAsia" w:eastAsiaTheme="minorEastAsia"/>
          <w:sz w:val="32"/>
          <w:szCs w:val="32"/>
          <w:lang w:val="en-US" w:eastAsia="zh-CN"/>
        </w:rPr>
        <w:t>。</w:t>
      </w:r>
    </w:p>
    <w:p>
      <w:pPr>
        <w:pStyle w:val="10"/>
        <w:numPr>
          <w:ilvl w:val="0"/>
          <w:numId w:val="0"/>
        </w:numPr>
        <w:ind w:left="5" w:leftChars="0" w:firstLine="518" w:firstLineChars="162"/>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 xml:space="preserve">  年初预算为0万元，支出决算数为0.82万元，完成年初预算数的0%，决算数大于年初预</w:t>
      </w:r>
      <w:r>
        <w:rPr>
          <w:rFonts w:hint="eastAsia" w:asciiTheme="minorEastAsia" w:hAnsiTheme="minorEastAsia" w:eastAsiaTheme="minorEastAsia"/>
          <w:sz w:val="32"/>
          <w:szCs w:val="32"/>
        </w:rPr>
        <w:t>算数的主要原因是</w:t>
      </w:r>
      <w:r>
        <w:rPr>
          <w:rFonts w:hint="eastAsia" w:asciiTheme="minorEastAsia" w:hAnsiTheme="minorEastAsia" w:eastAsiaTheme="minorEastAsia"/>
          <w:sz w:val="32"/>
          <w:szCs w:val="32"/>
          <w:lang w:eastAsia="zh-CN"/>
        </w:rPr>
        <w:t>年中调整了科目。</w:t>
      </w:r>
    </w:p>
    <w:p>
      <w:pPr>
        <w:pStyle w:val="10"/>
        <w:numPr>
          <w:ilvl w:val="0"/>
          <w:numId w:val="2"/>
        </w:numPr>
        <w:ind w:left="0" w:leftChars="0"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一般公共服务支出</w:t>
      </w:r>
      <w:r>
        <w:rPr>
          <w:rFonts w:hint="eastAsia" w:asciiTheme="minorEastAsia" w:hAnsiTheme="minorEastAsia" w:eastAsiaTheme="minorEastAsia"/>
          <w:sz w:val="32"/>
          <w:szCs w:val="32"/>
          <w:lang w:eastAsia="zh-CN"/>
        </w:rPr>
        <w:t>（类）</w:t>
      </w:r>
      <w:r>
        <w:rPr>
          <w:rFonts w:hint="eastAsia" w:asciiTheme="minorEastAsia" w:hAnsiTheme="minorEastAsia" w:eastAsiaTheme="minorEastAsia"/>
          <w:sz w:val="32"/>
          <w:szCs w:val="32"/>
          <w:lang w:val="en-US" w:eastAsia="zh-CN"/>
        </w:rPr>
        <w:t>群众团体事务支出（款）行政运行（项）。</w:t>
      </w:r>
    </w:p>
    <w:p>
      <w:pPr>
        <w:pStyle w:val="10"/>
        <w:numPr>
          <w:ilvl w:val="0"/>
          <w:numId w:val="0"/>
        </w:numPr>
        <w:ind w:left="5" w:leftChars="0" w:firstLine="832" w:firstLineChars="26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年初预算数为0万元，支出决算数为10.2万元，完成年初预算数的0%，决算数大于年初预</w:t>
      </w:r>
      <w:r>
        <w:rPr>
          <w:rFonts w:hint="eastAsia" w:asciiTheme="minorEastAsia" w:hAnsiTheme="minorEastAsia" w:eastAsiaTheme="minorEastAsia"/>
          <w:sz w:val="32"/>
          <w:szCs w:val="32"/>
        </w:rPr>
        <w:t>算数的主要原因是</w:t>
      </w:r>
      <w:r>
        <w:rPr>
          <w:rFonts w:hint="eastAsia" w:asciiTheme="minorEastAsia" w:hAnsiTheme="minorEastAsia" w:eastAsiaTheme="minorEastAsia"/>
          <w:sz w:val="32"/>
          <w:szCs w:val="32"/>
          <w:lang w:eastAsia="zh-CN"/>
        </w:rPr>
        <w:t>年中调整了科目。</w:t>
      </w:r>
    </w:p>
    <w:p>
      <w:pPr>
        <w:pStyle w:val="10"/>
        <w:numPr>
          <w:ilvl w:val="0"/>
          <w:numId w:val="2"/>
        </w:numPr>
        <w:ind w:left="-16" w:leftChars="-8" w:firstLine="857" w:firstLineChars="268"/>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社会保障和就业支出（类）民政管理事务（款）其他民政管理事务支出（项）。</w:t>
      </w:r>
    </w:p>
    <w:p>
      <w:pPr>
        <w:pStyle w:val="10"/>
        <w:numPr>
          <w:ilvl w:val="0"/>
          <w:numId w:val="0"/>
        </w:numPr>
        <w:ind w:left="-16" w:leftChars="-8" w:firstLine="857" w:firstLineChars="268"/>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 年初预算数为0万元，支出决算数为1万元，完成年初预算数的0%，决算数大于年初预</w:t>
      </w:r>
      <w:r>
        <w:rPr>
          <w:rFonts w:hint="eastAsia" w:asciiTheme="minorEastAsia" w:hAnsiTheme="minorEastAsia" w:eastAsiaTheme="minorEastAsia"/>
          <w:sz w:val="32"/>
          <w:szCs w:val="32"/>
        </w:rPr>
        <w:t>算数的主要原因是</w:t>
      </w:r>
      <w:r>
        <w:rPr>
          <w:rFonts w:hint="eastAsia" w:asciiTheme="minorEastAsia" w:hAnsiTheme="minorEastAsia" w:eastAsiaTheme="minorEastAsia"/>
          <w:sz w:val="32"/>
          <w:szCs w:val="32"/>
          <w:lang w:eastAsia="zh-CN"/>
        </w:rPr>
        <w:t>年中调整了科目。</w:t>
      </w:r>
      <w:r>
        <w:rPr>
          <w:rFonts w:hint="eastAsia" w:asciiTheme="minorEastAsia" w:hAnsiTheme="minorEastAsia" w:eastAsiaTheme="minorEastAsia"/>
          <w:sz w:val="32"/>
          <w:szCs w:val="32"/>
          <w:lang w:val="en-US" w:eastAsia="zh-CN"/>
        </w:rPr>
        <w:t xml:space="preserve"> </w:t>
      </w:r>
    </w:p>
    <w:p>
      <w:pPr>
        <w:pStyle w:val="10"/>
        <w:numPr>
          <w:ilvl w:val="0"/>
          <w:numId w:val="2"/>
        </w:numPr>
        <w:ind w:left="-16" w:leftChars="-8" w:firstLine="857" w:firstLineChars="268"/>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社会保障和就业支出（类）行政事业单位养老支出（款）机关事业单位基本养老保险缴费支出（项）。</w:t>
      </w:r>
    </w:p>
    <w:p>
      <w:pPr>
        <w:pStyle w:val="10"/>
        <w:numPr>
          <w:ilvl w:val="0"/>
          <w:numId w:val="0"/>
        </w:numPr>
        <w:ind w:left="-16" w:leftChars="-8" w:firstLine="857" w:firstLineChars="268"/>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年初预算数为16.42万元，支出决算数为22.54万元，完成年初预算数的137%，决算数大于年初预</w:t>
      </w:r>
      <w:r>
        <w:rPr>
          <w:rFonts w:hint="eastAsia" w:asciiTheme="minorEastAsia" w:hAnsiTheme="minorEastAsia" w:eastAsiaTheme="minorEastAsia"/>
          <w:sz w:val="32"/>
          <w:szCs w:val="32"/>
        </w:rPr>
        <w:t>算数的主要原因是</w:t>
      </w:r>
      <w:r>
        <w:rPr>
          <w:rFonts w:hint="eastAsia" w:asciiTheme="minorEastAsia" w:hAnsiTheme="minorEastAsia" w:eastAsiaTheme="minorEastAsia"/>
          <w:sz w:val="32"/>
          <w:szCs w:val="32"/>
          <w:lang w:eastAsia="zh-CN"/>
        </w:rPr>
        <w:t>年中调整了科目。</w:t>
      </w:r>
    </w:p>
    <w:p>
      <w:pPr>
        <w:pStyle w:val="10"/>
        <w:numPr>
          <w:ilvl w:val="0"/>
          <w:numId w:val="2"/>
        </w:numPr>
        <w:ind w:left="-16" w:leftChars="-8" w:firstLine="857" w:firstLineChars="268"/>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卫生健康支出（类）行政事业单位医疗（款）行政单位医疗（项）。</w:t>
      </w:r>
    </w:p>
    <w:p>
      <w:pPr>
        <w:pStyle w:val="10"/>
        <w:numPr>
          <w:ilvl w:val="0"/>
          <w:numId w:val="0"/>
        </w:numPr>
        <w:ind w:left="-16" w:leftChars="-8" w:firstLine="857" w:firstLineChars="268"/>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年初预算数为0万元，支出决算数为9.23万元，完成年初预算数的0%，决算数大于年初预</w:t>
      </w:r>
      <w:r>
        <w:rPr>
          <w:rFonts w:hint="eastAsia" w:asciiTheme="minorEastAsia" w:hAnsiTheme="minorEastAsia" w:eastAsiaTheme="minorEastAsia"/>
          <w:sz w:val="32"/>
          <w:szCs w:val="32"/>
        </w:rPr>
        <w:t>算数的主要原因是</w:t>
      </w:r>
      <w:r>
        <w:rPr>
          <w:rFonts w:hint="eastAsia" w:asciiTheme="minorEastAsia" w:hAnsiTheme="minorEastAsia" w:eastAsiaTheme="minorEastAsia"/>
          <w:sz w:val="32"/>
          <w:szCs w:val="32"/>
          <w:lang w:eastAsia="zh-CN"/>
        </w:rPr>
        <w:t>年中调整了科目。</w:t>
      </w:r>
    </w:p>
    <w:p>
      <w:pPr>
        <w:pStyle w:val="10"/>
        <w:numPr>
          <w:ilvl w:val="0"/>
          <w:numId w:val="2"/>
        </w:numPr>
        <w:ind w:left="-16" w:leftChars="-8" w:firstLine="857" w:firstLineChars="268"/>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节能环保支出（类）污染防治（款）其他污染防治支出（项）。</w:t>
      </w:r>
    </w:p>
    <w:p>
      <w:pPr>
        <w:pStyle w:val="10"/>
        <w:numPr>
          <w:ilvl w:val="0"/>
          <w:numId w:val="0"/>
        </w:numPr>
        <w:ind w:left="-16" w:leftChars="-8" w:firstLine="857" w:firstLineChars="268"/>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年初预算数为0万元，支出决算数为1万元，完成年初预算数的0%，决算数大于年初预</w:t>
      </w:r>
      <w:r>
        <w:rPr>
          <w:rFonts w:hint="eastAsia" w:asciiTheme="minorEastAsia" w:hAnsiTheme="minorEastAsia" w:eastAsiaTheme="minorEastAsia"/>
          <w:sz w:val="32"/>
          <w:szCs w:val="32"/>
        </w:rPr>
        <w:t>算数的主要原因是</w:t>
      </w:r>
      <w:r>
        <w:rPr>
          <w:rFonts w:hint="eastAsia" w:asciiTheme="minorEastAsia" w:hAnsiTheme="minorEastAsia" w:eastAsiaTheme="minorEastAsia"/>
          <w:sz w:val="32"/>
          <w:szCs w:val="32"/>
          <w:lang w:eastAsia="zh-CN"/>
        </w:rPr>
        <w:t>年中调整了科目。</w:t>
      </w:r>
    </w:p>
    <w:p>
      <w:pPr>
        <w:pStyle w:val="10"/>
        <w:numPr>
          <w:ilvl w:val="0"/>
          <w:numId w:val="2"/>
        </w:numPr>
        <w:ind w:left="-16" w:leftChars="-8" w:firstLine="857" w:firstLineChars="268"/>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农林水支出（类）扶贫（款）其他扶贫支出（项）。</w:t>
      </w:r>
    </w:p>
    <w:p>
      <w:pPr>
        <w:pStyle w:val="10"/>
        <w:numPr>
          <w:ilvl w:val="0"/>
          <w:numId w:val="0"/>
        </w:numPr>
        <w:ind w:left="-16" w:leftChars="-8" w:firstLine="857" w:firstLineChars="268"/>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年初预算数为0万元，支出决算数为1.94万元，完成年初预算数的0%，决算数大于年初预</w:t>
      </w:r>
      <w:r>
        <w:rPr>
          <w:rFonts w:hint="eastAsia" w:asciiTheme="minorEastAsia" w:hAnsiTheme="minorEastAsia" w:eastAsiaTheme="minorEastAsia"/>
          <w:sz w:val="32"/>
          <w:szCs w:val="32"/>
        </w:rPr>
        <w:t>算数的主要原因是</w:t>
      </w:r>
      <w:r>
        <w:rPr>
          <w:rFonts w:hint="eastAsia" w:asciiTheme="minorEastAsia" w:hAnsiTheme="minorEastAsia" w:eastAsiaTheme="minorEastAsia"/>
          <w:sz w:val="32"/>
          <w:szCs w:val="32"/>
          <w:lang w:eastAsia="zh-CN"/>
        </w:rPr>
        <w:t>年中调整了科目。</w:t>
      </w:r>
    </w:p>
    <w:p>
      <w:pPr>
        <w:pStyle w:val="10"/>
        <w:numPr>
          <w:ilvl w:val="0"/>
          <w:numId w:val="2"/>
        </w:numPr>
        <w:ind w:left="-16" w:leftChars="-8" w:firstLine="857" w:firstLineChars="268"/>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资源勘探工业信息等支出（类）工业和信息产业监管（款）其他工业和信息产业监管支出（项）。</w:t>
      </w:r>
    </w:p>
    <w:p>
      <w:pPr>
        <w:pStyle w:val="10"/>
        <w:numPr>
          <w:ilvl w:val="0"/>
          <w:numId w:val="0"/>
        </w:numPr>
        <w:ind w:left="-16" w:leftChars="-8" w:firstLine="857" w:firstLineChars="268"/>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年初预算数为0万元，支出决算数为0.52万元，完成年初预算数的0%，决算数大于年初预</w:t>
      </w:r>
      <w:r>
        <w:rPr>
          <w:rFonts w:hint="eastAsia" w:asciiTheme="minorEastAsia" w:hAnsiTheme="minorEastAsia" w:eastAsiaTheme="minorEastAsia"/>
          <w:sz w:val="32"/>
          <w:szCs w:val="32"/>
        </w:rPr>
        <w:t>算数的主要原因是</w:t>
      </w:r>
      <w:r>
        <w:rPr>
          <w:rFonts w:hint="eastAsia" w:asciiTheme="minorEastAsia" w:hAnsiTheme="minorEastAsia" w:eastAsiaTheme="minorEastAsia"/>
          <w:sz w:val="32"/>
          <w:szCs w:val="32"/>
          <w:lang w:eastAsia="zh-CN"/>
        </w:rPr>
        <w:t>年中调整了科目。</w:t>
      </w:r>
    </w:p>
    <w:p>
      <w:pPr>
        <w:pStyle w:val="10"/>
        <w:numPr>
          <w:ilvl w:val="0"/>
          <w:numId w:val="2"/>
        </w:numPr>
        <w:ind w:left="-16" w:leftChars="-8" w:firstLine="857" w:firstLineChars="268"/>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住房保障支出（类）住房改革支出（款）住房公积金（项）。</w:t>
      </w:r>
    </w:p>
    <w:p>
      <w:pPr>
        <w:pStyle w:val="10"/>
        <w:numPr>
          <w:ilvl w:val="0"/>
          <w:numId w:val="0"/>
        </w:numPr>
        <w:ind w:left="-16" w:leftChars="-8" w:firstLine="857" w:firstLineChars="268"/>
        <w:rPr>
          <w:rFonts w:hint="default" w:hAnsi="黑体" w:eastAsia="黑体"/>
          <w:b/>
          <w:sz w:val="32"/>
          <w:szCs w:val="32"/>
          <w:lang w:val="en-US" w:eastAsia="zh-CN"/>
        </w:rPr>
      </w:pPr>
      <w:r>
        <w:rPr>
          <w:rFonts w:hint="eastAsia" w:asciiTheme="minorEastAsia" w:hAnsiTheme="minorEastAsia" w:eastAsiaTheme="minorEastAsia"/>
          <w:sz w:val="32"/>
          <w:szCs w:val="32"/>
          <w:lang w:val="en-US" w:eastAsia="zh-CN"/>
        </w:rPr>
        <w:t>年初预算数为0万元，支出决算数为5.14万元，完成年初预算数的0%，决算数大于年初预</w:t>
      </w:r>
      <w:r>
        <w:rPr>
          <w:rFonts w:hint="eastAsia" w:asciiTheme="minorEastAsia" w:hAnsiTheme="minorEastAsia" w:eastAsiaTheme="minorEastAsia"/>
          <w:sz w:val="32"/>
          <w:szCs w:val="32"/>
        </w:rPr>
        <w:t>算数的主要原因是</w:t>
      </w:r>
      <w:r>
        <w:rPr>
          <w:rFonts w:hint="eastAsia" w:asciiTheme="minorEastAsia" w:hAnsiTheme="minorEastAsia" w:eastAsiaTheme="minorEastAsia"/>
          <w:sz w:val="32"/>
          <w:szCs w:val="32"/>
          <w:lang w:eastAsia="zh-CN"/>
        </w:rPr>
        <w:t>年中调整了科目。</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255.15</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199.63</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78</w:t>
      </w:r>
      <w:r>
        <w:rPr>
          <w:rFonts w:hint="eastAsia" w:asciiTheme="minorEastAsia" w:hAnsiTheme="minorEastAsia" w:eastAsiaTheme="minorEastAsia"/>
          <w:sz w:val="32"/>
          <w:szCs w:val="32"/>
        </w:rPr>
        <w:t>%,主要包括基本工资</w:t>
      </w:r>
      <w:r>
        <w:rPr>
          <w:rFonts w:hint="eastAsia" w:asciiTheme="minorEastAsia" w:hAnsiTheme="minorEastAsia" w:eastAsiaTheme="minorEastAsia"/>
          <w:sz w:val="32"/>
          <w:szCs w:val="32"/>
          <w:lang w:val="en-US" w:eastAsia="zh-CN"/>
        </w:rPr>
        <w:t>71.53万元</w:t>
      </w:r>
      <w:r>
        <w:rPr>
          <w:rFonts w:hint="eastAsia" w:asciiTheme="minorEastAsia" w:hAnsiTheme="minorEastAsia" w:eastAsiaTheme="minorEastAsia"/>
          <w:sz w:val="32"/>
          <w:szCs w:val="32"/>
        </w:rPr>
        <w:t>、津贴补贴</w:t>
      </w:r>
      <w:r>
        <w:rPr>
          <w:rFonts w:hint="eastAsia" w:asciiTheme="minorEastAsia" w:hAnsiTheme="minorEastAsia" w:eastAsiaTheme="minorEastAsia"/>
          <w:sz w:val="32"/>
          <w:szCs w:val="32"/>
          <w:lang w:val="en-US" w:eastAsia="zh-CN"/>
        </w:rPr>
        <w:t>38.12万元</w:t>
      </w:r>
      <w:r>
        <w:rPr>
          <w:rFonts w:hint="eastAsia" w:asciiTheme="minorEastAsia" w:hAnsiTheme="minorEastAsia" w:eastAsiaTheme="minorEastAsia"/>
          <w:sz w:val="32"/>
          <w:szCs w:val="32"/>
        </w:rPr>
        <w:t>、奖金</w:t>
      </w:r>
      <w:r>
        <w:rPr>
          <w:rFonts w:hint="eastAsia" w:asciiTheme="minorEastAsia" w:hAnsiTheme="minorEastAsia" w:eastAsiaTheme="minorEastAsia"/>
          <w:sz w:val="32"/>
          <w:szCs w:val="32"/>
          <w:lang w:val="en-US" w:eastAsia="zh-CN"/>
        </w:rPr>
        <w:t>35.91万元</w:t>
      </w:r>
      <w:r>
        <w:rPr>
          <w:rFonts w:hint="eastAsia" w:asciiTheme="minorEastAsia" w:hAnsiTheme="minorEastAsia" w:eastAsiaTheme="minorEastAsia"/>
          <w:sz w:val="32"/>
          <w:szCs w:val="32"/>
        </w:rPr>
        <w:t>、伙食补助费</w:t>
      </w:r>
      <w:r>
        <w:rPr>
          <w:rFonts w:hint="eastAsia" w:asciiTheme="minorEastAsia" w:hAnsiTheme="minorEastAsia" w:eastAsiaTheme="minorEastAsia"/>
          <w:sz w:val="32"/>
          <w:szCs w:val="32"/>
          <w:lang w:val="en-US" w:eastAsia="zh-CN"/>
        </w:rPr>
        <w:t>6.11万元</w:t>
      </w:r>
      <w:r>
        <w:rPr>
          <w:rFonts w:hint="eastAsia" w:asciiTheme="minorEastAsia" w:hAnsiTheme="minorEastAsia" w:eastAsiaTheme="minorEastAsia"/>
          <w:sz w:val="32"/>
          <w:szCs w:val="32"/>
          <w:lang w:eastAsia="zh-CN"/>
        </w:rPr>
        <w:t>、机关事业单位基本养老保险缴费</w:t>
      </w:r>
      <w:r>
        <w:rPr>
          <w:rFonts w:hint="eastAsia" w:asciiTheme="minorEastAsia" w:hAnsiTheme="minorEastAsia" w:eastAsiaTheme="minorEastAsia"/>
          <w:sz w:val="32"/>
          <w:szCs w:val="32"/>
          <w:lang w:val="en-US" w:eastAsia="zh-CN"/>
        </w:rPr>
        <w:t>22.75万元</w:t>
      </w:r>
      <w:r>
        <w:rPr>
          <w:rFonts w:hint="eastAsia" w:asciiTheme="minorEastAsia" w:hAnsiTheme="minorEastAsia" w:eastAsiaTheme="minorEastAsia"/>
          <w:sz w:val="32"/>
          <w:szCs w:val="32"/>
          <w:lang w:eastAsia="zh-CN"/>
        </w:rPr>
        <w:t>、职工基本医疗保险缴费</w:t>
      </w:r>
      <w:r>
        <w:rPr>
          <w:rFonts w:hint="eastAsia" w:asciiTheme="minorEastAsia" w:hAnsiTheme="minorEastAsia" w:eastAsiaTheme="minorEastAsia"/>
          <w:sz w:val="32"/>
          <w:szCs w:val="32"/>
          <w:lang w:val="en-US" w:eastAsia="zh-CN"/>
        </w:rPr>
        <w:t>9.82万元</w:t>
      </w:r>
      <w:r>
        <w:rPr>
          <w:rFonts w:hint="eastAsia" w:asciiTheme="minorEastAsia" w:hAnsiTheme="minorEastAsia" w:eastAsiaTheme="minorEastAsia"/>
          <w:sz w:val="32"/>
          <w:szCs w:val="32"/>
          <w:lang w:eastAsia="zh-CN"/>
        </w:rPr>
        <w:t>、其他社会保障缴费</w:t>
      </w:r>
      <w:r>
        <w:rPr>
          <w:rFonts w:hint="eastAsia" w:asciiTheme="minorEastAsia" w:hAnsiTheme="minorEastAsia" w:eastAsiaTheme="minorEastAsia"/>
          <w:sz w:val="32"/>
          <w:szCs w:val="32"/>
          <w:lang w:val="en-US" w:eastAsia="zh-CN"/>
        </w:rPr>
        <w:t>0.99万元</w:t>
      </w:r>
      <w:r>
        <w:rPr>
          <w:rFonts w:hint="eastAsia" w:asciiTheme="minorEastAsia" w:hAnsiTheme="minorEastAsia" w:eastAsiaTheme="minorEastAsia"/>
          <w:sz w:val="32"/>
          <w:szCs w:val="32"/>
          <w:lang w:eastAsia="zh-CN"/>
        </w:rPr>
        <w:t>、住房公积金</w:t>
      </w:r>
      <w:r>
        <w:rPr>
          <w:rFonts w:hint="eastAsia" w:asciiTheme="minorEastAsia" w:hAnsiTheme="minorEastAsia" w:eastAsiaTheme="minorEastAsia"/>
          <w:sz w:val="32"/>
          <w:szCs w:val="32"/>
          <w:lang w:val="en-US" w:eastAsia="zh-CN"/>
        </w:rPr>
        <w:t>12.59万元</w:t>
      </w:r>
      <w:r>
        <w:rPr>
          <w:rFonts w:hint="eastAsia" w:asciiTheme="minorEastAsia" w:hAnsiTheme="minorEastAsia" w:eastAsiaTheme="minorEastAsia"/>
          <w:sz w:val="32"/>
          <w:szCs w:val="32"/>
          <w:lang w:eastAsia="zh-CN"/>
        </w:rPr>
        <w:t>、生活补助</w:t>
      </w:r>
      <w:r>
        <w:rPr>
          <w:rFonts w:hint="eastAsia" w:asciiTheme="minorEastAsia" w:hAnsiTheme="minorEastAsia" w:eastAsiaTheme="minorEastAsia"/>
          <w:sz w:val="32"/>
          <w:szCs w:val="32"/>
          <w:lang w:val="en-US" w:eastAsia="zh-CN"/>
        </w:rPr>
        <w:t>1.6万元</w:t>
      </w:r>
      <w:r>
        <w:rPr>
          <w:rFonts w:hint="eastAsia" w:asciiTheme="minorEastAsia" w:hAnsiTheme="minorEastAsia" w:eastAsiaTheme="minorEastAsia"/>
          <w:sz w:val="32"/>
          <w:szCs w:val="32"/>
          <w:lang w:eastAsia="zh-CN"/>
        </w:rPr>
        <w:t>、其他对个人和家庭的补助</w:t>
      </w:r>
      <w:r>
        <w:rPr>
          <w:rFonts w:hint="eastAsia" w:asciiTheme="minorEastAsia" w:hAnsiTheme="minorEastAsia" w:eastAsiaTheme="minorEastAsia"/>
          <w:sz w:val="32"/>
          <w:szCs w:val="32"/>
          <w:lang w:val="en-US" w:eastAsia="zh-CN"/>
        </w:rPr>
        <w:t>0.2万元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55.53</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22</w:t>
      </w:r>
      <w:r>
        <w:rPr>
          <w:rFonts w:hint="eastAsia" w:asciiTheme="minorEastAsia" w:hAnsiTheme="minorEastAsia" w:eastAsiaTheme="minorEastAsia"/>
          <w:sz w:val="32"/>
          <w:szCs w:val="32"/>
        </w:rPr>
        <w:t>%，主要包括办公费</w:t>
      </w:r>
      <w:r>
        <w:rPr>
          <w:rFonts w:hint="eastAsia" w:asciiTheme="minorEastAsia" w:hAnsiTheme="minorEastAsia" w:eastAsiaTheme="minorEastAsia"/>
          <w:sz w:val="32"/>
          <w:szCs w:val="32"/>
          <w:lang w:val="en-US" w:eastAsia="zh-CN"/>
        </w:rPr>
        <w:t>2.29万元</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差旅费</w:t>
      </w:r>
      <w:r>
        <w:rPr>
          <w:rFonts w:hint="eastAsia" w:asciiTheme="minorEastAsia" w:hAnsiTheme="minorEastAsia" w:eastAsiaTheme="minorEastAsia"/>
          <w:sz w:val="32"/>
          <w:szCs w:val="32"/>
          <w:lang w:val="en-US" w:eastAsia="zh-CN"/>
        </w:rPr>
        <w:t>1.18万元</w:t>
      </w:r>
      <w:r>
        <w:rPr>
          <w:rFonts w:hint="eastAsia" w:asciiTheme="minorEastAsia" w:hAnsiTheme="minorEastAsia" w:eastAsiaTheme="minorEastAsia"/>
          <w:sz w:val="32"/>
          <w:szCs w:val="32"/>
          <w:lang w:eastAsia="zh-CN"/>
        </w:rPr>
        <w:t>、维修（护）费</w:t>
      </w:r>
      <w:r>
        <w:rPr>
          <w:rFonts w:hint="eastAsia" w:asciiTheme="minorEastAsia" w:hAnsiTheme="minorEastAsia" w:eastAsiaTheme="minorEastAsia"/>
          <w:sz w:val="32"/>
          <w:szCs w:val="32"/>
          <w:lang w:val="en-US" w:eastAsia="zh-CN"/>
        </w:rPr>
        <w:t>0.05万元</w:t>
      </w:r>
      <w:r>
        <w:rPr>
          <w:rFonts w:hint="eastAsia" w:asciiTheme="minorEastAsia" w:hAnsiTheme="minorEastAsia" w:eastAsiaTheme="minorEastAsia"/>
          <w:sz w:val="32"/>
          <w:szCs w:val="32"/>
          <w:lang w:eastAsia="zh-CN"/>
        </w:rPr>
        <w:t>、培训费</w:t>
      </w:r>
      <w:r>
        <w:rPr>
          <w:rFonts w:hint="eastAsia" w:asciiTheme="minorEastAsia" w:hAnsiTheme="minorEastAsia" w:eastAsiaTheme="minorEastAsia"/>
          <w:sz w:val="32"/>
          <w:szCs w:val="32"/>
          <w:lang w:val="en-US" w:eastAsia="zh-CN"/>
        </w:rPr>
        <w:t>0.18万元</w:t>
      </w:r>
      <w:r>
        <w:rPr>
          <w:rFonts w:hint="eastAsia" w:asciiTheme="minorEastAsia" w:hAnsiTheme="minorEastAsia" w:eastAsiaTheme="minorEastAsia"/>
          <w:sz w:val="32"/>
          <w:szCs w:val="32"/>
          <w:lang w:eastAsia="zh-CN"/>
        </w:rPr>
        <w:t>、工会经费</w:t>
      </w:r>
      <w:r>
        <w:rPr>
          <w:rFonts w:hint="eastAsia" w:asciiTheme="minorEastAsia" w:hAnsiTheme="minorEastAsia" w:eastAsiaTheme="minorEastAsia"/>
          <w:sz w:val="32"/>
          <w:szCs w:val="32"/>
          <w:lang w:val="en-US" w:eastAsia="zh-CN"/>
        </w:rPr>
        <w:t>7.25万元</w:t>
      </w:r>
      <w:r>
        <w:rPr>
          <w:rFonts w:hint="eastAsia" w:asciiTheme="minorEastAsia" w:hAnsiTheme="minorEastAsia" w:eastAsiaTheme="minorEastAsia"/>
          <w:sz w:val="32"/>
          <w:szCs w:val="32"/>
          <w:lang w:eastAsia="zh-CN"/>
        </w:rPr>
        <w:t>、福利费</w:t>
      </w:r>
      <w:r>
        <w:rPr>
          <w:rFonts w:hint="eastAsia" w:asciiTheme="minorEastAsia" w:hAnsiTheme="minorEastAsia" w:eastAsiaTheme="minorEastAsia"/>
          <w:sz w:val="32"/>
          <w:szCs w:val="32"/>
          <w:lang w:val="en-US" w:eastAsia="zh-CN"/>
        </w:rPr>
        <w:t>2.27万元</w:t>
      </w:r>
      <w:r>
        <w:rPr>
          <w:rFonts w:hint="eastAsia" w:asciiTheme="minorEastAsia" w:hAnsiTheme="minorEastAsia" w:eastAsiaTheme="minorEastAsia"/>
          <w:sz w:val="32"/>
          <w:szCs w:val="32"/>
          <w:lang w:eastAsia="zh-CN"/>
        </w:rPr>
        <w:t>、其他交通费用</w:t>
      </w:r>
      <w:r>
        <w:rPr>
          <w:rFonts w:hint="eastAsia" w:asciiTheme="minorEastAsia" w:hAnsiTheme="minorEastAsia" w:eastAsiaTheme="minorEastAsia"/>
          <w:sz w:val="32"/>
          <w:szCs w:val="32"/>
          <w:lang w:val="en-US" w:eastAsia="zh-CN"/>
        </w:rPr>
        <w:t>12.52万元</w:t>
      </w:r>
      <w:r>
        <w:rPr>
          <w:rFonts w:hint="eastAsia" w:asciiTheme="minorEastAsia" w:hAnsiTheme="minorEastAsia" w:eastAsiaTheme="minorEastAsia"/>
          <w:sz w:val="32"/>
          <w:szCs w:val="32"/>
          <w:lang w:eastAsia="zh-CN"/>
        </w:rPr>
        <w:t>、其他商品和服务支出</w:t>
      </w:r>
      <w:r>
        <w:rPr>
          <w:rFonts w:hint="eastAsia" w:asciiTheme="minorEastAsia" w:hAnsiTheme="minorEastAsia" w:eastAsiaTheme="minorEastAsia"/>
          <w:sz w:val="32"/>
          <w:szCs w:val="32"/>
          <w:lang w:val="en-US" w:eastAsia="zh-CN"/>
        </w:rPr>
        <w:t>29.77万元</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5.33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89</w:t>
      </w:r>
      <w:r>
        <w:rPr>
          <w:rFonts w:hint="eastAsia" w:asciiTheme="minorEastAsia" w:hAnsiTheme="minorEastAsia" w:eastAsiaTheme="minorEastAsia"/>
          <w:sz w:val="32"/>
          <w:szCs w:val="32"/>
        </w:rPr>
        <w:t>%，其中：</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预算数，与上年</w:t>
      </w:r>
      <w:r>
        <w:rPr>
          <w:rFonts w:hint="eastAsia" w:asciiTheme="minorEastAsia" w:hAnsiTheme="minorEastAsia" w:eastAsiaTheme="minorEastAsia"/>
          <w:sz w:val="32"/>
          <w:szCs w:val="32"/>
          <w:lang w:eastAsia="zh-CN"/>
        </w:rPr>
        <w:t>一致。</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5.33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89</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按照有关精神厉行节约</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1.94</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57</w:t>
      </w:r>
      <w:r>
        <w:rPr>
          <w:rFonts w:hint="eastAsia" w:asciiTheme="minorEastAsia" w:hAnsiTheme="minorEastAsia" w:eastAsiaTheme="minorEastAsia"/>
          <w:sz w:val="32"/>
          <w:szCs w:val="32"/>
        </w:rPr>
        <w:t>%,增长的主要原因是</w:t>
      </w:r>
      <w:r>
        <w:rPr>
          <w:rFonts w:hint="eastAsia" w:asciiTheme="minorEastAsia" w:hAnsiTheme="minorEastAsia" w:eastAsiaTheme="minorEastAsia"/>
          <w:sz w:val="32"/>
          <w:szCs w:val="32"/>
          <w:lang w:eastAsia="zh-CN"/>
        </w:rPr>
        <w:t>财务报账跨年度，部分</w:t>
      </w:r>
      <w:r>
        <w:rPr>
          <w:rFonts w:hint="eastAsia" w:asciiTheme="minorEastAsia" w:hAnsiTheme="minorEastAsia" w:eastAsiaTheme="minorEastAsia"/>
          <w:sz w:val="32"/>
          <w:szCs w:val="32"/>
          <w:lang w:val="en-US" w:eastAsia="zh-CN"/>
        </w:rPr>
        <w:t>2020年的支出记账在本年</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预算数，与上年</w:t>
      </w:r>
      <w:r>
        <w:rPr>
          <w:rFonts w:hint="eastAsia" w:asciiTheme="minorEastAsia" w:hAnsiTheme="minorEastAsia" w:eastAsiaTheme="minorEastAsia"/>
          <w:sz w:val="32"/>
          <w:szCs w:val="32"/>
          <w:lang w:eastAsia="zh-CN"/>
        </w:rPr>
        <w:t>一致</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预算数，与上年</w:t>
      </w:r>
      <w:r>
        <w:rPr>
          <w:rFonts w:hint="eastAsia" w:asciiTheme="minorEastAsia" w:hAnsiTheme="minorEastAsia" w:eastAsiaTheme="minorEastAsia"/>
          <w:sz w:val="32"/>
          <w:szCs w:val="32"/>
          <w:lang w:eastAsia="zh-CN"/>
        </w:rPr>
        <w:t>一致</w:t>
      </w:r>
      <w:r>
        <w:rPr>
          <w:rFonts w:hint="eastAsia" w:asciiTheme="minorEastAsia" w:hAnsiTheme="minorEastAsia" w:eastAsiaTheme="minorEastAsia"/>
          <w:sz w:val="32"/>
          <w:szCs w:val="32"/>
        </w:rPr>
        <w:t>。</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5.33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0"/>
        <w:ind w:left="0" w:leftChars="0" w:firstLine="838" w:firstLineChars="262"/>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val="en-US"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5.33</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54</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275</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全国第七次人口普查和统计专项调查业务</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万元，截止2021年12月31日，我单位开支财政拨款的公务用车保有量为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10"/>
        <w:rPr>
          <w:rFonts w:hAnsi="黑体"/>
          <w:b/>
          <w:sz w:val="32"/>
          <w:szCs w:val="32"/>
        </w:rPr>
      </w:pPr>
      <w:r>
        <w:rPr>
          <w:rFonts w:hint="eastAsia" w:hAnsi="黑体"/>
          <w:b/>
          <w:sz w:val="32"/>
          <w:szCs w:val="32"/>
        </w:rPr>
        <w:t>八、政府性基金预算收入支出决算情况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21</w:t>
      </w:r>
      <w:r>
        <w:rPr>
          <w:rFonts w:hint="eastAsia" w:asciiTheme="minorEastAsia" w:hAnsiTheme="minorEastAsia" w:eastAsiaTheme="minorEastAsia"/>
          <w:sz w:val="32"/>
          <w:szCs w:val="32"/>
        </w:rPr>
        <w:t>年度</w:t>
      </w:r>
      <w:r>
        <w:rPr>
          <w:rFonts w:hint="eastAsia" w:asciiTheme="minorEastAsia" w:hAnsiTheme="minorEastAsia" w:eastAsiaTheme="minorEastAsia"/>
          <w:sz w:val="32"/>
          <w:szCs w:val="32"/>
          <w:lang w:eastAsia="zh-CN"/>
        </w:rPr>
        <w:t>本单位无</w:t>
      </w:r>
      <w:r>
        <w:rPr>
          <w:rFonts w:hint="eastAsia" w:asciiTheme="minorEastAsia" w:hAnsiTheme="minorEastAsia" w:eastAsiaTheme="minorEastAsia"/>
          <w:sz w:val="32"/>
          <w:szCs w:val="32"/>
        </w:rPr>
        <w:t>政府性基金预算</w:t>
      </w:r>
      <w:r>
        <w:rPr>
          <w:rFonts w:hint="eastAsia" w:asciiTheme="minorEastAsia" w:hAnsiTheme="minorEastAsia" w:eastAsiaTheme="minorEastAsia"/>
          <w:sz w:val="32"/>
          <w:szCs w:val="32"/>
          <w:lang w:eastAsia="zh-CN"/>
        </w:rPr>
        <w:t>收支。</w:t>
      </w:r>
    </w:p>
    <w:p>
      <w:pPr>
        <w:pStyle w:val="10"/>
        <w:rPr>
          <w:rFonts w:hAnsi="黑体"/>
          <w:b/>
          <w:sz w:val="32"/>
          <w:szCs w:val="32"/>
        </w:rPr>
      </w:pPr>
      <w:r>
        <w:rPr>
          <w:rFonts w:hint="eastAsia" w:hAnsi="黑体"/>
          <w:b/>
          <w:sz w:val="32"/>
          <w:szCs w:val="32"/>
        </w:rPr>
        <w:t>九、机关运行经费支出说明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55.52</w:t>
      </w:r>
      <w:r>
        <w:rPr>
          <w:rFonts w:hint="eastAsia" w:asciiTheme="minorEastAsia" w:hAnsiTheme="minorEastAsia" w:eastAsiaTheme="minorEastAsia"/>
          <w:sz w:val="32"/>
          <w:szCs w:val="32"/>
        </w:rPr>
        <w:t>万元，比年上年决算数减少</w:t>
      </w:r>
      <w:r>
        <w:rPr>
          <w:rFonts w:hint="eastAsia" w:asciiTheme="minorEastAsia" w:hAnsiTheme="minorEastAsia" w:eastAsiaTheme="minorEastAsia"/>
          <w:sz w:val="32"/>
          <w:szCs w:val="32"/>
          <w:lang w:val="en-US" w:eastAsia="zh-CN"/>
        </w:rPr>
        <w:t>41.44</w:t>
      </w:r>
      <w:r>
        <w:rPr>
          <w:rFonts w:hint="eastAsia" w:asciiTheme="minorEastAsia" w:hAnsiTheme="minorEastAsia" w:eastAsiaTheme="minorEastAsia"/>
          <w:sz w:val="32"/>
          <w:szCs w:val="32"/>
        </w:rPr>
        <w:t>万元，降低</w:t>
      </w:r>
      <w:r>
        <w:rPr>
          <w:rFonts w:hint="eastAsia" w:asciiTheme="minorEastAsia" w:hAnsiTheme="minorEastAsia" w:eastAsiaTheme="minorEastAsia"/>
          <w:sz w:val="32"/>
          <w:szCs w:val="32"/>
          <w:lang w:val="en-US" w:eastAsia="zh-CN"/>
        </w:rPr>
        <w:t>43</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val="en-US" w:eastAsia="zh-CN"/>
        </w:rPr>
        <w:t>2020</w:t>
      </w:r>
      <w:r>
        <w:rPr>
          <w:rFonts w:hint="eastAsia" w:asciiTheme="minorEastAsia" w:hAnsiTheme="minorEastAsia" w:eastAsiaTheme="minorEastAsia"/>
          <w:sz w:val="32"/>
          <w:szCs w:val="32"/>
          <w:lang w:eastAsia="zh-CN"/>
        </w:rPr>
        <w:t>机关运行经费存在</w:t>
      </w:r>
      <w:r>
        <w:rPr>
          <w:rFonts w:hint="eastAsia" w:asciiTheme="minorEastAsia" w:hAnsiTheme="minorEastAsia" w:eastAsiaTheme="minorEastAsia"/>
          <w:sz w:val="32"/>
          <w:szCs w:val="32"/>
          <w:lang w:val="en-US" w:eastAsia="zh-CN"/>
        </w:rPr>
        <w:t>2019年机关运行经费记账，还有脱贫攻坚工作的结束</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十、一般性支出情况说明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2021年本部门开支会议费万元；开支培训费</w:t>
      </w:r>
      <w:r>
        <w:rPr>
          <w:rFonts w:hint="eastAsia" w:asciiTheme="minorEastAsia" w:hAnsiTheme="minorEastAsia" w:eastAsiaTheme="minorEastAsia"/>
          <w:sz w:val="32"/>
          <w:szCs w:val="32"/>
          <w:lang w:val="en-US" w:eastAsia="zh-CN"/>
        </w:rPr>
        <w:t>0.18</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eastAsia="zh-CN"/>
        </w:rPr>
        <w:t>事业人员</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事业人员在线培训</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十一、政府采购支出说明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本本部门2020年度政府采购支出总额</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占政府采购支出总额的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十二、国有资产占用情况说明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0"/>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w:t>
      </w:r>
      <w:r>
        <w:rPr>
          <w:rFonts w:hint="eastAsia" w:cs="黑体" w:asciiTheme="minorEastAsia" w:hAnsiTheme="minorEastAsia"/>
          <w:color w:val="000000"/>
          <w:kern w:val="0"/>
          <w:sz w:val="32"/>
          <w:szCs w:val="32"/>
          <w:lang w:val="en-US" w:eastAsia="zh-CN"/>
        </w:rPr>
        <w:t>2</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389.11</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eastAsia="zh-CN"/>
        </w:rPr>
        <w:t>无</w:t>
      </w:r>
      <w:r>
        <w:rPr>
          <w:rFonts w:hint="eastAsia" w:cs="黑体" w:asciiTheme="minorEastAsia" w:hAnsiTheme="minorEastAsia"/>
          <w:color w:val="000000"/>
          <w:kern w:val="0"/>
          <w:sz w:val="32"/>
          <w:szCs w:val="32"/>
        </w:rPr>
        <w:t>政府性基金预算项目。</w:t>
      </w:r>
      <w:r>
        <w:rPr>
          <w:rFonts w:hint="eastAsia" w:cs="黑体" w:asciiTheme="minorEastAsia" w:hAnsiTheme="minorEastAsia"/>
          <w:color w:val="000000"/>
          <w:kern w:val="0"/>
          <w:sz w:val="32"/>
          <w:szCs w:val="32"/>
          <w:lang w:eastAsia="zh-CN"/>
        </w:rPr>
        <w:t>无</w:t>
      </w:r>
      <w:r>
        <w:rPr>
          <w:rFonts w:hint="eastAsia" w:cs="黑体" w:asciiTheme="minorEastAsia" w:hAnsiTheme="minorEastAsia"/>
          <w:color w:val="000000"/>
          <w:kern w:val="0"/>
          <w:sz w:val="32"/>
          <w:szCs w:val="32"/>
        </w:rPr>
        <w:t>国有资本经营预算项目。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eastAsia="zh-CN"/>
        </w:rPr>
        <w:t>全国第七次人口普查</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eastAsia="zh-CN"/>
        </w:rPr>
        <w:t>统计专项调查</w:t>
      </w:r>
      <w:r>
        <w:rPr>
          <w:rFonts w:hint="eastAsia" w:cs="黑体" w:asciiTheme="minorEastAsia" w:hAnsiTheme="minorEastAsia"/>
          <w:color w:val="000000"/>
          <w:kern w:val="0"/>
          <w:sz w:val="32"/>
          <w:szCs w:val="32"/>
        </w:rPr>
        <w:t>”等</w:t>
      </w:r>
      <w:r>
        <w:rPr>
          <w:rFonts w:hint="eastAsia" w:cs="黑体" w:asciiTheme="minorEastAsia" w:hAnsiTheme="minorEastAsia"/>
          <w:color w:val="000000"/>
          <w:kern w:val="0"/>
          <w:sz w:val="32"/>
          <w:szCs w:val="32"/>
          <w:lang w:val="en-US" w:eastAsia="zh-CN"/>
        </w:rPr>
        <w:t>2</w:t>
      </w:r>
      <w:r>
        <w:rPr>
          <w:rFonts w:hint="eastAsia" w:cs="黑体" w:asciiTheme="minorEastAsia" w:hAnsiTheme="minorEastAsia"/>
          <w:color w:val="000000"/>
          <w:kern w:val="0"/>
          <w:sz w:val="32"/>
          <w:szCs w:val="32"/>
        </w:rPr>
        <w:t>个项目开展了部门评价，涉及一般公共预算支出</w:t>
      </w:r>
      <w:r>
        <w:rPr>
          <w:rFonts w:hint="eastAsia" w:cs="黑体" w:asciiTheme="minorEastAsia" w:hAnsiTheme="minorEastAsia"/>
          <w:color w:val="000000"/>
          <w:kern w:val="0"/>
          <w:sz w:val="32"/>
          <w:szCs w:val="32"/>
          <w:lang w:val="en-US" w:eastAsia="zh-CN"/>
        </w:rPr>
        <w:t>389.11</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万元，国有资本经营预算支出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万元。从评价情况来看，评价小组对项目绩效目标、管理制度、组织管理情况、项目完成情况、社会经济效益等情况对项目进行综合评价，对各项指标进行综合打分，20</w:t>
      </w:r>
      <w:r>
        <w:rPr>
          <w:rFonts w:hint="eastAsia" w:cs="黑体" w:asciiTheme="minorEastAsia" w:hAnsiTheme="minorEastAsia"/>
          <w:color w:val="000000"/>
          <w:kern w:val="0"/>
          <w:sz w:val="32"/>
          <w:szCs w:val="32"/>
          <w:lang w:val="en-US" w:eastAsia="zh-CN"/>
        </w:rPr>
        <w:t>21</w:t>
      </w:r>
      <w:r>
        <w:rPr>
          <w:rFonts w:hint="eastAsia" w:cs="黑体" w:asciiTheme="minorEastAsia" w:hAnsiTheme="minorEastAsia"/>
          <w:color w:val="000000"/>
          <w:kern w:val="0"/>
          <w:sz w:val="32"/>
          <w:szCs w:val="32"/>
        </w:rPr>
        <w:t>年支出绩效打了</w:t>
      </w:r>
      <w:r>
        <w:rPr>
          <w:rFonts w:hint="eastAsia" w:cs="黑体" w:asciiTheme="minorEastAsia" w:hAnsiTheme="minorEastAsia"/>
          <w:color w:val="000000"/>
          <w:kern w:val="0"/>
          <w:sz w:val="32"/>
          <w:szCs w:val="32"/>
          <w:lang w:val="en-US" w:eastAsia="zh-CN"/>
        </w:rPr>
        <w:t>87</w:t>
      </w:r>
      <w:r>
        <w:rPr>
          <w:rFonts w:hint="eastAsia" w:cs="黑体" w:asciiTheme="minorEastAsia" w:hAnsiTheme="minorEastAsia"/>
          <w:color w:val="000000"/>
          <w:kern w:val="0"/>
          <w:sz w:val="32"/>
          <w:szCs w:val="32"/>
        </w:rPr>
        <w:t>分，评定结果为</w:t>
      </w:r>
      <w:r>
        <w:rPr>
          <w:rFonts w:hint="eastAsia" w:cs="黑体" w:asciiTheme="minorEastAsia" w:hAnsiTheme="minorEastAsia"/>
          <w:color w:val="000000"/>
          <w:kern w:val="0"/>
          <w:sz w:val="32"/>
          <w:szCs w:val="32"/>
          <w:lang w:eastAsia="zh-CN"/>
        </w:rPr>
        <w:t>良好</w:t>
      </w:r>
      <w:r>
        <w:rPr>
          <w:rFonts w:hint="eastAsia" w:cs="黑体" w:asciiTheme="minorEastAsia" w:hAnsiTheme="minorEastAsia"/>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0" w:firstLineChars="200"/>
        <w:textAlignment w:val="auto"/>
        <w:outlineLvl w:val="9"/>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eastAsia="zh-CN"/>
        </w:rPr>
        <w:t>溆浦县统计局</w:t>
      </w:r>
      <w:r>
        <w:rPr>
          <w:rFonts w:hint="eastAsia" w:cs="黑体" w:asciiTheme="minorEastAsia" w:hAnsiTheme="minorEastAsia"/>
          <w:color w:val="000000"/>
          <w:kern w:val="0"/>
          <w:sz w:val="32"/>
          <w:szCs w:val="32"/>
        </w:rPr>
        <w:t>”等</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个单位开展整体支出绩效评价，涉及一般公共预算支出</w:t>
      </w:r>
      <w:r>
        <w:rPr>
          <w:rFonts w:hint="eastAsia" w:cs="黑体" w:asciiTheme="minorEastAsia" w:hAnsiTheme="minorEastAsia"/>
          <w:color w:val="000000"/>
          <w:kern w:val="0"/>
          <w:sz w:val="32"/>
          <w:szCs w:val="32"/>
          <w:lang w:val="en-US" w:eastAsia="zh-CN"/>
        </w:rPr>
        <w:t>644.</w:t>
      </w:r>
      <w:bookmarkStart w:id="3" w:name="_GoBack"/>
      <w:bookmarkEnd w:id="3"/>
      <w:r>
        <w:rPr>
          <w:rFonts w:hint="eastAsia" w:cs="黑体" w:asciiTheme="minorEastAsia" w:hAnsiTheme="minorEastAsia"/>
          <w:color w:val="000000"/>
          <w:kern w:val="0"/>
          <w:sz w:val="32"/>
          <w:szCs w:val="32"/>
          <w:lang w:val="en-US" w:eastAsia="zh-CN"/>
        </w:rPr>
        <w:t>25</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万元。从评价情况来看</w:t>
      </w:r>
      <w:r>
        <w:rPr>
          <w:rFonts w:hint="eastAsia" w:cs="黑体" w:asciiTheme="minorEastAsia" w:hAnsiTheme="minorEastAsia"/>
          <w:color w:val="000000"/>
          <w:kern w:val="0"/>
          <w:sz w:val="32"/>
          <w:szCs w:val="32"/>
          <w:lang w:eastAsia="zh-CN"/>
        </w:rPr>
        <w:t>，我局按照年度工作要求的安排，严格执行各项资金管理制度，充分合理使用各项资金，保障了基本人员经费支出和单位全年统计工作任务的完成。加强了统计基层基础工作，提高了统计调查数据质量，增强了统计调查能力，进一步规范基层统计调查工作，促进统计调查事业健康协调发展，为经济全面协调发展奠定了坚实的基础。</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autoSpaceDE w:val="0"/>
        <w:autoSpaceDN w:val="0"/>
        <w:adjustRightInd w:val="0"/>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统计专项调查</w:t>
      </w:r>
      <w:r>
        <w:rPr>
          <w:rFonts w:hint="eastAsia" w:cs="黑体" w:asciiTheme="minorEastAsia" w:hAnsiTheme="minorEastAsia"/>
          <w:color w:val="000000"/>
          <w:kern w:val="0"/>
          <w:sz w:val="32"/>
          <w:szCs w:val="32"/>
        </w:rPr>
        <w:t>项目绩效自评综述：根据年初设定的绩效目标，项目绩效自评得分为</w:t>
      </w:r>
      <w:r>
        <w:rPr>
          <w:rFonts w:hint="eastAsia" w:cs="黑体" w:asciiTheme="minorEastAsia" w:hAnsiTheme="minorEastAsia"/>
          <w:color w:val="000000"/>
          <w:kern w:val="0"/>
          <w:sz w:val="32"/>
          <w:szCs w:val="32"/>
          <w:lang w:val="en-US" w:eastAsia="zh-CN"/>
        </w:rPr>
        <w:t>87</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分。项目全年预算数为</w:t>
      </w:r>
      <w:r>
        <w:rPr>
          <w:rFonts w:hint="eastAsia" w:cs="黑体" w:asciiTheme="minorEastAsia" w:hAnsiTheme="minorEastAsia"/>
          <w:color w:val="000000"/>
          <w:kern w:val="0"/>
          <w:sz w:val="32"/>
          <w:szCs w:val="32"/>
          <w:lang w:val="en-US" w:eastAsia="zh-CN"/>
        </w:rPr>
        <w:t>50</w:t>
      </w:r>
      <w:r>
        <w:rPr>
          <w:rFonts w:hint="eastAsia" w:cs="黑体" w:asciiTheme="minorEastAsia" w:hAnsiTheme="minorEastAsia"/>
          <w:color w:val="000000"/>
          <w:kern w:val="0"/>
          <w:sz w:val="32"/>
          <w:szCs w:val="32"/>
        </w:rPr>
        <w:t>万元，执行数为</w:t>
      </w:r>
      <w:r>
        <w:rPr>
          <w:rFonts w:hint="eastAsia" w:cs="黑体" w:asciiTheme="minorEastAsia" w:hAnsiTheme="minorEastAsia"/>
          <w:color w:val="000000"/>
          <w:kern w:val="0"/>
          <w:sz w:val="32"/>
          <w:szCs w:val="32"/>
          <w:lang w:val="en-US" w:eastAsia="zh-CN"/>
        </w:rPr>
        <w:t>50</w:t>
      </w:r>
      <w:r>
        <w:rPr>
          <w:rFonts w:hint="eastAsia" w:cs="黑体" w:asciiTheme="minorEastAsia" w:hAnsiTheme="minorEastAsia"/>
          <w:color w:val="000000"/>
          <w:kern w:val="0"/>
          <w:sz w:val="32"/>
          <w:szCs w:val="32"/>
        </w:rPr>
        <w:t>万元，完成预算的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。项目绩效目标完成情况</w:t>
      </w:r>
      <w:r>
        <w:rPr>
          <w:rFonts w:hint="eastAsia" w:cs="黑体" w:asciiTheme="minorEastAsia" w:hAnsiTheme="minorEastAsia"/>
          <w:color w:val="000000"/>
          <w:kern w:val="0"/>
          <w:sz w:val="32"/>
          <w:szCs w:val="32"/>
          <w:lang w:eastAsia="zh-CN"/>
        </w:rPr>
        <w:t>：计专项调查工作经费根据统计事业发展规划和年度重点工作任务统筹安排，主要用于调查工作中发生的办公费、印刷费、劳务费、会议费、培训费、差旅费等。20</w:t>
      </w:r>
      <w:r>
        <w:rPr>
          <w:rFonts w:hint="eastAsia" w:cs="黑体" w:asciiTheme="minorEastAsia" w:hAnsiTheme="minorEastAsia"/>
          <w:color w:val="000000"/>
          <w:kern w:val="0"/>
          <w:sz w:val="32"/>
          <w:szCs w:val="32"/>
          <w:lang w:val="en-US" w:eastAsia="zh-CN"/>
        </w:rPr>
        <w:t>21</w:t>
      </w:r>
      <w:r>
        <w:rPr>
          <w:rFonts w:hint="eastAsia" w:cs="黑体" w:asciiTheme="minorEastAsia" w:hAnsiTheme="minorEastAsia"/>
          <w:color w:val="000000"/>
          <w:kern w:val="0"/>
          <w:sz w:val="32"/>
          <w:szCs w:val="32"/>
          <w:lang w:eastAsia="zh-CN"/>
        </w:rPr>
        <w:t>年专项统计调查年度工作按计划目标全部完成。发现的主要问题及原因：经过本次绩效自评，我局认为专项资金财政支出管理方面存在以下问题：专项业务费支出账务处理时相互调配使用，没有体现各项业务支出明细。下一步改进措施：在今后的工作中，我单位将大力加强人员培训，提高业务人员素质，加强督查指导工作，防数据质量问题的出现。开支过程中严格执行预算，完善开支手续，严格执行政府采购，提高经费开支的规范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专项统计调查</w:t>
      </w:r>
      <w:r>
        <w:rPr>
          <w:rFonts w:hint="eastAsia" w:cs="黑体" w:asciiTheme="minorEastAsia" w:hAnsiTheme="minorEastAsia"/>
          <w:color w:val="000000"/>
          <w:kern w:val="0"/>
          <w:sz w:val="32"/>
          <w:szCs w:val="32"/>
        </w:rPr>
        <w:t>项目绩效自评综述：</w:t>
      </w:r>
      <w:r>
        <w:rPr>
          <w:rFonts w:hint="eastAsia" w:cs="黑体" w:asciiTheme="minorEastAsia" w:hAnsiTheme="minorEastAsia"/>
          <w:color w:val="000000"/>
          <w:kern w:val="0"/>
          <w:sz w:val="32"/>
          <w:szCs w:val="32"/>
          <w:lang w:eastAsia="zh-CN"/>
        </w:rPr>
        <w:t>评价小组对项目绩效目标、管理制度、组织管理情况、项目完成情况、社会经济效益等情况对项目进行综合评价，对各项指标进行综合打分，20</w:t>
      </w:r>
      <w:r>
        <w:rPr>
          <w:rFonts w:hint="eastAsia" w:cs="黑体" w:asciiTheme="minorEastAsia" w:hAnsiTheme="minorEastAsia"/>
          <w:color w:val="000000"/>
          <w:kern w:val="0"/>
          <w:sz w:val="32"/>
          <w:szCs w:val="32"/>
          <w:lang w:val="en-US" w:eastAsia="zh-CN"/>
        </w:rPr>
        <w:t>21</w:t>
      </w:r>
      <w:r>
        <w:rPr>
          <w:rFonts w:hint="eastAsia" w:cs="黑体" w:asciiTheme="minorEastAsia" w:hAnsiTheme="minorEastAsia"/>
          <w:color w:val="000000"/>
          <w:kern w:val="0"/>
          <w:sz w:val="32"/>
          <w:szCs w:val="32"/>
          <w:lang w:eastAsia="zh-CN"/>
        </w:rPr>
        <w:t>年支出绩效打了</w:t>
      </w:r>
      <w:r>
        <w:rPr>
          <w:rFonts w:hint="eastAsia" w:cs="黑体" w:asciiTheme="minorEastAsia" w:hAnsiTheme="minorEastAsia"/>
          <w:color w:val="000000"/>
          <w:kern w:val="0"/>
          <w:sz w:val="32"/>
          <w:szCs w:val="32"/>
          <w:lang w:val="en-US" w:eastAsia="zh-CN"/>
        </w:rPr>
        <w:t>87</w:t>
      </w:r>
      <w:r>
        <w:rPr>
          <w:rFonts w:hint="eastAsia" w:cs="黑体" w:asciiTheme="minorEastAsia" w:hAnsiTheme="minorEastAsia"/>
          <w:color w:val="000000"/>
          <w:kern w:val="0"/>
          <w:sz w:val="32"/>
          <w:szCs w:val="32"/>
          <w:lang w:eastAsia="zh-CN"/>
        </w:rPr>
        <w:t>分，评定结果为良好。</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pStyle w:val="10"/>
        <w:ind w:left="0" w:leftChars="0" w:firstLine="640" w:firstLineChars="20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在省市县各级财政部门共同努力下，2021年度溆浦县统计局工作基本完成。资金使用符合相关财务规定。通过专项资金的实施，全力推进全国第七次人口普查和统计专项调查工作，各项工作取得了明显成效。2021年度本单位项目资金绩效评价指标评分为87分。</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（一）财政拨款收入：本年度从本级财政部门取得的财政拨款，包括一般公共预算财政拨款和政府性基金预算财政拨款。</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（二）事业收入：指事业单位开展专业业务活动及辅助活动所取得的收入。</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（三）其他收入：指除上述“财政拨款收入”、“事业收入”、“经营收入”等以外的收入。</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（五）年初结转和结余：指以前年度尚未完成、结转到本年仍按原规定用途继续使用的资金，或项目已完成等产生的结余资金。</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（六）结余分配：指事业单位按照事业单位会计制度的规定从非财政补助结余中分配的事业基金和职工福利基金等。</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（七）年末结转和结余：指单位按有关规定结转到下年或以后年度继续使用的资金，或项目已完成等产生的结余资金。</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（八）基本支出：填列单位为保障机构正常运转、完成日常工作任务而发生的各项支出。</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（九）项目支出：填列单位为完成特定的行政工作任务或事业发展目标，在基本支出之外发生的各项支出</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二）“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tabs>
          <w:tab w:val="left" w:pos="840"/>
        </w:tabs>
        <w:spacing w:line="520" w:lineRule="exact"/>
        <w:ind w:left="638" w:leftChars="304" w:firstLine="0" w:firstLineChars="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color w:val="000000"/>
          <w:kern w:val="0"/>
          <w:sz w:val="32"/>
          <w:szCs w:val="32"/>
          <w:lang w:val="en-US" w:eastAsia="zh-CN" w:bidi="ar-SA"/>
        </w:rPr>
        <w:t>（</w:t>
      </w:r>
      <w:r>
        <w:rPr>
          <w:rFonts w:hint="eastAsia" w:cs="黑体" w:asciiTheme="minorEastAsia" w:hAnsiTheme="minorEastAsia" w:eastAsiaTheme="minorEastAsia"/>
          <w:color w:val="000000"/>
          <w:kern w:val="0"/>
          <w:sz w:val="32"/>
          <w:szCs w:val="32"/>
          <w:lang w:val="en-US" w:eastAsia="zh-CN" w:bidi="ar-SA"/>
        </w:rPr>
        <w:t>十三）其他交通费用：填列单位除公务用车运行维护费以外的其他交通费用。如飞机、船舶等的燃料费、维修费、过桥过路费、保险费、出租车费用、公务交通补贴等。</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（十四）公务用车购置：填列单位公务用车车辆购置支出（含车辆购置税）。</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（十五）其他交通工具购置：填列单位除公务用车外的其他各类交通工具（如船舶、飞机）购置支出（含车辆购置税）。</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jc w:val="center"/>
        <w:textAlignment w:val="auto"/>
        <w:outlineLvl w:val="9"/>
        <w:rPr>
          <w:rFonts w:hint="eastAsia" w:ascii="仿宋" w:hAnsi="仿宋" w:eastAsia="仿宋"/>
          <w:sz w:val="21"/>
          <w:szCs w:val="21"/>
        </w:rPr>
      </w:pP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根据溆财绩函〔2022〕12 号文件精神，现将县统计局2021年度部门整体支出绩效评价情况报告如下：</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一、部门概况</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1． 主要职能</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县统计局是主管全县统计和国民经济核算工作的县政府组成部门。主要职责是：贯彻执行国家统计工作的方针、政策和法律法规，完成国家、省、市统计调查任务；检查监督统计法规的实施情况，查处统计违法行为；研究制定全县统一的基本统计制度，拟定统计指标，指导和协调全县统计业务工作，组织开展全县性县情县力普查及相关专项调查；审核县直各部门统计调查计划及调查方案；为制定政策、编制国民经济和社会发展规划提供统计资料，对全县国民经济、科技进步和社会发展等情况进行统计监测，为县委、县政府及相关部门提供统计信息及咨询建议；统一核定、管理、公布全县经济、社会、科技的基本统计资料，定期发布全县国民经济发展情况统计公报以及有关普查和专项调查公报；建立健全和管理全县统计信息自动化系统和统计数据库体系；指导我县基层单位加强统计基础建设。</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2.机构设置、人员情况</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目前县统计局共设有4个内设机构，事业单位2个。现有行政编制在职人员8人、事业编制在职人员12人。</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3.主要工作任务</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2021年县统计局除完成常规的经济社会发展统计调查和监测任务外，还组织开展了2021年统计专项调查和全县第七次人口普查工作。</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县统计局承担的国家、省、市和县政府主要专项统计调查工作任务有：GDP核算、资源产出率调查、全面小康社会建设统计监测、文化产业统计、1%人口和劳动力抽样调查、全社会能源统计及监测、服务业统计、全县绩效考核指标监测、污染防治公众满意度调查、质量强县指标监测、为民办实事评估监测、妇女儿童监测、全县城乡划分、非公有制经济统计、企业创新调查和中小企业调查等专项调查任务。</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二、部门整体支出资金使用情况</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2021年县统计局本年度决算支出为665.37万元，其中基本支出256.95万元，项目支出408.42万元。</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（一）基本支出部分</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2021年县统计局决算基本支出为256.95万元，主要包括人员工资、离退休费和医疗保险、住房公积金和日常公用等费用。在三公经费方面严格控制,2021年三公经费支出为5.33万元。其中 公务接待费用5.33万元，无公务用车费，无出国经费。</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（二）专项支出</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2021年财政安排专项资金408.42万元，使用专项支出408.42万元，为第七次全国人口普查和统计专项调查开展提供了保障。</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项目支出408.42万元全部为商品和服务支出。</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为保证专项资金的规范管理，提高专项资金的使用效率，一是进一步加强制度建设，明确部门绩效管理职责分工，修订和完善一批绩效管理配套制度；二是探索绩效跟踪监控，要求加强资金使用过程监控，对已纳入县统计局绩效目标管理范畴的项目支出，进行跟踪和监控。</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三、部门专项组织实施管理情况</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本年度我局有全国第七次人口普查和统计专项调查两个项目。建立了项目资金管理、专项支出等财务管理制度，会计核算较为规范，符合《行政单位会计制度》的相关规定。项目资金管理都是专款专用，无虚列支出、截留挤占挪用、超标准开支、无超预算等情况。所有项目机构设置健全、分工明确，建立了较为完善的内部控制管理制度和专项资金管理实施办法。无可行性研究报告结论,无专家评审论证结论,无实行招投标，无竣工验收，特此说明。</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四、资产管理情况</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固定资产管理实行“统一领导、归口管理”原则，国家统一所有，单位占有、使用的管理体制。  </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（一）建立固定资产明细账、固定资产卡片，确保账实相符、帐卡相符、帐证相符、账账相符。</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（二）固定资产购置应按照合理、节约的原则进行配置。购置金额在3000元以下的由分管财务领导审批，3000元以上的由会议集体研究审批，达到采购金额的，按要求办理政府采购手续。</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（三）固定资产调拨要由调出部门填写“固定资产调拨单”，由调出调入单位双方签章，经领导审批后，交财务机构一份，双方单位各存一份，据此办理固定资产增减手续。</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（四）固定资产处置要严格按照《溆浦县行政事业单位国有资产管理实施办法》规定执行，未经批准不得擅自处置。</w:t>
      </w:r>
    </w:p>
    <w:p>
      <w:pPr>
        <w:widowControl/>
        <w:spacing w:line="520" w:lineRule="exact"/>
        <w:ind w:firstLine="645"/>
        <w:jc w:val="left"/>
        <w:rPr>
          <w:rFonts w:hint="default"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（五）上级主管部门或其他部门配备（调拨）的、用专项资金购买的固定资产，根据调拨单、原始发票等及时记入固定资产账进行管理。</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五、部门整体支出绩效评价情况</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我局按照年度工作要求的安排，严格执行各项资金管理制度，充分合理使用各项资金，保障了基本人员经费支出和单位全年统计工作任务的完成。加强了统计基层基础工作，提高了统计调查数据质量，增强了统计调查能力，进一步规范基层统计调查工作，促进统计调查事业健康协调发展，为经济全面协调发展奠定了坚实的基础。</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六、存在的主要问题</w:t>
      </w:r>
    </w:p>
    <w:p>
      <w:pPr>
        <w:widowControl/>
        <w:spacing w:line="520" w:lineRule="exact"/>
        <w:ind w:firstLine="645"/>
        <w:jc w:val="left"/>
        <w:rPr>
          <w:rFonts w:hint="eastAsia" w:ascii="仿宋" w:hAnsi="仿宋" w:eastAsia="仿宋"/>
          <w:sz w:val="32"/>
          <w:szCs w:val="32"/>
          <w:lang w:val="en-US" w:eastAsia="zh-CN"/>
        </w:rPr>
      </w:pPr>
      <w:r>
        <w:rPr>
          <w:rFonts w:hint="eastAsia" w:cs="黑体" w:asciiTheme="minorEastAsia" w:hAnsiTheme="minorEastAsia" w:eastAsiaTheme="minorEastAsia"/>
          <w:color w:val="000000"/>
          <w:kern w:val="0"/>
          <w:sz w:val="32"/>
          <w:szCs w:val="32"/>
          <w:lang w:val="en-US" w:eastAsia="zh-CN" w:bidi="ar-SA"/>
        </w:rPr>
        <w:t>经过自评，我局财政预算方面还存在流程需要进一步规范、预算执行率有待进一步提高等问题，有待加强。</w:t>
      </w:r>
      <w:r>
        <w:rPr>
          <w:rFonts w:hint="eastAsia" w:ascii="仿宋" w:hAnsi="仿宋" w:eastAsia="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00"/>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A737BD"/>
    <w:multiLevelType w:val="singleLevel"/>
    <w:tmpl w:val="FDA737BD"/>
    <w:lvl w:ilvl="0" w:tentative="0">
      <w:start w:val="3"/>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MmQ0MTc5MDQ5ZDk2NjU3YjUxOTg0MGZhM2M3ZGQ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67F1545"/>
    <w:rsid w:val="0B3805C3"/>
    <w:rsid w:val="18AD0FAA"/>
    <w:rsid w:val="21775983"/>
    <w:rsid w:val="26F8449D"/>
    <w:rsid w:val="357F4EAE"/>
    <w:rsid w:val="3E931400"/>
    <w:rsid w:val="42CA66EE"/>
    <w:rsid w:val="46E4172D"/>
    <w:rsid w:val="670360DD"/>
    <w:rsid w:val="68104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11397</Words>
  <Characters>13563</Characters>
  <Lines>69</Lines>
  <Paragraphs>19</Paragraphs>
  <TotalTime>1</TotalTime>
  <ScaleCrop>false</ScaleCrop>
  <LinksUpToDate>false</LinksUpToDate>
  <CharactersWithSpaces>15021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cry1416141497</cp:lastModifiedBy>
  <cp:lastPrinted>2022-07-27T12:55:00Z</cp:lastPrinted>
  <dcterms:modified xsi:type="dcterms:W3CDTF">2022-09-03T07:24:56Z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A71195A45A924E959A2DC7043AC2058E</vt:lpwstr>
  </property>
</Properties>
</file>