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9AB06">
      <w:pPr>
        <w:pStyle w:val="13"/>
        <w:jc w:val="both"/>
        <w:rPr>
          <w:rFonts w:hAnsi="黑体"/>
          <w:sz w:val="36"/>
          <w:szCs w:val="36"/>
        </w:rPr>
      </w:pPr>
      <w:r>
        <w:rPr>
          <w:rFonts w:hint="eastAsia" w:hAnsi="黑体"/>
          <w:sz w:val="36"/>
          <w:szCs w:val="36"/>
        </w:rPr>
        <w:t>附件1</w:t>
      </w:r>
    </w:p>
    <w:p w14:paraId="019E89EC">
      <w:pPr>
        <w:pStyle w:val="13"/>
        <w:jc w:val="center"/>
        <w:rPr>
          <w:rFonts w:ascii="Times New Roman" w:hAnsi="Times New Roman" w:cs="Times New Roman"/>
          <w:sz w:val="56"/>
          <w:szCs w:val="56"/>
        </w:rPr>
      </w:pPr>
    </w:p>
    <w:p w14:paraId="729A5B0C">
      <w:pPr>
        <w:pStyle w:val="13"/>
        <w:jc w:val="center"/>
        <w:rPr>
          <w:rFonts w:ascii="Times New Roman" w:hAnsi="Times New Roman" w:cs="Times New Roman"/>
          <w:sz w:val="84"/>
          <w:szCs w:val="84"/>
        </w:rPr>
      </w:pPr>
    </w:p>
    <w:p w14:paraId="0804B4E0">
      <w:pPr>
        <w:pStyle w:val="13"/>
        <w:jc w:val="center"/>
        <w:rPr>
          <w:rFonts w:ascii="Times New Roman" w:hAnsi="Times New Roman" w:cs="Times New Roman"/>
          <w:sz w:val="84"/>
          <w:szCs w:val="84"/>
        </w:rPr>
      </w:pPr>
    </w:p>
    <w:p w14:paraId="4A53F01A">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2024年度</w:t>
      </w:r>
    </w:p>
    <w:p w14:paraId="408D0E17">
      <w:pPr>
        <w:pStyle w:val="13"/>
        <w:jc w:val="left"/>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溆浦县交通运输局</w:t>
      </w:r>
      <w:r>
        <w:rPr>
          <w:rFonts w:hint="eastAsia" w:ascii="方正小标宋_GBK" w:hAnsi="方正小标宋_GBK" w:eastAsia="方正小标宋_GBK" w:cs="方正小标宋_GBK"/>
          <w:sz w:val="84"/>
          <w:szCs w:val="84"/>
        </w:rPr>
        <w:t>部门决算</w:t>
      </w:r>
    </w:p>
    <w:p w14:paraId="18D882EC">
      <w:pPr>
        <w:pStyle w:val="13"/>
        <w:jc w:val="center"/>
        <w:rPr>
          <w:rFonts w:ascii="Times New Roman" w:hAnsi="Times New Roman" w:eastAsia="方正小标宋_GBK" w:cs="Times New Roman"/>
          <w:sz w:val="56"/>
          <w:szCs w:val="56"/>
        </w:rPr>
      </w:pPr>
    </w:p>
    <w:p w14:paraId="2150ECD5">
      <w:pPr>
        <w:pStyle w:val="13"/>
        <w:jc w:val="center"/>
        <w:rPr>
          <w:rFonts w:ascii="Times New Roman" w:hAnsi="Times New Roman" w:cs="Times New Roman"/>
          <w:sz w:val="56"/>
          <w:szCs w:val="56"/>
        </w:rPr>
      </w:pPr>
    </w:p>
    <w:p w14:paraId="3E01CFAF">
      <w:pPr>
        <w:pStyle w:val="13"/>
        <w:rPr>
          <w:rFonts w:ascii="Times New Roman" w:hAnsi="Times New Roman" w:cs="Times New Roman"/>
          <w:sz w:val="56"/>
          <w:szCs w:val="56"/>
        </w:rPr>
      </w:pPr>
    </w:p>
    <w:p w14:paraId="2A5F1CF4">
      <w:pPr>
        <w:pStyle w:val="13"/>
        <w:jc w:val="center"/>
        <w:rPr>
          <w:rFonts w:ascii="Times New Roman" w:hAnsi="Times New Roman" w:cs="Times New Roman"/>
          <w:sz w:val="32"/>
          <w:szCs w:val="32"/>
        </w:rPr>
      </w:pPr>
    </w:p>
    <w:p w14:paraId="5C650AF6">
      <w:pPr>
        <w:pStyle w:val="13"/>
        <w:jc w:val="center"/>
        <w:rPr>
          <w:rFonts w:ascii="Times New Roman" w:hAnsi="Times New Roman" w:cs="Times New Roman"/>
          <w:sz w:val="32"/>
          <w:szCs w:val="32"/>
        </w:rPr>
      </w:pPr>
    </w:p>
    <w:p w14:paraId="48EFF84F">
      <w:pPr>
        <w:pStyle w:val="13"/>
        <w:jc w:val="center"/>
        <w:rPr>
          <w:rFonts w:ascii="Times New Roman" w:hAnsi="Times New Roman" w:cs="Times New Roman"/>
          <w:sz w:val="32"/>
          <w:szCs w:val="32"/>
        </w:rPr>
      </w:pPr>
    </w:p>
    <w:p w14:paraId="72DA4418">
      <w:pPr>
        <w:pStyle w:val="13"/>
        <w:jc w:val="center"/>
        <w:rPr>
          <w:rFonts w:ascii="Times New Roman" w:hAnsi="Times New Roman" w:cs="Times New Roman"/>
          <w:sz w:val="32"/>
          <w:szCs w:val="32"/>
        </w:rPr>
      </w:pPr>
    </w:p>
    <w:p w14:paraId="5874E6EA">
      <w:pPr>
        <w:pStyle w:val="13"/>
        <w:jc w:val="center"/>
        <w:rPr>
          <w:rFonts w:ascii="Times New Roman" w:hAnsi="Times New Roman" w:cs="Times New Roman"/>
          <w:sz w:val="32"/>
          <w:szCs w:val="32"/>
        </w:rPr>
      </w:pPr>
    </w:p>
    <w:p w14:paraId="2EB0D294">
      <w:pPr>
        <w:pStyle w:val="13"/>
        <w:jc w:val="center"/>
        <w:rPr>
          <w:rFonts w:ascii="Times New Roman" w:hAnsi="Times New Roman" w:cs="Times New Roman"/>
          <w:sz w:val="32"/>
          <w:szCs w:val="32"/>
        </w:rPr>
      </w:pPr>
    </w:p>
    <w:p w14:paraId="485DDD9B">
      <w:pPr>
        <w:pStyle w:val="13"/>
        <w:jc w:val="both"/>
        <w:rPr>
          <w:rFonts w:ascii="Times New Roman" w:hAnsi="Times New Roman" w:cs="Times New Roman"/>
          <w:sz w:val="32"/>
          <w:szCs w:val="32"/>
        </w:rPr>
      </w:pPr>
    </w:p>
    <w:p w14:paraId="42AB60B5">
      <w:pPr>
        <w:pStyle w:val="13"/>
        <w:spacing w:line="600" w:lineRule="exact"/>
        <w:jc w:val="center"/>
        <w:rPr>
          <w:rFonts w:ascii="Times New Roman" w:hAnsi="Times New Roman" w:cs="Times New Roman"/>
          <w:b/>
          <w:bCs w:val="0"/>
          <w:sz w:val="36"/>
          <w:szCs w:val="28"/>
        </w:rPr>
      </w:pPr>
      <w:r>
        <w:rPr>
          <w:rFonts w:ascii="Times New Roman" w:hAnsi="Times New Roman" w:cs="Times New Roman"/>
          <w:b/>
          <w:bCs w:val="0"/>
          <w:sz w:val="36"/>
          <w:szCs w:val="28"/>
        </w:rPr>
        <w:t>目</w:t>
      </w:r>
      <w:r>
        <w:rPr>
          <w:rFonts w:hint="eastAsia" w:ascii="Times New Roman" w:hAnsi="Times New Roman" w:cs="Times New Roman"/>
          <w:b/>
          <w:bCs w:val="0"/>
          <w:sz w:val="36"/>
          <w:szCs w:val="28"/>
          <w:lang w:val="en-US" w:eastAsia="zh-CN"/>
        </w:rPr>
        <w:t xml:space="preserve">  </w:t>
      </w:r>
      <w:r>
        <w:rPr>
          <w:rFonts w:ascii="Times New Roman" w:hAnsi="Times New Roman" w:cs="Times New Roman"/>
          <w:b/>
          <w:bCs w:val="0"/>
          <w:sz w:val="36"/>
          <w:szCs w:val="28"/>
        </w:rPr>
        <w:t>录</w:t>
      </w:r>
    </w:p>
    <w:p w14:paraId="60997A3D">
      <w:pPr>
        <w:pStyle w:val="13"/>
        <w:spacing w:line="600" w:lineRule="exact"/>
        <w:jc w:val="center"/>
        <w:rPr>
          <w:rFonts w:ascii="Times New Roman" w:hAnsi="Times New Roman" w:cs="Times New Roman"/>
          <w:b/>
          <w:sz w:val="36"/>
          <w:szCs w:val="28"/>
        </w:rPr>
      </w:pPr>
    </w:p>
    <w:p w14:paraId="36F5FF71">
      <w:pPr>
        <w:pStyle w:val="13"/>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溆浦县交通运输局</w:t>
      </w:r>
      <w:r>
        <w:rPr>
          <w:rFonts w:ascii="Times New Roman" w:hAnsi="Times New Roman" w:cs="Times New Roman"/>
          <w:bCs/>
          <w:sz w:val="32"/>
          <w:szCs w:val="32"/>
        </w:rPr>
        <w:t>概况</w:t>
      </w:r>
    </w:p>
    <w:p w14:paraId="0F9911E8">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82DBFD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2315794">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1C3745F5">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4EC95CA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50570C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5212DBE">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76934036">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1DF5501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0391D89">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29751F4">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AB4BA7C">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AD3C6BF">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6B0CBCDB">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71BBF69">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D212D6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2A85DB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6BC9E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8F3C47D">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797" w:right="438" w:bottom="1417" w:left="968" w:header="851" w:footer="992" w:gutter="0"/>
          <w:pgNumType w:start="1"/>
          <w:cols w:space="425" w:num="1"/>
          <w:docGrid w:type="lines" w:linePitch="312" w:charSpace="0"/>
        </w:sectPr>
      </w:pPr>
    </w:p>
    <w:p w14:paraId="469E02C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07D3453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A1AACA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7ED5CC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51274F0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AF72F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0A7C734D">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436014F">
      <w:pPr>
        <w:pStyle w:val="13"/>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A9FAFBB">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471A9E80">
      <w:pPr>
        <w:pStyle w:val="13"/>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7952F7AC">
      <w:pPr>
        <w:pStyle w:val="13"/>
        <w:spacing w:line="600" w:lineRule="exact"/>
        <w:rPr>
          <w:rFonts w:ascii="Times New Roman" w:hAnsi="Times New Roman" w:cs="Times New Roman"/>
          <w:bCs/>
          <w:sz w:val="28"/>
          <w:szCs w:val="28"/>
        </w:rPr>
      </w:pPr>
    </w:p>
    <w:p w14:paraId="57F09650">
      <w:pPr>
        <w:jc w:val="center"/>
        <w:rPr>
          <w:rFonts w:ascii="Times New Roman" w:hAnsi="Times New Roman" w:cs="Times New Roman"/>
          <w:sz w:val="72"/>
          <w:szCs w:val="72"/>
        </w:rPr>
      </w:pPr>
    </w:p>
    <w:p w14:paraId="20A8F57E">
      <w:pPr>
        <w:jc w:val="center"/>
        <w:rPr>
          <w:rFonts w:ascii="Times New Roman" w:hAnsi="Times New Roman" w:cs="Times New Roman"/>
          <w:sz w:val="72"/>
          <w:szCs w:val="72"/>
        </w:rPr>
      </w:pPr>
    </w:p>
    <w:p w14:paraId="30A87481">
      <w:pPr>
        <w:jc w:val="center"/>
        <w:rPr>
          <w:rFonts w:ascii="Times New Roman" w:hAnsi="Times New Roman" w:cs="Times New Roman"/>
          <w:sz w:val="72"/>
          <w:szCs w:val="72"/>
        </w:rPr>
      </w:pPr>
    </w:p>
    <w:p w14:paraId="1B93C073">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2718D3C">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28975F28">
      <w:pPr>
        <w:pStyle w:val="13"/>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溆浦县交通运输局</w:t>
      </w:r>
      <w:r>
        <w:rPr>
          <w:rFonts w:ascii="Times New Roman" w:hAnsi="Times New Roman" w:eastAsia="方正小标宋_GBK" w:cs="Times New Roman"/>
          <w:sz w:val="52"/>
          <w:szCs w:val="52"/>
        </w:rPr>
        <w:t>概况</w:t>
      </w:r>
    </w:p>
    <w:p w14:paraId="60ED4384">
      <w:pPr>
        <w:pStyle w:val="3"/>
        <w:ind w:left="0" w:leftChars="0" w:firstLine="0" w:firstLineChars="0"/>
        <w:rPr>
          <w:rFonts w:ascii="Times New Roman" w:hAnsi="Times New Roman" w:cs="Times New Roman"/>
        </w:rPr>
      </w:pPr>
    </w:p>
    <w:p w14:paraId="19BD22BB">
      <w:pPr>
        <w:pStyle w:val="14"/>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2EE952F">
      <w:pPr>
        <w:pStyle w:val="14"/>
        <w:spacing w:line="600" w:lineRule="exact"/>
        <w:ind w:left="0" w:leftChars="0" w:firstLine="0" w:firstLineChars="0"/>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（一）贯彻执行党和国家有关交通工作的方针政策；负责交通执法检查和监督。</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rPr>
        <w:t xml:space="preserve">   （二）根据省、市交通建设和溆浦经济发展总体布局的要求，制订并组织监督实施全县公路、水路交通行业发展战略、发展规划和年度计划。</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rPr>
        <w:t xml:space="preserve">   （三）负责全县公路、水路交通的路政和运政管理工作，对关系国计民生的重点物资、紧急物资的运输进行必要的调控，指导交通战备和交通通讯工作。</w:t>
      </w:r>
    </w:p>
    <w:p w14:paraId="18633B76">
      <w:pPr>
        <w:pStyle w:val="14"/>
        <w:spacing w:line="600" w:lineRule="exact"/>
        <w:ind w:firstLine="0" w:firstLineChars="0"/>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（四）负责全县公路、水路客货运输、车船修造、营运性客货场（站）、搬运装卸、运输服务市场和交通基础设施建设市场的行业管理；负责指导交通行业的安全管理工作；引导交通运输业优化结构，协调发展。</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rPr>
        <w:t xml:space="preserve">   （五）负责全县公路及其配套设施的规划、测量设计、建设、维护和管理；组织、监督、管理重点交通工程建设；负责公路两侧各种构造物和广告宣传牌等的规划、审批工作；协同有关部门规划、呈报、审批公路沿线开发区、城镇建设和其他设施建设。</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rPr>
        <w:t xml:space="preserve">   （六）负责交通行业的各种统计和信息引导工作。</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rPr>
        <w:t xml:space="preserve">   （七）负责全县港口、航道及渡口设施的规划、测量设计、建设、维护和管理；负责港航监督、船舶检验、水上交通安全管理；协同有关部门做好水资源的综合利用和开发工作。</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rPr>
        <w:t xml:space="preserve">   （八）负责汽车维修厂、点和汽车配件市场、汽车综合性能检测的行业管理工作。</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rPr>
        <w:t xml:space="preserve">   （九）负责管理和指导局属单位的安全生产、社会治安、综合治理、计划生育、工会、武装、青年等工作；负责交通企业监管工作。</w:t>
      </w:r>
      <w:r>
        <w:rPr>
          <w:rFonts w:hint="eastAsia" w:ascii="Times New Roman" w:hAnsi="Times New Roman" w:eastAsia="黑体" w:cs="Times New Roman"/>
          <w:sz w:val="32"/>
          <w:szCs w:val="32"/>
        </w:rPr>
        <w:br w:type="textWrapping"/>
      </w:r>
      <w:r>
        <w:rPr>
          <w:rFonts w:hint="eastAsia" w:ascii="Times New Roman" w:hAnsi="Times New Roman" w:eastAsia="黑体" w:cs="Times New Roman"/>
          <w:sz w:val="32"/>
          <w:szCs w:val="32"/>
        </w:rPr>
        <w:t xml:space="preserve">   （十）承办县委、县政府交办的其他事项。</w:t>
      </w:r>
    </w:p>
    <w:p w14:paraId="5A6FA13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545B3B31">
      <w:pPr>
        <w:widowControl/>
        <w:spacing w:line="600" w:lineRule="exact"/>
        <w:jc w:val="left"/>
        <w:rPr>
          <w:rFonts w:ascii="仿宋" w:hAnsi="仿宋" w:eastAsia="仿宋"/>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仿宋_GB2312"/>
          <w:bCs/>
          <w:kern w:val="0"/>
          <w:sz w:val="32"/>
          <w:szCs w:val="32"/>
          <w:lang w:eastAsia="zh-CN"/>
        </w:rPr>
        <w:t>溆浦县交通运输局</w:t>
      </w:r>
      <w:r>
        <w:rPr>
          <w:rFonts w:hint="eastAsia" w:ascii="Times New Roman" w:hAnsi="Times New Roman" w:eastAsia="仿宋_GB2312" w:cs="仿宋_GB2312"/>
          <w:bCs/>
          <w:kern w:val="0"/>
          <w:sz w:val="32"/>
          <w:szCs w:val="32"/>
        </w:rPr>
        <w:t>单位内设机构包括：</w:t>
      </w:r>
      <w:r>
        <w:rPr>
          <w:rFonts w:hint="eastAsia" w:ascii="仿宋" w:hAnsi="仿宋" w:eastAsia="仿宋"/>
          <w:kern w:val="0"/>
          <w:sz w:val="32"/>
          <w:szCs w:val="32"/>
        </w:rPr>
        <w:t>溆浦县交通运输局属于财政全额拨款的行政单位，内设行政业务机构1个；核定行政编制</w:t>
      </w:r>
      <w:r>
        <w:rPr>
          <w:rFonts w:hint="eastAsia" w:ascii="仿宋" w:hAnsi="仿宋" w:eastAsia="仿宋"/>
          <w:kern w:val="0"/>
          <w:sz w:val="32"/>
          <w:szCs w:val="32"/>
          <w:lang w:val="en-US" w:eastAsia="zh-CN"/>
        </w:rPr>
        <w:t>11</w:t>
      </w:r>
      <w:r>
        <w:rPr>
          <w:rFonts w:hint="eastAsia" w:ascii="仿宋" w:hAnsi="仿宋" w:eastAsia="仿宋"/>
          <w:kern w:val="0"/>
          <w:sz w:val="32"/>
          <w:szCs w:val="32"/>
        </w:rPr>
        <w:t>人，</w:t>
      </w:r>
      <w:r>
        <w:rPr>
          <w:rFonts w:hint="eastAsia" w:ascii="仿宋" w:hAnsi="仿宋" w:eastAsia="仿宋"/>
          <w:kern w:val="0"/>
          <w:sz w:val="32"/>
          <w:szCs w:val="32"/>
          <w:lang w:eastAsia="zh-CN"/>
        </w:rPr>
        <w:t>其中机关工勤编</w:t>
      </w:r>
      <w:r>
        <w:rPr>
          <w:rFonts w:hint="eastAsia" w:ascii="仿宋" w:hAnsi="仿宋" w:eastAsia="仿宋"/>
          <w:kern w:val="0"/>
          <w:sz w:val="32"/>
          <w:szCs w:val="32"/>
          <w:lang w:val="en-US" w:eastAsia="zh-CN"/>
        </w:rPr>
        <w:t>2人，</w:t>
      </w:r>
      <w:r>
        <w:rPr>
          <w:rFonts w:hint="eastAsia" w:ascii="仿宋" w:hAnsi="仿宋" w:eastAsia="仿宋"/>
          <w:kern w:val="0"/>
          <w:sz w:val="32"/>
          <w:szCs w:val="32"/>
        </w:rPr>
        <w:t>事业编制</w:t>
      </w:r>
      <w:r>
        <w:rPr>
          <w:rFonts w:hint="eastAsia" w:ascii="仿宋" w:hAnsi="仿宋" w:eastAsia="仿宋"/>
          <w:kern w:val="0"/>
          <w:sz w:val="32"/>
          <w:szCs w:val="32"/>
          <w:lang w:val="en-US" w:eastAsia="zh-CN"/>
        </w:rPr>
        <w:t>46人（包含交通综合行政执法大队20人），其中事业</w:t>
      </w:r>
      <w:r>
        <w:rPr>
          <w:rFonts w:hint="eastAsia" w:ascii="仿宋" w:hAnsi="仿宋" w:eastAsia="仿宋"/>
          <w:kern w:val="0"/>
          <w:sz w:val="32"/>
          <w:szCs w:val="32"/>
        </w:rPr>
        <w:t>工勤编制人</w:t>
      </w:r>
      <w:r>
        <w:rPr>
          <w:rFonts w:hint="eastAsia" w:ascii="仿宋" w:hAnsi="仿宋" w:eastAsia="仿宋"/>
          <w:kern w:val="0"/>
          <w:sz w:val="32"/>
          <w:szCs w:val="32"/>
          <w:lang w:val="en-US" w:eastAsia="zh-CN"/>
        </w:rPr>
        <w:t>13人</w:t>
      </w:r>
      <w:r>
        <w:rPr>
          <w:rFonts w:hint="eastAsia" w:ascii="仿宋" w:hAnsi="仿宋" w:eastAsia="仿宋"/>
          <w:kern w:val="0"/>
          <w:sz w:val="32"/>
          <w:szCs w:val="32"/>
        </w:rPr>
        <w:t>，实有在职人员</w:t>
      </w:r>
      <w:r>
        <w:rPr>
          <w:rFonts w:hint="eastAsia" w:ascii="仿宋" w:hAnsi="仿宋" w:eastAsia="仿宋"/>
          <w:kern w:val="0"/>
          <w:sz w:val="32"/>
          <w:szCs w:val="32"/>
          <w:lang w:val="en-US" w:eastAsia="zh-CN"/>
        </w:rPr>
        <w:t>56</w:t>
      </w:r>
      <w:r>
        <w:rPr>
          <w:rFonts w:hint="eastAsia" w:ascii="仿宋" w:hAnsi="仿宋" w:eastAsia="仿宋"/>
          <w:kern w:val="0"/>
          <w:sz w:val="32"/>
          <w:szCs w:val="32"/>
        </w:rPr>
        <w:t>人；退休人员</w:t>
      </w:r>
      <w:r>
        <w:rPr>
          <w:rFonts w:hint="eastAsia" w:ascii="仿宋" w:hAnsi="仿宋" w:eastAsia="仿宋"/>
          <w:kern w:val="0"/>
          <w:sz w:val="32"/>
          <w:szCs w:val="32"/>
          <w:lang w:val="en-US" w:eastAsia="zh-CN"/>
        </w:rPr>
        <w:t>34</w:t>
      </w:r>
      <w:r>
        <w:rPr>
          <w:rFonts w:hint="eastAsia" w:ascii="仿宋" w:hAnsi="仿宋" w:eastAsia="仿宋"/>
          <w:kern w:val="0"/>
          <w:sz w:val="32"/>
          <w:szCs w:val="32"/>
        </w:rPr>
        <w:t>人（其中提前退休人员2人）；离休人员1人。</w:t>
      </w:r>
    </w:p>
    <w:p w14:paraId="0E3A42A9">
      <w:pPr>
        <w:pStyle w:val="14"/>
        <w:widowControl/>
        <w:numPr>
          <w:ilvl w:val="0"/>
          <w:numId w:val="0"/>
        </w:numPr>
        <w:jc w:val="left"/>
        <w:rPr>
          <w:rFonts w:ascii="仿宋" w:hAnsi="仿宋" w:eastAsia="仿宋"/>
          <w:sz w:val="30"/>
          <w:szCs w:val="30"/>
        </w:rPr>
      </w:pPr>
      <w:r>
        <w:rPr>
          <w:rFonts w:ascii="Times New Roman" w:hAnsi="Times New Roman" w:eastAsia="仿宋_GB2312" w:cs="Times New Roman"/>
          <w:bCs/>
          <w:kern w:val="0"/>
          <w:sz w:val="32"/>
          <w:szCs w:val="32"/>
        </w:rPr>
        <w:t>（二）决算单位构成。</w:t>
      </w:r>
      <w:r>
        <w:rPr>
          <w:rFonts w:hint="eastAsia" w:ascii="仿宋" w:hAnsi="仿宋" w:eastAsia="仿宋"/>
          <w:color w:val="000000" w:themeColor="text1"/>
          <w:sz w:val="30"/>
          <w:szCs w:val="30"/>
        </w:rPr>
        <w:t>溆浦县交通运输局</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w:t>
      </w:r>
      <w:r>
        <w:rPr>
          <w:rFonts w:hint="eastAsia" w:ascii="Times New Roman" w:hAnsi="Times New Roman" w:eastAsia="仿宋_GB2312" w:cs="仿宋_GB2312"/>
          <w:bCs/>
          <w:kern w:val="0"/>
          <w:sz w:val="32"/>
          <w:szCs w:val="32"/>
          <w:lang w:eastAsia="zh-CN"/>
        </w:rPr>
        <w:t>度</w:t>
      </w:r>
      <w:r>
        <w:rPr>
          <w:rFonts w:hint="eastAsia" w:ascii="仿宋" w:hAnsi="仿宋" w:eastAsia="仿宋"/>
          <w:color w:val="000000" w:themeColor="text1"/>
          <w:sz w:val="30"/>
          <w:szCs w:val="30"/>
          <w:lang w:val="en-US" w:eastAsia="zh-CN"/>
        </w:rPr>
        <w:t>部门决算</w:t>
      </w:r>
      <w:r>
        <w:rPr>
          <w:rFonts w:hint="eastAsia" w:ascii="仿宋" w:hAnsi="仿宋" w:eastAsia="仿宋"/>
          <w:color w:val="000000" w:themeColor="text1"/>
          <w:sz w:val="30"/>
          <w:szCs w:val="30"/>
        </w:rPr>
        <w:t>有独立核算的二级机构，本决算公开为溆浦县交通运输局本级。</w:t>
      </w:r>
    </w:p>
    <w:p w14:paraId="7CAB624A">
      <w:pPr>
        <w:widowControl/>
        <w:spacing w:line="600" w:lineRule="exact"/>
        <w:rPr>
          <w:rFonts w:ascii="Times New Roman" w:hAnsi="Times New Roman" w:eastAsia="仿宋_GB2312" w:cs="Times New Roman"/>
          <w:bCs/>
          <w:kern w:val="0"/>
          <w:sz w:val="32"/>
          <w:szCs w:val="32"/>
        </w:rPr>
      </w:pPr>
    </w:p>
    <w:p w14:paraId="106479E8">
      <w:pPr>
        <w:jc w:val="left"/>
        <w:rPr>
          <w:rFonts w:ascii="Times New Roman" w:hAnsi="Times New Roman" w:eastAsia="仿宋_GB2312" w:cs="Times New Roman"/>
          <w:sz w:val="28"/>
          <w:szCs w:val="32"/>
        </w:rPr>
      </w:pPr>
    </w:p>
    <w:p w14:paraId="24FFD1F6">
      <w:pPr>
        <w:jc w:val="center"/>
        <w:rPr>
          <w:rFonts w:ascii="Times New Roman" w:hAnsi="Times New Roman" w:eastAsia="黑体" w:cs="Times New Roman"/>
          <w:sz w:val="28"/>
          <w:szCs w:val="28"/>
        </w:rPr>
      </w:pPr>
    </w:p>
    <w:p w14:paraId="663B1E98">
      <w:pPr>
        <w:jc w:val="center"/>
        <w:rPr>
          <w:rFonts w:ascii="Times New Roman" w:hAnsi="Times New Roman" w:eastAsia="黑体" w:cs="Times New Roman"/>
          <w:sz w:val="28"/>
          <w:szCs w:val="28"/>
        </w:rPr>
      </w:pPr>
    </w:p>
    <w:p w14:paraId="3AC88B48">
      <w:pPr>
        <w:jc w:val="center"/>
        <w:rPr>
          <w:rFonts w:ascii="Times New Roman" w:hAnsi="Times New Roman" w:eastAsia="黑体" w:cs="Times New Roman"/>
          <w:sz w:val="28"/>
          <w:szCs w:val="28"/>
        </w:rPr>
      </w:pPr>
    </w:p>
    <w:p w14:paraId="04BC04B2">
      <w:pPr>
        <w:jc w:val="center"/>
        <w:rPr>
          <w:rFonts w:ascii="Times New Roman" w:hAnsi="Times New Roman" w:eastAsia="黑体" w:cs="Times New Roman"/>
          <w:sz w:val="28"/>
          <w:szCs w:val="28"/>
        </w:rPr>
      </w:pPr>
    </w:p>
    <w:p w14:paraId="1A0AF951">
      <w:pPr>
        <w:jc w:val="center"/>
        <w:rPr>
          <w:rFonts w:ascii="Times New Roman" w:hAnsi="Times New Roman" w:eastAsia="黑体" w:cs="Times New Roman"/>
          <w:sz w:val="28"/>
          <w:szCs w:val="28"/>
        </w:rPr>
      </w:pPr>
    </w:p>
    <w:p w14:paraId="2E3CDD93">
      <w:pPr>
        <w:pStyle w:val="7"/>
        <w:rPr>
          <w:rFonts w:ascii="Times New Roman" w:hAnsi="Times New Roman" w:cs="Times New Roman"/>
        </w:rPr>
        <w:sectPr>
          <w:footerReference r:id="rId5" w:type="default"/>
          <w:pgSz w:w="11906" w:h="16838"/>
          <w:pgMar w:top="577" w:right="1278" w:bottom="1417" w:left="1388" w:header="851" w:footer="992" w:gutter="0"/>
          <w:pgNumType w:start="1"/>
          <w:cols w:space="425" w:num="1"/>
          <w:docGrid w:type="lines" w:linePitch="312" w:charSpace="0"/>
        </w:sectPr>
      </w:pPr>
    </w:p>
    <w:p w14:paraId="42AD0415">
      <w:pPr>
        <w:pStyle w:val="13"/>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0F285388">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37A28F8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264909E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溆浦县交通运输局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fixed"/>
        <w:tblCellMar>
          <w:top w:w="0" w:type="dxa"/>
          <w:left w:w="108" w:type="dxa"/>
          <w:bottom w:w="0" w:type="dxa"/>
          <w:right w:w="108" w:type="dxa"/>
        </w:tblCellMar>
      </w:tblPr>
      <w:tblGrid>
        <w:gridCol w:w="4493"/>
        <w:gridCol w:w="990"/>
        <w:gridCol w:w="2130"/>
        <w:gridCol w:w="3780"/>
        <w:gridCol w:w="1290"/>
        <w:gridCol w:w="2213"/>
      </w:tblGrid>
      <w:tr w14:paraId="5D03698A">
        <w:tblPrEx>
          <w:tblCellMar>
            <w:top w:w="0" w:type="dxa"/>
            <w:left w:w="108" w:type="dxa"/>
            <w:bottom w:w="0" w:type="dxa"/>
            <w:right w:w="108" w:type="dxa"/>
          </w:tblCellMar>
        </w:tblPrEx>
        <w:trPr>
          <w:trHeight w:val="340" w:hRule="exact"/>
          <w:jc w:val="center"/>
        </w:trPr>
        <w:tc>
          <w:tcPr>
            <w:tcW w:w="761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38277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728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DA8D0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7EFBDF12">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879E3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4E1F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C51D19">
            <w:pPr>
              <w:widowControl/>
              <w:jc w:val="center"/>
              <w:textAlignment w:val="center"/>
              <w:rPr>
                <w:rFonts w:hint="default" w:ascii="Times New Roman" w:hAnsi="Times New Roman" w:eastAsia="仿宋_GB2312" w:cs="Times New Roman"/>
                <w:color w:val="000000"/>
                <w:sz w:val="24"/>
                <w:szCs w:val="24"/>
                <w:lang w:val="en-US" w:eastAsia="zh-CN"/>
              </w:rPr>
            </w:pPr>
            <w:r>
              <w:rPr>
                <w:rFonts w:ascii="Times New Roman" w:hAnsi="Times New Roman" w:eastAsia="仿宋_GB2312" w:cs="Times New Roman"/>
                <w:color w:val="000000"/>
                <w:kern w:val="0"/>
                <w:sz w:val="24"/>
                <w:szCs w:val="24"/>
              </w:rPr>
              <w:t>决算数</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5C0A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98A07">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2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78E46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2D8EB2E1">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4D8E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5EF2C4">
            <w:pPr>
              <w:jc w:val="center"/>
              <w:rPr>
                <w:rFonts w:ascii="Times New Roman" w:hAnsi="Times New Roman" w:eastAsia="仿宋_GB2312" w:cs="Times New Roman"/>
                <w:color w:val="000000"/>
                <w:sz w:val="24"/>
                <w:szCs w:val="24"/>
              </w:rPr>
            </w:pPr>
          </w:p>
        </w:tc>
        <w:tc>
          <w:tcPr>
            <w:tcW w:w="21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87E2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F1A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0E1A2">
            <w:pPr>
              <w:jc w:val="center"/>
              <w:rPr>
                <w:rFonts w:ascii="Times New Roman" w:hAnsi="Times New Roman" w:eastAsia="仿宋_GB2312" w:cs="Times New Roman"/>
                <w:color w:val="000000"/>
                <w:sz w:val="24"/>
                <w:szCs w:val="24"/>
              </w:rPr>
            </w:pPr>
          </w:p>
        </w:tc>
        <w:tc>
          <w:tcPr>
            <w:tcW w:w="22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D5A78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43931676">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613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657A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C80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23110.62</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D1E72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86C32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rPr>
              <w:t>17</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BFE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5.86</w:t>
            </w:r>
          </w:p>
        </w:tc>
      </w:tr>
      <w:tr w14:paraId="06F2E703">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DD34A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9381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F1BC">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p w14:paraId="64FF3C95">
            <w:pPr>
              <w:pStyle w:val="7"/>
              <w:jc w:val="center"/>
              <w:rPr>
                <w:rFonts w:hint="eastAsia"/>
                <w:lang w:val="en-US" w:eastAsia="zh-CN"/>
              </w:rPr>
            </w:pP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205F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E9C8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18</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BF4F">
            <w:pPr>
              <w:jc w:val="cente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r w14:paraId="7363DE16">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5E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250F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98C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4F88F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616BF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19</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07DC">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r>
      <w:tr w14:paraId="317676FD">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FB5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994A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EAE8">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5F0C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B136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20</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275A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r>
      <w:tr w14:paraId="6012DD06">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C311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24124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7BFC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CBD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BD52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21</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F82D">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r>
      <w:tr w14:paraId="13C6F1BC">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63AA3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DC652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A4EA7">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89A5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8A73F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22</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BDD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r>
      <w:tr w14:paraId="74C91DC1">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562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D447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39D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F7D4">
            <w:pPr>
              <w:widowControl/>
              <w:jc w:val="left"/>
              <w:textAlignment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七、</w:t>
            </w:r>
            <w:r>
              <w:rPr>
                <w:rFonts w:hint="eastAsia" w:ascii="宋体" w:hAnsi="宋体" w:eastAsia="宋体" w:cs="宋体"/>
                <w:i w:val="0"/>
                <w:color w:val="000000"/>
                <w:kern w:val="0"/>
                <w:sz w:val="22"/>
                <w:szCs w:val="22"/>
                <w:u w:val="none"/>
                <w:lang w:val="en-US" w:eastAsia="zh-CN" w:bidi="ar"/>
              </w:rPr>
              <w:t>社会保障和就业支出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56E71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23</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9518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81.84</w:t>
            </w:r>
          </w:p>
        </w:tc>
      </w:tr>
      <w:tr w14:paraId="6F0B82AF">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7DF2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C1D84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ADC3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15.53</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4391A">
            <w:pPr>
              <w:jc w:val="left"/>
              <w:rPr>
                <w:rFonts w:hint="eastAsia" w:ascii="Times New Roman" w:hAnsi="Times New Roman" w:eastAsia="仿宋_GB2312" w:cs="Times New Roman"/>
                <w:color w:val="000000"/>
                <w:sz w:val="22"/>
                <w:lang w:eastAsia="zh-CN"/>
              </w:rPr>
            </w:pPr>
            <w:r>
              <w:rPr>
                <w:rFonts w:hint="eastAsia" w:ascii="Times New Roman" w:hAnsi="Times New Roman" w:eastAsia="仿宋_GB2312" w:cs="Times New Roman"/>
                <w:color w:val="000000"/>
                <w:sz w:val="22"/>
                <w:lang w:eastAsia="zh-CN"/>
              </w:rPr>
              <w:t>八、</w:t>
            </w:r>
            <w:r>
              <w:rPr>
                <w:rFonts w:hint="eastAsia" w:ascii="宋体" w:hAnsi="宋体" w:eastAsia="宋体" w:cs="宋体"/>
                <w:i w:val="0"/>
                <w:color w:val="000000"/>
                <w:kern w:val="0"/>
                <w:sz w:val="22"/>
                <w:szCs w:val="22"/>
                <w:u w:val="none"/>
                <w:lang w:val="en-US" w:eastAsia="zh-CN" w:bidi="ar"/>
              </w:rPr>
              <w:t>卫生健康支出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3D6B1">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24</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EED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35.5</w:t>
            </w:r>
          </w:p>
        </w:tc>
      </w:tr>
      <w:tr w14:paraId="0F0BE636">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246B">
            <w:pPr>
              <w:jc w:val="right"/>
              <w:rPr>
                <w:rFonts w:ascii="Times New Roman" w:hAnsi="Times New Roman" w:eastAsia="仿宋_GB2312" w:cs="Times New Roman"/>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3FEFB">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9</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298A">
            <w:pPr>
              <w:jc w:val="center"/>
              <w:rPr>
                <w:rFonts w:ascii="Times New Roman" w:hAnsi="Times New Roman" w:eastAsia="仿宋_GB2312" w:cs="Times New Roman"/>
                <w:color w:val="000000"/>
                <w:sz w:val="22"/>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A48D">
            <w:pPr>
              <w:pStyle w:val="7"/>
              <w:rPr>
                <w:rFonts w:hint="default" w:eastAsiaTheme="minorEastAsia"/>
                <w:lang w:val="en-US" w:eastAsia="zh-CN"/>
              </w:rPr>
            </w:pPr>
            <w:r>
              <w:rPr>
                <w:rFonts w:hint="eastAsia"/>
                <w:lang w:eastAsia="zh-CN"/>
              </w:rPr>
              <w:t>九、农林水支出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E85DA">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25</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9D32">
            <w:pPr>
              <w:jc w:val="center"/>
              <w:rPr>
                <w:rFonts w:hint="default" w:ascii="Times New Roman" w:hAnsi="Times New Roman" w:eastAsia="仿宋_GB2312" w:cs="Times New Roman"/>
                <w:b/>
                <w:color w:val="000000"/>
                <w:sz w:val="22"/>
                <w:lang w:val="en-US"/>
              </w:rPr>
            </w:pPr>
            <w:r>
              <w:rPr>
                <w:rFonts w:hint="eastAsia" w:ascii="Times New Roman" w:hAnsi="Times New Roman" w:eastAsia="仿宋_GB2312" w:cs="Times New Roman"/>
                <w:color w:val="000000"/>
                <w:sz w:val="22"/>
                <w:lang w:val="en-US" w:eastAsia="zh-CN"/>
              </w:rPr>
              <w:t>16595.08</w:t>
            </w:r>
          </w:p>
        </w:tc>
      </w:tr>
      <w:tr w14:paraId="51C7F9CC">
        <w:tblPrEx>
          <w:tblCellMar>
            <w:top w:w="0" w:type="dxa"/>
            <w:left w:w="108" w:type="dxa"/>
            <w:bottom w:w="0" w:type="dxa"/>
            <w:right w:w="108" w:type="dxa"/>
          </w:tblCellMar>
        </w:tblPrEx>
        <w:trPr>
          <w:trHeight w:val="35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6C3E">
            <w:pPr>
              <w:jc w:val="right"/>
              <w:rPr>
                <w:rFonts w:ascii="Times New Roman" w:hAnsi="Times New Roman" w:eastAsia="仿宋_GB2312" w:cs="Times New Roman"/>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B9E6DE">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10</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6DE22">
            <w:pPr>
              <w:jc w:val="center"/>
              <w:rPr>
                <w:rFonts w:ascii="Times New Roman" w:hAnsi="Times New Roman" w:eastAsia="仿宋_GB2312" w:cs="Times New Roman"/>
                <w:color w:val="000000"/>
                <w:sz w:val="22"/>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1CA9">
            <w:pPr>
              <w:pStyle w:val="7"/>
              <w:rPr>
                <w:rFonts w:hint="eastAsia" w:eastAsiaTheme="minorEastAsia"/>
                <w:lang w:eastAsia="zh-CN"/>
              </w:rPr>
            </w:pPr>
            <w:r>
              <w:rPr>
                <w:rFonts w:hint="eastAsia"/>
                <w:lang w:eastAsia="zh-CN"/>
              </w:rPr>
              <w:t>十、交通运输支出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7E470">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26</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61A35">
            <w:pPr>
              <w:jc w:val="center"/>
              <w:rPr>
                <w:rFonts w:hint="default" w:ascii="Times New Roman" w:hAnsi="Times New Roman" w:eastAsia="仿宋_GB2312" w:cs="Times New Roman"/>
                <w:b/>
                <w:color w:val="000000"/>
                <w:sz w:val="22"/>
                <w:lang w:val="en-US"/>
              </w:rPr>
            </w:pPr>
            <w:r>
              <w:rPr>
                <w:rFonts w:hint="eastAsia" w:ascii="Times New Roman" w:hAnsi="Times New Roman" w:eastAsia="仿宋_GB2312" w:cs="Times New Roman"/>
                <w:color w:val="000000"/>
                <w:sz w:val="22"/>
                <w:lang w:val="en-US" w:eastAsia="zh-CN"/>
              </w:rPr>
              <w:t>6353.91</w:t>
            </w:r>
          </w:p>
        </w:tc>
      </w:tr>
      <w:tr w14:paraId="6E965FE5">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50F5">
            <w:pPr>
              <w:jc w:val="right"/>
              <w:rPr>
                <w:rFonts w:ascii="Times New Roman" w:hAnsi="Times New Roman" w:eastAsia="仿宋_GB2312" w:cs="Times New Roman"/>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15D6E">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11</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81FDA">
            <w:pPr>
              <w:jc w:val="center"/>
              <w:rPr>
                <w:rFonts w:ascii="Times New Roman" w:hAnsi="Times New Roman" w:eastAsia="仿宋_GB2312" w:cs="Times New Roman"/>
                <w:color w:val="000000"/>
                <w:sz w:val="22"/>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DE29">
            <w:pPr>
              <w:pStyle w:val="7"/>
            </w:pPr>
            <w:r>
              <w:rPr>
                <w:rFonts w:hint="eastAsia"/>
                <w:lang w:eastAsia="zh-CN"/>
              </w:rPr>
              <w:t>十一、</w:t>
            </w:r>
            <w:r>
              <w:rPr>
                <w:rFonts w:hint="eastAsia" w:ascii="宋体" w:hAnsi="宋体" w:eastAsia="宋体" w:cs="宋体"/>
                <w:i w:val="0"/>
                <w:color w:val="000000"/>
                <w:sz w:val="24"/>
                <w:szCs w:val="24"/>
                <w:u w:val="none"/>
                <w:lang w:eastAsia="zh-CN"/>
              </w:rPr>
              <w:t>住房保障支出</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094889">
            <w:pPr>
              <w:widowControl/>
              <w:jc w:val="center"/>
              <w:textAlignment w:val="center"/>
              <w:rPr>
                <w:rFonts w:hint="default" w:ascii="Times New Roman" w:hAnsi="Times New Roman" w:eastAsia="仿宋_GB2312" w:cs="Times New Roman"/>
                <w:color w:val="000000"/>
                <w:kern w:val="0"/>
                <w:sz w:val="22"/>
                <w:lang w:val="en-US" w:eastAsia="zh-CN"/>
              </w:rPr>
            </w:pPr>
            <w:r>
              <w:rPr>
                <w:rFonts w:hint="eastAsia" w:ascii="Times New Roman" w:hAnsi="Times New Roman" w:eastAsia="仿宋_GB2312" w:cs="Times New Roman"/>
                <w:color w:val="000000"/>
                <w:kern w:val="0"/>
                <w:sz w:val="22"/>
                <w:lang w:val="en-US" w:eastAsia="zh-CN"/>
              </w:rPr>
              <w:t>27</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9683E">
            <w:pPr>
              <w:jc w:val="center"/>
              <w:rPr>
                <w:rFonts w:hint="default" w:ascii="Times New Roman" w:hAnsi="Times New Roman" w:eastAsia="仿宋_GB2312" w:cs="Times New Roman"/>
                <w:b/>
                <w:color w:val="000000"/>
                <w:sz w:val="22"/>
                <w:lang w:val="en-US"/>
              </w:rPr>
            </w:pPr>
            <w:r>
              <w:rPr>
                <w:rFonts w:hint="eastAsia" w:ascii="Times New Roman" w:hAnsi="Times New Roman" w:eastAsia="仿宋_GB2312" w:cs="Times New Roman"/>
                <w:color w:val="000000"/>
                <w:sz w:val="22"/>
                <w:lang w:val="en-US" w:eastAsia="zh-CN"/>
              </w:rPr>
              <w:t>32.37</w:t>
            </w:r>
          </w:p>
        </w:tc>
      </w:tr>
      <w:tr w14:paraId="6FA65A50">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14CB">
            <w:pPr>
              <w:jc w:val="right"/>
              <w:rPr>
                <w:rFonts w:ascii="Times New Roman" w:hAnsi="Times New Roman" w:eastAsia="仿宋_GB2312" w:cs="Times New Roman"/>
                <w:color w:val="000000"/>
                <w:sz w:val="20"/>
                <w:szCs w:val="20"/>
              </w:rPr>
            </w:pP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C1F91E">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12</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7983">
            <w:pPr>
              <w:jc w:val="center"/>
              <w:rPr>
                <w:rFonts w:ascii="Times New Roman" w:hAnsi="Times New Roman" w:eastAsia="仿宋_GB2312" w:cs="Times New Roman"/>
                <w:color w:val="000000"/>
                <w:sz w:val="22"/>
              </w:rPr>
            </w:pP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0203B">
            <w:pPr>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十二、</w:t>
            </w:r>
            <w:r>
              <w:rPr>
                <w:rFonts w:hint="eastAsia" w:ascii="宋体" w:hAnsi="宋体" w:eastAsia="宋体" w:cs="宋体"/>
                <w:i w:val="0"/>
                <w:color w:val="000000"/>
                <w:sz w:val="22"/>
                <w:szCs w:val="22"/>
                <w:u w:val="none"/>
                <w:lang w:eastAsia="zh-CN"/>
              </w:rPr>
              <w:t>其他支出</w:t>
            </w:r>
          </w:p>
          <w:p w14:paraId="69206B5C">
            <w:pPr>
              <w:pStyle w:val="7"/>
            </w:pP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D214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21092">
            <w:pPr>
              <w:jc w:val="center"/>
              <w:rPr>
                <w:rFonts w:hint="default" w:ascii="Times New Roman" w:hAnsi="Times New Roman" w:eastAsia="仿宋_GB2312" w:cs="Times New Roman"/>
                <w:b/>
                <w:color w:val="000000"/>
                <w:sz w:val="22"/>
                <w:lang w:val="en-US"/>
              </w:rPr>
            </w:pPr>
            <w:r>
              <w:rPr>
                <w:rFonts w:hint="eastAsia" w:ascii="Times New Roman" w:hAnsi="Times New Roman" w:eastAsia="仿宋_GB2312" w:cs="Times New Roman"/>
                <w:color w:val="000000"/>
                <w:sz w:val="22"/>
                <w:lang w:val="en-US" w:eastAsia="zh-CN"/>
              </w:rPr>
              <w:t>360.13</w:t>
            </w:r>
          </w:p>
        </w:tc>
      </w:tr>
      <w:tr w14:paraId="054ED41D">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BEC6">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800FE">
            <w:pPr>
              <w:widowControl/>
              <w:jc w:val="center"/>
              <w:textAlignment w:val="center"/>
              <w:rPr>
                <w:rFonts w:ascii="Times New Roman" w:hAnsi="Times New Roman" w:eastAsia="仿宋_GB2312" w:cs="Times New Roman"/>
                <w:color w:val="000000"/>
                <w:kern w:val="2"/>
                <w:sz w:val="22"/>
                <w:szCs w:val="22"/>
                <w:lang w:val="en-US" w:eastAsia="zh-CN" w:bidi="ar-SA"/>
              </w:rPr>
            </w:pPr>
            <w:r>
              <w:rPr>
                <w:rFonts w:ascii="Times New Roman" w:hAnsi="Times New Roman" w:eastAsia="仿宋_GB2312" w:cs="Times New Roman"/>
                <w:color w:val="000000"/>
                <w:kern w:val="0"/>
                <w:sz w:val="22"/>
              </w:rPr>
              <w:t>13</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89D0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23126.15</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D03D">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52D2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39A8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23464.71</w:t>
            </w:r>
          </w:p>
        </w:tc>
      </w:tr>
      <w:tr w14:paraId="18D4B1BF">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C15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E7C41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14</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205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5AE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38514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9F2FB">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r>
      <w:tr w14:paraId="201A2EB4">
        <w:tblPrEx>
          <w:tblCellMar>
            <w:top w:w="0" w:type="dxa"/>
            <w:left w:w="108" w:type="dxa"/>
            <w:bottom w:w="0" w:type="dxa"/>
            <w:right w:w="108" w:type="dxa"/>
          </w:tblCellMar>
        </w:tblPrEx>
        <w:trPr>
          <w:trHeight w:val="41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EF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2CDD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5B2A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3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9E3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EF1C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B0D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r>
      <w:tr w14:paraId="564AAC7E">
        <w:tblPrEx>
          <w:tblCellMar>
            <w:top w:w="0" w:type="dxa"/>
            <w:left w:w="108" w:type="dxa"/>
            <w:bottom w:w="0" w:type="dxa"/>
            <w:right w:w="108" w:type="dxa"/>
          </w:tblCellMar>
        </w:tblPrEx>
        <w:trPr>
          <w:trHeight w:val="340" w:hRule="exact"/>
          <w:jc w:val="center"/>
        </w:trPr>
        <w:tc>
          <w:tcPr>
            <w:tcW w:w="4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2BF40C">
            <w:pPr>
              <w:jc w:val="center"/>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总计</w:t>
            </w:r>
          </w:p>
        </w:tc>
        <w:tc>
          <w:tcPr>
            <w:tcW w:w="9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46CF6">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16</w:t>
            </w:r>
          </w:p>
        </w:tc>
        <w:tc>
          <w:tcPr>
            <w:tcW w:w="21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5380">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23464.71</w:t>
            </w:r>
          </w:p>
        </w:tc>
        <w:tc>
          <w:tcPr>
            <w:tcW w:w="3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FE22F">
            <w:pPr>
              <w:jc w:val="center"/>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总计</w:t>
            </w:r>
          </w:p>
        </w:tc>
        <w:tc>
          <w:tcPr>
            <w:tcW w:w="12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21545">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32</w:t>
            </w:r>
          </w:p>
        </w:tc>
        <w:tc>
          <w:tcPr>
            <w:tcW w:w="2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EF0E">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23464.71</w:t>
            </w:r>
          </w:p>
        </w:tc>
      </w:tr>
    </w:tbl>
    <w:p w14:paraId="30CA8E1B">
      <w:pPr>
        <w:widowControl/>
        <w:jc w:val="left"/>
        <w:textAlignment w:val="center"/>
        <w:rPr>
          <w:rFonts w:ascii="Times New Roman" w:hAnsi="Times New Roman" w:eastAsia="宋体" w:cs="Times New Roman"/>
          <w:color w:val="000000"/>
          <w:kern w:val="0"/>
          <w:sz w:val="24"/>
          <w:szCs w:val="24"/>
        </w:rPr>
      </w:pPr>
    </w:p>
    <w:p w14:paraId="360685E0">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0461287C">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1521E7B0">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p w14:paraId="33497CC4">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公开02表部门：</w:t>
      </w:r>
      <w:r>
        <w:rPr>
          <w:rFonts w:hint="eastAsia" w:ascii="宋体" w:hAnsi="宋体" w:eastAsia="宋体" w:cs="宋体"/>
          <w:i w:val="0"/>
          <w:color w:val="000000"/>
          <w:kern w:val="0"/>
          <w:sz w:val="20"/>
          <w:szCs w:val="20"/>
          <w:u w:val="none"/>
          <w:lang w:val="en-US" w:eastAsia="zh-CN" w:bidi="ar"/>
        </w:rPr>
        <w:t>溆浦县交通运输局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单位：万元</w:t>
      </w:r>
    </w:p>
    <w:tbl>
      <w:tblPr>
        <w:tblStyle w:val="9"/>
        <w:tblW w:w="14666" w:type="dxa"/>
        <w:jc w:val="center"/>
        <w:tblLayout w:type="fixed"/>
        <w:tblCellMar>
          <w:top w:w="0" w:type="dxa"/>
          <w:left w:w="0" w:type="dxa"/>
          <w:bottom w:w="0" w:type="dxa"/>
          <w:right w:w="0" w:type="dxa"/>
        </w:tblCellMar>
      </w:tblPr>
      <w:tblGrid>
        <w:gridCol w:w="1498"/>
        <w:gridCol w:w="388"/>
        <w:gridCol w:w="1907"/>
        <w:gridCol w:w="1740"/>
        <w:gridCol w:w="1695"/>
        <w:gridCol w:w="1635"/>
        <w:gridCol w:w="1215"/>
        <w:gridCol w:w="1308"/>
        <w:gridCol w:w="1897"/>
        <w:gridCol w:w="1383"/>
      </w:tblGrid>
      <w:tr w14:paraId="0E9163CC">
        <w:tblPrEx>
          <w:tblCellMar>
            <w:top w:w="0" w:type="dxa"/>
            <w:left w:w="0" w:type="dxa"/>
            <w:bottom w:w="0" w:type="dxa"/>
            <w:right w:w="0" w:type="dxa"/>
          </w:tblCellMar>
        </w:tblPrEx>
        <w:trPr>
          <w:trHeight w:val="450" w:hRule="atLeast"/>
          <w:jc w:val="center"/>
        </w:trPr>
        <w:tc>
          <w:tcPr>
            <w:tcW w:w="3793"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F641B9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项目</w:t>
            </w:r>
          </w:p>
        </w:tc>
        <w:tc>
          <w:tcPr>
            <w:tcW w:w="17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FA9B4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9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0F1FBC7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75652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2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C63EC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3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E37C2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E08D7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03042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50F41DCA">
        <w:tblPrEx>
          <w:tblCellMar>
            <w:top w:w="0" w:type="dxa"/>
            <w:left w:w="0" w:type="dxa"/>
            <w:bottom w:w="0" w:type="dxa"/>
            <w:right w:w="0" w:type="dxa"/>
          </w:tblCellMar>
        </w:tblPrEx>
        <w:trPr>
          <w:trHeight w:val="334" w:hRule="exact"/>
          <w:jc w:val="center"/>
        </w:trPr>
        <w:tc>
          <w:tcPr>
            <w:tcW w:w="18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06068B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907"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905D04">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1D8709E9">
            <w:pPr>
              <w:rPr>
                <w:rFonts w:ascii="Times New Roman" w:hAnsi="Times New Roman" w:eastAsia="仿宋_GB2312" w:cs="Times New Roman"/>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7C1C259B">
            <w:pPr>
              <w:rPr>
                <w:rFonts w:ascii="Times New Roman" w:hAnsi="Times New Roman" w:eastAsia="仿宋_GB2312" w:cs="Times New Roman"/>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0FF24FC7">
            <w:pPr>
              <w:rPr>
                <w:rFonts w:ascii="Times New Roman" w:hAnsi="Times New Roman" w:eastAsia="仿宋_GB2312" w:cs="Times New Roman"/>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0F358D7F">
            <w:pPr>
              <w:rPr>
                <w:rFonts w:ascii="Times New Roman" w:hAnsi="Times New Roman" w:eastAsia="仿宋_GB2312" w:cs="Times New Roman"/>
                <w:sz w:val="24"/>
                <w:szCs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5D1AA88C">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BA9455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1B25BB3">
            <w:pPr>
              <w:rPr>
                <w:rFonts w:ascii="Times New Roman" w:hAnsi="Times New Roman" w:eastAsia="仿宋_GB2312" w:cs="Times New Roman"/>
                <w:sz w:val="24"/>
                <w:szCs w:val="24"/>
              </w:rPr>
            </w:pPr>
          </w:p>
        </w:tc>
      </w:tr>
      <w:tr w14:paraId="31EA516F">
        <w:tblPrEx>
          <w:tblCellMar>
            <w:top w:w="0" w:type="dxa"/>
            <w:left w:w="0" w:type="dxa"/>
            <w:bottom w:w="0" w:type="dxa"/>
            <w:right w:w="0" w:type="dxa"/>
          </w:tblCellMar>
        </w:tblPrEx>
        <w:trPr>
          <w:trHeight w:val="312" w:hRule="atLeast"/>
          <w:jc w:val="center"/>
        </w:trPr>
        <w:tc>
          <w:tcPr>
            <w:tcW w:w="1886" w:type="dxa"/>
            <w:gridSpan w:val="2"/>
            <w:vMerge w:val="continue"/>
            <w:tcBorders>
              <w:top w:val="single" w:color="auto" w:sz="4" w:space="0"/>
              <w:left w:val="single" w:color="auto" w:sz="4" w:space="0"/>
              <w:bottom w:val="single" w:color="auto" w:sz="4" w:space="0"/>
              <w:right w:val="single" w:color="auto" w:sz="4" w:space="0"/>
            </w:tcBorders>
            <w:vAlign w:val="center"/>
          </w:tcPr>
          <w:p w14:paraId="76C6C580">
            <w:pPr>
              <w:rPr>
                <w:rFonts w:ascii="Times New Roman" w:hAnsi="Times New Roman" w:eastAsia="仿宋_GB2312" w:cs="Times New Roman"/>
                <w:sz w:val="24"/>
                <w:szCs w:val="24"/>
              </w:rPr>
            </w:pPr>
          </w:p>
        </w:tc>
        <w:tc>
          <w:tcPr>
            <w:tcW w:w="1907" w:type="dxa"/>
            <w:vMerge w:val="continue"/>
            <w:tcBorders>
              <w:top w:val="nil"/>
              <w:left w:val="single" w:color="auto" w:sz="4" w:space="0"/>
              <w:bottom w:val="single" w:color="auto" w:sz="4" w:space="0"/>
              <w:right w:val="single" w:color="auto" w:sz="4" w:space="0"/>
            </w:tcBorders>
            <w:vAlign w:val="center"/>
          </w:tcPr>
          <w:p w14:paraId="28F67A71">
            <w:pPr>
              <w:rPr>
                <w:rFonts w:ascii="Times New Roman" w:hAnsi="Times New Roman" w:eastAsia="仿宋_GB2312" w:cs="Times New Roman"/>
                <w:sz w:val="24"/>
                <w:szCs w:val="24"/>
              </w:rPr>
            </w:pPr>
          </w:p>
        </w:tc>
        <w:tc>
          <w:tcPr>
            <w:tcW w:w="1740" w:type="dxa"/>
            <w:vMerge w:val="continue"/>
            <w:tcBorders>
              <w:top w:val="single" w:color="auto" w:sz="4" w:space="0"/>
              <w:left w:val="single" w:color="auto" w:sz="4" w:space="0"/>
              <w:bottom w:val="single" w:color="auto" w:sz="4" w:space="0"/>
              <w:right w:val="single" w:color="auto" w:sz="4" w:space="0"/>
            </w:tcBorders>
            <w:vAlign w:val="center"/>
          </w:tcPr>
          <w:p w14:paraId="285552CE">
            <w:pPr>
              <w:rPr>
                <w:rFonts w:ascii="Times New Roman" w:hAnsi="Times New Roman" w:eastAsia="仿宋_GB2312" w:cs="Times New Roman"/>
                <w:sz w:val="24"/>
                <w:szCs w:val="24"/>
              </w:rPr>
            </w:pPr>
          </w:p>
        </w:tc>
        <w:tc>
          <w:tcPr>
            <w:tcW w:w="1695" w:type="dxa"/>
            <w:vMerge w:val="continue"/>
            <w:tcBorders>
              <w:top w:val="single" w:color="auto" w:sz="4" w:space="0"/>
              <w:left w:val="single" w:color="auto" w:sz="4" w:space="0"/>
              <w:bottom w:val="single" w:color="auto" w:sz="4" w:space="0"/>
              <w:right w:val="single" w:color="auto" w:sz="4" w:space="0"/>
            </w:tcBorders>
            <w:vAlign w:val="center"/>
          </w:tcPr>
          <w:p w14:paraId="7622E43F">
            <w:pPr>
              <w:rPr>
                <w:rFonts w:ascii="Times New Roman" w:hAnsi="Times New Roman" w:eastAsia="仿宋_GB2312" w:cs="Times New Roman"/>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1F668451">
            <w:pPr>
              <w:rPr>
                <w:rFonts w:ascii="Times New Roman" w:hAnsi="Times New Roman" w:eastAsia="仿宋_GB2312" w:cs="Times New Roman"/>
                <w:sz w:val="24"/>
                <w:szCs w:val="24"/>
              </w:rPr>
            </w:pPr>
          </w:p>
        </w:tc>
        <w:tc>
          <w:tcPr>
            <w:tcW w:w="1215" w:type="dxa"/>
            <w:vMerge w:val="continue"/>
            <w:tcBorders>
              <w:top w:val="single" w:color="auto" w:sz="4" w:space="0"/>
              <w:left w:val="single" w:color="auto" w:sz="4" w:space="0"/>
              <w:bottom w:val="single" w:color="auto" w:sz="4" w:space="0"/>
              <w:right w:val="single" w:color="auto" w:sz="4" w:space="0"/>
            </w:tcBorders>
            <w:vAlign w:val="center"/>
          </w:tcPr>
          <w:p w14:paraId="7CDDA19F">
            <w:pPr>
              <w:rPr>
                <w:rFonts w:ascii="Times New Roman" w:hAnsi="Times New Roman" w:eastAsia="仿宋_GB2312" w:cs="Times New Roman"/>
                <w:sz w:val="24"/>
                <w:szCs w:val="24"/>
              </w:rPr>
            </w:pPr>
          </w:p>
        </w:tc>
        <w:tc>
          <w:tcPr>
            <w:tcW w:w="1308" w:type="dxa"/>
            <w:vMerge w:val="continue"/>
            <w:tcBorders>
              <w:top w:val="single" w:color="auto" w:sz="4" w:space="0"/>
              <w:left w:val="single" w:color="auto" w:sz="4" w:space="0"/>
              <w:bottom w:val="single" w:color="auto" w:sz="4" w:space="0"/>
              <w:right w:val="single" w:color="auto" w:sz="4" w:space="0"/>
            </w:tcBorders>
            <w:vAlign w:val="center"/>
          </w:tcPr>
          <w:p w14:paraId="2FCAA4D1">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65FDE2FF">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164F0656">
            <w:pPr>
              <w:rPr>
                <w:rFonts w:ascii="Times New Roman" w:hAnsi="Times New Roman" w:eastAsia="仿宋_GB2312" w:cs="Times New Roman"/>
                <w:sz w:val="24"/>
                <w:szCs w:val="24"/>
              </w:rPr>
            </w:pPr>
          </w:p>
        </w:tc>
      </w:tr>
      <w:tr w14:paraId="751AA180">
        <w:tblPrEx>
          <w:tblCellMar>
            <w:top w:w="0" w:type="dxa"/>
            <w:left w:w="0" w:type="dxa"/>
            <w:bottom w:w="0" w:type="dxa"/>
            <w:right w:w="0" w:type="dxa"/>
          </w:tblCellMar>
        </w:tblPrEx>
        <w:trPr>
          <w:trHeight w:val="450" w:hRule="atLeast"/>
          <w:jc w:val="center"/>
        </w:trPr>
        <w:tc>
          <w:tcPr>
            <w:tcW w:w="379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8DF4F08">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74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C89A1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78B883">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09C8AE">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21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FC4D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3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82FED8">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2CCDD5">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25762E">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20A9F65C">
        <w:tblPrEx>
          <w:tblCellMar>
            <w:top w:w="0" w:type="dxa"/>
            <w:left w:w="0" w:type="dxa"/>
            <w:bottom w:w="0" w:type="dxa"/>
            <w:right w:w="0" w:type="dxa"/>
          </w:tblCellMar>
        </w:tblPrEx>
        <w:trPr>
          <w:trHeight w:val="450" w:hRule="atLeast"/>
          <w:jc w:val="center"/>
        </w:trPr>
        <w:tc>
          <w:tcPr>
            <w:tcW w:w="3793"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F857AE">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C0885A">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23126.15</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9D512">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23110.62</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2535CD">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06EB5">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8A986E">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E5072">
            <w:pPr>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240C07">
            <w:pPr>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15.53</w:t>
            </w:r>
          </w:p>
        </w:tc>
      </w:tr>
      <w:tr w14:paraId="7F13B7DD">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538F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AA79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B8E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D302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A7DB7C">
            <w:pPr>
              <w:jc w:val="cente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91D57C">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9BC3F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D1B18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FB83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3C5D916">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D4981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9A6A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B34E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8BC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C2296C">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3A83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E289B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8A5B6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661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A66BA15">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BE9F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2011102</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28F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C2CD6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DA988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9E2D0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0E65B">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7801F8">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090E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624D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4BC0720">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B702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20133</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4B48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宣传事务</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01C8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D65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C006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E4CEB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2CE90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43B528">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E8E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B9E8439">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7EACB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2013304</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87C77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宣传管理</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546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E29B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BE47DA">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A7BF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41B8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09C0C6">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0A6C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E4C6EB3">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CD95A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013F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857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80.05</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1B14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86E35A">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38FF6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FF19A6">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76C3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71CC6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r>
      <w:tr w14:paraId="40BF9B4C">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E743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A69B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BBB8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0F87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2A9F7">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15B8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AE91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2D27E8">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40ADF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6B69FA1">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E4ED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51D0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49D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E1374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EAE7B1">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E9A4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D1148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19237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7264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2E5CF61">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57352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3AF5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就业补助</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DB5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335A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E6ADD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3740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D4226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3783E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81E0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w:t>
            </w:r>
          </w:p>
        </w:tc>
      </w:tr>
      <w:tr w14:paraId="4BE6A19D">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688C8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2080704</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2F85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社会保险补贴</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5C7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C657C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11CD7">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69BF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F2AA7">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E5F8A">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F6544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w:t>
            </w:r>
          </w:p>
        </w:tc>
      </w:tr>
      <w:tr w14:paraId="60EE984F">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E1DB0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2080705</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51E5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公益性岗位补贴</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9935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94A1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1138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C6259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B65E1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17ABC">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32D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w:t>
            </w:r>
          </w:p>
        </w:tc>
      </w:tr>
      <w:tr w14:paraId="4FD2BEAE">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CBCFA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2080711</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E8EA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就业见习补贴</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A44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0.31</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BFE6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C381C">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E280E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E7A01">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89E24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01F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0.31</w:t>
            </w:r>
          </w:p>
        </w:tc>
      </w:tr>
      <w:tr w14:paraId="10D8F890">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2D17BA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8146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2919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E777C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70731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54784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175C6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E81A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E97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031CB6C">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D6C36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1E48A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06DA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1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D7706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16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F7E568B">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3C336B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0FF82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0B5B73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258D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3803CEA">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EBEE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73B4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D28A0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1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23DE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16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05CB87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38AF72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F193218">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71DD771">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BAC4A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E514C07">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BCD18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22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DB6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17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41E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16,595.08</w:t>
            </w:r>
          </w:p>
        </w:tc>
        <w:tc>
          <w:tcPr>
            <w:tcW w:w="169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51EB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16,595.08</w:t>
            </w:r>
          </w:p>
        </w:tc>
        <w:tc>
          <w:tcPr>
            <w:tcW w:w="16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02A888">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913AA">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4FBC1">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95FE2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01E9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98E1862">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7C44D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AD48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7FEF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16,595.08</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03C8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16,595.08</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ABCFA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8100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4A9D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D6F00A">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321C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EDF9BAE">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9A830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2B4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6EA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16,540.08</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C5B9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16,540.08</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E494E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5F6C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D2239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2A0C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651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21AD84A">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771D8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5E6A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9EDC3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C748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786C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AE25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B0973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2475C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FCB7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14B57AC">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424FA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77A51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2568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6,273.88</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092F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6,269.57</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41375">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1C23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94BD6">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F5732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AC7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w:t>
            </w:r>
          </w:p>
        </w:tc>
      </w:tr>
      <w:tr w14:paraId="0FCA01E7">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0C41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9F11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公路水路运输</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968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6,272.88</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A98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6,268.57</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197836">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EE6C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3764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18C8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F71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w:t>
            </w:r>
          </w:p>
        </w:tc>
      </w:tr>
      <w:tr w14:paraId="6E4EFC1D">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DAC5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2140101</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740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CD7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586.23</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13E25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581.92</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ED0BC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4B642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5152C">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C0A281">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9B3B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4.31</w:t>
            </w:r>
          </w:p>
        </w:tc>
      </w:tr>
      <w:tr w14:paraId="00D35388">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38BD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2140104</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9A3D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公路建设</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5BC5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786.71</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C6D0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786.71</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EC79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8EB2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CC7C7">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6EC2C">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E669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A146008">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DED50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2140106</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309A8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公路养护</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9413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1,304.81</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726F8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1,304.81</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64C8B">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10ADB">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6FA1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DDD68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726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478C70C">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04390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9CA66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36AE3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3,595.13</w:t>
            </w:r>
          </w:p>
        </w:tc>
        <w:tc>
          <w:tcPr>
            <w:tcW w:w="1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2CC34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3,595.13</w:t>
            </w:r>
          </w:p>
        </w:tc>
        <w:tc>
          <w:tcPr>
            <w:tcW w:w="16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3765F0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48210C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4C8A03E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54CDC57">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E31DB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844CAB2">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696F0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2635D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174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A2B4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69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238E8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63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2A33FEF1">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DEB932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D52B78">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6C14E9F">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8F5AFD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C5E53A1">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ED1F9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2295" w:type="dxa"/>
            <w:gridSpan w:val="2"/>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E33F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174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145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69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29B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16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B2766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7C947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225397">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DB1C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A666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BF13079">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AD9B4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439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6BBC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3B25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FCCE7">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D099A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98141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7FC08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048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63780F4">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A80C3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6E44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9A24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48C57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C54F0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CD7DD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5F4C6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E5A5B">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F247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2472061">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C502B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D8BA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1DE2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F3E6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AC4B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D14D82">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1FF7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1FE5E1">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733B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1492159">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9E900B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5EA6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2F5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103.67</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A42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26E6BC">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E1C63C">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2EDDCB">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24D120">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68D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w:t>
            </w:r>
          </w:p>
        </w:tc>
      </w:tr>
      <w:tr w14:paraId="189B56D0">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3541AB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5D0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964F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103.67</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6BAC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71671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E50BA9">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79C8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5B2B1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69E4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w:t>
            </w:r>
          </w:p>
        </w:tc>
      </w:tr>
      <w:tr w14:paraId="62A10362">
        <w:tblPrEx>
          <w:tblCellMar>
            <w:top w:w="0" w:type="dxa"/>
            <w:left w:w="0" w:type="dxa"/>
            <w:bottom w:w="0" w:type="dxa"/>
            <w:right w:w="0" w:type="dxa"/>
          </w:tblCellMar>
        </w:tblPrEx>
        <w:trPr>
          <w:trHeight w:val="450" w:hRule="atLeast"/>
          <w:jc w:val="center"/>
        </w:trPr>
        <w:tc>
          <w:tcPr>
            <w:tcW w:w="1498"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56EBC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2295"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4F94F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174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8449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103.67</w:t>
            </w:r>
          </w:p>
        </w:tc>
        <w:tc>
          <w:tcPr>
            <w:tcW w:w="16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B52E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16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A2D01D">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21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27623">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0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A1A44">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89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31047E">
            <w:pPr>
              <w:jc w:val="center"/>
              <w:rPr>
                <w:rFonts w:ascii="Times New Roman" w:hAnsi="Times New Roman" w:eastAsia="仿宋_GB2312" w:cs="Times New Roman"/>
              </w:rPr>
            </w:pPr>
            <w:r>
              <w:rPr>
                <w:rFonts w:hint="eastAsia" w:ascii="Times New Roman" w:hAnsi="Times New Roman" w:eastAsia="仿宋_GB2312" w:cs="Times New Roman"/>
                <w:lang w:val="en-US" w:eastAsia="zh-CN"/>
              </w:rPr>
              <w:t>0</w:t>
            </w:r>
          </w:p>
        </w:tc>
        <w:tc>
          <w:tcPr>
            <w:tcW w:w="138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8D5A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w:t>
            </w:r>
          </w:p>
        </w:tc>
      </w:tr>
    </w:tbl>
    <w:p w14:paraId="6813A4B9">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BA19792">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1C9B569C">
      <w:pPr>
        <w:widowControl/>
        <w:spacing w:afterLines="50"/>
        <w:jc w:val="center"/>
        <w:textAlignment w:val="center"/>
        <w:rPr>
          <w:rFonts w:ascii="Times New Roman" w:hAnsi="Times New Roman" w:eastAsia="黑体" w:cs="Times New Roman"/>
          <w:color w:val="000000"/>
          <w:kern w:val="0"/>
          <w:sz w:val="36"/>
          <w:szCs w:val="36"/>
        </w:rPr>
      </w:pPr>
    </w:p>
    <w:p w14:paraId="4F91E902">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42596331">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764A2E9">
      <w:pPr>
        <w:widowControl/>
        <w:tabs>
          <w:tab w:val="left" w:pos="1236"/>
          <w:tab w:val="left" w:pos="1499"/>
          <w:tab w:val="left" w:pos="2980"/>
          <w:tab w:val="left" w:pos="4932"/>
          <w:tab w:val="left" w:pos="6923"/>
          <w:tab w:val="left" w:pos="8914"/>
          <w:tab w:val="left" w:pos="10905"/>
          <w:tab w:val="left" w:pos="12896"/>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溆浦县交通运输局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4996" w:type="pct"/>
        <w:jc w:val="center"/>
        <w:tblLayout w:type="fixed"/>
        <w:tblCellMar>
          <w:top w:w="0" w:type="dxa"/>
          <w:left w:w="108" w:type="dxa"/>
          <w:bottom w:w="0" w:type="dxa"/>
          <w:right w:w="108" w:type="dxa"/>
        </w:tblCellMar>
      </w:tblPr>
      <w:tblGrid>
        <w:gridCol w:w="2016"/>
        <w:gridCol w:w="3202"/>
        <w:gridCol w:w="1677"/>
        <w:gridCol w:w="1699"/>
        <w:gridCol w:w="1691"/>
        <w:gridCol w:w="1350"/>
        <w:gridCol w:w="1185"/>
        <w:gridCol w:w="1389"/>
      </w:tblGrid>
      <w:tr w14:paraId="071230FE">
        <w:tblPrEx>
          <w:tblCellMar>
            <w:top w:w="0" w:type="dxa"/>
            <w:left w:w="108" w:type="dxa"/>
            <w:bottom w:w="0" w:type="dxa"/>
            <w:right w:w="108" w:type="dxa"/>
          </w:tblCellMar>
        </w:tblPrEx>
        <w:trPr>
          <w:trHeight w:val="595" w:hRule="atLeast"/>
          <w:jc w:val="center"/>
        </w:trPr>
        <w:tc>
          <w:tcPr>
            <w:tcW w:w="1836"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824125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590"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027003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59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9BF34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59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5ED3C3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75"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52BAB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1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2C4EA6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48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4AB68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0D0933C2">
        <w:tblPrEx>
          <w:tblCellMar>
            <w:top w:w="0" w:type="dxa"/>
            <w:left w:w="108" w:type="dxa"/>
            <w:bottom w:w="0" w:type="dxa"/>
            <w:right w:w="108" w:type="dxa"/>
          </w:tblCellMar>
        </w:tblPrEx>
        <w:trPr>
          <w:trHeight w:val="312" w:hRule="exact"/>
          <w:jc w:val="center"/>
        </w:trPr>
        <w:tc>
          <w:tcPr>
            <w:tcW w:w="70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63590A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126" w:type="pct"/>
            <w:vMerge w:val="restart"/>
            <w:tcBorders>
              <w:top w:val="nil"/>
              <w:left w:val="single" w:color="auto" w:sz="4" w:space="0"/>
              <w:bottom w:val="single" w:color="auto" w:sz="4" w:space="0"/>
              <w:right w:val="single" w:color="auto" w:sz="4" w:space="0"/>
            </w:tcBorders>
            <w:shd w:val="clear" w:color="000000" w:fill="FFFFFF"/>
            <w:vAlign w:val="center"/>
          </w:tcPr>
          <w:p w14:paraId="3B1BA4B6">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90" w:type="pct"/>
            <w:vMerge w:val="continue"/>
            <w:tcBorders>
              <w:top w:val="single" w:color="auto" w:sz="4" w:space="0"/>
              <w:left w:val="single" w:color="auto" w:sz="4" w:space="0"/>
              <w:bottom w:val="single" w:color="auto" w:sz="4" w:space="0"/>
              <w:right w:val="single" w:color="auto" w:sz="4" w:space="0"/>
            </w:tcBorders>
            <w:vAlign w:val="center"/>
          </w:tcPr>
          <w:p w14:paraId="29E368A6">
            <w:pPr>
              <w:widowControl/>
              <w:jc w:val="left"/>
              <w:rPr>
                <w:rFonts w:ascii="Times New Roman" w:hAnsi="Times New Roman" w:eastAsia="仿宋_GB2312" w:cs="Times New Roman"/>
                <w:b/>
                <w:bCs/>
                <w:kern w:val="0"/>
                <w:sz w:val="24"/>
                <w:szCs w:val="24"/>
              </w:rPr>
            </w:pPr>
          </w:p>
        </w:tc>
        <w:tc>
          <w:tcPr>
            <w:tcW w:w="597" w:type="pct"/>
            <w:vMerge w:val="continue"/>
            <w:tcBorders>
              <w:top w:val="single" w:color="auto" w:sz="4" w:space="0"/>
              <w:left w:val="single" w:color="auto" w:sz="4" w:space="0"/>
              <w:bottom w:val="single" w:color="auto" w:sz="4" w:space="0"/>
              <w:right w:val="single" w:color="auto" w:sz="4" w:space="0"/>
            </w:tcBorders>
            <w:vAlign w:val="center"/>
          </w:tcPr>
          <w:p w14:paraId="3E2CA345">
            <w:pPr>
              <w:widowControl/>
              <w:jc w:val="left"/>
              <w:rPr>
                <w:rFonts w:ascii="Times New Roman" w:hAnsi="Times New Roman" w:eastAsia="仿宋_GB2312" w:cs="Times New Roman"/>
                <w:b/>
                <w:bCs/>
                <w:kern w:val="0"/>
                <w:sz w:val="24"/>
                <w:szCs w:val="24"/>
              </w:rPr>
            </w:pPr>
          </w:p>
        </w:tc>
        <w:tc>
          <w:tcPr>
            <w:tcW w:w="595" w:type="pct"/>
            <w:vMerge w:val="continue"/>
            <w:tcBorders>
              <w:top w:val="single" w:color="auto" w:sz="4" w:space="0"/>
              <w:left w:val="single" w:color="auto" w:sz="4" w:space="0"/>
              <w:bottom w:val="single" w:color="auto" w:sz="4" w:space="0"/>
              <w:right w:val="single" w:color="auto" w:sz="4" w:space="0"/>
            </w:tcBorders>
            <w:vAlign w:val="center"/>
          </w:tcPr>
          <w:p w14:paraId="3AEBBF88">
            <w:pPr>
              <w:widowControl/>
              <w:jc w:val="left"/>
              <w:rPr>
                <w:rFonts w:ascii="Times New Roman" w:hAnsi="Times New Roman" w:eastAsia="仿宋_GB2312" w:cs="Times New Roman"/>
                <w:b/>
                <w:bCs/>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14:paraId="601F12F2">
            <w:pPr>
              <w:widowControl/>
              <w:jc w:val="left"/>
              <w:rPr>
                <w:rFonts w:ascii="Times New Roman" w:hAnsi="Times New Roman" w:eastAsia="仿宋_GB2312" w:cs="Times New Roman"/>
                <w:b/>
                <w:bCs/>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2434A3EE">
            <w:pPr>
              <w:widowControl/>
              <w:jc w:val="left"/>
              <w:rPr>
                <w:rFonts w:ascii="Times New Roman" w:hAnsi="Times New Roman" w:eastAsia="仿宋_GB2312" w:cs="Times New Roman"/>
                <w:b/>
                <w:bCs/>
                <w:kern w:val="0"/>
                <w:sz w:val="24"/>
                <w:szCs w:val="24"/>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14:paraId="1572FBFA">
            <w:pPr>
              <w:widowControl/>
              <w:jc w:val="left"/>
              <w:rPr>
                <w:rFonts w:ascii="Times New Roman" w:hAnsi="Times New Roman" w:eastAsia="仿宋_GB2312" w:cs="Times New Roman"/>
                <w:b/>
                <w:bCs/>
                <w:kern w:val="0"/>
                <w:sz w:val="24"/>
                <w:szCs w:val="24"/>
              </w:rPr>
            </w:pPr>
          </w:p>
        </w:tc>
      </w:tr>
      <w:tr w14:paraId="563B4A30">
        <w:tblPrEx>
          <w:tblCellMar>
            <w:top w:w="0" w:type="dxa"/>
            <w:left w:w="108" w:type="dxa"/>
            <w:bottom w:w="0" w:type="dxa"/>
            <w:right w:w="108" w:type="dxa"/>
          </w:tblCellMar>
        </w:tblPrEx>
        <w:trPr>
          <w:trHeight w:val="595" w:hRule="atLeast"/>
          <w:jc w:val="center"/>
        </w:trPr>
        <w:tc>
          <w:tcPr>
            <w:tcW w:w="709" w:type="pct"/>
            <w:vMerge w:val="continue"/>
            <w:tcBorders>
              <w:top w:val="single" w:color="auto" w:sz="4" w:space="0"/>
              <w:left w:val="single" w:color="auto" w:sz="4" w:space="0"/>
              <w:bottom w:val="single" w:color="auto" w:sz="4" w:space="0"/>
              <w:right w:val="single" w:color="auto" w:sz="4" w:space="0"/>
            </w:tcBorders>
            <w:vAlign w:val="center"/>
          </w:tcPr>
          <w:p w14:paraId="25A42E25">
            <w:pPr>
              <w:widowControl/>
              <w:jc w:val="left"/>
              <w:rPr>
                <w:rFonts w:ascii="Times New Roman" w:hAnsi="Times New Roman" w:eastAsia="仿宋_GB2312" w:cs="Times New Roman"/>
                <w:kern w:val="0"/>
                <w:sz w:val="24"/>
                <w:szCs w:val="24"/>
              </w:rPr>
            </w:pPr>
          </w:p>
        </w:tc>
        <w:tc>
          <w:tcPr>
            <w:tcW w:w="1126" w:type="pct"/>
            <w:vMerge w:val="continue"/>
            <w:tcBorders>
              <w:top w:val="nil"/>
              <w:left w:val="single" w:color="auto" w:sz="4" w:space="0"/>
              <w:bottom w:val="single" w:color="auto" w:sz="4" w:space="0"/>
              <w:right w:val="single" w:color="auto" w:sz="4" w:space="0"/>
            </w:tcBorders>
            <w:vAlign w:val="center"/>
          </w:tcPr>
          <w:p w14:paraId="73F3F72D">
            <w:pPr>
              <w:widowControl/>
              <w:jc w:val="left"/>
              <w:rPr>
                <w:rFonts w:ascii="Times New Roman" w:hAnsi="Times New Roman" w:eastAsia="仿宋_GB2312" w:cs="Times New Roman"/>
                <w:kern w:val="0"/>
                <w:sz w:val="24"/>
                <w:szCs w:val="24"/>
              </w:rPr>
            </w:pPr>
          </w:p>
        </w:tc>
        <w:tc>
          <w:tcPr>
            <w:tcW w:w="590" w:type="pct"/>
            <w:vMerge w:val="continue"/>
            <w:tcBorders>
              <w:top w:val="single" w:color="auto" w:sz="4" w:space="0"/>
              <w:left w:val="single" w:color="auto" w:sz="4" w:space="0"/>
              <w:bottom w:val="single" w:color="auto" w:sz="4" w:space="0"/>
              <w:right w:val="single" w:color="auto" w:sz="4" w:space="0"/>
            </w:tcBorders>
            <w:vAlign w:val="center"/>
          </w:tcPr>
          <w:p w14:paraId="70C41774">
            <w:pPr>
              <w:widowControl/>
              <w:jc w:val="left"/>
              <w:rPr>
                <w:rFonts w:ascii="Times New Roman" w:hAnsi="Times New Roman" w:eastAsia="仿宋_GB2312" w:cs="Times New Roman"/>
                <w:kern w:val="0"/>
                <w:sz w:val="24"/>
                <w:szCs w:val="24"/>
              </w:rPr>
            </w:pPr>
          </w:p>
        </w:tc>
        <w:tc>
          <w:tcPr>
            <w:tcW w:w="597" w:type="pct"/>
            <w:vMerge w:val="continue"/>
            <w:tcBorders>
              <w:top w:val="single" w:color="auto" w:sz="4" w:space="0"/>
              <w:left w:val="single" w:color="auto" w:sz="4" w:space="0"/>
              <w:bottom w:val="single" w:color="auto" w:sz="4" w:space="0"/>
              <w:right w:val="single" w:color="auto" w:sz="4" w:space="0"/>
            </w:tcBorders>
            <w:vAlign w:val="center"/>
          </w:tcPr>
          <w:p w14:paraId="224FFAC3">
            <w:pPr>
              <w:widowControl/>
              <w:jc w:val="left"/>
              <w:rPr>
                <w:rFonts w:ascii="Times New Roman" w:hAnsi="Times New Roman" w:eastAsia="仿宋_GB2312" w:cs="Times New Roman"/>
                <w:kern w:val="0"/>
                <w:sz w:val="24"/>
                <w:szCs w:val="24"/>
              </w:rPr>
            </w:pPr>
          </w:p>
        </w:tc>
        <w:tc>
          <w:tcPr>
            <w:tcW w:w="595" w:type="pct"/>
            <w:vMerge w:val="continue"/>
            <w:tcBorders>
              <w:top w:val="single" w:color="auto" w:sz="4" w:space="0"/>
              <w:left w:val="single" w:color="auto" w:sz="4" w:space="0"/>
              <w:bottom w:val="single" w:color="auto" w:sz="4" w:space="0"/>
              <w:right w:val="single" w:color="auto" w:sz="4" w:space="0"/>
            </w:tcBorders>
            <w:vAlign w:val="center"/>
          </w:tcPr>
          <w:p w14:paraId="2DDA387B">
            <w:pPr>
              <w:widowControl/>
              <w:jc w:val="left"/>
              <w:rPr>
                <w:rFonts w:ascii="Times New Roman" w:hAnsi="Times New Roman" w:eastAsia="仿宋_GB2312" w:cs="Times New Roman"/>
                <w:kern w:val="0"/>
                <w:sz w:val="24"/>
                <w:szCs w:val="24"/>
              </w:rPr>
            </w:pPr>
          </w:p>
        </w:tc>
        <w:tc>
          <w:tcPr>
            <w:tcW w:w="475" w:type="pct"/>
            <w:vMerge w:val="continue"/>
            <w:tcBorders>
              <w:top w:val="single" w:color="auto" w:sz="4" w:space="0"/>
              <w:left w:val="single" w:color="auto" w:sz="4" w:space="0"/>
              <w:bottom w:val="single" w:color="auto" w:sz="4" w:space="0"/>
              <w:right w:val="single" w:color="auto" w:sz="4" w:space="0"/>
            </w:tcBorders>
            <w:vAlign w:val="center"/>
          </w:tcPr>
          <w:p w14:paraId="37388AA4">
            <w:pPr>
              <w:widowControl/>
              <w:jc w:val="left"/>
              <w:rPr>
                <w:rFonts w:ascii="Times New Roman" w:hAnsi="Times New Roman" w:eastAsia="仿宋_GB2312" w:cs="Times New Roman"/>
                <w:kern w:val="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6ACC6F05">
            <w:pPr>
              <w:widowControl/>
              <w:jc w:val="left"/>
              <w:rPr>
                <w:rFonts w:ascii="Times New Roman" w:hAnsi="Times New Roman" w:eastAsia="仿宋_GB2312" w:cs="Times New Roman"/>
                <w:kern w:val="0"/>
                <w:sz w:val="24"/>
                <w:szCs w:val="24"/>
              </w:rPr>
            </w:pPr>
          </w:p>
        </w:tc>
        <w:tc>
          <w:tcPr>
            <w:tcW w:w="488" w:type="pct"/>
            <w:vMerge w:val="continue"/>
            <w:tcBorders>
              <w:top w:val="single" w:color="auto" w:sz="4" w:space="0"/>
              <w:left w:val="single" w:color="auto" w:sz="4" w:space="0"/>
              <w:bottom w:val="single" w:color="auto" w:sz="4" w:space="0"/>
              <w:right w:val="single" w:color="auto" w:sz="4" w:space="0"/>
            </w:tcBorders>
            <w:vAlign w:val="center"/>
          </w:tcPr>
          <w:p w14:paraId="17E50962">
            <w:pPr>
              <w:widowControl/>
              <w:jc w:val="left"/>
              <w:rPr>
                <w:rFonts w:ascii="Times New Roman" w:hAnsi="Times New Roman" w:eastAsia="仿宋_GB2312" w:cs="Times New Roman"/>
                <w:kern w:val="0"/>
                <w:sz w:val="24"/>
                <w:szCs w:val="24"/>
              </w:rPr>
            </w:pPr>
          </w:p>
        </w:tc>
      </w:tr>
      <w:tr w14:paraId="23110D9C">
        <w:tblPrEx>
          <w:tblCellMar>
            <w:top w:w="0" w:type="dxa"/>
            <w:left w:w="108" w:type="dxa"/>
            <w:bottom w:w="0" w:type="dxa"/>
            <w:right w:w="108" w:type="dxa"/>
          </w:tblCellMar>
        </w:tblPrEx>
        <w:trPr>
          <w:trHeight w:val="595" w:hRule="atLeast"/>
          <w:jc w:val="center"/>
        </w:trPr>
        <w:tc>
          <w:tcPr>
            <w:tcW w:w="183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032F90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90" w:type="pct"/>
            <w:tcBorders>
              <w:top w:val="nil"/>
              <w:left w:val="nil"/>
              <w:bottom w:val="single" w:color="auto" w:sz="4" w:space="0"/>
              <w:right w:val="single" w:color="auto" w:sz="4" w:space="0"/>
            </w:tcBorders>
            <w:shd w:val="clear" w:color="000000" w:fill="FFFFFF"/>
            <w:noWrap/>
            <w:vAlign w:val="center"/>
          </w:tcPr>
          <w:p w14:paraId="4B006C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597" w:type="pct"/>
            <w:tcBorders>
              <w:top w:val="nil"/>
              <w:left w:val="nil"/>
              <w:bottom w:val="single" w:color="auto" w:sz="4" w:space="0"/>
              <w:right w:val="single" w:color="auto" w:sz="4" w:space="0"/>
            </w:tcBorders>
            <w:shd w:val="clear" w:color="000000" w:fill="FFFFFF"/>
            <w:noWrap/>
            <w:vAlign w:val="center"/>
          </w:tcPr>
          <w:p w14:paraId="2ECCBDF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595" w:type="pct"/>
            <w:tcBorders>
              <w:top w:val="nil"/>
              <w:left w:val="nil"/>
              <w:bottom w:val="single" w:color="auto" w:sz="4" w:space="0"/>
              <w:right w:val="single" w:color="auto" w:sz="4" w:space="0"/>
            </w:tcBorders>
            <w:shd w:val="clear" w:color="000000" w:fill="FFFFFF"/>
            <w:noWrap/>
            <w:vAlign w:val="center"/>
          </w:tcPr>
          <w:p w14:paraId="1669C70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75" w:type="pct"/>
            <w:tcBorders>
              <w:top w:val="nil"/>
              <w:left w:val="nil"/>
              <w:bottom w:val="single" w:color="auto" w:sz="4" w:space="0"/>
              <w:right w:val="single" w:color="auto" w:sz="4" w:space="0"/>
            </w:tcBorders>
            <w:shd w:val="clear" w:color="000000" w:fill="FFFFFF"/>
            <w:noWrap/>
            <w:vAlign w:val="center"/>
          </w:tcPr>
          <w:p w14:paraId="4D7DCF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16" w:type="pct"/>
            <w:tcBorders>
              <w:top w:val="nil"/>
              <w:left w:val="nil"/>
              <w:bottom w:val="single" w:color="auto" w:sz="4" w:space="0"/>
              <w:right w:val="single" w:color="auto" w:sz="4" w:space="0"/>
            </w:tcBorders>
            <w:shd w:val="clear" w:color="000000" w:fill="FFFFFF"/>
            <w:noWrap/>
            <w:vAlign w:val="center"/>
          </w:tcPr>
          <w:p w14:paraId="271153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488" w:type="pct"/>
            <w:tcBorders>
              <w:top w:val="nil"/>
              <w:left w:val="nil"/>
              <w:bottom w:val="single" w:color="auto" w:sz="4" w:space="0"/>
              <w:right w:val="single" w:color="auto" w:sz="4" w:space="0"/>
            </w:tcBorders>
            <w:shd w:val="clear" w:color="000000" w:fill="FFFFFF"/>
            <w:noWrap/>
            <w:vAlign w:val="center"/>
          </w:tcPr>
          <w:p w14:paraId="1D50C7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0944276E">
        <w:tblPrEx>
          <w:tblCellMar>
            <w:top w:w="0" w:type="dxa"/>
            <w:left w:w="108" w:type="dxa"/>
            <w:bottom w:w="0" w:type="dxa"/>
            <w:right w:w="108" w:type="dxa"/>
          </w:tblCellMar>
        </w:tblPrEx>
        <w:trPr>
          <w:trHeight w:val="595" w:hRule="atLeast"/>
          <w:jc w:val="center"/>
        </w:trPr>
        <w:tc>
          <w:tcPr>
            <w:tcW w:w="1836"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E158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90" w:type="pct"/>
            <w:tcBorders>
              <w:top w:val="nil"/>
              <w:left w:val="nil"/>
              <w:bottom w:val="single" w:color="auto" w:sz="4" w:space="0"/>
              <w:right w:val="single" w:color="auto" w:sz="4" w:space="0"/>
            </w:tcBorders>
            <w:shd w:val="clear" w:color="auto" w:fill="auto"/>
            <w:noWrap/>
            <w:vAlign w:val="center"/>
          </w:tcPr>
          <w:p w14:paraId="7AF74998">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23464.71</w:t>
            </w:r>
          </w:p>
        </w:tc>
        <w:tc>
          <w:tcPr>
            <w:tcW w:w="597" w:type="pct"/>
            <w:tcBorders>
              <w:top w:val="nil"/>
              <w:left w:val="nil"/>
              <w:bottom w:val="single" w:color="auto" w:sz="4" w:space="0"/>
              <w:right w:val="single" w:color="auto" w:sz="4" w:space="0"/>
            </w:tcBorders>
            <w:shd w:val="clear" w:color="auto" w:fill="auto"/>
            <w:noWrap/>
            <w:vAlign w:val="center"/>
          </w:tcPr>
          <w:p w14:paraId="682319E9">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1113.17</w:t>
            </w:r>
          </w:p>
        </w:tc>
        <w:tc>
          <w:tcPr>
            <w:tcW w:w="595" w:type="pct"/>
            <w:tcBorders>
              <w:top w:val="nil"/>
              <w:left w:val="nil"/>
              <w:bottom w:val="single" w:color="auto" w:sz="4" w:space="0"/>
              <w:right w:val="single" w:color="auto" w:sz="4" w:space="0"/>
            </w:tcBorders>
            <w:shd w:val="clear" w:color="auto" w:fill="auto"/>
            <w:noWrap/>
            <w:vAlign w:val="center"/>
          </w:tcPr>
          <w:p w14:paraId="21345EE9">
            <w:pPr>
              <w:widowControl/>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22351.53</w:t>
            </w:r>
          </w:p>
        </w:tc>
        <w:tc>
          <w:tcPr>
            <w:tcW w:w="475" w:type="pct"/>
            <w:tcBorders>
              <w:top w:val="nil"/>
              <w:left w:val="nil"/>
              <w:bottom w:val="single" w:color="auto" w:sz="4" w:space="0"/>
              <w:right w:val="single" w:color="auto" w:sz="4" w:space="0"/>
            </w:tcBorders>
            <w:shd w:val="clear" w:color="auto" w:fill="auto"/>
            <w:noWrap/>
            <w:vAlign w:val="center"/>
          </w:tcPr>
          <w:p w14:paraId="5E5A50AA">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2E34900B">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5A3843A8">
            <w:pPr>
              <w:widowControl/>
              <w:jc w:val="center"/>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w:t>
            </w:r>
          </w:p>
        </w:tc>
      </w:tr>
      <w:tr w14:paraId="5164A7C4">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CEFC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126" w:type="pct"/>
            <w:tcBorders>
              <w:top w:val="nil"/>
              <w:left w:val="nil"/>
              <w:bottom w:val="single" w:color="auto" w:sz="4" w:space="0"/>
              <w:right w:val="single" w:color="auto" w:sz="4" w:space="0"/>
            </w:tcBorders>
            <w:shd w:val="clear" w:color="auto" w:fill="auto"/>
            <w:noWrap/>
            <w:vAlign w:val="center"/>
          </w:tcPr>
          <w:p w14:paraId="47ACB9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590" w:type="pct"/>
            <w:tcBorders>
              <w:top w:val="nil"/>
              <w:left w:val="nil"/>
              <w:bottom w:val="single" w:color="auto" w:sz="4" w:space="0"/>
              <w:right w:val="single" w:color="auto" w:sz="4" w:space="0"/>
            </w:tcBorders>
            <w:shd w:val="clear" w:color="auto" w:fill="auto"/>
            <w:noWrap/>
            <w:vAlign w:val="center"/>
          </w:tcPr>
          <w:p w14:paraId="0A3AF4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5.86</w:t>
            </w:r>
          </w:p>
        </w:tc>
        <w:tc>
          <w:tcPr>
            <w:tcW w:w="597" w:type="pct"/>
            <w:tcBorders>
              <w:top w:val="nil"/>
              <w:left w:val="nil"/>
              <w:bottom w:val="single" w:color="auto" w:sz="4" w:space="0"/>
              <w:right w:val="single" w:color="auto" w:sz="4" w:space="0"/>
            </w:tcBorders>
            <w:shd w:val="clear" w:color="auto" w:fill="auto"/>
            <w:noWrap/>
            <w:vAlign w:val="center"/>
          </w:tcPr>
          <w:p w14:paraId="134558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w:t>
            </w:r>
          </w:p>
        </w:tc>
        <w:tc>
          <w:tcPr>
            <w:tcW w:w="595" w:type="pct"/>
            <w:tcBorders>
              <w:top w:val="nil"/>
              <w:left w:val="nil"/>
              <w:bottom w:val="single" w:color="auto" w:sz="4" w:space="0"/>
              <w:right w:val="single" w:color="auto" w:sz="4" w:space="0"/>
            </w:tcBorders>
            <w:shd w:val="clear" w:color="auto" w:fill="auto"/>
            <w:noWrap/>
            <w:vAlign w:val="center"/>
          </w:tcPr>
          <w:p w14:paraId="79BE70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475" w:type="pct"/>
            <w:tcBorders>
              <w:top w:val="nil"/>
              <w:left w:val="nil"/>
              <w:bottom w:val="single" w:color="auto" w:sz="4" w:space="0"/>
              <w:right w:val="single" w:color="auto" w:sz="4" w:space="0"/>
            </w:tcBorders>
            <w:shd w:val="clear" w:color="auto" w:fill="auto"/>
            <w:noWrap/>
            <w:vAlign w:val="center"/>
          </w:tcPr>
          <w:p w14:paraId="62C4086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0F6E9CE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1DB977D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50AF712D">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20B5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1126" w:type="pct"/>
            <w:tcBorders>
              <w:top w:val="nil"/>
              <w:left w:val="nil"/>
              <w:bottom w:val="single" w:color="auto" w:sz="4" w:space="0"/>
              <w:right w:val="single" w:color="auto" w:sz="4" w:space="0"/>
            </w:tcBorders>
            <w:shd w:val="clear" w:color="auto" w:fill="auto"/>
            <w:noWrap/>
            <w:vAlign w:val="center"/>
          </w:tcPr>
          <w:p w14:paraId="279DDC0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590" w:type="pct"/>
            <w:tcBorders>
              <w:top w:val="nil"/>
              <w:left w:val="nil"/>
              <w:bottom w:val="single" w:color="auto" w:sz="4" w:space="0"/>
              <w:right w:val="single" w:color="auto" w:sz="4" w:space="0"/>
            </w:tcBorders>
            <w:shd w:val="clear" w:color="auto" w:fill="auto"/>
            <w:noWrap/>
            <w:vAlign w:val="center"/>
          </w:tcPr>
          <w:p w14:paraId="76844A9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597" w:type="pct"/>
            <w:tcBorders>
              <w:top w:val="nil"/>
              <w:left w:val="nil"/>
              <w:bottom w:val="single" w:color="auto" w:sz="4" w:space="0"/>
              <w:right w:val="single" w:color="auto" w:sz="4" w:space="0"/>
            </w:tcBorders>
            <w:shd w:val="clear" w:color="auto" w:fill="auto"/>
            <w:noWrap/>
            <w:vAlign w:val="center"/>
          </w:tcPr>
          <w:p w14:paraId="0B69341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0.26</w:t>
            </w:r>
          </w:p>
        </w:tc>
        <w:tc>
          <w:tcPr>
            <w:tcW w:w="595" w:type="pct"/>
            <w:tcBorders>
              <w:top w:val="nil"/>
              <w:left w:val="nil"/>
              <w:bottom w:val="single" w:color="auto" w:sz="4" w:space="0"/>
              <w:right w:val="single" w:color="auto" w:sz="4" w:space="0"/>
            </w:tcBorders>
            <w:shd w:val="clear" w:color="auto" w:fill="auto"/>
            <w:noWrap/>
            <w:vAlign w:val="center"/>
          </w:tcPr>
          <w:p w14:paraId="7C72E7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475" w:type="pct"/>
            <w:tcBorders>
              <w:top w:val="nil"/>
              <w:left w:val="nil"/>
              <w:bottom w:val="single" w:color="auto" w:sz="4" w:space="0"/>
              <w:right w:val="single" w:color="auto" w:sz="4" w:space="0"/>
            </w:tcBorders>
            <w:shd w:val="clear" w:color="auto" w:fill="auto"/>
            <w:noWrap/>
            <w:vAlign w:val="center"/>
          </w:tcPr>
          <w:p w14:paraId="355F97B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4472919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0AAE88E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23033199">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AD33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2011101</w:t>
            </w:r>
          </w:p>
        </w:tc>
        <w:tc>
          <w:tcPr>
            <w:tcW w:w="1126" w:type="pct"/>
            <w:tcBorders>
              <w:top w:val="nil"/>
              <w:left w:val="nil"/>
              <w:bottom w:val="single" w:color="auto" w:sz="4" w:space="0"/>
              <w:right w:val="single" w:color="auto" w:sz="4" w:space="0"/>
            </w:tcBorders>
            <w:shd w:val="clear" w:color="auto" w:fill="auto"/>
            <w:noWrap/>
            <w:vAlign w:val="center"/>
          </w:tcPr>
          <w:p w14:paraId="6A8A24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590" w:type="pct"/>
            <w:tcBorders>
              <w:top w:val="nil"/>
              <w:left w:val="nil"/>
              <w:bottom w:val="single" w:color="auto" w:sz="4" w:space="0"/>
              <w:right w:val="single" w:color="auto" w:sz="4" w:space="0"/>
            </w:tcBorders>
            <w:shd w:val="clear" w:color="auto" w:fill="auto"/>
            <w:noWrap/>
            <w:vAlign w:val="center"/>
          </w:tcPr>
          <w:p w14:paraId="28CCC7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0.26</w:t>
            </w:r>
          </w:p>
        </w:tc>
        <w:tc>
          <w:tcPr>
            <w:tcW w:w="597" w:type="pct"/>
            <w:tcBorders>
              <w:top w:val="nil"/>
              <w:left w:val="nil"/>
              <w:bottom w:val="single" w:color="auto" w:sz="4" w:space="0"/>
              <w:right w:val="single" w:color="auto" w:sz="4" w:space="0"/>
            </w:tcBorders>
            <w:shd w:val="clear" w:color="auto" w:fill="auto"/>
            <w:noWrap/>
            <w:vAlign w:val="center"/>
          </w:tcPr>
          <w:p w14:paraId="59F484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0.26</w:t>
            </w:r>
          </w:p>
        </w:tc>
        <w:tc>
          <w:tcPr>
            <w:tcW w:w="595" w:type="pct"/>
            <w:tcBorders>
              <w:top w:val="nil"/>
              <w:left w:val="nil"/>
              <w:bottom w:val="single" w:color="auto" w:sz="4" w:space="0"/>
              <w:right w:val="single" w:color="auto" w:sz="4" w:space="0"/>
            </w:tcBorders>
            <w:shd w:val="clear" w:color="auto" w:fill="auto"/>
            <w:noWrap/>
            <w:vAlign w:val="center"/>
          </w:tcPr>
          <w:p w14:paraId="7F829841">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639BED3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771ED7D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5D3D6E3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56F72F51">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8FAD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2011102</w:t>
            </w:r>
          </w:p>
        </w:tc>
        <w:tc>
          <w:tcPr>
            <w:tcW w:w="1126" w:type="pct"/>
            <w:tcBorders>
              <w:top w:val="nil"/>
              <w:left w:val="nil"/>
              <w:bottom w:val="single" w:color="auto" w:sz="4" w:space="0"/>
              <w:right w:val="single" w:color="auto" w:sz="4" w:space="0"/>
            </w:tcBorders>
            <w:shd w:val="clear" w:color="auto" w:fill="auto"/>
            <w:noWrap/>
            <w:vAlign w:val="center"/>
          </w:tcPr>
          <w:p w14:paraId="068D5D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590" w:type="pct"/>
            <w:tcBorders>
              <w:top w:val="nil"/>
              <w:left w:val="nil"/>
              <w:bottom w:val="single" w:color="auto" w:sz="4" w:space="0"/>
              <w:right w:val="single" w:color="auto" w:sz="4" w:space="0"/>
            </w:tcBorders>
            <w:shd w:val="clear" w:color="auto" w:fill="auto"/>
            <w:noWrap/>
            <w:vAlign w:val="center"/>
          </w:tcPr>
          <w:p w14:paraId="455FD60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597" w:type="pct"/>
            <w:tcBorders>
              <w:top w:val="nil"/>
              <w:left w:val="nil"/>
              <w:bottom w:val="single" w:color="auto" w:sz="4" w:space="0"/>
              <w:right w:val="single" w:color="auto" w:sz="4" w:space="0"/>
            </w:tcBorders>
            <w:shd w:val="clear" w:color="auto" w:fill="auto"/>
            <w:noWrap/>
            <w:vAlign w:val="center"/>
          </w:tcPr>
          <w:p w14:paraId="4A93F785">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595" w:type="pct"/>
            <w:tcBorders>
              <w:top w:val="nil"/>
              <w:left w:val="nil"/>
              <w:bottom w:val="single" w:color="auto" w:sz="4" w:space="0"/>
              <w:right w:val="single" w:color="auto" w:sz="4" w:space="0"/>
            </w:tcBorders>
            <w:shd w:val="clear" w:color="auto" w:fill="auto"/>
            <w:noWrap/>
            <w:vAlign w:val="center"/>
          </w:tcPr>
          <w:p w14:paraId="477307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475" w:type="pct"/>
            <w:tcBorders>
              <w:top w:val="nil"/>
              <w:left w:val="nil"/>
              <w:bottom w:val="single" w:color="auto" w:sz="4" w:space="0"/>
              <w:right w:val="single" w:color="auto" w:sz="4" w:space="0"/>
            </w:tcBorders>
            <w:shd w:val="clear" w:color="auto" w:fill="auto"/>
            <w:noWrap/>
            <w:vAlign w:val="center"/>
          </w:tcPr>
          <w:p w14:paraId="1AEDDAB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471243A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2F1C426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2DC1EFD4">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5140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20133</w:t>
            </w:r>
          </w:p>
        </w:tc>
        <w:tc>
          <w:tcPr>
            <w:tcW w:w="1126" w:type="pct"/>
            <w:tcBorders>
              <w:top w:val="nil"/>
              <w:left w:val="nil"/>
              <w:bottom w:val="single" w:color="auto" w:sz="4" w:space="0"/>
              <w:right w:val="single" w:color="auto" w:sz="4" w:space="0"/>
            </w:tcBorders>
            <w:shd w:val="clear" w:color="auto" w:fill="auto"/>
            <w:noWrap/>
            <w:vAlign w:val="center"/>
          </w:tcPr>
          <w:p w14:paraId="0A10EB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宣传事务</w:t>
            </w:r>
          </w:p>
        </w:tc>
        <w:tc>
          <w:tcPr>
            <w:tcW w:w="590" w:type="pct"/>
            <w:tcBorders>
              <w:top w:val="nil"/>
              <w:left w:val="nil"/>
              <w:bottom w:val="single" w:color="auto" w:sz="4" w:space="0"/>
              <w:right w:val="single" w:color="auto" w:sz="4" w:space="0"/>
            </w:tcBorders>
            <w:shd w:val="clear" w:color="auto" w:fill="auto"/>
            <w:noWrap/>
            <w:vAlign w:val="center"/>
          </w:tcPr>
          <w:p w14:paraId="202376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597" w:type="pct"/>
            <w:tcBorders>
              <w:top w:val="nil"/>
              <w:left w:val="nil"/>
              <w:bottom w:val="single" w:color="auto" w:sz="4" w:space="0"/>
              <w:right w:val="single" w:color="auto" w:sz="4" w:space="0"/>
            </w:tcBorders>
            <w:shd w:val="clear" w:color="auto" w:fill="auto"/>
            <w:noWrap/>
            <w:vAlign w:val="center"/>
          </w:tcPr>
          <w:p w14:paraId="623804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595" w:type="pct"/>
            <w:tcBorders>
              <w:top w:val="nil"/>
              <w:left w:val="nil"/>
              <w:bottom w:val="single" w:color="auto" w:sz="4" w:space="0"/>
              <w:right w:val="single" w:color="auto" w:sz="4" w:space="0"/>
            </w:tcBorders>
            <w:shd w:val="clear" w:color="auto" w:fill="auto"/>
            <w:noWrap/>
            <w:vAlign w:val="center"/>
          </w:tcPr>
          <w:p w14:paraId="5AFA4EEF">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238B1F7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7FC4C81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66595B9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69C28008">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82C7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2013304</w:t>
            </w:r>
          </w:p>
        </w:tc>
        <w:tc>
          <w:tcPr>
            <w:tcW w:w="1126" w:type="pct"/>
            <w:tcBorders>
              <w:top w:val="nil"/>
              <w:left w:val="nil"/>
              <w:bottom w:val="single" w:color="auto" w:sz="4" w:space="0"/>
              <w:right w:val="single" w:color="auto" w:sz="4" w:space="0"/>
            </w:tcBorders>
            <w:shd w:val="clear" w:color="auto" w:fill="auto"/>
            <w:noWrap/>
            <w:vAlign w:val="center"/>
          </w:tcPr>
          <w:p w14:paraId="1290D2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宣传管理</w:t>
            </w:r>
          </w:p>
        </w:tc>
        <w:tc>
          <w:tcPr>
            <w:tcW w:w="590" w:type="pct"/>
            <w:tcBorders>
              <w:top w:val="nil"/>
              <w:left w:val="nil"/>
              <w:bottom w:val="single" w:color="auto" w:sz="4" w:space="0"/>
              <w:right w:val="single" w:color="auto" w:sz="4" w:space="0"/>
            </w:tcBorders>
            <w:shd w:val="clear" w:color="auto" w:fill="auto"/>
            <w:noWrap/>
            <w:vAlign w:val="center"/>
          </w:tcPr>
          <w:p w14:paraId="666CFA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597" w:type="pct"/>
            <w:tcBorders>
              <w:top w:val="nil"/>
              <w:left w:val="nil"/>
              <w:bottom w:val="single" w:color="auto" w:sz="4" w:space="0"/>
              <w:right w:val="single" w:color="auto" w:sz="4" w:space="0"/>
            </w:tcBorders>
            <w:shd w:val="clear" w:color="auto" w:fill="auto"/>
            <w:noWrap/>
            <w:vAlign w:val="center"/>
          </w:tcPr>
          <w:p w14:paraId="565F01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595" w:type="pct"/>
            <w:tcBorders>
              <w:top w:val="nil"/>
              <w:left w:val="nil"/>
              <w:bottom w:val="single" w:color="auto" w:sz="4" w:space="0"/>
              <w:right w:val="single" w:color="auto" w:sz="4" w:space="0"/>
            </w:tcBorders>
            <w:shd w:val="clear" w:color="auto" w:fill="auto"/>
            <w:noWrap/>
            <w:vAlign w:val="center"/>
          </w:tcPr>
          <w:p w14:paraId="038A605E">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759EE25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6CE116E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010EE33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7F99D0D9">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77F0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126" w:type="pct"/>
            <w:tcBorders>
              <w:top w:val="nil"/>
              <w:left w:val="nil"/>
              <w:bottom w:val="single" w:color="auto" w:sz="4" w:space="0"/>
              <w:right w:val="single" w:color="auto" w:sz="4" w:space="0"/>
            </w:tcBorders>
            <w:shd w:val="clear" w:color="auto" w:fill="auto"/>
            <w:noWrap/>
            <w:vAlign w:val="center"/>
          </w:tcPr>
          <w:p w14:paraId="12092E9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590" w:type="pct"/>
            <w:tcBorders>
              <w:top w:val="nil"/>
              <w:left w:val="nil"/>
              <w:bottom w:val="single" w:color="auto" w:sz="4" w:space="0"/>
              <w:right w:val="single" w:color="auto" w:sz="4" w:space="0"/>
            </w:tcBorders>
            <w:shd w:val="clear" w:color="auto" w:fill="auto"/>
            <w:noWrap/>
            <w:vAlign w:val="center"/>
          </w:tcPr>
          <w:p w14:paraId="014745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81.84</w:t>
            </w:r>
          </w:p>
        </w:tc>
        <w:tc>
          <w:tcPr>
            <w:tcW w:w="597" w:type="pct"/>
            <w:tcBorders>
              <w:top w:val="nil"/>
              <w:left w:val="nil"/>
              <w:bottom w:val="single" w:color="auto" w:sz="4" w:space="0"/>
              <w:right w:val="single" w:color="auto" w:sz="4" w:space="0"/>
            </w:tcBorders>
            <w:shd w:val="clear" w:color="auto" w:fill="auto"/>
            <w:noWrap/>
            <w:vAlign w:val="center"/>
          </w:tcPr>
          <w:p w14:paraId="77F93E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80.48</w:t>
            </w:r>
          </w:p>
        </w:tc>
        <w:tc>
          <w:tcPr>
            <w:tcW w:w="595" w:type="pct"/>
            <w:tcBorders>
              <w:top w:val="nil"/>
              <w:left w:val="nil"/>
              <w:bottom w:val="single" w:color="auto" w:sz="4" w:space="0"/>
              <w:right w:val="single" w:color="auto" w:sz="4" w:space="0"/>
            </w:tcBorders>
            <w:shd w:val="clear" w:color="auto" w:fill="auto"/>
            <w:noWrap/>
            <w:vAlign w:val="center"/>
          </w:tcPr>
          <w:p w14:paraId="1E4444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475" w:type="pct"/>
            <w:tcBorders>
              <w:top w:val="nil"/>
              <w:left w:val="nil"/>
              <w:bottom w:val="single" w:color="auto" w:sz="4" w:space="0"/>
              <w:right w:val="single" w:color="auto" w:sz="4" w:space="0"/>
            </w:tcBorders>
            <w:shd w:val="clear" w:color="auto" w:fill="auto"/>
            <w:noWrap/>
            <w:vAlign w:val="center"/>
          </w:tcPr>
          <w:p w14:paraId="43A280C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4E8D818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6E41096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548C3473">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E4CD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1126" w:type="pct"/>
            <w:tcBorders>
              <w:top w:val="nil"/>
              <w:left w:val="nil"/>
              <w:bottom w:val="single" w:color="auto" w:sz="4" w:space="0"/>
              <w:right w:val="single" w:color="auto" w:sz="4" w:space="0"/>
            </w:tcBorders>
            <w:shd w:val="clear" w:color="auto" w:fill="auto"/>
            <w:noWrap/>
            <w:vAlign w:val="center"/>
          </w:tcPr>
          <w:p w14:paraId="3711C59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590" w:type="pct"/>
            <w:tcBorders>
              <w:top w:val="nil"/>
              <w:left w:val="nil"/>
              <w:bottom w:val="single" w:color="auto" w:sz="4" w:space="0"/>
              <w:right w:val="single" w:color="auto" w:sz="4" w:space="0"/>
            </w:tcBorders>
            <w:shd w:val="clear" w:color="auto" w:fill="auto"/>
            <w:noWrap/>
            <w:vAlign w:val="center"/>
          </w:tcPr>
          <w:p w14:paraId="5DEBA4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597" w:type="pct"/>
            <w:tcBorders>
              <w:top w:val="nil"/>
              <w:left w:val="nil"/>
              <w:bottom w:val="single" w:color="auto" w:sz="4" w:space="0"/>
              <w:right w:val="single" w:color="auto" w:sz="4" w:space="0"/>
            </w:tcBorders>
            <w:shd w:val="clear" w:color="auto" w:fill="auto"/>
            <w:noWrap/>
            <w:vAlign w:val="center"/>
          </w:tcPr>
          <w:p w14:paraId="7B7B64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595" w:type="pct"/>
            <w:tcBorders>
              <w:top w:val="nil"/>
              <w:left w:val="nil"/>
              <w:bottom w:val="single" w:color="auto" w:sz="4" w:space="0"/>
              <w:right w:val="single" w:color="auto" w:sz="4" w:space="0"/>
            </w:tcBorders>
            <w:shd w:val="clear" w:color="auto" w:fill="auto"/>
            <w:noWrap/>
            <w:vAlign w:val="center"/>
          </w:tcPr>
          <w:p w14:paraId="238EC2A4">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782D262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35B3689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58C79BD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23CB1C64">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7D847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126" w:type="pct"/>
            <w:tcBorders>
              <w:top w:val="nil"/>
              <w:left w:val="nil"/>
              <w:bottom w:val="single" w:color="auto" w:sz="4" w:space="0"/>
              <w:right w:val="single" w:color="auto" w:sz="4" w:space="0"/>
            </w:tcBorders>
            <w:shd w:val="clear" w:color="auto" w:fill="auto"/>
            <w:noWrap/>
            <w:vAlign w:val="center"/>
          </w:tcPr>
          <w:p w14:paraId="217D9E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590" w:type="pct"/>
            <w:tcBorders>
              <w:top w:val="nil"/>
              <w:left w:val="nil"/>
              <w:bottom w:val="single" w:color="auto" w:sz="4" w:space="0"/>
              <w:right w:val="single" w:color="auto" w:sz="4" w:space="0"/>
            </w:tcBorders>
            <w:shd w:val="clear" w:color="auto" w:fill="auto"/>
            <w:noWrap/>
            <w:vAlign w:val="center"/>
          </w:tcPr>
          <w:p w14:paraId="44F6FD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597" w:type="pct"/>
            <w:tcBorders>
              <w:top w:val="nil"/>
              <w:left w:val="nil"/>
              <w:bottom w:val="single" w:color="auto" w:sz="4" w:space="0"/>
              <w:right w:val="single" w:color="auto" w:sz="4" w:space="0"/>
            </w:tcBorders>
            <w:shd w:val="clear" w:color="auto" w:fill="auto"/>
            <w:noWrap/>
            <w:vAlign w:val="center"/>
          </w:tcPr>
          <w:p w14:paraId="5A4D41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595" w:type="pct"/>
            <w:tcBorders>
              <w:top w:val="nil"/>
              <w:left w:val="nil"/>
              <w:bottom w:val="single" w:color="auto" w:sz="4" w:space="0"/>
              <w:right w:val="single" w:color="auto" w:sz="4" w:space="0"/>
            </w:tcBorders>
            <w:shd w:val="clear" w:color="auto" w:fill="auto"/>
            <w:noWrap/>
            <w:vAlign w:val="center"/>
          </w:tcPr>
          <w:p w14:paraId="1C35DD5C">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411D898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0DE0A34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1E2B21A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5FA81C94">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8822D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w:t>
            </w:r>
          </w:p>
        </w:tc>
        <w:tc>
          <w:tcPr>
            <w:tcW w:w="11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94943E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就业补助</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FC4C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9.35</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C403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7.99</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456B9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w:t>
            </w:r>
          </w:p>
        </w:tc>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56CD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22EC8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B2BC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014CE8CA">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FAF2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2080704</w:t>
            </w:r>
          </w:p>
        </w:tc>
        <w:tc>
          <w:tcPr>
            <w:tcW w:w="11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60F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社会保险补贴</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00EA4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2.74</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C809D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CB9EE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0.70</w:t>
            </w:r>
          </w:p>
        </w:tc>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3D434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F9EE0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6575F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734D350E">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4191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2080705</w:t>
            </w:r>
          </w:p>
        </w:tc>
        <w:tc>
          <w:tcPr>
            <w:tcW w:w="1126" w:type="pct"/>
            <w:tcBorders>
              <w:top w:val="single" w:color="auto" w:sz="4" w:space="0"/>
              <w:left w:val="nil"/>
              <w:bottom w:val="single" w:color="auto" w:sz="4" w:space="0"/>
              <w:right w:val="single" w:color="auto" w:sz="4" w:space="0"/>
            </w:tcBorders>
            <w:shd w:val="clear" w:color="auto" w:fill="auto"/>
            <w:noWrap/>
            <w:vAlign w:val="center"/>
          </w:tcPr>
          <w:p w14:paraId="7E2280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公益性岗位补贴</w:t>
            </w:r>
          </w:p>
        </w:tc>
        <w:tc>
          <w:tcPr>
            <w:tcW w:w="590" w:type="pct"/>
            <w:tcBorders>
              <w:top w:val="single" w:color="auto" w:sz="4" w:space="0"/>
              <w:left w:val="nil"/>
              <w:bottom w:val="single" w:color="auto" w:sz="4" w:space="0"/>
              <w:right w:val="single" w:color="auto" w:sz="4" w:space="0"/>
            </w:tcBorders>
            <w:shd w:val="clear" w:color="auto" w:fill="auto"/>
            <w:noWrap/>
            <w:vAlign w:val="center"/>
          </w:tcPr>
          <w:p w14:paraId="050FB0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4.51</w:t>
            </w:r>
          </w:p>
        </w:tc>
        <w:tc>
          <w:tcPr>
            <w:tcW w:w="597" w:type="pct"/>
            <w:tcBorders>
              <w:top w:val="single" w:color="auto" w:sz="4" w:space="0"/>
              <w:left w:val="nil"/>
              <w:bottom w:val="single" w:color="auto" w:sz="4" w:space="0"/>
              <w:right w:val="single" w:color="auto" w:sz="4" w:space="0"/>
            </w:tcBorders>
            <w:shd w:val="clear" w:color="auto" w:fill="auto"/>
            <w:noWrap/>
            <w:vAlign w:val="center"/>
          </w:tcPr>
          <w:p w14:paraId="6A15E4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4.16</w:t>
            </w:r>
          </w:p>
        </w:tc>
        <w:tc>
          <w:tcPr>
            <w:tcW w:w="595" w:type="pct"/>
            <w:tcBorders>
              <w:top w:val="single" w:color="auto" w:sz="4" w:space="0"/>
              <w:left w:val="nil"/>
              <w:bottom w:val="single" w:color="auto" w:sz="4" w:space="0"/>
              <w:right w:val="single" w:color="auto" w:sz="4" w:space="0"/>
            </w:tcBorders>
            <w:shd w:val="clear" w:color="auto" w:fill="auto"/>
            <w:noWrap/>
            <w:vAlign w:val="center"/>
          </w:tcPr>
          <w:p w14:paraId="14B9DA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0.35</w:t>
            </w:r>
          </w:p>
        </w:tc>
        <w:tc>
          <w:tcPr>
            <w:tcW w:w="475" w:type="pct"/>
            <w:tcBorders>
              <w:top w:val="single" w:color="auto" w:sz="4" w:space="0"/>
              <w:left w:val="nil"/>
              <w:bottom w:val="single" w:color="auto" w:sz="4" w:space="0"/>
              <w:right w:val="single" w:color="auto" w:sz="4" w:space="0"/>
            </w:tcBorders>
            <w:shd w:val="clear" w:color="auto" w:fill="auto"/>
            <w:noWrap/>
            <w:vAlign w:val="center"/>
          </w:tcPr>
          <w:p w14:paraId="0F8C00E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single" w:color="auto" w:sz="4" w:space="0"/>
              <w:left w:val="nil"/>
              <w:bottom w:val="single" w:color="auto" w:sz="4" w:space="0"/>
              <w:right w:val="single" w:color="auto" w:sz="4" w:space="0"/>
            </w:tcBorders>
            <w:shd w:val="clear" w:color="auto" w:fill="auto"/>
            <w:noWrap/>
            <w:vAlign w:val="center"/>
          </w:tcPr>
          <w:p w14:paraId="1E70D0D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single" w:color="auto" w:sz="4" w:space="0"/>
              <w:left w:val="nil"/>
              <w:bottom w:val="single" w:color="auto" w:sz="4" w:space="0"/>
              <w:right w:val="single" w:color="auto" w:sz="4" w:space="0"/>
            </w:tcBorders>
            <w:shd w:val="clear" w:color="auto" w:fill="auto"/>
            <w:noWrap/>
            <w:vAlign w:val="center"/>
          </w:tcPr>
          <w:p w14:paraId="00D55E5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647B0B65">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8683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2080711</w:t>
            </w:r>
          </w:p>
        </w:tc>
        <w:tc>
          <w:tcPr>
            <w:tcW w:w="1126" w:type="pct"/>
            <w:tcBorders>
              <w:top w:val="nil"/>
              <w:left w:val="nil"/>
              <w:bottom w:val="single" w:color="auto" w:sz="4" w:space="0"/>
              <w:right w:val="single" w:color="auto" w:sz="4" w:space="0"/>
            </w:tcBorders>
            <w:shd w:val="clear" w:color="auto" w:fill="auto"/>
            <w:noWrap/>
            <w:vAlign w:val="center"/>
          </w:tcPr>
          <w:p w14:paraId="2F4352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就业见习补贴</w:t>
            </w:r>
          </w:p>
        </w:tc>
        <w:tc>
          <w:tcPr>
            <w:tcW w:w="590" w:type="pct"/>
            <w:tcBorders>
              <w:top w:val="nil"/>
              <w:left w:val="nil"/>
              <w:bottom w:val="single" w:color="auto" w:sz="4" w:space="0"/>
              <w:right w:val="single" w:color="auto" w:sz="4" w:space="0"/>
            </w:tcBorders>
            <w:shd w:val="clear" w:color="auto" w:fill="auto"/>
            <w:noWrap/>
            <w:vAlign w:val="center"/>
          </w:tcPr>
          <w:p w14:paraId="594E9A5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2.11</w:t>
            </w:r>
          </w:p>
        </w:tc>
        <w:tc>
          <w:tcPr>
            <w:tcW w:w="597" w:type="pct"/>
            <w:tcBorders>
              <w:top w:val="nil"/>
              <w:left w:val="nil"/>
              <w:bottom w:val="single" w:color="auto" w:sz="4" w:space="0"/>
              <w:right w:val="single" w:color="auto" w:sz="4" w:space="0"/>
            </w:tcBorders>
            <w:shd w:val="clear" w:color="auto" w:fill="auto"/>
            <w:noWrap/>
            <w:vAlign w:val="center"/>
          </w:tcPr>
          <w:p w14:paraId="3E2D97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w:t>
            </w:r>
          </w:p>
        </w:tc>
        <w:tc>
          <w:tcPr>
            <w:tcW w:w="595" w:type="pct"/>
            <w:tcBorders>
              <w:top w:val="nil"/>
              <w:left w:val="nil"/>
              <w:bottom w:val="single" w:color="auto" w:sz="4" w:space="0"/>
              <w:right w:val="single" w:color="auto" w:sz="4" w:space="0"/>
            </w:tcBorders>
            <w:shd w:val="clear" w:color="auto" w:fill="auto"/>
            <w:noWrap/>
            <w:vAlign w:val="center"/>
          </w:tcPr>
          <w:p w14:paraId="3807AD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0.31</w:t>
            </w:r>
          </w:p>
        </w:tc>
        <w:tc>
          <w:tcPr>
            <w:tcW w:w="475" w:type="pct"/>
            <w:tcBorders>
              <w:top w:val="nil"/>
              <w:left w:val="nil"/>
              <w:bottom w:val="single" w:color="auto" w:sz="4" w:space="0"/>
              <w:right w:val="single" w:color="auto" w:sz="4" w:space="0"/>
            </w:tcBorders>
            <w:shd w:val="clear" w:color="auto" w:fill="auto"/>
            <w:noWrap/>
            <w:vAlign w:val="center"/>
          </w:tcPr>
          <w:p w14:paraId="05C2D4E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47449D7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5E0D8CD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504583E3">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B51C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1126" w:type="pct"/>
            <w:tcBorders>
              <w:top w:val="nil"/>
              <w:left w:val="nil"/>
              <w:bottom w:val="single" w:color="auto" w:sz="4" w:space="0"/>
              <w:right w:val="single" w:color="auto" w:sz="4" w:space="0"/>
            </w:tcBorders>
            <w:shd w:val="clear" w:color="auto" w:fill="auto"/>
            <w:noWrap/>
            <w:vAlign w:val="center"/>
          </w:tcPr>
          <w:p w14:paraId="37FFA2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590" w:type="pct"/>
            <w:tcBorders>
              <w:top w:val="nil"/>
              <w:left w:val="nil"/>
              <w:bottom w:val="single" w:color="auto" w:sz="4" w:space="0"/>
              <w:right w:val="single" w:color="auto" w:sz="4" w:space="0"/>
            </w:tcBorders>
            <w:shd w:val="clear" w:color="auto" w:fill="auto"/>
            <w:noWrap/>
            <w:vAlign w:val="center"/>
          </w:tcPr>
          <w:p w14:paraId="3DE687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597" w:type="pct"/>
            <w:tcBorders>
              <w:top w:val="nil"/>
              <w:left w:val="nil"/>
              <w:bottom w:val="single" w:color="auto" w:sz="4" w:space="0"/>
              <w:right w:val="single" w:color="auto" w:sz="4" w:space="0"/>
            </w:tcBorders>
            <w:shd w:val="clear" w:color="auto" w:fill="auto"/>
            <w:noWrap/>
            <w:vAlign w:val="center"/>
          </w:tcPr>
          <w:p w14:paraId="0A0C76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595" w:type="pct"/>
            <w:tcBorders>
              <w:top w:val="nil"/>
              <w:left w:val="nil"/>
              <w:bottom w:val="single" w:color="auto" w:sz="4" w:space="0"/>
              <w:right w:val="single" w:color="auto" w:sz="4" w:space="0"/>
            </w:tcBorders>
            <w:shd w:val="clear" w:color="auto" w:fill="auto"/>
            <w:noWrap/>
            <w:vAlign w:val="center"/>
          </w:tcPr>
          <w:p w14:paraId="7EB294E0">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7234728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377C05F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3F572BE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3CEA3EAF">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38AAD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126" w:type="pct"/>
            <w:tcBorders>
              <w:top w:val="nil"/>
              <w:left w:val="nil"/>
              <w:bottom w:val="single" w:color="auto" w:sz="4" w:space="0"/>
              <w:right w:val="single" w:color="auto" w:sz="4" w:space="0"/>
            </w:tcBorders>
            <w:shd w:val="clear" w:color="auto" w:fill="auto"/>
            <w:noWrap/>
            <w:vAlign w:val="center"/>
          </w:tcPr>
          <w:p w14:paraId="7F8AA29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590" w:type="pct"/>
            <w:tcBorders>
              <w:top w:val="nil"/>
              <w:left w:val="nil"/>
              <w:bottom w:val="single" w:color="auto" w:sz="4" w:space="0"/>
              <w:right w:val="single" w:color="auto" w:sz="4" w:space="0"/>
            </w:tcBorders>
            <w:shd w:val="clear" w:color="auto" w:fill="auto"/>
            <w:noWrap/>
            <w:vAlign w:val="center"/>
          </w:tcPr>
          <w:p w14:paraId="58BE70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597" w:type="pct"/>
            <w:tcBorders>
              <w:top w:val="nil"/>
              <w:left w:val="nil"/>
              <w:bottom w:val="single" w:color="auto" w:sz="4" w:space="0"/>
              <w:right w:val="single" w:color="auto" w:sz="4" w:space="0"/>
            </w:tcBorders>
            <w:shd w:val="clear" w:color="auto" w:fill="auto"/>
            <w:noWrap/>
            <w:vAlign w:val="center"/>
          </w:tcPr>
          <w:p w14:paraId="073CAD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595" w:type="pct"/>
            <w:tcBorders>
              <w:top w:val="nil"/>
              <w:left w:val="nil"/>
              <w:bottom w:val="single" w:color="auto" w:sz="4" w:space="0"/>
              <w:right w:val="single" w:color="auto" w:sz="4" w:space="0"/>
            </w:tcBorders>
            <w:shd w:val="clear" w:color="auto" w:fill="auto"/>
            <w:noWrap/>
            <w:vAlign w:val="center"/>
          </w:tcPr>
          <w:p w14:paraId="76DDDB5D">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1127A9B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01DE352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43A9196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6C95419C">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ECCC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126" w:type="pct"/>
            <w:tcBorders>
              <w:top w:val="nil"/>
              <w:left w:val="nil"/>
              <w:bottom w:val="single" w:color="auto" w:sz="4" w:space="0"/>
              <w:right w:val="single" w:color="auto" w:sz="4" w:space="0"/>
            </w:tcBorders>
            <w:shd w:val="clear" w:color="auto" w:fill="auto"/>
            <w:noWrap/>
            <w:vAlign w:val="center"/>
          </w:tcPr>
          <w:p w14:paraId="78407B6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590" w:type="pct"/>
            <w:tcBorders>
              <w:top w:val="nil"/>
              <w:left w:val="nil"/>
              <w:bottom w:val="single" w:color="auto" w:sz="4" w:space="0"/>
              <w:right w:val="single" w:color="auto" w:sz="4" w:space="0"/>
            </w:tcBorders>
            <w:shd w:val="clear" w:color="auto" w:fill="auto"/>
            <w:noWrap/>
            <w:vAlign w:val="center"/>
          </w:tcPr>
          <w:p w14:paraId="7E9296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597" w:type="pct"/>
            <w:tcBorders>
              <w:top w:val="nil"/>
              <w:left w:val="nil"/>
              <w:bottom w:val="single" w:color="auto" w:sz="4" w:space="0"/>
              <w:right w:val="single" w:color="auto" w:sz="4" w:space="0"/>
            </w:tcBorders>
            <w:shd w:val="clear" w:color="auto" w:fill="auto"/>
            <w:noWrap/>
            <w:vAlign w:val="center"/>
          </w:tcPr>
          <w:p w14:paraId="077697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595" w:type="pct"/>
            <w:tcBorders>
              <w:top w:val="nil"/>
              <w:left w:val="nil"/>
              <w:bottom w:val="single" w:color="auto" w:sz="4" w:space="0"/>
              <w:right w:val="single" w:color="auto" w:sz="4" w:space="0"/>
            </w:tcBorders>
            <w:shd w:val="clear" w:color="auto" w:fill="auto"/>
            <w:noWrap/>
            <w:vAlign w:val="center"/>
          </w:tcPr>
          <w:p w14:paraId="58D2D7B6">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5F4A971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545B697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7E38E71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03C2DFD1">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3278C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1126" w:type="pct"/>
            <w:tcBorders>
              <w:top w:val="nil"/>
              <w:left w:val="nil"/>
              <w:bottom w:val="single" w:color="auto" w:sz="4" w:space="0"/>
              <w:right w:val="single" w:color="auto" w:sz="4" w:space="0"/>
            </w:tcBorders>
            <w:shd w:val="clear" w:color="auto" w:fill="auto"/>
            <w:noWrap/>
            <w:vAlign w:val="center"/>
          </w:tcPr>
          <w:p w14:paraId="58C95D4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590" w:type="pct"/>
            <w:tcBorders>
              <w:top w:val="nil"/>
              <w:left w:val="nil"/>
              <w:bottom w:val="single" w:color="auto" w:sz="4" w:space="0"/>
              <w:right w:val="single" w:color="auto" w:sz="4" w:space="0"/>
            </w:tcBorders>
            <w:shd w:val="clear" w:color="auto" w:fill="auto"/>
            <w:noWrap/>
            <w:vAlign w:val="center"/>
          </w:tcPr>
          <w:p w14:paraId="37A5B3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16,595.08</w:t>
            </w:r>
          </w:p>
        </w:tc>
        <w:tc>
          <w:tcPr>
            <w:tcW w:w="597" w:type="pct"/>
            <w:tcBorders>
              <w:top w:val="nil"/>
              <w:left w:val="nil"/>
              <w:bottom w:val="single" w:color="auto" w:sz="4" w:space="0"/>
              <w:right w:val="single" w:color="auto" w:sz="4" w:space="0"/>
            </w:tcBorders>
            <w:shd w:val="clear" w:color="auto" w:fill="auto"/>
            <w:noWrap/>
            <w:vAlign w:val="center"/>
          </w:tcPr>
          <w:p w14:paraId="3BD7D3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595" w:type="pct"/>
            <w:tcBorders>
              <w:top w:val="nil"/>
              <w:left w:val="nil"/>
              <w:bottom w:val="single" w:color="auto" w:sz="4" w:space="0"/>
              <w:right w:val="single" w:color="auto" w:sz="4" w:space="0"/>
            </w:tcBorders>
            <w:shd w:val="clear" w:color="auto" w:fill="auto"/>
            <w:noWrap/>
            <w:vAlign w:val="center"/>
          </w:tcPr>
          <w:p w14:paraId="2B0178F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16,594.53</w:t>
            </w:r>
          </w:p>
        </w:tc>
        <w:tc>
          <w:tcPr>
            <w:tcW w:w="475" w:type="pct"/>
            <w:tcBorders>
              <w:top w:val="nil"/>
              <w:left w:val="nil"/>
              <w:bottom w:val="single" w:color="auto" w:sz="4" w:space="0"/>
              <w:right w:val="single" w:color="auto" w:sz="4" w:space="0"/>
            </w:tcBorders>
            <w:shd w:val="clear" w:color="auto" w:fill="auto"/>
            <w:noWrap/>
            <w:vAlign w:val="center"/>
          </w:tcPr>
          <w:p w14:paraId="11DC086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7D1DD30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01E20B75">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50CC7D85">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AE5DD9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1126" w:type="pct"/>
            <w:tcBorders>
              <w:top w:val="nil"/>
              <w:left w:val="nil"/>
              <w:bottom w:val="single" w:color="auto" w:sz="4" w:space="0"/>
              <w:right w:val="single" w:color="auto" w:sz="4" w:space="0"/>
            </w:tcBorders>
            <w:shd w:val="clear" w:color="auto" w:fill="auto"/>
            <w:noWrap/>
            <w:vAlign w:val="center"/>
          </w:tcPr>
          <w:p w14:paraId="2043068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590" w:type="pct"/>
            <w:tcBorders>
              <w:top w:val="nil"/>
              <w:left w:val="nil"/>
              <w:bottom w:val="single" w:color="auto" w:sz="4" w:space="0"/>
              <w:right w:val="single" w:color="auto" w:sz="4" w:space="0"/>
            </w:tcBorders>
            <w:shd w:val="clear" w:color="auto" w:fill="auto"/>
            <w:noWrap/>
            <w:vAlign w:val="center"/>
          </w:tcPr>
          <w:p w14:paraId="67A086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16,595.08</w:t>
            </w:r>
          </w:p>
        </w:tc>
        <w:tc>
          <w:tcPr>
            <w:tcW w:w="597" w:type="pct"/>
            <w:tcBorders>
              <w:top w:val="nil"/>
              <w:left w:val="nil"/>
              <w:bottom w:val="single" w:color="auto" w:sz="4" w:space="0"/>
              <w:right w:val="single" w:color="auto" w:sz="4" w:space="0"/>
            </w:tcBorders>
            <w:shd w:val="clear" w:color="auto" w:fill="auto"/>
            <w:noWrap/>
            <w:vAlign w:val="center"/>
          </w:tcPr>
          <w:p w14:paraId="3F477D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595" w:type="pct"/>
            <w:tcBorders>
              <w:top w:val="nil"/>
              <w:left w:val="nil"/>
              <w:bottom w:val="single" w:color="auto" w:sz="4" w:space="0"/>
              <w:right w:val="single" w:color="auto" w:sz="4" w:space="0"/>
            </w:tcBorders>
            <w:shd w:val="clear" w:color="auto" w:fill="auto"/>
            <w:noWrap/>
            <w:vAlign w:val="center"/>
          </w:tcPr>
          <w:p w14:paraId="65A51D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16,594.53</w:t>
            </w:r>
          </w:p>
        </w:tc>
        <w:tc>
          <w:tcPr>
            <w:tcW w:w="475" w:type="pct"/>
            <w:tcBorders>
              <w:top w:val="nil"/>
              <w:left w:val="nil"/>
              <w:bottom w:val="single" w:color="auto" w:sz="4" w:space="0"/>
              <w:right w:val="single" w:color="auto" w:sz="4" w:space="0"/>
            </w:tcBorders>
            <w:shd w:val="clear" w:color="auto" w:fill="auto"/>
            <w:noWrap/>
            <w:vAlign w:val="center"/>
          </w:tcPr>
          <w:p w14:paraId="53D9FA3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3C56A7B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4B64159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6462C02F">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ED8697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1126" w:type="pct"/>
            <w:tcBorders>
              <w:top w:val="nil"/>
              <w:left w:val="nil"/>
              <w:bottom w:val="single" w:color="auto" w:sz="4" w:space="0"/>
              <w:right w:val="single" w:color="auto" w:sz="4" w:space="0"/>
            </w:tcBorders>
            <w:shd w:val="clear" w:color="auto" w:fill="auto"/>
            <w:noWrap/>
            <w:vAlign w:val="center"/>
          </w:tcPr>
          <w:p w14:paraId="54F1F2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590" w:type="pct"/>
            <w:tcBorders>
              <w:top w:val="nil"/>
              <w:left w:val="nil"/>
              <w:bottom w:val="single" w:color="auto" w:sz="4" w:space="0"/>
              <w:right w:val="single" w:color="auto" w:sz="4" w:space="0"/>
            </w:tcBorders>
            <w:shd w:val="clear" w:color="auto" w:fill="auto"/>
            <w:noWrap/>
            <w:vAlign w:val="center"/>
          </w:tcPr>
          <w:p w14:paraId="2DE27C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16,540.08</w:t>
            </w:r>
          </w:p>
        </w:tc>
        <w:tc>
          <w:tcPr>
            <w:tcW w:w="597" w:type="pct"/>
            <w:tcBorders>
              <w:top w:val="nil"/>
              <w:left w:val="nil"/>
              <w:bottom w:val="single" w:color="auto" w:sz="4" w:space="0"/>
              <w:right w:val="single" w:color="auto" w:sz="4" w:space="0"/>
            </w:tcBorders>
            <w:shd w:val="clear" w:color="auto" w:fill="auto"/>
            <w:noWrap/>
            <w:vAlign w:val="center"/>
          </w:tcPr>
          <w:p w14:paraId="705224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595" w:type="pct"/>
            <w:tcBorders>
              <w:top w:val="nil"/>
              <w:left w:val="nil"/>
              <w:bottom w:val="single" w:color="auto" w:sz="4" w:space="0"/>
              <w:right w:val="single" w:color="auto" w:sz="4" w:space="0"/>
            </w:tcBorders>
            <w:shd w:val="clear" w:color="auto" w:fill="auto"/>
            <w:noWrap/>
            <w:vAlign w:val="center"/>
          </w:tcPr>
          <w:p w14:paraId="7DF820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16,539.53</w:t>
            </w:r>
          </w:p>
        </w:tc>
        <w:tc>
          <w:tcPr>
            <w:tcW w:w="475" w:type="pct"/>
            <w:tcBorders>
              <w:top w:val="nil"/>
              <w:left w:val="nil"/>
              <w:bottom w:val="single" w:color="auto" w:sz="4" w:space="0"/>
              <w:right w:val="single" w:color="auto" w:sz="4" w:space="0"/>
            </w:tcBorders>
            <w:shd w:val="clear" w:color="auto" w:fill="auto"/>
            <w:noWrap/>
            <w:vAlign w:val="center"/>
          </w:tcPr>
          <w:p w14:paraId="060A588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6E9ACB4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46AAAAB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1124902A">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E0C4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1126" w:type="pct"/>
            <w:tcBorders>
              <w:top w:val="nil"/>
              <w:left w:val="nil"/>
              <w:bottom w:val="single" w:color="auto" w:sz="4" w:space="0"/>
              <w:right w:val="single" w:color="auto" w:sz="4" w:space="0"/>
            </w:tcBorders>
            <w:shd w:val="clear" w:color="auto" w:fill="auto"/>
            <w:noWrap/>
            <w:vAlign w:val="center"/>
          </w:tcPr>
          <w:p w14:paraId="0510B3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590" w:type="pct"/>
            <w:tcBorders>
              <w:top w:val="nil"/>
              <w:left w:val="nil"/>
              <w:bottom w:val="single" w:color="auto" w:sz="4" w:space="0"/>
              <w:right w:val="single" w:color="auto" w:sz="4" w:space="0"/>
            </w:tcBorders>
            <w:shd w:val="clear" w:color="auto" w:fill="auto"/>
            <w:noWrap/>
            <w:vAlign w:val="center"/>
          </w:tcPr>
          <w:p w14:paraId="2AD81BF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c>
          <w:tcPr>
            <w:tcW w:w="597" w:type="pct"/>
            <w:tcBorders>
              <w:top w:val="nil"/>
              <w:left w:val="nil"/>
              <w:bottom w:val="single" w:color="auto" w:sz="4" w:space="0"/>
              <w:right w:val="single" w:color="auto" w:sz="4" w:space="0"/>
            </w:tcBorders>
            <w:shd w:val="clear" w:color="auto" w:fill="auto"/>
            <w:noWrap/>
            <w:vAlign w:val="center"/>
          </w:tcPr>
          <w:p w14:paraId="7173591C">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595" w:type="pct"/>
            <w:tcBorders>
              <w:top w:val="nil"/>
              <w:left w:val="nil"/>
              <w:bottom w:val="single" w:color="auto" w:sz="4" w:space="0"/>
              <w:right w:val="single" w:color="auto" w:sz="4" w:space="0"/>
            </w:tcBorders>
            <w:shd w:val="clear" w:color="auto" w:fill="auto"/>
            <w:noWrap/>
            <w:vAlign w:val="center"/>
          </w:tcPr>
          <w:p w14:paraId="1918A4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c>
          <w:tcPr>
            <w:tcW w:w="475" w:type="pct"/>
            <w:tcBorders>
              <w:top w:val="nil"/>
              <w:left w:val="nil"/>
              <w:bottom w:val="single" w:color="auto" w:sz="4" w:space="0"/>
              <w:right w:val="single" w:color="auto" w:sz="4" w:space="0"/>
            </w:tcBorders>
            <w:shd w:val="clear" w:color="auto" w:fill="auto"/>
            <w:noWrap/>
            <w:vAlign w:val="center"/>
          </w:tcPr>
          <w:p w14:paraId="3C4CC2F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0EDEF41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6A1A775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4A78FCCC">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EE47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1126" w:type="pct"/>
            <w:tcBorders>
              <w:top w:val="nil"/>
              <w:left w:val="nil"/>
              <w:bottom w:val="single" w:color="auto" w:sz="4" w:space="0"/>
              <w:right w:val="single" w:color="auto" w:sz="4" w:space="0"/>
            </w:tcBorders>
            <w:shd w:val="clear" w:color="auto" w:fill="auto"/>
            <w:noWrap/>
            <w:vAlign w:val="center"/>
          </w:tcPr>
          <w:p w14:paraId="06A661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590" w:type="pct"/>
            <w:tcBorders>
              <w:top w:val="nil"/>
              <w:left w:val="nil"/>
              <w:bottom w:val="single" w:color="auto" w:sz="4" w:space="0"/>
              <w:right w:val="single" w:color="auto" w:sz="4" w:space="0"/>
            </w:tcBorders>
            <w:shd w:val="clear" w:color="auto" w:fill="auto"/>
            <w:noWrap/>
            <w:vAlign w:val="center"/>
          </w:tcPr>
          <w:p w14:paraId="2D5E88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6,353.91</w:t>
            </w:r>
          </w:p>
        </w:tc>
        <w:tc>
          <w:tcPr>
            <w:tcW w:w="597" w:type="pct"/>
            <w:tcBorders>
              <w:top w:val="nil"/>
              <w:left w:val="nil"/>
              <w:bottom w:val="single" w:color="auto" w:sz="4" w:space="0"/>
              <w:right w:val="single" w:color="auto" w:sz="4" w:space="0"/>
            </w:tcBorders>
            <w:shd w:val="clear" w:color="auto" w:fill="auto"/>
            <w:noWrap/>
            <w:vAlign w:val="center"/>
          </w:tcPr>
          <w:p w14:paraId="03E2C8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756.85</w:t>
            </w:r>
          </w:p>
        </w:tc>
        <w:tc>
          <w:tcPr>
            <w:tcW w:w="595" w:type="pct"/>
            <w:tcBorders>
              <w:top w:val="nil"/>
              <w:left w:val="nil"/>
              <w:bottom w:val="single" w:color="auto" w:sz="4" w:space="0"/>
              <w:right w:val="single" w:color="auto" w:sz="4" w:space="0"/>
            </w:tcBorders>
            <w:shd w:val="clear" w:color="auto" w:fill="auto"/>
            <w:noWrap/>
            <w:vAlign w:val="center"/>
          </w:tcPr>
          <w:p w14:paraId="11CDCC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5,597.06</w:t>
            </w:r>
          </w:p>
        </w:tc>
        <w:tc>
          <w:tcPr>
            <w:tcW w:w="475" w:type="pct"/>
            <w:tcBorders>
              <w:top w:val="nil"/>
              <w:left w:val="nil"/>
              <w:bottom w:val="single" w:color="auto" w:sz="4" w:space="0"/>
              <w:right w:val="single" w:color="auto" w:sz="4" w:space="0"/>
            </w:tcBorders>
            <w:shd w:val="clear" w:color="auto" w:fill="auto"/>
            <w:noWrap/>
            <w:vAlign w:val="center"/>
          </w:tcPr>
          <w:p w14:paraId="3E852EC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6186713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40EA703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70CA1D12">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8D2DE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1126" w:type="pct"/>
            <w:tcBorders>
              <w:top w:val="nil"/>
              <w:left w:val="nil"/>
              <w:bottom w:val="single" w:color="auto" w:sz="4" w:space="0"/>
              <w:right w:val="single" w:color="auto" w:sz="4" w:space="0"/>
            </w:tcBorders>
            <w:shd w:val="clear" w:color="auto" w:fill="auto"/>
            <w:noWrap/>
            <w:vAlign w:val="center"/>
          </w:tcPr>
          <w:p w14:paraId="4A55D7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公路水路运输</w:t>
            </w:r>
          </w:p>
        </w:tc>
        <w:tc>
          <w:tcPr>
            <w:tcW w:w="590" w:type="pct"/>
            <w:tcBorders>
              <w:top w:val="nil"/>
              <w:left w:val="nil"/>
              <w:bottom w:val="single" w:color="auto" w:sz="4" w:space="0"/>
              <w:right w:val="single" w:color="auto" w:sz="4" w:space="0"/>
            </w:tcBorders>
            <w:shd w:val="clear" w:color="auto" w:fill="auto"/>
            <w:noWrap/>
            <w:vAlign w:val="center"/>
          </w:tcPr>
          <w:p w14:paraId="7252C87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6,352.91</w:t>
            </w:r>
          </w:p>
        </w:tc>
        <w:tc>
          <w:tcPr>
            <w:tcW w:w="597" w:type="pct"/>
            <w:tcBorders>
              <w:top w:val="nil"/>
              <w:left w:val="nil"/>
              <w:bottom w:val="single" w:color="auto" w:sz="4" w:space="0"/>
              <w:right w:val="single" w:color="auto" w:sz="4" w:space="0"/>
            </w:tcBorders>
            <w:shd w:val="clear" w:color="auto" w:fill="auto"/>
            <w:noWrap/>
            <w:vAlign w:val="center"/>
          </w:tcPr>
          <w:p w14:paraId="33E0D6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755.85</w:t>
            </w:r>
          </w:p>
        </w:tc>
        <w:tc>
          <w:tcPr>
            <w:tcW w:w="595" w:type="pct"/>
            <w:tcBorders>
              <w:top w:val="nil"/>
              <w:left w:val="nil"/>
              <w:bottom w:val="single" w:color="auto" w:sz="4" w:space="0"/>
              <w:right w:val="single" w:color="auto" w:sz="4" w:space="0"/>
            </w:tcBorders>
            <w:shd w:val="clear" w:color="auto" w:fill="auto"/>
            <w:noWrap/>
            <w:vAlign w:val="center"/>
          </w:tcPr>
          <w:p w14:paraId="621F9E9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5,597.06</w:t>
            </w:r>
          </w:p>
        </w:tc>
        <w:tc>
          <w:tcPr>
            <w:tcW w:w="475" w:type="pct"/>
            <w:tcBorders>
              <w:top w:val="nil"/>
              <w:left w:val="nil"/>
              <w:bottom w:val="single" w:color="auto" w:sz="4" w:space="0"/>
              <w:right w:val="single" w:color="auto" w:sz="4" w:space="0"/>
            </w:tcBorders>
            <w:shd w:val="clear" w:color="auto" w:fill="auto"/>
            <w:noWrap/>
            <w:vAlign w:val="center"/>
          </w:tcPr>
          <w:p w14:paraId="04714AA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4503D88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1981771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56C71BD2">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1ECA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2140101</w:t>
            </w:r>
          </w:p>
        </w:tc>
        <w:tc>
          <w:tcPr>
            <w:tcW w:w="1126" w:type="pct"/>
            <w:tcBorders>
              <w:top w:val="nil"/>
              <w:left w:val="nil"/>
              <w:bottom w:val="single" w:color="auto" w:sz="4" w:space="0"/>
              <w:right w:val="single" w:color="auto" w:sz="4" w:space="0"/>
            </w:tcBorders>
            <w:shd w:val="clear" w:color="auto" w:fill="auto"/>
            <w:noWrap/>
            <w:vAlign w:val="center"/>
          </w:tcPr>
          <w:p w14:paraId="64A63D4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590" w:type="pct"/>
            <w:tcBorders>
              <w:top w:val="nil"/>
              <w:left w:val="nil"/>
              <w:bottom w:val="single" w:color="auto" w:sz="4" w:space="0"/>
              <w:right w:val="single" w:color="auto" w:sz="4" w:space="0"/>
            </w:tcBorders>
            <w:shd w:val="clear" w:color="auto" w:fill="auto"/>
            <w:noWrap/>
            <w:vAlign w:val="center"/>
          </w:tcPr>
          <w:p w14:paraId="315B32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586.23</w:t>
            </w:r>
          </w:p>
        </w:tc>
        <w:tc>
          <w:tcPr>
            <w:tcW w:w="597" w:type="pct"/>
            <w:tcBorders>
              <w:top w:val="nil"/>
              <w:left w:val="nil"/>
              <w:bottom w:val="single" w:color="auto" w:sz="4" w:space="0"/>
              <w:right w:val="single" w:color="auto" w:sz="4" w:space="0"/>
            </w:tcBorders>
            <w:shd w:val="clear" w:color="auto" w:fill="auto"/>
            <w:noWrap/>
            <w:vAlign w:val="center"/>
          </w:tcPr>
          <w:p w14:paraId="58DB62A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586.23</w:t>
            </w:r>
          </w:p>
        </w:tc>
        <w:tc>
          <w:tcPr>
            <w:tcW w:w="595" w:type="pct"/>
            <w:tcBorders>
              <w:top w:val="nil"/>
              <w:left w:val="nil"/>
              <w:bottom w:val="single" w:color="auto" w:sz="4" w:space="0"/>
              <w:right w:val="single" w:color="auto" w:sz="4" w:space="0"/>
            </w:tcBorders>
            <w:shd w:val="clear" w:color="auto" w:fill="auto"/>
            <w:noWrap/>
            <w:vAlign w:val="center"/>
          </w:tcPr>
          <w:p w14:paraId="561F71F5">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3A13D48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3F37679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23C69EC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4DBDB332">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9D77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2140104</w:t>
            </w:r>
          </w:p>
        </w:tc>
        <w:tc>
          <w:tcPr>
            <w:tcW w:w="1126" w:type="pct"/>
            <w:tcBorders>
              <w:top w:val="nil"/>
              <w:left w:val="nil"/>
              <w:bottom w:val="single" w:color="auto" w:sz="4" w:space="0"/>
              <w:right w:val="single" w:color="auto" w:sz="4" w:space="0"/>
            </w:tcBorders>
            <w:shd w:val="clear" w:color="auto" w:fill="auto"/>
            <w:noWrap/>
            <w:vAlign w:val="center"/>
          </w:tcPr>
          <w:p w14:paraId="775EA6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公路建设</w:t>
            </w:r>
          </w:p>
        </w:tc>
        <w:tc>
          <w:tcPr>
            <w:tcW w:w="590" w:type="pct"/>
            <w:tcBorders>
              <w:top w:val="nil"/>
              <w:left w:val="nil"/>
              <w:bottom w:val="single" w:color="auto" w:sz="4" w:space="0"/>
              <w:right w:val="single" w:color="auto" w:sz="4" w:space="0"/>
            </w:tcBorders>
            <w:shd w:val="clear" w:color="auto" w:fill="auto"/>
            <w:noWrap/>
            <w:vAlign w:val="center"/>
          </w:tcPr>
          <w:p w14:paraId="3B8BE49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786.71</w:t>
            </w:r>
          </w:p>
        </w:tc>
        <w:tc>
          <w:tcPr>
            <w:tcW w:w="597" w:type="pct"/>
            <w:tcBorders>
              <w:top w:val="nil"/>
              <w:left w:val="nil"/>
              <w:bottom w:val="single" w:color="auto" w:sz="4" w:space="0"/>
              <w:right w:val="single" w:color="auto" w:sz="4" w:space="0"/>
            </w:tcBorders>
            <w:shd w:val="clear" w:color="auto" w:fill="auto"/>
            <w:noWrap/>
            <w:vAlign w:val="center"/>
          </w:tcPr>
          <w:p w14:paraId="7B3BEE43">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595" w:type="pct"/>
            <w:tcBorders>
              <w:top w:val="nil"/>
              <w:left w:val="nil"/>
              <w:bottom w:val="single" w:color="auto" w:sz="4" w:space="0"/>
              <w:right w:val="single" w:color="auto" w:sz="4" w:space="0"/>
            </w:tcBorders>
            <w:shd w:val="clear" w:color="auto" w:fill="auto"/>
            <w:noWrap/>
            <w:vAlign w:val="center"/>
          </w:tcPr>
          <w:p w14:paraId="75D6DE9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786.71</w:t>
            </w:r>
          </w:p>
        </w:tc>
        <w:tc>
          <w:tcPr>
            <w:tcW w:w="475" w:type="pct"/>
            <w:tcBorders>
              <w:top w:val="nil"/>
              <w:left w:val="nil"/>
              <w:bottom w:val="single" w:color="auto" w:sz="4" w:space="0"/>
              <w:right w:val="single" w:color="auto" w:sz="4" w:space="0"/>
            </w:tcBorders>
            <w:shd w:val="clear" w:color="auto" w:fill="auto"/>
            <w:noWrap/>
            <w:vAlign w:val="center"/>
          </w:tcPr>
          <w:p w14:paraId="7FB88AC8">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606A13E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3A499D3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3599E7D4">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94557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2140106</w:t>
            </w:r>
          </w:p>
        </w:tc>
        <w:tc>
          <w:tcPr>
            <w:tcW w:w="1126" w:type="pct"/>
            <w:tcBorders>
              <w:top w:val="nil"/>
              <w:left w:val="nil"/>
              <w:bottom w:val="single" w:color="auto" w:sz="4" w:space="0"/>
              <w:right w:val="single" w:color="auto" w:sz="4" w:space="0"/>
            </w:tcBorders>
            <w:shd w:val="clear" w:color="auto" w:fill="auto"/>
            <w:noWrap/>
            <w:vAlign w:val="center"/>
          </w:tcPr>
          <w:p w14:paraId="06EFC53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公路养护</w:t>
            </w:r>
          </w:p>
        </w:tc>
        <w:tc>
          <w:tcPr>
            <w:tcW w:w="590" w:type="pct"/>
            <w:tcBorders>
              <w:top w:val="nil"/>
              <w:left w:val="nil"/>
              <w:bottom w:val="single" w:color="auto" w:sz="4" w:space="0"/>
              <w:right w:val="single" w:color="auto" w:sz="4" w:space="0"/>
            </w:tcBorders>
            <w:shd w:val="clear" w:color="auto" w:fill="auto"/>
            <w:noWrap/>
            <w:vAlign w:val="center"/>
          </w:tcPr>
          <w:p w14:paraId="262C55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1,304.81</w:t>
            </w:r>
          </w:p>
        </w:tc>
        <w:tc>
          <w:tcPr>
            <w:tcW w:w="597" w:type="pct"/>
            <w:tcBorders>
              <w:top w:val="nil"/>
              <w:left w:val="nil"/>
              <w:bottom w:val="single" w:color="auto" w:sz="4" w:space="0"/>
              <w:right w:val="single" w:color="auto" w:sz="4" w:space="0"/>
            </w:tcBorders>
            <w:shd w:val="clear" w:color="auto" w:fill="auto"/>
            <w:noWrap/>
            <w:vAlign w:val="center"/>
          </w:tcPr>
          <w:p w14:paraId="2A175B1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10.56</w:t>
            </w:r>
          </w:p>
        </w:tc>
        <w:tc>
          <w:tcPr>
            <w:tcW w:w="595" w:type="pct"/>
            <w:tcBorders>
              <w:top w:val="nil"/>
              <w:left w:val="nil"/>
              <w:bottom w:val="single" w:color="auto" w:sz="4" w:space="0"/>
              <w:right w:val="single" w:color="auto" w:sz="4" w:space="0"/>
            </w:tcBorders>
            <w:shd w:val="clear" w:color="auto" w:fill="auto"/>
            <w:noWrap/>
            <w:vAlign w:val="center"/>
          </w:tcPr>
          <w:p w14:paraId="78E280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1,294.25</w:t>
            </w:r>
          </w:p>
        </w:tc>
        <w:tc>
          <w:tcPr>
            <w:tcW w:w="475" w:type="pct"/>
            <w:tcBorders>
              <w:top w:val="nil"/>
              <w:left w:val="nil"/>
              <w:bottom w:val="single" w:color="auto" w:sz="4" w:space="0"/>
              <w:right w:val="single" w:color="auto" w:sz="4" w:space="0"/>
            </w:tcBorders>
            <w:shd w:val="clear" w:color="auto" w:fill="auto"/>
            <w:noWrap/>
            <w:vAlign w:val="center"/>
          </w:tcPr>
          <w:p w14:paraId="471F346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70583A6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3ECF225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4BF155D2">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7EA9F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1126" w:type="pct"/>
            <w:tcBorders>
              <w:top w:val="nil"/>
              <w:left w:val="nil"/>
              <w:bottom w:val="single" w:color="auto" w:sz="4" w:space="0"/>
              <w:right w:val="single" w:color="auto" w:sz="4" w:space="0"/>
            </w:tcBorders>
            <w:shd w:val="clear" w:color="auto" w:fill="auto"/>
            <w:noWrap/>
            <w:vAlign w:val="center"/>
          </w:tcPr>
          <w:p w14:paraId="02CDA6A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590" w:type="pct"/>
            <w:tcBorders>
              <w:top w:val="nil"/>
              <w:left w:val="nil"/>
              <w:bottom w:val="single" w:color="auto" w:sz="4" w:space="0"/>
              <w:right w:val="single" w:color="auto" w:sz="4" w:space="0"/>
            </w:tcBorders>
            <w:shd w:val="clear" w:color="auto" w:fill="auto"/>
            <w:noWrap/>
            <w:vAlign w:val="center"/>
          </w:tcPr>
          <w:p w14:paraId="6F3A50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3,675.17</w:t>
            </w:r>
          </w:p>
        </w:tc>
        <w:tc>
          <w:tcPr>
            <w:tcW w:w="597" w:type="pct"/>
            <w:tcBorders>
              <w:top w:val="nil"/>
              <w:left w:val="nil"/>
              <w:bottom w:val="single" w:color="auto" w:sz="4" w:space="0"/>
              <w:right w:val="single" w:color="auto" w:sz="4" w:space="0"/>
            </w:tcBorders>
            <w:shd w:val="clear" w:color="auto" w:fill="auto"/>
            <w:noWrap/>
            <w:vAlign w:val="center"/>
          </w:tcPr>
          <w:p w14:paraId="15723FD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159.07</w:t>
            </w:r>
          </w:p>
        </w:tc>
        <w:tc>
          <w:tcPr>
            <w:tcW w:w="595" w:type="pct"/>
            <w:tcBorders>
              <w:top w:val="nil"/>
              <w:left w:val="nil"/>
              <w:bottom w:val="single" w:color="auto" w:sz="4" w:space="0"/>
              <w:right w:val="single" w:color="auto" w:sz="4" w:space="0"/>
            </w:tcBorders>
            <w:shd w:val="clear" w:color="auto" w:fill="auto"/>
            <w:noWrap/>
            <w:vAlign w:val="center"/>
          </w:tcPr>
          <w:p w14:paraId="679BED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3,516.10</w:t>
            </w:r>
          </w:p>
        </w:tc>
        <w:tc>
          <w:tcPr>
            <w:tcW w:w="475" w:type="pct"/>
            <w:tcBorders>
              <w:top w:val="nil"/>
              <w:left w:val="nil"/>
              <w:bottom w:val="single" w:color="auto" w:sz="4" w:space="0"/>
              <w:right w:val="single" w:color="auto" w:sz="4" w:space="0"/>
            </w:tcBorders>
            <w:shd w:val="clear" w:color="auto" w:fill="auto"/>
            <w:noWrap/>
            <w:vAlign w:val="center"/>
          </w:tcPr>
          <w:p w14:paraId="5B5B19C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301F133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2AFB122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47C0AF52">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87144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w:t>
            </w:r>
          </w:p>
        </w:tc>
        <w:tc>
          <w:tcPr>
            <w:tcW w:w="11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2F438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74D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820D4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5F20BEA">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EEE20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082BE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1AE31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211F3BE8">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6AF16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112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261C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5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85458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5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91FC0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59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0922C1D">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E6DB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8AA12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904BD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58777A95">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5420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1126" w:type="pct"/>
            <w:tcBorders>
              <w:top w:val="single" w:color="auto" w:sz="4" w:space="0"/>
              <w:left w:val="nil"/>
              <w:bottom w:val="single" w:color="auto" w:sz="4" w:space="0"/>
              <w:right w:val="single" w:color="auto" w:sz="4" w:space="0"/>
            </w:tcBorders>
            <w:shd w:val="clear" w:color="auto" w:fill="auto"/>
            <w:noWrap/>
            <w:vAlign w:val="center"/>
          </w:tcPr>
          <w:p w14:paraId="0CEA89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590" w:type="pct"/>
            <w:tcBorders>
              <w:top w:val="single" w:color="auto" w:sz="4" w:space="0"/>
              <w:left w:val="nil"/>
              <w:bottom w:val="single" w:color="auto" w:sz="4" w:space="0"/>
              <w:right w:val="single" w:color="auto" w:sz="4" w:space="0"/>
            </w:tcBorders>
            <w:shd w:val="clear" w:color="auto" w:fill="auto"/>
            <w:noWrap/>
            <w:vAlign w:val="center"/>
          </w:tcPr>
          <w:p w14:paraId="651606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597" w:type="pct"/>
            <w:tcBorders>
              <w:top w:val="single" w:color="auto" w:sz="4" w:space="0"/>
              <w:left w:val="nil"/>
              <w:bottom w:val="single" w:color="auto" w:sz="4" w:space="0"/>
              <w:right w:val="single" w:color="auto" w:sz="4" w:space="0"/>
            </w:tcBorders>
            <w:shd w:val="clear" w:color="auto" w:fill="auto"/>
            <w:noWrap/>
            <w:vAlign w:val="center"/>
          </w:tcPr>
          <w:p w14:paraId="0E35584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595" w:type="pct"/>
            <w:tcBorders>
              <w:top w:val="single" w:color="auto" w:sz="4" w:space="0"/>
              <w:left w:val="nil"/>
              <w:bottom w:val="single" w:color="auto" w:sz="4" w:space="0"/>
              <w:right w:val="single" w:color="auto" w:sz="4" w:space="0"/>
            </w:tcBorders>
            <w:shd w:val="clear" w:color="auto" w:fill="auto"/>
            <w:noWrap/>
            <w:vAlign w:val="center"/>
          </w:tcPr>
          <w:p w14:paraId="003BA97F">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single" w:color="auto" w:sz="4" w:space="0"/>
              <w:left w:val="nil"/>
              <w:bottom w:val="single" w:color="auto" w:sz="4" w:space="0"/>
              <w:right w:val="single" w:color="auto" w:sz="4" w:space="0"/>
            </w:tcBorders>
            <w:shd w:val="clear" w:color="auto" w:fill="auto"/>
            <w:noWrap/>
            <w:vAlign w:val="center"/>
          </w:tcPr>
          <w:p w14:paraId="593BA0A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single" w:color="auto" w:sz="4" w:space="0"/>
              <w:left w:val="nil"/>
              <w:bottom w:val="single" w:color="auto" w:sz="4" w:space="0"/>
              <w:right w:val="single" w:color="auto" w:sz="4" w:space="0"/>
            </w:tcBorders>
            <w:shd w:val="clear" w:color="auto" w:fill="auto"/>
            <w:noWrap/>
            <w:vAlign w:val="center"/>
          </w:tcPr>
          <w:p w14:paraId="6A6F378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single" w:color="auto" w:sz="4" w:space="0"/>
              <w:left w:val="nil"/>
              <w:bottom w:val="single" w:color="auto" w:sz="4" w:space="0"/>
              <w:right w:val="single" w:color="auto" w:sz="4" w:space="0"/>
            </w:tcBorders>
            <w:shd w:val="clear" w:color="auto" w:fill="auto"/>
            <w:noWrap/>
            <w:vAlign w:val="center"/>
          </w:tcPr>
          <w:p w14:paraId="6ECBF70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49EAFB65">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D8BA6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1126" w:type="pct"/>
            <w:tcBorders>
              <w:top w:val="nil"/>
              <w:left w:val="nil"/>
              <w:bottom w:val="single" w:color="auto" w:sz="4" w:space="0"/>
              <w:right w:val="single" w:color="auto" w:sz="4" w:space="0"/>
            </w:tcBorders>
            <w:shd w:val="clear" w:color="auto" w:fill="auto"/>
            <w:noWrap/>
            <w:vAlign w:val="center"/>
          </w:tcPr>
          <w:p w14:paraId="0CA097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590" w:type="pct"/>
            <w:tcBorders>
              <w:top w:val="nil"/>
              <w:left w:val="nil"/>
              <w:bottom w:val="single" w:color="auto" w:sz="4" w:space="0"/>
              <w:right w:val="single" w:color="auto" w:sz="4" w:space="0"/>
            </w:tcBorders>
            <w:shd w:val="clear" w:color="auto" w:fill="auto"/>
            <w:noWrap/>
            <w:vAlign w:val="center"/>
          </w:tcPr>
          <w:p w14:paraId="779E02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597" w:type="pct"/>
            <w:tcBorders>
              <w:top w:val="nil"/>
              <w:left w:val="nil"/>
              <w:bottom w:val="single" w:color="auto" w:sz="4" w:space="0"/>
              <w:right w:val="single" w:color="auto" w:sz="4" w:space="0"/>
            </w:tcBorders>
            <w:shd w:val="clear" w:color="auto" w:fill="auto"/>
            <w:noWrap/>
            <w:vAlign w:val="center"/>
          </w:tcPr>
          <w:p w14:paraId="085D6C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595" w:type="pct"/>
            <w:tcBorders>
              <w:top w:val="nil"/>
              <w:left w:val="nil"/>
              <w:bottom w:val="single" w:color="auto" w:sz="4" w:space="0"/>
              <w:right w:val="single" w:color="auto" w:sz="4" w:space="0"/>
            </w:tcBorders>
            <w:shd w:val="clear" w:color="auto" w:fill="auto"/>
            <w:noWrap/>
            <w:vAlign w:val="center"/>
          </w:tcPr>
          <w:p w14:paraId="5A18C1BD">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73325BB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0036E44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423D043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0D11E833">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28CB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1126" w:type="pct"/>
            <w:tcBorders>
              <w:top w:val="nil"/>
              <w:left w:val="nil"/>
              <w:bottom w:val="single" w:color="auto" w:sz="4" w:space="0"/>
              <w:right w:val="single" w:color="auto" w:sz="4" w:space="0"/>
            </w:tcBorders>
            <w:shd w:val="clear" w:color="auto" w:fill="auto"/>
            <w:noWrap/>
            <w:vAlign w:val="center"/>
          </w:tcPr>
          <w:p w14:paraId="3856F3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590" w:type="pct"/>
            <w:tcBorders>
              <w:top w:val="nil"/>
              <w:left w:val="nil"/>
              <w:bottom w:val="single" w:color="auto" w:sz="4" w:space="0"/>
              <w:right w:val="single" w:color="auto" w:sz="4" w:space="0"/>
            </w:tcBorders>
            <w:shd w:val="clear" w:color="auto" w:fill="auto"/>
            <w:noWrap/>
            <w:vAlign w:val="center"/>
          </w:tcPr>
          <w:p w14:paraId="6F87CF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597" w:type="pct"/>
            <w:tcBorders>
              <w:top w:val="nil"/>
              <w:left w:val="nil"/>
              <w:bottom w:val="single" w:color="auto" w:sz="4" w:space="0"/>
              <w:right w:val="single" w:color="auto" w:sz="4" w:space="0"/>
            </w:tcBorders>
            <w:shd w:val="clear" w:color="auto" w:fill="auto"/>
            <w:noWrap/>
            <w:vAlign w:val="center"/>
          </w:tcPr>
          <w:p w14:paraId="4E6DD1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595" w:type="pct"/>
            <w:tcBorders>
              <w:top w:val="nil"/>
              <w:left w:val="nil"/>
              <w:bottom w:val="single" w:color="auto" w:sz="4" w:space="0"/>
              <w:right w:val="single" w:color="auto" w:sz="4" w:space="0"/>
            </w:tcBorders>
            <w:shd w:val="clear" w:color="auto" w:fill="auto"/>
            <w:noWrap/>
            <w:vAlign w:val="center"/>
          </w:tcPr>
          <w:p w14:paraId="11C154BE">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475" w:type="pct"/>
            <w:tcBorders>
              <w:top w:val="nil"/>
              <w:left w:val="nil"/>
              <w:bottom w:val="single" w:color="auto" w:sz="4" w:space="0"/>
              <w:right w:val="single" w:color="auto" w:sz="4" w:space="0"/>
            </w:tcBorders>
            <w:shd w:val="clear" w:color="auto" w:fill="auto"/>
            <w:noWrap/>
            <w:vAlign w:val="center"/>
          </w:tcPr>
          <w:p w14:paraId="6A3E84B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16234D6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1DF178F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69230FBD">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4E42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1126" w:type="pct"/>
            <w:tcBorders>
              <w:top w:val="nil"/>
              <w:left w:val="nil"/>
              <w:bottom w:val="single" w:color="auto" w:sz="4" w:space="0"/>
              <w:right w:val="single" w:color="auto" w:sz="4" w:space="0"/>
            </w:tcBorders>
            <w:shd w:val="clear" w:color="auto" w:fill="auto"/>
            <w:noWrap/>
            <w:vAlign w:val="center"/>
          </w:tcPr>
          <w:p w14:paraId="185FCF3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590" w:type="pct"/>
            <w:tcBorders>
              <w:top w:val="nil"/>
              <w:left w:val="nil"/>
              <w:bottom w:val="single" w:color="auto" w:sz="4" w:space="0"/>
              <w:right w:val="single" w:color="auto" w:sz="4" w:space="0"/>
            </w:tcBorders>
            <w:shd w:val="clear" w:color="auto" w:fill="auto"/>
            <w:noWrap/>
            <w:vAlign w:val="center"/>
          </w:tcPr>
          <w:p w14:paraId="5CEAAB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360.13</w:t>
            </w:r>
          </w:p>
        </w:tc>
        <w:tc>
          <w:tcPr>
            <w:tcW w:w="597" w:type="pct"/>
            <w:tcBorders>
              <w:top w:val="nil"/>
              <w:left w:val="nil"/>
              <w:bottom w:val="single" w:color="auto" w:sz="4" w:space="0"/>
              <w:right w:val="single" w:color="auto" w:sz="4" w:space="0"/>
            </w:tcBorders>
            <w:shd w:val="clear" w:color="auto" w:fill="auto"/>
            <w:noWrap/>
            <w:vAlign w:val="center"/>
          </w:tcPr>
          <w:p w14:paraId="4A3553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203.14</w:t>
            </w:r>
          </w:p>
        </w:tc>
        <w:tc>
          <w:tcPr>
            <w:tcW w:w="595" w:type="pct"/>
            <w:tcBorders>
              <w:top w:val="nil"/>
              <w:left w:val="nil"/>
              <w:bottom w:val="single" w:color="auto" w:sz="4" w:space="0"/>
              <w:right w:val="single" w:color="auto" w:sz="4" w:space="0"/>
            </w:tcBorders>
            <w:shd w:val="clear" w:color="auto" w:fill="auto"/>
            <w:noWrap/>
            <w:vAlign w:val="center"/>
          </w:tcPr>
          <w:p w14:paraId="6A7A67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157.00</w:t>
            </w:r>
          </w:p>
        </w:tc>
        <w:tc>
          <w:tcPr>
            <w:tcW w:w="475" w:type="pct"/>
            <w:tcBorders>
              <w:top w:val="nil"/>
              <w:left w:val="nil"/>
              <w:bottom w:val="single" w:color="auto" w:sz="4" w:space="0"/>
              <w:right w:val="single" w:color="auto" w:sz="4" w:space="0"/>
            </w:tcBorders>
            <w:shd w:val="clear" w:color="auto" w:fill="auto"/>
            <w:noWrap/>
            <w:vAlign w:val="center"/>
          </w:tcPr>
          <w:p w14:paraId="0506B25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5EA4EC9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4D01C49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0167FDA6">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CB17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w:t>
            </w:r>
          </w:p>
        </w:tc>
        <w:tc>
          <w:tcPr>
            <w:tcW w:w="1126" w:type="pct"/>
            <w:tcBorders>
              <w:top w:val="nil"/>
              <w:left w:val="nil"/>
              <w:bottom w:val="single" w:color="auto" w:sz="4" w:space="0"/>
              <w:right w:val="single" w:color="auto" w:sz="4" w:space="0"/>
            </w:tcBorders>
            <w:shd w:val="clear" w:color="auto" w:fill="auto"/>
            <w:noWrap/>
            <w:vAlign w:val="center"/>
          </w:tcPr>
          <w:p w14:paraId="6FD3A0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590" w:type="pct"/>
            <w:tcBorders>
              <w:top w:val="nil"/>
              <w:left w:val="nil"/>
              <w:bottom w:val="single" w:color="auto" w:sz="4" w:space="0"/>
              <w:right w:val="single" w:color="auto" w:sz="4" w:space="0"/>
            </w:tcBorders>
            <w:shd w:val="clear" w:color="auto" w:fill="auto"/>
            <w:noWrap/>
            <w:vAlign w:val="center"/>
          </w:tcPr>
          <w:p w14:paraId="33DA2B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360.13</w:t>
            </w:r>
          </w:p>
        </w:tc>
        <w:tc>
          <w:tcPr>
            <w:tcW w:w="597" w:type="pct"/>
            <w:tcBorders>
              <w:top w:val="nil"/>
              <w:left w:val="nil"/>
              <w:bottom w:val="single" w:color="auto" w:sz="4" w:space="0"/>
              <w:right w:val="single" w:color="auto" w:sz="4" w:space="0"/>
            </w:tcBorders>
            <w:shd w:val="clear" w:color="auto" w:fill="auto"/>
            <w:noWrap/>
            <w:vAlign w:val="center"/>
          </w:tcPr>
          <w:p w14:paraId="72D0683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203.14</w:t>
            </w:r>
          </w:p>
        </w:tc>
        <w:tc>
          <w:tcPr>
            <w:tcW w:w="595" w:type="pct"/>
            <w:tcBorders>
              <w:top w:val="nil"/>
              <w:left w:val="nil"/>
              <w:bottom w:val="single" w:color="auto" w:sz="4" w:space="0"/>
              <w:right w:val="single" w:color="auto" w:sz="4" w:space="0"/>
            </w:tcBorders>
            <w:shd w:val="clear" w:color="auto" w:fill="auto"/>
            <w:noWrap/>
            <w:vAlign w:val="center"/>
          </w:tcPr>
          <w:p w14:paraId="708D80A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157.00</w:t>
            </w:r>
          </w:p>
        </w:tc>
        <w:tc>
          <w:tcPr>
            <w:tcW w:w="475" w:type="pct"/>
            <w:tcBorders>
              <w:top w:val="nil"/>
              <w:left w:val="nil"/>
              <w:bottom w:val="single" w:color="auto" w:sz="4" w:space="0"/>
              <w:right w:val="single" w:color="auto" w:sz="4" w:space="0"/>
            </w:tcBorders>
            <w:shd w:val="clear" w:color="auto" w:fill="auto"/>
            <w:noWrap/>
            <w:vAlign w:val="center"/>
          </w:tcPr>
          <w:p w14:paraId="004DBB6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0ABBABF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10F7A8D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r w14:paraId="0D329806">
        <w:tblPrEx>
          <w:tblCellMar>
            <w:top w:w="0" w:type="dxa"/>
            <w:left w:w="108" w:type="dxa"/>
            <w:bottom w:w="0" w:type="dxa"/>
            <w:right w:w="108" w:type="dxa"/>
          </w:tblCellMar>
        </w:tblPrEx>
        <w:trPr>
          <w:trHeight w:val="595" w:hRule="atLeast"/>
          <w:jc w:val="center"/>
        </w:trPr>
        <w:tc>
          <w:tcPr>
            <w:tcW w:w="70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8EA14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1126" w:type="pct"/>
            <w:tcBorders>
              <w:top w:val="nil"/>
              <w:left w:val="nil"/>
              <w:bottom w:val="single" w:color="auto" w:sz="4" w:space="0"/>
              <w:right w:val="single" w:color="auto" w:sz="4" w:space="0"/>
            </w:tcBorders>
            <w:shd w:val="clear" w:color="auto" w:fill="auto"/>
            <w:noWrap/>
            <w:vAlign w:val="center"/>
          </w:tcPr>
          <w:p w14:paraId="6872D68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590" w:type="pct"/>
            <w:tcBorders>
              <w:top w:val="nil"/>
              <w:left w:val="nil"/>
              <w:bottom w:val="single" w:color="auto" w:sz="4" w:space="0"/>
              <w:right w:val="single" w:color="auto" w:sz="4" w:space="0"/>
            </w:tcBorders>
            <w:shd w:val="clear" w:color="auto" w:fill="auto"/>
            <w:noWrap/>
            <w:vAlign w:val="center"/>
          </w:tcPr>
          <w:p w14:paraId="021F559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360.13</w:t>
            </w:r>
          </w:p>
        </w:tc>
        <w:tc>
          <w:tcPr>
            <w:tcW w:w="597" w:type="pct"/>
            <w:tcBorders>
              <w:top w:val="nil"/>
              <w:left w:val="nil"/>
              <w:bottom w:val="single" w:color="auto" w:sz="4" w:space="0"/>
              <w:right w:val="single" w:color="auto" w:sz="4" w:space="0"/>
            </w:tcBorders>
            <w:shd w:val="clear" w:color="auto" w:fill="auto"/>
            <w:noWrap/>
            <w:vAlign w:val="center"/>
          </w:tcPr>
          <w:p w14:paraId="57EEDE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203.14</w:t>
            </w:r>
          </w:p>
        </w:tc>
        <w:tc>
          <w:tcPr>
            <w:tcW w:w="595" w:type="pct"/>
            <w:tcBorders>
              <w:top w:val="nil"/>
              <w:left w:val="nil"/>
              <w:bottom w:val="single" w:color="auto" w:sz="4" w:space="0"/>
              <w:right w:val="single" w:color="auto" w:sz="4" w:space="0"/>
            </w:tcBorders>
            <w:shd w:val="clear" w:color="auto" w:fill="auto"/>
            <w:noWrap/>
            <w:vAlign w:val="center"/>
          </w:tcPr>
          <w:p w14:paraId="0BDE3E3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157.00</w:t>
            </w:r>
          </w:p>
        </w:tc>
        <w:tc>
          <w:tcPr>
            <w:tcW w:w="475" w:type="pct"/>
            <w:tcBorders>
              <w:top w:val="nil"/>
              <w:left w:val="nil"/>
              <w:bottom w:val="single" w:color="auto" w:sz="4" w:space="0"/>
              <w:right w:val="single" w:color="auto" w:sz="4" w:space="0"/>
            </w:tcBorders>
            <w:shd w:val="clear" w:color="auto" w:fill="auto"/>
            <w:noWrap/>
            <w:vAlign w:val="center"/>
          </w:tcPr>
          <w:p w14:paraId="40947E9C">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16" w:type="pct"/>
            <w:tcBorders>
              <w:top w:val="nil"/>
              <w:left w:val="nil"/>
              <w:bottom w:val="single" w:color="auto" w:sz="4" w:space="0"/>
              <w:right w:val="single" w:color="auto" w:sz="4" w:space="0"/>
            </w:tcBorders>
            <w:shd w:val="clear" w:color="auto" w:fill="auto"/>
            <w:noWrap/>
            <w:vAlign w:val="center"/>
          </w:tcPr>
          <w:p w14:paraId="67F325A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c>
          <w:tcPr>
            <w:tcW w:w="488" w:type="pct"/>
            <w:tcBorders>
              <w:top w:val="nil"/>
              <w:left w:val="nil"/>
              <w:bottom w:val="single" w:color="auto" w:sz="4" w:space="0"/>
              <w:right w:val="single" w:color="auto" w:sz="4" w:space="0"/>
            </w:tcBorders>
            <w:shd w:val="clear" w:color="auto" w:fill="auto"/>
            <w:noWrap/>
            <w:vAlign w:val="center"/>
          </w:tcPr>
          <w:p w14:paraId="6FAD86F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w:t>
            </w:r>
          </w:p>
        </w:tc>
      </w:tr>
    </w:tbl>
    <w:p w14:paraId="0133BB70">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4C67562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p w14:paraId="1C0DE62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14A436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7697279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2B0B78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5225F7F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7453FD0">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33A161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E15C63D">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6F699CD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292C7E0E">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1CEB749">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36AA27B6">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0B337364">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1BFC55F2">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p>
    <w:p w14:paraId="4CADB478">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95005E1">
      <w:pPr>
        <w:widowControl/>
        <w:spacing w:line="400" w:lineRule="exact"/>
        <w:jc w:val="center"/>
        <w:textAlignment w:val="center"/>
        <w:rPr>
          <w:rFonts w:ascii="Times New Roman" w:hAnsi="Times New Roman" w:eastAsia="黑体" w:cs="Times New Roman"/>
          <w:color w:val="000000"/>
          <w:kern w:val="0"/>
          <w:sz w:val="32"/>
          <w:szCs w:val="32"/>
        </w:rPr>
      </w:pPr>
    </w:p>
    <w:p w14:paraId="22DA5894">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财政拨款收入支出决算总表</w:t>
      </w:r>
    </w:p>
    <w:p w14:paraId="59C826E8">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公开04表</w:t>
      </w:r>
    </w:p>
    <w:p w14:paraId="0E483272">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溆浦县交通运输局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296"/>
        <w:gridCol w:w="616"/>
        <w:gridCol w:w="1458"/>
        <w:gridCol w:w="2250"/>
        <w:gridCol w:w="1200"/>
        <w:gridCol w:w="1275"/>
        <w:gridCol w:w="1440"/>
        <w:gridCol w:w="1200"/>
        <w:gridCol w:w="1485"/>
      </w:tblGrid>
      <w:tr w14:paraId="6370DB9D">
        <w:tblPrEx>
          <w:tblCellMar>
            <w:top w:w="0" w:type="dxa"/>
            <w:left w:w="108" w:type="dxa"/>
            <w:bottom w:w="0" w:type="dxa"/>
            <w:right w:w="108" w:type="dxa"/>
          </w:tblCellMar>
        </w:tblPrEx>
        <w:trPr>
          <w:trHeight w:val="402" w:hRule="atLeast"/>
          <w:jc w:val="center"/>
        </w:trPr>
        <w:tc>
          <w:tcPr>
            <w:tcW w:w="537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7CE8F09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850" w:type="dxa"/>
            <w:gridSpan w:val="6"/>
            <w:tcBorders>
              <w:top w:val="single" w:color="auto" w:sz="4" w:space="0"/>
              <w:left w:val="nil"/>
              <w:bottom w:val="single" w:color="auto" w:sz="4" w:space="0"/>
              <w:right w:val="single" w:color="auto" w:sz="4" w:space="0"/>
            </w:tcBorders>
            <w:shd w:val="clear" w:color="000000" w:fill="FFFFFF"/>
            <w:noWrap/>
            <w:vAlign w:val="center"/>
          </w:tcPr>
          <w:p w14:paraId="0BB321B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6F48D685">
        <w:tblPrEx>
          <w:tblCellMar>
            <w:top w:w="0" w:type="dxa"/>
            <w:left w:w="108" w:type="dxa"/>
            <w:bottom w:w="0" w:type="dxa"/>
            <w:right w:w="108" w:type="dxa"/>
          </w:tblCellMar>
        </w:tblPrEx>
        <w:trPr>
          <w:trHeight w:val="630"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00D15F0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616" w:type="dxa"/>
            <w:tcBorders>
              <w:top w:val="nil"/>
              <w:left w:val="nil"/>
              <w:bottom w:val="single" w:color="auto" w:sz="4" w:space="0"/>
              <w:right w:val="single" w:color="auto" w:sz="4" w:space="0"/>
            </w:tcBorders>
            <w:shd w:val="clear" w:color="auto" w:fill="auto"/>
            <w:noWrap/>
            <w:vAlign w:val="center"/>
          </w:tcPr>
          <w:p w14:paraId="50A4BD4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458" w:type="dxa"/>
            <w:tcBorders>
              <w:top w:val="nil"/>
              <w:left w:val="nil"/>
              <w:bottom w:val="single" w:color="auto" w:sz="4" w:space="0"/>
              <w:right w:val="single" w:color="auto" w:sz="4" w:space="0"/>
            </w:tcBorders>
            <w:shd w:val="clear" w:color="auto" w:fill="auto"/>
            <w:noWrap/>
            <w:vAlign w:val="center"/>
          </w:tcPr>
          <w:p w14:paraId="7BF825C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250" w:type="dxa"/>
            <w:tcBorders>
              <w:top w:val="nil"/>
              <w:left w:val="nil"/>
              <w:bottom w:val="single" w:color="auto" w:sz="4" w:space="0"/>
              <w:right w:val="single" w:color="auto" w:sz="4" w:space="0"/>
            </w:tcBorders>
            <w:shd w:val="clear" w:color="auto" w:fill="auto"/>
            <w:noWrap/>
            <w:vAlign w:val="center"/>
          </w:tcPr>
          <w:p w14:paraId="4791A0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项目</w:t>
            </w:r>
          </w:p>
        </w:tc>
        <w:tc>
          <w:tcPr>
            <w:tcW w:w="1200" w:type="dxa"/>
            <w:tcBorders>
              <w:top w:val="nil"/>
              <w:left w:val="nil"/>
              <w:bottom w:val="single" w:color="auto" w:sz="4" w:space="0"/>
              <w:right w:val="single" w:color="auto" w:sz="4" w:space="0"/>
            </w:tcBorders>
            <w:shd w:val="clear" w:color="auto" w:fill="auto"/>
            <w:noWrap/>
            <w:vAlign w:val="center"/>
          </w:tcPr>
          <w:p w14:paraId="36EA3C54">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75" w:type="dxa"/>
            <w:tcBorders>
              <w:top w:val="nil"/>
              <w:left w:val="nil"/>
              <w:bottom w:val="single" w:color="auto" w:sz="4" w:space="0"/>
              <w:right w:val="single" w:color="auto" w:sz="4" w:space="0"/>
            </w:tcBorders>
            <w:shd w:val="clear" w:color="auto" w:fill="auto"/>
            <w:noWrap/>
            <w:vAlign w:val="center"/>
          </w:tcPr>
          <w:p w14:paraId="50EC844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40" w:type="dxa"/>
            <w:tcBorders>
              <w:top w:val="nil"/>
              <w:left w:val="nil"/>
              <w:bottom w:val="single" w:color="auto" w:sz="4" w:space="0"/>
              <w:right w:val="single" w:color="auto" w:sz="4" w:space="0"/>
            </w:tcBorders>
            <w:shd w:val="clear" w:color="auto" w:fill="auto"/>
            <w:vAlign w:val="center"/>
          </w:tcPr>
          <w:p w14:paraId="5C00132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200" w:type="dxa"/>
            <w:tcBorders>
              <w:top w:val="nil"/>
              <w:left w:val="nil"/>
              <w:bottom w:val="single" w:color="auto" w:sz="4" w:space="0"/>
              <w:right w:val="single" w:color="auto" w:sz="4" w:space="0"/>
            </w:tcBorders>
            <w:shd w:val="clear" w:color="auto" w:fill="auto"/>
            <w:vAlign w:val="center"/>
          </w:tcPr>
          <w:p w14:paraId="0D2F486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485" w:type="dxa"/>
            <w:tcBorders>
              <w:top w:val="nil"/>
              <w:left w:val="nil"/>
              <w:bottom w:val="single" w:color="auto" w:sz="4" w:space="0"/>
              <w:right w:val="single" w:color="auto" w:sz="4" w:space="0"/>
            </w:tcBorders>
            <w:shd w:val="clear" w:color="auto" w:fill="auto"/>
            <w:vAlign w:val="center"/>
          </w:tcPr>
          <w:p w14:paraId="5E293B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771B57D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2E97AA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616" w:type="dxa"/>
            <w:tcBorders>
              <w:top w:val="nil"/>
              <w:left w:val="nil"/>
              <w:bottom w:val="single" w:color="auto" w:sz="4" w:space="0"/>
              <w:right w:val="single" w:color="auto" w:sz="4" w:space="0"/>
            </w:tcBorders>
            <w:shd w:val="clear" w:color="auto" w:fill="auto"/>
            <w:noWrap/>
            <w:vAlign w:val="center"/>
          </w:tcPr>
          <w:p w14:paraId="3BB636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8" w:type="dxa"/>
            <w:tcBorders>
              <w:top w:val="nil"/>
              <w:left w:val="nil"/>
              <w:bottom w:val="single" w:color="auto" w:sz="4" w:space="0"/>
              <w:right w:val="single" w:color="auto" w:sz="4" w:space="0"/>
            </w:tcBorders>
            <w:shd w:val="clear" w:color="auto" w:fill="auto"/>
            <w:noWrap/>
            <w:vAlign w:val="center"/>
          </w:tcPr>
          <w:p w14:paraId="65EF04A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250" w:type="dxa"/>
            <w:tcBorders>
              <w:top w:val="nil"/>
              <w:left w:val="nil"/>
              <w:bottom w:val="single" w:color="auto" w:sz="4" w:space="0"/>
              <w:right w:val="single" w:color="auto" w:sz="4" w:space="0"/>
            </w:tcBorders>
            <w:shd w:val="clear" w:color="auto" w:fill="auto"/>
            <w:noWrap/>
            <w:vAlign w:val="center"/>
          </w:tcPr>
          <w:p w14:paraId="71BC568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200" w:type="dxa"/>
            <w:tcBorders>
              <w:top w:val="nil"/>
              <w:left w:val="nil"/>
              <w:bottom w:val="single" w:color="auto" w:sz="4" w:space="0"/>
              <w:right w:val="single" w:color="auto" w:sz="4" w:space="0"/>
            </w:tcBorders>
            <w:shd w:val="clear" w:color="auto" w:fill="auto"/>
            <w:noWrap/>
            <w:vAlign w:val="center"/>
          </w:tcPr>
          <w:p w14:paraId="59375B7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75" w:type="dxa"/>
            <w:tcBorders>
              <w:top w:val="nil"/>
              <w:left w:val="nil"/>
              <w:bottom w:val="single" w:color="auto" w:sz="4" w:space="0"/>
              <w:right w:val="single" w:color="auto" w:sz="4" w:space="0"/>
            </w:tcBorders>
            <w:shd w:val="clear" w:color="auto" w:fill="auto"/>
            <w:noWrap/>
            <w:vAlign w:val="center"/>
          </w:tcPr>
          <w:p w14:paraId="0226FF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440" w:type="dxa"/>
            <w:tcBorders>
              <w:top w:val="nil"/>
              <w:left w:val="nil"/>
              <w:bottom w:val="single" w:color="auto" w:sz="4" w:space="0"/>
              <w:right w:val="single" w:color="auto" w:sz="4" w:space="0"/>
            </w:tcBorders>
            <w:shd w:val="clear" w:color="auto" w:fill="auto"/>
            <w:noWrap/>
            <w:vAlign w:val="center"/>
          </w:tcPr>
          <w:p w14:paraId="25078C4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200" w:type="dxa"/>
            <w:tcBorders>
              <w:top w:val="nil"/>
              <w:left w:val="nil"/>
              <w:bottom w:val="single" w:color="auto" w:sz="4" w:space="0"/>
              <w:right w:val="single" w:color="auto" w:sz="4" w:space="0"/>
            </w:tcBorders>
            <w:shd w:val="clear" w:color="auto" w:fill="auto"/>
            <w:noWrap/>
            <w:vAlign w:val="center"/>
          </w:tcPr>
          <w:p w14:paraId="59BEEA2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485" w:type="dxa"/>
            <w:tcBorders>
              <w:top w:val="nil"/>
              <w:left w:val="nil"/>
              <w:bottom w:val="single" w:color="auto" w:sz="4" w:space="0"/>
              <w:right w:val="single" w:color="auto" w:sz="4" w:space="0"/>
            </w:tcBorders>
            <w:shd w:val="clear" w:color="auto" w:fill="auto"/>
            <w:noWrap/>
            <w:vAlign w:val="center"/>
          </w:tcPr>
          <w:p w14:paraId="0A4A21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362DC635">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B31006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7F33199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458" w:type="dxa"/>
            <w:tcBorders>
              <w:top w:val="nil"/>
              <w:left w:val="nil"/>
              <w:bottom w:val="single" w:color="auto" w:sz="4" w:space="0"/>
              <w:right w:val="single" w:color="auto" w:sz="4" w:space="0"/>
            </w:tcBorders>
            <w:shd w:val="clear" w:color="auto" w:fill="auto"/>
            <w:noWrap/>
            <w:vAlign w:val="center"/>
          </w:tcPr>
          <w:p w14:paraId="212DD3F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23110.62</w:t>
            </w:r>
          </w:p>
        </w:tc>
        <w:tc>
          <w:tcPr>
            <w:tcW w:w="2250" w:type="dxa"/>
            <w:tcBorders>
              <w:top w:val="nil"/>
              <w:left w:val="nil"/>
              <w:bottom w:val="single" w:color="auto" w:sz="4" w:space="0"/>
              <w:right w:val="single" w:color="auto" w:sz="4" w:space="0"/>
            </w:tcBorders>
            <w:shd w:val="clear" w:color="auto" w:fill="auto"/>
            <w:noWrap/>
            <w:vAlign w:val="center"/>
          </w:tcPr>
          <w:p w14:paraId="018A495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1200" w:type="dxa"/>
            <w:tcBorders>
              <w:top w:val="nil"/>
              <w:left w:val="nil"/>
              <w:bottom w:val="single" w:color="auto" w:sz="4" w:space="0"/>
              <w:right w:val="single" w:color="auto" w:sz="4" w:space="0"/>
            </w:tcBorders>
            <w:shd w:val="clear" w:color="auto" w:fill="auto"/>
            <w:noWrap/>
            <w:vAlign w:val="center"/>
          </w:tcPr>
          <w:p w14:paraId="4FB08D8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275" w:type="dxa"/>
            <w:tcBorders>
              <w:top w:val="nil"/>
              <w:left w:val="nil"/>
              <w:bottom w:val="single" w:color="auto" w:sz="4" w:space="0"/>
              <w:right w:val="single" w:color="auto" w:sz="4" w:space="0"/>
            </w:tcBorders>
            <w:shd w:val="clear" w:color="auto" w:fill="auto"/>
            <w:noWrap/>
            <w:vAlign w:val="center"/>
          </w:tcPr>
          <w:p w14:paraId="0C600B27">
            <w:pPr>
              <w:widowControl/>
              <w:jc w:val="both"/>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5.6</w:t>
            </w:r>
          </w:p>
        </w:tc>
        <w:tc>
          <w:tcPr>
            <w:tcW w:w="1440" w:type="dxa"/>
            <w:tcBorders>
              <w:top w:val="nil"/>
              <w:left w:val="nil"/>
              <w:bottom w:val="single" w:color="auto" w:sz="4" w:space="0"/>
              <w:right w:val="single" w:color="auto" w:sz="4" w:space="0"/>
            </w:tcBorders>
            <w:shd w:val="clear" w:color="auto" w:fill="auto"/>
            <w:noWrap/>
            <w:vAlign w:val="center"/>
          </w:tcPr>
          <w:p w14:paraId="31B9AE7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5.6</w:t>
            </w:r>
            <w:r>
              <w:rPr>
                <w:rFonts w:ascii="Times New Roman" w:hAnsi="Times New Roman" w:eastAsia="仿宋_GB2312" w:cs="Times New Roman"/>
                <w:kern w:val="0"/>
                <w:sz w:val="22"/>
              </w:rPr>
              <w:t>　</w:t>
            </w:r>
          </w:p>
        </w:tc>
        <w:tc>
          <w:tcPr>
            <w:tcW w:w="1200" w:type="dxa"/>
            <w:tcBorders>
              <w:top w:val="nil"/>
              <w:left w:val="nil"/>
              <w:bottom w:val="single" w:color="auto" w:sz="4" w:space="0"/>
              <w:right w:val="single" w:color="auto" w:sz="4" w:space="0"/>
            </w:tcBorders>
            <w:shd w:val="clear" w:color="auto" w:fill="auto"/>
            <w:noWrap/>
            <w:vAlign w:val="center"/>
          </w:tcPr>
          <w:p w14:paraId="3363FA0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36FB6E3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1A3E00D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A1A755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6E7F6DA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458" w:type="dxa"/>
            <w:tcBorders>
              <w:top w:val="nil"/>
              <w:left w:val="nil"/>
              <w:bottom w:val="single" w:color="auto" w:sz="4" w:space="0"/>
              <w:right w:val="single" w:color="auto" w:sz="4" w:space="0"/>
            </w:tcBorders>
            <w:shd w:val="clear" w:color="auto" w:fill="auto"/>
            <w:noWrap/>
            <w:vAlign w:val="center"/>
          </w:tcPr>
          <w:p w14:paraId="4739DA3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2250" w:type="dxa"/>
            <w:tcBorders>
              <w:top w:val="nil"/>
              <w:left w:val="nil"/>
              <w:bottom w:val="single" w:color="auto" w:sz="4" w:space="0"/>
              <w:right w:val="single" w:color="auto" w:sz="4" w:space="0"/>
            </w:tcBorders>
            <w:shd w:val="clear" w:color="auto" w:fill="auto"/>
            <w:noWrap/>
            <w:vAlign w:val="center"/>
          </w:tcPr>
          <w:p w14:paraId="4C6E461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1200" w:type="dxa"/>
            <w:tcBorders>
              <w:top w:val="nil"/>
              <w:left w:val="nil"/>
              <w:bottom w:val="single" w:color="auto" w:sz="4" w:space="0"/>
              <w:right w:val="single" w:color="auto" w:sz="4" w:space="0"/>
            </w:tcBorders>
            <w:shd w:val="clear" w:color="auto" w:fill="auto"/>
            <w:noWrap/>
            <w:vAlign w:val="center"/>
          </w:tcPr>
          <w:p w14:paraId="330BF67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275" w:type="dxa"/>
            <w:tcBorders>
              <w:top w:val="nil"/>
              <w:left w:val="nil"/>
              <w:bottom w:val="single" w:color="auto" w:sz="4" w:space="0"/>
              <w:right w:val="single" w:color="auto" w:sz="4" w:space="0"/>
            </w:tcBorders>
            <w:shd w:val="clear" w:color="auto" w:fill="auto"/>
            <w:noWrap/>
            <w:vAlign w:val="center"/>
          </w:tcPr>
          <w:p w14:paraId="5CE4C5EE">
            <w:pPr>
              <w:widowControl/>
              <w:jc w:val="both"/>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1440" w:type="dxa"/>
            <w:tcBorders>
              <w:top w:val="nil"/>
              <w:left w:val="nil"/>
              <w:bottom w:val="single" w:color="auto" w:sz="4" w:space="0"/>
              <w:right w:val="single" w:color="auto" w:sz="4" w:space="0"/>
            </w:tcBorders>
            <w:shd w:val="clear" w:color="auto" w:fill="auto"/>
            <w:noWrap/>
            <w:vAlign w:val="center"/>
          </w:tcPr>
          <w:p w14:paraId="42B3FAC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200" w:type="dxa"/>
            <w:tcBorders>
              <w:top w:val="nil"/>
              <w:left w:val="nil"/>
              <w:bottom w:val="single" w:color="auto" w:sz="4" w:space="0"/>
              <w:right w:val="single" w:color="auto" w:sz="4" w:space="0"/>
            </w:tcBorders>
            <w:shd w:val="clear" w:color="auto" w:fill="auto"/>
            <w:noWrap/>
            <w:vAlign w:val="center"/>
          </w:tcPr>
          <w:p w14:paraId="10C3335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668D689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09919475">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8F498E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194CDF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458" w:type="dxa"/>
            <w:tcBorders>
              <w:top w:val="nil"/>
              <w:left w:val="nil"/>
              <w:bottom w:val="single" w:color="auto" w:sz="4" w:space="0"/>
              <w:right w:val="single" w:color="auto" w:sz="4" w:space="0"/>
            </w:tcBorders>
            <w:shd w:val="clear" w:color="auto" w:fill="auto"/>
            <w:noWrap/>
            <w:vAlign w:val="center"/>
          </w:tcPr>
          <w:p w14:paraId="7A1536B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2250" w:type="dxa"/>
            <w:tcBorders>
              <w:top w:val="nil"/>
              <w:left w:val="nil"/>
              <w:bottom w:val="single" w:color="auto" w:sz="4" w:space="0"/>
              <w:right w:val="single" w:color="auto" w:sz="4" w:space="0"/>
            </w:tcBorders>
            <w:shd w:val="clear" w:color="auto" w:fill="auto"/>
            <w:noWrap/>
            <w:vAlign w:val="center"/>
          </w:tcPr>
          <w:p w14:paraId="77D8696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1200" w:type="dxa"/>
            <w:tcBorders>
              <w:top w:val="nil"/>
              <w:left w:val="nil"/>
              <w:bottom w:val="single" w:color="auto" w:sz="4" w:space="0"/>
              <w:right w:val="single" w:color="auto" w:sz="4" w:space="0"/>
            </w:tcBorders>
            <w:shd w:val="clear" w:color="auto" w:fill="auto"/>
            <w:noWrap/>
            <w:vAlign w:val="center"/>
          </w:tcPr>
          <w:p w14:paraId="3D3C5B2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275" w:type="dxa"/>
            <w:tcBorders>
              <w:top w:val="nil"/>
              <w:left w:val="nil"/>
              <w:bottom w:val="single" w:color="auto" w:sz="4" w:space="0"/>
              <w:right w:val="single" w:color="auto" w:sz="4" w:space="0"/>
            </w:tcBorders>
            <w:shd w:val="clear" w:color="auto" w:fill="auto"/>
            <w:noWrap/>
            <w:vAlign w:val="center"/>
          </w:tcPr>
          <w:p w14:paraId="287CAA7E">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40" w:type="dxa"/>
            <w:tcBorders>
              <w:top w:val="nil"/>
              <w:left w:val="nil"/>
              <w:bottom w:val="single" w:color="auto" w:sz="4" w:space="0"/>
              <w:right w:val="single" w:color="auto" w:sz="4" w:space="0"/>
            </w:tcBorders>
            <w:shd w:val="clear" w:color="auto" w:fill="auto"/>
            <w:noWrap/>
            <w:vAlign w:val="center"/>
          </w:tcPr>
          <w:p w14:paraId="66345F6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200" w:type="dxa"/>
            <w:tcBorders>
              <w:top w:val="nil"/>
              <w:left w:val="nil"/>
              <w:bottom w:val="single" w:color="auto" w:sz="4" w:space="0"/>
              <w:right w:val="single" w:color="auto" w:sz="4" w:space="0"/>
            </w:tcBorders>
            <w:shd w:val="clear" w:color="auto" w:fill="auto"/>
            <w:noWrap/>
            <w:vAlign w:val="center"/>
          </w:tcPr>
          <w:p w14:paraId="4C07573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536828AA">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56136E4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1DCF68E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DC3529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458" w:type="dxa"/>
            <w:tcBorders>
              <w:top w:val="nil"/>
              <w:left w:val="nil"/>
              <w:bottom w:val="single" w:color="auto" w:sz="4" w:space="0"/>
              <w:right w:val="single" w:color="auto" w:sz="4" w:space="0"/>
            </w:tcBorders>
            <w:shd w:val="clear" w:color="auto" w:fill="auto"/>
            <w:noWrap/>
            <w:vAlign w:val="center"/>
          </w:tcPr>
          <w:p w14:paraId="23C7A5EF">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557F979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1200" w:type="dxa"/>
            <w:tcBorders>
              <w:top w:val="nil"/>
              <w:left w:val="nil"/>
              <w:bottom w:val="single" w:color="auto" w:sz="4" w:space="0"/>
              <w:right w:val="single" w:color="auto" w:sz="4" w:space="0"/>
            </w:tcBorders>
            <w:shd w:val="clear" w:color="auto" w:fill="auto"/>
            <w:noWrap/>
            <w:vAlign w:val="center"/>
          </w:tcPr>
          <w:p w14:paraId="514C506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275" w:type="dxa"/>
            <w:tcBorders>
              <w:top w:val="nil"/>
              <w:left w:val="nil"/>
              <w:bottom w:val="single" w:color="auto" w:sz="4" w:space="0"/>
              <w:right w:val="single" w:color="auto" w:sz="4" w:space="0"/>
            </w:tcBorders>
            <w:shd w:val="clear" w:color="auto" w:fill="auto"/>
            <w:noWrap/>
            <w:vAlign w:val="center"/>
          </w:tcPr>
          <w:p w14:paraId="7CEAF791">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40" w:type="dxa"/>
            <w:tcBorders>
              <w:top w:val="nil"/>
              <w:left w:val="nil"/>
              <w:bottom w:val="single" w:color="auto" w:sz="4" w:space="0"/>
              <w:right w:val="single" w:color="auto" w:sz="4" w:space="0"/>
            </w:tcBorders>
            <w:shd w:val="clear" w:color="auto" w:fill="auto"/>
            <w:noWrap/>
            <w:vAlign w:val="center"/>
          </w:tcPr>
          <w:p w14:paraId="358D7DC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200" w:type="dxa"/>
            <w:tcBorders>
              <w:top w:val="nil"/>
              <w:left w:val="nil"/>
              <w:bottom w:val="single" w:color="auto" w:sz="4" w:space="0"/>
              <w:right w:val="single" w:color="auto" w:sz="4" w:space="0"/>
            </w:tcBorders>
            <w:shd w:val="clear" w:color="auto" w:fill="auto"/>
            <w:noWrap/>
            <w:vAlign w:val="center"/>
          </w:tcPr>
          <w:p w14:paraId="5A8BE94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1B69660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4203F367">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583E2E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C26437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458" w:type="dxa"/>
            <w:tcBorders>
              <w:top w:val="nil"/>
              <w:left w:val="nil"/>
              <w:bottom w:val="single" w:color="auto" w:sz="4" w:space="0"/>
              <w:right w:val="single" w:color="auto" w:sz="4" w:space="0"/>
            </w:tcBorders>
            <w:shd w:val="clear" w:color="auto" w:fill="auto"/>
            <w:noWrap/>
            <w:vAlign w:val="center"/>
          </w:tcPr>
          <w:p w14:paraId="2B77FD3C">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15F661F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1200" w:type="dxa"/>
            <w:tcBorders>
              <w:top w:val="nil"/>
              <w:left w:val="nil"/>
              <w:bottom w:val="single" w:color="auto" w:sz="4" w:space="0"/>
              <w:right w:val="single" w:color="auto" w:sz="4" w:space="0"/>
            </w:tcBorders>
            <w:shd w:val="clear" w:color="auto" w:fill="auto"/>
            <w:noWrap/>
            <w:vAlign w:val="center"/>
          </w:tcPr>
          <w:p w14:paraId="462293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275" w:type="dxa"/>
            <w:tcBorders>
              <w:top w:val="nil"/>
              <w:left w:val="nil"/>
              <w:bottom w:val="single" w:color="auto" w:sz="4" w:space="0"/>
              <w:right w:val="single" w:color="auto" w:sz="4" w:space="0"/>
            </w:tcBorders>
            <w:shd w:val="clear" w:color="auto" w:fill="auto"/>
            <w:noWrap/>
            <w:vAlign w:val="center"/>
          </w:tcPr>
          <w:p w14:paraId="76F9E2B1">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40" w:type="dxa"/>
            <w:tcBorders>
              <w:top w:val="nil"/>
              <w:left w:val="nil"/>
              <w:bottom w:val="single" w:color="auto" w:sz="4" w:space="0"/>
              <w:right w:val="single" w:color="auto" w:sz="4" w:space="0"/>
            </w:tcBorders>
            <w:shd w:val="clear" w:color="auto" w:fill="auto"/>
            <w:noWrap/>
            <w:vAlign w:val="center"/>
          </w:tcPr>
          <w:p w14:paraId="3402315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200" w:type="dxa"/>
            <w:tcBorders>
              <w:top w:val="nil"/>
              <w:left w:val="nil"/>
              <w:bottom w:val="single" w:color="auto" w:sz="4" w:space="0"/>
              <w:right w:val="single" w:color="auto" w:sz="4" w:space="0"/>
            </w:tcBorders>
            <w:shd w:val="clear" w:color="auto" w:fill="auto"/>
            <w:noWrap/>
            <w:vAlign w:val="center"/>
          </w:tcPr>
          <w:p w14:paraId="510F5D8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3123466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5FA34CA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58427C3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C83C81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458" w:type="dxa"/>
            <w:tcBorders>
              <w:top w:val="nil"/>
              <w:left w:val="nil"/>
              <w:bottom w:val="single" w:color="auto" w:sz="4" w:space="0"/>
              <w:right w:val="single" w:color="auto" w:sz="4" w:space="0"/>
            </w:tcBorders>
            <w:shd w:val="clear" w:color="auto" w:fill="auto"/>
            <w:noWrap/>
            <w:vAlign w:val="center"/>
          </w:tcPr>
          <w:p w14:paraId="6DF5406D">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34C4FA3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1200" w:type="dxa"/>
            <w:tcBorders>
              <w:top w:val="nil"/>
              <w:left w:val="nil"/>
              <w:bottom w:val="single" w:color="auto" w:sz="4" w:space="0"/>
              <w:right w:val="single" w:color="auto" w:sz="4" w:space="0"/>
            </w:tcBorders>
            <w:shd w:val="clear" w:color="auto" w:fill="auto"/>
            <w:noWrap/>
            <w:vAlign w:val="center"/>
          </w:tcPr>
          <w:p w14:paraId="57AC73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275" w:type="dxa"/>
            <w:tcBorders>
              <w:top w:val="nil"/>
              <w:left w:val="nil"/>
              <w:bottom w:val="single" w:color="auto" w:sz="4" w:space="0"/>
              <w:right w:val="single" w:color="auto" w:sz="4" w:space="0"/>
            </w:tcBorders>
            <w:shd w:val="clear" w:color="auto" w:fill="auto"/>
            <w:noWrap/>
            <w:vAlign w:val="center"/>
          </w:tcPr>
          <w:p w14:paraId="7A203C14">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40" w:type="dxa"/>
            <w:tcBorders>
              <w:top w:val="nil"/>
              <w:left w:val="nil"/>
              <w:bottom w:val="single" w:color="auto" w:sz="4" w:space="0"/>
              <w:right w:val="single" w:color="auto" w:sz="4" w:space="0"/>
            </w:tcBorders>
            <w:shd w:val="clear" w:color="auto" w:fill="auto"/>
            <w:noWrap/>
            <w:vAlign w:val="center"/>
          </w:tcPr>
          <w:p w14:paraId="44B3574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200" w:type="dxa"/>
            <w:tcBorders>
              <w:top w:val="nil"/>
              <w:left w:val="nil"/>
              <w:bottom w:val="single" w:color="auto" w:sz="4" w:space="0"/>
              <w:right w:val="single" w:color="auto" w:sz="4" w:space="0"/>
            </w:tcBorders>
            <w:shd w:val="clear" w:color="auto" w:fill="auto"/>
            <w:noWrap/>
            <w:vAlign w:val="center"/>
          </w:tcPr>
          <w:p w14:paraId="5C87652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763E690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3FCC8AF1">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459D9CC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6E55956B">
            <w:pPr>
              <w:widowControl/>
              <w:jc w:val="center"/>
              <w:rPr>
                <w:rFonts w:hint="eastAsia"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7</w:t>
            </w:r>
          </w:p>
        </w:tc>
        <w:tc>
          <w:tcPr>
            <w:tcW w:w="1458" w:type="dxa"/>
            <w:tcBorders>
              <w:top w:val="nil"/>
              <w:left w:val="nil"/>
              <w:bottom w:val="single" w:color="auto" w:sz="4" w:space="0"/>
              <w:right w:val="single" w:color="auto" w:sz="4" w:space="0"/>
            </w:tcBorders>
            <w:shd w:val="clear" w:color="auto" w:fill="auto"/>
            <w:noWrap/>
            <w:vAlign w:val="center"/>
          </w:tcPr>
          <w:p w14:paraId="04A67D27">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64C6E5A5">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七、社会保障和就业支出</w:t>
            </w:r>
          </w:p>
        </w:tc>
        <w:tc>
          <w:tcPr>
            <w:tcW w:w="1200" w:type="dxa"/>
            <w:tcBorders>
              <w:top w:val="nil"/>
              <w:left w:val="nil"/>
              <w:bottom w:val="single" w:color="auto" w:sz="4" w:space="0"/>
              <w:right w:val="single" w:color="auto" w:sz="4" w:space="0"/>
            </w:tcBorders>
            <w:shd w:val="clear" w:color="auto" w:fill="auto"/>
            <w:noWrap/>
            <w:vAlign w:val="center"/>
          </w:tcPr>
          <w:p w14:paraId="24E83C60">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21</w:t>
            </w:r>
          </w:p>
        </w:tc>
        <w:tc>
          <w:tcPr>
            <w:tcW w:w="1275" w:type="dxa"/>
            <w:tcBorders>
              <w:top w:val="nil"/>
              <w:left w:val="nil"/>
              <w:bottom w:val="single" w:color="auto" w:sz="4" w:space="0"/>
              <w:right w:val="single" w:color="auto" w:sz="4" w:space="0"/>
            </w:tcBorders>
            <w:shd w:val="clear" w:color="auto" w:fill="auto"/>
            <w:noWrap/>
            <w:vAlign w:val="center"/>
          </w:tcPr>
          <w:p w14:paraId="42D156B7">
            <w:pPr>
              <w:widowControl/>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72.49</w:t>
            </w:r>
          </w:p>
        </w:tc>
        <w:tc>
          <w:tcPr>
            <w:tcW w:w="1440" w:type="dxa"/>
            <w:tcBorders>
              <w:top w:val="nil"/>
              <w:left w:val="nil"/>
              <w:bottom w:val="single" w:color="auto" w:sz="4" w:space="0"/>
              <w:right w:val="single" w:color="auto" w:sz="4" w:space="0"/>
            </w:tcBorders>
            <w:shd w:val="clear" w:color="auto" w:fill="auto"/>
            <w:noWrap/>
            <w:vAlign w:val="center"/>
          </w:tcPr>
          <w:p w14:paraId="63D83105">
            <w:pPr>
              <w:widowControl/>
              <w:jc w:val="both"/>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72.49</w:t>
            </w:r>
          </w:p>
        </w:tc>
        <w:tc>
          <w:tcPr>
            <w:tcW w:w="1200" w:type="dxa"/>
            <w:tcBorders>
              <w:top w:val="nil"/>
              <w:left w:val="nil"/>
              <w:bottom w:val="single" w:color="auto" w:sz="4" w:space="0"/>
              <w:right w:val="single" w:color="auto" w:sz="4" w:space="0"/>
            </w:tcBorders>
            <w:shd w:val="clear" w:color="auto" w:fill="auto"/>
            <w:noWrap/>
            <w:vAlign w:val="center"/>
          </w:tcPr>
          <w:p w14:paraId="501D703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5CEE60E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5A62D453">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C21B41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381DC57F">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8</w:t>
            </w:r>
          </w:p>
        </w:tc>
        <w:tc>
          <w:tcPr>
            <w:tcW w:w="1458" w:type="dxa"/>
            <w:tcBorders>
              <w:top w:val="nil"/>
              <w:left w:val="nil"/>
              <w:bottom w:val="single" w:color="auto" w:sz="4" w:space="0"/>
              <w:right w:val="single" w:color="auto" w:sz="4" w:space="0"/>
            </w:tcBorders>
            <w:shd w:val="clear" w:color="auto" w:fill="auto"/>
            <w:noWrap/>
            <w:vAlign w:val="center"/>
          </w:tcPr>
          <w:p w14:paraId="7E8D0872">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57935277">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八、卫生健康支出</w:t>
            </w:r>
          </w:p>
        </w:tc>
        <w:tc>
          <w:tcPr>
            <w:tcW w:w="1200" w:type="dxa"/>
            <w:tcBorders>
              <w:top w:val="nil"/>
              <w:left w:val="nil"/>
              <w:bottom w:val="single" w:color="auto" w:sz="4" w:space="0"/>
              <w:right w:val="single" w:color="auto" w:sz="4" w:space="0"/>
            </w:tcBorders>
            <w:shd w:val="clear" w:color="auto" w:fill="auto"/>
            <w:noWrap/>
            <w:vAlign w:val="center"/>
          </w:tcPr>
          <w:p w14:paraId="45FE66E2">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22</w:t>
            </w:r>
          </w:p>
        </w:tc>
        <w:tc>
          <w:tcPr>
            <w:tcW w:w="1275" w:type="dxa"/>
            <w:tcBorders>
              <w:top w:val="nil"/>
              <w:left w:val="nil"/>
              <w:bottom w:val="single" w:color="auto" w:sz="4" w:space="0"/>
              <w:right w:val="single" w:color="auto" w:sz="4" w:space="0"/>
            </w:tcBorders>
            <w:shd w:val="clear" w:color="auto" w:fill="auto"/>
            <w:noWrap/>
            <w:vAlign w:val="center"/>
          </w:tcPr>
          <w:p w14:paraId="2BE8EF8F">
            <w:pPr>
              <w:widowControl/>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35.5</w:t>
            </w:r>
          </w:p>
        </w:tc>
        <w:tc>
          <w:tcPr>
            <w:tcW w:w="1440" w:type="dxa"/>
            <w:tcBorders>
              <w:top w:val="nil"/>
              <w:left w:val="nil"/>
              <w:bottom w:val="single" w:color="auto" w:sz="4" w:space="0"/>
              <w:right w:val="single" w:color="auto" w:sz="4" w:space="0"/>
            </w:tcBorders>
            <w:shd w:val="clear" w:color="auto" w:fill="auto"/>
            <w:noWrap/>
            <w:vAlign w:val="center"/>
          </w:tcPr>
          <w:p w14:paraId="7B2678DD">
            <w:pPr>
              <w:widowControl/>
              <w:jc w:val="both"/>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35.5</w:t>
            </w:r>
          </w:p>
        </w:tc>
        <w:tc>
          <w:tcPr>
            <w:tcW w:w="1200" w:type="dxa"/>
            <w:tcBorders>
              <w:top w:val="nil"/>
              <w:left w:val="nil"/>
              <w:bottom w:val="single" w:color="auto" w:sz="4" w:space="0"/>
              <w:right w:val="single" w:color="auto" w:sz="4" w:space="0"/>
            </w:tcBorders>
            <w:shd w:val="clear" w:color="auto" w:fill="auto"/>
            <w:noWrap/>
            <w:vAlign w:val="center"/>
          </w:tcPr>
          <w:p w14:paraId="04104BB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62364DD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50867379">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260CC82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41B2BFB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9</w:t>
            </w:r>
          </w:p>
        </w:tc>
        <w:tc>
          <w:tcPr>
            <w:tcW w:w="1458" w:type="dxa"/>
            <w:tcBorders>
              <w:top w:val="nil"/>
              <w:left w:val="nil"/>
              <w:bottom w:val="single" w:color="auto" w:sz="4" w:space="0"/>
              <w:right w:val="single" w:color="auto" w:sz="4" w:space="0"/>
            </w:tcBorders>
            <w:shd w:val="clear" w:color="auto" w:fill="auto"/>
            <w:noWrap/>
            <w:vAlign w:val="center"/>
          </w:tcPr>
          <w:p w14:paraId="0036ACCF">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7F06F676">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九、农林水支出</w:t>
            </w:r>
          </w:p>
        </w:tc>
        <w:tc>
          <w:tcPr>
            <w:tcW w:w="1200" w:type="dxa"/>
            <w:tcBorders>
              <w:top w:val="nil"/>
              <w:left w:val="nil"/>
              <w:bottom w:val="single" w:color="auto" w:sz="4" w:space="0"/>
              <w:right w:val="single" w:color="auto" w:sz="4" w:space="0"/>
            </w:tcBorders>
            <w:shd w:val="clear" w:color="auto" w:fill="auto"/>
            <w:noWrap/>
            <w:vAlign w:val="center"/>
          </w:tcPr>
          <w:p w14:paraId="052FAC3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23</w:t>
            </w:r>
          </w:p>
        </w:tc>
        <w:tc>
          <w:tcPr>
            <w:tcW w:w="1275" w:type="dxa"/>
            <w:tcBorders>
              <w:top w:val="nil"/>
              <w:left w:val="nil"/>
              <w:bottom w:val="single" w:color="auto" w:sz="4" w:space="0"/>
              <w:right w:val="single" w:color="auto" w:sz="4" w:space="0"/>
            </w:tcBorders>
            <w:shd w:val="clear" w:color="auto" w:fill="auto"/>
            <w:noWrap/>
            <w:vAlign w:val="center"/>
          </w:tcPr>
          <w:p w14:paraId="10897DFD">
            <w:pPr>
              <w:widowControl/>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16595.08</w:t>
            </w:r>
          </w:p>
        </w:tc>
        <w:tc>
          <w:tcPr>
            <w:tcW w:w="1440" w:type="dxa"/>
            <w:tcBorders>
              <w:top w:val="nil"/>
              <w:left w:val="nil"/>
              <w:bottom w:val="single" w:color="auto" w:sz="4" w:space="0"/>
              <w:right w:val="single" w:color="auto" w:sz="4" w:space="0"/>
            </w:tcBorders>
            <w:shd w:val="clear" w:color="auto" w:fill="auto"/>
            <w:noWrap/>
            <w:vAlign w:val="center"/>
          </w:tcPr>
          <w:p w14:paraId="19E98F72">
            <w:pPr>
              <w:widowControl/>
              <w:jc w:val="both"/>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16595.08</w:t>
            </w:r>
          </w:p>
        </w:tc>
        <w:tc>
          <w:tcPr>
            <w:tcW w:w="1200" w:type="dxa"/>
            <w:tcBorders>
              <w:top w:val="nil"/>
              <w:left w:val="nil"/>
              <w:bottom w:val="single" w:color="auto" w:sz="4" w:space="0"/>
              <w:right w:val="single" w:color="auto" w:sz="4" w:space="0"/>
            </w:tcBorders>
            <w:shd w:val="clear" w:color="auto" w:fill="auto"/>
            <w:noWrap/>
            <w:vAlign w:val="center"/>
          </w:tcPr>
          <w:p w14:paraId="2A82158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51446FA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297EC646">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32A5428C">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noWrap/>
            <w:vAlign w:val="center"/>
          </w:tcPr>
          <w:p w14:paraId="1A123BED">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10</w:t>
            </w:r>
          </w:p>
        </w:tc>
        <w:tc>
          <w:tcPr>
            <w:tcW w:w="1458" w:type="dxa"/>
            <w:tcBorders>
              <w:top w:val="nil"/>
              <w:left w:val="nil"/>
              <w:bottom w:val="single" w:color="auto" w:sz="4" w:space="0"/>
              <w:right w:val="single" w:color="auto" w:sz="4" w:space="0"/>
            </w:tcBorders>
            <w:shd w:val="clear" w:color="auto" w:fill="auto"/>
            <w:noWrap/>
            <w:vAlign w:val="center"/>
          </w:tcPr>
          <w:p w14:paraId="5EBC1240">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005E39B5">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十、交通运输支出</w:t>
            </w:r>
          </w:p>
        </w:tc>
        <w:tc>
          <w:tcPr>
            <w:tcW w:w="1200" w:type="dxa"/>
            <w:tcBorders>
              <w:top w:val="nil"/>
              <w:left w:val="nil"/>
              <w:bottom w:val="single" w:color="auto" w:sz="4" w:space="0"/>
              <w:right w:val="single" w:color="auto" w:sz="4" w:space="0"/>
            </w:tcBorders>
            <w:shd w:val="clear" w:color="auto" w:fill="auto"/>
            <w:noWrap/>
            <w:vAlign w:val="center"/>
          </w:tcPr>
          <w:p w14:paraId="7AF9E731">
            <w:pPr>
              <w:widowControl/>
              <w:jc w:val="center"/>
              <w:rPr>
                <w:rFonts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24</w:t>
            </w:r>
          </w:p>
        </w:tc>
        <w:tc>
          <w:tcPr>
            <w:tcW w:w="1275" w:type="dxa"/>
            <w:tcBorders>
              <w:top w:val="nil"/>
              <w:left w:val="nil"/>
              <w:bottom w:val="single" w:color="auto" w:sz="4" w:space="0"/>
              <w:right w:val="single" w:color="auto" w:sz="4" w:space="0"/>
            </w:tcBorders>
            <w:shd w:val="clear" w:color="auto" w:fill="auto"/>
            <w:noWrap/>
            <w:vAlign w:val="center"/>
          </w:tcPr>
          <w:p w14:paraId="70253716">
            <w:pPr>
              <w:widowControl/>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6269.57</w:t>
            </w:r>
          </w:p>
        </w:tc>
        <w:tc>
          <w:tcPr>
            <w:tcW w:w="1440" w:type="dxa"/>
            <w:tcBorders>
              <w:top w:val="nil"/>
              <w:left w:val="nil"/>
              <w:bottom w:val="single" w:color="auto" w:sz="4" w:space="0"/>
              <w:right w:val="single" w:color="auto" w:sz="4" w:space="0"/>
            </w:tcBorders>
            <w:shd w:val="clear" w:color="auto" w:fill="auto"/>
            <w:noWrap/>
            <w:vAlign w:val="center"/>
          </w:tcPr>
          <w:p w14:paraId="1D34CE9C">
            <w:pPr>
              <w:widowControl/>
              <w:jc w:val="both"/>
              <w:rPr>
                <w:rFonts w:hint="default" w:ascii="Times New Roman" w:hAnsi="Times New Roman" w:eastAsia="仿宋_GB2312" w:cs="Times New Roman"/>
                <w:kern w:val="0"/>
                <w:sz w:val="22"/>
                <w:szCs w:val="22"/>
                <w:lang w:val="en-US" w:eastAsia="zh-CN" w:bidi="ar-SA"/>
              </w:rPr>
            </w:pPr>
            <w:r>
              <w:rPr>
                <w:rFonts w:hint="eastAsia" w:ascii="Times New Roman" w:hAnsi="Times New Roman" w:eastAsia="仿宋_GB2312" w:cs="Times New Roman"/>
                <w:kern w:val="0"/>
                <w:sz w:val="22"/>
                <w:lang w:val="en-US" w:eastAsia="zh-CN"/>
              </w:rPr>
              <w:t>6269.57</w:t>
            </w:r>
          </w:p>
        </w:tc>
        <w:tc>
          <w:tcPr>
            <w:tcW w:w="1200" w:type="dxa"/>
            <w:tcBorders>
              <w:top w:val="nil"/>
              <w:left w:val="nil"/>
              <w:bottom w:val="single" w:color="auto" w:sz="4" w:space="0"/>
              <w:right w:val="single" w:color="auto" w:sz="4" w:space="0"/>
            </w:tcBorders>
            <w:shd w:val="clear" w:color="auto" w:fill="auto"/>
            <w:noWrap/>
            <w:vAlign w:val="center"/>
          </w:tcPr>
          <w:p w14:paraId="3026D74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2882604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28C6228B">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FDF3A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1FC45E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1458" w:type="dxa"/>
            <w:tcBorders>
              <w:top w:val="nil"/>
              <w:left w:val="nil"/>
              <w:bottom w:val="single" w:color="auto" w:sz="4" w:space="0"/>
              <w:right w:val="single" w:color="auto" w:sz="4" w:space="0"/>
            </w:tcBorders>
            <w:shd w:val="clear" w:color="auto" w:fill="auto"/>
            <w:noWrap/>
            <w:vAlign w:val="center"/>
          </w:tcPr>
          <w:p w14:paraId="5E37DB12">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6AC4F8BD">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十一、住房保障支出</w:t>
            </w:r>
          </w:p>
        </w:tc>
        <w:tc>
          <w:tcPr>
            <w:tcW w:w="1200" w:type="dxa"/>
            <w:tcBorders>
              <w:top w:val="nil"/>
              <w:left w:val="nil"/>
              <w:bottom w:val="single" w:color="auto" w:sz="4" w:space="0"/>
              <w:right w:val="single" w:color="auto" w:sz="4" w:space="0"/>
            </w:tcBorders>
            <w:shd w:val="clear" w:color="auto" w:fill="auto"/>
            <w:noWrap/>
            <w:vAlign w:val="center"/>
          </w:tcPr>
          <w:p w14:paraId="1CA37B4A">
            <w:pPr>
              <w:widowControl/>
              <w:jc w:val="center"/>
              <w:rPr>
                <w:rFonts w:hint="eastAsia" w:ascii="Times New Roman" w:hAnsi="Times New Roman" w:eastAsia="仿宋_GB2312" w:cs="Times New Roman"/>
                <w:kern w:val="0"/>
                <w:sz w:val="22"/>
                <w:lang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5</w:t>
            </w:r>
          </w:p>
        </w:tc>
        <w:tc>
          <w:tcPr>
            <w:tcW w:w="1275" w:type="dxa"/>
            <w:tcBorders>
              <w:top w:val="nil"/>
              <w:left w:val="nil"/>
              <w:bottom w:val="single" w:color="auto" w:sz="4" w:space="0"/>
              <w:right w:val="single" w:color="auto" w:sz="4" w:space="0"/>
            </w:tcBorders>
            <w:shd w:val="clear" w:color="auto" w:fill="auto"/>
            <w:noWrap/>
            <w:vAlign w:val="center"/>
          </w:tcPr>
          <w:p w14:paraId="2C9E720A">
            <w:pPr>
              <w:widowControl/>
              <w:jc w:val="both"/>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32.37</w:t>
            </w:r>
          </w:p>
        </w:tc>
        <w:tc>
          <w:tcPr>
            <w:tcW w:w="1440" w:type="dxa"/>
            <w:tcBorders>
              <w:top w:val="nil"/>
              <w:left w:val="nil"/>
              <w:bottom w:val="single" w:color="auto" w:sz="4" w:space="0"/>
              <w:right w:val="single" w:color="auto" w:sz="4" w:space="0"/>
            </w:tcBorders>
            <w:shd w:val="clear" w:color="auto" w:fill="auto"/>
            <w:noWrap/>
            <w:vAlign w:val="center"/>
          </w:tcPr>
          <w:p w14:paraId="1E870654">
            <w:pPr>
              <w:widowControl/>
              <w:jc w:val="both"/>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32.37</w:t>
            </w:r>
          </w:p>
        </w:tc>
        <w:tc>
          <w:tcPr>
            <w:tcW w:w="1200" w:type="dxa"/>
            <w:tcBorders>
              <w:top w:val="nil"/>
              <w:left w:val="nil"/>
              <w:bottom w:val="single" w:color="auto" w:sz="4" w:space="0"/>
              <w:right w:val="single" w:color="auto" w:sz="4" w:space="0"/>
            </w:tcBorders>
            <w:shd w:val="clear" w:color="auto" w:fill="auto"/>
            <w:noWrap/>
            <w:vAlign w:val="center"/>
          </w:tcPr>
          <w:p w14:paraId="3208F52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3A6B42C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4DD9F845">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859C96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C2DA27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1458" w:type="dxa"/>
            <w:tcBorders>
              <w:top w:val="nil"/>
              <w:left w:val="nil"/>
              <w:bottom w:val="single" w:color="auto" w:sz="4" w:space="0"/>
              <w:right w:val="single" w:color="auto" w:sz="4" w:space="0"/>
            </w:tcBorders>
            <w:shd w:val="clear" w:color="auto" w:fill="auto"/>
            <w:noWrap/>
            <w:vAlign w:val="center"/>
          </w:tcPr>
          <w:p w14:paraId="5E00BD9D">
            <w:pPr>
              <w:widowControl/>
              <w:jc w:val="center"/>
              <w:rPr>
                <w:rFonts w:ascii="Times New Roman" w:hAnsi="Times New Roman" w:eastAsia="仿宋_GB2312" w:cs="Times New Roman"/>
                <w:kern w:val="0"/>
                <w:sz w:val="22"/>
              </w:rPr>
            </w:pPr>
          </w:p>
        </w:tc>
        <w:tc>
          <w:tcPr>
            <w:tcW w:w="2250" w:type="dxa"/>
            <w:tcBorders>
              <w:top w:val="nil"/>
              <w:left w:val="nil"/>
              <w:bottom w:val="single" w:color="auto" w:sz="4" w:space="0"/>
              <w:right w:val="single" w:color="auto" w:sz="4" w:space="0"/>
            </w:tcBorders>
            <w:shd w:val="clear" w:color="auto" w:fill="auto"/>
            <w:noWrap/>
            <w:vAlign w:val="center"/>
          </w:tcPr>
          <w:p w14:paraId="4469BBC3">
            <w:pPr>
              <w:widowControl/>
              <w:jc w:val="left"/>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lang w:eastAsia="zh-CN"/>
              </w:rPr>
              <w:t>十二、其他支出</w:t>
            </w:r>
          </w:p>
        </w:tc>
        <w:tc>
          <w:tcPr>
            <w:tcW w:w="1200" w:type="dxa"/>
            <w:tcBorders>
              <w:top w:val="nil"/>
              <w:left w:val="nil"/>
              <w:bottom w:val="single" w:color="auto" w:sz="4" w:space="0"/>
              <w:right w:val="single" w:color="auto" w:sz="4" w:space="0"/>
            </w:tcBorders>
            <w:shd w:val="clear" w:color="auto" w:fill="auto"/>
            <w:noWrap/>
            <w:vAlign w:val="center"/>
          </w:tcPr>
          <w:p w14:paraId="2CEDFB2C">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6</w:t>
            </w:r>
          </w:p>
        </w:tc>
        <w:tc>
          <w:tcPr>
            <w:tcW w:w="1275" w:type="dxa"/>
            <w:tcBorders>
              <w:top w:val="nil"/>
              <w:left w:val="nil"/>
              <w:bottom w:val="single" w:color="auto" w:sz="4" w:space="0"/>
              <w:right w:val="single" w:color="auto" w:sz="4" w:space="0"/>
            </w:tcBorders>
            <w:shd w:val="clear" w:color="auto" w:fill="auto"/>
            <w:noWrap/>
            <w:vAlign w:val="center"/>
          </w:tcPr>
          <w:p w14:paraId="196CB528">
            <w:pPr>
              <w:widowControl/>
              <w:jc w:val="both"/>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100</w:t>
            </w:r>
          </w:p>
        </w:tc>
        <w:tc>
          <w:tcPr>
            <w:tcW w:w="1440" w:type="dxa"/>
            <w:tcBorders>
              <w:top w:val="nil"/>
              <w:left w:val="nil"/>
              <w:bottom w:val="single" w:color="auto" w:sz="4" w:space="0"/>
              <w:right w:val="single" w:color="auto" w:sz="4" w:space="0"/>
            </w:tcBorders>
            <w:shd w:val="clear" w:color="auto" w:fill="auto"/>
            <w:noWrap/>
            <w:vAlign w:val="center"/>
          </w:tcPr>
          <w:p w14:paraId="48996B63">
            <w:pPr>
              <w:widowControl/>
              <w:jc w:val="both"/>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100</w:t>
            </w:r>
          </w:p>
        </w:tc>
        <w:tc>
          <w:tcPr>
            <w:tcW w:w="1200" w:type="dxa"/>
            <w:tcBorders>
              <w:top w:val="nil"/>
              <w:left w:val="nil"/>
              <w:bottom w:val="single" w:color="auto" w:sz="4" w:space="0"/>
              <w:right w:val="single" w:color="auto" w:sz="4" w:space="0"/>
            </w:tcBorders>
            <w:shd w:val="clear" w:color="auto" w:fill="auto"/>
            <w:noWrap/>
            <w:vAlign w:val="center"/>
          </w:tcPr>
          <w:p w14:paraId="38542E1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19700D4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4E3BE1BE">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auto" w:fill="auto"/>
            <w:noWrap/>
            <w:vAlign w:val="center"/>
          </w:tcPr>
          <w:p w14:paraId="6F0E6307">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222BCE8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1458" w:type="dxa"/>
            <w:tcBorders>
              <w:top w:val="nil"/>
              <w:left w:val="nil"/>
              <w:bottom w:val="single" w:color="auto" w:sz="4" w:space="0"/>
              <w:right w:val="single" w:color="auto" w:sz="4" w:space="0"/>
            </w:tcBorders>
            <w:shd w:val="clear" w:color="auto" w:fill="auto"/>
            <w:noWrap/>
            <w:vAlign w:val="center"/>
          </w:tcPr>
          <w:p w14:paraId="7BFDA06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23110.62</w:t>
            </w:r>
          </w:p>
        </w:tc>
        <w:tc>
          <w:tcPr>
            <w:tcW w:w="2250" w:type="dxa"/>
            <w:tcBorders>
              <w:top w:val="nil"/>
              <w:left w:val="nil"/>
              <w:bottom w:val="single" w:color="auto" w:sz="4" w:space="0"/>
              <w:right w:val="single" w:color="auto" w:sz="4" w:space="0"/>
            </w:tcBorders>
            <w:shd w:val="clear" w:color="auto" w:fill="auto"/>
            <w:noWrap/>
            <w:vAlign w:val="center"/>
          </w:tcPr>
          <w:p w14:paraId="1E24CF4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1200" w:type="dxa"/>
            <w:tcBorders>
              <w:top w:val="nil"/>
              <w:left w:val="nil"/>
              <w:bottom w:val="single" w:color="auto" w:sz="4" w:space="0"/>
              <w:right w:val="single" w:color="auto" w:sz="4" w:space="0"/>
            </w:tcBorders>
            <w:shd w:val="clear" w:color="auto" w:fill="auto"/>
            <w:noWrap/>
            <w:vAlign w:val="center"/>
          </w:tcPr>
          <w:p w14:paraId="6896A5ED">
            <w:pPr>
              <w:widowControl/>
              <w:jc w:val="center"/>
              <w:rPr>
                <w:rFonts w:hint="eastAsia"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2</w:t>
            </w:r>
            <w:r>
              <w:rPr>
                <w:rFonts w:hint="eastAsia" w:ascii="Times New Roman" w:hAnsi="Times New Roman" w:eastAsia="仿宋_GB2312" w:cs="Times New Roman"/>
                <w:kern w:val="0"/>
                <w:sz w:val="22"/>
                <w:lang w:val="en-US" w:eastAsia="zh-CN"/>
              </w:rPr>
              <w:t>7</w:t>
            </w:r>
          </w:p>
        </w:tc>
        <w:tc>
          <w:tcPr>
            <w:tcW w:w="1275" w:type="dxa"/>
            <w:tcBorders>
              <w:top w:val="nil"/>
              <w:left w:val="nil"/>
              <w:bottom w:val="single" w:color="auto" w:sz="4" w:space="0"/>
              <w:right w:val="single" w:color="auto" w:sz="4" w:space="0"/>
            </w:tcBorders>
            <w:shd w:val="clear" w:color="auto" w:fill="auto"/>
            <w:noWrap/>
            <w:vAlign w:val="center"/>
          </w:tcPr>
          <w:p w14:paraId="14419B9B">
            <w:pPr>
              <w:widowControl/>
              <w:jc w:val="both"/>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23110.62</w:t>
            </w:r>
          </w:p>
        </w:tc>
        <w:tc>
          <w:tcPr>
            <w:tcW w:w="1440" w:type="dxa"/>
            <w:tcBorders>
              <w:top w:val="nil"/>
              <w:left w:val="nil"/>
              <w:bottom w:val="single" w:color="auto" w:sz="4" w:space="0"/>
              <w:right w:val="single" w:color="auto" w:sz="4" w:space="0"/>
            </w:tcBorders>
            <w:shd w:val="clear" w:color="auto" w:fill="auto"/>
            <w:noWrap/>
            <w:vAlign w:val="center"/>
          </w:tcPr>
          <w:p w14:paraId="24B962E3">
            <w:pPr>
              <w:widowControl/>
              <w:jc w:val="both"/>
              <w:rPr>
                <w:rFonts w:hint="default" w:ascii="Times New Roman" w:hAnsi="Times New Roman" w:eastAsia="仿宋_GB2312" w:cs="Times New Roman"/>
                <w:kern w:val="0"/>
                <w:sz w:val="22"/>
                <w:szCs w:val="22"/>
                <w:lang w:val="en-US" w:eastAsia="zh-CN" w:bidi="ar-SA"/>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23110.62</w:t>
            </w:r>
          </w:p>
        </w:tc>
        <w:tc>
          <w:tcPr>
            <w:tcW w:w="1200" w:type="dxa"/>
            <w:tcBorders>
              <w:top w:val="nil"/>
              <w:left w:val="nil"/>
              <w:bottom w:val="single" w:color="auto" w:sz="4" w:space="0"/>
              <w:right w:val="single" w:color="auto" w:sz="4" w:space="0"/>
            </w:tcBorders>
            <w:shd w:val="clear" w:color="auto" w:fill="auto"/>
            <w:noWrap/>
            <w:vAlign w:val="center"/>
          </w:tcPr>
          <w:p w14:paraId="27FDFA1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nil"/>
              <w:left w:val="nil"/>
              <w:bottom w:val="single" w:color="auto" w:sz="4" w:space="0"/>
              <w:right w:val="single" w:color="auto" w:sz="4" w:space="0"/>
            </w:tcBorders>
            <w:shd w:val="clear" w:color="auto" w:fill="auto"/>
            <w:noWrap/>
            <w:vAlign w:val="center"/>
          </w:tcPr>
          <w:p w14:paraId="6BE10F56">
            <w:pPr>
              <w:widowControl/>
              <w:jc w:val="left"/>
              <w:rPr>
                <w:rFonts w:ascii="Times New Roman" w:hAnsi="Times New Roman" w:eastAsia="仿宋_GB2312" w:cs="Times New Roman"/>
                <w:b/>
                <w:bCs/>
                <w:kern w:val="0"/>
                <w:sz w:val="22"/>
              </w:rPr>
            </w:pPr>
            <w:r>
              <w:rPr>
                <w:rFonts w:hint="eastAsia" w:ascii="Times New Roman" w:hAnsi="Times New Roman" w:eastAsia="仿宋_GB2312" w:cs="Times New Roman"/>
                <w:kern w:val="0"/>
                <w:sz w:val="22"/>
                <w:lang w:val="en-US" w:eastAsia="zh-CN"/>
              </w:rPr>
              <w:t>0</w:t>
            </w:r>
          </w:p>
        </w:tc>
      </w:tr>
      <w:tr w14:paraId="3A2A6D51">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B864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一般公共预算财政拨款</w:t>
            </w: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3AF433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458" w:type="dxa"/>
            <w:tcBorders>
              <w:top w:val="single" w:color="auto" w:sz="4" w:space="0"/>
              <w:left w:val="nil"/>
              <w:bottom w:val="single" w:color="auto" w:sz="4" w:space="0"/>
              <w:right w:val="single" w:color="auto" w:sz="4" w:space="0"/>
            </w:tcBorders>
            <w:shd w:val="clear" w:color="auto" w:fill="auto"/>
            <w:noWrap/>
            <w:vAlign w:val="center"/>
          </w:tcPr>
          <w:p w14:paraId="60926232">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2250" w:type="dxa"/>
            <w:tcBorders>
              <w:top w:val="single" w:color="auto" w:sz="4" w:space="0"/>
              <w:left w:val="nil"/>
              <w:bottom w:val="single" w:color="auto" w:sz="4" w:space="0"/>
              <w:right w:val="single" w:color="auto" w:sz="4" w:space="0"/>
            </w:tcBorders>
            <w:shd w:val="clear" w:color="auto" w:fill="auto"/>
            <w:noWrap/>
            <w:vAlign w:val="center"/>
          </w:tcPr>
          <w:p w14:paraId="6E2376B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016FD9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187C06E1">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40" w:type="dxa"/>
            <w:tcBorders>
              <w:top w:val="single" w:color="auto" w:sz="4" w:space="0"/>
              <w:left w:val="nil"/>
              <w:bottom w:val="single" w:color="auto" w:sz="4" w:space="0"/>
              <w:right w:val="single" w:color="auto" w:sz="4" w:space="0"/>
            </w:tcBorders>
            <w:shd w:val="clear" w:color="auto" w:fill="auto"/>
            <w:noWrap/>
            <w:vAlign w:val="center"/>
          </w:tcPr>
          <w:p w14:paraId="4C2F1E0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7D53AF3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single" w:color="auto" w:sz="4" w:space="0"/>
              <w:left w:val="nil"/>
              <w:bottom w:val="single" w:color="auto" w:sz="4" w:space="0"/>
              <w:right w:val="single" w:color="auto" w:sz="4" w:space="0"/>
            </w:tcBorders>
            <w:shd w:val="clear" w:color="auto" w:fill="auto"/>
            <w:noWrap/>
            <w:vAlign w:val="center"/>
          </w:tcPr>
          <w:p w14:paraId="1B38F179">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01D21B5A">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8C8C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政府性基金预算财政拨款</w:t>
            </w:r>
          </w:p>
        </w:tc>
        <w:tc>
          <w:tcPr>
            <w:tcW w:w="6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9CFC1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4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EEF63B">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22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684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321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2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9E99D">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440A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8DA25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7A727">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2163DE09">
        <w:tblPrEx>
          <w:tblCellMar>
            <w:top w:w="0" w:type="dxa"/>
            <w:left w:w="108" w:type="dxa"/>
            <w:bottom w:w="0" w:type="dxa"/>
            <w:right w:w="108" w:type="dxa"/>
          </w:tblCellMar>
        </w:tblPrEx>
        <w:trPr>
          <w:trHeight w:val="402" w:hRule="atLeast"/>
          <w:jc w:val="center"/>
        </w:trPr>
        <w:tc>
          <w:tcPr>
            <w:tcW w:w="32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0407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国有资本经营预算财政拨款</w:t>
            </w:r>
          </w:p>
        </w:tc>
        <w:tc>
          <w:tcPr>
            <w:tcW w:w="616" w:type="dxa"/>
            <w:tcBorders>
              <w:top w:val="single" w:color="auto" w:sz="4" w:space="0"/>
              <w:left w:val="nil"/>
              <w:bottom w:val="single" w:color="auto" w:sz="4" w:space="0"/>
              <w:right w:val="single" w:color="auto" w:sz="4" w:space="0"/>
            </w:tcBorders>
            <w:shd w:val="clear" w:color="auto" w:fill="auto"/>
            <w:noWrap/>
            <w:vAlign w:val="center"/>
          </w:tcPr>
          <w:p w14:paraId="13B541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458" w:type="dxa"/>
            <w:tcBorders>
              <w:top w:val="single" w:color="auto" w:sz="4" w:space="0"/>
              <w:left w:val="nil"/>
              <w:bottom w:val="single" w:color="auto" w:sz="4" w:space="0"/>
              <w:right w:val="single" w:color="auto" w:sz="4" w:space="0"/>
            </w:tcBorders>
            <w:shd w:val="clear" w:color="auto" w:fill="auto"/>
            <w:noWrap/>
            <w:vAlign w:val="center"/>
          </w:tcPr>
          <w:p w14:paraId="6CFC11F7">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w:t>
            </w:r>
          </w:p>
        </w:tc>
        <w:tc>
          <w:tcPr>
            <w:tcW w:w="2250" w:type="dxa"/>
            <w:tcBorders>
              <w:top w:val="single" w:color="auto" w:sz="4" w:space="0"/>
              <w:left w:val="nil"/>
              <w:bottom w:val="single" w:color="auto" w:sz="4" w:space="0"/>
              <w:right w:val="single" w:color="auto" w:sz="4" w:space="0"/>
            </w:tcBorders>
            <w:shd w:val="clear" w:color="auto" w:fill="auto"/>
            <w:noWrap/>
            <w:vAlign w:val="center"/>
          </w:tcPr>
          <w:p w14:paraId="1ABFA49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05A0673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114EF9C">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40" w:type="dxa"/>
            <w:tcBorders>
              <w:top w:val="single" w:color="auto" w:sz="4" w:space="0"/>
              <w:left w:val="nil"/>
              <w:bottom w:val="single" w:color="auto" w:sz="4" w:space="0"/>
              <w:right w:val="single" w:color="auto" w:sz="4" w:space="0"/>
            </w:tcBorders>
            <w:shd w:val="clear" w:color="auto" w:fill="auto"/>
            <w:noWrap/>
            <w:vAlign w:val="center"/>
          </w:tcPr>
          <w:p w14:paraId="0E4B842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200" w:type="dxa"/>
            <w:tcBorders>
              <w:top w:val="single" w:color="auto" w:sz="4" w:space="0"/>
              <w:left w:val="nil"/>
              <w:bottom w:val="single" w:color="auto" w:sz="4" w:space="0"/>
              <w:right w:val="single" w:color="auto" w:sz="4" w:space="0"/>
            </w:tcBorders>
            <w:shd w:val="clear" w:color="auto" w:fill="auto"/>
            <w:noWrap/>
            <w:vAlign w:val="center"/>
          </w:tcPr>
          <w:p w14:paraId="3331303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c>
          <w:tcPr>
            <w:tcW w:w="1485" w:type="dxa"/>
            <w:tcBorders>
              <w:top w:val="single" w:color="auto" w:sz="4" w:space="0"/>
              <w:left w:val="nil"/>
              <w:bottom w:val="single" w:color="auto" w:sz="4" w:space="0"/>
              <w:right w:val="single" w:color="auto" w:sz="4" w:space="0"/>
            </w:tcBorders>
            <w:shd w:val="clear" w:color="auto" w:fill="auto"/>
            <w:noWrap/>
            <w:vAlign w:val="center"/>
          </w:tcPr>
          <w:p w14:paraId="545B7344">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w:t>
            </w:r>
          </w:p>
        </w:tc>
      </w:tr>
      <w:tr w14:paraId="120FB47A">
        <w:tblPrEx>
          <w:tblCellMar>
            <w:top w:w="0" w:type="dxa"/>
            <w:left w:w="108" w:type="dxa"/>
            <w:bottom w:w="0" w:type="dxa"/>
            <w:right w:w="108" w:type="dxa"/>
          </w:tblCellMar>
        </w:tblPrEx>
        <w:trPr>
          <w:trHeight w:val="402" w:hRule="atLeast"/>
          <w:jc w:val="center"/>
        </w:trPr>
        <w:tc>
          <w:tcPr>
            <w:tcW w:w="3296" w:type="dxa"/>
            <w:tcBorders>
              <w:top w:val="nil"/>
              <w:left w:val="single" w:color="auto" w:sz="4" w:space="0"/>
              <w:bottom w:val="single" w:color="auto" w:sz="4" w:space="0"/>
              <w:right w:val="single" w:color="auto" w:sz="4" w:space="0"/>
            </w:tcBorders>
            <w:shd w:val="clear" w:color="000000" w:fill="FFFFFF"/>
            <w:noWrap/>
            <w:vAlign w:val="center"/>
          </w:tcPr>
          <w:p w14:paraId="25D15296">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67FC59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458" w:type="dxa"/>
            <w:tcBorders>
              <w:top w:val="nil"/>
              <w:left w:val="nil"/>
              <w:bottom w:val="single" w:color="auto" w:sz="4" w:space="0"/>
              <w:right w:val="single" w:color="auto" w:sz="4" w:space="0"/>
            </w:tcBorders>
            <w:shd w:val="clear" w:color="auto" w:fill="auto"/>
            <w:noWrap/>
            <w:vAlign w:val="center"/>
          </w:tcPr>
          <w:p w14:paraId="57C4E78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23110.62</w:t>
            </w:r>
          </w:p>
        </w:tc>
        <w:tc>
          <w:tcPr>
            <w:tcW w:w="2250" w:type="dxa"/>
            <w:tcBorders>
              <w:top w:val="nil"/>
              <w:left w:val="nil"/>
              <w:bottom w:val="single" w:color="auto" w:sz="4" w:space="0"/>
              <w:right w:val="single" w:color="auto" w:sz="4" w:space="0"/>
            </w:tcBorders>
            <w:shd w:val="clear" w:color="000000" w:fill="FFFFFF"/>
            <w:noWrap/>
            <w:vAlign w:val="center"/>
          </w:tcPr>
          <w:p w14:paraId="45D7A724">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1200" w:type="dxa"/>
            <w:tcBorders>
              <w:top w:val="nil"/>
              <w:left w:val="nil"/>
              <w:bottom w:val="single" w:color="auto" w:sz="4" w:space="0"/>
              <w:right w:val="single" w:color="auto" w:sz="4" w:space="0"/>
            </w:tcBorders>
            <w:shd w:val="clear" w:color="000000" w:fill="FFFFFF"/>
            <w:noWrap/>
            <w:vAlign w:val="center"/>
          </w:tcPr>
          <w:p w14:paraId="454DF2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275" w:type="dxa"/>
            <w:tcBorders>
              <w:top w:val="nil"/>
              <w:left w:val="nil"/>
              <w:bottom w:val="single" w:color="auto" w:sz="4" w:space="0"/>
              <w:right w:val="single" w:color="auto" w:sz="4" w:space="0"/>
            </w:tcBorders>
            <w:shd w:val="clear" w:color="000000" w:fill="FFFFFF"/>
            <w:noWrap/>
            <w:vAlign w:val="center"/>
          </w:tcPr>
          <w:p w14:paraId="343ADD2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23110.62</w:t>
            </w:r>
          </w:p>
          <w:p w14:paraId="229FC314">
            <w:pPr>
              <w:widowControl/>
              <w:jc w:val="center"/>
              <w:rPr>
                <w:rFonts w:hint="default" w:ascii="Times New Roman" w:hAnsi="Times New Roman" w:eastAsia="仿宋_GB2312" w:cs="Times New Roman"/>
                <w:kern w:val="0"/>
                <w:sz w:val="22"/>
                <w:lang w:val="en-US" w:eastAsia="zh-CN"/>
              </w:rPr>
            </w:pPr>
          </w:p>
        </w:tc>
        <w:tc>
          <w:tcPr>
            <w:tcW w:w="1440" w:type="dxa"/>
            <w:tcBorders>
              <w:top w:val="nil"/>
              <w:left w:val="nil"/>
              <w:bottom w:val="single" w:color="auto" w:sz="4" w:space="0"/>
              <w:right w:val="single" w:color="auto" w:sz="4" w:space="0"/>
            </w:tcBorders>
            <w:shd w:val="clear" w:color="000000" w:fill="FFFFFF"/>
            <w:noWrap/>
            <w:vAlign w:val="center"/>
          </w:tcPr>
          <w:p w14:paraId="6A7E5B2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23110.62</w:t>
            </w:r>
          </w:p>
        </w:tc>
        <w:tc>
          <w:tcPr>
            <w:tcW w:w="1200" w:type="dxa"/>
            <w:tcBorders>
              <w:top w:val="nil"/>
              <w:left w:val="nil"/>
              <w:bottom w:val="single" w:color="auto" w:sz="4" w:space="0"/>
              <w:right w:val="single" w:color="auto" w:sz="4" w:space="0"/>
            </w:tcBorders>
            <w:shd w:val="clear" w:color="auto" w:fill="auto"/>
            <w:noWrap/>
            <w:vAlign w:val="center"/>
          </w:tcPr>
          <w:p w14:paraId="3110504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485" w:type="dxa"/>
            <w:tcBorders>
              <w:top w:val="nil"/>
              <w:left w:val="nil"/>
              <w:bottom w:val="single" w:color="auto" w:sz="4" w:space="0"/>
              <w:right w:val="single" w:color="auto" w:sz="4" w:space="0"/>
            </w:tcBorders>
            <w:shd w:val="clear" w:color="auto" w:fill="auto"/>
            <w:noWrap/>
            <w:vAlign w:val="center"/>
          </w:tcPr>
          <w:p w14:paraId="2BECE29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61B9B9E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04448B70">
      <w:pPr>
        <w:widowControl/>
        <w:jc w:val="center"/>
        <w:rPr>
          <w:rFonts w:ascii="Times New Roman" w:hAnsi="Times New Roman" w:eastAsia="方正小标宋_GBK" w:cs="Times New Roman"/>
          <w:kern w:val="0"/>
          <w:sz w:val="36"/>
          <w:szCs w:val="36"/>
        </w:rPr>
      </w:pPr>
    </w:p>
    <w:p w14:paraId="384DF5A3">
      <w:pPr>
        <w:widowControl/>
        <w:jc w:val="center"/>
        <w:rPr>
          <w:rFonts w:ascii="Times New Roman" w:hAnsi="Times New Roman" w:eastAsia="方正小标宋_GBK" w:cs="Times New Roman"/>
          <w:kern w:val="0"/>
          <w:sz w:val="36"/>
          <w:szCs w:val="36"/>
        </w:rPr>
      </w:pPr>
    </w:p>
    <w:p w14:paraId="333CD835">
      <w:pPr>
        <w:widowControl/>
        <w:jc w:val="center"/>
        <w:rPr>
          <w:rFonts w:ascii="Times New Roman" w:hAnsi="Times New Roman" w:eastAsia="方正小标宋_GBK" w:cs="Times New Roman"/>
          <w:kern w:val="0"/>
          <w:sz w:val="36"/>
          <w:szCs w:val="36"/>
        </w:rPr>
      </w:pPr>
    </w:p>
    <w:p w14:paraId="614D25C8">
      <w:pPr>
        <w:widowControl/>
        <w:jc w:val="center"/>
        <w:rPr>
          <w:rFonts w:ascii="Times New Roman" w:hAnsi="Times New Roman" w:eastAsia="方正小标宋_GBK" w:cs="Times New Roman"/>
          <w:kern w:val="0"/>
          <w:sz w:val="36"/>
          <w:szCs w:val="36"/>
        </w:rPr>
      </w:pPr>
    </w:p>
    <w:p w14:paraId="1E784F6E">
      <w:pPr>
        <w:widowControl/>
        <w:jc w:val="center"/>
        <w:rPr>
          <w:rFonts w:ascii="Times New Roman" w:hAnsi="Times New Roman" w:eastAsia="方正小标宋_GBK" w:cs="Times New Roman"/>
          <w:kern w:val="0"/>
          <w:sz w:val="36"/>
          <w:szCs w:val="36"/>
        </w:rPr>
      </w:pPr>
    </w:p>
    <w:p w14:paraId="7B9E6DA5">
      <w:pPr>
        <w:widowControl/>
        <w:jc w:val="center"/>
        <w:rPr>
          <w:rFonts w:ascii="Times New Roman" w:hAnsi="Times New Roman" w:eastAsia="方正小标宋_GBK" w:cs="Times New Roman"/>
          <w:kern w:val="0"/>
          <w:sz w:val="36"/>
          <w:szCs w:val="36"/>
        </w:rPr>
      </w:pPr>
    </w:p>
    <w:p w14:paraId="30F95402">
      <w:pPr>
        <w:widowControl/>
        <w:jc w:val="center"/>
        <w:rPr>
          <w:rFonts w:ascii="Times New Roman" w:hAnsi="Times New Roman" w:eastAsia="方正小标宋_GBK" w:cs="Times New Roman"/>
          <w:kern w:val="0"/>
          <w:sz w:val="36"/>
          <w:szCs w:val="36"/>
        </w:rPr>
      </w:pPr>
    </w:p>
    <w:p w14:paraId="73C57223">
      <w:pPr>
        <w:widowControl/>
        <w:jc w:val="center"/>
        <w:rPr>
          <w:rFonts w:ascii="Times New Roman" w:hAnsi="Times New Roman" w:eastAsia="方正小标宋_GBK" w:cs="Times New Roman"/>
          <w:kern w:val="0"/>
          <w:sz w:val="36"/>
          <w:szCs w:val="36"/>
        </w:rPr>
      </w:pPr>
    </w:p>
    <w:p w14:paraId="1FDE1A8F">
      <w:pPr>
        <w:widowControl/>
        <w:jc w:val="center"/>
        <w:rPr>
          <w:rFonts w:ascii="Times New Roman" w:hAnsi="Times New Roman" w:eastAsia="方正小标宋_GBK" w:cs="Times New Roman"/>
          <w:kern w:val="0"/>
          <w:sz w:val="36"/>
          <w:szCs w:val="36"/>
        </w:rPr>
      </w:pPr>
    </w:p>
    <w:p w14:paraId="3F95377A">
      <w:pPr>
        <w:widowControl/>
        <w:jc w:val="center"/>
        <w:rPr>
          <w:rFonts w:ascii="Times New Roman" w:hAnsi="Times New Roman" w:eastAsia="方正小标宋_GBK" w:cs="Times New Roman"/>
          <w:kern w:val="0"/>
          <w:sz w:val="36"/>
          <w:szCs w:val="36"/>
        </w:rPr>
      </w:pPr>
    </w:p>
    <w:p w14:paraId="5AB18728">
      <w:pPr>
        <w:widowControl/>
        <w:jc w:val="center"/>
        <w:rPr>
          <w:rFonts w:ascii="Times New Roman" w:hAnsi="Times New Roman" w:eastAsia="方正小标宋_GBK" w:cs="Times New Roman"/>
          <w:kern w:val="0"/>
          <w:sz w:val="36"/>
          <w:szCs w:val="36"/>
        </w:rPr>
      </w:pPr>
    </w:p>
    <w:p w14:paraId="0F1F2ECB">
      <w:pPr>
        <w:widowControl/>
        <w:jc w:val="center"/>
        <w:rPr>
          <w:rFonts w:ascii="Times New Roman" w:hAnsi="Times New Roman" w:eastAsia="方正小标宋_GBK" w:cs="Times New Roman"/>
          <w:kern w:val="0"/>
          <w:sz w:val="36"/>
          <w:szCs w:val="36"/>
        </w:rPr>
      </w:pPr>
    </w:p>
    <w:p w14:paraId="5AC359BB">
      <w:pPr>
        <w:widowControl/>
        <w:jc w:val="center"/>
        <w:rPr>
          <w:rFonts w:ascii="Times New Roman" w:hAnsi="Times New Roman" w:eastAsia="方正小标宋_GBK" w:cs="Times New Roman"/>
          <w:kern w:val="0"/>
          <w:sz w:val="36"/>
          <w:szCs w:val="36"/>
        </w:rPr>
      </w:pPr>
    </w:p>
    <w:p w14:paraId="1BC32BD4">
      <w:pPr>
        <w:widowControl/>
        <w:jc w:val="both"/>
        <w:rPr>
          <w:rFonts w:ascii="Times New Roman" w:hAnsi="Times New Roman" w:eastAsia="方正小标宋_GBK" w:cs="Times New Roman"/>
          <w:kern w:val="0"/>
          <w:sz w:val="36"/>
          <w:szCs w:val="36"/>
        </w:rPr>
      </w:pPr>
    </w:p>
    <w:p w14:paraId="71BE6121">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一般公共预算财政拨款支出决算表</w:t>
      </w:r>
      <w:bookmarkEnd w:id="1"/>
    </w:p>
    <w:p w14:paraId="170AAA65">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 xml:space="preserve">溆浦县交通运输局                                                                                                            </w:t>
      </w:r>
      <w:r>
        <w:rPr>
          <w:rFonts w:ascii="Times New Roman" w:hAnsi="Times New Roman" w:eastAsia="仿宋_GB2312" w:cs="Times New Roman"/>
          <w:color w:val="000000"/>
          <w:kern w:val="0"/>
          <w:szCs w:val="21"/>
        </w:rPr>
        <w:t>公开05表</w:t>
      </w:r>
    </w:p>
    <w:p w14:paraId="13DCEDC6">
      <w:pPr>
        <w:widowControl/>
        <w:ind w:firstLine="13020" w:firstLineChars="6200"/>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9"/>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26AB2D33">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3DD960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2E23EB4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2F99EDA">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19633D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447708E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0CDC78F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C8BA5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4CEAC56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CB1900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832303B">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1D59D55F">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086669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4BB545E">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FBB177C">
            <w:pPr>
              <w:widowControl/>
              <w:jc w:val="left"/>
              <w:rPr>
                <w:rFonts w:ascii="Times New Roman" w:hAnsi="Times New Roman" w:eastAsia="仿宋_GB2312" w:cs="Times New Roman"/>
                <w:kern w:val="0"/>
                <w:szCs w:val="21"/>
              </w:rPr>
            </w:pPr>
          </w:p>
        </w:tc>
      </w:tr>
      <w:tr w14:paraId="5799A098">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992AFE9">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7B171E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B2A157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76C3597">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28D3B6C">
            <w:pPr>
              <w:widowControl/>
              <w:jc w:val="left"/>
              <w:rPr>
                <w:rFonts w:ascii="Times New Roman" w:hAnsi="Times New Roman" w:eastAsia="仿宋_GB2312" w:cs="Times New Roman"/>
                <w:kern w:val="0"/>
                <w:szCs w:val="21"/>
              </w:rPr>
            </w:pPr>
          </w:p>
        </w:tc>
      </w:tr>
      <w:tr w14:paraId="117D2CEB">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BA854B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6EA25B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7E0F10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BB535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E704987">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B30D4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2F4B059F">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23110.62</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5383202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899.79</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CAF528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22210.83</w:t>
            </w:r>
            <w:r>
              <w:rPr>
                <w:rFonts w:ascii="Times New Roman" w:hAnsi="Times New Roman" w:eastAsia="仿宋_GB2312" w:cs="Times New Roman"/>
                <w:kern w:val="0"/>
                <w:szCs w:val="21"/>
              </w:rPr>
              <w:t>　</w:t>
            </w:r>
          </w:p>
        </w:tc>
      </w:tr>
      <w:tr w14:paraId="72A058D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45EBC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3527" w:type="dxa"/>
            <w:tcBorders>
              <w:top w:val="nil"/>
              <w:left w:val="nil"/>
              <w:bottom w:val="single" w:color="auto" w:sz="4" w:space="0"/>
              <w:right w:val="single" w:color="auto" w:sz="4" w:space="0"/>
            </w:tcBorders>
            <w:shd w:val="clear" w:color="auto" w:fill="auto"/>
            <w:vAlign w:val="center"/>
          </w:tcPr>
          <w:p w14:paraId="34518F5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3000" w:type="dxa"/>
            <w:tcBorders>
              <w:top w:val="nil"/>
              <w:left w:val="nil"/>
              <w:bottom w:val="single" w:color="auto" w:sz="4" w:space="0"/>
              <w:right w:val="single" w:color="auto" w:sz="4" w:space="0"/>
            </w:tcBorders>
            <w:shd w:val="clear" w:color="auto" w:fill="auto"/>
            <w:vAlign w:val="center"/>
          </w:tcPr>
          <w:p w14:paraId="08698D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w:t>
            </w:r>
          </w:p>
        </w:tc>
        <w:tc>
          <w:tcPr>
            <w:tcW w:w="3492" w:type="dxa"/>
            <w:tcBorders>
              <w:top w:val="nil"/>
              <w:left w:val="nil"/>
              <w:bottom w:val="single" w:color="auto" w:sz="4" w:space="0"/>
              <w:right w:val="single" w:color="auto" w:sz="4" w:space="0"/>
            </w:tcBorders>
            <w:shd w:val="clear" w:color="auto" w:fill="auto"/>
            <w:vAlign w:val="center"/>
          </w:tcPr>
          <w:p w14:paraId="452A0C1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14:paraId="1A36D9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r>
      <w:tr w14:paraId="6471CE8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AF66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w:t>
            </w:r>
          </w:p>
        </w:tc>
        <w:tc>
          <w:tcPr>
            <w:tcW w:w="3527" w:type="dxa"/>
            <w:tcBorders>
              <w:top w:val="nil"/>
              <w:left w:val="nil"/>
              <w:bottom w:val="single" w:color="auto" w:sz="4" w:space="0"/>
              <w:right w:val="single" w:color="auto" w:sz="4" w:space="0"/>
            </w:tcBorders>
            <w:shd w:val="clear" w:color="auto" w:fill="auto"/>
            <w:vAlign w:val="center"/>
          </w:tcPr>
          <w:p w14:paraId="7EC5EF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纪检监察事务</w:t>
            </w:r>
          </w:p>
        </w:tc>
        <w:tc>
          <w:tcPr>
            <w:tcW w:w="3000" w:type="dxa"/>
            <w:tcBorders>
              <w:top w:val="nil"/>
              <w:left w:val="nil"/>
              <w:bottom w:val="single" w:color="auto" w:sz="4" w:space="0"/>
              <w:right w:val="single" w:color="auto" w:sz="4" w:space="0"/>
            </w:tcBorders>
            <w:shd w:val="clear" w:color="auto" w:fill="auto"/>
            <w:vAlign w:val="center"/>
          </w:tcPr>
          <w:p w14:paraId="2083E9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3492" w:type="dxa"/>
            <w:tcBorders>
              <w:top w:val="nil"/>
              <w:left w:val="nil"/>
              <w:bottom w:val="single" w:color="auto" w:sz="4" w:space="0"/>
              <w:right w:val="single" w:color="auto" w:sz="4" w:space="0"/>
            </w:tcBorders>
            <w:shd w:val="clear" w:color="auto" w:fill="auto"/>
            <w:vAlign w:val="center"/>
          </w:tcPr>
          <w:p w14:paraId="3EF09CFC">
            <w:pPr>
              <w:jc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3000" w:type="dxa"/>
            <w:tcBorders>
              <w:top w:val="nil"/>
              <w:left w:val="nil"/>
              <w:bottom w:val="single" w:color="auto" w:sz="4" w:space="0"/>
              <w:right w:val="single" w:color="auto" w:sz="8" w:space="0"/>
            </w:tcBorders>
            <w:shd w:val="clear" w:color="auto" w:fill="auto"/>
            <w:vAlign w:val="center"/>
          </w:tcPr>
          <w:p w14:paraId="5ECC172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r>
      <w:tr w14:paraId="521C19F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5D9262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2011102</w:t>
            </w:r>
          </w:p>
        </w:tc>
        <w:tc>
          <w:tcPr>
            <w:tcW w:w="3527" w:type="dxa"/>
            <w:tcBorders>
              <w:top w:val="nil"/>
              <w:left w:val="nil"/>
              <w:bottom w:val="single" w:color="auto" w:sz="4" w:space="0"/>
              <w:right w:val="single" w:color="auto" w:sz="4" w:space="0"/>
            </w:tcBorders>
            <w:shd w:val="clear" w:color="auto" w:fill="auto"/>
            <w:vAlign w:val="center"/>
          </w:tcPr>
          <w:p w14:paraId="2AD8EC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一般行政管理事务</w:t>
            </w:r>
          </w:p>
        </w:tc>
        <w:tc>
          <w:tcPr>
            <w:tcW w:w="3000" w:type="dxa"/>
            <w:tcBorders>
              <w:top w:val="nil"/>
              <w:left w:val="nil"/>
              <w:bottom w:val="single" w:color="auto" w:sz="4" w:space="0"/>
              <w:right w:val="single" w:color="auto" w:sz="4" w:space="0"/>
            </w:tcBorders>
            <w:shd w:val="clear" w:color="auto" w:fill="auto"/>
            <w:vAlign w:val="center"/>
          </w:tcPr>
          <w:p w14:paraId="795825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c>
          <w:tcPr>
            <w:tcW w:w="3492" w:type="dxa"/>
            <w:tcBorders>
              <w:top w:val="nil"/>
              <w:left w:val="nil"/>
              <w:bottom w:val="single" w:color="auto" w:sz="4" w:space="0"/>
              <w:right w:val="single" w:color="auto" w:sz="4" w:space="0"/>
            </w:tcBorders>
            <w:shd w:val="clear" w:color="auto" w:fill="auto"/>
            <w:vAlign w:val="center"/>
          </w:tcPr>
          <w:p w14:paraId="7980CBD4">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3000" w:type="dxa"/>
            <w:tcBorders>
              <w:top w:val="nil"/>
              <w:left w:val="nil"/>
              <w:bottom w:val="single" w:color="auto" w:sz="4" w:space="0"/>
              <w:right w:val="single" w:color="auto" w:sz="8" w:space="0"/>
            </w:tcBorders>
            <w:shd w:val="clear" w:color="auto" w:fill="auto"/>
            <w:vAlign w:val="center"/>
          </w:tcPr>
          <w:p w14:paraId="5E549C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w:t>
            </w:r>
          </w:p>
        </w:tc>
      </w:tr>
      <w:tr w14:paraId="684083C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EC8D8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20133</w:t>
            </w:r>
          </w:p>
        </w:tc>
        <w:tc>
          <w:tcPr>
            <w:tcW w:w="3527" w:type="dxa"/>
            <w:tcBorders>
              <w:top w:val="nil"/>
              <w:left w:val="nil"/>
              <w:bottom w:val="single" w:color="auto" w:sz="4" w:space="0"/>
              <w:right w:val="single" w:color="auto" w:sz="4" w:space="0"/>
            </w:tcBorders>
            <w:shd w:val="clear" w:color="auto" w:fill="auto"/>
            <w:vAlign w:val="center"/>
          </w:tcPr>
          <w:p w14:paraId="18F422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宣传事务</w:t>
            </w:r>
          </w:p>
        </w:tc>
        <w:tc>
          <w:tcPr>
            <w:tcW w:w="3000" w:type="dxa"/>
            <w:tcBorders>
              <w:top w:val="nil"/>
              <w:left w:val="nil"/>
              <w:bottom w:val="single" w:color="auto" w:sz="4" w:space="0"/>
              <w:right w:val="single" w:color="auto" w:sz="4" w:space="0"/>
            </w:tcBorders>
            <w:shd w:val="clear" w:color="auto" w:fill="auto"/>
            <w:vAlign w:val="center"/>
          </w:tcPr>
          <w:p w14:paraId="521B0D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11855C2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14:paraId="081C1457">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48E5424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F320E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2013304</w:t>
            </w:r>
          </w:p>
        </w:tc>
        <w:tc>
          <w:tcPr>
            <w:tcW w:w="3527" w:type="dxa"/>
            <w:tcBorders>
              <w:top w:val="nil"/>
              <w:left w:val="nil"/>
              <w:bottom w:val="single" w:color="auto" w:sz="4" w:space="0"/>
              <w:right w:val="single" w:color="auto" w:sz="4" w:space="0"/>
            </w:tcBorders>
            <w:shd w:val="clear" w:color="auto" w:fill="auto"/>
            <w:vAlign w:val="center"/>
          </w:tcPr>
          <w:p w14:paraId="54D713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宣传管理</w:t>
            </w:r>
          </w:p>
        </w:tc>
        <w:tc>
          <w:tcPr>
            <w:tcW w:w="3000" w:type="dxa"/>
            <w:tcBorders>
              <w:top w:val="nil"/>
              <w:left w:val="nil"/>
              <w:bottom w:val="single" w:color="auto" w:sz="4" w:space="0"/>
              <w:right w:val="single" w:color="auto" w:sz="4" w:space="0"/>
            </w:tcBorders>
            <w:shd w:val="clear" w:color="auto" w:fill="auto"/>
            <w:vAlign w:val="center"/>
          </w:tcPr>
          <w:p w14:paraId="679271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492" w:type="dxa"/>
            <w:tcBorders>
              <w:top w:val="nil"/>
              <w:left w:val="nil"/>
              <w:bottom w:val="single" w:color="auto" w:sz="4" w:space="0"/>
              <w:right w:val="single" w:color="auto" w:sz="4" w:space="0"/>
            </w:tcBorders>
            <w:shd w:val="clear" w:color="auto" w:fill="auto"/>
            <w:vAlign w:val="center"/>
          </w:tcPr>
          <w:p w14:paraId="2D5D0A3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4.00</w:t>
            </w:r>
          </w:p>
        </w:tc>
        <w:tc>
          <w:tcPr>
            <w:tcW w:w="3000" w:type="dxa"/>
            <w:tcBorders>
              <w:top w:val="nil"/>
              <w:left w:val="nil"/>
              <w:bottom w:val="single" w:color="auto" w:sz="4" w:space="0"/>
              <w:right w:val="single" w:color="auto" w:sz="8" w:space="0"/>
            </w:tcBorders>
            <w:shd w:val="clear" w:color="auto" w:fill="auto"/>
            <w:vAlign w:val="center"/>
          </w:tcPr>
          <w:p w14:paraId="1E6CD591">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78A6490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AFAAB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3527" w:type="dxa"/>
            <w:tcBorders>
              <w:top w:val="nil"/>
              <w:left w:val="nil"/>
              <w:bottom w:val="single" w:color="auto" w:sz="4" w:space="0"/>
              <w:right w:val="single" w:color="auto" w:sz="4" w:space="0"/>
            </w:tcBorders>
            <w:shd w:val="clear" w:color="auto" w:fill="auto"/>
            <w:vAlign w:val="center"/>
          </w:tcPr>
          <w:p w14:paraId="64A9CD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000" w:type="dxa"/>
            <w:tcBorders>
              <w:top w:val="nil"/>
              <w:left w:val="nil"/>
              <w:bottom w:val="single" w:color="auto" w:sz="4" w:space="0"/>
              <w:right w:val="single" w:color="auto" w:sz="4" w:space="0"/>
            </w:tcBorders>
            <w:shd w:val="clear" w:color="auto" w:fill="auto"/>
            <w:vAlign w:val="center"/>
          </w:tcPr>
          <w:p w14:paraId="797C74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3492" w:type="dxa"/>
            <w:tcBorders>
              <w:top w:val="nil"/>
              <w:left w:val="nil"/>
              <w:bottom w:val="single" w:color="auto" w:sz="4" w:space="0"/>
              <w:right w:val="single" w:color="auto" w:sz="4" w:space="0"/>
            </w:tcBorders>
            <w:shd w:val="clear" w:color="auto" w:fill="auto"/>
            <w:vAlign w:val="center"/>
          </w:tcPr>
          <w:p w14:paraId="479F51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3000" w:type="dxa"/>
            <w:tcBorders>
              <w:top w:val="nil"/>
              <w:left w:val="nil"/>
              <w:bottom w:val="single" w:color="auto" w:sz="4" w:space="0"/>
              <w:right w:val="single" w:color="auto" w:sz="8" w:space="0"/>
            </w:tcBorders>
            <w:shd w:val="clear" w:color="auto" w:fill="auto"/>
            <w:vAlign w:val="center"/>
          </w:tcPr>
          <w:p w14:paraId="14F06D42">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524EFB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977A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3527" w:type="dxa"/>
            <w:tcBorders>
              <w:top w:val="nil"/>
              <w:left w:val="nil"/>
              <w:bottom w:val="single" w:color="auto" w:sz="4" w:space="0"/>
              <w:right w:val="single" w:color="auto" w:sz="4" w:space="0"/>
            </w:tcBorders>
            <w:shd w:val="clear" w:color="auto" w:fill="auto"/>
            <w:vAlign w:val="center"/>
          </w:tcPr>
          <w:p w14:paraId="64EB52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14:paraId="382E1F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3492" w:type="dxa"/>
            <w:tcBorders>
              <w:top w:val="nil"/>
              <w:left w:val="nil"/>
              <w:bottom w:val="single" w:color="auto" w:sz="4" w:space="0"/>
              <w:right w:val="single" w:color="auto" w:sz="4" w:space="0"/>
            </w:tcBorders>
            <w:shd w:val="clear" w:color="auto" w:fill="auto"/>
            <w:vAlign w:val="center"/>
          </w:tcPr>
          <w:p w14:paraId="511E62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3000" w:type="dxa"/>
            <w:tcBorders>
              <w:top w:val="nil"/>
              <w:left w:val="nil"/>
              <w:bottom w:val="single" w:color="auto" w:sz="4" w:space="0"/>
              <w:right w:val="single" w:color="auto" w:sz="8" w:space="0"/>
            </w:tcBorders>
            <w:shd w:val="clear" w:color="auto" w:fill="auto"/>
            <w:vAlign w:val="center"/>
          </w:tcPr>
          <w:p w14:paraId="31C21B39">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61F529C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BC70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auto"/>
            <w:vAlign w:val="center"/>
          </w:tcPr>
          <w:p w14:paraId="64D6A70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14:paraId="7B0DAD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3492" w:type="dxa"/>
            <w:tcBorders>
              <w:top w:val="nil"/>
              <w:left w:val="nil"/>
              <w:bottom w:val="single" w:color="auto" w:sz="4" w:space="0"/>
              <w:right w:val="single" w:color="auto" w:sz="4" w:space="0"/>
            </w:tcBorders>
            <w:shd w:val="clear" w:color="auto" w:fill="auto"/>
            <w:vAlign w:val="center"/>
          </w:tcPr>
          <w:p w14:paraId="0BDC5FC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72.49</w:t>
            </w:r>
          </w:p>
        </w:tc>
        <w:tc>
          <w:tcPr>
            <w:tcW w:w="3000" w:type="dxa"/>
            <w:tcBorders>
              <w:top w:val="nil"/>
              <w:left w:val="nil"/>
              <w:bottom w:val="single" w:color="auto" w:sz="4" w:space="0"/>
              <w:right w:val="single" w:color="auto" w:sz="8" w:space="0"/>
            </w:tcBorders>
            <w:shd w:val="clear" w:color="auto" w:fill="auto"/>
            <w:vAlign w:val="center"/>
          </w:tcPr>
          <w:p w14:paraId="04D194A4">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6B2C5A5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B9D9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3527" w:type="dxa"/>
            <w:tcBorders>
              <w:top w:val="nil"/>
              <w:left w:val="nil"/>
              <w:bottom w:val="single" w:color="auto" w:sz="4" w:space="0"/>
              <w:right w:val="single" w:color="auto" w:sz="4" w:space="0"/>
            </w:tcBorders>
            <w:shd w:val="clear" w:color="auto" w:fill="auto"/>
            <w:vAlign w:val="center"/>
          </w:tcPr>
          <w:p w14:paraId="31B04C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3000" w:type="dxa"/>
            <w:tcBorders>
              <w:top w:val="nil"/>
              <w:left w:val="nil"/>
              <w:bottom w:val="single" w:color="auto" w:sz="4" w:space="0"/>
              <w:right w:val="single" w:color="auto" w:sz="4" w:space="0"/>
            </w:tcBorders>
            <w:shd w:val="clear" w:color="auto" w:fill="auto"/>
            <w:vAlign w:val="center"/>
          </w:tcPr>
          <w:p w14:paraId="599C8F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3492" w:type="dxa"/>
            <w:tcBorders>
              <w:top w:val="nil"/>
              <w:left w:val="nil"/>
              <w:bottom w:val="single" w:color="auto" w:sz="4" w:space="0"/>
              <w:right w:val="single" w:color="auto" w:sz="4" w:space="0"/>
            </w:tcBorders>
            <w:shd w:val="clear" w:color="auto" w:fill="auto"/>
            <w:vAlign w:val="center"/>
          </w:tcPr>
          <w:p w14:paraId="565F915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3000" w:type="dxa"/>
            <w:tcBorders>
              <w:top w:val="nil"/>
              <w:left w:val="nil"/>
              <w:bottom w:val="single" w:color="auto" w:sz="4" w:space="0"/>
              <w:right w:val="single" w:color="auto" w:sz="8" w:space="0"/>
            </w:tcBorders>
            <w:shd w:val="clear" w:color="auto" w:fill="auto"/>
            <w:vAlign w:val="center"/>
          </w:tcPr>
          <w:p w14:paraId="478CAAE3">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2947D76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86A006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3527" w:type="dxa"/>
            <w:tcBorders>
              <w:top w:val="nil"/>
              <w:left w:val="nil"/>
              <w:bottom w:val="single" w:color="auto" w:sz="4" w:space="0"/>
              <w:right w:val="single" w:color="auto" w:sz="4" w:space="0"/>
            </w:tcBorders>
            <w:shd w:val="clear" w:color="auto" w:fill="auto"/>
            <w:vAlign w:val="center"/>
          </w:tcPr>
          <w:p w14:paraId="43298E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3000" w:type="dxa"/>
            <w:tcBorders>
              <w:top w:val="nil"/>
              <w:left w:val="nil"/>
              <w:bottom w:val="single" w:color="auto" w:sz="4" w:space="0"/>
              <w:right w:val="single" w:color="auto" w:sz="4" w:space="0"/>
            </w:tcBorders>
            <w:shd w:val="clear" w:color="auto" w:fill="auto"/>
            <w:vAlign w:val="center"/>
          </w:tcPr>
          <w:p w14:paraId="0995214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3492" w:type="dxa"/>
            <w:tcBorders>
              <w:top w:val="nil"/>
              <w:left w:val="nil"/>
              <w:bottom w:val="single" w:color="auto" w:sz="4" w:space="0"/>
              <w:right w:val="single" w:color="auto" w:sz="4" w:space="0"/>
            </w:tcBorders>
            <w:shd w:val="clear" w:color="auto" w:fill="auto"/>
            <w:vAlign w:val="center"/>
          </w:tcPr>
          <w:p w14:paraId="4F9CC7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3000" w:type="dxa"/>
            <w:tcBorders>
              <w:top w:val="nil"/>
              <w:left w:val="nil"/>
              <w:bottom w:val="single" w:color="auto" w:sz="4" w:space="0"/>
              <w:right w:val="single" w:color="auto" w:sz="8" w:space="0"/>
            </w:tcBorders>
            <w:shd w:val="clear" w:color="auto" w:fill="auto"/>
            <w:vAlign w:val="center"/>
          </w:tcPr>
          <w:p w14:paraId="71D5FBBA">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17E137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7E066C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auto"/>
            <w:vAlign w:val="center"/>
          </w:tcPr>
          <w:p w14:paraId="350536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auto"/>
            <w:vAlign w:val="center"/>
          </w:tcPr>
          <w:p w14:paraId="6DD94EC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3492" w:type="dxa"/>
            <w:tcBorders>
              <w:top w:val="nil"/>
              <w:left w:val="nil"/>
              <w:bottom w:val="single" w:color="auto" w:sz="4" w:space="0"/>
              <w:right w:val="single" w:color="auto" w:sz="4" w:space="0"/>
            </w:tcBorders>
            <w:shd w:val="clear" w:color="auto" w:fill="auto"/>
            <w:vAlign w:val="center"/>
          </w:tcPr>
          <w:p w14:paraId="0D2BDA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35.50</w:t>
            </w:r>
          </w:p>
        </w:tc>
        <w:tc>
          <w:tcPr>
            <w:tcW w:w="3000" w:type="dxa"/>
            <w:tcBorders>
              <w:top w:val="nil"/>
              <w:left w:val="nil"/>
              <w:bottom w:val="single" w:color="auto" w:sz="4" w:space="0"/>
              <w:right w:val="single" w:color="auto" w:sz="8" w:space="0"/>
            </w:tcBorders>
            <w:shd w:val="clear" w:color="auto" w:fill="auto"/>
            <w:vAlign w:val="center"/>
          </w:tcPr>
          <w:p w14:paraId="4AD0401B">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3735E4F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A42CB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w:t>
            </w:r>
          </w:p>
        </w:tc>
        <w:tc>
          <w:tcPr>
            <w:tcW w:w="3527" w:type="dxa"/>
            <w:tcBorders>
              <w:top w:val="nil"/>
              <w:left w:val="nil"/>
              <w:bottom w:val="single" w:color="auto" w:sz="4" w:space="0"/>
              <w:right w:val="single" w:color="auto" w:sz="4" w:space="0"/>
            </w:tcBorders>
            <w:shd w:val="clear" w:color="auto" w:fill="auto"/>
            <w:vAlign w:val="center"/>
          </w:tcPr>
          <w:p w14:paraId="546EE4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农林水支出</w:t>
            </w:r>
          </w:p>
        </w:tc>
        <w:tc>
          <w:tcPr>
            <w:tcW w:w="3000" w:type="dxa"/>
            <w:tcBorders>
              <w:top w:val="nil"/>
              <w:left w:val="nil"/>
              <w:bottom w:val="single" w:color="auto" w:sz="4" w:space="0"/>
              <w:right w:val="single" w:color="auto" w:sz="4" w:space="0"/>
            </w:tcBorders>
            <w:shd w:val="clear" w:color="auto" w:fill="auto"/>
            <w:vAlign w:val="center"/>
          </w:tcPr>
          <w:p w14:paraId="7F33A3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16,595.08</w:t>
            </w:r>
          </w:p>
        </w:tc>
        <w:tc>
          <w:tcPr>
            <w:tcW w:w="3492" w:type="dxa"/>
            <w:tcBorders>
              <w:top w:val="nil"/>
              <w:left w:val="nil"/>
              <w:bottom w:val="single" w:color="auto" w:sz="4" w:space="0"/>
              <w:right w:val="single" w:color="auto" w:sz="4" w:space="0"/>
            </w:tcBorders>
            <w:shd w:val="clear" w:color="auto" w:fill="auto"/>
            <w:vAlign w:val="center"/>
          </w:tcPr>
          <w:p w14:paraId="2645B1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3000" w:type="dxa"/>
            <w:tcBorders>
              <w:top w:val="nil"/>
              <w:left w:val="nil"/>
              <w:bottom w:val="single" w:color="auto" w:sz="4" w:space="0"/>
              <w:right w:val="single" w:color="auto" w:sz="8" w:space="0"/>
            </w:tcBorders>
            <w:shd w:val="clear" w:color="auto" w:fill="auto"/>
            <w:vAlign w:val="center"/>
          </w:tcPr>
          <w:p w14:paraId="7D8141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16,594.53</w:t>
            </w:r>
          </w:p>
        </w:tc>
      </w:tr>
      <w:tr w14:paraId="4EADF6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82F30E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w:t>
            </w:r>
          </w:p>
        </w:tc>
        <w:tc>
          <w:tcPr>
            <w:tcW w:w="3527" w:type="dxa"/>
            <w:tcBorders>
              <w:top w:val="single" w:color="auto" w:sz="4" w:space="0"/>
              <w:left w:val="single" w:color="auto" w:sz="4" w:space="0"/>
              <w:bottom w:val="single" w:color="auto" w:sz="4" w:space="0"/>
              <w:right w:val="single" w:color="auto" w:sz="4" w:space="0"/>
            </w:tcBorders>
            <w:shd w:val="clear" w:color="auto" w:fill="auto"/>
            <w:vAlign w:val="center"/>
          </w:tcPr>
          <w:p w14:paraId="048C76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5A93D7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16,595.08</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14:paraId="5601E7D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14:paraId="220237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16,594.53</w:t>
            </w:r>
          </w:p>
        </w:tc>
      </w:tr>
      <w:tr w14:paraId="611CB2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F56B02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2130504</w:t>
            </w:r>
          </w:p>
        </w:tc>
        <w:tc>
          <w:tcPr>
            <w:tcW w:w="3527" w:type="dxa"/>
            <w:tcBorders>
              <w:top w:val="single" w:color="auto" w:sz="4" w:space="0"/>
              <w:left w:val="nil"/>
              <w:bottom w:val="single" w:color="auto" w:sz="4" w:space="0"/>
              <w:right w:val="single" w:color="auto" w:sz="4" w:space="0"/>
            </w:tcBorders>
            <w:shd w:val="clear" w:color="auto" w:fill="auto"/>
            <w:vAlign w:val="center"/>
          </w:tcPr>
          <w:p w14:paraId="3445DD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农村基础设施建设</w:t>
            </w:r>
          </w:p>
        </w:tc>
        <w:tc>
          <w:tcPr>
            <w:tcW w:w="3000" w:type="dxa"/>
            <w:tcBorders>
              <w:top w:val="single" w:color="auto" w:sz="4" w:space="0"/>
              <w:left w:val="nil"/>
              <w:bottom w:val="single" w:color="auto" w:sz="4" w:space="0"/>
              <w:right w:val="single" w:color="auto" w:sz="4" w:space="0"/>
            </w:tcBorders>
            <w:shd w:val="clear" w:color="auto" w:fill="auto"/>
            <w:vAlign w:val="center"/>
          </w:tcPr>
          <w:p w14:paraId="1320970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16,540.08</w:t>
            </w:r>
          </w:p>
        </w:tc>
        <w:tc>
          <w:tcPr>
            <w:tcW w:w="3492" w:type="dxa"/>
            <w:tcBorders>
              <w:top w:val="single" w:color="auto" w:sz="4" w:space="0"/>
              <w:left w:val="nil"/>
              <w:bottom w:val="single" w:color="auto" w:sz="4" w:space="0"/>
              <w:right w:val="single" w:color="auto" w:sz="4" w:space="0"/>
            </w:tcBorders>
            <w:shd w:val="clear" w:color="auto" w:fill="auto"/>
            <w:vAlign w:val="center"/>
          </w:tcPr>
          <w:p w14:paraId="67A051E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0.56</w:t>
            </w:r>
          </w:p>
        </w:tc>
        <w:tc>
          <w:tcPr>
            <w:tcW w:w="3000" w:type="dxa"/>
            <w:tcBorders>
              <w:top w:val="single" w:color="auto" w:sz="4" w:space="0"/>
              <w:left w:val="nil"/>
              <w:bottom w:val="single" w:color="auto" w:sz="4" w:space="0"/>
              <w:right w:val="single" w:color="auto" w:sz="8" w:space="0"/>
            </w:tcBorders>
            <w:shd w:val="clear" w:color="auto" w:fill="auto"/>
            <w:vAlign w:val="center"/>
          </w:tcPr>
          <w:p w14:paraId="054957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16,539.53</w:t>
            </w:r>
          </w:p>
        </w:tc>
      </w:tr>
      <w:tr w14:paraId="2CC5B5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457F8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2130599</w:t>
            </w:r>
          </w:p>
        </w:tc>
        <w:tc>
          <w:tcPr>
            <w:tcW w:w="3527" w:type="dxa"/>
            <w:tcBorders>
              <w:top w:val="nil"/>
              <w:left w:val="nil"/>
              <w:bottom w:val="single" w:color="auto" w:sz="4" w:space="0"/>
              <w:right w:val="single" w:color="auto" w:sz="4" w:space="0"/>
            </w:tcBorders>
            <w:shd w:val="clear" w:color="auto" w:fill="auto"/>
            <w:vAlign w:val="center"/>
          </w:tcPr>
          <w:p w14:paraId="5EA642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000" w:type="dxa"/>
            <w:tcBorders>
              <w:top w:val="nil"/>
              <w:left w:val="nil"/>
              <w:bottom w:val="single" w:color="auto" w:sz="4" w:space="0"/>
              <w:right w:val="single" w:color="auto" w:sz="4" w:space="0"/>
            </w:tcBorders>
            <w:shd w:val="clear" w:color="auto" w:fill="auto"/>
            <w:vAlign w:val="center"/>
          </w:tcPr>
          <w:p w14:paraId="7554D8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c>
          <w:tcPr>
            <w:tcW w:w="3492" w:type="dxa"/>
            <w:tcBorders>
              <w:top w:val="nil"/>
              <w:left w:val="nil"/>
              <w:bottom w:val="single" w:color="auto" w:sz="4" w:space="0"/>
              <w:right w:val="single" w:color="auto" w:sz="4" w:space="0"/>
            </w:tcBorders>
            <w:shd w:val="clear" w:color="auto" w:fill="auto"/>
            <w:vAlign w:val="center"/>
          </w:tcPr>
          <w:p w14:paraId="3A8AC89B">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3000" w:type="dxa"/>
            <w:tcBorders>
              <w:top w:val="nil"/>
              <w:left w:val="nil"/>
              <w:bottom w:val="single" w:color="auto" w:sz="4" w:space="0"/>
              <w:right w:val="single" w:color="auto" w:sz="8" w:space="0"/>
            </w:tcBorders>
            <w:shd w:val="clear" w:color="auto" w:fill="auto"/>
            <w:vAlign w:val="center"/>
          </w:tcPr>
          <w:p w14:paraId="327B2A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55.00</w:t>
            </w:r>
          </w:p>
        </w:tc>
      </w:tr>
      <w:tr w14:paraId="1192342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3D5FE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w:t>
            </w:r>
          </w:p>
        </w:tc>
        <w:tc>
          <w:tcPr>
            <w:tcW w:w="3527" w:type="dxa"/>
            <w:tcBorders>
              <w:top w:val="nil"/>
              <w:left w:val="nil"/>
              <w:bottom w:val="single" w:color="auto" w:sz="4" w:space="0"/>
              <w:right w:val="single" w:color="auto" w:sz="4" w:space="0"/>
            </w:tcBorders>
            <w:shd w:val="clear" w:color="auto" w:fill="auto"/>
            <w:vAlign w:val="center"/>
          </w:tcPr>
          <w:p w14:paraId="0C13E3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交通运输支出</w:t>
            </w:r>
          </w:p>
        </w:tc>
        <w:tc>
          <w:tcPr>
            <w:tcW w:w="3000" w:type="dxa"/>
            <w:tcBorders>
              <w:top w:val="nil"/>
              <w:left w:val="nil"/>
              <w:bottom w:val="single" w:color="auto" w:sz="4" w:space="0"/>
              <w:right w:val="single" w:color="auto" w:sz="4" w:space="0"/>
            </w:tcBorders>
            <w:shd w:val="clear" w:color="auto" w:fill="auto"/>
            <w:vAlign w:val="center"/>
          </w:tcPr>
          <w:p w14:paraId="79AA14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6,269.57</w:t>
            </w:r>
          </w:p>
        </w:tc>
        <w:tc>
          <w:tcPr>
            <w:tcW w:w="3492" w:type="dxa"/>
            <w:tcBorders>
              <w:top w:val="nil"/>
              <w:left w:val="nil"/>
              <w:bottom w:val="single" w:color="auto" w:sz="4" w:space="0"/>
              <w:right w:val="single" w:color="auto" w:sz="4" w:space="0"/>
            </w:tcBorders>
            <w:shd w:val="clear" w:color="auto" w:fill="auto"/>
            <w:vAlign w:val="center"/>
          </w:tcPr>
          <w:p w14:paraId="04EE3D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752.51</w:t>
            </w:r>
          </w:p>
        </w:tc>
        <w:tc>
          <w:tcPr>
            <w:tcW w:w="3000" w:type="dxa"/>
            <w:tcBorders>
              <w:top w:val="nil"/>
              <w:left w:val="nil"/>
              <w:bottom w:val="single" w:color="auto" w:sz="4" w:space="0"/>
              <w:right w:val="single" w:color="auto" w:sz="8" w:space="0"/>
            </w:tcBorders>
            <w:shd w:val="clear" w:color="auto" w:fill="auto"/>
            <w:vAlign w:val="center"/>
          </w:tcPr>
          <w:p w14:paraId="73053D6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5,517.06</w:t>
            </w:r>
          </w:p>
        </w:tc>
      </w:tr>
      <w:tr w14:paraId="5DCFA0A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54E60A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w:t>
            </w:r>
          </w:p>
        </w:tc>
        <w:tc>
          <w:tcPr>
            <w:tcW w:w="3527" w:type="dxa"/>
            <w:tcBorders>
              <w:top w:val="nil"/>
              <w:left w:val="nil"/>
              <w:bottom w:val="single" w:color="auto" w:sz="4" w:space="0"/>
              <w:right w:val="single" w:color="auto" w:sz="4" w:space="0"/>
            </w:tcBorders>
            <w:shd w:val="clear" w:color="auto" w:fill="auto"/>
            <w:vAlign w:val="center"/>
          </w:tcPr>
          <w:p w14:paraId="4053F08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公路水路运输</w:t>
            </w:r>
          </w:p>
        </w:tc>
        <w:tc>
          <w:tcPr>
            <w:tcW w:w="3000" w:type="dxa"/>
            <w:tcBorders>
              <w:top w:val="nil"/>
              <w:left w:val="nil"/>
              <w:bottom w:val="single" w:color="auto" w:sz="4" w:space="0"/>
              <w:right w:val="single" w:color="auto" w:sz="4" w:space="0"/>
            </w:tcBorders>
            <w:shd w:val="clear" w:color="auto" w:fill="auto"/>
            <w:vAlign w:val="center"/>
          </w:tcPr>
          <w:p w14:paraId="5FA20E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6,268.57</w:t>
            </w:r>
          </w:p>
        </w:tc>
        <w:tc>
          <w:tcPr>
            <w:tcW w:w="3492" w:type="dxa"/>
            <w:tcBorders>
              <w:top w:val="nil"/>
              <w:left w:val="nil"/>
              <w:bottom w:val="single" w:color="auto" w:sz="4" w:space="0"/>
              <w:right w:val="single" w:color="auto" w:sz="4" w:space="0"/>
            </w:tcBorders>
            <w:shd w:val="clear" w:color="auto" w:fill="auto"/>
            <w:vAlign w:val="center"/>
          </w:tcPr>
          <w:p w14:paraId="6703AC2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751.51</w:t>
            </w:r>
          </w:p>
        </w:tc>
        <w:tc>
          <w:tcPr>
            <w:tcW w:w="3000" w:type="dxa"/>
            <w:tcBorders>
              <w:top w:val="nil"/>
              <w:left w:val="nil"/>
              <w:bottom w:val="single" w:color="auto" w:sz="4" w:space="0"/>
              <w:right w:val="single" w:color="auto" w:sz="8" w:space="0"/>
            </w:tcBorders>
            <w:shd w:val="clear" w:color="auto" w:fill="auto"/>
            <w:vAlign w:val="center"/>
          </w:tcPr>
          <w:p w14:paraId="0844C06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5,517.06</w:t>
            </w:r>
          </w:p>
        </w:tc>
      </w:tr>
      <w:tr w14:paraId="1ACDAC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8672D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2140101</w:t>
            </w:r>
          </w:p>
        </w:tc>
        <w:tc>
          <w:tcPr>
            <w:tcW w:w="3527" w:type="dxa"/>
            <w:tcBorders>
              <w:top w:val="nil"/>
              <w:left w:val="nil"/>
              <w:bottom w:val="single" w:color="auto" w:sz="4" w:space="0"/>
              <w:right w:val="single" w:color="auto" w:sz="4" w:space="0"/>
            </w:tcBorders>
            <w:shd w:val="clear" w:color="auto" w:fill="auto"/>
            <w:vAlign w:val="center"/>
          </w:tcPr>
          <w:p w14:paraId="7BD15B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auto"/>
            <w:vAlign w:val="center"/>
          </w:tcPr>
          <w:p w14:paraId="2DABC6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581.92</w:t>
            </w:r>
          </w:p>
        </w:tc>
        <w:tc>
          <w:tcPr>
            <w:tcW w:w="3492" w:type="dxa"/>
            <w:tcBorders>
              <w:top w:val="nil"/>
              <w:left w:val="nil"/>
              <w:bottom w:val="single" w:color="auto" w:sz="4" w:space="0"/>
              <w:right w:val="single" w:color="auto" w:sz="4" w:space="0"/>
            </w:tcBorders>
            <w:shd w:val="clear" w:color="auto" w:fill="auto"/>
            <w:vAlign w:val="center"/>
          </w:tcPr>
          <w:p w14:paraId="61CB8EF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581.92</w:t>
            </w:r>
          </w:p>
        </w:tc>
        <w:tc>
          <w:tcPr>
            <w:tcW w:w="3000" w:type="dxa"/>
            <w:tcBorders>
              <w:top w:val="nil"/>
              <w:left w:val="nil"/>
              <w:bottom w:val="single" w:color="auto" w:sz="4" w:space="0"/>
              <w:right w:val="single" w:color="auto" w:sz="8" w:space="0"/>
            </w:tcBorders>
            <w:shd w:val="clear" w:color="auto" w:fill="auto"/>
            <w:vAlign w:val="center"/>
          </w:tcPr>
          <w:p w14:paraId="3C52A9AA">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03A7F35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147C3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2140104</w:t>
            </w:r>
          </w:p>
        </w:tc>
        <w:tc>
          <w:tcPr>
            <w:tcW w:w="3527" w:type="dxa"/>
            <w:tcBorders>
              <w:top w:val="nil"/>
              <w:left w:val="nil"/>
              <w:bottom w:val="single" w:color="auto" w:sz="4" w:space="0"/>
              <w:right w:val="single" w:color="auto" w:sz="4" w:space="0"/>
            </w:tcBorders>
            <w:shd w:val="clear" w:color="auto" w:fill="auto"/>
            <w:vAlign w:val="center"/>
          </w:tcPr>
          <w:p w14:paraId="437371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公路建设</w:t>
            </w:r>
          </w:p>
        </w:tc>
        <w:tc>
          <w:tcPr>
            <w:tcW w:w="3000" w:type="dxa"/>
            <w:tcBorders>
              <w:top w:val="nil"/>
              <w:left w:val="nil"/>
              <w:bottom w:val="single" w:color="auto" w:sz="4" w:space="0"/>
              <w:right w:val="single" w:color="auto" w:sz="4" w:space="0"/>
            </w:tcBorders>
            <w:shd w:val="clear" w:color="auto" w:fill="auto"/>
            <w:vAlign w:val="center"/>
          </w:tcPr>
          <w:p w14:paraId="4571F9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786.71</w:t>
            </w:r>
          </w:p>
        </w:tc>
        <w:tc>
          <w:tcPr>
            <w:tcW w:w="3492" w:type="dxa"/>
            <w:tcBorders>
              <w:top w:val="nil"/>
              <w:left w:val="nil"/>
              <w:bottom w:val="single" w:color="auto" w:sz="4" w:space="0"/>
              <w:right w:val="single" w:color="auto" w:sz="4" w:space="0"/>
            </w:tcBorders>
            <w:shd w:val="clear" w:color="auto" w:fill="auto"/>
            <w:vAlign w:val="center"/>
          </w:tcPr>
          <w:p w14:paraId="72C10C78">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c>
          <w:tcPr>
            <w:tcW w:w="3000" w:type="dxa"/>
            <w:tcBorders>
              <w:top w:val="nil"/>
              <w:left w:val="nil"/>
              <w:bottom w:val="single" w:color="auto" w:sz="4" w:space="0"/>
              <w:right w:val="single" w:color="auto" w:sz="8" w:space="0"/>
            </w:tcBorders>
            <w:shd w:val="clear" w:color="auto" w:fill="auto"/>
            <w:vAlign w:val="center"/>
          </w:tcPr>
          <w:p w14:paraId="616C114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786.71</w:t>
            </w:r>
          </w:p>
        </w:tc>
      </w:tr>
      <w:tr w14:paraId="6D9952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F073D0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2140106</w:t>
            </w:r>
          </w:p>
        </w:tc>
        <w:tc>
          <w:tcPr>
            <w:tcW w:w="3527" w:type="dxa"/>
            <w:tcBorders>
              <w:top w:val="nil"/>
              <w:left w:val="nil"/>
              <w:bottom w:val="single" w:color="auto" w:sz="4" w:space="0"/>
              <w:right w:val="single" w:color="auto" w:sz="4" w:space="0"/>
            </w:tcBorders>
            <w:shd w:val="clear" w:color="auto" w:fill="auto"/>
            <w:vAlign w:val="center"/>
          </w:tcPr>
          <w:p w14:paraId="76AE5F7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公路养护</w:t>
            </w:r>
          </w:p>
        </w:tc>
        <w:tc>
          <w:tcPr>
            <w:tcW w:w="3000" w:type="dxa"/>
            <w:tcBorders>
              <w:top w:val="nil"/>
              <w:left w:val="nil"/>
              <w:bottom w:val="single" w:color="auto" w:sz="4" w:space="0"/>
              <w:right w:val="single" w:color="auto" w:sz="4" w:space="0"/>
            </w:tcBorders>
            <w:shd w:val="clear" w:color="auto" w:fill="auto"/>
            <w:vAlign w:val="center"/>
          </w:tcPr>
          <w:p w14:paraId="3E6C11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1,304.81</w:t>
            </w:r>
          </w:p>
        </w:tc>
        <w:tc>
          <w:tcPr>
            <w:tcW w:w="3492" w:type="dxa"/>
            <w:tcBorders>
              <w:top w:val="nil"/>
              <w:left w:val="nil"/>
              <w:bottom w:val="single" w:color="auto" w:sz="4" w:space="0"/>
              <w:right w:val="single" w:color="auto" w:sz="4" w:space="0"/>
            </w:tcBorders>
            <w:shd w:val="clear" w:color="auto" w:fill="auto"/>
            <w:vAlign w:val="center"/>
          </w:tcPr>
          <w:p w14:paraId="3E754F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10.56</w:t>
            </w:r>
          </w:p>
        </w:tc>
        <w:tc>
          <w:tcPr>
            <w:tcW w:w="3000" w:type="dxa"/>
            <w:tcBorders>
              <w:top w:val="nil"/>
              <w:left w:val="nil"/>
              <w:bottom w:val="single" w:color="auto" w:sz="4" w:space="0"/>
              <w:right w:val="single" w:color="auto" w:sz="8" w:space="0"/>
            </w:tcBorders>
            <w:shd w:val="clear" w:color="auto" w:fill="auto"/>
            <w:vAlign w:val="center"/>
          </w:tcPr>
          <w:p w14:paraId="1A6F1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1,294.25</w:t>
            </w:r>
          </w:p>
        </w:tc>
      </w:tr>
      <w:tr w14:paraId="7503CAD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8322B6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2140199</w:t>
            </w:r>
          </w:p>
        </w:tc>
        <w:tc>
          <w:tcPr>
            <w:tcW w:w="3527" w:type="dxa"/>
            <w:tcBorders>
              <w:top w:val="nil"/>
              <w:left w:val="nil"/>
              <w:bottom w:val="single" w:color="auto" w:sz="4" w:space="0"/>
              <w:right w:val="single" w:color="auto" w:sz="4" w:space="0"/>
            </w:tcBorders>
            <w:shd w:val="clear" w:color="auto" w:fill="auto"/>
            <w:vAlign w:val="center"/>
          </w:tcPr>
          <w:p w14:paraId="05C8CEF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其他公路水路运输支出</w:t>
            </w:r>
          </w:p>
        </w:tc>
        <w:tc>
          <w:tcPr>
            <w:tcW w:w="3000" w:type="dxa"/>
            <w:tcBorders>
              <w:top w:val="nil"/>
              <w:left w:val="nil"/>
              <w:bottom w:val="single" w:color="auto" w:sz="4" w:space="0"/>
              <w:right w:val="single" w:color="auto" w:sz="4" w:space="0"/>
            </w:tcBorders>
            <w:shd w:val="clear" w:color="auto" w:fill="auto"/>
            <w:vAlign w:val="center"/>
          </w:tcPr>
          <w:p w14:paraId="44A4711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3,595.13</w:t>
            </w:r>
          </w:p>
        </w:tc>
        <w:tc>
          <w:tcPr>
            <w:tcW w:w="3492" w:type="dxa"/>
            <w:tcBorders>
              <w:top w:val="nil"/>
              <w:left w:val="nil"/>
              <w:bottom w:val="single" w:color="auto" w:sz="4" w:space="0"/>
              <w:right w:val="single" w:color="auto" w:sz="4" w:space="0"/>
            </w:tcBorders>
            <w:shd w:val="clear" w:color="auto" w:fill="auto"/>
            <w:vAlign w:val="center"/>
          </w:tcPr>
          <w:p w14:paraId="0978A4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159.04</w:t>
            </w:r>
          </w:p>
        </w:tc>
        <w:tc>
          <w:tcPr>
            <w:tcW w:w="3000" w:type="dxa"/>
            <w:tcBorders>
              <w:top w:val="nil"/>
              <w:left w:val="nil"/>
              <w:bottom w:val="single" w:color="auto" w:sz="4" w:space="0"/>
              <w:right w:val="single" w:color="auto" w:sz="8" w:space="0"/>
            </w:tcBorders>
            <w:shd w:val="clear" w:color="auto" w:fill="auto"/>
            <w:vAlign w:val="center"/>
          </w:tcPr>
          <w:p w14:paraId="7ACDCAE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3,436.10</w:t>
            </w:r>
          </w:p>
        </w:tc>
      </w:tr>
      <w:tr w14:paraId="7526A56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D4A28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w:t>
            </w:r>
          </w:p>
        </w:tc>
        <w:tc>
          <w:tcPr>
            <w:tcW w:w="3527" w:type="dxa"/>
            <w:tcBorders>
              <w:top w:val="nil"/>
              <w:left w:val="nil"/>
              <w:bottom w:val="single" w:color="auto" w:sz="4" w:space="0"/>
              <w:right w:val="single" w:color="auto" w:sz="4" w:space="0"/>
            </w:tcBorders>
            <w:shd w:val="clear" w:color="auto" w:fill="auto"/>
            <w:vAlign w:val="center"/>
          </w:tcPr>
          <w:p w14:paraId="1DDD059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40C9DF7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2505993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1595A9EC">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5A45D45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D0DCA9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2149999</w:t>
            </w:r>
          </w:p>
        </w:tc>
        <w:tc>
          <w:tcPr>
            <w:tcW w:w="3527" w:type="dxa"/>
            <w:tcBorders>
              <w:top w:val="nil"/>
              <w:left w:val="nil"/>
              <w:bottom w:val="single" w:color="auto" w:sz="4" w:space="0"/>
              <w:right w:val="single" w:color="auto" w:sz="4" w:space="0"/>
            </w:tcBorders>
            <w:shd w:val="clear" w:color="auto" w:fill="auto"/>
            <w:vAlign w:val="center"/>
          </w:tcPr>
          <w:p w14:paraId="00A043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其他交通运输支出</w:t>
            </w:r>
          </w:p>
        </w:tc>
        <w:tc>
          <w:tcPr>
            <w:tcW w:w="3000" w:type="dxa"/>
            <w:tcBorders>
              <w:top w:val="nil"/>
              <w:left w:val="nil"/>
              <w:bottom w:val="single" w:color="auto" w:sz="4" w:space="0"/>
              <w:right w:val="single" w:color="auto" w:sz="4" w:space="0"/>
            </w:tcBorders>
            <w:shd w:val="clear" w:color="auto" w:fill="auto"/>
            <w:vAlign w:val="center"/>
          </w:tcPr>
          <w:p w14:paraId="439864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492" w:type="dxa"/>
            <w:tcBorders>
              <w:top w:val="nil"/>
              <w:left w:val="nil"/>
              <w:bottom w:val="single" w:color="auto" w:sz="4" w:space="0"/>
              <w:right w:val="single" w:color="auto" w:sz="4" w:space="0"/>
            </w:tcBorders>
            <w:shd w:val="clear" w:color="auto" w:fill="auto"/>
            <w:vAlign w:val="center"/>
          </w:tcPr>
          <w:p w14:paraId="2F0D66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w:t>
            </w:r>
          </w:p>
        </w:tc>
        <w:tc>
          <w:tcPr>
            <w:tcW w:w="3000" w:type="dxa"/>
            <w:tcBorders>
              <w:top w:val="nil"/>
              <w:left w:val="nil"/>
              <w:bottom w:val="single" w:color="auto" w:sz="4" w:space="0"/>
              <w:right w:val="single" w:color="auto" w:sz="8" w:space="0"/>
            </w:tcBorders>
            <w:shd w:val="clear" w:color="auto" w:fill="auto"/>
            <w:vAlign w:val="center"/>
          </w:tcPr>
          <w:p w14:paraId="163F16DD">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589C0FC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C7FE5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w:t>
            </w:r>
          </w:p>
        </w:tc>
        <w:tc>
          <w:tcPr>
            <w:tcW w:w="3527" w:type="dxa"/>
            <w:tcBorders>
              <w:top w:val="nil"/>
              <w:left w:val="nil"/>
              <w:bottom w:val="single" w:color="auto" w:sz="4" w:space="0"/>
              <w:right w:val="single" w:color="auto" w:sz="4" w:space="0"/>
            </w:tcBorders>
            <w:shd w:val="clear" w:color="auto" w:fill="auto"/>
            <w:vAlign w:val="center"/>
          </w:tcPr>
          <w:p w14:paraId="4265476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住房保障支出</w:t>
            </w:r>
          </w:p>
        </w:tc>
        <w:tc>
          <w:tcPr>
            <w:tcW w:w="3000" w:type="dxa"/>
            <w:tcBorders>
              <w:top w:val="nil"/>
              <w:left w:val="nil"/>
              <w:bottom w:val="single" w:color="auto" w:sz="4" w:space="0"/>
              <w:right w:val="single" w:color="auto" w:sz="4" w:space="0"/>
            </w:tcBorders>
            <w:shd w:val="clear" w:color="auto" w:fill="auto"/>
            <w:vAlign w:val="center"/>
          </w:tcPr>
          <w:p w14:paraId="4A0E6F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3492" w:type="dxa"/>
            <w:tcBorders>
              <w:top w:val="nil"/>
              <w:left w:val="nil"/>
              <w:bottom w:val="single" w:color="auto" w:sz="4" w:space="0"/>
              <w:right w:val="single" w:color="auto" w:sz="4" w:space="0"/>
            </w:tcBorders>
            <w:shd w:val="clear" w:color="auto" w:fill="auto"/>
            <w:vAlign w:val="center"/>
          </w:tcPr>
          <w:p w14:paraId="06E053E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3000" w:type="dxa"/>
            <w:tcBorders>
              <w:top w:val="nil"/>
              <w:left w:val="nil"/>
              <w:bottom w:val="single" w:color="auto" w:sz="4" w:space="0"/>
              <w:right w:val="single" w:color="auto" w:sz="8" w:space="0"/>
            </w:tcBorders>
            <w:shd w:val="clear" w:color="auto" w:fill="auto"/>
            <w:vAlign w:val="center"/>
          </w:tcPr>
          <w:p w14:paraId="1E2DB945">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3A3FAC6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F5A51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w:t>
            </w:r>
          </w:p>
        </w:tc>
        <w:tc>
          <w:tcPr>
            <w:tcW w:w="3527" w:type="dxa"/>
            <w:tcBorders>
              <w:top w:val="nil"/>
              <w:left w:val="nil"/>
              <w:bottom w:val="single" w:color="auto" w:sz="4" w:space="0"/>
              <w:right w:val="single" w:color="auto" w:sz="4" w:space="0"/>
            </w:tcBorders>
            <w:shd w:val="clear" w:color="auto" w:fill="auto"/>
            <w:vAlign w:val="center"/>
          </w:tcPr>
          <w:p w14:paraId="7A730F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住房改革支出</w:t>
            </w:r>
          </w:p>
        </w:tc>
        <w:tc>
          <w:tcPr>
            <w:tcW w:w="3000" w:type="dxa"/>
            <w:tcBorders>
              <w:top w:val="nil"/>
              <w:left w:val="nil"/>
              <w:bottom w:val="single" w:color="auto" w:sz="4" w:space="0"/>
              <w:right w:val="single" w:color="auto" w:sz="4" w:space="0"/>
            </w:tcBorders>
            <w:shd w:val="clear" w:color="auto" w:fill="auto"/>
            <w:vAlign w:val="center"/>
          </w:tcPr>
          <w:p w14:paraId="5EC1F4F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3492" w:type="dxa"/>
            <w:tcBorders>
              <w:top w:val="nil"/>
              <w:left w:val="nil"/>
              <w:bottom w:val="single" w:color="auto" w:sz="4" w:space="0"/>
              <w:right w:val="single" w:color="auto" w:sz="4" w:space="0"/>
            </w:tcBorders>
            <w:shd w:val="clear" w:color="auto" w:fill="auto"/>
            <w:vAlign w:val="center"/>
          </w:tcPr>
          <w:p w14:paraId="4A80B9E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3000" w:type="dxa"/>
            <w:tcBorders>
              <w:top w:val="nil"/>
              <w:left w:val="nil"/>
              <w:bottom w:val="single" w:color="auto" w:sz="4" w:space="0"/>
              <w:right w:val="single" w:color="auto" w:sz="8" w:space="0"/>
            </w:tcBorders>
            <w:shd w:val="clear" w:color="auto" w:fill="auto"/>
            <w:vAlign w:val="center"/>
          </w:tcPr>
          <w:p w14:paraId="2CC286A5">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53BBEE0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3F595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2210201</w:t>
            </w:r>
          </w:p>
        </w:tc>
        <w:tc>
          <w:tcPr>
            <w:tcW w:w="3527" w:type="dxa"/>
            <w:tcBorders>
              <w:top w:val="nil"/>
              <w:left w:val="nil"/>
              <w:bottom w:val="single" w:color="auto" w:sz="4" w:space="0"/>
              <w:right w:val="single" w:color="auto" w:sz="4" w:space="0"/>
            </w:tcBorders>
            <w:shd w:val="clear" w:color="auto" w:fill="auto"/>
            <w:vAlign w:val="center"/>
          </w:tcPr>
          <w:p w14:paraId="02EB46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住房公积金</w:t>
            </w:r>
          </w:p>
        </w:tc>
        <w:tc>
          <w:tcPr>
            <w:tcW w:w="3000" w:type="dxa"/>
            <w:tcBorders>
              <w:top w:val="nil"/>
              <w:left w:val="nil"/>
              <w:bottom w:val="single" w:color="auto" w:sz="4" w:space="0"/>
              <w:right w:val="single" w:color="auto" w:sz="4" w:space="0"/>
            </w:tcBorders>
            <w:shd w:val="clear" w:color="auto" w:fill="auto"/>
            <w:vAlign w:val="center"/>
          </w:tcPr>
          <w:p w14:paraId="48AB84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3492" w:type="dxa"/>
            <w:tcBorders>
              <w:top w:val="nil"/>
              <w:left w:val="nil"/>
              <w:bottom w:val="single" w:color="auto" w:sz="4" w:space="0"/>
              <w:right w:val="single" w:color="auto" w:sz="4" w:space="0"/>
            </w:tcBorders>
            <w:shd w:val="clear" w:color="auto" w:fill="auto"/>
            <w:vAlign w:val="center"/>
          </w:tcPr>
          <w:p w14:paraId="286F9A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32.37</w:t>
            </w:r>
          </w:p>
        </w:tc>
        <w:tc>
          <w:tcPr>
            <w:tcW w:w="3000" w:type="dxa"/>
            <w:tcBorders>
              <w:top w:val="nil"/>
              <w:left w:val="nil"/>
              <w:bottom w:val="single" w:color="auto" w:sz="4" w:space="0"/>
              <w:right w:val="single" w:color="auto" w:sz="8" w:space="0"/>
            </w:tcBorders>
            <w:shd w:val="clear" w:color="auto" w:fill="auto"/>
            <w:vAlign w:val="center"/>
          </w:tcPr>
          <w:p w14:paraId="3068FF01">
            <w:pPr>
              <w:jc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0</w:t>
            </w:r>
          </w:p>
        </w:tc>
      </w:tr>
      <w:tr w14:paraId="72F9D8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D77EC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w:t>
            </w:r>
          </w:p>
        </w:tc>
        <w:tc>
          <w:tcPr>
            <w:tcW w:w="3527" w:type="dxa"/>
            <w:tcBorders>
              <w:top w:val="nil"/>
              <w:left w:val="nil"/>
              <w:bottom w:val="single" w:color="auto" w:sz="4" w:space="0"/>
              <w:right w:val="single" w:color="auto" w:sz="4" w:space="0"/>
            </w:tcBorders>
            <w:shd w:val="clear" w:color="auto" w:fill="auto"/>
            <w:vAlign w:val="center"/>
          </w:tcPr>
          <w:p w14:paraId="503F32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5F1C1E9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3492" w:type="dxa"/>
            <w:tcBorders>
              <w:top w:val="nil"/>
              <w:left w:val="nil"/>
              <w:bottom w:val="single" w:color="auto" w:sz="4" w:space="0"/>
              <w:right w:val="single" w:color="auto" w:sz="4" w:space="0"/>
            </w:tcBorders>
            <w:shd w:val="clear" w:color="auto" w:fill="auto"/>
            <w:vAlign w:val="center"/>
          </w:tcPr>
          <w:p w14:paraId="5E473B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3000" w:type="dxa"/>
            <w:tcBorders>
              <w:top w:val="nil"/>
              <w:left w:val="nil"/>
              <w:bottom w:val="single" w:color="auto" w:sz="4" w:space="0"/>
              <w:right w:val="single" w:color="auto" w:sz="8" w:space="0"/>
            </w:tcBorders>
            <w:shd w:val="clear" w:color="auto" w:fill="auto"/>
            <w:vAlign w:val="center"/>
          </w:tcPr>
          <w:p w14:paraId="3570C2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97.65</w:t>
            </w:r>
          </w:p>
        </w:tc>
      </w:tr>
      <w:tr w14:paraId="48A8393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5509A2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w:t>
            </w:r>
          </w:p>
        </w:tc>
        <w:tc>
          <w:tcPr>
            <w:tcW w:w="3527" w:type="dxa"/>
            <w:tcBorders>
              <w:top w:val="nil"/>
              <w:left w:val="nil"/>
              <w:bottom w:val="single" w:color="auto" w:sz="4" w:space="0"/>
              <w:right w:val="single" w:color="auto" w:sz="4" w:space="0"/>
            </w:tcBorders>
            <w:shd w:val="clear" w:color="auto" w:fill="auto"/>
            <w:vAlign w:val="center"/>
          </w:tcPr>
          <w:p w14:paraId="513EB6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03E44E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3492" w:type="dxa"/>
            <w:tcBorders>
              <w:top w:val="nil"/>
              <w:left w:val="nil"/>
              <w:bottom w:val="single" w:color="auto" w:sz="4" w:space="0"/>
              <w:right w:val="single" w:color="auto" w:sz="4" w:space="0"/>
            </w:tcBorders>
            <w:shd w:val="clear" w:color="auto" w:fill="auto"/>
            <w:vAlign w:val="center"/>
          </w:tcPr>
          <w:p w14:paraId="661B32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3000" w:type="dxa"/>
            <w:tcBorders>
              <w:top w:val="nil"/>
              <w:left w:val="nil"/>
              <w:bottom w:val="single" w:color="auto" w:sz="4" w:space="0"/>
              <w:right w:val="single" w:color="auto" w:sz="8" w:space="0"/>
            </w:tcBorders>
            <w:shd w:val="clear" w:color="auto" w:fill="auto"/>
            <w:vAlign w:val="center"/>
          </w:tcPr>
          <w:p w14:paraId="512AAA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97.65</w:t>
            </w:r>
          </w:p>
        </w:tc>
      </w:tr>
      <w:tr w14:paraId="518A42E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E812D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2299999</w:t>
            </w:r>
          </w:p>
        </w:tc>
        <w:tc>
          <w:tcPr>
            <w:tcW w:w="3527" w:type="dxa"/>
            <w:tcBorders>
              <w:top w:val="nil"/>
              <w:left w:val="nil"/>
              <w:bottom w:val="single" w:color="auto" w:sz="4" w:space="0"/>
              <w:right w:val="single" w:color="auto" w:sz="4" w:space="0"/>
            </w:tcBorders>
            <w:shd w:val="clear" w:color="auto" w:fill="auto"/>
            <w:vAlign w:val="center"/>
          </w:tcPr>
          <w:p w14:paraId="029316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其他支出</w:t>
            </w:r>
          </w:p>
        </w:tc>
        <w:tc>
          <w:tcPr>
            <w:tcW w:w="3000" w:type="dxa"/>
            <w:tcBorders>
              <w:top w:val="nil"/>
              <w:left w:val="nil"/>
              <w:bottom w:val="single" w:color="auto" w:sz="4" w:space="0"/>
              <w:right w:val="single" w:color="auto" w:sz="4" w:space="0"/>
            </w:tcBorders>
            <w:shd w:val="clear" w:color="auto" w:fill="auto"/>
            <w:vAlign w:val="center"/>
          </w:tcPr>
          <w:p w14:paraId="4A3CA3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100.00</w:t>
            </w:r>
          </w:p>
        </w:tc>
        <w:tc>
          <w:tcPr>
            <w:tcW w:w="3492" w:type="dxa"/>
            <w:tcBorders>
              <w:top w:val="nil"/>
              <w:left w:val="nil"/>
              <w:bottom w:val="single" w:color="auto" w:sz="4" w:space="0"/>
              <w:right w:val="single" w:color="auto" w:sz="4" w:space="0"/>
            </w:tcBorders>
            <w:shd w:val="clear" w:color="auto" w:fill="auto"/>
            <w:vAlign w:val="center"/>
          </w:tcPr>
          <w:p w14:paraId="45732C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2.35</w:t>
            </w:r>
          </w:p>
        </w:tc>
        <w:tc>
          <w:tcPr>
            <w:tcW w:w="3000" w:type="dxa"/>
            <w:tcBorders>
              <w:top w:val="nil"/>
              <w:left w:val="nil"/>
              <w:bottom w:val="single" w:color="auto" w:sz="4" w:space="0"/>
              <w:right w:val="single" w:color="auto" w:sz="8" w:space="0"/>
            </w:tcBorders>
            <w:shd w:val="clear" w:color="auto" w:fill="auto"/>
            <w:vAlign w:val="center"/>
          </w:tcPr>
          <w:p w14:paraId="6790FD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97.65</w:t>
            </w:r>
          </w:p>
        </w:tc>
      </w:tr>
    </w:tbl>
    <w:p w14:paraId="29C7EAFD">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659BF29D">
      <w:pPr>
        <w:widowControl/>
        <w:jc w:val="left"/>
        <w:rPr>
          <w:rFonts w:ascii="Times New Roman" w:hAnsi="Times New Roman" w:eastAsia="仿宋_GB2312" w:cs="Times New Roman"/>
          <w:bCs/>
          <w:kern w:val="0"/>
          <w:szCs w:val="21"/>
        </w:rPr>
      </w:pPr>
    </w:p>
    <w:p w14:paraId="18C9F22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5791409B">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348A9CC3">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宋体" w:hAnsi="宋体" w:eastAsia="宋体" w:cs="宋体"/>
          <w:i w:val="0"/>
          <w:color w:val="000000"/>
          <w:kern w:val="0"/>
          <w:sz w:val="20"/>
          <w:szCs w:val="20"/>
          <w:u w:val="none"/>
          <w:lang w:val="en-US" w:eastAsia="zh-CN" w:bidi="ar"/>
        </w:rPr>
        <w:t xml:space="preserve">溆浦县交通运输局                                                                                                             </w:t>
      </w:r>
      <w:r>
        <w:rPr>
          <w:rFonts w:ascii="Times New Roman" w:hAnsi="Times New Roman" w:eastAsia="仿宋_GB2312" w:cs="Times New Roman"/>
          <w:color w:val="000000"/>
          <w:kern w:val="0"/>
          <w:szCs w:val="21"/>
        </w:rPr>
        <w:t>公开06表</w:t>
      </w:r>
    </w:p>
    <w:p w14:paraId="671B0E24">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573"/>
        <w:gridCol w:w="1243"/>
        <w:gridCol w:w="1116"/>
        <w:gridCol w:w="2018"/>
        <w:gridCol w:w="1383"/>
        <w:gridCol w:w="1200"/>
        <w:gridCol w:w="2700"/>
        <w:gridCol w:w="1313"/>
      </w:tblGrid>
      <w:tr w14:paraId="0676C551">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64ECF25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573" w:type="dxa"/>
            <w:tcBorders>
              <w:top w:val="single" w:color="auto" w:sz="4" w:space="0"/>
              <w:left w:val="nil"/>
              <w:bottom w:val="single" w:color="auto" w:sz="4" w:space="0"/>
              <w:right w:val="single" w:color="auto" w:sz="4" w:space="0"/>
            </w:tcBorders>
            <w:shd w:val="clear" w:color="auto" w:fill="auto"/>
            <w:vAlign w:val="center"/>
          </w:tcPr>
          <w:p w14:paraId="143AD97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43" w:type="dxa"/>
            <w:tcBorders>
              <w:top w:val="single" w:color="auto" w:sz="4" w:space="0"/>
              <w:left w:val="nil"/>
              <w:bottom w:val="single" w:color="auto" w:sz="4" w:space="0"/>
              <w:right w:val="single" w:color="auto" w:sz="4" w:space="0"/>
            </w:tcBorders>
            <w:shd w:val="clear" w:color="auto" w:fill="auto"/>
            <w:vAlign w:val="center"/>
          </w:tcPr>
          <w:p w14:paraId="787B296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DFA38A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16704F6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383" w:type="dxa"/>
            <w:tcBorders>
              <w:top w:val="single" w:color="auto" w:sz="4" w:space="0"/>
              <w:left w:val="nil"/>
              <w:bottom w:val="single" w:color="auto" w:sz="4" w:space="0"/>
              <w:right w:val="single" w:color="auto" w:sz="4" w:space="0"/>
            </w:tcBorders>
            <w:shd w:val="clear" w:color="auto" w:fill="auto"/>
            <w:vAlign w:val="center"/>
          </w:tcPr>
          <w:p w14:paraId="7803699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00" w:type="dxa"/>
            <w:tcBorders>
              <w:top w:val="single" w:color="auto" w:sz="4" w:space="0"/>
              <w:left w:val="nil"/>
              <w:bottom w:val="single" w:color="auto" w:sz="4" w:space="0"/>
              <w:right w:val="single" w:color="auto" w:sz="4" w:space="0"/>
            </w:tcBorders>
            <w:shd w:val="clear" w:color="auto" w:fill="auto"/>
            <w:vAlign w:val="center"/>
          </w:tcPr>
          <w:p w14:paraId="17ABA5B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700" w:type="dxa"/>
            <w:tcBorders>
              <w:top w:val="single" w:color="auto" w:sz="4" w:space="0"/>
              <w:left w:val="nil"/>
              <w:bottom w:val="single" w:color="auto" w:sz="4" w:space="0"/>
              <w:right w:val="single" w:color="auto" w:sz="4" w:space="0"/>
            </w:tcBorders>
            <w:shd w:val="clear" w:color="auto" w:fill="auto"/>
            <w:vAlign w:val="center"/>
          </w:tcPr>
          <w:p w14:paraId="2E5D51E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313" w:type="dxa"/>
            <w:tcBorders>
              <w:top w:val="single" w:color="auto" w:sz="4" w:space="0"/>
              <w:left w:val="nil"/>
              <w:bottom w:val="single" w:color="auto" w:sz="4" w:space="0"/>
              <w:right w:val="single" w:color="auto" w:sz="4" w:space="0"/>
            </w:tcBorders>
            <w:shd w:val="clear" w:color="auto" w:fill="auto"/>
            <w:vAlign w:val="center"/>
          </w:tcPr>
          <w:p w14:paraId="47AF4FD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15BC226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E1A26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573" w:type="dxa"/>
            <w:tcBorders>
              <w:top w:val="nil"/>
              <w:left w:val="nil"/>
              <w:bottom w:val="single" w:color="auto" w:sz="4" w:space="0"/>
              <w:right w:val="single" w:color="auto" w:sz="4" w:space="0"/>
            </w:tcBorders>
            <w:shd w:val="clear" w:color="auto" w:fill="auto"/>
            <w:noWrap/>
            <w:vAlign w:val="center"/>
          </w:tcPr>
          <w:p w14:paraId="27B51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243" w:type="dxa"/>
            <w:tcBorders>
              <w:top w:val="nil"/>
              <w:left w:val="nil"/>
              <w:bottom w:val="single" w:color="auto" w:sz="4" w:space="0"/>
              <w:right w:val="single" w:color="auto" w:sz="4" w:space="0"/>
            </w:tcBorders>
            <w:shd w:val="clear" w:color="auto" w:fill="auto"/>
            <w:noWrap/>
            <w:vAlign w:val="center"/>
          </w:tcPr>
          <w:p w14:paraId="70F62C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674.33</w:t>
            </w:r>
          </w:p>
        </w:tc>
        <w:tc>
          <w:tcPr>
            <w:tcW w:w="1116" w:type="dxa"/>
            <w:tcBorders>
              <w:top w:val="nil"/>
              <w:left w:val="nil"/>
              <w:bottom w:val="single" w:color="auto" w:sz="4" w:space="0"/>
              <w:right w:val="single" w:color="auto" w:sz="4" w:space="0"/>
            </w:tcBorders>
            <w:shd w:val="clear" w:color="auto" w:fill="auto"/>
            <w:noWrap/>
            <w:vAlign w:val="center"/>
          </w:tcPr>
          <w:p w14:paraId="25E0D7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139EC8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383" w:type="dxa"/>
            <w:tcBorders>
              <w:top w:val="nil"/>
              <w:left w:val="nil"/>
              <w:bottom w:val="single" w:color="auto" w:sz="4" w:space="0"/>
              <w:right w:val="single" w:color="auto" w:sz="4" w:space="0"/>
            </w:tcBorders>
            <w:shd w:val="clear" w:color="auto" w:fill="auto"/>
            <w:noWrap/>
            <w:vAlign w:val="center"/>
          </w:tcPr>
          <w:p w14:paraId="318908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208.70</w:t>
            </w:r>
          </w:p>
        </w:tc>
        <w:tc>
          <w:tcPr>
            <w:tcW w:w="1200" w:type="dxa"/>
            <w:tcBorders>
              <w:top w:val="nil"/>
              <w:left w:val="nil"/>
              <w:bottom w:val="single" w:color="auto" w:sz="4" w:space="0"/>
              <w:right w:val="single" w:color="auto" w:sz="4" w:space="0"/>
            </w:tcBorders>
            <w:shd w:val="clear" w:color="auto" w:fill="auto"/>
            <w:noWrap/>
            <w:vAlign w:val="center"/>
          </w:tcPr>
          <w:p w14:paraId="127A52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2700" w:type="dxa"/>
            <w:tcBorders>
              <w:top w:val="nil"/>
              <w:left w:val="nil"/>
              <w:bottom w:val="single" w:color="auto" w:sz="4" w:space="0"/>
              <w:right w:val="single" w:color="auto" w:sz="4" w:space="0"/>
            </w:tcBorders>
            <w:shd w:val="clear" w:color="auto" w:fill="auto"/>
            <w:noWrap/>
            <w:vAlign w:val="center"/>
          </w:tcPr>
          <w:p w14:paraId="1AB32C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313" w:type="dxa"/>
            <w:tcBorders>
              <w:top w:val="nil"/>
              <w:left w:val="nil"/>
              <w:bottom w:val="single" w:color="auto" w:sz="4" w:space="0"/>
              <w:right w:val="single" w:color="auto" w:sz="4" w:space="0"/>
            </w:tcBorders>
            <w:shd w:val="clear" w:color="auto" w:fill="auto"/>
            <w:noWrap/>
            <w:vAlign w:val="center"/>
          </w:tcPr>
          <w:p w14:paraId="57F0668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B9F3CD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650B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573" w:type="dxa"/>
            <w:tcBorders>
              <w:top w:val="nil"/>
              <w:left w:val="nil"/>
              <w:bottom w:val="single" w:color="auto" w:sz="4" w:space="0"/>
              <w:right w:val="single" w:color="auto" w:sz="4" w:space="0"/>
            </w:tcBorders>
            <w:shd w:val="clear" w:color="auto" w:fill="auto"/>
            <w:noWrap/>
            <w:vAlign w:val="center"/>
          </w:tcPr>
          <w:p w14:paraId="41637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1243" w:type="dxa"/>
            <w:tcBorders>
              <w:top w:val="nil"/>
              <w:left w:val="nil"/>
              <w:bottom w:val="single" w:color="auto" w:sz="4" w:space="0"/>
              <w:right w:val="single" w:color="auto" w:sz="4" w:space="0"/>
            </w:tcBorders>
            <w:shd w:val="clear" w:color="auto" w:fill="auto"/>
            <w:noWrap/>
            <w:vAlign w:val="center"/>
          </w:tcPr>
          <w:p w14:paraId="546236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208.47</w:t>
            </w:r>
          </w:p>
        </w:tc>
        <w:tc>
          <w:tcPr>
            <w:tcW w:w="1116" w:type="dxa"/>
            <w:tcBorders>
              <w:top w:val="nil"/>
              <w:left w:val="nil"/>
              <w:bottom w:val="single" w:color="auto" w:sz="4" w:space="0"/>
              <w:right w:val="single" w:color="auto" w:sz="4" w:space="0"/>
            </w:tcBorders>
            <w:shd w:val="clear" w:color="auto" w:fill="auto"/>
            <w:noWrap/>
            <w:vAlign w:val="center"/>
          </w:tcPr>
          <w:p w14:paraId="279E9B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24CD9B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1383" w:type="dxa"/>
            <w:tcBorders>
              <w:top w:val="nil"/>
              <w:left w:val="nil"/>
              <w:bottom w:val="single" w:color="auto" w:sz="4" w:space="0"/>
              <w:right w:val="single" w:color="auto" w:sz="4" w:space="0"/>
            </w:tcBorders>
            <w:shd w:val="clear" w:color="auto" w:fill="auto"/>
            <w:noWrap/>
            <w:vAlign w:val="center"/>
          </w:tcPr>
          <w:p w14:paraId="6105C0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13.64</w:t>
            </w:r>
          </w:p>
        </w:tc>
        <w:tc>
          <w:tcPr>
            <w:tcW w:w="1200" w:type="dxa"/>
            <w:tcBorders>
              <w:top w:val="nil"/>
              <w:left w:val="nil"/>
              <w:bottom w:val="single" w:color="auto" w:sz="4" w:space="0"/>
              <w:right w:val="single" w:color="auto" w:sz="4" w:space="0"/>
            </w:tcBorders>
            <w:shd w:val="clear" w:color="auto" w:fill="auto"/>
            <w:noWrap/>
            <w:vAlign w:val="center"/>
          </w:tcPr>
          <w:p w14:paraId="59C58F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2700" w:type="dxa"/>
            <w:tcBorders>
              <w:top w:val="nil"/>
              <w:left w:val="nil"/>
              <w:bottom w:val="single" w:color="auto" w:sz="4" w:space="0"/>
              <w:right w:val="single" w:color="auto" w:sz="4" w:space="0"/>
            </w:tcBorders>
            <w:shd w:val="clear" w:color="auto" w:fill="auto"/>
            <w:noWrap/>
            <w:vAlign w:val="center"/>
          </w:tcPr>
          <w:p w14:paraId="1B51FA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1313" w:type="dxa"/>
            <w:tcBorders>
              <w:top w:val="nil"/>
              <w:left w:val="nil"/>
              <w:bottom w:val="single" w:color="auto" w:sz="4" w:space="0"/>
              <w:right w:val="single" w:color="auto" w:sz="4" w:space="0"/>
            </w:tcBorders>
            <w:shd w:val="clear" w:color="auto" w:fill="auto"/>
            <w:noWrap/>
            <w:vAlign w:val="center"/>
          </w:tcPr>
          <w:p w14:paraId="5CAF0A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3A153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DBFA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573" w:type="dxa"/>
            <w:tcBorders>
              <w:top w:val="nil"/>
              <w:left w:val="nil"/>
              <w:bottom w:val="single" w:color="auto" w:sz="4" w:space="0"/>
              <w:right w:val="single" w:color="auto" w:sz="4" w:space="0"/>
            </w:tcBorders>
            <w:shd w:val="clear" w:color="auto" w:fill="auto"/>
            <w:noWrap/>
            <w:vAlign w:val="center"/>
          </w:tcPr>
          <w:p w14:paraId="1ED2A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1243" w:type="dxa"/>
            <w:tcBorders>
              <w:top w:val="nil"/>
              <w:left w:val="nil"/>
              <w:bottom w:val="single" w:color="auto" w:sz="4" w:space="0"/>
              <w:right w:val="single" w:color="auto" w:sz="4" w:space="0"/>
            </w:tcBorders>
            <w:shd w:val="clear" w:color="auto" w:fill="auto"/>
            <w:noWrap/>
            <w:vAlign w:val="center"/>
          </w:tcPr>
          <w:p w14:paraId="0D9FC85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128.42</w:t>
            </w:r>
          </w:p>
        </w:tc>
        <w:tc>
          <w:tcPr>
            <w:tcW w:w="1116" w:type="dxa"/>
            <w:tcBorders>
              <w:top w:val="nil"/>
              <w:left w:val="nil"/>
              <w:bottom w:val="single" w:color="auto" w:sz="4" w:space="0"/>
              <w:right w:val="single" w:color="auto" w:sz="4" w:space="0"/>
            </w:tcBorders>
            <w:shd w:val="clear" w:color="auto" w:fill="auto"/>
            <w:noWrap/>
            <w:vAlign w:val="center"/>
          </w:tcPr>
          <w:p w14:paraId="4D9893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95F0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1383" w:type="dxa"/>
            <w:tcBorders>
              <w:top w:val="nil"/>
              <w:left w:val="nil"/>
              <w:bottom w:val="single" w:color="auto" w:sz="4" w:space="0"/>
              <w:right w:val="single" w:color="auto" w:sz="4" w:space="0"/>
            </w:tcBorders>
            <w:shd w:val="clear" w:color="auto" w:fill="auto"/>
            <w:noWrap/>
            <w:vAlign w:val="center"/>
          </w:tcPr>
          <w:p w14:paraId="3A1AC8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7.52</w:t>
            </w:r>
          </w:p>
        </w:tc>
        <w:tc>
          <w:tcPr>
            <w:tcW w:w="1200" w:type="dxa"/>
            <w:tcBorders>
              <w:top w:val="nil"/>
              <w:left w:val="nil"/>
              <w:bottom w:val="single" w:color="auto" w:sz="4" w:space="0"/>
              <w:right w:val="single" w:color="auto" w:sz="4" w:space="0"/>
            </w:tcBorders>
            <w:shd w:val="clear" w:color="auto" w:fill="auto"/>
            <w:noWrap/>
            <w:vAlign w:val="center"/>
          </w:tcPr>
          <w:p w14:paraId="19300F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2700" w:type="dxa"/>
            <w:tcBorders>
              <w:top w:val="nil"/>
              <w:left w:val="nil"/>
              <w:bottom w:val="single" w:color="auto" w:sz="4" w:space="0"/>
              <w:right w:val="single" w:color="auto" w:sz="4" w:space="0"/>
            </w:tcBorders>
            <w:shd w:val="clear" w:color="auto" w:fill="auto"/>
            <w:noWrap/>
            <w:vAlign w:val="center"/>
          </w:tcPr>
          <w:p w14:paraId="609E12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1313" w:type="dxa"/>
            <w:tcBorders>
              <w:top w:val="nil"/>
              <w:left w:val="nil"/>
              <w:bottom w:val="single" w:color="auto" w:sz="4" w:space="0"/>
              <w:right w:val="single" w:color="auto" w:sz="4" w:space="0"/>
            </w:tcBorders>
            <w:shd w:val="clear" w:color="auto" w:fill="auto"/>
            <w:noWrap/>
            <w:vAlign w:val="center"/>
          </w:tcPr>
          <w:p w14:paraId="65DABBB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4340B0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BE9A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573" w:type="dxa"/>
            <w:tcBorders>
              <w:top w:val="nil"/>
              <w:left w:val="nil"/>
              <w:bottom w:val="single" w:color="auto" w:sz="4" w:space="0"/>
              <w:right w:val="single" w:color="auto" w:sz="4" w:space="0"/>
            </w:tcBorders>
            <w:shd w:val="clear" w:color="auto" w:fill="auto"/>
            <w:noWrap/>
            <w:vAlign w:val="center"/>
          </w:tcPr>
          <w:p w14:paraId="5232B5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1243" w:type="dxa"/>
            <w:tcBorders>
              <w:top w:val="nil"/>
              <w:left w:val="nil"/>
              <w:bottom w:val="single" w:color="auto" w:sz="4" w:space="0"/>
              <w:right w:val="single" w:color="auto" w:sz="4" w:space="0"/>
            </w:tcBorders>
            <w:shd w:val="clear" w:color="auto" w:fill="auto"/>
            <w:noWrap/>
            <w:vAlign w:val="center"/>
          </w:tcPr>
          <w:p w14:paraId="2DEE26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34.22</w:t>
            </w:r>
          </w:p>
        </w:tc>
        <w:tc>
          <w:tcPr>
            <w:tcW w:w="1116" w:type="dxa"/>
            <w:tcBorders>
              <w:top w:val="nil"/>
              <w:left w:val="nil"/>
              <w:bottom w:val="single" w:color="auto" w:sz="4" w:space="0"/>
              <w:right w:val="single" w:color="auto" w:sz="4" w:space="0"/>
            </w:tcBorders>
            <w:shd w:val="clear" w:color="auto" w:fill="auto"/>
            <w:noWrap/>
            <w:vAlign w:val="center"/>
          </w:tcPr>
          <w:p w14:paraId="3BDC78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2F6F5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1383" w:type="dxa"/>
            <w:tcBorders>
              <w:top w:val="nil"/>
              <w:left w:val="nil"/>
              <w:bottom w:val="single" w:color="auto" w:sz="4" w:space="0"/>
              <w:right w:val="single" w:color="auto" w:sz="4" w:space="0"/>
            </w:tcBorders>
            <w:shd w:val="clear" w:color="auto" w:fill="auto"/>
            <w:noWrap/>
            <w:vAlign w:val="center"/>
          </w:tcPr>
          <w:p w14:paraId="345969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0.30</w:t>
            </w:r>
          </w:p>
        </w:tc>
        <w:tc>
          <w:tcPr>
            <w:tcW w:w="1200" w:type="dxa"/>
            <w:tcBorders>
              <w:top w:val="nil"/>
              <w:left w:val="nil"/>
              <w:bottom w:val="single" w:color="auto" w:sz="4" w:space="0"/>
              <w:right w:val="single" w:color="auto" w:sz="4" w:space="0"/>
            </w:tcBorders>
            <w:shd w:val="clear" w:color="auto" w:fill="auto"/>
            <w:noWrap/>
            <w:vAlign w:val="center"/>
          </w:tcPr>
          <w:p w14:paraId="790342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2700" w:type="dxa"/>
            <w:tcBorders>
              <w:top w:val="nil"/>
              <w:left w:val="nil"/>
              <w:bottom w:val="single" w:color="auto" w:sz="4" w:space="0"/>
              <w:right w:val="single" w:color="auto" w:sz="4" w:space="0"/>
            </w:tcBorders>
            <w:shd w:val="clear" w:color="auto" w:fill="auto"/>
            <w:noWrap/>
            <w:vAlign w:val="center"/>
          </w:tcPr>
          <w:p w14:paraId="0D5F60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313" w:type="dxa"/>
            <w:tcBorders>
              <w:top w:val="nil"/>
              <w:left w:val="nil"/>
              <w:bottom w:val="single" w:color="auto" w:sz="4" w:space="0"/>
              <w:right w:val="single" w:color="auto" w:sz="4" w:space="0"/>
            </w:tcBorders>
            <w:shd w:val="clear" w:color="auto" w:fill="auto"/>
            <w:noWrap/>
            <w:vAlign w:val="center"/>
          </w:tcPr>
          <w:p w14:paraId="1FE366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w:t>
            </w:r>
          </w:p>
        </w:tc>
      </w:tr>
      <w:tr w14:paraId="6A030E1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E0D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573" w:type="dxa"/>
            <w:tcBorders>
              <w:top w:val="nil"/>
              <w:left w:val="nil"/>
              <w:bottom w:val="single" w:color="auto" w:sz="4" w:space="0"/>
              <w:right w:val="single" w:color="auto" w:sz="4" w:space="0"/>
            </w:tcBorders>
            <w:shd w:val="clear" w:color="auto" w:fill="auto"/>
            <w:noWrap/>
            <w:vAlign w:val="center"/>
          </w:tcPr>
          <w:p w14:paraId="319A2C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1243" w:type="dxa"/>
            <w:tcBorders>
              <w:top w:val="nil"/>
              <w:left w:val="nil"/>
              <w:bottom w:val="single" w:color="auto" w:sz="4" w:space="0"/>
              <w:right w:val="single" w:color="auto" w:sz="4" w:space="0"/>
            </w:tcBorders>
            <w:shd w:val="clear" w:color="auto" w:fill="auto"/>
            <w:noWrap/>
            <w:vAlign w:val="center"/>
          </w:tcPr>
          <w:p w14:paraId="00CE55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8.45</w:t>
            </w:r>
          </w:p>
        </w:tc>
        <w:tc>
          <w:tcPr>
            <w:tcW w:w="1116" w:type="dxa"/>
            <w:tcBorders>
              <w:top w:val="nil"/>
              <w:left w:val="nil"/>
              <w:bottom w:val="single" w:color="auto" w:sz="4" w:space="0"/>
              <w:right w:val="single" w:color="auto" w:sz="4" w:space="0"/>
            </w:tcBorders>
            <w:shd w:val="clear" w:color="auto" w:fill="auto"/>
            <w:noWrap/>
            <w:vAlign w:val="center"/>
          </w:tcPr>
          <w:p w14:paraId="605680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C774B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1383" w:type="dxa"/>
            <w:tcBorders>
              <w:top w:val="nil"/>
              <w:left w:val="nil"/>
              <w:bottom w:val="single" w:color="auto" w:sz="4" w:space="0"/>
              <w:right w:val="single" w:color="auto" w:sz="4" w:space="0"/>
            </w:tcBorders>
            <w:shd w:val="clear" w:color="auto" w:fill="auto"/>
            <w:noWrap/>
            <w:vAlign w:val="center"/>
          </w:tcPr>
          <w:p w14:paraId="54B943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3C0972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2700" w:type="dxa"/>
            <w:tcBorders>
              <w:top w:val="nil"/>
              <w:left w:val="nil"/>
              <w:bottom w:val="single" w:color="auto" w:sz="4" w:space="0"/>
              <w:right w:val="single" w:color="auto" w:sz="4" w:space="0"/>
            </w:tcBorders>
            <w:shd w:val="clear" w:color="auto" w:fill="auto"/>
            <w:noWrap/>
            <w:vAlign w:val="center"/>
          </w:tcPr>
          <w:p w14:paraId="742CED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1313" w:type="dxa"/>
            <w:tcBorders>
              <w:top w:val="nil"/>
              <w:left w:val="nil"/>
              <w:bottom w:val="single" w:color="auto" w:sz="4" w:space="0"/>
              <w:right w:val="single" w:color="auto" w:sz="4" w:space="0"/>
            </w:tcBorders>
            <w:shd w:val="clear" w:color="auto" w:fill="auto"/>
            <w:noWrap/>
            <w:vAlign w:val="center"/>
          </w:tcPr>
          <w:p w14:paraId="4BF787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E2972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F547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573" w:type="dxa"/>
            <w:tcBorders>
              <w:top w:val="nil"/>
              <w:left w:val="nil"/>
              <w:bottom w:val="single" w:color="auto" w:sz="4" w:space="0"/>
              <w:right w:val="single" w:color="auto" w:sz="4" w:space="0"/>
            </w:tcBorders>
            <w:shd w:val="clear" w:color="auto" w:fill="auto"/>
            <w:noWrap/>
            <w:vAlign w:val="center"/>
          </w:tcPr>
          <w:p w14:paraId="5BAB61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1243" w:type="dxa"/>
            <w:tcBorders>
              <w:top w:val="nil"/>
              <w:left w:val="nil"/>
              <w:bottom w:val="single" w:color="auto" w:sz="4" w:space="0"/>
              <w:right w:val="single" w:color="auto" w:sz="4" w:space="0"/>
            </w:tcBorders>
            <w:shd w:val="clear" w:color="auto" w:fill="auto"/>
            <w:noWrap/>
            <w:vAlign w:val="center"/>
          </w:tcPr>
          <w:p w14:paraId="1E3A9D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75.69</w:t>
            </w:r>
          </w:p>
        </w:tc>
        <w:tc>
          <w:tcPr>
            <w:tcW w:w="1116" w:type="dxa"/>
            <w:tcBorders>
              <w:top w:val="nil"/>
              <w:left w:val="nil"/>
              <w:bottom w:val="single" w:color="auto" w:sz="4" w:space="0"/>
              <w:right w:val="single" w:color="auto" w:sz="4" w:space="0"/>
            </w:tcBorders>
            <w:shd w:val="clear" w:color="auto" w:fill="auto"/>
            <w:noWrap/>
            <w:vAlign w:val="center"/>
          </w:tcPr>
          <w:p w14:paraId="24459D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3F827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1383" w:type="dxa"/>
            <w:tcBorders>
              <w:top w:val="nil"/>
              <w:left w:val="nil"/>
              <w:bottom w:val="single" w:color="auto" w:sz="4" w:space="0"/>
              <w:right w:val="single" w:color="auto" w:sz="4" w:space="0"/>
            </w:tcBorders>
            <w:shd w:val="clear" w:color="auto" w:fill="auto"/>
            <w:noWrap/>
            <w:vAlign w:val="center"/>
          </w:tcPr>
          <w:p w14:paraId="6971D85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0.41</w:t>
            </w:r>
          </w:p>
        </w:tc>
        <w:tc>
          <w:tcPr>
            <w:tcW w:w="1200" w:type="dxa"/>
            <w:tcBorders>
              <w:top w:val="nil"/>
              <w:left w:val="nil"/>
              <w:bottom w:val="single" w:color="auto" w:sz="4" w:space="0"/>
              <w:right w:val="single" w:color="auto" w:sz="4" w:space="0"/>
            </w:tcBorders>
            <w:shd w:val="clear" w:color="auto" w:fill="auto"/>
            <w:noWrap/>
            <w:vAlign w:val="center"/>
          </w:tcPr>
          <w:p w14:paraId="28235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2700" w:type="dxa"/>
            <w:tcBorders>
              <w:top w:val="nil"/>
              <w:left w:val="nil"/>
              <w:bottom w:val="single" w:color="auto" w:sz="4" w:space="0"/>
              <w:right w:val="single" w:color="auto" w:sz="4" w:space="0"/>
            </w:tcBorders>
            <w:shd w:val="clear" w:color="auto" w:fill="auto"/>
            <w:noWrap/>
            <w:vAlign w:val="center"/>
          </w:tcPr>
          <w:p w14:paraId="74B22D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1313" w:type="dxa"/>
            <w:tcBorders>
              <w:top w:val="nil"/>
              <w:left w:val="nil"/>
              <w:bottom w:val="single" w:color="auto" w:sz="4" w:space="0"/>
              <w:right w:val="single" w:color="auto" w:sz="4" w:space="0"/>
            </w:tcBorders>
            <w:shd w:val="clear" w:color="auto" w:fill="auto"/>
            <w:noWrap/>
            <w:vAlign w:val="center"/>
          </w:tcPr>
          <w:p w14:paraId="683086F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6.76</w:t>
            </w:r>
          </w:p>
        </w:tc>
      </w:tr>
      <w:tr w14:paraId="7057DE4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9705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573" w:type="dxa"/>
            <w:tcBorders>
              <w:top w:val="nil"/>
              <w:left w:val="nil"/>
              <w:bottom w:val="single" w:color="auto" w:sz="4" w:space="0"/>
              <w:right w:val="single" w:color="auto" w:sz="4" w:space="0"/>
            </w:tcBorders>
            <w:shd w:val="clear" w:color="auto" w:fill="auto"/>
            <w:noWrap/>
            <w:vAlign w:val="center"/>
          </w:tcPr>
          <w:p w14:paraId="1ABA6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1243" w:type="dxa"/>
            <w:tcBorders>
              <w:top w:val="nil"/>
              <w:left w:val="nil"/>
              <w:bottom w:val="single" w:color="auto" w:sz="4" w:space="0"/>
              <w:right w:val="single" w:color="auto" w:sz="4" w:space="0"/>
            </w:tcBorders>
            <w:shd w:val="clear" w:color="auto" w:fill="auto"/>
            <w:noWrap/>
            <w:vAlign w:val="center"/>
          </w:tcPr>
          <w:p w14:paraId="1D041B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115.97</w:t>
            </w:r>
          </w:p>
        </w:tc>
        <w:tc>
          <w:tcPr>
            <w:tcW w:w="1116" w:type="dxa"/>
            <w:tcBorders>
              <w:top w:val="nil"/>
              <w:left w:val="nil"/>
              <w:bottom w:val="single" w:color="auto" w:sz="4" w:space="0"/>
              <w:right w:val="single" w:color="auto" w:sz="4" w:space="0"/>
            </w:tcBorders>
            <w:shd w:val="clear" w:color="auto" w:fill="auto"/>
            <w:noWrap/>
            <w:vAlign w:val="center"/>
          </w:tcPr>
          <w:p w14:paraId="4CD987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20A80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1383" w:type="dxa"/>
            <w:tcBorders>
              <w:top w:val="nil"/>
              <w:left w:val="nil"/>
              <w:bottom w:val="single" w:color="auto" w:sz="4" w:space="0"/>
              <w:right w:val="single" w:color="auto" w:sz="4" w:space="0"/>
            </w:tcBorders>
            <w:shd w:val="clear" w:color="auto" w:fill="auto"/>
            <w:noWrap/>
            <w:vAlign w:val="center"/>
          </w:tcPr>
          <w:p w14:paraId="665467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4.26</w:t>
            </w:r>
          </w:p>
        </w:tc>
        <w:tc>
          <w:tcPr>
            <w:tcW w:w="1200" w:type="dxa"/>
            <w:tcBorders>
              <w:top w:val="nil"/>
              <w:left w:val="nil"/>
              <w:bottom w:val="single" w:color="auto" w:sz="4" w:space="0"/>
              <w:right w:val="single" w:color="auto" w:sz="4" w:space="0"/>
            </w:tcBorders>
            <w:shd w:val="clear" w:color="auto" w:fill="auto"/>
            <w:noWrap/>
            <w:vAlign w:val="center"/>
          </w:tcPr>
          <w:p w14:paraId="3AE5DB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2700" w:type="dxa"/>
            <w:tcBorders>
              <w:top w:val="nil"/>
              <w:left w:val="nil"/>
              <w:bottom w:val="single" w:color="auto" w:sz="4" w:space="0"/>
              <w:right w:val="single" w:color="auto" w:sz="4" w:space="0"/>
            </w:tcBorders>
            <w:shd w:val="clear" w:color="auto" w:fill="auto"/>
            <w:noWrap/>
            <w:vAlign w:val="center"/>
          </w:tcPr>
          <w:p w14:paraId="00FCD0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1313" w:type="dxa"/>
            <w:tcBorders>
              <w:top w:val="nil"/>
              <w:left w:val="nil"/>
              <w:bottom w:val="single" w:color="auto" w:sz="4" w:space="0"/>
              <w:right w:val="single" w:color="auto" w:sz="4" w:space="0"/>
            </w:tcBorders>
            <w:shd w:val="clear" w:color="auto" w:fill="auto"/>
            <w:noWrap/>
            <w:vAlign w:val="center"/>
          </w:tcPr>
          <w:p w14:paraId="2AFC971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35BDE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8B1B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573" w:type="dxa"/>
            <w:tcBorders>
              <w:top w:val="nil"/>
              <w:left w:val="nil"/>
              <w:bottom w:val="single" w:color="auto" w:sz="4" w:space="0"/>
              <w:right w:val="single" w:color="auto" w:sz="4" w:space="0"/>
            </w:tcBorders>
            <w:shd w:val="clear" w:color="auto" w:fill="auto"/>
            <w:noWrap/>
            <w:vAlign w:val="center"/>
          </w:tcPr>
          <w:p w14:paraId="705EA6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1243" w:type="dxa"/>
            <w:tcBorders>
              <w:top w:val="nil"/>
              <w:left w:val="nil"/>
              <w:bottom w:val="single" w:color="auto" w:sz="4" w:space="0"/>
              <w:right w:val="single" w:color="auto" w:sz="4" w:space="0"/>
            </w:tcBorders>
            <w:shd w:val="clear" w:color="auto" w:fill="auto"/>
            <w:noWrap/>
            <w:vAlign w:val="center"/>
          </w:tcPr>
          <w:p w14:paraId="4AF0EE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19.33</w:t>
            </w:r>
          </w:p>
        </w:tc>
        <w:tc>
          <w:tcPr>
            <w:tcW w:w="1116" w:type="dxa"/>
            <w:tcBorders>
              <w:top w:val="nil"/>
              <w:left w:val="nil"/>
              <w:bottom w:val="single" w:color="auto" w:sz="4" w:space="0"/>
              <w:right w:val="single" w:color="auto" w:sz="4" w:space="0"/>
            </w:tcBorders>
            <w:shd w:val="clear" w:color="auto" w:fill="auto"/>
            <w:noWrap/>
            <w:vAlign w:val="center"/>
          </w:tcPr>
          <w:p w14:paraId="7AA080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3EA49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1383" w:type="dxa"/>
            <w:tcBorders>
              <w:top w:val="nil"/>
              <w:left w:val="nil"/>
              <w:bottom w:val="single" w:color="auto" w:sz="4" w:space="0"/>
              <w:right w:val="single" w:color="auto" w:sz="4" w:space="0"/>
            </w:tcBorders>
            <w:shd w:val="clear" w:color="auto" w:fill="auto"/>
            <w:noWrap/>
            <w:vAlign w:val="center"/>
          </w:tcPr>
          <w:p w14:paraId="6DFDE44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1.68</w:t>
            </w:r>
          </w:p>
        </w:tc>
        <w:tc>
          <w:tcPr>
            <w:tcW w:w="1200" w:type="dxa"/>
            <w:tcBorders>
              <w:top w:val="nil"/>
              <w:left w:val="nil"/>
              <w:bottom w:val="single" w:color="auto" w:sz="4" w:space="0"/>
              <w:right w:val="single" w:color="auto" w:sz="4" w:space="0"/>
            </w:tcBorders>
            <w:shd w:val="clear" w:color="auto" w:fill="auto"/>
            <w:noWrap/>
            <w:vAlign w:val="center"/>
          </w:tcPr>
          <w:p w14:paraId="28C06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2700" w:type="dxa"/>
            <w:tcBorders>
              <w:top w:val="nil"/>
              <w:left w:val="nil"/>
              <w:bottom w:val="single" w:color="auto" w:sz="4" w:space="0"/>
              <w:right w:val="single" w:color="auto" w:sz="4" w:space="0"/>
            </w:tcBorders>
            <w:shd w:val="clear" w:color="auto" w:fill="auto"/>
            <w:noWrap/>
            <w:vAlign w:val="center"/>
          </w:tcPr>
          <w:p w14:paraId="5B598B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1313" w:type="dxa"/>
            <w:tcBorders>
              <w:top w:val="nil"/>
              <w:left w:val="nil"/>
              <w:bottom w:val="single" w:color="auto" w:sz="4" w:space="0"/>
              <w:right w:val="single" w:color="auto" w:sz="4" w:space="0"/>
            </w:tcBorders>
            <w:shd w:val="clear" w:color="auto" w:fill="auto"/>
            <w:noWrap/>
            <w:vAlign w:val="center"/>
          </w:tcPr>
          <w:p w14:paraId="547AFC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188E8C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C8ECF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573" w:type="dxa"/>
            <w:tcBorders>
              <w:top w:val="nil"/>
              <w:left w:val="nil"/>
              <w:bottom w:val="single" w:color="auto" w:sz="4" w:space="0"/>
              <w:right w:val="single" w:color="auto" w:sz="4" w:space="0"/>
            </w:tcBorders>
            <w:shd w:val="clear" w:color="auto" w:fill="auto"/>
            <w:noWrap/>
            <w:vAlign w:val="center"/>
          </w:tcPr>
          <w:p w14:paraId="7C44A7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1243" w:type="dxa"/>
            <w:tcBorders>
              <w:top w:val="nil"/>
              <w:left w:val="nil"/>
              <w:bottom w:val="single" w:color="auto" w:sz="4" w:space="0"/>
              <w:right w:val="single" w:color="auto" w:sz="4" w:space="0"/>
            </w:tcBorders>
            <w:shd w:val="clear" w:color="auto" w:fill="auto"/>
            <w:noWrap/>
            <w:vAlign w:val="center"/>
          </w:tcPr>
          <w:p w14:paraId="746D7B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44.35</w:t>
            </w:r>
          </w:p>
        </w:tc>
        <w:tc>
          <w:tcPr>
            <w:tcW w:w="1116" w:type="dxa"/>
            <w:tcBorders>
              <w:top w:val="nil"/>
              <w:left w:val="nil"/>
              <w:bottom w:val="single" w:color="auto" w:sz="4" w:space="0"/>
              <w:right w:val="single" w:color="auto" w:sz="4" w:space="0"/>
            </w:tcBorders>
            <w:shd w:val="clear" w:color="auto" w:fill="auto"/>
            <w:noWrap/>
            <w:vAlign w:val="center"/>
          </w:tcPr>
          <w:p w14:paraId="1846C2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482EF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1383" w:type="dxa"/>
            <w:tcBorders>
              <w:top w:val="nil"/>
              <w:left w:val="nil"/>
              <w:bottom w:val="single" w:color="auto" w:sz="4" w:space="0"/>
              <w:right w:val="single" w:color="auto" w:sz="4" w:space="0"/>
            </w:tcBorders>
            <w:shd w:val="clear" w:color="auto" w:fill="auto"/>
            <w:noWrap/>
            <w:vAlign w:val="center"/>
          </w:tcPr>
          <w:p w14:paraId="18185B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7BD852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2700" w:type="dxa"/>
            <w:tcBorders>
              <w:top w:val="nil"/>
              <w:left w:val="nil"/>
              <w:bottom w:val="single" w:color="auto" w:sz="4" w:space="0"/>
              <w:right w:val="single" w:color="auto" w:sz="4" w:space="0"/>
            </w:tcBorders>
            <w:shd w:val="clear" w:color="auto" w:fill="auto"/>
            <w:noWrap/>
            <w:vAlign w:val="center"/>
          </w:tcPr>
          <w:p w14:paraId="5B4D20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1313" w:type="dxa"/>
            <w:tcBorders>
              <w:top w:val="nil"/>
              <w:left w:val="nil"/>
              <w:bottom w:val="single" w:color="auto" w:sz="4" w:space="0"/>
              <w:right w:val="single" w:color="auto" w:sz="4" w:space="0"/>
            </w:tcBorders>
            <w:shd w:val="clear" w:color="auto" w:fill="auto"/>
            <w:noWrap/>
            <w:vAlign w:val="center"/>
          </w:tcPr>
          <w:p w14:paraId="063BA8E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47C8A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413C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573" w:type="dxa"/>
            <w:tcBorders>
              <w:top w:val="nil"/>
              <w:left w:val="nil"/>
              <w:bottom w:val="single" w:color="auto" w:sz="4" w:space="0"/>
              <w:right w:val="single" w:color="auto" w:sz="4" w:space="0"/>
            </w:tcBorders>
            <w:shd w:val="clear" w:color="auto" w:fill="auto"/>
            <w:noWrap/>
            <w:vAlign w:val="center"/>
          </w:tcPr>
          <w:p w14:paraId="362FB3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1243" w:type="dxa"/>
            <w:tcBorders>
              <w:top w:val="nil"/>
              <w:left w:val="nil"/>
              <w:bottom w:val="single" w:color="auto" w:sz="4" w:space="0"/>
              <w:right w:val="single" w:color="auto" w:sz="4" w:space="0"/>
            </w:tcBorders>
            <w:shd w:val="clear" w:color="auto" w:fill="auto"/>
            <w:noWrap/>
            <w:vAlign w:val="center"/>
          </w:tcPr>
          <w:p w14:paraId="74FCC8C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671EC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1FE93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1383" w:type="dxa"/>
            <w:tcBorders>
              <w:top w:val="nil"/>
              <w:left w:val="nil"/>
              <w:bottom w:val="single" w:color="auto" w:sz="4" w:space="0"/>
              <w:right w:val="single" w:color="auto" w:sz="4" w:space="0"/>
            </w:tcBorders>
            <w:shd w:val="clear" w:color="auto" w:fill="auto"/>
            <w:noWrap/>
            <w:vAlign w:val="center"/>
          </w:tcPr>
          <w:p w14:paraId="044C377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5074C5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2700" w:type="dxa"/>
            <w:tcBorders>
              <w:top w:val="nil"/>
              <w:left w:val="nil"/>
              <w:bottom w:val="single" w:color="auto" w:sz="4" w:space="0"/>
              <w:right w:val="single" w:color="auto" w:sz="4" w:space="0"/>
            </w:tcBorders>
            <w:shd w:val="clear" w:color="auto" w:fill="auto"/>
            <w:noWrap/>
            <w:vAlign w:val="center"/>
          </w:tcPr>
          <w:p w14:paraId="468E37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1313" w:type="dxa"/>
            <w:tcBorders>
              <w:top w:val="nil"/>
              <w:left w:val="nil"/>
              <w:bottom w:val="single" w:color="auto" w:sz="4" w:space="0"/>
              <w:right w:val="single" w:color="auto" w:sz="4" w:space="0"/>
            </w:tcBorders>
            <w:shd w:val="clear" w:color="auto" w:fill="auto"/>
            <w:noWrap/>
            <w:vAlign w:val="center"/>
          </w:tcPr>
          <w:p w14:paraId="2EBFF18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9F150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636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573" w:type="dxa"/>
            <w:tcBorders>
              <w:top w:val="nil"/>
              <w:left w:val="nil"/>
              <w:bottom w:val="single" w:color="auto" w:sz="4" w:space="0"/>
              <w:right w:val="single" w:color="auto" w:sz="4" w:space="0"/>
            </w:tcBorders>
            <w:shd w:val="clear" w:color="auto" w:fill="auto"/>
            <w:noWrap/>
            <w:vAlign w:val="center"/>
          </w:tcPr>
          <w:p w14:paraId="5B24D4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1243" w:type="dxa"/>
            <w:tcBorders>
              <w:top w:val="nil"/>
              <w:left w:val="nil"/>
              <w:bottom w:val="single" w:color="auto" w:sz="4" w:space="0"/>
              <w:right w:val="single" w:color="auto" w:sz="4" w:space="0"/>
            </w:tcBorders>
            <w:shd w:val="clear" w:color="auto" w:fill="auto"/>
            <w:noWrap/>
            <w:vAlign w:val="center"/>
          </w:tcPr>
          <w:p w14:paraId="7CA477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6.91</w:t>
            </w:r>
          </w:p>
        </w:tc>
        <w:tc>
          <w:tcPr>
            <w:tcW w:w="1116" w:type="dxa"/>
            <w:tcBorders>
              <w:top w:val="nil"/>
              <w:left w:val="nil"/>
              <w:bottom w:val="single" w:color="auto" w:sz="4" w:space="0"/>
              <w:right w:val="single" w:color="auto" w:sz="4" w:space="0"/>
            </w:tcBorders>
            <w:shd w:val="clear" w:color="auto" w:fill="auto"/>
            <w:noWrap/>
            <w:vAlign w:val="center"/>
          </w:tcPr>
          <w:p w14:paraId="184E32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938F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1383" w:type="dxa"/>
            <w:tcBorders>
              <w:top w:val="nil"/>
              <w:left w:val="nil"/>
              <w:bottom w:val="single" w:color="auto" w:sz="4" w:space="0"/>
              <w:right w:val="single" w:color="auto" w:sz="4" w:space="0"/>
            </w:tcBorders>
            <w:shd w:val="clear" w:color="auto" w:fill="auto"/>
            <w:noWrap/>
            <w:vAlign w:val="center"/>
          </w:tcPr>
          <w:p w14:paraId="6DD0E3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21.26</w:t>
            </w:r>
          </w:p>
        </w:tc>
        <w:tc>
          <w:tcPr>
            <w:tcW w:w="1200" w:type="dxa"/>
            <w:tcBorders>
              <w:top w:val="nil"/>
              <w:left w:val="nil"/>
              <w:bottom w:val="single" w:color="auto" w:sz="4" w:space="0"/>
              <w:right w:val="single" w:color="auto" w:sz="4" w:space="0"/>
            </w:tcBorders>
            <w:shd w:val="clear" w:color="auto" w:fill="auto"/>
            <w:noWrap/>
            <w:vAlign w:val="center"/>
          </w:tcPr>
          <w:p w14:paraId="47C8F5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2700" w:type="dxa"/>
            <w:tcBorders>
              <w:top w:val="nil"/>
              <w:left w:val="nil"/>
              <w:bottom w:val="single" w:color="auto" w:sz="4" w:space="0"/>
              <w:right w:val="single" w:color="auto" w:sz="4" w:space="0"/>
            </w:tcBorders>
            <w:shd w:val="clear" w:color="auto" w:fill="auto"/>
            <w:noWrap/>
            <w:vAlign w:val="center"/>
          </w:tcPr>
          <w:p w14:paraId="7AB41E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1313" w:type="dxa"/>
            <w:tcBorders>
              <w:top w:val="nil"/>
              <w:left w:val="nil"/>
              <w:bottom w:val="single" w:color="auto" w:sz="4" w:space="0"/>
              <w:right w:val="single" w:color="auto" w:sz="4" w:space="0"/>
            </w:tcBorders>
            <w:shd w:val="clear" w:color="auto" w:fill="auto"/>
            <w:noWrap/>
            <w:vAlign w:val="center"/>
          </w:tcPr>
          <w:p w14:paraId="76D80BE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2FDFC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8B01F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573" w:type="dxa"/>
            <w:tcBorders>
              <w:top w:val="nil"/>
              <w:left w:val="nil"/>
              <w:bottom w:val="single" w:color="auto" w:sz="4" w:space="0"/>
              <w:right w:val="single" w:color="auto" w:sz="4" w:space="0"/>
            </w:tcBorders>
            <w:shd w:val="clear" w:color="auto" w:fill="auto"/>
            <w:noWrap/>
            <w:vAlign w:val="center"/>
          </w:tcPr>
          <w:p w14:paraId="4F5DA3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1243" w:type="dxa"/>
            <w:tcBorders>
              <w:top w:val="nil"/>
              <w:left w:val="nil"/>
              <w:bottom w:val="single" w:color="auto" w:sz="4" w:space="0"/>
              <w:right w:val="single" w:color="auto" w:sz="4" w:space="0"/>
            </w:tcBorders>
            <w:shd w:val="clear" w:color="auto" w:fill="auto"/>
            <w:noWrap/>
            <w:vAlign w:val="center"/>
          </w:tcPr>
          <w:p w14:paraId="7830577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32.42</w:t>
            </w:r>
          </w:p>
        </w:tc>
        <w:tc>
          <w:tcPr>
            <w:tcW w:w="1116" w:type="dxa"/>
            <w:tcBorders>
              <w:top w:val="nil"/>
              <w:left w:val="nil"/>
              <w:bottom w:val="single" w:color="auto" w:sz="4" w:space="0"/>
              <w:right w:val="single" w:color="auto" w:sz="4" w:space="0"/>
            </w:tcBorders>
            <w:shd w:val="clear" w:color="auto" w:fill="auto"/>
            <w:noWrap/>
            <w:vAlign w:val="center"/>
          </w:tcPr>
          <w:p w14:paraId="649690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3EF522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1383" w:type="dxa"/>
            <w:tcBorders>
              <w:top w:val="nil"/>
              <w:left w:val="nil"/>
              <w:bottom w:val="single" w:color="auto" w:sz="4" w:space="0"/>
              <w:right w:val="single" w:color="auto" w:sz="4" w:space="0"/>
            </w:tcBorders>
            <w:shd w:val="clear" w:color="auto" w:fill="auto"/>
            <w:noWrap/>
            <w:vAlign w:val="center"/>
          </w:tcPr>
          <w:p w14:paraId="29FD72A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23810B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2700" w:type="dxa"/>
            <w:tcBorders>
              <w:top w:val="nil"/>
              <w:left w:val="nil"/>
              <w:bottom w:val="single" w:color="auto" w:sz="4" w:space="0"/>
              <w:right w:val="single" w:color="auto" w:sz="4" w:space="0"/>
            </w:tcBorders>
            <w:shd w:val="clear" w:color="auto" w:fill="auto"/>
            <w:noWrap/>
            <w:vAlign w:val="center"/>
          </w:tcPr>
          <w:p w14:paraId="724FDE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1313" w:type="dxa"/>
            <w:tcBorders>
              <w:top w:val="nil"/>
              <w:left w:val="nil"/>
              <w:bottom w:val="single" w:color="auto" w:sz="4" w:space="0"/>
              <w:right w:val="single" w:color="auto" w:sz="4" w:space="0"/>
            </w:tcBorders>
            <w:shd w:val="clear" w:color="auto" w:fill="auto"/>
            <w:noWrap/>
            <w:vAlign w:val="center"/>
          </w:tcPr>
          <w:p w14:paraId="41883E5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F5448C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368E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573" w:type="dxa"/>
            <w:tcBorders>
              <w:top w:val="nil"/>
              <w:left w:val="nil"/>
              <w:bottom w:val="single" w:color="auto" w:sz="4" w:space="0"/>
              <w:right w:val="single" w:color="auto" w:sz="4" w:space="0"/>
            </w:tcBorders>
            <w:shd w:val="clear" w:color="auto" w:fill="auto"/>
            <w:noWrap/>
            <w:vAlign w:val="center"/>
          </w:tcPr>
          <w:p w14:paraId="30921F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1243" w:type="dxa"/>
            <w:tcBorders>
              <w:top w:val="nil"/>
              <w:left w:val="nil"/>
              <w:bottom w:val="single" w:color="auto" w:sz="4" w:space="0"/>
              <w:right w:val="single" w:color="auto" w:sz="4" w:space="0"/>
            </w:tcBorders>
            <w:shd w:val="clear" w:color="auto" w:fill="auto"/>
            <w:noWrap/>
            <w:vAlign w:val="center"/>
          </w:tcPr>
          <w:p w14:paraId="3BBFD3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0.10</w:t>
            </w:r>
          </w:p>
        </w:tc>
        <w:tc>
          <w:tcPr>
            <w:tcW w:w="1116" w:type="dxa"/>
            <w:tcBorders>
              <w:top w:val="nil"/>
              <w:left w:val="nil"/>
              <w:bottom w:val="single" w:color="auto" w:sz="4" w:space="0"/>
              <w:right w:val="single" w:color="auto" w:sz="4" w:space="0"/>
            </w:tcBorders>
            <w:shd w:val="clear" w:color="auto" w:fill="auto"/>
            <w:noWrap/>
            <w:vAlign w:val="center"/>
          </w:tcPr>
          <w:p w14:paraId="7C3DCC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7527E6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1383" w:type="dxa"/>
            <w:tcBorders>
              <w:top w:val="nil"/>
              <w:left w:val="nil"/>
              <w:bottom w:val="single" w:color="auto" w:sz="4" w:space="0"/>
              <w:right w:val="single" w:color="auto" w:sz="4" w:space="0"/>
            </w:tcBorders>
            <w:shd w:val="clear" w:color="auto" w:fill="auto"/>
            <w:noWrap/>
            <w:vAlign w:val="center"/>
          </w:tcPr>
          <w:p w14:paraId="0881C2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8.20</w:t>
            </w:r>
          </w:p>
        </w:tc>
        <w:tc>
          <w:tcPr>
            <w:tcW w:w="1200" w:type="dxa"/>
            <w:tcBorders>
              <w:top w:val="nil"/>
              <w:left w:val="nil"/>
              <w:bottom w:val="single" w:color="auto" w:sz="4" w:space="0"/>
              <w:right w:val="single" w:color="auto" w:sz="4" w:space="0"/>
            </w:tcBorders>
            <w:shd w:val="clear" w:color="auto" w:fill="auto"/>
            <w:noWrap/>
            <w:vAlign w:val="center"/>
          </w:tcPr>
          <w:p w14:paraId="354C96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2700" w:type="dxa"/>
            <w:tcBorders>
              <w:top w:val="nil"/>
              <w:left w:val="nil"/>
              <w:bottom w:val="single" w:color="auto" w:sz="4" w:space="0"/>
              <w:right w:val="single" w:color="auto" w:sz="4" w:space="0"/>
            </w:tcBorders>
            <w:shd w:val="clear" w:color="auto" w:fill="auto"/>
            <w:noWrap/>
            <w:vAlign w:val="center"/>
          </w:tcPr>
          <w:p w14:paraId="20223F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1313" w:type="dxa"/>
            <w:tcBorders>
              <w:top w:val="nil"/>
              <w:left w:val="nil"/>
              <w:bottom w:val="single" w:color="auto" w:sz="4" w:space="0"/>
              <w:right w:val="single" w:color="auto" w:sz="4" w:space="0"/>
            </w:tcBorders>
            <w:shd w:val="clear" w:color="auto" w:fill="auto"/>
            <w:noWrap/>
            <w:vAlign w:val="center"/>
          </w:tcPr>
          <w:p w14:paraId="176E30F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210D2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500A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573" w:type="dxa"/>
            <w:tcBorders>
              <w:top w:val="nil"/>
              <w:left w:val="nil"/>
              <w:bottom w:val="single" w:color="auto" w:sz="4" w:space="0"/>
              <w:right w:val="single" w:color="auto" w:sz="4" w:space="0"/>
            </w:tcBorders>
            <w:shd w:val="clear" w:color="auto" w:fill="auto"/>
            <w:noWrap/>
            <w:vAlign w:val="center"/>
          </w:tcPr>
          <w:p w14:paraId="613A41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1243" w:type="dxa"/>
            <w:tcBorders>
              <w:top w:val="nil"/>
              <w:left w:val="nil"/>
              <w:bottom w:val="single" w:color="auto" w:sz="4" w:space="0"/>
              <w:right w:val="single" w:color="auto" w:sz="4" w:space="0"/>
            </w:tcBorders>
            <w:shd w:val="clear" w:color="auto" w:fill="auto"/>
            <w:noWrap/>
            <w:vAlign w:val="center"/>
          </w:tcPr>
          <w:p w14:paraId="1F302D1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0EC17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9DD0D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1383" w:type="dxa"/>
            <w:tcBorders>
              <w:top w:val="nil"/>
              <w:left w:val="nil"/>
              <w:bottom w:val="single" w:color="auto" w:sz="4" w:space="0"/>
              <w:right w:val="single" w:color="auto" w:sz="4" w:space="0"/>
            </w:tcBorders>
            <w:shd w:val="clear" w:color="auto" w:fill="auto"/>
            <w:noWrap/>
            <w:vAlign w:val="center"/>
          </w:tcPr>
          <w:p w14:paraId="3D1381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12.42</w:t>
            </w:r>
          </w:p>
        </w:tc>
        <w:tc>
          <w:tcPr>
            <w:tcW w:w="1200" w:type="dxa"/>
            <w:tcBorders>
              <w:top w:val="nil"/>
              <w:left w:val="nil"/>
              <w:bottom w:val="single" w:color="auto" w:sz="4" w:space="0"/>
              <w:right w:val="single" w:color="auto" w:sz="4" w:space="0"/>
            </w:tcBorders>
            <w:shd w:val="clear" w:color="auto" w:fill="auto"/>
            <w:noWrap/>
            <w:vAlign w:val="center"/>
          </w:tcPr>
          <w:p w14:paraId="6D1C14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2700" w:type="dxa"/>
            <w:tcBorders>
              <w:top w:val="nil"/>
              <w:left w:val="nil"/>
              <w:bottom w:val="single" w:color="auto" w:sz="4" w:space="0"/>
              <w:right w:val="single" w:color="auto" w:sz="4" w:space="0"/>
            </w:tcBorders>
            <w:shd w:val="clear" w:color="auto" w:fill="auto"/>
            <w:noWrap/>
            <w:vAlign w:val="center"/>
          </w:tcPr>
          <w:p w14:paraId="427901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1313" w:type="dxa"/>
            <w:tcBorders>
              <w:top w:val="nil"/>
              <w:left w:val="nil"/>
              <w:bottom w:val="single" w:color="auto" w:sz="4" w:space="0"/>
              <w:right w:val="single" w:color="auto" w:sz="4" w:space="0"/>
            </w:tcBorders>
            <w:shd w:val="clear" w:color="auto" w:fill="auto"/>
            <w:noWrap/>
            <w:vAlign w:val="center"/>
          </w:tcPr>
          <w:p w14:paraId="1E494C5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67503A7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BC12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573" w:type="dxa"/>
            <w:tcBorders>
              <w:top w:val="nil"/>
              <w:left w:val="nil"/>
              <w:bottom w:val="single" w:color="auto" w:sz="4" w:space="0"/>
              <w:right w:val="single" w:color="auto" w:sz="4" w:space="0"/>
            </w:tcBorders>
            <w:shd w:val="clear" w:color="auto" w:fill="auto"/>
            <w:noWrap/>
            <w:vAlign w:val="center"/>
          </w:tcPr>
          <w:p w14:paraId="3116AB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243" w:type="dxa"/>
            <w:tcBorders>
              <w:top w:val="nil"/>
              <w:left w:val="nil"/>
              <w:bottom w:val="single" w:color="auto" w:sz="4" w:space="0"/>
              <w:right w:val="single" w:color="auto" w:sz="4" w:space="0"/>
            </w:tcBorders>
            <w:shd w:val="clear" w:color="auto" w:fill="auto"/>
            <w:noWrap/>
            <w:vAlign w:val="center"/>
          </w:tcPr>
          <w:p w14:paraId="1A64E5A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w:t>
            </w:r>
          </w:p>
        </w:tc>
        <w:tc>
          <w:tcPr>
            <w:tcW w:w="1116" w:type="dxa"/>
            <w:tcBorders>
              <w:top w:val="nil"/>
              <w:left w:val="nil"/>
              <w:bottom w:val="single" w:color="auto" w:sz="4" w:space="0"/>
              <w:right w:val="single" w:color="auto" w:sz="4" w:space="0"/>
            </w:tcBorders>
            <w:shd w:val="clear" w:color="auto" w:fill="auto"/>
            <w:noWrap/>
            <w:vAlign w:val="center"/>
          </w:tcPr>
          <w:p w14:paraId="3E6FFF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A6074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1383" w:type="dxa"/>
            <w:tcBorders>
              <w:top w:val="nil"/>
              <w:left w:val="nil"/>
              <w:bottom w:val="single" w:color="auto" w:sz="4" w:space="0"/>
              <w:right w:val="single" w:color="auto" w:sz="4" w:space="0"/>
            </w:tcBorders>
            <w:shd w:val="clear" w:color="auto" w:fill="auto"/>
            <w:noWrap/>
            <w:vAlign w:val="center"/>
          </w:tcPr>
          <w:p w14:paraId="3FA5D79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1.76</w:t>
            </w:r>
          </w:p>
        </w:tc>
        <w:tc>
          <w:tcPr>
            <w:tcW w:w="1200" w:type="dxa"/>
            <w:tcBorders>
              <w:top w:val="nil"/>
              <w:left w:val="nil"/>
              <w:bottom w:val="single" w:color="auto" w:sz="4" w:space="0"/>
              <w:right w:val="single" w:color="auto" w:sz="4" w:space="0"/>
            </w:tcBorders>
            <w:shd w:val="clear" w:color="auto" w:fill="auto"/>
            <w:noWrap/>
            <w:vAlign w:val="center"/>
          </w:tcPr>
          <w:p w14:paraId="69E9DC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2700" w:type="dxa"/>
            <w:tcBorders>
              <w:top w:val="nil"/>
              <w:left w:val="nil"/>
              <w:bottom w:val="single" w:color="auto" w:sz="4" w:space="0"/>
              <w:right w:val="single" w:color="auto" w:sz="4" w:space="0"/>
            </w:tcBorders>
            <w:shd w:val="clear" w:color="auto" w:fill="auto"/>
            <w:noWrap/>
            <w:vAlign w:val="center"/>
          </w:tcPr>
          <w:p w14:paraId="60B78F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1313" w:type="dxa"/>
            <w:tcBorders>
              <w:top w:val="nil"/>
              <w:left w:val="nil"/>
              <w:bottom w:val="single" w:color="auto" w:sz="4" w:space="0"/>
              <w:right w:val="single" w:color="auto" w:sz="4" w:space="0"/>
            </w:tcBorders>
            <w:shd w:val="clear" w:color="auto" w:fill="auto"/>
            <w:noWrap/>
            <w:vAlign w:val="center"/>
          </w:tcPr>
          <w:p w14:paraId="4D6B4BD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4554D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5F9D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573" w:type="dxa"/>
            <w:tcBorders>
              <w:top w:val="nil"/>
              <w:left w:val="nil"/>
              <w:bottom w:val="single" w:color="auto" w:sz="4" w:space="0"/>
              <w:right w:val="single" w:color="auto" w:sz="4" w:space="0"/>
            </w:tcBorders>
            <w:shd w:val="clear" w:color="auto" w:fill="auto"/>
            <w:noWrap/>
            <w:vAlign w:val="center"/>
          </w:tcPr>
          <w:p w14:paraId="096D5B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1243" w:type="dxa"/>
            <w:tcBorders>
              <w:top w:val="nil"/>
              <w:left w:val="nil"/>
              <w:bottom w:val="single" w:color="auto" w:sz="4" w:space="0"/>
              <w:right w:val="single" w:color="auto" w:sz="4" w:space="0"/>
            </w:tcBorders>
            <w:shd w:val="clear" w:color="auto" w:fill="auto"/>
            <w:noWrap/>
            <w:vAlign w:val="center"/>
          </w:tcPr>
          <w:p w14:paraId="7ECFCC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A3E1C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61A2A4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1383" w:type="dxa"/>
            <w:tcBorders>
              <w:top w:val="nil"/>
              <w:left w:val="nil"/>
              <w:bottom w:val="single" w:color="auto" w:sz="4" w:space="0"/>
              <w:right w:val="single" w:color="auto" w:sz="4" w:space="0"/>
            </w:tcBorders>
            <w:shd w:val="clear" w:color="auto" w:fill="auto"/>
            <w:noWrap/>
            <w:vAlign w:val="center"/>
          </w:tcPr>
          <w:p w14:paraId="793969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187E6E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2700" w:type="dxa"/>
            <w:tcBorders>
              <w:top w:val="nil"/>
              <w:left w:val="nil"/>
              <w:bottom w:val="single" w:color="auto" w:sz="4" w:space="0"/>
              <w:right w:val="single" w:color="auto" w:sz="4" w:space="0"/>
            </w:tcBorders>
            <w:shd w:val="clear" w:color="auto" w:fill="auto"/>
            <w:noWrap/>
            <w:vAlign w:val="center"/>
          </w:tcPr>
          <w:p w14:paraId="1C1C57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1313" w:type="dxa"/>
            <w:tcBorders>
              <w:top w:val="nil"/>
              <w:left w:val="nil"/>
              <w:bottom w:val="single" w:color="auto" w:sz="4" w:space="0"/>
              <w:right w:val="single" w:color="auto" w:sz="4" w:space="0"/>
            </w:tcBorders>
            <w:shd w:val="clear" w:color="auto" w:fill="auto"/>
            <w:noWrap/>
            <w:vAlign w:val="center"/>
          </w:tcPr>
          <w:p w14:paraId="0C806E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C0BEC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F5E4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573" w:type="dxa"/>
            <w:tcBorders>
              <w:top w:val="nil"/>
              <w:left w:val="nil"/>
              <w:bottom w:val="single" w:color="auto" w:sz="4" w:space="0"/>
              <w:right w:val="single" w:color="auto" w:sz="4" w:space="0"/>
            </w:tcBorders>
            <w:shd w:val="clear" w:color="auto" w:fill="auto"/>
            <w:noWrap/>
            <w:vAlign w:val="center"/>
          </w:tcPr>
          <w:p w14:paraId="10878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1243" w:type="dxa"/>
            <w:tcBorders>
              <w:top w:val="nil"/>
              <w:left w:val="nil"/>
              <w:bottom w:val="single" w:color="auto" w:sz="4" w:space="0"/>
              <w:right w:val="single" w:color="auto" w:sz="4" w:space="0"/>
            </w:tcBorders>
            <w:shd w:val="clear" w:color="auto" w:fill="auto"/>
            <w:noWrap/>
            <w:vAlign w:val="center"/>
          </w:tcPr>
          <w:p w14:paraId="7A492F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47E60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C4759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1383" w:type="dxa"/>
            <w:tcBorders>
              <w:top w:val="nil"/>
              <w:left w:val="nil"/>
              <w:bottom w:val="single" w:color="auto" w:sz="4" w:space="0"/>
              <w:right w:val="single" w:color="auto" w:sz="4" w:space="0"/>
            </w:tcBorders>
            <w:shd w:val="clear" w:color="auto" w:fill="auto"/>
            <w:noWrap/>
            <w:vAlign w:val="center"/>
          </w:tcPr>
          <w:p w14:paraId="67D68B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5162EF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2700" w:type="dxa"/>
            <w:tcBorders>
              <w:top w:val="nil"/>
              <w:left w:val="nil"/>
              <w:bottom w:val="single" w:color="auto" w:sz="4" w:space="0"/>
              <w:right w:val="single" w:color="auto" w:sz="4" w:space="0"/>
            </w:tcBorders>
            <w:shd w:val="clear" w:color="auto" w:fill="auto"/>
            <w:noWrap/>
            <w:vAlign w:val="center"/>
          </w:tcPr>
          <w:p w14:paraId="0F22FD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1313" w:type="dxa"/>
            <w:tcBorders>
              <w:top w:val="nil"/>
              <w:left w:val="nil"/>
              <w:bottom w:val="single" w:color="auto" w:sz="4" w:space="0"/>
              <w:right w:val="single" w:color="auto" w:sz="4" w:space="0"/>
            </w:tcBorders>
            <w:shd w:val="clear" w:color="auto" w:fill="auto"/>
            <w:noWrap/>
            <w:vAlign w:val="center"/>
          </w:tcPr>
          <w:p w14:paraId="70E80F7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02FC90B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0C8AC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573" w:type="dxa"/>
            <w:tcBorders>
              <w:top w:val="nil"/>
              <w:left w:val="nil"/>
              <w:bottom w:val="single" w:color="auto" w:sz="4" w:space="0"/>
              <w:right w:val="single" w:color="auto" w:sz="4" w:space="0"/>
            </w:tcBorders>
            <w:shd w:val="clear" w:color="auto" w:fill="auto"/>
            <w:noWrap/>
            <w:vAlign w:val="center"/>
          </w:tcPr>
          <w:p w14:paraId="5F4E94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1243" w:type="dxa"/>
            <w:tcBorders>
              <w:top w:val="nil"/>
              <w:left w:val="nil"/>
              <w:bottom w:val="single" w:color="auto" w:sz="4" w:space="0"/>
              <w:right w:val="single" w:color="auto" w:sz="4" w:space="0"/>
            </w:tcBorders>
            <w:shd w:val="clear" w:color="auto" w:fill="auto"/>
            <w:noWrap/>
            <w:vAlign w:val="center"/>
          </w:tcPr>
          <w:p w14:paraId="719EF49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1FD2AC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10A7E2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1383" w:type="dxa"/>
            <w:tcBorders>
              <w:top w:val="nil"/>
              <w:left w:val="nil"/>
              <w:bottom w:val="single" w:color="auto" w:sz="4" w:space="0"/>
              <w:right w:val="single" w:color="auto" w:sz="4" w:space="0"/>
            </w:tcBorders>
            <w:shd w:val="clear" w:color="auto" w:fill="auto"/>
            <w:noWrap/>
            <w:vAlign w:val="center"/>
          </w:tcPr>
          <w:p w14:paraId="29C648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09930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2700" w:type="dxa"/>
            <w:tcBorders>
              <w:top w:val="nil"/>
              <w:left w:val="nil"/>
              <w:bottom w:val="single" w:color="auto" w:sz="4" w:space="0"/>
              <w:right w:val="single" w:color="auto" w:sz="4" w:space="0"/>
            </w:tcBorders>
            <w:shd w:val="clear" w:color="auto" w:fill="auto"/>
            <w:noWrap/>
            <w:vAlign w:val="center"/>
          </w:tcPr>
          <w:p w14:paraId="1DB7A2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1313" w:type="dxa"/>
            <w:tcBorders>
              <w:top w:val="nil"/>
              <w:left w:val="nil"/>
              <w:bottom w:val="single" w:color="auto" w:sz="4" w:space="0"/>
              <w:right w:val="single" w:color="auto" w:sz="4" w:space="0"/>
            </w:tcBorders>
            <w:shd w:val="clear" w:color="auto" w:fill="auto"/>
            <w:noWrap/>
            <w:vAlign w:val="center"/>
          </w:tcPr>
          <w:p w14:paraId="6676F68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3D3309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BC5C9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573" w:type="dxa"/>
            <w:tcBorders>
              <w:top w:val="nil"/>
              <w:left w:val="nil"/>
              <w:bottom w:val="single" w:color="auto" w:sz="4" w:space="0"/>
              <w:right w:val="single" w:color="auto" w:sz="4" w:space="0"/>
            </w:tcBorders>
            <w:shd w:val="clear" w:color="auto" w:fill="auto"/>
            <w:noWrap/>
            <w:vAlign w:val="center"/>
          </w:tcPr>
          <w:p w14:paraId="5B9623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1243" w:type="dxa"/>
            <w:tcBorders>
              <w:top w:val="nil"/>
              <w:left w:val="nil"/>
              <w:bottom w:val="single" w:color="auto" w:sz="4" w:space="0"/>
              <w:right w:val="single" w:color="auto" w:sz="4" w:space="0"/>
            </w:tcBorders>
            <w:shd w:val="clear" w:color="auto" w:fill="auto"/>
            <w:noWrap/>
            <w:vAlign w:val="center"/>
          </w:tcPr>
          <w:p w14:paraId="4A255F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5D044C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77754D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1383" w:type="dxa"/>
            <w:tcBorders>
              <w:top w:val="nil"/>
              <w:left w:val="nil"/>
              <w:bottom w:val="single" w:color="auto" w:sz="4" w:space="0"/>
              <w:right w:val="single" w:color="auto" w:sz="4" w:space="0"/>
            </w:tcBorders>
            <w:shd w:val="clear" w:color="auto" w:fill="auto"/>
            <w:noWrap/>
            <w:vAlign w:val="center"/>
          </w:tcPr>
          <w:p w14:paraId="1F6C769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050506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2700" w:type="dxa"/>
            <w:tcBorders>
              <w:top w:val="nil"/>
              <w:left w:val="nil"/>
              <w:bottom w:val="single" w:color="auto" w:sz="4" w:space="0"/>
              <w:right w:val="single" w:color="auto" w:sz="4" w:space="0"/>
            </w:tcBorders>
            <w:shd w:val="clear" w:color="auto" w:fill="auto"/>
            <w:noWrap/>
            <w:vAlign w:val="center"/>
          </w:tcPr>
          <w:p w14:paraId="42C3FB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1313" w:type="dxa"/>
            <w:tcBorders>
              <w:top w:val="nil"/>
              <w:left w:val="nil"/>
              <w:bottom w:val="single" w:color="auto" w:sz="4" w:space="0"/>
              <w:right w:val="single" w:color="auto" w:sz="4" w:space="0"/>
            </w:tcBorders>
            <w:shd w:val="clear" w:color="auto" w:fill="auto"/>
            <w:noWrap/>
            <w:vAlign w:val="center"/>
          </w:tcPr>
          <w:p w14:paraId="2C41A4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5F440A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5E29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573" w:type="dxa"/>
            <w:tcBorders>
              <w:top w:val="nil"/>
              <w:left w:val="nil"/>
              <w:bottom w:val="single" w:color="auto" w:sz="4" w:space="0"/>
              <w:right w:val="single" w:color="auto" w:sz="4" w:space="0"/>
            </w:tcBorders>
            <w:shd w:val="clear" w:color="auto" w:fill="auto"/>
            <w:noWrap/>
            <w:vAlign w:val="center"/>
          </w:tcPr>
          <w:p w14:paraId="7002A2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1243" w:type="dxa"/>
            <w:tcBorders>
              <w:top w:val="nil"/>
              <w:left w:val="nil"/>
              <w:bottom w:val="single" w:color="auto" w:sz="4" w:space="0"/>
              <w:right w:val="single" w:color="auto" w:sz="4" w:space="0"/>
            </w:tcBorders>
            <w:shd w:val="clear" w:color="auto" w:fill="auto"/>
            <w:noWrap/>
            <w:vAlign w:val="center"/>
          </w:tcPr>
          <w:p w14:paraId="529045A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1.70</w:t>
            </w:r>
          </w:p>
        </w:tc>
        <w:tc>
          <w:tcPr>
            <w:tcW w:w="1116" w:type="dxa"/>
            <w:tcBorders>
              <w:top w:val="nil"/>
              <w:left w:val="nil"/>
              <w:bottom w:val="single" w:color="auto" w:sz="4" w:space="0"/>
              <w:right w:val="single" w:color="auto" w:sz="4" w:space="0"/>
            </w:tcBorders>
            <w:shd w:val="clear" w:color="auto" w:fill="auto"/>
            <w:noWrap/>
            <w:vAlign w:val="center"/>
          </w:tcPr>
          <w:p w14:paraId="7E20DB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85DF7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1383" w:type="dxa"/>
            <w:tcBorders>
              <w:top w:val="nil"/>
              <w:left w:val="nil"/>
              <w:bottom w:val="single" w:color="auto" w:sz="4" w:space="0"/>
              <w:right w:val="single" w:color="auto" w:sz="4" w:space="0"/>
            </w:tcBorders>
            <w:shd w:val="clear" w:color="auto" w:fill="auto"/>
            <w:noWrap/>
            <w:vAlign w:val="center"/>
          </w:tcPr>
          <w:p w14:paraId="7969DA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4E8B38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2700" w:type="dxa"/>
            <w:tcBorders>
              <w:top w:val="nil"/>
              <w:left w:val="nil"/>
              <w:bottom w:val="single" w:color="auto" w:sz="4" w:space="0"/>
              <w:right w:val="single" w:color="auto" w:sz="4" w:space="0"/>
            </w:tcBorders>
            <w:shd w:val="clear" w:color="auto" w:fill="auto"/>
            <w:noWrap/>
            <w:vAlign w:val="center"/>
          </w:tcPr>
          <w:p w14:paraId="06249A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1313" w:type="dxa"/>
            <w:tcBorders>
              <w:top w:val="nil"/>
              <w:left w:val="nil"/>
              <w:bottom w:val="single" w:color="auto" w:sz="4" w:space="0"/>
              <w:right w:val="single" w:color="auto" w:sz="4" w:space="0"/>
            </w:tcBorders>
            <w:shd w:val="clear" w:color="auto" w:fill="auto"/>
            <w:noWrap/>
            <w:vAlign w:val="center"/>
          </w:tcPr>
          <w:p w14:paraId="4B8BE2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7566B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A638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573" w:type="dxa"/>
            <w:tcBorders>
              <w:top w:val="nil"/>
              <w:left w:val="nil"/>
              <w:bottom w:val="single" w:color="auto" w:sz="4" w:space="0"/>
              <w:right w:val="single" w:color="auto" w:sz="4" w:space="0"/>
            </w:tcBorders>
            <w:shd w:val="clear" w:color="auto" w:fill="auto"/>
            <w:noWrap/>
            <w:vAlign w:val="center"/>
          </w:tcPr>
          <w:p w14:paraId="7857A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1243" w:type="dxa"/>
            <w:tcBorders>
              <w:top w:val="nil"/>
              <w:left w:val="nil"/>
              <w:bottom w:val="single" w:color="auto" w:sz="4" w:space="0"/>
              <w:right w:val="single" w:color="auto" w:sz="4" w:space="0"/>
            </w:tcBorders>
            <w:shd w:val="clear" w:color="auto" w:fill="auto"/>
            <w:noWrap/>
            <w:vAlign w:val="center"/>
          </w:tcPr>
          <w:p w14:paraId="3D4D988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8.00</w:t>
            </w:r>
          </w:p>
        </w:tc>
        <w:tc>
          <w:tcPr>
            <w:tcW w:w="1116" w:type="dxa"/>
            <w:tcBorders>
              <w:top w:val="nil"/>
              <w:left w:val="nil"/>
              <w:bottom w:val="single" w:color="auto" w:sz="4" w:space="0"/>
              <w:right w:val="single" w:color="auto" w:sz="4" w:space="0"/>
            </w:tcBorders>
            <w:shd w:val="clear" w:color="auto" w:fill="auto"/>
            <w:noWrap/>
            <w:vAlign w:val="center"/>
          </w:tcPr>
          <w:p w14:paraId="018C87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559A6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1383" w:type="dxa"/>
            <w:tcBorders>
              <w:top w:val="nil"/>
              <w:left w:val="nil"/>
              <w:bottom w:val="single" w:color="auto" w:sz="4" w:space="0"/>
              <w:right w:val="single" w:color="auto" w:sz="4" w:space="0"/>
            </w:tcBorders>
            <w:shd w:val="clear" w:color="auto" w:fill="auto"/>
            <w:noWrap/>
            <w:vAlign w:val="center"/>
          </w:tcPr>
          <w:p w14:paraId="6FAB2E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29.09</w:t>
            </w:r>
          </w:p>
        </w:tc>
        <w:tc>
          <w:tcPr>
            <w:tcW w:w="1200" w:type="dxa"/>
            <w:tcBorders>
              <w:top w:val="nil"/>
              <w:left w:val="nil"/>
              <w:bottom w:val="single" w:color="auto" w:sz="4" w:space="0"/>
              <w:right w:val="single" w:color="auto" w:sz="4" w:space="0"/>
            </w:tcBorders>
            <w:shd w:val="clear" w:color="auto" w:fill="auto"/>
            <w:noWrap/>
            <w:vAlign w:val="center"/>
          </w:tcPr>
          <w:p w14:paraId="1DC480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2700" w:type="dxa"/>
            <w:tcBorders>
              <w:top w:val="nil"/>
              <w:left w:val="nil"/>
              <w:bottom w:val="single" w:color="auto" w:sz="4" w:space="0"/>
              <w:right w:val="single" w:color="auto" w:sz="4" w:space="0"/>
            </w:tcBorders>
            <w:shd w:val="clear" w:color="auto" w:fill="auto"/>
            <w:noWrap/>
            <w:vAlign w:val="center"/>
          </w:tcPr>
          <w:p w14:paraId="2C6718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313" w:type="dxa"/>
            <w:tcBorders>
              <w:top w:val="nil"/>
              <w:left w:val="nil"/>
              <w:bottom w:val="single" w:color="auto" w:sz="4" w:space="0"/>
              <w:right w:val="single" w:color="auto" w:sz="4" w:space="0"/>
            </w:tcBorders>
            <w:shd w:val="clear" w:color="auto" w:fill="auto"/>
            <w:noWrap/>
            <w:vAlign w:val="center"/>
          </w:tcPr>
          <w:p w14:paraId="08E5C60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A97DC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367C3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573" w:type="dxa"/>
            <w:tcBorders>
              <w:top w:val="nil"/>
              <w:left w:val="nil"/>
              <w:bottom w:val="single" w:color="auto" w:sz="4" w:space="0"/>
              <w:right w:val="single" w:color="auto" w:sz="4" w:space="0"/>
            </w:tcBorders>
            <w:shd w:val="clear" w:color="auto" w:fill="auto"/>
            <w:noWrap/>
            <w:vAlign w:val="center"/>
          </w:tcPr>
          <w:p w14:paraId="3E564E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1243" w:type="dxa"/>
            <w:tcBorders>
              <w:top w:val="nil"/>
              <w:left w:val="nil"/>
              <w:bottom w:val="single" w:color="auto" w:sz="4" w:space="0"/>
              <w:right w:val="single" w:color="auto" w:sz="4" w:space="0"/>
            </w:tcBorders>
            <w:shd w:val="clear" w:color="auto" w:fill="auto"/>
            <w:noWrap/>
            <w:vAlign w:val="center"/>
          </w:tcPr>
          <w:p w14:paraId="3A8C3AA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719B3E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7412C7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1383" w:type="dxa"/>
            <w:tcBorders>
              <w:top w:val="nil"/>
              <w:left w:val="nil"/>
              <w:bottom w:val="single" w:color="auto" w:sz="4" w:space="0"/>
              <w:right w:val="single" w:color="auto" w:sz="4" w:space="0"/>
            </w:tcBorders>
            <w:shd w:val="clear" w:color="auto" w:fill="auto"/>
            <w:noWrap/>
            <w:vAlign w:val="center"/>
          </w:tcPr>
          <w:p w14:paraId="6E29F10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1E47D2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2700" w:type="dxa"/>
            <w:tcBorders>
              <w:top w:val="nil"/>
              <w:left w:val="nil"/>
              <w:bottom w:val="single" w:color="auto" w:sz="4" w:space="0"/>
              <w:right w:val="single" w:color="auto" w:sz="4" w:space="0"/>
            </w:tcBorders>
            <w:shd w:val="clear" w:color="auto" w:fill="auto"/>
            <w:noWrap/>
            <w:vAlign w:val="center"/>
          </w:tcPr>
          <w:p w14:paraId="6CECC8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1313" w:type="dxa"/>
            <w:tcBorders>
              <w:top w:val="nil"/>
              <w:left w:val="nil"/>
              <w:bottom w:val="single" w:color="auto" w:sz="4" w:space="0"/>
              <w:right w:val="single" w:color="auto" w:sz="4" w:space="0"/>
            </w:tcBorders>
            <w:shd w:val="clear" w:color="auto" w:fill="auto"/>
            <w:noWrap/>
            <w:vAlign w:val="center"/>
          </w:tcPr>
          <w:p w14:paraId="4795CB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3696CD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058D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573" w:type="dxa"/>
            <w:tcBorders>
              <w:top w:val="nil"/>
              <w:left w:val="nil"/>
              <w:bottom w:val="single" w:color="auto" w:sz="4" w:space="0"/>
              <w:right w:val="single" w:color="auto" w:sz="4" w:space="0"/>
            </w:tcBorders>
            <w:shd w:val="clear" w:color="auto" w:fill="auto"/>
            <w:noWrap/>
            <w:vAlign w:val="center"/>
          </w:tcPr>
          <w:p w14:paraId="60FD7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1243" w:type="dxa"/>
            <w:tcBorders>
              <w:top w:val="nil"/>
              <w:left w:val="nil"/>
              <w:bottom w:val="single" w:color="auto" w:sz="4" w:space="0"/>
              <w:right w:val="single" w:color="auto" w:sz="4" w:space="0"/>
            </w:tcBorders>
            <w:shd w:val="clear" w:color="auto" w:fill="auto"/>
            <w:noWrap/>
            <w:vAlign w:val="center"/>
          </w:tcPr>
          <w:p w14:paraId="5A71E24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66C246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42610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1383" w:type="dxa"/>
            <w:tcBorders>
              <w:top w:val="nil"/>
              <w:left w:val="nil"/>
              <w:bottom w:val="single" w:color="auto" w:sz="4" w:space="0"/>
              <w:right w:val="single" w:color="auto" w:sz="4" w:space="0"/>
            </w:tcBorders>
            <w:shd w:val="clear" w:color="auto" w:fill="auto"/>
            <w:noWrap/>
            <w:vAlign w:val="center"/>
          </w:tcPr>
          <w:p w14:paraId="7F58BC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20.00</w:t>
            </w:r>
          </w:p>
        </w:tc>
        <w:tc>
          <w:tcPr>
            <w:tcW w:w="1200" w:type="dxa"/>
            <w:tcBorders>
              <w:top w:val="nil"/>
              <w:left w:val="nil"/>
              <w:bottom w:val="single" w:color="auto" w:sz="4" w:space="0"/>
              <w:right w:val="single" w:color="auto" w:sz="4" w:space="0"/>
            </w:tcBorders>
            <w:shd w:val="clear" w:color="auto" w:fill="auto"/>
            <w:noWrap/>
            <w:vAlign w:val="center"/>
          </w:tcPr>
          <w:p w14:paraId="352E1B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2700" w:type="dxa"/>
            <w:tcBorders>
              <w:top w:val="nil"/>
              <w:left w:val="nil"/>
              <w:bottom w:val="single" w:color="auto" w:sz="4" w:space="0"/>
              <w:right w:val="single" w:color="auto" w:sz="4" w:space="0"/>
            </w:tcBorders>
            <w:shd w:val="clear" w:color="auto" w:fill="auto"/>
            <w:noWrap/>
            <w:vAlign w:val="center"/>
          </w:tcPr>
          <w:p w14:paraId="5BD97E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1313" w:type="dxa"/>
            <w:tcBorders>
              <w:top w:val="nil"/>
              <w:left w:val="nil"/>
              <w:bottom w:val="single" w:color="auto" w:sz="4" w:space="0"/>
              <w:right w:val="single" w:color="auto" w:sz="4" w:space="0"/>
            </w:tcBorders>
            <w:shd w:val="clear" w:color="auto" w:fill="auto"/>
            <w:noWrap/>
            <w:vAlign w:val="center"/>
          </w:tcPr>
          <w:p w14:paraId="58D8A3B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1B6AD5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8060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573" w:type="dxa"/>
            <w:tcBorders>
              <w:top w:val="nil"/>
              <w:left w:val="nil"/>
              <w:bottom w:val="single" w:color="auto" w:sz="4" w:space="0"/>
              <w:right w:val="single" w:color="auto" w:sz="4" w:space="0"/>
            </w:tcBorders>
            <w:shd w:val="clear" w:color="auto" w:fill="auto"/>
            <w:noWrap/>
            <w:vAlign w:val="center"/>
          </w:tcPr>
          <w:p w14:paraId="5AAAF9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1243" w:type="dxa"/>
            <w:tcBorders>
              <w:top w:val="nil"/>
              <w:left w:val="nil"/>
              <w:bottom w:val="single" w:color="auto" w:sz="4" w:space="0"/>
              <w:right w:val="single" w:color="auto" w:sz="4" w:space="0"/>
            </w:tcBorders>
            <w:shd w:val="clear" w:color="auto" w:fill="auto"/>
            <w:noWrap/>
            <w:vAlign w:val="center"/>
          </w:tcPr>
          <w:p w14:paraId="4E808DD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23409B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45CE3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1383" w:type="dxa"/>
            <w:tcBorders>
              <w:top w:val="nil"/>
              <w:left w:val="nil"/>
              <w:bottom w:val="single" w:color="auto" w:sz="4" w:space="0"/>
              <w:right w:val="single" w:color="auto" w:sz="4" w:space="0"/>
            </w:tcBorders>
            <w:shd w:val="clear" w:color="auto" w:fill="auto"/>
            <w:noWrap/>
            <w:vAlign w:val="center"/>
          </w:tcPr>
          <w:p w14:paraId="00EC361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0.27</w:t>
            </w:r>
          </w:p>
        </w:tc>
        <w:tc>
          <w:tcPr>
            <w:tcW w:w="1200" w:type="dxa"/>
            <w:tcBorders>
              <w:top w:val="nil"/>
              <w:left w:val="nil"/>
              <w:bottom w:val="single" w:color="auto" w:sz="4" w:space="0"/>
              <w:right w:val="single" w:color="auto" w:sz="4" w:space="0"/>
            </w:tcBorders>
            <w:shd w:val="clear" w:color="auto" w:fill="auto"/>
            <w:noWrap/>
            <w:vAlign w:val="center"/>
          </w:tcPr>
          <w:p w14:paraId="4530B0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2700" w:type="dxa"/>
            <w:tcBorders>
              <w:top w:val="nil"/>
              <w:left w:val="nil"/>
              <w:bottom w:val="single" w:color="auto" w:sz="4" w:space="0"/>
              <w:right w:val="single" w:color="auto" w:sz="4" w:space="0"/>
            </w:tcBorders>
            <w:shd w:val="clear" w:color="auto" w:fill="auto"/>
            <w:noWrap/>
            <w:vAlign w:val="center"/>
          </w:tcPr>
          <w:p w14:paraId="128F6A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2FCCE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7191518B">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A01013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EAC8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6FB3F0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CB97A">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5F2A5BA4">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2BFD63E">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D1FB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34BCD67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493D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BF81CEC">
            <w:pPr>
              <w:widowControl/>
              <w:jc w:val="left"/>
              <w:rPr>
                <w:rFonts w:ascii="Times New Roman" w:hAnsi="Times New Roman" w:eastAsia="仿宋_GB2312" w:cs="Times New Roman"/>
                <w:color w:val="000000"/>
                <w:kern w:val="0"/>
                <w:szCs w:val="20"/>
              </w:rPr>
            </w:pPr>
          </w:p>
        </w:tc>
        <w:tc>
          <w:tcPr>
            <w:tcW w:w="1313" w:type="dxa"/>
            <w:tcBorders>
              <w:top w:val="nil"/>
              <w:left w:val="nil"/>
              <w:bottom w:val="single" w:color="auto" w:sz="4" w:space="0"/>
              <w:right w:val="single" w:color="auto" w:sz="4" w:space="0"/>
            </w:tcBorders>
            <w:shd w:val="clear" w:color="auto" w:fill="auto"/>
            <w:noWrap/>
            <w:vAlign w:val="center"/>
          </w:tcPr>
          <w:p w14:paraId="31AD17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725C8E4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37A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573" w:type="dxa"/>
            <w:tcBorders>
              <w:top w:val="nil"/>
              <w:left w:val="nil"/>
              <w:bottom w:val="single" w:color="auto" w:sz="4" w:space="0"/>
              <w:right w:val="single" w:color="auto" w:sz="4" w:space="0"/>
            </w:tcBorders>
            <w:shd w:val="clear" w:color="auto" w:fill="auto"/>
            <w:noWrap/>
            <w:vAlign w:val="center"/>
          </w:tcPr>
          <w:p w14:paraId="47AE87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1243" w:type="dxa"/>
            <w:tcBorders>
              <w:top w:val="nil"/>
              <w:left w:val="nil"/>
              <w:bottom w:val="single" w:color="auto" w:sz="4" w:space="0"/>
              <w:right w:val="single" w:color="auto" w:sz="4" w:space="0"/>
            </w:tcBorders>
            <w:shd w:val="clear" w:color="auto" w:fill="auto"/>
            <w:noWrap/>
            <w:vAlign w:val="center"/>
          </w:tcPr>
          <w:p w14:paraId="76F90E4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AB453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722127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1383" w:type="dxa"/>
            <w:tcBorders>
              <w:top w:val="nil"/>
              <w:left w:val="nil"/>
              <w:bottom w:val="single" w:color="auto" w:sz="4" w:space="0"/>
              <w:right w:val="single" w:color="auto" w:sz="4" w:space="0"/>
            </w:tcBorders>
            <w:shd w:val="clear" w:color="auto" w:fill="auto"/>
            <w:noWrap/>
            <w:vAlign w:val="center"/>
          </w:tcPr>
          <w:p w14:paraId="39E8D57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7AF212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2700" w:type="dxa"/>
            <w:tcBorders>
              <w:top w:val="nil"/>
              <w:left w:val="nil"/>
              <w:bottom w:val="single" w:color="auto" w:sz="4" w:space="0"/>
              <w:right w:val="single" w:color="auto" w:sz="4" w:space="0"/>
            </w:tcBorders>
            <w:shd w:val="clear" w:color="auto" w:fill="auto"/>
            <w:noWrap/>
            <w:vAlign w:val="center"/>
          </w:tcPr>
          <w:p w14:paraId="736303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1313" w:type="dxa"/>
            <w:tcBorders>
              <w:top w:val="nil"/>
              <w:left w:val="nil"/>
              <w:bottom w:val="single" w:color="auto" w:sz="4" w:space="0"/>
              <w:right w:val="single" w:color="auto" w:sz="4" w:space="0"/>
            </w:tcBorders>
            <w:shd w:val="clear" w:color="auto" w:fill="auto"/>
            <w:noWrap/>
            <w:vAlign w:val="center"/>
          </w:tcPr>
          <w:p w14:paraId="1207D88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25D91D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6A141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573" w:type="dxa"/>
            <w:tcBorders>
              <w:top w:val="nil"/>
              <w:left w:val="nil"/>
              <w:bottom w:val="single" w:color="auto" w:sz="4" w:space="0"/>
              <w:right w:val="single" w:color="auto" w:sz="4" w:space="0"/>
            </w:tcBorders>
            <w:shd w:val="clear" w:color="auto" w:fill="auto"/>
            <w:noWrap/>
            <w:vAlign w:val="center"/>
          </w:tcPr>
          <w:p w14:paraId="11BBDB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1243" w:type="dxa"/>
            <w:tcBorders>
              <w:top w:val="nil"/>
              <w:left w:val="nil"/>
              <w:bottom w:val="single" w:color="auto" w:sz="4" w:space="0"/>
              <w:right w:val="single" w:color="auto" w:sz="4" w:space="0"/>
            </w:tcBorders>
            <w:shd w:val="clear" w:color="auto" w:fill="auto"/>
            <w:noWrap/>
            <w:vAlign w:val="center"/>
          </w:tcPr>
          <w:p w14:paraId="15D1F41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noWrap/>
            <w:vAlign w:val="center"/>
          </w:tcPr>
          <w:p w14:paraId="062171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D01F4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1383" w:type="dxa"/>
            <w:tcBorders>
              <w:top w:val="nil"/>
              <w:left w:val="nil"/>
              <w:bottom w:val="single" w:color="auto" w:sz="4" w:space="0"/>
              <w:right w:val="single" w:color="auto" w:sz="4" w:space="0"/>
            </w:tcBorders>
            <w:shd w:val="clear" w:color="auto" w:fill="auto"/>
            <w:noWrap/>
            <w:vAlign w:val="center"/>
          </w:tcPr>
          <w:p w14:paraId="2202A6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60.02</w:t>
            </w:r>
          </w:p>
        </w:tc>
        <w:tc>
          <w:tcPr>
            <w:tcW w:w="1200" w:type="dxa"/>
            <w:tcBorders>
              <w:top w:val="nil"/>
              <w:left w:val="nil"/>
              <w:bottom w:val="single" w:color="auto" w:sz="4" w:space="0"/>
              <w:right w:val="single" w:color="auto" w:sz="4" w:space="0"/>
            </w:tcBorders>
            <w:shd w:val="clear" w:color="auto" w:fill="auto"/>
            <w:noWrap/>
            <w:vAlign w:val="center"/>
          </w:tcPr>
          <w:p w14:paraId="4D07D7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2700" w:type="dxa"/>
            <w:tcBorders>
              <w:top w:val="nil"/>
              <w:left w:val="nil"/>
              <w:bottom w:val="single" w:color="auto" w:sz="4" w:space="0"/>
              <w:right w:val="single" w:color="auto" w:sz="4" w:space="0"/>
            </w:tcBorders>
            <w:shd w:val="clear" w:color="auto" w:fill="auto"/>
            <w:noWrap/>
            <w:vAlign w:val="center"/>
          </w:tcPr>
          <w:p w14:paraId="7D8C8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313" w:type="dxa"/>
            <w:tcBorders>
              <w:top w:val="nil"/>
              <w:left w:val="nil"/>
              <w:bottom w:val="single" w:color="auto" w:sz="4" w:space="0"/>
              <w:right w:val="single" w:color="auto" w:sz="4" w:space="0"/>
            </w:tcBorders>
            <w:shd w:val="clear" w:color="auto" w:fill="auto"/>
            <w:noWrap/>
            <w:vAlign w:val="center"/>
          </w:tcPr>
          <w:p w14:paraId="3E500E9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r>
      <w:tr w14:paraId="474BA8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8B6DF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573" w:type="dxa"/>
            <w:tcBorders>
              <w:top w:val="nil"/>
              <w:left w:val="nil"/>
              <w:bottom w:val="single" w:color="auto" w:sz="4" w:space="0"/>
              <w:right w:val="single" w:color="auto" w:sz="4" w:space="0"/>
            </w:tcBorders>
            <w:shd w:val="clear" w:color="auto" w:fill="auto"/>
            <w:noWrap/>
            <w:vAlign w:val="center"/>
          </w:tcPr>
          <w:p w14:paraId="45B9E9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1243" w:type="dxa"/>
            <w:tcBorders>
              <w:top w:val="nil"/>
              <w:left w:val="nil"/>
              <w:bottom w:val="single" w:color="auto" w:sz="4" w:space="0"/>
              <w:right w:val="single" w:color="auto" w:sz="4" w:space="0"/>
            </w:tcBorders>
            <w:shd w:val="clear" w:color="auto" w:fill="auto"/>
            <w:noWrap/>
            <w:vAlign w:val="center"/>
          </w:tcPr>
          <w:p w14:paraId="025DD3A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0.30</w:t>
            </w:r>
          </w:p>
        </w:tc>
        <w:tc>
          <w:tcPr>
            <w:tcW w:w="1116" w:type="dxa"/>
            <w:tcBorders>
              <w:top w:val="nil"/>
              <w:left w:val="nil"/>
              <w:bottom w:val="single" w:color="auto" w:sz="4" w:space="0"/>
              <w:right w:val="single" w:color="auto" w:sz="4" w:space="0"/>
            </w:tcBorders>
            <w:shd w:val="clear" w:color="auto" w:fill="auto"/>
            <w:noWrap/>
            <w:vAlign w:val="center"/>
          </w:tcPr>
          <w:p w14:paraId="43708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3C81C6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1383" w:type="dxa"/>
            <w:tcBorders>
              <w:top w:val="nil"/>
              <w:left w:val="nil"/>
              <w:bottom w:val="single" w:color="auto" w:sz="4" w:space="0"/>
              <w:right w:val="single" w:color="auto" w:sz="4" w:space="0"/>
            </w:tcBorders>
            <w:shd w:val="clear" w:color="auto" w:fill="auto"/>
            <w:noWrap/>
            <w:vAlign w:val="center"/>
          </w:tcPr>
          <w:p w14:paraId="1E1D4F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200" w:type="dxa"/>
            <w:tcBorders>
              <w:top w:val="nil"/>
              <w:left w:val="nil"/>
              <w:bottom w:val="single" w:color="auto" w:sz="4" w:space="0"/>
              <w:right w:val="single" w:color="auto" w:sz="4" w:space="0"/>
            </w:tcBorders>
            <w:shd w:val="clear" w:color="auto" w:fill="auto"/>
            <w:noWrap/>
            <w:vAlign w:val="center"/>
          </w:tcPr>
          <w:p w14:paraId="57AA98E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2700" w:type="dxa"/>
            <w:tcBorders>
              <w:top w:val="nil"/>
              <w:left w:val="nil"/>
              <w:bottom w:val="single" w:color="auto" w:sz="4" w:space="0"/>
              <w:right w:val="single" w:color="auto" w:sz="4" w:space="0"/>
            </w:tcBorders>
            <w:shd w:val="clear" w:color="auto" w:fill="auto"/>
            <w:noWrap/>
            <w:vAlign w:val="center"/>
          </w:tcPr>
          <w:p w14:paraId="4DEB049B">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313" w:type="dxa"/>
            <w:tcBorders>
              <w:top w:val="nil"/>
              <w:left w:val="nil"/>
              <w:bottom w:val="single" w:color="auto" w:sz="4" w:space="0"/>
              <w:right w:val="single" w:color="auto" w:sz="4" w:space="0"/>
            </w:tcBorders>
            <w:shd w:val="clear" w:color="auto" w:fill="auto"/>
            <w:noWrap/>
            <w:vAlign w:val="center"/>
          </w:tcPr>
          <w:p w14:paraId="03461D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03988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02D9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573" w:type="dxa"/>
            <w:tcBorders>
              <w:top w:val="nil"/>
              <w:left w:val="nil"/>
              <w:bottom w:val="single" w:color="auto" w:sz="4" w:space="0"/>
              <w:right w:val="single" w:color="auto" w:sz="4" w:space="0"/>
            </w:tcBorders>
            <w:shd w:val="clear" w:color="auto" w:fill="auto"/>
            <w:noWrap/>
            <w:vAlign w:val="center"/>
          </w:tcPr>
          <w:p w14:paraId="1D6689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243" w:type="dxa"/>
            <w:tcBorders>
              <w:top w:val="nil"/>
              <w:left w:val="nil"/>
              <w:bottom w:val="single" w:color="auto" w:sz="4" w:space="0"/>
              <w:right w:val="single" w:color="auto" w:sz="4" w:space="0"/>
            </w:tcBorders>
            <w:shd w:val="clear" w:color="auto" w:fill="auto"/>
            <w:noWrap/>
            <w:vAlign w:val="center"/>
          </w:tcPr>
          <w:p w14:paraId="63F930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59449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BEB46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1383" w:type="dxa"/>
            <w:tcBorders>
              <w:top w:val="nil"/>
              <w:left w:val="nil"/>
              <w:bottom w:val="single" w:color="auto" w:sz="4" w:space="0"/>
              <w:right w:val="single" w:color="auto" w:sz="4" w:space="0"/>
            </w:tcBorders>
            <w:shd w:val="clear" w:color="auto" w:fill="auto"/>
            <w:noWrap/>
            <w:vAlign w:val="center"/>
          </w:tcPr>
          <w:p w14:paraId="5EC9E7C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27.86</w:t>
            </w:r>
          </w:p>
        </w:tc>
        <w:tc>
          <w:tcPr>
            <w:tcW w:w="1200" w:type="dxa"/>
            <w:tcBorders>
              <w:top w:val="nil"/>
              <w:left w:val="nil"/>
              <w:bottom w:val="single" w:color="auto" w:sz="4" w:space="0"/>
              <w:right w:val="single" w:color="auto" w:sz="4" w:space="0"/>
            </w:tcBorders>
            <w:shd w:val="clear" w:color="auto" w:fill="auto"/>
            <w:noWrap/>
            <w:vAlign w:val="center"/>
          </w:tcPr>
          <w:p w14:paraId="5A1434A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2700" w:type="dxa"/>
            <w:tcBorders>
              <w:top w:val="nil"/>
              <w:left w:val="nil"/>
              <w:bottom w:val="single" w:color="auto" w:sz="4" w:space="0"/>
              <w:right w:val="single" w:color="auto" w:sz="4" w:space="0"/>
            </w:tcBorders>
            <w:shd w:val="clear" w:color="auto" w:fill="auto"/>
            <w:noWrap/>
            <w:vAlign w:val="center"/>
          </w:tcPr>
          <w:p w14:paraId="6B9F7067">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313" w:type="dxa"/>
            <w:tcBorders>
              <w:top w:val="nil"/>
              <w:left w:val="nil"/>
              <w:bottom w:val="single" w:color="auto" w:sz="4" w:space="0"/>
              <w:right w:val="single" w:color="auto" w:sz="4" w:space="0"/>
            </w:tcBorders>
            <w:shd w:val="clear" w:color="auto" w:fill="auto"/>
            <w:noWrap/>
            <w:vAlign w:val="center"/>
          </w:tcPr>
          <w:p w14:paraId="20BA5C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263223">
        <w:tblPrEx>
          <w:tblCellMar>
            <w:top w:w="0" w:type="dxa"/>
            <w:left w:w="108" w:type="dxa"/>
            <w:bottom w:w="0" w:type="dxa"/>
            <w:right w:w="108" w:type="dxa"/>
          </w:tblCellMar>
        </w:tblPrEx>
        <w:trPr>
          <w:trHeight w:val="615" w:hRule="exact"/>
          <w:jc w:val="center"/>
        </w:trPr>
        <w:tc>
          <w:tcPr>
            <w:tcW w:w="36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33D2F92">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243" w:type="dxa"/>
            <w:tcBorders>
              <w:top w:val="nil"/>
              <w:left w:val="nil"/>
              <w:bottom w:val="single" w:color="auto" w:sz="4" w:space="0"/>
              <w:right w:val="single" w:color="auto" w:sz="4" w:space="0"/>
            </w:tcBorders>
            <w:shd w:val="clear" w:color="auto" w:fill="auto"/>
            <w:noWrap/>
            <w:vAlign w:val="center"/>
          </w:tcPr>
          <w:p w14:paraId="44DCDA9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684.33</w:t>
            </w:r>
          </w:p>
        </w:tc>
        <w:tc>
          <w:tcPr>
            <w:tcW w:w="8417" w:type="dxa"/>
            <w:gridSpan w:val="5"/>
            <w:tcBorders>
              <w:top w:val="single" w:color="auto" w:sz="4" w:space="0"/>
              <w:left w:val="nil"/>
              <w:bottom w:val="single" w:color="auto" w:sz="4" w:space="0"/>
              <w:right w:val="single" w:color="auto" w:sz="4" w:space="0"/>
            </w:tcBorders>
            <w:shd w:val="clear" w:color="auto" w:fill="auto"/>
            <w:noWrap/>
            <w:vAlign w:val="center"/>
          </w:tcPr>
          <w:p w14:paraId="52ABD7ED">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313" w:type="dxa"/>
            <w:tcBorders>
              <w:top w:val="nil"/>
              <w:left w:val="nil"/>
              <w:bottom w:val="single" w:color="auto" w:sz="4" w:space="0"/>
              <w:right w:val="single" w:color="auto" w:sz="4" w:space="0"/>
            </w:tcBorders>
            <w:shd w:val="clear" w:color="auto" w:fill="auto"/>
            <w:noWrap/>
            <w:vAlign w:val="center"/>
          </w:tcPr>
          <w:p w14:paraId="635FDD63">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215.46</w:t>
            </w:r>
          </w:p>
        </w:tc>
      </w:tr>
    </w:tbl>
    <w:p w14:paraId="1C33807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6AF83406">
      <w:pPr>
        <w:widowControl/>
        <w:spacing w:line="400" w:lineRule="exact"/>
        <w:jc w:val="center"/>
        <w:textAlignment w:val="center"/>
        <w:rPr>
          <w:rFonts w:ascii="Times New Roman" w:hAnsi="Times New Roman" w:eastAsia="仿宋_GB2312" w:cs="Times New Roman"/>
          <w:color w:val="000000"/>
          <w:kern w:val="0"/>
          <w:sz w:val="32"/>
          <w:szCs w:val="32"/>
        </w:rPr>
      </w:pPr>
    </w:p>
    <w:p w14:paraId="6DA114B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8B4B7A2">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7D0F7DC9">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溆浦县交通运输局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rPr>
        <w:t>单位：万元</w:t>
      </w:r>
    </w:p>
    <w:tbl>
      <w:tblPr>
        <w:tblStyle w:val="9"/>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CD70E63">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6ADA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7"/>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16B5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079E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F3A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8AB6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095D7CC">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AE47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623C2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93710">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6864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38B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69A2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7FE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9A611">
            <w:pPr>
              <w:widowControl/>
              <w:jc w:val="center"/>
              <w:rPr>
                <w:rFonts w:ascii="Times New Roman" w:hAnsi="Times New Roman" w:eastAsia="仿宋_GB2312" w:cs="Times New Roman"/>
                <w:color w:val="000000"/>
                <w:sz w:val="24"/>
                <w:szCs w:val="24"/>
              </w:rPr>
            </w:pPr>
          </w:p>
        </w:tc>
      </w:tr>
      <w:tr w14:paraId="48F400DD">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EE971">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3A9BC">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2571A">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B75D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6FCA3">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4853A">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50D0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FCBC7">
            <w:pPr>
              <w:jc w:val="center"/>
              <w:rPr>
                <w:rFonts w:ascii="Times New Roman" w:hAnsi="Times New Roman" w:eastAsia="仿宋_GB2312" w:cs="Times New Roman"/>
                <w:color w:val="000000"/>
                <w:sz w:val="24"/>
                <w:szCs w:val="24"/>
              </w:rPr>
            </w:pPr>
          </w:p>
        </w:tc>
      </w:tr>
      <w:tr w14:paraId="3A622CC8">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0803B">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9D5A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45DDF">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41C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C2B8D">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6CD5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C478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460C">
            <w:pPr>
              <w:jc w:val="center"/>
              <w:rPr>
                <w:rFonts w:ascii="Times New Roman" w:hAnsi="Times New Roman" w:eastAsia="仿宋_GB2312" w:cs="Times New Roman"/>
                <w:color w:val="000000"/>
                <w:sz w:val="24"/>
                <w:szCs w:val="24"/>
              </w:rPr>
            </w:pPr>
          </w:p>
        </w:tc>
      </w:tr>
      <w:tr w14:paraId="6C56DEE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1C5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7643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93D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7F5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C2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BD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8D9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019ECCDB">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C15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2CD189">
            <w:pP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65B9BA9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0ABF">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0F1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C31C">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DC1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040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4FE81">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85F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CCB5">
            <w:pPr>
              <w:rPr>
                <w:rFonts w:ascii="Times New Roman" w:hAnsi="Times New Roman" w:eastAsia="仿宋_GB2312" w:cs="Times New Roman"/>
                <w:color w:val="000000"/>
                <w:sz w:val="24"/>
                <w:szCs w:val="24"/>
              </w:rPr>
            </w:pPr>
          </w:p>
        </w:tc>
      </w:tr>
      <w:tr w14:paraId="2508E2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4E0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BECA">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1316">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9AD2">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6F36">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CDE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752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5067">
            <w:pPr>
              <w:rPr>
                <w:rFonts w:ascii="Times New Roman" w:hAnsi="Times New Roman" w:eastAsia="仿宋_GB2312" w:cs="Times New Roman"/>
                <w:color w:val="000000"/>
                <w:sz w:val="24"/>
                <w:szCs w:val="24"/>
              </w:rPr>
            </w:pPr>
          </w:p>
        </w:tc>
      </w:tr>
      <w:tr w14:paraId="1879457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C894">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3CD4">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8DBA">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CB1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4D1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AD64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1738">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213A5">
            <w:pPr>
              <w:rPr>
                <w:rFonts w:ascii="Times New Roman" w:hAnsi="Times New Roman" w:eastAsia="仿宋_GB2312" w:cs="Times New Roman"/>
                <w:color w:val="000000"/>
                <w:sz w:val="24"/>
                <w:szCs w:val="24"/>
              </w:rPr>
            </w:pPr>
          </w:p>
        </w:tc>
      </w:tr>
      <w:tr w14:paraId="2455FEC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5FB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38D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0AA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53D1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08F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E3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01DE">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0EFC">
            <w:pPr>
              <w:rPr>
                <w:rFonts w:ascii="Times New Roman" w:hAnsi="Times New Roman" w:eastAsia="仿宋_GB2312" w:cs="Times New Roman"/>
                <w:color w:val="000000"/>
                <w:sz w:val="24"/>
                <w:szCs w:val="24"/>
              </w:rPr>
            </w:pPr>
          </w:p>
        </w:tc>
      </w:tr>
      <w:tr w14:paraId="5355E3A3">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E14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6D3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D260F">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A50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6B2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24596">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04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E162">
            <w:pPr>
              <w:rPr>
                <w:rFonts w:ascii="Times New Roman" w:hAnsi="Times New Roman" w:eastAsia="仿宋_GB2312" w:cs="Times New Roman"/>
                <w:color w:val="000000"/>
                <w:sz w:val="24"/>
                <w:szCs w:val="24"/>
              </w:rPr>
            </w:pPr>
          </w:p>
        </w:tc>
      </w:tr>
      <w:tr w14:paraId="5E60D4C8">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8756">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EF4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C74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6AD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BEEA">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ADB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575E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8FF1">
            <w:pPr>
              <w:rPr>
                <w:rFonts w:ascii="Times New Roman" w:hAnsi="Times New Roman" w:eastAsia="仿宋_GB2312" w:cs="Times New Roman"/>
                <w:color w:val="000000"/>
                <w:sz w:val="24"/>
                <w:szCs w:val="24"/>
              </w:rPr>
            </w:pPr>
          </w:p>
        </w:tc>
      </w:tr>
    </w:tbl>
    <w:p w14:paraId="36528AF2">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377D15DB">
      <w:pPr>
        <w:widowControl/>
        <w:jc w:val="left"/>
        <w:textAlignment w:val="center"/>
        <w:rPr>
          <w:rFonts w:ascii="Times New Roman" w:hAnsi="Times New Roman" w:eastAsia="仿宋_GB2312" w:cs="Times New Roman"/>
          <w:color w:val="000000"/>
          <w:kern w:val="0"/>
          <w:sz w:val="24"/>
          <w:szCs w:val="24"/>
        </w:rPr>
      </w:pPr>
    </w:p>
    <w:p w14:paraId="62364ED5">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43612194">
      <w:pPr>
        <w:widowControl/>
        <w:jc w:val="center"/>
        <w:rPr>
          <w:rFonts w:ascii="Times New Roman" w:hAnsi="Times New Roman" w:eastAsia="方正小标宋_GBK" w:cs="Times New Roman"/>
          <w:color w:val="000000"/>
          <w:kern w:val="0"/>
          <w:sz w:val="36"/>
          <w:szCs w:val="36"/>
        </w:rPr>
      </w:pPr>
    </w:p>
    <w:p w14:paraId="701B225B">
      <w:pPr>
        <w:widowControl/>
        <w:spacing w:line="400" w:lineRule="exact"/>
        <w:textAlignment w:val="center"/>
        <w:rPr>
          <w:rFonts w:ascii="Times New Roman" w:hAnsi="Times New Roman" w:eastAsia="黑体" w:cs="Times New Roman"/>
          <w:color w:val="000000"/>
          <w:kern w:val="0"/>
          <w:sz w:val="36"/>
          <w:szCs w:val="36"/>
        </w:rPr>
      </w:pPr>
    </w:p>
    <w:p w14:paraId="704D1AB8">
      <w:pPr>
        <w:widowControl/>
        <w:spacing w:line="400" w:lineRule="exact"/>
        <w:textAlignment w:val="center"/>
        <w:rPr>
          <w:rFonts w:ascii="Times New Roman" w:hAnsi="Times New Roman" w:eastAsia="黑体" w:cs="Times New Roman"/>
          <w:color w:val="000000"/>
          <w:kern w:val="0"/>
          <w:sz w:val="36"/>
          <w:szCs w:val="36"/>
        </w:rPr>
      </w:pPr>
    </w:p>
    <w:p w14:paraId="22B18DD4">
      <w:pPr>
        <w:widowControl/>
        <w:spacing w:line="400" w:lineRule="exact"/>
        <w:textAlignment w:val="center"/>
        <w:rPr>
          <w:rFonts w:ascii="Times New Roman" w:hAnsi="Times New Roman" w:eastAsia="黑体" w:cs="Times New Roman"/>
          <w:color w:val="000000"/>
          <w:kern w:val="0"/>
          <w:sz w:val="36"/>
          <w:szCs w:val="36"/>
        </w:rPr>
      </w:pPr>
    </w:p>
    <w:p w14:paraId="39E507D8">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588029FB">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rPr>
        <w:t>公开08表</w:t>
      </w:r>
    </w:p>
    <w:p w14:paraId="4E0357A1">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溆浦县交通运输局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9"/>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51B2BDE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8D164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832D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34A7B5F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0F5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AC39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0D1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3FD8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DF1C5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3B4AB0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4206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CA8D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118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C0717">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D1BF7">
            <w:pPr>
              <w:jc w:val="center"/>
              <w:rPr>
                <w:rFonts w:ascii="Times New Roman" w:hAnsi="Times New Roman" w:eastAsia="仿宋_GB2312" w:cs="Times New Roman"/>
                <w:color w:val="000000"/>
                <w:sz w:val="24"/>
                <w:szCs w:val="24"/>
              </w:rPr>
            </w:pPr>
          </w:p>
        </w:tc>
      </w:tr>
      <w:tr w14:paraId="1FA0369B">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8777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3EB23">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1CD9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65A6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02337">
            <w:pPr>
              <w:jc w:val="center"/>
              <w:rPr>
                <w:rFonts w:ascii="Times New Roman" w:hAnsi="Times New Roman" w:eastAsia="仿宋_GB2312" w:cs="Times New Roman"/>
                <w:color w:val="000000"/>
                <w:sz w:val="24"/>
                <w:szCs w:val="24"/>
              </w:rPr>
            </w:pPr>
          </w:p>
        </w:tc>
      </w:tr>
      <w:tr w14:paraId="77B0C3F1">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89B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16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154A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D1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059C36AA">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3798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FACA56">
            <w:pP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01D4403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8129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DB855">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00EC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648B8">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15BC">
            <w:pPr>
              <w:rPr>
                <w:rFonts w:ascii="Times New Roman" w:hAnsi="Times New Roman" w:eastAsia="仿宋_GB2312" w:cs="Times New Roman"/>
                <w:color w:val="000000"/>
                <w:sz w:val="24"/>
                <w:szCs w:val="24"/>
              </w:rPr>
            </w:pPr>
          </w:p>
        </w:tc>
      </w:tr>
      <w:tr w14:paraId="7E7B141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321F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97C21">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B3D1">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3699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8291A">
            <w:pPr>
              <w:rPr>
                <w:rFonts w:ascii="Times New Roman" w:hAnsi="Times New Roman" w:eastAsia="仿宋_GB2312" w:cs="Times New Roman"/>
                <w:color w:val="000000"/>
                <w:sz w:val="24"/>
                <w:szCs w:val="24"/>
              </w:rPr>
            </w:pPr>
          </w:p>
        </w:tc>
      </w:tr>
      <w:tr w14:paraId="6228495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835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6A985">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85A9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B216F">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1F7F">
            <w:pPr>
              <w:rPr>
                <w:rFonts w:ascii="Times New Roman" w:hAnsi="Times New Roman" w:eastAsia="宋体" w:cs="Times New Roman"/>
                <w:color w:val="000000"/>
                <w:sz w:val="24"/>
                <w:szCs w:val="24"/>
              </w:rPr>
            </w:pPr>
          </w:p>
        </w:tc>
      </w:tr>
      <w:tr w14:paraId="290BCF8D">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E1DF6">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0B4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4A7F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05D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1C88A">
            <w:pPr>
              <w:rPr>
                <w:rFonts w:ascii="Times New Roman" w:hAnsi="Times New Roman" w:eastAsia="宋体" w:cs="Times New Roman"/>
                <w:color w:val="000000"/>
                <w:sz w:val="24"/>
                <w:szCs w:val="24"/>
              </w:rPr>
            </w:pPr>
          </w:p>
        </w:tc>
      </w:tr>
      <w:tr w14:paraId="3B22740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E625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1D3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478D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3FFD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9CDD1">
            <w:pPr>
              <w:rPr>
                <w:rFonts w:ascii="Times New Roman" w:hAnsi="Times New Roman" w:eastAsia="宋体" w:cs="Times New Roman"/>
                <w:color w:val="000000"/>
                <w:sz w:val="24"/>
                <w:szCs w:val="24"/>
              </w:rPr>
            </w:pPr>
          </w:p>
        </w:tc>
      </w:tr>
      <w:tr w14:paraId="556B94DC">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B483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8B469">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A91D">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393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3E3DD">
            <w:pPr>
              <w:rPr>
                <w:rFonts w:ascii="Times New Roman" w:hAnsi="Times New Roman" w:eastAsia="宋体" w:cs="Times New Roman"/>
                <w:color w:val="000000"/>
                <w:sz w:val="24"/>
                <w:szCs w:val="24"/>
              </w:rPr>
            </w:pPr>
          </w:p>
        </w:tc>
      </w:tr>
    </w:tbl>
    <w:p w14:paraId="09D6B103">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10CC8727">
      <w:pPr>
        <w:widowControl/>
        <w:jc w:val="left"/>
        <w:textAlignment w:val="center"/>
        <w:rPr>
          <w:rFonts w:ascii="Times New Roman" w:hAnsi="Times New Roman" w:eastAsia="宋体" w:cs="Times New Roman"/>
          <w:color w:val="000000"/>
          <w:kern w:val="0"/>
          <w:sz w:val="24"/>
          <w:szCs w:val="24"/>
        </w:rPr>
      </w:pPr>
    </w:p>
    <w:p w14:paraId="269EBC2C">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40207E1F">
      <w:pPr>
        <w:widowControl/>
        <w:jc w:val="center"/>
        <w:rPr>
          <w:rFonts w:ascii="Times New Roman" w:hAnsi="Times New Roman" w:eastAsia="方正小标宋_GBK" w:cs="Times New Roman"/>
          <w:color w:val="000000"/>
          <w:kern w:val="0"/>
          <w:sz w:val="36"/>
          <w:szCs w:val="36"/>
        </w:rPr>
      </w:pPr>
    </w:p>
    <w:p w14:paraId="0ADEDF0E">
      <w:pPr>
        <w:widowControl/>
        <w:jc w:val="center"/>
        <w:rPr>
          <w:rFonts w:ascii="Times New Roman" w:hAnsi="Times New Roman" w:eastAsia="方正小标宋_GBK" w:cs="Times New Roman"/>
          <w:color w:val="000000"/>
          <w:kern w:val="0"/>
          <w:sz w:val="36"/>
          <w:szCs w:val="36"/>
        </w:rPr>
      </w:pPr>
    </w:p>
    <w:p w14:paraId="17D2E71D">
      <w:pPr>
        <w:pStyle w:val="7"/>
        <w:spacing w:line="400" w:lineRule="exact"/>
        <w:rPr>
          <w:rFonts w:ascii="Times New Roman" w:hAnsi="Times New Roman" w:eastAsia="华文中宋" w:cs="Times New Roman"/>
          <w:color w:val="000000"/>
          <w:kern w:val="0"/>
          <w:sz w:val="32"/>
          <w:szCs w:val="32"/>
        </w:rPr>
      </w:pPr>
    </w:p>
    <w:p w14:paraId="48B743A4">
      <w:pPr>
        <w:widowControl/>
        <w:spacing w:afterLines="50"/>
        <w:jc w:val="center"/>
        <w:textAlignment w:val="center"/>
        <w:rPr>
          <w:rFonts w:ascii="Times New Roman" w:hAnsi="Times New Roman" w:eastAsia="黑体" w:cs="Times New Roman"/>
          <w:color w:val="000000"/>
          <w:kern w:val="0"/>
          <w:sz w:val="36"/>
          <w:szCs w:val="36"/>
        </w:rPr>
      </w:pPr>
    </w:p>
    <w:p w14:paraId="6D824175">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财政拨款“三公”经费支出决算表</w:t>
      </w:r>
    </w:p>
    <w:p w14:paraId="120A17F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rPr>
        <w:t>公开09表</w:t>
      </w:r>
    </w:p>
    <w:p w14:paraId="1339ADCB">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rPr>
        <w:t>部门：</w:t>
      </w:r>
      <w:r>
        <w:rPr>
          <w:rFonts w:hint="eastAsia" w:ascii="宋体" w:hAnsi="宋体" w:eastAsia="宋体" w:cs="宋体"/>
          <w:i w:val="0"/>
          <w:color w:val="000000"/>
          <w:kern w:val="0"/>
          <w:sz w:val="20"/>
          <w:szCs w:val="20"/>
          <w:u w:val="none"/>
          <w:lang w:val="en-US" w:eastAsia="zh-CN" w:bidi="ar"/>
        </w:rPr>
        <w:t>溆浦县交通运输局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rPr>
        <w:t>单位：万元</w:t>
      </w:r>
    </w:p>
    <w:tbl>
      <w:tblPr>
        <w:tblStyle w:val="9"/>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41F8731">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BD9A2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7066CC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决算数</w:t>
            </w:r>
          </w:p>
        </w:tc>
      </w:tr>
      <w:tr w14:paraId="2F23EBA4">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741F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61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B5A3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B328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9586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70E4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6078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23E5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公务接待费</w:t>
            </w:r>
          </w:p>
        </w:tc>
      </w:tr>
      <w:tr w14:paraId="2E032695">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5438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DF559">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2DB6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1DA5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1EBA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0ABC1">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D403E">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E2DCE">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7208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256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BA06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rPr>
              <w:t>公务用车</w:t>
            </w:r>
            <w:r>
              <w:rPr>
                <w:rFonts w:ascii="Times New Roman" w:hAnsi="Times New Roman" w:eastAsia="仿宋_GB2312" w:cs="Times New Roman"/>
                <w:b/>
                <w:bCs/>
                <w:color w:val="000000"/>
                <w:kern w:val="0"/>
                <w:sz w:val="22"/>
              </w:rPr>
              <w:br w:type="textWrapping"/>
            </w:r>
            <w:r>
              <w:rPr>
                <w:rFonts w:ascii="Times New Roman" w:hAnsi="Times New Roman" w:eastAsia="仿宋_GB2312" w:cs="Times New Roman"/>
                <w:b/>
                <w:bCs/>
                <w:color w:val="000000"/>
                <w:kern w:val="0"/>
                <w:sz w:val="22"/>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BFA4">
            <w:pPr>
              <w:jc w:val="center"/>
              <w:rPr>
                <w:rFonts w:ascii="Times New Roman" w:hAnsi="Times New Roman" w:eastAsia="仿宋_GB2312" w:cs="Times New Roman"/>
                <w:color w:val="000000"/>
                <w:sz w:val="22"/>
              </w:rPr>
            </w:pPr>
          </w:p>
        </w:tc>
      </w:tr>
      <w:tr w14:paraId="5D3D200A">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B71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716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B4F5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E1B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CCE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8CFF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9B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8282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A468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12DA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137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AB83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12</w:t>
            </w:r>
          </w:p>
        </w:tc>
      </w:tr>
      <w:tr w14:paraId="6B79ECA3">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10FBE">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D222F">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80FE">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1EF0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5438B">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BD71">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DF257">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368F5">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584B9">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84D5A">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E743">
            <w:pP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lang w:val="en-US" w:eastAsia="zh-CN"/>
              </w:rPr>
              <w:t>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20E2">
            <w:pPr>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w:t>
            </w:r>
          </w:p>
        </w:tc>
      </w:tr>
    </w:tbl>
    <w:p w14:paraId="3803FA96">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1B5D4934">
      <w:pPr>
        <w:autoSpaceDE w:val="0"/>
        <w:autoSpaceDN w:val="0"/>
        <w:adjustRightInd w:val="0"/>
        <w:ind w:left="315" w:leftChars="150"/>
        <w:jc w:val="left"/>
        <w:rPr>
          <w:rFonts w:ascii="Times New Roman" w:hAnsi="Times New Roman" w:eastAsia="宋体" w:cs="Times New Roman"/>
          <w:kern w:val="0"/>
          <w:sz w:val="24"/>
          <w:szCs w:val="24"/>
        </w:rPr>
      </w:pPr>
    </w:p>
    <w:p w14:paraId="14E75CB3">
      <w:pPr>
        <w:autoSpaceDE w:val="0"/>
        <w:autoSpaceDN w:val="0"/>
        <w:adjustRightInd w:val="0"/>
        <w:ind w:left="315" w:leftChars="150"/>
        <w:jc w:val="left"/>
        <w:rPr>
          <w:rFonts w:ascii="Times New Roman" w:hAnsi="Times New Roman" w:eastAsia="宋体" w:cs="Times New Roman"/>
          <w:kern w:val="0"/>
          <w:sz w:val="24"/>
          <w:szCs w:val="24"/>
        </w:rPr>
      </w:pPr>
    </w:p>
    <w:p w14:paraId="3B39FCF5">
      <w:pPr>
        <w:autoSpaceDE w:val="0"/>
        <w:autoSpaceDN w:val="0"/>
        <w:adjustRightInd w:val="0"/>
        <w:ind w:left="315" w:leftChars="150"/>
        <w:jc w:val="left"/>
        <w:rPr>
          <w:rFonts w:ascii="Times New Roman" w:hAnsi="Times New Roman" w:eastAsia="宋体" w:cs="Times New Roman"/>
          <w:kern w:val="0"/>
          <w:sz w:val="24"/>
          <w:szCs w:val="24"/>
        </w:rPr>
      </w:pPr>
    </w:p>
    <w:p w14:paraId="28AA5FE0">
      <w:pPr>
        <w:autoSpaceDE w:val="0"/>
        <w:autoSpaceDN w:val="0"/>
        <w:adjustRightInd w:val="0"/>
        <w:ind w:left="315" w:leftChars="150"/>
        <w:jc w:val="left"/>
        <w:rPr>
          <w:rFonts w:ascii="Times New Roman" w:hAnsi="Times New Roman" w:eastAsia="宋体" w:cs="Times New Roman"/>
          <w:kern w:val="0"/>
          <w:sz w:val="24"/>
          <w:szCs w:val="24"/>
        </w:rPr>
      </w:pPr>
    </w:p>
    <w:p w14:paraId="2069B978">
      <w:pPr>
        <w:autoSpaceDE w:val="0"/>
        <w:autoSpaceDN w:val="0"/>
        <w:adjustRightInd w:val="0"/>
        <w:ind w:left="315" w:leftChars="150"/>
        <w:jc w:val="left"/>
        <w:rPr>
          <w:rFonts w:ascii="Times New Roman" w:hAnsi="Times New Roman" w:eastAsia="宋体" w:cs="Times New Roman"/>
          <w:kern w:val="0"/>
          <w:sz w:val="24"/>
          <w:szCs w:val="24"/>
        </w:rPr>
      </w:pPr>
    </w:p>
    <w:p w14:paraId="234BA384">
      <w:pPr>
        <w:widowControl/>
        <w:rPr>
          <w:rFonts w:ascii="Times New Roman" w:hAnsi="Times New Roman" w:cs="Times New Roman"/>
          <w:sz w:val="72"/>
          <w:szCs w:val="72"/>
        </w:rPr>
        <w:sectPr>
          <w:pgSz w:w="16838" w:h="11906" w:orient="landscape"/>
          <w:pgMar w:top="294" w:right="1417" w:bottom="515" w:left="1417" w:header="851" w:footer="992" w:gutter="0"/>
          <w:cols w:space="425" w:num="1"/>
          <w:docGrid w:type="lines" w:linePitch="312" w:charSpace="0"/>
        </w:sectPr>
      </w:pPr>
      <w:r>
        <w:rPr>
          <w:rFonts w:ascii="Times New Roman" w:hAnsi="Times New Roman" w:eastAsia="黑体" w:cs="Times New Roman"/>
          <w:szCs w:val="21"/>
        </w:rPr>
        <w:br w:type="page"/>
      </w:r>
    </w:p>
    <w:p w14:paraId="1610E0F7">
      <w:pPr>
        <w:pStyle w:val="13"/>
        <w:rPr>
          <w:rFonts w:ascii="Times New Roman" w:hAnsi="Times New Roman" w:cs="Times New Roman"/>
          <w:sz w:val="72"/>
          <w:szCs w:val="72"/>
        </w:rPr>
      </w:pPr>
    </w:p>
    <w:p w14:paraId="760B6B66">
      <w:pPr>
        <w:pStyle w:val="13"/>
        <w:rPr>
          <w:rFonts w:ascii="Times New Roman" w:hAnsi="Times New Roman" w:cs="Times New Roman"/>
          <w:sz w:val="72"/>
          <w:szCs w:val="72"/>
        </w:rPr>
      </w:pPr>
    </w:p>
    <w:p w14:paraId="7D7304D2">
      <w:pPr>
        <w:pStyle w:val="13"/>
        <w:rPr>
          <w:rFonts w:ascii="Times New Roman" w:hAnsi="Times New Roman" w:cs="Times New Roman"/>
          <w:sz w:val="72"/>
          <w:szCs w:val="72"/>
        </w:rPr>
      </w:pPr>
    </w:p>
    <w:p w14:paraId="47048D86">
      <w:pPr>
        <w:pStyle w:val="13"/>
        <w:jc w:val="center"/>
        <w:rPr>
          <w:rFonts w:ascii="Times New Roman" w:hAnsi="Times New Roman" w:cs="Times New Roman"/>
          <w:sz w:val="72"/>
          <w:szCs w:val="72"/>
        </w:rPr>
      </w:pPr>
    </w:p>
    <w:p w14:paraId="45759039">
      <w:pPr>
        <w:pStyle w:val="13"/>
        <w:jc w:val="center"/>
        <w:rPr>
          <w:rFonts w:ascii="Times New Roman" w:hAnsi="Times New Roman" w:eastAsia="方正小标宋_GBK" w:cs="Times New Roman"/>
          <w:sz w:val="72"/>
          <w:szCs w:val="72"/>
        </w:rPr>
      </w:pPr>
    </w:p>
    <w:p w14:paraId="493702DB">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01C0CE9">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10C4804D">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2D04DF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50D4EA11">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23464.71</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lang w:val="en-US" w:eastAsia="zh-CN"/>
        </w:rPr>
        <w:t>2648.82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eastAsia="zh-CN"/>
        </w:rPr>
        <w:t>了</w:t>
      </w:r>
      <w:r>
        <w:rPr>
          <w:rFonts w:hint="eastAsia" w:ascii="Times New Roman" w:hAnsi="Times New Roman" w:eastAsia="仿宋_GB2312" w:cs="Times New Roman"/>
          <w:sz w:val="32"/>
          <w:szCs w:val="32"/>
          <w:lang w:val="en-US" w:eastAsia="zh-CN"/>
        </w:rPr>
        <w:t>10.14</w:t>
      </w:r>
      <w:r>
        <w:rPr>
          <w:rFonts w:ascii="Times New Roman" w:hAnsi="Times New Roman" w:eastAsia="仿宋_GB2312" w:cs="Times New Roman"/>
          <w:sz w:val="32"/>
          <w:szCs w:val="32"/>
        </w:rPr>
        <w:t>%，主要是因为</w:t>
      </w:r>
      <w:r>
        <w:rPr>
          <w:rFonts w:hint="eastAsia" w:ascii="仿宋" w:hAnsi="仿宋" w:eastAsia="仿宋" w:cs="仿宋"/>
          <w:sz w:val="32"/>
          <w:szCs w:val="32"/>
          <w:lang w:eastAsia="zh-CN"/>
        </w:rPr>
        <w:t>项目支出的减少。</w:t>
      </w:r>
    </w:p>
    <w:p w14:paraId="50B8ABA8">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6DD0530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23126.15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23110.62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99.93</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15.53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0.07</w:t>
      </w:r>
      <w:r>
        <w:rPr>
          <w:rFonts w:ascii="Times New Roman" w:hAnsi="Times New Roman" w:eastAsia="仿宋_GB2312" w:cs="Times New Roman"/>
          <w:sz w:val="32"/>
          <w:szCs w:val="32"/>
        </w:rPr>
        <w:t>%。</w:t>
      </w:r>
    </w:p>
    <w:p w14:paraId="652B9B2A">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B42CCEE">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23464.71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1113.17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4.74</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22351.53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95.26</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D3FFDC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46DEFF0F">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23110.62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3002.91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%，主要是因为</w:t>
      </w:r>
      <w:r>
        <w:rPr>
          <w:rFonts w:hint="eastAsia" w:ascii="仿宋" w:hAnsi="仿宋" w:eastAsia="仿宋" w:cs="仿宋"/>
          <w:sz w:val="32"/>
          <w:szCs w:val="32"/>
          <w:lang w:eastAsia="zh-CN"/>
        </w:rPr>
        <w:t>项目支出的减少。</w:t>
      </w:r>
      <w:r>
        <w:rPr>
          <w:rFonts w:ascii="Times New Roman" w:hAnsi="Times New Roman" w:cs="Times New Roman"/>
          <w:bCs/>
          <w:sz w:val="32"/>
          <w:szCs w:val="32"/>
        </w:rPr>
        <w:t>五、一般公共预算财政拨款支出决算情况说明</w:t>
      </w:r>
    </w:p>
    <w:p w14:paraId="4D764F1E">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530F21A5">
      <w:pPr>
        <w:pStyle w:val="13"/>
        <w:overflowPunct w:val="0"/>
        <w:autoSpaceDE/>
        <w:autoSpaceDN/>
        <w:spacing w:line="600" w:lineRule="exact"/>
        <w:ind w:firstLine="640" w:firstLineChars="200"/>
        <w:jc w:val="both"/>
        <w:rPr>
          <w:rFonts w:hint="eastAsia" w:ascii="仿宋" w:hAnsi="仿宋" w:eastAsia="仿宋" w:cs="仿宋"/>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23110.62</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3002.91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11.5</w:t>
      </w:r>
      <w:r>
        <w:rPr>
          <w:rFonts w:ascii="Times New Roman" w:hAnsi="Times New Roman" w:eastAsia="仿宋_GB2312" w:cs="Times New Roman"/>
          <w:sz w:val="32"/>
          <w:szCs w:val="32"/>
        </w:rPr>
        <w:t>%，主要是因为</w:t>
      </w:r>
      <w:r>
        <w:rPr>
          <w:rFonts w:hint="eastAsia" w:ascii="仿宋" w:hAnsi="仿宋" w:eastAsia="仿宋" w:cs="仿宋"/>
          <w:sz w:val="32"/>
          <w:szCs w:val="32"/>
          <w:lang w:eastAsia="zh-CN"/>
        </w:rPr>
        <w:t>项目支出的减少。</w:t>
      </w:r>
    </w:p>
    <w:p w14:paraId="20FBC115">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19AA884A">
      <w:pPr>
        <w:pStyle w:val="13"/>
        <w:overflowPunct w:val="0"/>
        <w:autoSpaceDE/>
        <w:autoSpaceDN/>
        <w:spacing w:line="600" w:lineRule="exact"/>
        <w:ind w:firstLine="640" w:firstLineChars="200"/>
        <w:jc w:val="both"/>
        <w:rPr>
          <w:rFonts w:ascii="Times New Roman" w:hAnsi="Times New Roman" w:eastAsia="楷体_GB2312" w:cs="Times New Roman"/>
          <w:b/>
          <w:bCs/>
          <w:i/>
          <w:color w:val="auto"/>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23110.62</w:t>
      </w:r>
      <w:r>
        <w:rPr>
          <w:rFonts w:ascii="Times New Roman" w:hAnsi="Times New Roman" w:eastAsia="仿宋_GB2312" w:cs="Times New Roman"/>
          <w:sz w:val="32"/>
          <w:szCs w:val="32"/>
        </w:rPr>
        <w:t>万元，主要用于以下方面：</w:t>
      </w:r>
    </w:p>
    <w:p w14:paraId="1D6A828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一般公共服务（类）支出</w:t>
      </w:r>
      <w:r>
        <w:rPr>
          <w:rFonts w:hint="eastAsia" w:ascii="仿宋" w:hAnsi="仿宋" w:eastAsia="仿宋" w:cs="仿宋"/>
          <w:sz w:val="32"/>
          <w:szCs w:val="32"/>
          <w:highlight w:val="none"/>
          <w:lang w:val="en-US" w:eastAsia="zh-CN"/>
        </w:rPr>
        <w:t>5.6</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0.02</w:t>
      </w:r>
      <w:r>
        <w:rPr>
          <w:rFonts w:hint="eastAsia" w:ascii="仿宋" w:hAnsi="仿宋" w:eastAsia="仿宋" w:cs="仿宋"/>
          <w:sz w:val="32"/>
          <w:szCs w:val="32"/>
          <w:highlight w:val="none"/>
        </w:rPr>
        <w:t>%；</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仿宋" w:hAnsi="仿宋" w:eastAsia="仿宋" w:cs="仿宋"/>
          <w:sz w:val="32"/>
          <w:szCs w:val="32"/>
          <w:highlight w:val="none"/>
        </w:rPr>
        <w:t>社会保障和就业支出</w:t>
      </w:r>
      <w:r>
        <w:rPr>
          <w:rFonts w:hint="eastAsia" w:ascii="仿宋" w:hAnsi="仿宋" w:eastAsia="仿宋" w:cs="仿宋"/>
          <w:sz w:val="32"/>
          <w:szCs w:val="32"/>
          <w:highlight w:val="none"/>
          <w:lang w:val="en-US" w:eastAsia="zh-CN"/>
        </w:rPr>
        <w:t>72.49</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0.32</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卫生健康支出</w:t>
      </w:r>
      <w:r>
        <w:rPr>
          <w:rFonts w:hint="eastAsia" w:ascii="仿宋" w:hAnsi="仿宋" w:eastAsia="仿宋" w:cs="仿宋"/>
          <w:sz w:val="32"/>
          <w:szCs w:val="32"/>
          <w:highlight w:val="none"/>
          <w:lang w:val="en-US" w:eastAsia="zh-CN"/>
        </w:rPr>
        <w:t>35.5万元，占0.15%；</w:t>
      </w:r>
      <w:r>
        <w:rPr>
          <w:rFonts w:hint="eastAsia" w:ascii="仿宋" w:hAnsi="仿宋" w:eastAsia="仿宋" w:cs="仿宋"/>
          <w:sz w:val="32"/>
          <w:szCs w:val="32"/>
          <w:highlight w:val="none"/>
        </w:rPr>
        <w:t>农林水支出</w:t>
      </w:r>
      <w:r>
        <w:rPr>
          <w:rFonts w:hint="eastAsia" w:ascii="仿宋" w:hAnsi="仿宋" w:eastAsia="仿宋" w:cs="仿宋"/>
          <w:sz w:val="32"/>
          <w:szCs w:val="32"/>
          <w:highlight w:val="none"/>
          <w:lang w:val="en-US" w:eastAsia="zh-CN"/>
        </w:rPr>
        <w:t>16595.08</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71.81</w:t>
      </w:r>
      <w:r>
        <w:rPr>
          <w:rFonts w:hint="eastAsia" w:ascii="仿宋" w:hAnsi="仿宋" w:eastAsia="仿宋" w:cs="仿宋"/>
          <w:sz w:val="32"/>
          <w:szCs w:val="32"/>
          <w:highlight w:val="none"/>
        </w:rPr>
        <w:t>%；交通运输支出</w:t>
      </w:r>
      <w:r>
        <w:rPr>
          <w:rFonts w:hint="eastAsia" w:ascii="仿宋" w:hAnsi="仿宋" w:eastAsia="仿宋" w:cs="仿宋"/>
          <w:sz w:val="32"/>
          <w:szCs w:val="32"/>
          <w:highlight w:val="none"/>
          <w:lang w:val="en-US" w:eastAsia="zh-CN"/>
        </w:rPr>
        <w:t>6269.57万元</w:t>
      </w:r>
      <w:r>
        <w:rPr>
          <w:rFonts w:hint="eastAsia" w:ascii="仿宋" w:hAnsi="仿宋" w:eastAsia="仿宋" w:cs="仿宋"/>
          <w:sz w:val="32"/>
          <w:szCs w:val="32"/>
          <w:highlight w:val="none"/>
        </w:rPr>
        <w:t>，占</w:t>
      </w:r>
      <w:r>
        <w:rPr>
          <w:rFonts w:hint="eastAsia" w:ascii="仿宋" w:hAnsi="仿宋" w:eastAsia="仿宋" w:cs="仿宋"/>
          <w:sz w:val="32"/>
          <w:szCs w:val="32"/>
          <w:highlight w:val="none"/>
          <w:lang w:val="en-US" w:eastAsia="zh-CN"/>
        </w:rPr>
        <w:t>27.13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住房保障支出32.37万元，</w:t>
      </w:r>
      <w:r>
        <w:rPr>
          <w:rFonts w:hint="eastAsia" w:ascii="仿宋" w:hAnsi="仿宋" w:eastAsia="仿宋" w:cs="仿宋"/>
          <w:sz w:val="32"/>
          <w:szCs w:val="32"/>
          <w:highlight w:val="none"/>
        </w:rPr>
        <w:t>占</w:t>
      </w:r>
      <w:r>
        <w:rPr>
          <w:rFonts w:hint="eastAsia" w:ascii="仿宋" w:hAnsi="仿宋" w:eastAsia="仿宋" w:cs="仿宋"/>
          <w:sz w:val="32"/>
          <w:szCs w:val="32"/>
          <w:highlight w:val="none"/>
          <w:lang w:val="en-US" w:eastAsia="zh-CN"/>
        </w:rPr>
        <w:t>0.14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；其他支出</w:t>
      </w:r>
      <w:r>
        <w:rPr>
          <w:rFonts w:hint="eastAsia" w:ascii="仿宋" w:hAnsi="仿宋" w:eastAsia="仿宋" w:cs="仿宋"/>
          <w:sz w:val="32"/>
          <w:szCs w:val="32"/>
          <w:highlight w:val="none"/>
          <w:lang w:val="en-US" w:eastAsia="zh-CN"/>
        </w:rPr>
        <w:t>100万元，</w:t>
      </w:r>
      <w:r>
        <w:rPr>
          <w:rFonts w:hint="eastAsia" w:ascii="仿宋" w:hAnsi="仿宋" w:eastAsia="仿宋" w:cs="仿宋"/>
          <w:sz w:val="32"/>
          <w:szCs w:val="32"/>
          <w:highlight w:val="none"/>
        </w:rPr>
        <w:t>占</w:t>
      </w:r>
      <w:r>
        <w:rPr>
          <w:rFonts w:hint="eastAsia" w:ascii="仿宋" w:hAnsi="仿宋" w:eastAsia="仿宋" w:cs="仿宋"/>
          <w:sz w:val="32"/>
          <w:szCs w:val="32"/>
          <w:highlight w:val="none"/>
          <w:lang w:val="en-US" w:eastAsia="zh-CN"/>
        </w:rPr>
        <w:t>0.43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14:paraId="09244F56">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25C9D92">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13195.32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23110.62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175.14</w:t>
      </w:r>
      <w:r>
        <w:rPr>
          <w:rFonts w:ascii="Times New Roman" w:hAnsi="Times New Roman" w:eastAsia="仿宋_GB2312" w:cs="Times New Roman"/>
          <w:sz w:val="32"/>
          <w:szCs w:val="32"/>
        </w:rPr>
        <w:t>%，其中：</w:t>
      </w:r>
    </w:p>
    <w:p w14:paraId="2B429784">
      <w:pPr>
        <w:pStyle w:val="13"/>
        <w:overflowPunct w:val="0"/>
        <w:autoSpaceDE/>
        <w:autoSpaceDN/>
        <w:spacing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仿宋" w:hAnsi="仿宋" w:eastAsia="仿宋" w:cs="仿宋"/>
          <w:color w:val="auto"/>
          <w:sz w:val="32"/>
          <w:szCs w:val="32"/>
          <w:lang w:eastAsia="zh-CN"/>
        </w:rPr>
        <w:t>纪检监察事务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一般行政管理事务</w:t>
      </w:r>
      <w:r>
        <w:rPr>
          <w:rFonts w:ascii="Times New Roman" w:hAnsi="Times New Roman" w:eastAsia="仿宋_GB2312" w:cs="Times New Roman"/>
          <w:sz w:val="32"/>
          <w:szCs w:val="32"/>
        </w:rPr>
        <w:t>（项）。</w:t>
      </w:r>
    </w:p>
    <w:p w14:paraId="5AB7246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 w:hAnsi="仿宋" w:eastAsia="仿宋" w:cs="仿宋"/>
          <w:color w:val="auto"/>
          <w:sz w:val="32"/>
          <w:szCs w:val="32"/>
        </w:rPr>
        <w:t>在年初数不可预见未列入预算数</w:t>
      </w:r>
      <w:r>
        <w:rPr>
          <w:rFonts w:hint="eastAsia" w:ascii="仿宋" w:hAnsi="仿宋" w:eastAsia="仿宋" w:cs="仿宋"/>
          <w:color w:val="auto"/>
          <w:sz w:val="32"/>
          <w:szCs w:val="32"/>
          <w:lang w:eastAsia="zh-CN"/>
        </w:rPr>
        <w:t>；</w:t>
      </w:r>
    </w:p>
    <w:p w14:paraId="27623ED3">
      <w:pPr>
        <w:pStyle w:val="13"/>
        <w:overflowPunct w:val="0"/>
        <w:autoSpaceDE/>
        <w:autoSpaceDN/>
        <w:spacing w:line="600" w:lineRule="exact"/>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仿宋" w:hAnsi="仿宋" w:eastAsia="仿宋" w:cs="仿宋"/>
          <w:color w:val="auto"/>
          <w:sz w:val="32"/>
          <w:szCs w:val="32"/>
          <w:lang w:eastAsia="zh-CN"/>
        </w:rPr>
        <w:t>宣传事务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宣传管理</w:t>
      </w:r>
      <w:r>
        <w:rPr>
          <w:rFonts w:ascii="Times New Roman" w:hAnsi="Times New Roman" w:eastAsia="仿宋_GB2312" w:cs="Times New Roman"/>
          <w:sz w:val="32"/>
          <w:szCs w:val="32"/>
        </w:rPr>
        <w:t>（项）。</w:t>
      </w:r>
    </w:p>
    <w:p w14:paraId="777CD7C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color w:val="auto"/>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仿宋" w:hAnsi="仿宋" w:eastAsia="仿宋" w:cs="仿宋"/>
          <w:color w:val="auto"/>
          <w:sz w:val="32"/>
          <w:szCs w:val="32"/>
        </w:rPr>
        <w:t>年初数不可预见未列入预算数</w:t>
      </w:r>
      <w:r>
        <w:rPr>
          <w:rFonts w:hint="eastAsia" w:ascii="仿宋" w:hAnsi="仿宋" w:eastAsia="仿宋" w:cs="仿宋"/>
          <w:color w:val="auto"/>
          <w:sz w:val="32"/>
          <w:szCs w:val="32"/>
          <w:lang w:eastAsia="zh-CN"/>
        </w:rPr>
        <w:t>；</w:t>
      </w:r>
    </w:p>
    <w:p w14:paraId="03CA0671">
      <w:pPr>
        <w:pStyle w:val="13"/>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、社会保障和就业支出（类）</w:t>
      </w:r>
      <w:r>
        <w:rPr>
          <w:rFonts w:hint="eastAsia" w:ascii="仿宋" w:hAnsi="仿宋" w:eastAsia="仿宋" w:cs="仿宋"/>
          <w:color w:val="auto"/>
          <w:sz w:val="32"/>
          <w:szCs w:val="32"/>
          <w:lang w:eastAsia="zh-CN"/>
        </w:rPr>
        <w:t>行政事业单位养老支出（款）机关事业单位基本养老保险缴费支出（项）；</w:t>
      </w:r>
    </w:p>
    <w:p w14:paraId="38925724">
      <w:pPr>
        <w:pStyle w:val="13"/>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67.7</w:t>
      </w:r>
      <w:r>
        <w:rPr>
          <w:rFonts w:hint="eastAsia" w:ascii="仿宋" w:hAnsi="仿宋" w:eastAsia="仿宋" w:cs="仿宋"/>
          <w:color w:val="auto"/>
          <w:sz w:val="32"/>
          <w:szCs w:val="32"/>
        </w:rPr>
        <w:t>万元，支出决算为</w:t>
      </w:r>
      <w:r>
        <w:rPr>
          <w:rFonts w:hint="eastAsia" w:ascii="仿宋" w:hAnsi="仿宋" w:eastAsia="仿宋" w:cs="仿宋"/>
          <w:color w:val="auto"/>
          <w:sz w:val="32"/>
          <w:szCs w:val="32"/>
          <w:lang w:val="en-US" w:eastAsia="zh-CN"/>
        </w:rPr>
        <w:t>72.49</w:t>
      </w:r>
      <w:r>
        <w:rPr>
          <w:rFonts w:hint="eastAsia" w:ascii="仿宋" w:hAnsi="仿宋" w:eastAsia="仿宋" w:cs="仿宋"/>
          <w:color w:val="auto"/>
          <w:sz w:val="32"/>
          <w:szCs w:val="32"/>
        </w:rPr>
        <w:t>万元，完成年初预算的</w:t>
      </w:r>
      <w:r>
        <w:rPr>
          <w:rFonts w:hint="eastAsia" w:ascii="仿宋" w:hAnsi="仿宋" w:eastAsia="仿宋" w:cs="仿宋"/>
          <w:color w:val="auto"/>
          <w:sz w:val="32"/>
          <w:szCs w:val="32"/>
          <w:lang w:val="en-US" w:eastAsia="zh-CN"/>
        </w:rPr>
        <w:t>107.08</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val="en-US" w:eastAsia="zh-CN"/>
        </w:rPr>
        <w:t>2024年预算人数是51人，而2024年全年决算实有人员是56人，都是为</w:t>
      </w:r>
      <w:r>
        <w:rPr>
          <w:rFonts w:hint="eastAsia" w:ascii="仿宋" w:hAnsi="仿宋" w:eastAsia="仿宋" w:cs="仿宋"/>
          <w:color w:val="auto"/>
          <w:sz w:val="32"/>
          <w:szCs w:val="32"/>
          <w:lang w:eastAsia="zh-CN"/>
        </w:rPr>
        <w:t>干部职工交纳了基本养老保险费；</w:t>
      </w:r>
    </w:p>
    <w:p w14:paraId="1447D7B9">
      <w:pPr>
        <w:pStyle w:val="13"/>
        <w:outlineLvl w:val="3"/>
        <w:rPr>
          <w:rFonts w:hint="eastAsia" w:ascii="仿宋" w:hAnsi="仿宋" w:eastAsia="仿宋" w:cs="仿宋"/>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sz w:val="32"/>
          <w:szCs w:val="32"/>
          <w:lang w:eastAsia="zh-CN"/>
        </w:rPr>
        <w:t>卫生健康支出</w:t>
      </w:r>
      <w:r>
        <w:rPr>
          <w:rFonts w:hint="eastAsia" w:ascii="仿宋" w:hAnsi="仿宋" w:eastAsia="仿宋" w:cs="仿宋"/>
          <w:sz w:val="32"/>
          <w:szCs w:val="32"/>
        </w:rPr>
        <w:t>（类）</w:t>
      </w:r>
      <w:r>
        <w:rPr>
          <w:rFonts w:hint="eastAsia" w:ascii="仿宋" w:hAnsi="仿宋" w:eastAsia="仿宋" w:cs="仿宋"/>
          <w:sz w:val="32"/>
          <w:szCs w:val="32"/>
          <w:lang w:eastAsia="zh-CN"/>
        </w:rPr>
        <w:t>行政事业单位医疗</w:t>
      </w:r>
      <w:r>
        <w:rPr>
          <w:rFonts w:hint="eastAsia" w:ascii="仿宋" w:hAnsi="仿宋" w:eastAsia="仿宋" w:cs="仿宋"/>
          <w:sz w:val="32"/>
          <w:szCs w:val="32"/>
        </w:rPr>
        <w:t>（款）</w:t>
      </w:r>
      <w:r>
        <w:rPr>
          <w:rFonts w:hint="eastAsia" w:ascii="仿宋" w:hAnsi="仿宋" w:eastAsia="仿宋" w:cs="仿宋"/>
          <w:sz w:val="32"/>
          <w:szCs w:val="32"/>
          <w:lang w:eastAsia="zh-CN"/>
        </w:rPr>
        <w:t>行政单位医疗</w:t>
      </w:r>
      <w:r>
        <w:rPr>
          <w:rFonts w:hint="eastAsia" w:ascii="仿宋" w:hAnsi="仿宋" w:eastAsia="仿宋" w:cs="仿宋"/>
          <w:sz w:val="32"/>
          <w:szCs w:val="32"/>
        </w:rPr>
        <w:t>（项）</w:t>
      </w:r>
    </w:p>
    <w:p w14:paraId="7C631D54">
      <w:pPr>
        <w:pStyle w:val="13"/>
        <w:ind w:firstLine="800" w:firstLineChars="250"/>
        <w:rPr>
          <w:rFonts w:hint="eastAsia" w:ascii="仿宋" w:hAnsi="仿宋" w:eastAsia="仿宋" w:cs="仿宋"/>
          <w:color w:val="auto"/>
          <w:sz w:val="32"/>
          <w:szCs w:val="32"/>
          <w:lang w:eastAsia="zh-CN"/>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30.17</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35.5</w:t>
      </w:r>
      <w:r>
        <w:rPr>
          <w:rFonts w:hint="eastAsia" w:ascii="仿宋" w:hAnsi="仿宋" w:eastAsia="仿宋" w:cs="仿宋"/>
          <w:sz w:val="32"/>
          <w:szCs w:val="32"/>
        </w:rPr>
        <w:t>万元，</w:t>
      </w:r>
      <w:r>
        <w:rPr>
          <w:rFonts w:hint="eastAsia" w:ascii="仿宋" w:hAnsi="仿宋" w:eastAsia="仿宋" w:cs="仿宋"/>
          <w:color w:val="auto"/>
          <w:sz w:val="32"/>
          <w:szCs w:val="32"/>
        </w:rPr>
        <w:t>完成年初预算的</w:t>
      </w:r>
      <w:r>
        <w:rPr>
          <w:rFonts w:hint="eastAsia" w:ascii="仿宋" w:hAnsi="仿宋" w:eastAsia="仿宋" w:cs="仿宋"/>
          <w:color w:val="auto"/>
          <w:sz w:val="32"/>
          <w:szCs w:val="32"/>
          <w:lang w:val="en-US" w:eastAsia="zh-CN"/>
        </w:rPr>
        <w:t>117.67</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val="en-US" w:eastAsia="zh-CN"/>
        </w:rPr>
        <w:t>2024年预算人数是51人，而2024年全年决算实有人员是56人，都是为</w:t>
      </w:r>
      <w:r>
        <w:rPr>
          <w:rFonts w:hint="eastAsia" w:ascii="仿宋" w:hAnsi="仿宋" w:eastAsia="仿宋" w:cs="仿宋"/>
          <w:color w:val="auto"/>
          <w:sz w:val="32"/>
          <w:szCs w:val="32"/>
          <w:lang w:eastAsia="zh-CN"/>
        </w:rPr>
        <w:t>干部职工交纳了基本医疗保险费；</w:t>
      </w:r>
    </w:p>
    <w:p w14:paraId="32A5A5D7">
      <w:pPr>
        <w:pStyle w:val="13"/>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eastAsia" w:ascii="仿宋" w:hAnsi="仿宋" w:eastAsia="仿宋" w:cs="仿宋"/>
          <w:sz w:val="32"/>
          <w:szCs w:val="32"/>
        </w:rPr>
        <w:t>农林水支出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巩固脱贫攻坚成果衔接乡村振兴（款）</w:t>
      </w:r>
      <w:r>
        <w:rPr>
          <w:rFonts w:hint="eastAsia" w:ascii="仿宋" w:hAnsi="仿宋" w:eastAsia="仿宋" w:cs="仿宋"/>
          <w:color w:val="auto"/>
          <w:sz w:val="32"/>
          <w:szCs w:val="32"/>
          <w:lang w:val="en-US" w:eastAsia="zh-CN"/>
        </w:rPr>
        <w:t>农村基础设施建设（项）</w:t>
      </w:r>
    </w:p>
    <w:p w14:paraId="157E85BB">
      <w:pPr>
        <w:pStyle w:val="13"/>
        <w:numPr>
          <w:ilvl w:val="0"/>
          <w:numId w:val="0"/>
        </w:numPr>
        <w:ind w:leftChars="250"/>
        <w:rPr>
          <w:rFonts w:hint="eastAsia" w:ascii="仿宋" w:hAnsi="仿宋" w:eastAsia="仿宋" w:cs="仿宋"/>
          <w:color w:val="auto"/>
          <w:sz w:val="32"/>
          <w:szCs w:val="32"/>
        </w:rPr>
      </w:pPr>
      <w:r>
        <w:rPr>
          <w:rFonts w:hint="eastAsia" w:ascii="仿宋" w:hAnsi="仿宋" w:eastAsia="仿宋" w:cs="仿宋"/>
          <w:color w:val="auto"/>
          <w:sz w:val="32"/>
          <w:szCs w:val="32"/>
        </w:rPr>
        <w:t>年初预算为0万元，支出决算为</w:t>
      </w:r>
      <w:r>
        <w:rPr>
          <w:rFonts w:hint="eastAsia" w:ascii="仿宋" w:hAnsi="仿宋" w:eastAsia="仿宋" w:cs="仿宋"/>
          <w:sz w:val="32"/>
          <w:szCs w:val="32"/>
          <w:lang w:val="en-US" w:eastAsia="zh-CN"/>
        </w:rPr>
        <w:t>16595.08</w:t>
      </w:r>
      <w:r>
        <w:rPr>
          <w:rFonts w:hint="eastAsia" w:ascii="仿宋" w:hAnsi="仿宋" w:eastAsia="仿宋" w:cs="仿宋"/>
          <w:sz w:val="32"/>
          <w:szCs w:val="32"/>
        </w:rPr>
        <w:t>万元，</w:t>
      </w:r>
      <w:r>
        <w:rPr>
          <w:rFonts w:hint="eastAsia" w:ascii="仿宋" w:hAnsi="仿宋" w:eastAsia="仿宋" w:cs="仿宋"/>
          <w:color w:val="auto"/>
          <w:sz w:val="32"/>
          <w:szCs w:val="32"/>
        </w:rPr>
        <w:t>完成年初预算的0%，决算数大于年初预算数的主要原因是：</w:t>
      </w:r>
      <w:r>
        <w:rPr>
          <w:rFonts w:hint="eastAsia" w:ascii="仿宋" w:hAnsi="仿宋" w:eastAsia="仿宋" w:cs="仿宋"/>
          <w:sz w:val="32"/>
          <w:szCs w:val="32"/>
        </w:rPr>
        <w:t>农林水支出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巩固脱贫攻坚成果衔接乡村振兴（款）</w:t>
      </w:r>
      <w:r>
        <w:rPr>
          <w:rFonts w:hint="eastAsia" w:ascii="仿宋" w:hAnsi="仿宋" w:eastAsia="仿宋" w:cs="仿宋"/>
          <w:color w:val="auto"/>
          <w:sz w:val="32"/>
          <w:szCs w:val="32"/>
          <w:lang w:val="en-US" w:eastAsia="zh-CN"/>
        </w:rPr>
        <w:t>农村基础设施建设（项），</w:t>
      </w:r>
      <w:r>
        <w:rPr>
          <w:rFonts w:hint="eastAsia" w:ascii="仿宋" w:hAnsi="仿宋" w:eastAsia="仿宋" w:cs="仿宋"/>
          <w:color w:val="auto"/>
          <w:sz w:val="32"/>
          <w:szCs w:val="32"/>
        </w:rPr>
        <w:t>在年初数不可预见未列入预算数。</w:t>
      </w:r>
    </w:p>
    <w:p w14:paraId="0DAC57F6">
      <w:pPr>
        <w:pStyle w:val="13"/>
        <w:numPr>
          <w:ilvl w:val="0"/>
          <w:numId w:val="0"/>
        </w:numPr>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eastAsia" w:ascii="仿宋" w:hAnsi="仿宋" w:eastAsia="仿宋" w:cs="仿宋"/>
          <w:sz w:val="32"/>
          <w:szCs w:val="32"/>
        </w:rPr>
        <w:t>农林水支出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巩固脱贫攻坚成果衔接乡村振兴（款）其他巩固脱贫攻坚成果衔接乡村振兴</w:t>
      </w:r>
      <w:r>
        <w:rPr>
          <w:rFonts w:hint="eastAsia" w:ascii="仿宋" w:hAnsi="仿宋" w:eastAsia="仿宋" w:cs="仿宋"/>
          <w:color w:val="auto"/>
          <w:sz w:val="32"/>
          <w:szCs w:val="32"/>
          <w:lang w:val="en-US" w:eastAsia="zh-CN"/>
        </w:rPr>
        <w:t>（项）</w:t>
      </w:r>
    </w:p>
    <w:p w14:paraId="7F680B99">
      <w:pPr>
        <w:pStyle w:val="13"/>
        <w:numPr>
          <w:ilvl w:val="0"/>
          <w:numId w:val="0"/>
        </w:numPr>
        <w:shd w:val="clear"/>
        <w:ind w:leftChars="250"/>
        <w:rPr>
          <w:rFonts w:hint="eastAsia" w:ascii="仿宋" w:hAnsi="仿宋" w:eastAsia="仿宋" w:cs="仿宋"/>
          <w:color w:val="auto"/>
          <w:sz w:val="32"/>
          <w:szCs w:val="32"/>
        </w:rPr>
      </w:pPr>
      <w:r>
        <w:rPr>
          <w:rFonts w:hint="eastAsia" w:ascii="仿宋" w:hAnsi="仿宋" w:eastAsia="仿宋" w:cs="仿宋"/>
          <w:color w:val="auto"/>
          <w:sz w:val="32"/>
          <w:szCs w:val="32"/>
        </w:rPr>
        <w:t>年初预算为0万元，支出决算为</w:t>
      </w:r>
      <w:r>
        <w:rPr>
          <w:rFonts w:hint="eastAsia" w:ascii="仿宋" w:hAnsi="仿宋" w:eastAsia="仿宋" w:cs="仿宋"/>
          <w:sz w:val="32"/>
          <w:szCs w:val="32"/>
          <w:lang w:val="en-US" w:eastAsia="zh-CN"/>
        </w:rPr>
        <w:t>55</w:t>
      </w:r>
      <w:r>
        <w:rPr>
          <w:rFonts w:hint="eastAsia" w:ascii="仿宋" w:hAnsi="仿宋" w:eastAsia="仿宋" w:cs="仿宋"/>
          <w:sz w:val="32"/>
          <w:szCs w:val="32"/>
        </w:rPr>
        <w:t>万元，</w:t>
      </w:r>
      <w:r>
        <w:rPr>
          <w:rFonts w:hint="eastAsia" w:ascii="仿宋" w:hAnsi="仿宋" w:eastAsia="仿宋" w:cs="仿宋"/>
          <w:color w:val="auto"/>
          <w:sz w:val="32"/>
          <w:szCs w:val="32"/>
        </w:rPr>
        <w:t>完成年初预算的0%，决算数大于年初预算数的主要原因是：</w:t>
      </w:r>
      <w:r>
        <w:rPr>
          <w:rFonts w:hint="eastAsia" w:ascii="仿宋" w:hAnsi="仿宋" w:eastAsia="仿宋" w:cs="仿宋"/>
          <w:sz w:val="32"/>
          <w:szCs w:val="32"/>
        </w:rPr>
        <w:t>农林水支出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巩固脱贫攻坚成果衔接乡村振兴（款）其他巩固脱贫攻坚成果衔接乡村振兴</w:t>
      </w:r>
      <w:r>
        <w:rPr>
          <w:rFonts w:hint="eastAsia" w:ascii="仿宋" w:hAnsi="仿宋" w:eastAsia="仿宋" w:cs="仿宋"/>
          <w:color w:val="auto"/>
          <w:sz w:val="32"/>
          <w:szCs w:val="32"/>
          <w:lang w:val="en-US" w:eastAsia="zh-CN"/>
        </w:rPr>
        <w:t>（项），</w:t>
      </w:r>
      <w:r>
        <w:rPr>
          <w:rFonts w:hint="eastAsia" w:ascii="仿宋" w:hAnsi="仿宋" w:eastAsia="仿宋" w:cs="仿宋"/>
          <w:color w:val="auto"/>
          <w:sz w:val="32"/>
          <w:szCs w:val="32"/>
        </w:rPr>
        <w:t>在年初数不可预见未列入预算数。</w:t>
      </w:r>
    </w:p>
    <w:p w14:paraId="3A2CC827">
      <w:pPr>
        <w:pStyle w:val="13"/>
        <w:shd w:val="clear"/>
        <w:outlineLvl w:val="3"/>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交通运输支出（类）</w:t>
      </w:r>
      <w:r>
        <w:rPr>
          <w:rFonts w:hint="eastAsia" w:ascii="仿宋" w:hAnsi="仿宋" w:eastAsia="仿宋" w:cs="仿宋"/>
          <w:color w:val="auto"/>
          <w:sz w:val="32"/>
          <w:szCs w:val="32"/>
          <w:highlight w:val="none"/>
          <w:lang w:eastAsia="zh-CN"/>
        </w:rPr>
        <w:t>公路水路运输（款）</w:t>
      </w:r>
      <w:r>
        <w:rPr>
          <w:rFonts w:hint="eastAsia" w:ascii="仿宋" w:hAnsi="仿宋" w:eastAsia="仿宋" w:cs="仿宋"/>
          <w:color w:val="auto"/>
          <w:sz w:val="32"/>
          <w:szCs w:val="32"/>
          <w:highlight w:val="none"/>
        </w:rPr>
        <w:t>行政运行</w:t>
      </w:r>
      <w:r>
        <w:rPr>
          <w:rFonts w:hint="eastAsia" w:ascii="仿宋" w:hAnsi="仿宋" w:eastAsia="仿宋" w:cs="仿宋"/>
          <w:color w:val="auto"/>
          <w:sz w:val="32"/>
          <w:szCs w:val="32"/>
          <w:highlight w:val="none"/>
          <w:lang w:eastAsia="zh-CN"/>
        </w:rPr>
        <w:t>（项）</w:t>
      </w:r>
    </w:p>
    <w:p w14:paraId="29E56959">
      <w:pPr>
        <w:pStyle w:val="13"/>
        <w:shd w:val="clear"/>
        <w:ind w:firstLine="800" w:firstLineChars="250"/>
        <w:rPr>
          <w:rFonts w:hint="eastAsia" w:ascii="仿宋" w:hAnsi="仿宋" w:eastAsia="仿宋" w:cs="仿宋"/>
          <w:color w:val="auto"/>
          <w:sz w:val="32"/>
          <w:szCs w:val="32"/>
          <w:highlight w:val="none"/>
          <w:shd w:val="clear" w:fill="000000"/>
          <w:lang w:eastAsia="zh-CN"/>
        </w:rPr>
      </w:pP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1002.62</w:t>
      </w:r>
      <w:r>
        <w:rPr>
          <w:rFonts w:hint="eastAsia" w:ascii="仿宋" w:hAnsi="仿宋" w:eastAsia="仿宋" w:cs="仿宋"/>
          <w:color w:val="auto"/>
          <w:sz w:val="32"/>
          <w:szCs w:val="32"/>
          <w:highlight w:val="none"/>
        </w:rPr>
        <w:t>万元，支出决算为</w:t>
      </w:r>
      <w:r>
        <w:rPr>
          <w:rFonts w:hint="eastAsia" w:ascii="仿宋" w:hAnsi="仿宋" w:eastAsia="仿宋" w:cs="仿宋"/>
          <w:sz w:val="32"/>
          <w:szCs w:val="32"/>
          <w:highlight w:val="none"/>
          <w:lang w:val="en-US" w:eastAsia="zh-CN"/>
        </w:rPr>
        <w:t>581.92</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完成年初预算的</w:t>
      </w:r>
      <w:r>
        <w:rPr>
          <w:rFonts w:hint="eastAsia" w:ascii="仿宋" w:hAnsi="仿宋" w:eastAsia="仿宋" w:cs="仿宋"/>
          <w:color w:val="auto"/>
          <w:sz w:val="32"/>
          <w:szCs w:val="32"/>
          <w:highlight w:val="none"/>
          <w:lang w:val="en-US" w:eastAsia="zh-CN"/>
        </w:rPr>
        <w:t>58.04</w:t>
      </w:r>
      <w:r>
        <w:rPr>
          <w:rFonts w:hint="eastAsia" w:ascii="仿宋" w:hAnsi="仿宋" w:eastAsia="仿宋" w:cs="仿宋"/>
          <w:color w:val="auto"/>
          <w:sz w:val="32"/>
          <w:szCs w:val="32"/>
          <w:highlight w:val="none"/>
          <w:shd w:val="clear"/>
        </w:rPr>
        <w:t>%，决算数</w:t>
      </w:r>
      <w:r>
        <w:rPr>
          <w:rFonts w:hint="eastAsia" w:ascii="仿宋" w:hAnsi="仿宋" w:eastAsia="仿宋" w:cs="仿宋"/>
          <w:color w:val="auto"/>
          <w:sz w:val="32"/>
          <w:szCs w:val="32"/>
          <w:highlight w:val="none"/>
          <w:shd w:val="clear"/>
          <w:lang w:eastAsia="zh-CN"/>
        </w:rPr>
        <w:t>小</w:t>
      </w:r>
      <w:r>
        <w:rPr>
          <w:rFonts w:hint="eastAsia" w:ascii="仿宋" w:hAnsi="仿宋" w:eastAsia="仿宋" w:cs="仿宋"/>
          <w:color w:val="auto"/>
          <w:sz w:val="32"/>
          <w:szCs w:val="32"/>
          <w:highlight w:val="none"/>
          <w:shd w:val="clear"/>
        </w:rPr>
        <w:t>于年初预算数的主要原因是：</w:t>
      </w:r>
      <w:r>
        <w:rPr>
          <w:rFonts w:hint="eastAsia" w:ascii="仿宋" w:hAnsi="仿宋" w:eastAsia="仿宋" w:cs="仿宋"/>
          <w:color w:val="auto"/>
          <w:sz w:val="32"/>
          <w:szCs w:val="32"/>
          <w:highlight w:val="none"/>
          <w:shd w:val="clear"/>
          <w:lang w:eastAsia="zh-CN"/>
        </w:rPr>
        <w:t>项目款项未支付；</w:t>
      </w:r>
    </w:p>
    <w:p w14:paraId="1008ED5B">
      <w:pPr>
        <w:pStyle w:val="13"/>
        <w:shd w:val="clear"/>
        <w:outlineLvl w:val="3"/>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highlight w:val="none"/>
        </w:rPr>
        <w:t>交通运输支出（类）</w:t>
      </w:r>
      <w:r>
        <w:rPr>
          <w:rFonts w:hint="eastAsia" w:ascii="仿宋" w:hAnsi="仿宋" w:eastAsia="仿宋" w:cs="仿宋"/>
          <w:color w:val="auto"/>
          <w:sz w:val="32"/>
          <w:szCs w:val="32"/>
          <w:highlight w:val="none"/>
          <w:lang w:eastAsia="zh-CN"/>
        </w:rPr>
        <w:t>公路水路运输（款）公路建设（项）</w:t>
      </w:r>
    </w:p>
    <w:p w14:paraId="7329F6F4">
      <w:pPr>
        <w:pStyle w:val="13"/>
        <w:shd w:val="clear"/>
        <w:ind w:firstLine="800" w:firstLineChars="250"/>
        <w:rPr>
          <w:rFonts w:hint="eastAsia" w:ascii="仿宋" w:hAnsi="仿宋" w:eastAsia="仿宋" w:cs="仿宋"/>
          <w:color w:val="auto"/>
          <w:sz w:val="32"/>
          <w:szCs w:val="32"/>
          <w:highlight w:val="none"/>
          <w:shd w:val="clear"/>
          <w:lang w:eastAsia="zh-CN"/>
        </w:rPr>
      </w:pP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sz w:val="32"/>
          <w:szCs w:val="32"/>
          <w:highlight w:val="none"/>
          <w:lang w:val="en-US" w:eastAsia="zh-CN"/>
        </w:rPr>
        <w:t>786.71</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完成年初预算的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shd w:val="clear"/>
        </w:rPr>
        <w:t>%，决算数</w:t>
      </w:r>
      <w:r>
        <w:rPr>
          <w:rFonts w:hint="eastAsia" w:ascii="仿宋" w:hAnsi="仿宋" w:eastAsia="仿宋" w:cs="仿宋"/>
          <w:color w:val="auto"/>
          <w:sz w:val="32"/>
          <w:szCs w:val="32"/>
          <w:highlight w:val="none"/>
          <w:shd w:val="clear"/>
          <w:lang w:eastAsia="zh-CN"/>
        </w:rPr>
        <w:t>大</w:t>
      </w:r>
      <w:r>
        <w:rPr>
          <w:rFonts w:hint="eastAsia" w:ascii="仿宋" w:hAnsi="仿宋" w:eastAsia="仿宋" w:cs="仿宋"/>
          <w:color w:val="auto"/>
          <w:sz w:val="32"/>
          <w:szCs w:val="32"/>
          <w:highlight w:val="none"/>
          <w:shd w:val="clear"/>
        </w:rPr>
        <w:t>于年初预算数的主要原因是：</w:t>
      </w:r>
      <w:r>
        <w:rPr>
          <w:rFonts w:hint="eastAsia" w:ascii="仿宋" w:hAnsi="仿宋" w:eastAsia="仿宋" w:cs="仿宋"/>
          <w:color w:val="auto"/>
          <w:sz w:val="32"/>
          <w:szCs w:val="32"/>
        </w:rPr>
        <w:t>交通运输支出（类）</w:t>
      </w:r>
      <w:r>
        <w:rPr>
          <w:rFonts w:hint="eastAsia" w:ascii="仿宋" w:hAnsi="仿宋" w:eastAsia="仿宋" w:cs="仿宋"/>
          <w:color w:val="auto"/>
          <w:sz w:val="32"/>
          <w:szCs w:val="32"/>
          <w:lang w:eastAsia="zh-CN"/>
        </w:rPr>
        <w:t>公路水路运输（款）</w:t>
      </w:r>
      <w:r>
        <w:rPr>
          <w:rFonts w:hint="eastAsia" w:ascii="仿宋" w:hAnsi="仿宋" w:eastAsia="仿宋" w:cs="仿宋"/>
          <w:color w:val="auto"/>
          <w:sz w:val="32"/>
          <w:szCs w:val="32"/>
        </w:rPr>
        <w:t>公路</w:t>
      </w:r>
      <w:r>
        <w:rPr>
          <w:rFonts w:hint="eastAsia" w:ascii="仿宋" w:hAnsi="仿宋" w:eastAsia="仿宋" w:cs="仿宋"/>
          <w:color w:val="auto"/>
          <w:sz w:val="32"/>
          <w:szCs w:val="32"/>
          <w:lang w:eastAsia="zh-CN"/>
        </w:rPr>
        <w:t>建设（项）</w:t>
      </w:r>
      <w:r>
        <w:rPr>
          <w:rFonts w:hint="eastAsia" w:ascii="仿宋" w:hAnsi="仿宋" w:eastAsia="仿宋" w:cs="仿宋"/>
          <w:color w:val="auto"/>
          <w:sz w:val="32"/>
          <w:szCs w:val="32"/>
        </w:rPr>
        <w:t>在年初数不可预见未列入预算数</w:t>
      </w:r>
      <w:r>
        <w:rPr>
          <w:rFonts w:hint="eastAsia" w:ascii="仿宋" w:hAnsi="仿宋" w:eastAsia="仿宋" w:cs="仿宋"/>
          <w:color w:val="auto"/>
          <w:sz w:val="32"/>
          <w:szCs w:val="32"/>
          <w:highlight w:val="none"/>
          <w:shd w:val="clear"/>
          <w:lang w:eastAsia="zh-CN"/>
        </w:rPr>
        <w:t>；</w:t>
      </w:r>
    </w:p>
    <w:p w14:paraId="1203FB1E">
      <w:pPr>
        <w:pStyle w:val="13"/>
        <w:shd w:val="clear"/>
        <w:outlineLvl w:val="3"/>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highlight w:val="none"/>
        </w:rPr>
        <w:t>交通运输支出（类）</w:t>
      </w:r>
      <w:r>
        <w:rPr>
          <w:rFonts w:hint="eastAsia" w:ascii="仿宋" w:hAnsi="仿宋" w:eastAsia="仿宋" w:cs="仿宋"/>
          <w:color w:val="auto"/>
          <w:sz w:val="32"/>
          <w:szCs w:val="32"/>
          <w:highlight w:val="none"/>
          <w:lang w:eastAsia="zh-CN"/>
        </w:rPr>
        <w:t>公路水路运输（款）公路养护（项）</w:t>
      </w:r>
    </w:p>
    <w:p w14:paraId="74845936">
      <w:pPr>
        <w:pStyle w:val="13"/>
        <w:shd w:val="clear"/>
        <w:ind w:firstLine="800" w:firstLineChars="250"/>
        <w:rPr>
          <w:rFonts w:hint="eastAsia" w:ascii="仿宋" w:hAnsi="仿宋" w:eastAsia="仿宋" w:cs="仿宋"/>
          <w:color w:val="auto"/>
          <w:sz w:val="32"/>
          <w:szCs w:val="32"/>
          <w:highlight w:val="none"/>
          <w:shd w:val="clear" w:fill="000000"/>
          <w:lang w:eastAsia="zh-CN"/>
        </w:rPr>
      </w:pPr>
      <w:r>
        <w:rPr>
          <w:rFonts w:hint="eastAsia" w:ascii="仿宋" w:hAnsi="仿宋" w:eastAsia="仿宋" w:cs="仿宋"/>
          <w:color w:val="auto"/>
          <w:sz w:val="32"/>
          <w:szCs w:val="32"/>
          <w:highlight w:val="none"/>
        </w:rPr>
        <w:t>年初预算为</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rPr>
        <w:t>万元，支出决算为</w:t>
      </w:r>
      <w:r>
        <w:rPr>
          <w:rFonts w:hint="eastAsia" w:ascii="仿宋" w:hAnsi="仿宋" w:eastAsia="仿宋" w:cs="仿宋"/>
          <w:sz w:val="32"/>
          <w:szCs w:val="32"/>
          <w:highlight w:val="none"/>
          <w:lang w:val="en-US" w:eastAsia="zh-CN"/>
        </w:rPr>
        <w:t>1304.81</w:t>
      </w:r>
      <w:r>
        <w:rPr>
          <w:rFonts w:hint="eastAsia" w:ascii="仿宋" w:hAnsi="仿宋" w:eastAsia="仿宋" w:cs="仿宋"/>
          <w:sz w:val="32"/>
          <w:szCs w:val="32"/>
          <w:highlight w:val="none"/>
        </w:rPr>
        <w:t>万元，</w:t>
      </w:r>
      <w:r>
        <w:rPr>
          <w:rFonts w:hint="eastAsia" w:ascii="仿宋" w:hAnsi="仿宋" w:eastAsia="仿宋" w:cs="仿宋"/>
          <w:color w:val="auto"/>
          <w:sz w:val="32"/>
          <w:szCs w:val="32"/>
          <w:highlight w:val="none"/>
        </w:rPr>
        <w:t>完成年初预算的</w:t>
      </w:r>
      <w:r>
        <w:rPr>
          <w:rFonts w:hint="eastAsia" w:ascii="仿宋" w:hAnsi="仿宋" w:eastAsia="仿宋" w:cs="仿宋"/>
          <w:color w:val="auto"/>
          <w:sz w:val="32"/>
          <w:szCs w:val="32"/>
          <w:highlight w:val="none"/>
          <w:lang w:val="en-US" w:eastAsia="zh-CN"/>
        </w:rPr>
        <w:t>0</w:t>
      </w:r>
      <w:r>
        <w:rPr>
          <w:rFonts w:hint="eastAsia" w:ascii="仿宋" w:hAnsi="仿宋" w:eastAsia="仿宋" w:cs="仿宋"/>
          <w:color w:val="auto"/>
          <w:sz w:val="32"/>
          <w:szCs w:val="32"/>
          <w:highlight w:val="none"/>
          <w:shd w:val="clear"/>
        </w:rPr>
        <w:t>%，决算数</w:t>
      </w:r>
      <w:r>
        <w:rPr>
          <w:rFonts w:hint="eastAsia" w:ascii="仿宋" w:hAnsi="仿宋" w:eastAsia="仿宋" w:cs="仿宋"/>
          <w:color w:val="auto"/>
          <w:sz w:val="32"/>
          <w:szCs w:val="32"/>
          <w:highlight w:val="none"/>
          <w:shd w:val="clear"/>
          <w:lang w:eastAsia="zh-CN"/>
        </w:rPr>
        <w:t>大</w:t>
      </w:r>
      <w:r>
        <w:rPr>
          <w:rFonts w:hint="eastAsia" w:ascii="仿宋" w:hAnsi="仿宋" w:eastAsia="仿宋" w:cs="仿宋"/>
          <w:color w:val="auto"/>
          <w:sz w:val="32"/>
          <w:szCs w:val="32"/>
          <w:highlight w:val="none"/>
          <w:shd w:val="clear"/>
        </w:rPr>
        <w:t>于年初预算数的主要原因是：</w:t>
      </w:r>
      <w:r>
        <w:rPr>
          <w:rFonts w:hint="eastAsia" w:ascii="仿宋" w:hAnsi="仿宋" w:eastAsia="仿宋" w:cs="仿宋"/>
          <w:color w:val="auto"/>
          <w:sz w:val="32"/>
          <w:szCs w:val="32"/>
          <w:highlight w:val="none"/>
        </w:rPr>
        <w:t>交通运输支出（类）</w:t>
      </w:r>
      <w:r>
        <w:rPr>
          <w:rFonts w:hint="eastAsia" w:ascii="仿宋" w:hAnsi="仿宋" w:eastAsia="仿宋" w:cs="仿宋"/>
          <w:color w:val="auto"/>
          <w:sz w:val="32"/>
          <w:szCs w:val="32"/>
          <w:highlight w:val="none"/>
          <w:lang w:eastAsia="zh-CN"/>
        </w:rPr>
        <w:t>公路水路运输（款）公路养护（项）</w:t>
      </w:r>
      <w:r>
        <w:rPr>
          <w:rFonts w:hint="eastAsia" w:ascii="仿宋" w:hAnsi="仿宋" w:eastAsia="仿宋" w:cs="仿宋"/>
          <w:color w:val="auto"/>
          <w:sz w:val="32"/>
          <w:szCs w:val="32"/>
        </w:rPr>
        <w:t>在年初数不可预见未列入预算数</w:t>
      </w:r>
      <w:r>
        <w:rPr>
          <w:rFonts w:hint="eastAsia" w:ascii="仿宋" w:hAnsi="仿宋" w:eastAsia="仿宋" w:cs="仿宋"/>
          <w:color w:val="auto"/>
          <w:sz w:val="32"/>
          <w:szCs w:val="32"/>
          <w:highlight w:val="none"/>
          <w:shd w:val="clear"/>
          <w:lang w:eastAsia="zh-CN"/>
        </w:rPr>
        <w:t>；</w:t>
      </w:r>
    </w:p>
    <w:p w14:paraId="574BA108">
      <w:pPr>
        <w:pStyle w:val="13"/>
        <w:shd w:val="clea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、交通运输支出（类）</w:t>
      </w:r>
      <w:r>
        <w:rPr>
          <w:rFonts w:hint="eastAsia" w:ascii="仿宋" w:hAnsi="仿宋" w:eastAsia="仿宋" w:cs="仿宋"/>
          <w:color w:val="auto"/>
          <w:sz w:val="32"/>
          <w:szCs w:val="32"/>
          <w:lang w:eastAsia="zh-CN"/>
        </w:rPr>
        <w:t>公路水路运输（款）其他公路</w:t>
      </w:r>
      <w:r>
        <w:rPr>
          <w:rFonts w:hint="eastAsia" w:ascii="仿宋" w:hAnsi="仿宋" w:eastAsia="仿宋" w:cs="仿宋"/>
          <w:color w:val="auto"/>
          <w:sz w:val="32"/>
          <w:szCs w:val="32"/>
        </w:rPr>
        <w:t>水路运输支出</w:t>
      </w:r>
      <w:r>
        <w:rPr>
          <w:rFonts w:hint="eastAsia" w:ascii="仿宋" w:hAnsi="仿宋" w:eastAsia="仿宋" w:cs="仿宋"/>
          <w:color w:val="auto"/>
          <w:sz w:val="32"/>
          <w:szCs w:val="32"/>
          <w:lang w:eastAsia="zh-CN"/>
        </w:rPr>
        <w:t>（项）</w:t>
      </w:r>
    </w:p>
    <w:p w14:paraId="13A66610">
      <w:pPr>
        <w:pStyle w:val="13"/>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12065.21</w:t>
      </w:r>
      <w:r>
        <w:rPr>
          <w:rFonts w:hint="eastAsia" w:ascii="仿宋" w:hAnsi="仿宋" w:eastAsia="仿宋" w:cs="仿宋"/>
          <w:color w:val="auto"/>
          <w:sz w:val="32"/>
          <w:szCs w:val="32"/>
        </w:rPr>
        <w:t>万元，支出决算为</w:t>
      </w:r>
      <w:r>
        <w:rPr>
          <w:rFonts w:hint="eastAsia" w:ascii="仿宋" w:hAnsi="仿宋" w:eastAsia="仿宋" w:cs="仿宋"/>
          <w:sz w:val="32"/>
          <w:szCs w:val="32"/>
          <w:lang w:val="en-US" w:eastAsia="zh-CN"/>
        </w:rPr>
        <w:t>3595.13</w:t>
      </w:r>
      <w:r>
        <w:rPr>
          <w:rFonts w:hint="eastAsia" w:ascii="仿宋" w:hAnsi="仿宋" w:eastAsia="仿宋" w:cs="仿宋"/>
          <w:sz w:val="32"/>
          <w:szCs w:val="32"/>
        </w:rPr>
        <w:t>万元，</w:t>
      </w:r>
      <w:r>
        <w:rPr>
          <w:rFonts w:hint="eastAsia" w:ascii="仿宋" w:hAnsi="仿宋" w:eastAsia="仿宋" w:cs="仿宋"/>
          <w:color w:val="auto"/>
          <w:sz w:val="32"/>
          <w:szCs w:val="32"/>
        </w:rPr>
        <w:t>完成年初预算的</w:t>
      </w:r>
      <w:r>
        <w:rPr>
          <w:rFonts w:hint="eastAsia" w:ascii="仿宋" w:hAnsi="仿宋" w:eastAsia="仿宋" w:cs="仿宋"/>
          <w:color w:val="auto"/>
          <w:sz w:val="32"/>
          <w:szCs w:val="32"/>
          <w:lang w:val="en-US" w:eastAsia="zh-CN"/>
        </w:rPr>
        <w:t>29.8</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小</w:t>
      </w:r>
      <w:r>
        <w:rPr>
          <w:rFonts w:hint="eastAsia" w:ascii="仿宋" w:hAnsi="仿宋" w:eastAsia="仿宋" w:cs="仿宋"/>
          <w:color w:val="auto"/>
          <w:sz w:val="32"/>
          <w:szCs w:val="32"/>
        </w:rPr>
        <w:t>于年初预算数的主要原因是：交通运输支出（类）</w:t>
      </w:r>
      <w:r>
        <w:rPr>
          <w:rFonts w:hint="eastAsia" w:ascii="仿宋" w:hAnsi="仿宋" w:eastAsia="仿宋" w:cs="仿宋"/>
          <w:color w:val="auto"/>
          <w:sz w:val="32"/>
          <w:szCs w:val="32"/>
          <w:lang w:eastAsia="zh-CN"/>
        </w:rPr>
        <w:t>公路水路运输（款）</w:t>
      </w:r>
      <w:r>
        <w:rPr>
          <w:rFonts w:hint="eastAsia" w:ascii="仿宋" w:hAnsi="仿宋" w:eastAsia="仿宋" w:cs="仿宋"/>
          <w:color w:val="auto"/>
          <w:sz w:val="32"/>
          <w:szCs w:val="32"/>
        </w:rPr>
        <w:t>其他公路水路运输支出</w:t>
      </w:r>
      <w:r>
        <w:rPr>
          <w:rFonts w:hint="eastAsia" w:ascii="仿宋" w:hAnsi="仿宋" w:eastAsia="仿宋" w:cs="仿宋"/>
          <w:color w:val="auto"/>
          <w:sz w:val="32"/>
          <w:szCs w:val="32"/>
          <w:lang w:eastAsia="zh-CN"/>
        </w:rPr>
        <w:t>（项）交通建设基础设施项目资金未能支付及时到位；</w:t>
      </w:r>
    </w:p>
    <w:p w14:paraId="32100ED2">
      <w:pPr>
        <w:pStyle w:val="13"/>
        <w:shd w:val="clea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、交通运输支出（类）</w:t>
      </w:r>
      <w:r>
        <w:rPr>
          <w:rFonts w:hint="eastAsia" w:ascii="仿宋" w:hAnsi="仿宋" w:eastAsia="仿宋" w:cs="仿宋"/>
          <w:color w:val="auto"/>
          <w:sz w:val="32"/>
          <w:szCs w:val="32"/>
          <w:lang w:eastAsia="zh-CN"/>
        </w:rPr>
        <w:t>其他交通运输支出（款）其他交通运输支出（项）</w:t>
      </w:r>
    </w:p>
    <w:p w14:paraId="4118ED0A">
      <w:pPr>
        <w:pStyle w:val="13"/>
        <w:shd w:val="clear"/>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sz w:val="32"/>
          <w:szCs w:val="32"/>
          <w:lang w:val="en-US" w:eastAsia="zh-CN"/>
        </w:rPr>
        <w:t>1</w:t>
      </w:r>
      <w:r>
        <w:rPr>
          <w:rFonts w:hint="eastAsia" w:ascii="仿宋" w:hAnsi="仿宋" w:eastAsia="仿宋" w:cs="仿宋"/>
          <w:sz w:val="32"/>
          <w:szCs w:val="32"/>
        </w:rPr>
        <w:t>万元，</w:t>
      </w:r>
      <w:r>
        <w:rPr>
          <w:rFonts w:hint="eastAsia" w:ascii="仿宋" w:hAnsi="仿宋" w:eastAsia="仿宋" w:cs="仿宋"/>
          <w:color w:val="auto"/>
          <w:sz w:val="32"/>
          <w:szCs w:val="32"/>
        </w:rPr>
        <w:t>完成年初预算的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%，决算数大于年初预算数的主要原因是：交通运输支出（类）</w:t>
      </w:r>
      <w:r>
        <w:rPr>
          <w:rFonts w:hint="eastAsia" w:ascii="仿宋" w:hAnsi="仿宋" w:eastAsia="仿宋" w:cs="仿宋"/>
          <w:color w:val="auto"/>
          <w:sz w:val="32"/>
          <w:szCs w:val="32"/>
          <w:lang w:eastAsia="zh-CN"/>
        </w:rPr>
        <w:t>其他交通运输支出（款）其他交通运输支出（项）</w:t>
      </w:r>
      <w:r>
        <w:rPr>
          <w:rFonts w:hint="eastAsia" w:ascii="仿宋" w:hAnsi="仿宋" w:eastAsia="仿宋" w:cs="仿宋"/>
          <w:color w:val="auto"/>
          <w:sz w:val="32"/>
          <w:szCs w:val="32"/>
        </w:rPr>
        <w:t>在年初数不可预见未列入预算数</w:t>
      </w:r>
      <w:r>
        <w:rPr>
          <w:rFonts w:hint="eastAsia" w:ascii="仿宋" w:hAnsi="仿宋" w:eastAsia="仿宋" w:cs="仿宋"/>
          <w:color w:val="auto"/>
          <w:sz w:val="32"/>
          <w:szCs w:val="32"/>
          <w:lang w:eastAsia="zh-CN"/>
        </w:rPr>
        <w:t>；</w:t>
      </w:r>
    </w:p>
    <w:p w14:paraId="0B34C9FB">
      <w:pPr>
        <w:pStyle w:val="13"/>
        <w:shd w:val="clear"/>
        <w:outlineLvl w:val="3"/>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lang w:eastAsia="zh-CN"/>
        </w:rPr>
        <w:t>住房保障支出</w:t>
      </w:r>
      <w:r>
        <w:rPr>
          <w:rFonts w:hint="eastAsia" w:ascii="仿宋" w:hAnsi="仿宋" w:eastAsia="仿宋" w:cs="仿宋"/>
          <w:color w:val="auto"/>
          <w:sz w:val="32"/>
          <w:szCs w:val="32"/>
        </w:rPr>
        <w:t>（类）</w:t>
      </w:r>
      <w:r>
        <w:rPr>
          <w:rFonts w:hint="eastAsia" w:ascii="仿宋" w:hAnsi="仿宋" w:eastAsia="仿宋" w:cs="仿宋"/>
          <w:color w:val="auto"/>
          <w:sz w:val="32"/>
          <w:szCs w:val="32"/>
          <w:lang w:eastAsia="zh-CN"/>
        </w:rPr>
        <w:t>住房改革</w:t>
      </w:r>
      <w:r>
        <w:rPr>
          <w:rFonts w:hint="eastAsia" w:ascii="仿宋" w:hAnsi="仿宋" w:eastAsia="仿宋" w:cs="仿宋"/>
          <w:color w:val="auto"/>
          <w:sz w:val="32"/>
          <w:szCs w:val="32"/>
        </w:rPr>
        <w:t>支出</w:t>
      </w:r>
      <w:r>
        <w:rPr>
          <w:rFonts w:hint="eastAsia" w:ascii="仿宋" w:hAnsi="仿宋" w:eastAsia="仿宋" w:cs="仿宋"/>
          <w:color w:val="auto"/>
          <w:sz w:val="32"/>
          <w:szCs w:val="32"/>
          <w:lang w:eastAsia="zh-CN"/>
        </w:rPr>
        <w:t>（款）住房公积金（项）</w:t>
      </w:r>
    </w:p>
    <w:p w14:paraId="244F6221">
      <w:pPr>
        <w:pStyle w:val="13"/>
        <w:shd w:val="clear"/>
        <w:ind w:right="-88" w:rightChars="-42"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29.62</w:t>
      </w:r>
      <w:r>
        <w:rPr>
          <w:rFonts w:hint="eastAsia" w:ascii="仿宋" w:hAnsi="仿宋" w:eastAsia="仿宋" w:cs="仿宋"/>
          <w:color w:val="auto"/>
          <w:sz w:val="32"/>
          <w:szCs w:val="32"/>
        </w:rPr>
        <w:t>万元，支出决算为</w:t>
      </w:r>
      <w:r>
        <w:rPr>
          <w:rFonts w:hint="eastAsia" w:ascii="仿宋" w:hAnsi="仿宋" w:eastAsia="仿宋" w:cs="仿宋"/>
          <w:sz w:val="32"/>
          <w:szCs w:val="32"/>
          <w:lang w:val="en-US" w:eastAsia="zh-CN"/>
        </w:rPr>
        <w:t>32.37</w:t>
      </w:r>
      <w:r>
        <w:rPr>
          <w:rFonts w:hint="eastAsia" w:ascii="仿宋" w:hAnsi="仿宋" w:eastAsia="仿宋" w:cs="仿宋"/>
          <w:sz w:val="32"/>
          <w:szCs w:val="32"/>
        </w:rPr>
        <w:t>万元，</w:t>
      </w:r>
      <w:r>
        <w:rPr>
          <w:rFonts w:hint="eastAsia" w:ascii="仿宋" w:hAnsi="仿宋" w:eastAsia="仿宋" w:cs="仿宋"/>
          <w:color w:val="auto"/>
          <w:sz w:val="32"/>
          <w:szCs w:val="32"/>
        </w:rPr>
        <w:t>完成年初预算的</w:t>
      </w:r>
      <w:r>
        <w:rPr>
          <w:rFonts w:hint="eastAsia" w:ascii="仿宋" w:hAnsi="仿宋" w:eastAsia="仿宋" w:cs="仿宋"/>
          <w:color w:val="auto"/>
          <w:sz w:val="32"/>
          <w:szCs w:val="32"/>
          <w:lang w:val="en-US" w:eastAsia="zh-CN"/>
        </w:rPr>
        <w:t>109.28</w:t>
      </w:r>
      <w:r>
        <w:rPr>
          <w:rFonts w:hint="eastAsia" w:ascii="仿宋" w:hAnsi="仿宋" w:eastAsia="仿宋" w:cs="仿宋"/>
          <w:color w:val="auto"/>
          <w:sz w:val="32"/>
          <w:szCs w:val="32"/>
        </w:rPr>
        <w:t>%，决算数</w:t>
      </w:r>
      <w:r>
        <w:rPr>
          <w:rFonts w:hint="eastAsia" w:ascii="仿宋" w:hAnsi="仿宋" w:eastAsia="仿宋" w:cs="仿宋"/>
          <w:color w:val="auto"/>
          <w:sz w:val="32"/>
          <w:szCs w:val="32"/>
          <w:lang w:eastAsia="zh-CN"/>
        </w:rPr>
        <w:t>大</w:t>
      </w:r>
      <w:r>
        <w:rPr>
          <w:rFonts w:hint="eastAsia" w:ascii="仿宋" w:hAnsi="仿宋" w:eastAsia="仿宋" w:cs="仿宋"/>
          <w:color w:val="auto"/>
          <w:sz w:val="32"/>
          <w:szCs w:val="32"/>
        </w:rPr>
        <w:t>于年初预算数的主要原因是：</w:t>
      </w:r>
      <w:r>
        <w:rPr>
          <w:rFonts w:hint="eastAsia" w:ascii="仿宋" w:hAnsi="仿宋" w:eastAsia="仿宋" w:cs="仿宋"/>
          <w:color w:val="auto"/>
          <w:sz w:val="32"/>
          <w:szCs w:val="32"/>
          <w:lang w:val="en-US" w:eastAsia="zh-CN"/>
        </w:rPr>
        <w:t>2024年预算人数是51人，而2024年全年决算实有人员是56人，都是为</w:t>
      </w:r>
      <w:r>
        <w:rPr>
          <w:rFonts w:hint="eastAsia" w:ascii="仿宋" w:hAnsi="仿宋" w:eastAsia="仿宋" w:cs="仿宋"/>
          <w:color w:val="auto"/>
          <w:sz w:val="32"/>
          <w:szCs w:val="32"/>
          <w:lang w:eastAsia="zh-CN"/>
        </w:rPr>
        <w:t>干部职工交纳了住房公积金；</w:t>
      </w:r>
    </w:p>
    <w:p w14:paraId="6E894DC5">
      <w:pPr>
        <w:pStyle w:val="13"/>
        <w:outlineLvl w:val="3"/>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其他支出（类）</w:t>
      </w:r>
      <w:r>
        <w:rPr>
          <w:rFonts w:hint="eastAsia" w:ascii="仿宋" w:hAnsi="仿宋" w:eastAsia="仿宋" w:cs="仿宋"/>
          <w:color w:val="auto"/>
          <w:sz w:val="32"/>
          <w:szCs w:val="32"/>
          <w:lang w:eastAsia="zh-CN"/>
        </w:rPr>
        <w:t>其他支出（款）其他支出（项）</w:t>
      </w:r>
    </w:p>
    <w:p w14:paraId="2EFBCD93">
      <w:pPr>
        <w:pStyle w:val="13"/>
        <w:ind w:firstLine="800" w:firstLineChars="250"/>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年初预算为</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万元，支出决算为</w:t>
      </w:r>
      <w:r>
        <w:rPr>
          <w:rFonts w:hint="eastAsia" w:ascii="仿宋" w:hAnsi="仿宋" w:eastAsia="仿宋" w:cs="仿宋"/>
          <w:sz w:val="32"/>
          <w:szCs w:val="32"/>
          <w:lang w:val="en-US" w:eastAsia="zh-CN"/>
        </w:rPr>
        <w:t>100</w:t>
      </w:r>
      <w:r>
        <w:rPr>
          <w:rFonts w:hint="eastAsia" w:ascii="仿宋" w:hAnsi="仿宋" w:eastAsia="仿宋" w:cs="仿宋"/>
          <w:sz w:val="32"/>
          <w:szCs w:val="32"/>
        </w:rPr>
        <w:t>万元，</w:t>
      </w:r>
      <w:r>
        <w:rPr>
          <w:rFonts w:hint="eastAsia" w:ascii="仿宋" w:hAnsi="仿宋" w:eastAsia="仿宋" w:cs="仿宋"/>
          <w:color w:val="auto"/>
          <w:sz w:val="32"/>
          <w:szCs w:val="32"/>
        </w:rPr>
        <w:t>完成年初预算的</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%，决算数大于年初预算数的主要原因是：其他支出（类）其他支出</w:t>
      </w:r>
      <w:r>
        <w:rPr>
          <w:rFonts w:hint="eastAsia" w:ascii="仿宋" w:hAnsi="仿宋" w:eastAsia="仿宋" w:cs="仿宋"/>
          <w:color w:val="auto"/>
          <w:sz w:val="32"/>
          <w:szCs w:val="32"/>
          <w:lang w:eastAsia="zh-CN"/>
        </w:rPr>
        <w:t>（款）</w:t>
      </w:r>
      <w:r>
        <w:rPr>
          <w:rFonts w:hint="eastAsia" w:ascii="仿宋" w:hAnsi="仿宋" w:eastAsia="仿宋" w:cs="仿宋"/>
          <w:color w:val="auto"/>
          <w:sz w:val="32"/>
          <w:szCs w:val="32"/>
        </w:rPr>
        <w:t>其他支出</w:t>
      </w:r>
      <w:r>
        <w:rPr>
          <w:rFonts w:hint="eastAsia" w:ascii="仿宋" w:hAnsi="仿宋" w:eastAsia="仿宋" w:cs="仿宋"/>
          <w:color w:val="auto"/>
          <w:sz w:val="32"/>
          <w:szCs w:val="32"/>
          <w:lang w:eastAsia="zh-CN"/>
        </w:rPr>
        <w:t>（项）</w:t>
      </w:r>
      <w:r>
        <w:rPr>
          <w:rFonts w:hint="eastAsia" w:ascii="仿宋" w:hAnsi="仿宋" w:eastAsia="仿宋" w:cs="仿宋"/>
          <w:color w:val="auto"/>
          <w:sz w:val="32"/>
          <w:szCs w:val="32"/>
        </w:rPr>
        <w:t>在年初数不可预见未列入预算数</w:t>
      </w:r>
      <w:r>
        <w:rPr>
          <w:rFonts w:hint="eastAsia" w:ascii="仿宋" w:hAnsi="仿宋" w:eastAsia="仿宋" w:cs="仿宋"/>
          <w:color w:val="auto"/>
          <w:sz w:val="32"/>
          <w:szCs w:val="32"/>
          <w:lang w:eastAsia="zh-CN"/>
        </w:rPr>
        <w:t>；</w:t>
      </w:r>
    </w:p>
    <w:p w14:paraId="02913DC3">
      <w:pPr>
        <w:pStyle w:val="13"/>
        <w:shd w:val="clear"/>
        <w:overflowPunct w:val="0"/>
        <w:autoSpaceDE/>
        <w:autoSpaceDN/>
        <w:spacing w:line="600" w:lineRule="exact"/>
        <w:ind w:firstLine="640" w:firstLineChars="200"/>
        <w:jc w:val="both"/>
        <w:rPr>
          <w:rFonts w:ascii="Times New Roman" w:hAnsi="Times New Roman" w:cs="Times New Roman"/>
          <w:b/>
          <w:bCs w:val="0"/>
          <w:sz w:val="32"/>
          <w:szCs w:val="32"/>
        </w:rPr>
      </w:pPr>
      <w:r>
        <w:rPr>
          <w:rFonts w:ascii="Times New Roman" w:hAnsi="Times New Roman" w:cs="Times New Roman"/>
          <w:b/>
          <w:bCs w:val="0"/>
          <w:sz w:val="32"/>
          <w:szCs w:val="32"/>
        </w:rPr>
        <w:t>六、一般公共预算财政拨款基本支出决算情况说明</w:t>
      </w:r>
    </w:p>
    <w:p w14:paraId="2AB55F8A">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899.79</w:t>
      </w:r>
      <w:r>
        <w:rPr>
          <w:rFonts w:ascii="Times New Roman" w:hAnsi="Times New Roman" w:eastAsia="仿宋_GB2312" w:cs="Times New Roman"/>
          <w:sz w:val="32"/>
          <w:szCs w:val="32"/>
        </w:rPr>
        <w:t>万元，其中：</w:t>
      </w:r>
    </w:p>
    <w:p w14:paraId="0B330CD4">
      <w:pPr>
        <w:pStyle w:val="13"/>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684.33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76.05</w:t>
      </w:r>
      <w:r>
        <w:rPr>
          <w:rFonts w:ascii="Times New Roman" w:hAnsi="Times New Roman" w:eastAsia="仿宋_GB2312" w:cs="Times New Roman"/>
          <w:sz w:val="32"/>
          <w:szCs w:val="32"/>
        </w:rPr>
        <w:t>%,主要包括基本工资</w:t>
      </w:r>
      <w:r>
        <w:rPr>
          <w:rFonts w:hint="eastAsia" w:ascii="仿宋" w:hAnsi="仿宋" w:eastAsia="仿宋" w:cs="仿宋"/>
          <w:sz w:val="32"/>
          <w:szCs w:val="32"/>
          <w:highlight w:val="none"/>
          <w:lang w:val="en-US" w:eastAsia="zh-CN"/>
        </w:rPr>
        <w:t>208.47万元、津贴补贴128.42万元、奖金34.22万元、伙食补助费8.45万元、绩效工资75.69万元、机关事业单位基本养老保险缴费115.97万元、职工基本医疗保险缴费44.35万元、其他社会保障缴费6.91万元、住房公积金32.42万元、医疗费0.1万元、职业年金缴费19.33万元；对个人和家庭</w:t>
      </w:r>
      <w:r>
        <w:rPr>
          <w:rFonts w:hint="eastAsia" w:ascii="仿宋" w:hAnsi="仿宋" w:eastAsia="仿宋" w:cs="仿宋"/>
          <w:sz w:val="32"/>
          <w:szCs w:val="32"/>
          <w:highlight w:val="none"/>
        </w:rPr>
        <w:t>的补助</w:t>
      </w:r>
      <w:r>
        <w:rPr>
          <w:rFonts w:hint="eastAsia" w:ascii="仿宋" w:hAnsi="仿宋" w:eastAsia="仿宋" w:cs="仿宋"/>
          <w:sz w:val="32"/>
          <w:szCs w:val="32"/>
          <w:highlight w:val="none"/>
          <w:lang w:val="en-US" w:eastAsia="zh-CN"/>
        </w:rPr>
        <w:t>10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，其中：</w:t>
      </w:r>
      <w:r>
        <w:rPr>
          <w:rFonts w:hint="eastAsia" w:ascii="仿宋" w:hAnsi="仿宋" w:eastAsia="仿宋" w:cs="仿宋"/>
          <w:sz w:val="32"/>
          <w:szCs w:val="32"/>
          <w:highlight w:val="none"/>
          <w:lang w:val="en-US" w:eastAsia="zh-CN"/>
        </w:rPr>
        <w:t>生活补助1.7万元、救济费8万元、其他对个人和家庭的补助0.3万元</w:t>
      </w:r>
      <w:r>
        <w:rPr>
          <w:rFonts w:ascii="Times New Roman" w:hAnsi="Times New Roman" w:eastAsia="仿宋_GB2312" w:cs="Times New Roman"/>
          <w:sz w:val="32"/>
          <w:szCs w:val="32"/>
        </w:rPr>
        <w:t>。</w:t>
      </w:r>
    </w:p>
    <w:p w14:paraId="50E15746">
      <w:pPr>
        <w:pStyle w:val="13"/>
        <w:shd w:val="clear"/>
        <w:ind w:firstLine="640" w:firstLineChars="200"/>
        <w:rPr>
          <w:rFonts w:hint="eastAsia" w:ascii="仿宋" w:hAnsi="仿宋" w:eastAsia="仿宋" w:cs="仿宋"/>
          <w:sz w:val="32"/>
          <w:szCs w:val="32"/>
          <w:highlight w:val="none"/>
          <w:lang w:val="en-US" w:eastAsia="zh-CN"/>
        </w:rPr>
      </w:pPr>
      <w:r>
        <w:rPr>
          <w:rFonts w:ascii="Times New Roman" w:hAnsi="Times New Roman" w:eastAsia="仿宋_GB2312" w:cs="Times New Roman"/>
          <w:b/>
          <w:bCs/>
          <w:sz w:val="32"/>
          <w:szCs w:val="32"/>
          <w:shd w:val="clear"/>
        </w:rPr>
        <w:t>公用经费</w:t>
      </w:r>
      <w:r>
        <w:rPr>
          <w:rFonts w:hint="eastAsia" w:ascii="Times New Roman" w:hAnsi="Times New Roman" w:eastAsia="仿宋_GB2312" w:cs="Times New Roman"/>
          <w:sz w:val="32"/>
          <w:szCs w:val="32"/>
          <w:shd w:val="clear"/>
          <w:lang w:val="en-US" w:eastAsia="zh-CN"/>
        </w:rPr>
        <w:t>215.46</w:t>
      </w:r>
      <w:r>
        <w:rPr>
          <w:rFonts w:ascii="Times New Roman" w:hAnsi="Times New Roman" w:eastAsia="仿宋_GB2312" w:cs="Times New Roman"/>
          <w:sz w:val="32"/>
          <w:szCs w:val="32"/>
          <w:shd w:val="clear"/>
        </w:rPr>
        <w:t>万元，占基本支出的</w:t>
      </w:r>
      <w:r>
        <w:rPr>
          <w:rFonts w:hint="eastAsia" w:ascii="Times New Roman" w:hAnsi="Times New Roman" w:eastAsia="仿宋_GB2312" w:cs="Times New Roman"/>
          <w:sz w:val="32"/>
          <w:szCs w:val="32"/>
          <w:shd w:val="clear"/>
          <w:lang w:val="en-US" w:eastAsia="zh-CN"/>
        </w:rPr>
        <w:t>23.95</w:t>
      </w:r>
      <w:r>
        <w:rPr>
          <w:rFonts w:ascii="Times New Roman" w:hAnsi="Times New Roman" w:eastAsia="仿宋_GB2312" w:cs="Times New Roman"/>
          <w:sz w:val="32"/>
          <w:szCs w:val="32"/>
          <w:shd w:val="clear"/>
        </w:rPr>
        <w:t>%，主要包括办公费</w:t>
      </w:r>
      <w:r>
        <w:rPr>
          <w:rFonts w:hint="eastAsia" w:ascii="仿宋" w:hAnsi="仿宋" w:eastAsia="仿宋" w:cs="仿宋"/>
          <w:sz w:val="32"/>
          <w:szCs w:val="32"/>
          <w:highlight w:val="none"/>
          <w:lang w:val="en-US" w:eastAsia="zh-CN"/>
        </w:rPr>
        <w:t>13.64万元、印刷费7.52万元、咨询费0.3万元、水费0.41万元、电费4.26万元、邮电费1.68万元、差旅费21.26万元、维修（护）费8.2万元、租赁费12.42万元、会议费1.76万元、劳务费29.09万元、工会经费20万元、其他交通费用60.02万元、</w:t>
      </w:r>
      <w:r>
        <w:rPr>
          <w:rFonts w:hint="eastAsia" w:ascii="仿宋" w:hAnsi="仿宋" w:eastAsia="仿宋" w:cs="仿宋"/>
          <w:color w:val="000000" w:themeColor="text1"/>
          <w:sz w:val="32"/>
          <w:szCs w:val="32"/>
          <w:lang w:eastAsia="zh-CN"/>
        </w:rPr>
        <w:t>福利费</w:t>
      </w:r>
      <w:r>
        <w:rPr>
          <w:rFonts w:hint="eastAsia" w:ascii="仿宋" w:hAnsi="仿宋" w:eastAsia="仿宋" w:cs="仿宋"/>
          <w:color w:val="000000" w:themeColor="text1"/>
          <w:sz w:val="32"/>
          <w:szCs w:val="32"/>
          <w:lang w:val="en-US" w:eastAsia="zh-CN"/>
        </w:rPr>
        <w:t>0.27</w:t>
      </w:r>
      <w:r>
        <w:rPr>
          <w:rFonts w:hint="eastAsia" w:ascii="仿宋" w:hAnsi="仿宋" w:eastAsia="仿宋" w:cs="仿宋"/>
          <w:color w:val="000000" w:themeColor="text1"/>
          <w:sz w:val="32"/>
          <w:szCs w:val="32"/>
        </w:rPr>
        <w:t>万元、其他商品和服务支出</w:t>
      </w:r>
      <w:r>
        <w:rPr>
          <w:rFonts w:hint="eastAsia" w:ascii="仿宋" w:hAnsi="仿宋" w:eastAsia="仿宋" w:cs="仿宋"/>
          <w:color w:val="000000" w:themeColor="text1"/>
          <w:sz w:val="32"/>
          <w:szCs w:val="32"/>
          <w:lang w:val="en-US" w:eastAsia="zh-CN"/>
        </w:rPr>
        <w:t>27.86</w:t>
      </w:r>
      <w:r>
        <w:rPr>
          <w:rFonts w:hint="eastAsia" w:ascii="仿宋" w:hAnsi="仿宋" w:eastAsia="仿宋" w:cs="仿宋"/>
          <w:color w:val="000000" w:themeColor="text1"/>
          <w:sz w:val="32"/>
          <w:szCs w:val="32"/>
        </w:rPr>
        <w:t>万元</w:t>
      </w:r>
      <w:r>
        <w:rPr>
          <w:rFonts w:hint="eastAsia" w:ascii="仿宋" w:hAnsi="仿宋" w:eastAsia="仿宋" w:cs="仿宋"/>
          <w:color w:val="000000" w:themeColor="text1"/>
          <w:sz w:val="32"/>
          <w:szCs w:val="32"/>
          <w:lang w:val="en-US" w:eastAsia="zh-CN"/>
        </w:rPr>
        <w:t>、</w:t>
      </w:r>
      <w:r>
        <w:rPr>
          <w:rFonts w:hint="eastAsia" w:ascii="仿宋" w:hAnsi="仿宋" w:eastAsia="仿宋" w:cs="仿宋"/>
          <w:color w:val="000000" w:themeColor="text1"/>
          <w:sz w:val="32"/>
          <w:szCs w:val="32"/>
          <w:lang w:eastAsia="zh-CN"/>
        </w:rPr>
        <w:t>办公设备购置</w:t>
      </w:r>
      <w:r>
        <w:rPr>
          <w:rFonts w:hint="eastAsia" w:ascii="仿宋" w:hAnsi="仿宋" w:eastAsia="仿宋" w:cs="仿宋"/>
          <w:color w:val="000000" w:themeColor="text1"/>
          <w:sz w:val="32"/>
          <w:szCs w:val="32"/>
          <w:lang w:val="en-US" w:eastAsia="zh-CN"/>
        </w:rPr>
        <w:t>6.76万元</w:t>
      </w:r>
      <w:r>
        <w:rPr>
          <w:rFonts w:hint="eastAsia" w:ascii="仿宋" w:hAnsi="仿宋" w:eastAsia="仿宋" w:cs="仿宋"/>
          <w:color w:val="000000" w:themeColor="text1"/>
          <w:sz w:val="32"/>
          <w:szCs w:val="32"/>
        </w:rPr>
        <w:t>。</w:t>
      </w:r>
    </w:p>
    <w:p w14:paraId="6EB0D157">
      <w:pPr>
        <w:pStyle w:val="13"/>
        <w:shd w:val="clea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七、财政拨款“三公”经费支出决算情况说明</w:t>
      </w:r>
    </w:p>
    <w:p w14:paraId="4A4DA377">
      <w:pPr>
        <w:pStyle w:val="13"/>
        <w:numPr>
          <w:ilvl w:val="0"/>
          <w:numId w:val="0"/>
        </w:numPr>
        <w:shd w:val="clear"/>
        <w:overflowPunct w:val="0"/>
        <w:autoSpaceDE/>
        <w:autoSpaceDN/>
        <w:spacing w:line="600" w:lineRule="exact"/>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3AC669B">
      <w:pPr>
        <w:pStyle w:val="13"/>
        <w:keepNext w:val="0"/>
        <w:keepLines w:val="0"/>
        <w:pageBreakBefore w:val="0"/>
        <w:widowControl w:val="0"/>
        <w:shd w:val="clear"/>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val="en-US" w:eastAsia="zh-CN"/>
        </w:rPr>
        <w:t>等于</w:t>
      </w:r>
      <w:r>
        <w:rPr>
          <w:rFonts w:ascii="Times New Roman" w:hAnsi="Times New Roman" w:eastAsia="仿宋_GB2312" w:cs="Times New Roman"/>
          <w:sz w:val="32"/>
          <w:szCs w:val="32"/>
        </w:rPr>
        <w:t>预算数的主要原因是</w:t>
      </w:r>
      <w:r>
        <w:rPr>
          <w:rFonts w:hint="eastAsia" w:ascii="仿宋" w:hAnsi="仿宋" w:eastAsia="仿宋" w:cs="仿宋"/>
          <w:sz w:val="32"/>
          <w:szCs w:val="32"/>
          <w:lang w:eastAsia="zh-CN"/>
        </w:rPr>
        <w:t>本单位本年度没有发生：</w:t>
      </w:r>
      <w:r>
        <w:rPr>
          <w:rFonts w:ascii="Times New Roman" w:hAnsi="Times New Roman" w:eastAsia="仿宋_GB2312" w:cs="Times New Roman"/>
          <w:sz w:val="32"/>
          <w:szCs w:val="32"/>
        </w:rPr>
        <w:t>公务接待费支出</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因公出国（境）费支出</w:t>
      </w:r>
      <w:r>
        <w:rPr>
          <w:rFonts w:hint="eastAsia" w:ascii="仿宋" w:hAnsi="仿宋" w:eastAsia="仿宋" w:cs="仿宋"/>
          <w:sz w:val="32"/>
          <w:szCs w:val="32"/>
          <w:lang w:eastAsia="zh-CN"/>
        </w:rPr>
        <w:t>、</w:t>
      </w:r>
      <w:r>
        <w:rPr>
          <w:rFonts w:ascii="Times New Roman" w:hAnsi="Times New Roman" w:eastAsia="仿宋_GB2312" w:cs="Times New Roman"/>
          <w:sz w:val="32"/>
          <w:szCs w:val="32"/>
        </w:rPr>
        <w:t>公务用车购置费及运行维护费支出</w:t>
      </w:r>
      <w:r>
        <w:rPr>
          <w:rFonts w:hint="eastAsia" w:ascii="仿宋" w:hAnsi="仿宋" w:eastAsia="仿宋" w:cs="仿宋"/>
          <w:sz w:val="32"/>
          <w:szCs w:val="32"/>
          <w:lang w:val="en-US" w:eastAsia="zh-CN"/>
        </w:rPr>
        <w:t>,</w:t>
      </w:r>
      <w:r>
        <w:rPr>
          <w:rFonts w:hint="eastAsia" w:ascii="仿宋" w:hAnsi="仿宋" w:eastAsia="仿宋" w:cs="仿宋"/>
          <w:sz w:val="32"/>
          <w:szCs w:val="32"/>
        </w:rPr>
        <w:t>与上年</w:t>
      </w:r>
      <w:r>
        <w:rPr>
          <w:rFonts w:hint="eastAsia" w:ascii="仿宋" w:hAnsi="仿宋" w:eastAsia="仿宋" w:cs="仿宋"/>
          <w:sz w:val="32"/>
          <w:szCs w:val="32"/>
          <w:lang w:eastAsia="zh-CN"/>
        </w:rPr>
        <w:t>一致，</w:t>
      </w:r>
      <w:r>
        <w:rPr>
          <w:rFonts w:hint="eastAsia" w:ascii="仿宋" w:hAnsi="仿宋" w:eastAsia="仿宋"/>
          <w:b w:val="0"/>
          <w:bCs w:val="0"/>
          <w:color w:val="auto"/>
          <w:sz w:val="32"/>
          <w:szCs w:val="32"/>
          <w:highlight w:val="none"/>
          <w:lang w:val="en-US" w:eastAsia="zh-CN"/>
        </w:rPr>
        <w:t>2024年本</w:t>
      </w:r>
      <w:r>
        <w:rPr>
          <w:rFonts w:hint="eastAsia" w:ascii="仿宋" w:hAnsi="仿宋" w:eastAsia="仿宋"/>
          <w:b w:val="0"/>
          <w:bCs w:val="0"/>
          <w:color w:val="auto"/>
          <w:sz w:val="32"/>
          <w:szCs w:val="32"/>
          <w:highlight w:val="none"/>
          <w:lang w:eastAsia="zh-CN"/>
        </w:rPr>
        <w:t>单位认真执行国家厉行节约的号召控制成本费用，</w:t>
      </w:r>
      <w:r>
        <w:rPr>
          <w:rFonts w:hint="eastAsia" w:ascii="仿宋" w:hAnsi="仿宋" w:eastAsia="仿宋" w:cs="仿宋"/>
          <w:sz w:val="32"/>
          <w:szCs w:val="32"/>
          <w:lang w:eastAsia="zh-CN"/>
        </w:rPr>
        <w:t>没有</w:t>
      </w:r>
      <w:r>
        <w:rPr>
          <w:rFonts w:ascii="Times New Roman" w:hAnsi="Times New Roman" w:cs="Times New Roman"/>
          <w:bCs/>
          <w:sz w:val="32"/>
          <w:szCs w:val="32"/>
          <w:shd w:val="clear"/>
        </w:rPr>
        <w:t>“</w:t>
      </w:r>
      <w:r>
        <w:rPr>
          <w:rFonts w:hint="eastAsia" w:ascii="仿宋" w:hAnsi="仿宋" w:eastAsia="仿宋" w:cs="仿宋"/>
          <w:sz w:val="32"/>
          <w:szCs w:val="32"/>
          <w:shd w:val="clear"/>
          <w:lang w:eastAsia="zh-CN"/>
        </w:rPr>
        <w:t>三</w:t>
      </w:r>
      <w:r>
        <w:rPr>
          <w:rFonts w:hint="eastAsia" w:ascii="仿宋" w:hAnsi="仿宋" w:eastAsia="仿宋" w:cs="仿宋"/>
          <w:sz w:val="32"/>
          <w:szCs w:val="32"/>
          <w:lang w:eastAsia="zh-CN"/>
        </w:rPr>
        <w:t>公</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经费的开支</w:t>
      </w:r>
      <w:r>
        <w:rPr>
          <w:rFonts w:hint="eastAsia" w:ascii="仿宋" w:hAnsi="仿宋" w:eastAsia="仿宋" w:cs="仿宋"/>
          <w:sz w:val="32"/>
          <w:szCs w:val="32"/>
          <w:lang w:eastAsia="zh-CN"/>
        </w:rPr>
        <w:t>。</w:t>
      </w:r>
    </w:p>
    <w:p w14:paraId="7C2F401E">
      <w:pPr>
        <w:pStyle w:val="13"/>
        <w:overflowPunct w:val="0"/>
        <w:autoSpaceDE/>
        <w:autoSpaceDN/>
        <w:spacing w:line="600" w:lineRule="exact"/>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45BEAA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仿宋" w:hAnsi="仿宋" w:eastAsia="仿宋" w:cs="仿宋"/>
          <w:sz w:val="32"/>
          <w:szCs w:val="32"/>
        </w:rPr>
        <w:t>决算数</w:t>
      </w:r>
      <w:r>
        <w:rPr>
          <w:rFonts w:hint="eastAsia" w:ascii="仿宋" w:hAnsi="仿宋" w:eastAsia="仿宋" w:cs="仿宋"/>
          <w:sz w:val="32"/>
          <w:szCs w:val="32"/>
          <w:lang w:val="en-US" w:eastAsia="zh-CN"/>
        </w:rPr>
        <w:t>等于</w:t>
      </w:r>
      <w:r>
        <w:rPr>
          <w:rFonts w:hint="eastAsia" w:ascii="仿宋" w:hAnsi="仿宋" w:eastAsia="仿宋" w:cs="仿宋"/>
          <w:sz w:val="32"/>
          <w:szCs w:val="32"/>
        </w:rPr>
        <w:t>预算数的主要原因是</w:t>
      </w:r>
      <w:r>
        <w:rPr>
          <w:rFonts w:hint="eastAsia" w:ascii="仿宋" w:hAnsi="仿宋" w:eastAsia="仿宋" w:cs="仿宋"/>
          <w:sz w:val="32"/>
          <w:szCs w:val="32"/>
          <w:lang w:eastAsia="zh-CN"/>
        </w:rPr>
        <w:t>本单位本年度没有因公出国（境</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费用支出</w:t>
      </w:r>
      <w:r>
        <w:rPr>
          <w:rFonts w:hint="eastAsia" w:ascii="仿宋" w:hAnsi="仿宋" w:eastAsia="仿宋" w:cs="仿宋"/>
          <w:sz w:val="32"/>
          <w:szCs w:val="32"/>
          <w:lang w:val="en-US" w:eastAsia="zh-CN"/>
        </w:rPr>
        <w:t>,</w:t>
      </w:r>
      <w:r>
        <w:rPr>
          <w:rFonts w:hint="eastAsia" w:ascii="仿宋" w:hAnsi="仿宋" w:eastAsia="仿宋" w:cs="仿宋"/>
          <w:sz w:val="32"/>
          <w:szCs w:val="32"/>
        </w:rPr>
        <w:t>与上年</w:t>
      </w:r>
      <w:r>
        <w:rPr>
          <w:rFonts w:hint="eastAsia" w:ascii="仿宋" w:hAnsi="仿宋" w:eastAsia="仿宋" w:cs="仿宋"/>
          <w:sz w:val="32"/>
          <w:szCs w:val="32"/>
          <w:lang w:eastAsia="zh-CN"/>
        </w:rPr>
        <w:t>一致。</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5D27336D">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w:t>
      </w:r>
    </w:p>
    <w:p w14:paraId="47282A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等于</w:t>
      </w:r>
      <w:r>
        <w:rPr>
          <w:rFonts w:ascii="Times New Roman" w:hAnsi="Times New Roman" w:eastAsia="仿宋_GB2312" w:cs="Times New Roman"/>
          <w:sz w:val="32"/>
          <w:szCs w:val="32"/>
        </w:rPr>
        <w:t>预算数的主要原因是</w:t>
      </w:r>
      <w:r>
        <w:rPr>
          <w:rFonts w:hint="eastAsia" w:ascii="仿宋" w:hAnsi="仿宋" w:eastAsia="仿宋" w:cs="仿宋"/>
          <w:sz w:val="32"/>
          <w:szCs w:val="32"/>
          <w:lang w:eastAsia="zh-CN"/>
        </w:rPr>
        <w:t>本单位本年度没有发生</w:t>
      </w:r>
      <w:r>
        <w:rPr>
          <w:rFonts w:hint="eastAsia" w:ascii="仿宋" w:hAnsi="仿宋" w:eastAsia="仿宋" w:cs="仿宋"/>
          <w:sz w:val="32"/>
          <w:szCs w:val="32"/>
        </w:rPr>
        <w:t>公务用车购置费支出</w:t>
      </w:r>
      <w:r>
        <w:rPr>
          <w:rFonts w:hint="eastAsia" w:ascii="仿宋" w:hAnsi="仿宋" w:eastAsia="仿宋" w:cs="仿宋"/>
          <w:sz w:val="32"/>
          <w:szCs w:val="32"/>
          <w:lang w:val="en-US" w:eastAsia="zh-CN"/>
        </w:rPr>
        <w:t>,</w:t>
      </w:r>
      <w:r>
        <w:rPr>
          <w:rFonts w:hint="eastAsia" w:ascii="仿宋" w:hAnsi="仿宋" w:eastAsia="仿宋" w:cs="仿宋"/>
          <w:sz w:val="32"/>
          <w:szCs w:val="32"/>
        </w:rPr>
        <w:t>与上年</w:t>
      </w:r>
      <w:r>
        <w:rPr>
          <w:rFonts w:hint="eastAsia" w:ascii="仿宋" w:hAnsi="仿宋" w:eastAsia="仿宋" w:cs="仿宋"/>
          <w:sz w:val="32"/>
          <w:szCs w:val="32"/>
          <w:lang w:eastAsia="zh-CN"/>
        </w:rPr>
        <w:t>一致；</w:t>
      </w:r>
      <w:r>
        <w:rPr>
          <w:rFonts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rPr>
        <w:t>。</w:t>
      </w:r>
    </w:p>
    <w:p w14:paraId="046BB627">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008689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楷体" w:cs="Times New Roman"/>
          <w:b/>
          <w:bCs/>
          <w:i/>
          <w:sz w:val="32"/>
          <w:szCs w:val="32"/>
        </w:rPr>
      </w:pPr>
      <w:r>
        <w:rPr>
          <w:rFonts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w:t>
      </w:r>
      <w:r>
        <w:rPr>
          <w:rFonts w:hint="eastAsia" w:ascii="Times New Roman" w:hAnsi="Times New Roman" w:eastAsia="仿宋_GB2312" w:cs="Times New Roman"/>
          <w:sz w:val="32"/>
          <w:szCs w:val="32"/>
          <w:lang w:eastAsia="zh-CN"/>
        </w:rPr>
        <w:t>等</w:t>
      </w:r>
      <w:r>
        <w:rPr>
          <w:rFonts w:ascii="Times New Roman" w:hAnsi="Times New Roman" w:eastAsia="仿宋_GB2312" w:cs="Times New Roman"/>
          <w:sz w:val="32"/>
          <w:szCs w:val="32"/>
        </w:rPr>
        <w:t>于预算数的主要原因是</w:t>
      </w:r>
      <w:r>
        <w:rPr>
          <w:rFonts w:hint="eastAsia" w:ascii="仿宋" w:hAnsi="仿宋" w:eastAsia="仿宋" w:cs="仿宋"/>
          <w:sz w:val="32"/>
          <w:szCs w:val="32"/>
          <w:lang w:eastAsia="zh-CN"/>
        </w:rPr>
        <w:t>本单位本年度没有发生</w:t>
      </w:r>
      <w:r>
        <w:rPr>
          <w:rFonts w:hint="eastAsia" w:ascii="仿宋" w:hAnsi="仿宋" w:eastAsia="仿宋" w:cs="仿宋"/>
          <w:sz w:val="32"/>
          <w:szCs w:val="32"/>
        </w:rPr>
        <w:t>公务用车运行维护费支出</w:t>
      </w:r>
      <w:r>
        <w:rPr>
          <w:rFonts w:hint="eastAsia" w:ascii="仿宋" w:hAnsi="仿宋" w:eastAsia="仿宋" w:cs="仿宋"/>
          <w:sz w:val="32"/>
          <w:szCs w:val="32"/>
          <w:lang w:val="en-US" w:eastAsia="zh-CN"/>
        </w:rPr>
        <w:t>,</w:t>
      </w:r>
      <w:r>
        <w:rPr>
          <w:rFonts w:hint="eastAsia" w:ascii="仿宋" w:hAnsi="仿宋" w:eastAsia="仿宋" w:cs="仿宋"/>
          <w:sz w:val="32"/>
          <w:szCs w:val="32"/>
        </w:rPr>
        <w:t>与上年</w:t>
      </w:r>
      <w:r>
        <w:rPr>
          <w:rFonts w:hint="eastAsia" w:ascii="仿宋" w:hAnsi="仿宋" w:eastAsia="仿宋" w:cs="仿宋"/>
          <w:sz w:val="32"/>
          <w:szCs w:val="32"/>
          <w:lang w:eastAsia="zh-CN"/>
        </w:rPr>
        <w:t>一致</w:t>
      </w:r>
      <w:r>
        <w:rPr>
          <w:rFonts w:hint="eastAsia" w:ascii="仿宋" w:hAnsi="仿宋" w:eastAsia="仿宋" w:cs="仿宋"/>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1F2EC0D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%。决算数小于预算数的主要原因是</w:t>
      </w:r>
      <w:r>
        <w:rPr>
          <w:rFonts w:hint="eastAsia" w:ascii="仿宋" w:hAnsi="仿宋" w:eastAsia="仿宋" w:cs="仿宋"/>
          <w:sz w:val="32"/>
          <w:szCs w:val="32"/>
          <w:lang w:eastAsia="zh-CN"/>
        </w:rPr>
        <w:t>本单位本年度没有发生公务接待费用支出</w:t>
      </w:r>
      <w:r>
        <w:rPr>
          <w:rFonts w:hint="eastAsia" w:ascii="仿宋" w:hAnsi="仿宋" w:eastAsia="仿宋" w:cs="仿宋"/>
          <w:sz w:val="32"/>
          <w:szCs w:val="32"/>
          <w:lang w:val="en-US" w:eastAsia="zh-CN"/>
        </w:rPr>
        <w:t>,</w:t>
      </w:r>
      <w:r>
        <w:rPr>
          <w:rFonts w:hint="eastAsia" w:ascii="仿宋" w:hAnsi="仿宋" w:eastAsia="仿宋" w:cs="仿宋"/>
          <w:sz w:val="32"/>
          <w:szCs w:val="32"/>
        </w:rPr>
        <w:t>与上年</w:t>
      </w:r>
      <w:r>
        <w:rPr>
          <w:rFonts w:hint="eastAsia" w:ascii="仿宋" w:hAnsi="仿宋" w:eastAsia="仿宋" w:cs="仿宋"/>
          <w:sz w:val="32"/>
          <w:szCs w:val="32"/>
          <w:lang w:eastAsia="zh-CN"/>
        </w:rPr>
        <w:t>一致。</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5409F266">
      <w:pPr>
        <w:pStyle w:val="13"/>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8AB0B6B">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我单位没有政府性基金收入，也没有使用政府性基金安排的支出。</w:t>
      </w:r>
    </w:p>
    <w:p w14:paraId="5336D171">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5E3211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215.46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比上年决算数</w:t>
      </w:r>
      <w:r>
        <w:rPr>
          <w:rFonts w:hint="eastAsia" w:ascii="Times New Roman" w:hAnsi="Times New Roman" w:eastAsia="仿宋_GB2312" w:cs="Times New Roman"/>
          <w:sz w:val="32"/>
          <w:szCs w:val="32"/>
          <w:lang w:val="en-US" w:eastAsia="zh-CN"/>
        </w:rPr>
        <w:t>282.11万元</w:t>
      </w:r>
      <w:r>
        <w:rPr>
          <w:rFonts w:ascii="Times New Roman" w:hAnsi="Times New Roman" w:eastAsia="仿宋_GB2312" w:cs="Times New Roman"/>
          <w:sz w:val="32"/>
          <w:szCs w:val="32"/>
        </w:rPr>
        <w:t>减少</w:t>
      </w:r>
      <w:r>
        <w:rPr>
          <w:rFonts w:hint="eastAsia" w:ascii="Times New Roman" w:hAnsi="Times New Roman" w:eastAsia="仿宋_GB2312" w:cs="Times New Roman"/>
          <w:sz w:val="32"/>
          <w:szCs w:val="32"/>
          <w:lang w:val="en-US" w:eastAsia="zh-CN"/>
        </w:rPr>
        <w:t>66.65</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23.63</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其他商品和服务支出的减少。</w:t>
      </w:r>
    </w:p>
    <w:p w14:paraId="4A6E85B3">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0E5F99F9">
      <w:pPr>
        <w:pStyle w:val="13"/>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1.76</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rPr>
        <w:t>1、交通系统安全生产宣传会议；2、交通项目建设会议；3、乡村振兴会议；4、党建会议;5、防汛会议；6、全县交通整治会议等</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152</w:t>
      </w:r>
      <w:r>
        <w:rPr>
          <w:rFonts w:ascii="Times New Roman" w:hAnsi="Times New Roman" w:eastAsia="仿宋_GB2312" w:cs="Times New Roman"/>
          <w:sz w:val="32"/>
          <w:szCs w:val="32"/>
        </w:rPr>
        <w:t>人，内容为</w:t>
      </w:r>
      <w:r>
        <w:rPr>
          <w:rFonts w:hint="eastAsia" w:ascii="仿宋" w:hAnsi="仿宋" w:eastAsia="仿宋" w:cs="仿宋"/>
          <w:sz w:val="32"/>
          <w:szCs w:val="32"/>
          <w:lang w:val="en-US" w:eastAsia="zh-CN"/>
        </w:rPr>
        <w:t>农村公路建设项目会议、</w:t>
      </w:r>
      <w:r>
        <w:rPr>
          <w:rFonts w:hint="eastAsia" w:ascii="仿宋" w:hAnsi="仿宋" w:eastAsia="仿宋" w:cs="仿宋"/>
          <w:sz w:val="32"/>
          <w:szCs w:val="32"/>
          <w:lang w:eastAsia="zh-CN"/>
        </w:rPr>
        <w:t>春运工作会议、安全生产紧急调度视频会议、加快推进铁路安全环境集中整治电视会议、顽障痼疾集中整治工作会议、四好农村路项目建设会议等</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人；举办</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等节庆、晚会、论坛、赛事活动，开支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cs="Times New Roman"/>
          <w:b/>
          <w:bCs w:val="0"/>
          <w:sz w:val="32"/>
          <w:szCs w:val="32"/>
        </w:rPr>
        <w:t>十一、关于政府采购支出说明</w:t>
      </w:r>
    </w:p>
    <w:p w14:paraId="7D4C3BE2">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45B150E2">
      <w:pPr>
        <w:pStyle w:val="13"/>
        <w:overflowPunct w:val="0"/>
        <w:autoSpaceDE/>
        <w:autoSpaceDN/>
        <w:spacing w:line="600" w:lineRule="exact"/>
        <w:ind w:firstLine="640" w:firstLineChars="200"/>
        <w:jc w:val="both"/>
        <w:rPr>
          <w:rFonts w:ascii="Times New Roman" w:hAnsi="Times New Roman" w:cs="Times New Roman"/>
          <w:b/>
          <w:bCs w:val="0"/>
          <w:color w:val="auto"/>
          <w:sz w:val="32"/>
          <w:szCs w:val="32"/>
        </w:rPr>
      </w:pPr>
      <w:r>
        <w:rPr>
          <w:rFonts w:ascii="Times New Roman" w:hAnsi="Times New Roman" w:cs="Times New Roman"/>
          <w:b/>
          <w:bCs w:val="0"/>
          <w:color w:val="auto"/>
          <w:sz w:val="32"/>
          <w:szCs w:val="32"/>
        </w:rPr>
        <w:t>十二、关于国有资产占用情况说明</w:t>
      </w:r>
    </w:p>
    <w:p w14:paraId="73768CB4">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291C65E">
      <w:pPr>
        <w:pStyle w:val="13"/>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99878C4">
      <w:pP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317EAD00">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21</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3871.6</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21</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3871.6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16.75</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1FF423FF">
      <w:pPr>
        <w:overflowPunct w:val="0"/>
        <w:spacing w:line="600" w:lineRule="exact"/>
        <w:ind w:firstLine="640" w:firstLineChars="200"/>
        <w:rPr>
          <w:rFonts w:hint="eastAsia" w:ascii="Times New Roman" w:hAnsi="Times New Roman" w:eastAsia="仿宋_GB2312" w:cs="Times New Roman"/>
          <w:kern w:val="0"/>
          <w:sz w:val="32"/>
          <w:szCs w:val="32"/>
          <w:lang w:val="en-US" w:eastAsia="zh-CN"/>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 xml:space="preserve"> </w:t>
      </w:r>
    </w:p>
    <w:p w14:paraId="3436D294">
      <w:pPr>
        <w:overflowPunct w:val="0"/>
        <w:spacing w:line="600" w:lineRule="exact"/>
        <w:ind w:firstLine="640" w:firstLineChars="200"/>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59A21121">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shd w:val="clear"/>
        </w:rPr>
        <w:t>绩效评价结果。</w:t>
      </w:r>
      <w:r>
        <w:rPr>
          <w:rFonts w:ascii="Times New Roman" w:hAnsi="Times New Roman" w:eastAsia="仿宋_GB2312" w:cs="Times New Roman"/>
          <w:b/>
          <w:bCs/>
          <w:kern w:val="0"/>
          <w:sz w:val="32"/>
          <w:szCs w:val="32"/>
          <w:shd w:val="clear"/>
        </w:rPr>
        <w:t>一是绩效自评结果。</w:t>
      </w:r>
      <w:r>
        <w:rPr>
          <w:rFonts w:ascii="Times New Roman" w:hAnsi="Times New Roman" w:eastAsia="仿宋_GB2312" w:cs="Times New Roman"/>
          <w:kern w:val="0"/>
          <w:sz w:val="32"/>
          <w:szCs w:val="32"/>
          <w:shd w:val="clear"/>
        </w:rPr>
        <w:t>2024年度本部门整体支出</w:t>
      </w:r>
      <w:r>
        <w:rPr>
          <w:rFonts w:ascii="Times New Roman" w:hAnsi="Times New Roman" w:eastAsia="仿宋_GB2312" w:cs="Times New Roman"/>
          <w:sz w:val="32"/>
          <w:szCs w:val="32"/>
          <w:shd w:val="clear"/>
        </w:rPr>
        <w:t>全年预算数</w:t>
      </w:r>
      <w:r>
        <w:rPr>
          <w:rFonts w:hint="eastAsia" w:ascii="Times New Roman" w:hAnsi="Times New Roman" w:eastAsia="仿宋_GB2312" w:cs="Times New Roman"/>
          <w:sz w:val="32"/>
          <w:szCs w:val="32"/>
          <w:shd w:val="clear"/>
        </w:rPr>
        <w:t>23110.62</w:t>
      </w:r>
      <w:r>
        <w:rPr>
          <w:rFonts w:ascii="Times New Roman" w:hAnsi="Times New Roman" w:eastAsia="仿宋_GB2312" w:cs="Times New Roman"/>
          <w:sz w:val="32"/>
          <w:szCs w:val="32"/>
          <w:shd w:val="clear"/>
        </w:rPr>
        <w:t>万元，执行数</w:t>
      </w:r>
      <w:r>
        <w:rPr>
          <w:rFonts w:hint="eastAsia" w:ascii="Times New Roman" w:hAnsi="Times New Roman" w:eastAsia="仿宋_GB2312" w:cs="Times New Roman"/>
          <w:sz w:val="32"/>
          <w:szCs w:val="32"/>
          <w:shd w:val="clear"/>
        </w:rPr>
        <w:t>23111.62</w:t>
      </w:r>
      <w:r>
        <w:rPr>
          <w:rFonts w:ascii="Times New Roman" w:hAnsi="Times New Roman" w:eastAsia="仿宋_GB2312" w:cs="Times New Roman"/>
          <w:sz w:val="32"/>
          <w:szCs w:val="32"/>
          <w:shd w:val="clear"/>
        </w:rPr>
        <w:t>万元，完成预算的</w:t>
      </w:r>
      <w:r>
        <w:rPr>
          <w:rFonts w:hint="eastAsia" w:ascii="Times New Roman" w:hAnsi="Times New Roman" w:eastAsia="仿宋_GB2312" w:cs="Times New Roman"/>
          <w:sz w:val="32"/>
          <w:szCs w:val="32"/>
          <w:shd w:val="clear"/>
          <w:lang w:val="en-US" w:eastAsia="zh-CN"/>
        </w:rPr>
        <w:t>100</w:t>
      </w:r>
      <w:r>
        <w:rPr>
          <w:rFonts w:ascii="Times New Roman" w:hAnsi="Times New Roman" w:eastAsia="仿宋_GB2312" w:cs="Times New Roman"/>
          <w:sz w:val="32"/>
          <w:szCs w:val="32"/>
          <w:shd w:val="clear"/>
        </w:rPr>
        <w:t>%</w:t>
      </w:r>
      <w:r>
        <w:rPr>
          <w:rFonts w:ascii="Times New Roman" w:hAnsi="Times New Roman" w:eastAsia="仿宋_GB2312" w:cs="Times New Roman"/>
          <w:kern w:val="0"/>
          <w:sz w:val="32"/>
          <w:szCs w:val="32"/>
          <w:shd w:val="clear"/>
        </w:rPr>
        <w:t>，绩效自评得分</w:t>
      </w:r>
      <w:r>
        <w:rPr>
          <w:rFonts w:hint="eastAsia" w:ascii="Times New Roman" w:hAnsi="Times New Roman" w:eastAsia="仿宋_GB2312" w:cs="Times New Roman"/>
          <w:sz w:val="32"/>
          <w:szCs w:val="32"/>
          <w:shd w:val="clear"/>
          <w:lang w:val="en-US" w:eastAsia="zh-CN"/>
        </w:rPr>
        <w:t>99</w:t>
      </w:r>
      <w:r>
        <w:rPr>
          <w:rFonts w:ascii="Times New Roman" w:hAnsi="Times New Roman" w:eastAsia="仿宋_GB2312" w:cs="Times New Roman"/>
          <w:sz w:val="32"/>
          <w:szCs w:val="32"/>
          <w:shd w:val="clear"/>
        </w:rPr>
        <w:t>分</w:t>
      </w:r>
      <w:r>
        <w:rPr>
          <w:rFonts w:ascii="Times New Roman" w:hAnsi="Times New Roman" w:eastAsia="仿宋_GB2312" w:cs="Times New Roman"/>
          <w:kern w:val="0"/>
          <w:sz w:val="32"/>
          <w:szCs w:val="32"/>
          <w:shd w:val="clear"/>
        </w:rPr>
        <w:t>，评价等级为</w:t>
      </w:r>
      <w:r>
        <w:rPr>
          <w:rFonts w:ascii="Times New Roman" w:hAnsi="Times New Roman" w:eastAsia="仿宋_GB2312" w:cs="Times New Roman"/>
          <w:sz w:val="32"/>
          <w:szCs w:val="32"/>
          <w:shd w:val="clear"/>
        </w:rPr>
        <w:t>“</w:t>
      </w:r>
      <w:r>
        <w:rPr>
          <w:rFonts w:hint="eastAsia" w:ascii="Times New Roman" w:hAnsi="Times New Roman" w:eastAsia="仿宋_GB2312" w:cs="Times New Roman"/>
          <w:sz w:val="32"/>
          <w:szCs w:val="32"/>
          <w:shd w:val="clear"/>
          <w:lang w:eastAsia="zh-CN"/>
        </w:rPr>
        <w:t>优</w:t>
      </w:r>
      <w:r>
        <w:rPr>
          <w:rFonts w:ascii="Times New Roman" w:hAnsi="Times New Roman" w:eastAsia="仿宋_GB2312" w:cs="Times New Roman"/>
          <w:sz w:val="32"/>
          <w:szCs w:val="32"/>
          <w:shd w:val="clear"/>
        </w:rPr>
        <w:t>”。绩效目标完成情况：</w:t>
      </w:r>
      <w:r>
        <w:rPr>
          <w:rFonts w:hint="eastAsia" w:ascii="Times New Roman" w:hAnsi="Times New Roman" w:eastAsia="仿宋_GB2312" w:cs="Times New Roman"/>
          <w:sz w:val="32"/>
          <w:szCs w:val="32"/>
          <w:shd w:val="clear"/>
        </w:rPr>
        <w:t>2024年的绩效目标均已按预期完成</w:t>
      </w:r>
      <w:r>
        <w:rPr>
          <w:rFonts w:hint="eastAsia" w:ascii="Times New Roman" w:hAnsi="Times New Roman" w:eastAsia="仿宋_GB2312" w:cs="Times New Roman"/>
          <w:sz w:val="32"/>
          <w:szCs w:val="32"/>
          <w:shd w:val="clear"/>
          <w:lang w:eastAsia="zh-CN"/>
        </w:rPr>
        <w:t>，</w:t>
      </w:r>
      <w:r>
        <w:rPr>
          <w:rFonts w:hint="eastAsia" w:ascii="Times New Roman" w:hAnsi="Times New Roman" w:eastAsia="仿宋_GB2312" w:cs="Times New Roman"/>
          <w:sz w:val="32"/>
          <w:szCs w:val="32"/>
          <w:shd w:val="clear"/>
        </w:rPr>
        <w:t>1</w:t>
      </w:r>
      <w:r>
        <w:rPr>
          <w:rFonts w:hint="eastAsia" w:ascii="Times New Roman" w:hAnsi="Times New Roman" w:eastAsia="仿宋_GB2312" w:cs="Times New Roman"/>
          <w:sz w:val="32"/>
          <w:szCs w:val="32"/>
          <w:shd w:val="clear"/>
          <w:lang w:eastAsia="zh-CN"/>
        </w:rPr>
        <w:t>、</w:t>
      </w:r>
      <w:r>
        <w:rPr>
          <w:rFonts w:hint="eastAsia" w:ascii="Times New Roman" w:hAnsi="Times New Roman" w:eastAsia="仿宋_GB2312" w:cs="Times New Roman"/>
          <w:sz w:val="32"/>
          <w:szCs w:val="32"/>
          <w:shd w:val="clear"/>
        </w:rPr>
        <w:t>完成2024年农村公路建设项目等项目建设工作。2</w:t>
      </w:r>
      <w:r>
        <w:rPr>
          <w:rFonts w:hint="eastAsia" w:ascii="Times New Roman" w:hAnsi="Times New Roman" w:eastAsia="仿宋_GB2312" w:cs="Times New Roman"/>
          <w:sz w:val="32"/>
          <w:szCs w:val="32"/>
          <w:shd w:val="clear"/>
          <w:lang w:eastAsia="zh-CN"/>
        </w:rPr>
        <w:t>、</w:t>
      </w:r>
      <w:r>
        <w:rPr>
          <w:rFonts w:hint="eastAsia" w:ascii="Times New Roman" w:hAnsi="Times New Roman" w:eastAsia="仿宋_GB2312" w:cs="Times New Roman"/>
          <w:sz w:val="32"/>
          <w:szCs w:val="32"/>
          <w:shd w:val="clear"/>
        </w:rPr>
        <w:t>完成乡村振兴“四好农村路”示范性建设，逐步推进乡村振兴“四好农村路”域内建设全面覆盖。3、完成非税收入拨工作经费497.5万元；4</w:t>
      </w:r>
      <w:r>
        <w:rPr>
          <w:rFonts w:hint="eastAsia" w:ascii="Times New Roman" w:hAnsi="Times New Roman" w:eastAsia="仿宋_GB2312" w:cs="Times New Roman"/>
          <w:sz w:val="32"/>
          <w:szCs w:val="32"/>
          <w:shd w:val="clear"/>
          <w:lang w:eastAsia="zh-CN"/>
        </w:rPr>
        <w:t>、</w:t>
      </w:r>
      <w:r>
        <w:rPr>
          <w:rFonts w:hint="eastAsia" w:ascii="Times New Roman" w:hAnsi="Times New Roman" w:eastAsia="仿宋_GB2312" w:cs="Times New Roman"/>
          <w:sz w:val="32"/>
          <w:szCs w:val="32"/>
          <w:shd w:val="clear"/>
        </w:rPr>
        <w:t xml:space="preserve">做好本单位日常各项经费的收支工作，确保单位人员经费、工作经费到位，单位正常运转，对已完工纳入本年度预算内各项目工程款的支付落实到位工作；                                                                               5、切实做好本单位辖内公路、客运站场火车站、渡口码头、临水临崖路段、高铁南站等各项交通运输安全巡查工作。6、完成县委、县政府交办的其他各项工作。  </w:t>
      </w:r>
      <w:r>
        <w:rPr>
          <w:rFonts w:ascii="Times New Roman" w:hAnsi="Times New Roman" w:eastAsia="仿宋_GB2312" w:cs="Times New Roman"/>
          <w:sz w:val="32"/>
          <w:szCs w:val="32"/>
          <w:shd w:val="clear"/>
        </w:rPr>
        <w:t>发现的主要问题及原因：</w:t>
      </w:r>
      <w:r>
        <w:rPr>
          <w:rFonts w:hint="eastAsia" w:ascii="仿宋_GB2312" w:hAnsi="仿宋_GB2312" w:eastAsia="仿宋_GB2312" w:cs="仿宋_GB2312"/>
          <w:b w:val="0"/>
          <w:bCs w:val="0"/>
          <w:color w:val="auto"/>
          <w:kern w:val="2"/>
          <w:sz w:val="32"/>
          <w:szCs w:val="32"/>
          <w:highlight w:val="none"/>
          <w:lang w:val="en-US" w:eastAsia="zh-CN" w:bidi="ar-SA"/>
        </w:rPr>
        <w:t>1、局本级项目预算执行进度仍然不理想，</w:t>
      </w:r>
      <w:r>
        <w:rPr>
          <w:rFonts w:hint="eastAsia" w:ascii="仿宋_GB2312" w:hAnsi="仿宋_GB2312" w:eastAsia="仿宋_GB2312" w:cs="仿宋_GB2312"/>
          <w:b w:val="0"/>
          <w:bCs w:val="0"/>
          <w:color w:val="auto"/>
          <w:kern w:val="2"/>
          <w:sz w:val="32"/>
          <w:szCs w:val="32"/>
          <w:lang w:val="en-US" w:eastAsia="zh-CN" w:bidi="ar-SA"/>
        </w:rPr>
        <w:t>我局本年较上年项目支出执行率有所提升，但是项目支出预算执行进度不均衡，预算执行过程中，部分项目资金支出进度缓慢，而有些项目则出现资金集中支付的情况，导致整体预算执行进度不均衡；2、2024年非税收入未全额完成，主要问题：一是大环境下经济不景气致，从而主动参与的意识还有待提升。二是在实际工作中，有效的监督和考核机制还不够完善，标准落实有打折扣、落实不严的情况；</w:t>
      </w:r>
      <w:r>
        <w:rPr>
          <w:rFonts w:hint="eastAsia" w:ascii="仿宋" w:hAnsi="仿宋" w:eastAsia="仿宋"/>
          <w:bCs/>
          <w:color w:val="auto"/>
          <w:sz w:val="32"/>
          <w:szCs w:val="32"/>
          <w:highlight w:val="none"/>
          <w:lang w:val="en-US" w:eastAsia="zh-CN"/>
        </w:rPr>
        <w:t>3、</w:t>
      </w:r>
      <w:r>
        <w:rPr>
          <w:rFonts w:hint="eastAsia" w:ascii="仿宋" w:hAnsi="仿宋" w:eastAsia="仿宋"/>
          <w:bCs/>
          <w:color w:val="auto"/>
          <w:sz w:val="32"/>
          <w:szCs w:val="32"/>
          <w:highlight w:val="none"/>
          <w:lang w:eastAsia="zh-CN"/>
        </w:rPr>
        <w:t>上级补助资金及财政配套资金到位不及时，</w:t>
      </w:r>
      <w:r>
        <w:rPr>
          <w:rFonts w:hint="eastAsia" w:ascii="仿宋" w:hAnsi="仿宋" w:eastAsia="仿宋"/>
          <w:bCs/>
          <w:color w:val="auto"/>
          <w:sz w:val="32"/>
          <w:szCs w:val="32"/>
          <w:highlight w:val="none"/>
        </w:rPr>
        <w:t>目前，我县交通运输基础建设投入主要依靠上级计划补助资金，而</w:t>
      </w:r>
      <w:r>
        <w:rPr>
          <w:rFonts w:hint="eastAsia" w:ascii="仿宋" w:hAnsi="仿宋" w:eastAsia="仿宋"/>
          <w:color w:val="auto"/>
          <w:sz w:val="32"/>
          <w:szCs w:val="32"/>
          <w:highlight w:val="none"/>
        </w:rPr>
        <w:t>县财政困难，</w:t>
      </w:r>
      <w:r>
        <w:rPr>
          <w:rFonts w:hint="eastAsia" w:ascii="仿宋" w:hAnsi="仿宋" w:eastAsia="仿宋"/>
          <w:color w:val="auto"/>
          <w:sz w:val="32"/>
          <w:szCs w:val="32"/>
          <w:highlight w:val="none"/>
          <w:lang w:eastAsia="zh-CN"/>
        </w:rPr>
        <w:t>上级补助资金到位都艰难，</w:t>
      </w:r>
      <w:r>
        <w:rPr>
          <w:rFonts w:hint="eastAsia" w:ascii="仿宋" w:hAnsi="仿宋" w:eastAsia="仿宋"/>
          <w:color w:val="auto"/>
          <w:sz w:val="32"/>
          <w:szCs w:val="32"/>
          <w:highlight w:val="none"/>
        </w:rPr>
        <w:t>配套资金</w:t>
      </w:r>
      <w:r>
        <w:rPr>
          <w:rFonts w:hint="eastAsia" w:ascii="仿宋" w:hAnsi="仿宋" w:eastAsia="仿宋"/>
          <w:color w:val="auto"/>
          <w:sz w:val="32"/>
          <w:szCs w:val="32"/>
          <w:highlight w:val="none"/>
          <w:lang w:eastAsia="zh-CN"/>
        </w:rPr>
        <w:t>更加</w:t>
      </w:r>
      <w:r>
        <w:rPr>
          <w:rFonts w:hint="eastAsia" w:ascii="仿宋" w:hAnsi="仿宋" w:eastAsia="仿宋"/>
          <w:color w:val="auto"/>
          <w:sz w:val="32"/>
          <w:szCs w:val="32"/>
          <w:highlight w:val="none"/>
        </w:rPr>
        <w:t>难以到位，</w:t>
      </w:r>
      <w:r>
        <w:rPr>
          <w:rFonts w:hint="eastAsia" w:ascii="仿宋" w:hAnsi="仿宋" w:eastAsia="仿宋"/>
          <w:bCs/>
          <w:color w:val="auto"/>
          <w:sz w:val="32"/>
          <w:szCs w:val="32"/>
          <w:highlight w:val="none"/>
        </w:rPr>
        <w:t>加之交通运输部门自筹资金的渠道狭窄，</w:t>
      </w:r>
      <w:r>
        <w:rPr>
          <w:rFonts w:hint="eastAsia" w:ascii="仿宋" w:hAnsi="仿宋" w:eastAsia="仿宋"/>
          <w:color w:val="auto"/>
          <w:sz w:val="32"/>
          <w:szCs w:val="32"/>
          <w:highlight w:val="none"/>
        </w:rPr>
        <w:t>致使</w:t>
      </w:r>
      <w:r>
        <w:rPr>
          <w:rFonts w:hint="eastAsia" w:ascii="仿宋" w:hAnsi="仿宋" w:eastAsia="仿宋"/>
          <w:bCs/>
          <w:color w:val="auto"/>
          <w:sz w:val="32"/>
          <w:szCs w:val="32"/>
          <w:highlight w:val="none"/>
        </w:rPr>
        <w:t>个别项目建设资金短缺</w:t>
      </w:r>
      <w:r>
        <w:rPr>
          <w:rFonts w:hint="eastAsia" w:ascii="仿宋" w:hAnsi="仿宋" w:eastAsia="仿宋"/>
          <w:bCs/>
          <w:color w:val="auto"/>
          <w:sz w:val="32"/>
          <w:szCs w:val="32"/>
          <w:highlight w:val="none"/>
          <w:lang w:eastAsia="zh-CN"/>
        </w:rPr>
        <w:t>，项目资金支付账期太长</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故能减少多个项目建设把保民生、对人民有实际意义的项目完成建设，并把资金拨付到付，这样</w:t>
      </w:r>
      <w:r>
        <w:rPr>
          <w:rFonts w:hint="eastAsia" w:ascii="仿宋_GB2312" w:hAnsi="仿宋" w:eastAsia="仿宋_GB2312"/>
          <w:color w:val="auto"/>
          <w:sz w:val="32"/>
          <w:szCs w:val="32"/>
          <w:highlight w:val="none"/>
        </w:rPr>
        <w:t>才能确保各项绩效考核指标保质保量完成。</w:t>
      </w:r>
      <w:r>
        <w:rPr>
          <w:rFonts w:ascii="Times New Roman" w:hAnsi="Times New Roman" w:eastAsia="仿宋_GB2312" w:cs="Times New Roman"/>
          <w:sz w:val="32"/>
          <w:szCs w:val="32"/>
          <w:shd w:val="clear"/>
        </w:rPr>
        <w:t>下一步改进措施：一是</w:t>
      </w:r>
      <w:r>
        <w:rPr>
          <w:rFonts w:hint="eastAsia" w:ascii="Times New Roman" w:hAnsi="Times New Roman" w:eastAsia="仿宋_GB2312" w:cs="Times New Roman"/>
          <w:kern w:val="0"/>
          <w:sz w:val="32"/>
          <w:szCs w:val="32"/>
        </w:rPr>
        <w:t>提高公路建设补助标准</w:t>
      </w:r>
      <w:r>
        <w:rPr>
          <w:rFonts w:ascii="Times New Roman" w:hAnsi="Times New Roman" w:eastAsia="仿宋_GB2312" w:cs="Times New Roman"/>
          <w:kern w:val="0"/>
          <w:sz w:val="32"/>
          <w:szCs w:val="32"/>
        </w:rPr>
        <w:t>；二是</w:t>
      </w:r>
      <w:r>
        <w:rPr>
          <w:rFonts w:hint="eastAsia" w:ascii="Times New Roman" w:hAnsi="Times New Roman" w:eastAsia="仿宋_GB2312" w:cs="Times New Roman"/>
          <w:kern w:val="0"/>
          <w:sz w:val="32"/>
          <w:szCs w:val="32"/>
        </w:rPr>
        <w:t>加大农村公路</w:t>
      </w:r>
      <w:r>
        <w:rPr>
          <w:rFonts w:hint="eastAsia" w:ascii="Times New Roman" w:hAnsi="Times New Roman" w:eastAsia="仿宋_GB2312" w:cs="Times New Roman"/>
          <w:kern w:val="0"/>
          <w:sz w:val="32"/>
          <w:szCs w:val="32"/>
          <w:lang w:eastAsia="zh-CN"/>
        </w:rPr>
        <w:t>建设</w:t>
      </w:r>
      <w:r>
        <w:rPr>
          <w:rFonts w:hint="eastAsia" w:ascii="Times New Roman" w:hAnsi="Times New Roman" w:eastAsia="仿宋_GB2312" w:cs="Times New Roman"/>
          <w:kern w:val="0"/>
          <w:sz w:val="32"/>
          <w:szCs w:val="32"/>
        </w:rPr>
        <w:t>养护补助标准</w:t>
      </w:r>
      <w:r>
        <w:rPr>
          <w:rFonts w:hint="eastAsia" w:ascii="Times New Roman" w:hAnsi="Times New Roman" w:eastAsia="仿宋_GB2312" w:cs="Times New Roman"/>
          <w:kern w:val="0"/>
          <w:sz w:val="32"/>
          <w:szCs w:val="32"/>
          <w:lang w:eastAsia="zh-CN"/>
        </w:rPr>
        <w:t>；三是</w:t>
      </w:r>
      <w:r>
        <w:rPr>
          <w:rFonts w:hint="eastAsia" w:ascii="Times New Roman" w:hAnsi="Times New Roman" w:eastAsia="仿宋_GB2312" w:cs="Times New Roman"/>
          <w:kern w:val="0"/>
          <w:sz w:val="32"/>
          <w:szCs w:val="32"/>
        </w:rPr>
        <w:t>建议细化预算指标，提高预算</w:t>
      </w:r>
      <w:r>
        <w:rPr>
          <w:rFonts w:hint="eastAsia" w:ascii="Times New Roman" w:hAnsi="Times New Roman" w:eastAsia="仿宋_GB2312" w:cs="Times New Roman"/>
          <w:kern w:val="0"/>
          <w:sz w:val="32"/>
          <w:szCs w:val="32"/>
          <w:lang w:eastAsia="zh-CN"/>
        </w:rPr>
        <w:t>执行的</w:t>
      </w:r>
      <w:r>
        <w:rPr>
          <w:rFonts w:hint="eastAsia" w:ascii="Times New Roman" w:hAnsi="Times New Roman" w:eastAsia="仿宋_GB2312" w:cs="Times New Roman"/>
          <w:kern w:val="0"/>
          <w:sz w:val="32"/>
          <w:szCs w:val="32"/>
        </w:rPr>
        <w:t>科学性</w:t>
      </w:r>
      <w:r>
        <w:rPr>
          <w:rFonts w:ascii="Times New Roman" w:hAnsi="Times New Roman" w:eastAsia="仿宋_GB2312" w:cs="Times New Roman"/>
          <w:kern w:val="0"/>
          <w:sz w:val="32"/>
          <w:szCs w:val="32"/>
        </w:rPr>
        <w:t>。</w:t>
      </w:r>
    </w:p>
    <w:p w14:paraId="227DFAA7">
      <w:pPr>
        <w:spacing w:line="360" w:lineRule="auto"/>
        <w:ind w:firstLine="640" w:firstLineChars="200"/>
        <w:rPr>
          <w:rFonts w:hint="eastAsia" w:ascii="仿宋" w:hAnsi="仿宋" w:eastAsia="仿宋"/>
          <w:color w:val="auto"/>
          <w:sz w:val="32"/>
          <w:szCs w:val="32"/>
          <w:highlight w:val="none"/>
        </w:rPr>
      </w:pPr>
      <w:r>
        <w:rPr>
          <w:rFonts w:ascii="Times New Roman" w:hAnsi="Times New Roman" w:eastAsia="仿宋_GB2312" w:cs="Times New Roman"/>
          <w:b/>
          <w:bCs/>
          <w:kern w:val="0"/>
          <w:sz w:val="32"/>
          <w:szCs w:val="32"/>
          <w:shd w:val="clear"/>
        </w:rPr>
        <w:t>二是部门评价结果。</w:t>
      </w:r>
      <w:r>
        <w:rPr>
          <w:rFonts w:ascii="Times New Roman" w:hAnsi="Times New Roman" w:eastAsia="仿宋_GB2312" w:cs="Times New Roman"/>
          <w:kern w:val="0"/>
          <w:sz w:val="32"/>
          <w:szCs w:val="32"/>
        </w:rPr>
        <w:t>2024年度本部门整体支出开展绩效自评，涉及项</w:t>
      </w:r>
      <w:r>
        <w:rPr>
          <w:rFonts w:hint="eastAsia" w:ascii="Times New Roman" w:hAnsi="Times New Roman" w:eastAsia="仿宋_GB2312" w:cs="Times New Roman"/>
          <w:kern w:val="0"/>
          <w:sz w:val="32"/>
          <w:szCs w:val="32"/>
          <w:lang w:eastAsia="zh-CN"/>
        </w:rPr>
        <w:t>目</w:t>
      </w:r>
      <w:r>
        <w:rPr>
          <w:rFonts w:hint="eastAsia" w:ascii="Times New Roman" w:hAnsi="Times New Roman" w:eastAsia="仿宋_GB2312" w:cs="Times New Roman"/>
          <w:sz w:val="32"/>
          <w:szCs w:val="32"/>
          <w:shd w:val="clear"/>
          <w:lang w:val="en-US" w:eastAsia="zh-CN"/>
        </w:rPr>
        <w:t>21个，</w:t>
      </w:r>
      <w:r>
        <w:rPr>
          <w:rFonts w:ascii="Times New Roman" w:hAnsi="Times New Roman" w:eastAsia="仿宋_GB2312" w:cs="Times New Roman"/>
          <w:sz w:val="32"/>
          <w:szCs w:val="32"/>
          <w:shd w:val="clear"/>
        </w:rPr>
        <w:t>全</w:t>
      </w:r>
      <w:r>
        <w:rPr>
          <w:rFonts w:ascii="Times New Roman" w:hAnsi="Times New Roman" w:eastAsia="仿宋_GB2312" w:cs="Times New Roman"/>
          <w:sz w:val="32"/>
          <w:szCs w:val="32"/>
        </w:rPr>
        <w:t>年预算数</w:t>
      </w:r>
      <w:r>
        <w:rPr>
          <w:rFonts w:hint="eastAsia" w:ascii="Times New Roman" w:hAnsi="Times New Roman" w:eastAsia="仿宋_GB2312" w:cs="Times New Roman"/>
          <w:kern w:val="0"/>
          <w:sz w:val="32"/>
          <w:szCs w:val="32"/>
          <w:lang w:val="en-US" w:eastAsia="zh-CN"/>
        </w:rPr>
        <w:t>3871.6</w:t>
      </w:r>
      <w:r>
        <w:rPr>
          <w:rFonts w:ascii="Times New Roman" w:hAnsi="Times New Roman" w:eastAsia="仿宋_GB2312" w:cs="Times New Roman"/>
          <w:sz w:val="32"/>
          <w:szCs w:val="32"/>
        </w:rPr>
        <w:t>万元，执行数</w:t>
      </w:r>
      <w:r>
        <w:rPr>
          <w:rFonts w:hint="eastAsia" w:ascii="Times New Roman" w:hAnsi="Times New Roman" w:eastAsia="仿宋_GB2312" w:cs="Times New Roman"/>
          <w:kern w:val="0"/>
          <w:sz w:val="32"/>
          <w:szCs w:val="32"/>
          <w:lang w:val="en-US" w:eastAsia="zh-CN"/>
        </w:rPr>
        <w:t>3871.6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99</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”。发现的主要问题及原因：一是</w:t>
      </w:r>
      <w:r>
        <w:rPr>
          <w:rFonts w:hint="eastAsia" w:ascii="仿宋_GB2312" w:hAnsi="仿宋_GB2312" w:eastAsia="仿宋_GB2312" w:cs="仿宋_GB2312"/>
          <w:b w:val="0"/>
          <w:bCs w:val="0"/>
          <w:color w:val="auto"/>
          <w:kern w:val="2"/>
          <w:sz w:val="32"/>
          <w:szCs w:val="32"/>
          <w:lang w:val="en-US" w:eastAsia="zh-CN" w:bidi="ar-SA"/>
        </w:rPr>
        <w:t>部分项目资金支付进度缓慢</w:t>
      </w:r>
      <w:r>
        <w:rPr>
          <w:rFonts w:ascii="Times New Roman" w:hAnsi="Times New Roman" w:eastAsia="仿宋_GB2312" w:cs="Times New Roman"/>
          <w:sz w:val="32"/>
          <w:szCs w:val="32"/>
        </w:rPr>
        <w:t>；二是</w:t>
      </w:r>
      <w:r>
        <w:rPr>
          <w:rFonts w:hint="eastAsia" w:ascii="仿宋_GB2312" w:hAnsi="仿宋_GB2312" w:eastAsia="仿宋_GB2312" w:cs="仿宋_GB2312"/>
          <w:b w:val="0"/>
          <w:bCs w:val="0"/>
          <w:color w:val="auto"/>
          <w:kern w:val="2"/>
          <w:sz w:val="32"/>
          <w:szCs w:val="32"/>
          <w:lang w:val="en-US" w:eastAsia="zh-CN" w:bidi="ar-SA"/>
        </w:rPr>
        <w:t>大环境下经济不景气致，财政资金紧张，至工作进度不是很快</w:t>
      </w:r>
      <w:r>
        <w:rPr>
          <w:rFonts w:ascii="Times New Roman" w:hAnsi="Times New Roman" w:eastAsia="仿宋_GB2312" w:cs="Times New Roman"/>
          <w:sz w:val="32"/>
          <w:szCs w:val="32"/>
        </w:rPr>
        <w:t>。下一步改进措施：</w:t>
      </w:r>
      <w:r>
        <w:rPr>
          <w:rFonts w:hint="eastAsia" w:ascii="Times New Roman" w:hAnsi="Times New Roman" w:eastAsia="仿宋_GB2312" w:cs="Times New Roman"/>
          <w:sz w:val="32"/>
          <w:szCs w:val="32"/>
          <w:lang w:eastAsia="zh-CN"/>
        </w:rPr>
        <w:t>加快预算资金支付到位时间</w:t>
      </w:r>
      <w:r>
        <w:rPr>
          <w:rFonts w:hint="eastAsia" w:ascii="仿宋" w:hAnsi="仿宋" w:eastAsia="仿宋"/>
          <w:color w:val="auto"/>
          <w:sz w:val="32"/>
          <w:szCs w:val="32"/>
          <w:highlight w:val="none"/>
        </w:rPr>
        <w:t>，切实解决</w:t>
      </w:r>
      <w:r>
        <w:rPr>
          <w:rFonts w:hint="eastAsia" w:ascii="仿宋" w:hAnsi="仿宋" w:eastAsia="仿宋"/>
          <w:color w:val="auto"/>
          <w:sz w:val="32"/>
          <w:szCs w:val="32"/>
          <w:highlight w:val="none"/>
          <w:lang w:eastAsia="zh-CN"/>
        </w:rPr>
        <w:t>人民群众生活和</w:t>
      </w:r>
      <w:r>
        <w:rPr>
          <w:rFonts w:hint="eastAsia" w:ascii="仿宋" w:hAnsi="仿宋" w:eastAsia="仿宋"/>
          <w:color w:val="auto"/>
          <w:sz w:val="32"/>
          <w:szCs w:val="32"/>
          <w:highlight w:val="none"/>
        </w:rPr>
        <w:t>农村公路项目建设筹资难的问题。</w:t>
      </w:r>
    </w:p>
    <w:p w14:paraId="7515599B">
      <w:pPr>
        <w:spacing w:line="360" w:lineRule="auto"/>
        <w:ind w:firstLine="640" w:firstLineChars="200"/>
        <w:rPr>
          <w:rFonts w:hint="eastAsia" w:ascii="仿宋" w:hAnsi="仿宋" w:eastAsia="仿宋"/>
          <w:color w:val="auto"/>
          <w:sz w:val="32"/>
          <w:szCs w:val="32"/>
          <w:highlight w:val="none"/>
        </w:rPr>
      </w:pPr>
    </w:p>
    <w:p w14:paraId="635AE522">
      <w:pPr>
        <w:spacing w:line="360" w:lineRule="auto"/>
        <w:ind w:firstLine="640" w:firstLineChars="200"/>
        <w:rPr>
          <w:rFonts w:hint="eastAsia" w:ascii="仿宋" w:hAnsi="仿宋" w:eastAsia="仿宋"/>
          <w:color w:val="auto"/>
          <w:sz w:val="32"/>
          <w:szCs w:val="32"/>
          <w:highlight w:val="none"/>
        </w:rPr>
      </w:pPr>
    </w:p>
    <w:p w14:paraId="6E401CCC">
      <w:pPr>
        <w:spacing w:line="360" w:lineRule="auto"/>
        <w:rPr>
          <w:rFonts w:hint="eastAsia" w:ascii="仿宋" w:hAnsi="仿宋" w:eastAsia="仿宋"/>
          <w:color w:val="auto"/>
          <w:sz w:val="32"/>
          <w:szCs w:val="32"/>
          <w:highlight w:val="none"/>
        </w:rPr>
      </w:pPr>
    </w:p>
    <w:p w14:paraId="51BA46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640" w:leftChars="0" w:right="0" w:rightChars="0"/>
        <w:jc w:val="both"/>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470EA775">
      <w:pPr>
        <w:pStyle w:val="13"/>
        <w:numPr>
          <w:ilvl w:val="0"/>
          <w:numId w:val="1"/>
        </w:numPr>
        <w:overflowPunct w:val="0"/>
        <w:autoSpaceDE/>
        <w:autoSpaceDN/>
        <w:spacing w:line="600" w:lineRule="exact"/>
        <w:ind w:left="0" w:leftChars="0" w:firstLine="640" w:firstLineChars="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p>
    <w:p w14:paraId="0CF4B3F1">
      <w:pPr>
        <w:pStyle w:val="13"/>
        <w:numPr>
          <w:ilvl w:val="0"/>
          <w:numId w:val="0"/>
        </w:numPr>
        <w:overflowPunct w:val="0"/>
        <w:autoSpaceDE/>
        <w:autoSpaceDN/>
        <w:spacing w:line="600" w:lineRule="exact"/>
        <w:ind w:left="319" w:leftChars="152"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初预算绩效目标在全体干部职工的努力下均已按预期完成，2024年整体支出在资金使用、项目实施、产出和效益等方面均取得了较好的成绩，达到了预期的绩效目标，项目决策科学合理，资金使用管理规范合理合规，交通建设促进了区域经济发展，有效解决群众出行难题，提升了公众服务满意度。</w:t>
      </w:r>
    </w:p>
    <w:p w14:paraId="6224B539">
      <w:pPr>
        <w:widowControl/>
        <w:numPr>
          <w:ilvl w:val="0"/>
          <w:numId w:val="0"/>
        </w:numPr>
        <w:shd w:val="clear" w:color="auto" w:fill="FFFFFF"/>
        <w:spacing w:after="225" w:line="360" w:lineRule="atLeas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 w:hAnsi="仿宋" w:eastAsia="仿宋"/>
          <w:b w:val="0"/>
          <w:bCs/>
          <w:sz w:val="32"/>
          <w:szCs w:val="32"/>
          <w:lang w:val="en-US" w:eastAsia="zh-CN"/>
        </w:rPr>
        <w:t>1、2024年溆浦县交通运输局的项目均按要求向社会公开招投标，按项目要求施工、按进度验收合格才能支付项目资金，严格按照资金项目实施管理报账制度的要求报账，做到按要求提供报账资料，及时把项目资金支付到位，</w:t>
      </w:r>
      <w:r>
        <w:rPr>
          <w:rFonts w:hint="eastAsia" w:ascii="仿宋_GB2312" w:hAnsi="仿宋_GB2312" w:eastAsia="仿宋_GB2312" w:cs="仿宋_GB2312"/>
          <w:color w:val="auto"/>
          <w:sz w:val="32"/>
          <w:szCs w:val="32"/>
          <w:lang w:val="en-US" w:eastAsia="zh-CN"/>
        </w:rPr>
        <w:t>在资金使用、项目实施、产出和效益等方面均取得了较好的成绩，达到了预期的绩效目标，项目决策科学合理，资金使用管理规范合理合规，交通建设促进了区域经济发展，有效解决群众出行难题，提升了公众服务满意度。</w:t>
      </w:r>
    </w:p>
    <w:p w14:paraId="26659DC1">
      <w:pPr>
        <w:widowControl/>
        <w:numPr>
          <w:ilvl w:val="0"/>
          <w:numId w:val="2"/>
        </w:numPr>
        <w:shd w:val="clear" w:color="auto" w:fill="FFFFFF"/>
        <w:spacing w:after="225" w:line="360" w:lineRule="atLeast"/>
        <w:ind w:firstLine="640" w:firstLineChars="200"/>
        <w:jc w:val="left"/>
        <w:rPr>
          <w:rFonts w:hint="default" w:ascii="仿宋" w:hAnsi="仿宋" w:eastAsia="仿宋"/>
          <w:b w:val="0"/>
          <w:bCs/>
          <w:sz w:val="32"/>
          <w:szCs w:val="32"/>
          <w:lang w:val="en-US" w:eastAsia="zh-CN"/>
        </w:rPr>
      </w:pPr>
      <w:r>
        <w:rPr>
          <w:rFonts w:hint="eastAsia" w:ascii="仿宋" w:hAnsi="仿宋" w:eastAsia="仿宋"/>
          <w:b w:val="0"/>
          <w:bCs/>
          <w:sz w:val="32"/>
          <w:szCs w:val="32"/>
        </w:rPr>
        <w:t>我们在专项资金管理上严格做到“专账管理、专款专用”。同时针对大额的支出，对需政府采购的会首先安排采购程序，需要招投标的会联系招标公司</w:t>
      </w:r>
      <w:r>
        <w:rPr>
          <w:rFonts w:hint="eastAsia" w:ascii="仿宋" w:hAnsi="仿宋" w:eastAsia="仿宋"/>
          <w:b w:val="0"/>
          <w:bCs/>
          <w:sz w:val="32"/>
          <w:szCs w:val="32"/>
          <w:lang w:eastAsia="zh-CN"/>
        </w:rPr>
        <w:t>，</w:t>
      </w:r>
      <w:r>
        <w:rPr>
          <w:rFonts w:hint="eastAsia" w:ascii="仿宋" w:hAnsi="仿宋" w:eastAsia="仿宋"/>
          <w:b w:val="0"/>
          <w:bCs/>
          <w:sz w:val="32"/>
          <w:szCs w:val="32"/>
        </w:rPr>
        <w:t>管理制度按照相关的法律法规进行，并合理的开展日常监督管理</w:t>
      </w:r>
      <w:r>
        <w:rPr>
          <w:rFonts w:hint="eastAsia" w:ascii="仿宋" w:hAnsi="仿宋" w:eastAsia="仿宋"/>
          <w:b w:val="0"/>
          <w:bCs/>
          <w:sz w:val="32"/>
          <w:szCs w:val="32"/>
          <w:lang w:eastAsia="zh-CN"/>
        </w:rPr>
        <w:t>，</w:t>
      </w:r>
      <w:r>
        <w:rPr>
          <w:rFonts w:hint="eastAsia" w:ascii="仿宋" w:hAnsi="仿宋" w:eastAsia="仿宋"/>
          <w:b w:val="0"/>
          <w:bCs/>
          <w:sz w:val="32"/>
          <w:szCs w:val="32"/>
        </w:rPr>
        <w:t>项目资金纳入国库集中支付管理，项目单位严把审批关，完成报帐手续，全部拨付到位，杜绝弄虚作假、截留、挪用专项资金的情况发生。</w:t>
      </w:r>
    </w:p>
    <w:p w14:paraId="52E850D5">
      <w:pPr>
        <w:widowControl/>
        <w:numPr>
          <w:ilvl w:val="0"/>
          <w:numId w:val="0"/>
        </w:numPr>
        <w:shd w:val="clear" w:color="auto" w:fill="FFFFFF"/>
        <w:spacing w:after="225" w:line="360" w:lineRule="atLeast"/>
        <w:jc w:val="left"/>
        <w:rPr>
          <w:rFonts w:hint="default" w:ascii="仿宋" w:hAnsi="仿宋" w:eastAsia="仿宋"/>
          <w:b w:val="0"/>
          <w:bCs/>
          <w:sz w:val="32"/>
          <w:szCs w:val="32"/>
          <w:lang w:val="en-US" w:eastAsia="zh-CN"/>
        </w:rPr>
      </w:pPr>
      <w:r>
        <w:rPr>
          <w:rFonts w:hint="eastAsia" w:ascii="仿宋" w:hAnsi="仿宋" w:eastAsia="仿宋"/>
          <w:b w:val="0"/>
          <w:bCs/>
          <w:sz w:val="32"/>
          <w:szCs w:val="32"/>
          <w:lang w:val="en-US" w:eastAsia="zh-CN"/>
        </w:rPr>
        <w:t>3、通过对2024年部门整体支出绩效的评价工作，我们对2025年部门预算的各项数据预算编制更加精准细致。</w:t>
      </w:r>
    </w:p>
    <w:p w14:paraId="358C90D4">
      <w:pPr>
        <w:pStyle w:val="13"/>
        <w:numPr>
          <w:ilvl w:val="0"/>
          <w:numId w:val="0"/>
        </w:numPr>
        <w:overflowPunct w:val="0"/>
        <w:autoSpaceDE/>
        <w:autoSpaceDN/>
        <w:spacing w:line="600" w:lineRule="exact"/>
        <w:ind w:left="640" w:leftChars="0"/>
        <w:jc w:val="both"/>
        <w:rPr>
          <w:rFonts w:ascii="Times New Roman" w:hAnsi="Times New Roman" w:eastAsia="仿宋_GB2312" w:cs="Times New Roman"/>
          <w:color w:val="auto"/>
          <w:sz w:val="32"/>
          <w:szCs w:val="32"/>
        </w:rPr>
      </w:pPr>
    </w:p>
    <w:p w14:paraId="71EE4CF0">
      <w:pPr>
        <w:pStyle w:val="13"/>
        <w:jc w:val="center"/>
        <w:rPr>
          <w:rFonts w:ascii="Times New Roman" w:hAnsi="Times New Roman" w:cs="Times New Roman"/>
          <w:sz w:val="72"/>
          <w:szCs w:val="72"/>
        </w:rPr>
      </w:pPr>
    </w:p>
    <w:p w14:paraId="3D57BDBB">
      <w:pPr>
        <w:pStyle w:val="13"/>
        <w:jc w:val="center"/>
        <w:rPr>
          <w:rFonts w:ascii="Times New Roman" w:hAnsi="Times New Roman" w:cs="Times New Roman"/>
          <w:sz w:val="72"/>
          <w:szCs w:val="72"/>
        </w:rPr>
      </w:pPr>
    </w:p>
    <w:p w14:paraId="615CCAAC">
      <w:pPr>
        <w:pStyle w:val="13"/>
        <w:jc w:val="center"/>
        <w:rPr>
          <w:rFonts w:ascii="Times New Roman" w:hAnsi="Times New Roman" w:cs="Times New Roman"/>
          <w:sz w:val="72"/>
          <w:szCs w:val="72"/>
        </w:rPr>
      </w:pPr>
    </w:p>
    <w:p w14:paraId="3F8E216F">
      <w:pPr>
        <w:pStyle w:val="13"/>
        <w:jc w:val="center"/>
        <w:rPr>
          <w:rFonts w:ascii="Times New Roman" w:hAnsi="Times New Roman" w:cs="Times New Roman"/>
          <w:sz w:val="72"/>
          <w:szCs w:val="72"/>
        </w:rPr>
      </w:pPr>
    </w:p>
    <w:p w14:paraId="1DE38E2A">
      <w:pPr>
        <w:pStyle w:val="13"/>
        <w:jc w:val="center"/>
        <w:rPr>
          <w:rFonts w:ascii="Times New Roman" w:hAnsi="Times New Roman" w:cs="Times New Roman"/>
          <w:sz w:val="72"/>
          <w:szCs w:val="72"/>
        </w:rPr>
      </w:pPr>
    </w:p>
    <w:p w14:paraId="742822AB">
      <w:pPr>
        <w:pStyle w:val="13"/>
        <w:jc w:val="center"/>
        <w:rPr>
          <w:rFonts w:ascii="Times New Roman" w:hAnsi="Times New Roman" w:cs="Times New Roman"/>
          <w:sz w:val="72"/>
          <w:szCs w:val="72"/>
        </w:rPr>
      </w:pPr>
    </w:p>
    <w:p w14:paraId="2D95BC17">
      <w:pPr>
        <w:pStyle w:val="13"/>
        <w:jc w:val="center"/>
        <w:rPr>
          <w:rFonts w:ascii="Times New Roman" w:hAnsi="Times New Roman" w:cs="Times New Roman"/>
          <w:sz w:val="72"/>
          <w:szCs w:val="72"/>
        </w:rPr>
      </w:pPr>
    </w:p>
    <w:p w14:paraId="683DAAA3">
      <w:pPr>
        <w:pStyle w:val="13"/>
        <w:jc w:val="center"/>
        <w:rPr>
          <w:rFonts w:ascii="Times New Roman" w:hAnsi="Times New Roman" w:cs="Times New Roman"/>
          <w:sz w:val="72"/>
          <w:szCs w:val="72"/>
        </w:rPr>
      </w:pPr>
    </w:p>
    <w:p w14:paraId="60EA5634">
      <w:pPr>
        <w:pStyle w:val="13"/>
        <w:jc w:val="center"/>
        <w:rPr>
          <w:rFonts w:ascii="Times New Roman" w:hAnsi="Times New Roman" w:cs="Times New Roman"/>
          <w:sz w:val="72"/>
          <w:szCs w:val="72"/>
        </w:rPr>
      </w:pPr>
    </w:p>
    <w:p w14:paraId="12FE1F98">
      <w:pPr>
        <w:pStyle w:val="13"/>
        <w:jc w:val="center"/>
        <w:rPr>
          <w:rFonts w:ascii="Times New Roman" w:hAnsi="Times New Roman" w:cs="Times New Roman"/>
          <w:sz w:val="72"/>
          <w:szCs w:val="72"/>
        </w:rPr>
      </w:pPr>
    </w:p>
    <w:p w14:paraId="62026E36">
      <w:pPr>
        <w:pStyle w:val="13"/>
        <w:jc w:val="center"/>
        <w:rPr>
          <w:rFonts w:ascii="Times New Roman" w:hAnsi="Times New Roman" w:cs="Times New Roman"/>
          <w:sz w:val="72"/>
          <w:szCs w:val="72"/>
        </w:rPr>
      </w:pPr>
    </w:p>
    <w:p w14:paraId="51AFDC8C">
      <w:pPr>
        <w:pStyle w:val="13"/>
        <w:jc w:val="center"/>
        <w:rPr>
          <w:rFonts w:ascii="Times New Roman" w:hAnsi="Times New Roman" w:cs="Times New Roman"/>
          <w:sz w:val="72"/>
          <w:szCs w:val="72"/>
        </w:rPr>
      </w:pPr>
    </w:p>
    <w:p w14:paraId="3637D598">
      <w:pPr>
        <w:pStyle w:val="13"/>
        <w:jc w:val="both"/>
        <w:rPr>
          <w:rFonts w:ascii="Times New Roman" w:hAnsi="Times New Roman" w:cs="Times New Roman"/>
          <w:sz w:val="72"/>
          <w:szCs w:val="72"/>
        </w:rPr>
      </w:pPr>
    </w:p>
    <w:p w14:paraId="4000C584">
      <w:pPr>
        <w:pStyle w:val="13"/>
        <w:spacing w:line="360" w:lineRule="auto"/>
        <w:jc w:val="center"/>
        <w:rPr>
          <w:rFonts w:ascii="Times New Roman" w:hAnsi="Times New Roman" w:eastAsia="方正小标宋_GBK" w:cs="Times New Roman"/>
          <w:sz w:val="52"/>
          <w:szCs w:val="52"/>
        </w:rPr>
      </w:pPr>
    </w:p>
    <w:p w14:paraId="51D67276">
      <w:pPr>
        <w:pStyle w:val="13"/>
        <w:spacing w:line="360" w:lineRule="auto"/>
        <w:jc w:val="center"/>
        <w:rPr>
          <w:rFonts w:ascii="Times New Roman" w:hAnsi="Times New Roman" w:eastAsia="方正小标宋_GBK" w:cs="Times New Roman"/>
          <w:sz w:val="52"/>
          <w:szCs w:val="52"/>
        </w:rPr>
      </w:pPr>
    </w:p>
    <w:p w14:paraId="7FE48EC4">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73BEB9EE">
      <w:pPr>
        <w:widowControl/>
        <w:jc w:val="left"/>
        <w:rPr>
          <w:rFonts w:ascii="Times New Roman" w:hAnsi="Times New Roman" w:cs="Times New Roman"/>
          <w:color w:val="000000"/>
          <w:kern w:val="0"/>
          <w:sz w:val="32"/>
          <w:szCs w:val="32"/>
        </w:rPr>
      </w:pPr>
    </w:p>
    <w:p w14:paraId="5B633E50">
      <w:pPr>
        <w:ind w:firstLine="640" w:firstLineChars="200"/>
        <w:jc w:val="left"/>
        <w:outlineLvl w:val="1"/>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一、财政拨款收入：指县财政当年拨付的资金。</w:t>
      </w:r>
    </w:p>
    <w:p w14:paraId="58E77640">
      <w:pPr>
        <w:spacing w:line="60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二、</w:t>
      </w:r>
      <w:r>
        <w:rPr>
          <w:rFonts w:hint="eastAsia" w:ascii="仿宋" w:hAnsi="仿宋" w:eastAsia="仿宋" w:cs="仿宋"/>
          <w:color w:val="000000"/>
          <w:kern w:val="0"/>
          <w:sz w:val="32"/>
          <w:szCs w:val="32"/>
        </w:rPr>
        <w:t>基本支出：指部门为保障其机构正常运转、完成日常工作任务的年度基本支出，包括人员经费和公用经费两部分。</w:t>
      </w:r>
    </w:p>
    <w:p w14:paraId="2F8538B3">
      <w:pPr>
        <w:spacing w:line="600" w:lineRule="exact"/>
        <w:ind w:firstLine="640" w:firstLineChars="200"/>
        <w:rPr>
          <w:rFonts w:hint="eastAsia" w:ascii="仿宋" w:hAnsi="仿宋" w:eastAsia="仿宋" w:cs="仿宋"/>
          <w:kern w:val="0"/>
          <w:sz w:val="32"/>
          <w:szCs w:val="32"/>
        </w:rPr>
      </w:pPr>
      <w:r>
        <w:rPr>
          <w:rFonts w:hint="eastAsia" w:ascii="仿宋" w:hAnsi="仿宋" w:eastAsia="仿宋" w:cs="仿宋"/>
          <w:color w:val="000000"/>
          <w:kern w:val="0"/>
          <w:sz w:val="32"/>
          <w:szCs w:val="32"/>
          <w:lang w:eastAsia="zh-CN"/>
        </w:rPr>
        <w:t>三、</w:t>
      </w:r>
      <w:r>
        <w:rPr>
          <w:rFonts w:hint="eastAsia" w:ascii="仿宋" w:hAnsi="仿宋" w:eastAsia="仿宋" w:cs="仿宋"/>
          <w:b/>
          <w:kern w:val="0"/>
          <w:sz w:val="32"/>
          <w:szCs w:val="32"/>
        </w:rPr>
        <w:t>“三公”经费</w:t>
      </w:r>
      <w:r>
        <w:rPr>
          <w:rFonts w:hint="eastAsia" w:ascii="仿宋" w:hAnsi="仿宋" w:eastAsia="仿宋" w:cs="仿宋"/>
          <w:kern w:val="0"/>
          <w:sz w:val="32"/>
          <w:szCs w:val="32"/>
        </w:rPr>
        <w:t xml:space="preserve">：纳入省级财政预决算管理的“三公”经费，是指省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14:paraId="03F3FB1E">
      <w:pPr>
        <w:spacing w:line="600" w:lineRule="exact"/>
        <w:ind w:firstLine="640" w:firstLineChars="200"/>
        <w:rPr>
          <w:rFonts w:hint="eastAsia" w:ascii="仿宋" w:hAnsi="仿宋" w:eastAsia="仿宋" w:cs="仿宋"/>
          <w:sz w:val="28"/>
          <w:szCs w:val="28"/>
        </w:rPr>
      </w:pPr>
      <w:r>
        <w:rPr>
          <w:rFonts w:hint="eastAsia" w:ascii="仿宋" w:hAnsi="仿宋" w:eastAsia="仿宋" w:cs="仿宋"/>
          <w:kern w:val="0"/>
          <w:sz w:val="32"/>
          <w:szCs w:val="32"/>
        </w:rPr>
        <w:t>二、</w:t>
      </w:r>
      <w:r>
        <w:rPr>
          <w:rFonts w:hint="eastAsia" w:ascii="仿宋" w:hAnsi="仿宋" w:eastAsia="仿宋" w:cs="仿宋"/>
          <w:b/>
          <w:kern w:val="0"/>
          <w:sz w:val="32"/>
          <w:szCs w:val="32"/>
        </w:rPr>
        <w:t>机关运行经费</w:t>
      </w:r>
      <w:r>
        <w:rPr>
          <w:rFonts w:hint="eastAsia" w:ascii="仿宋" w:hAnsi="仿宋" w:eastAsia="仿宋" w:cs="仿宋"/>
          <w:kern w:val="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B8404E4">
      <w:pPr>
        <w:pStyle w:val="13"/>
        <w:jc w:val="center"/>
        <w:rPr>
          <w:rFonts w:ascii="Times New Roman" w:hAnsi="Times New Roman" w:cs="Times New Roman"/>
          <w:sz w:val="72"/>
          <w:szCs w:val="72"/>
        </w:rPr>
      </w:pPr>
    </w:p>
    <w:p w14:paraId="19FE76C0">
      <w:pPr>
        <w:pStyle w:val="13"/>
        <w:jc w:val="center"/>
        <w:rPr>
          <w:rFonts w:ascii="Times New Roman" w:hAnsi="Times New Roman" w:cs="Times New Roman"/>
          <w:sz w:val="72"/>
          <w:szCs w:val="72"/>
        </w:rPr>
      </w:pPr>
    </w:p>
    <w:p w14:paraId="22DE6E5E">
      <w:pPr>
        <w:pStyle w:val="13"/>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74059C56">
      <w:pPr>
        <w:pStyle w:val="13"/>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1F204F34">
      <w:pPr>
        <w:pStyle w:val="13"/>
        <w:spacing w:line="600" w:lineRule="exact"/>
        <w:ind w:firstLine="640" w:firstLineChars="200"/>
        <w:rPr>
          <w:rFonts w:ascii="Times New Roman" w:hAnsi="Times New Roman" w:eastAsia="仿宋_GB2312" w:cs="Times New Roman"/>
          <w:sz w:val="32"/>
          <w:szCs w:val="32"/>
        </w:rPr>
      </w:pPr>
    </w:p>
    <w:p w14:paraId="1C831905">
      <w:pPr>
        <w:snapToGrid w:val="0"/>
        <w:spacing w:line="580" w:lineRule="exact"/>
        <w:jc w:val="center"/>
        <w:rPr>
          <w:rFonts w:hint="eastAsia" w:ascii="仿宋" w:hAnsi="仿宋" w:eastAsia="仿宋"/>
          <w:b/>
          <w:color w:val="auto"/>
          <w:sz w:val="44"/>
          <w:szCs w:val="44"/>
        </w:rPr>
      </w:pPr>
      <w:r>
        <w:rPr>
          <w:rFonts w:hint="eastAsia" w:ascii="仿宋" w:hAnsi="仿宋" w:eastAsia="仿宋"/>
          <w:b/>
          <w:color w:val="auto"/>
          <w:sz w:val="44"/>
          <w:szCs w:val="44"/>
        </w:rPr>
        <w:t>溆浦县交通运输局</w:t>
      </w:r>
    </w:p>
    <w:p w14:paraId="75FEAE22">
      <w:pPr>
        <w:snapToGrid w:val="0"/>
        <w:spacing w:line="580" w:lineRule="exact"/>
        <w:jc w:val="center"/>
        <w:rPr>
          <w:rFonts w:hint="eastAsia" w:ascii="仿宋" w:hAnsi="仿宋" w:eastAsia="仿宋"/>
          <w:b/>
          <w:color w:val="auto"/>
          <w:sz w:val="44"/>
          <w:szCs w:val="44"/>
        </w:rPr>
      </w:pPr>
      <w:r>
        <w:rPr>
          <w:rFonts w:hint="eastAsia" w:ascii="仿宋" w:hAnsi="仿宋" w:eastAsia="仿宋"/>
          <w:b/>
          <w:color w:val="auto"/>
          <w:sz w:val="44"/>
          <w:szCs w:val="44"/>
        </w:rPr>
        <w:t>20</w:t>
      </w:r>
      <w:r>
        <w:rPr>
          <w:rFonts w:hint="eastAsia" w:ascii="仿宋" w:hAnsi="仿宋" w:eastAsia="仿宋"/>
          <w:b/>
          <w:color w:val="auto"/>
          <w:sz w:val="44"/>
          <w:szCs w:val="44"/>
          <w:lang w:val="en-US" w:eastAsia="zh-CN"/>
        </w:rPr>
        <w:t>24</w:t>
      </w:r>
      <w:r>
        <w:rPr>
          <w:rFonts w:hint="eastAsia" w:ascii="仿宋" w:hAnsi="仿宋" w:eastAsia="仿宋"/>
          <w:b/>
          <w:color w:val="auto"/>
          <w:sz w:val="44"/>
          <w:szCs w:val="44"/>
        </w:rPr>
        <w:t>年部门整体支出绩效自评报告</w:t>
      </w:r>
    </w:p>
    <w:p w14:paraId="48FC255F">
      <w:pPr>
        <w:spacing w:line="580" w:lineRule="exact"/>
        <w:ind w:firstLine="880" w:firstLineChars="200"/>
        <w:rPr>
          <w:rFonts w:hint="eastAsia" w:ascii="仿宋" w:hAnsi="仿宋" w:eastAsia="仿宋"/>
          <w:b/>
          <w:color w:val="auto"/>
          <w:sz w:val="44"/>
          <w:szCs w:val="44"/>
        </w:rPr>
      </w:pPr>
    </w:p>
    <w:p w14:paraId="157AA3C1">
      <w:pPr>
        <w:spacing w:line="580" w:lineRule="exact"/>
        <w:ind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根据《溆浦县财政局关于开展20</w:t>
      </w:r>
      <w:r>
        <w:rPr>
          <w:rFonts w:hint="eastAsia" w:ascii="仿宋" w:hAnsi="仿宋" w:eastAsia="仿宋" w:cs="宋体"/>
          <w:color w:val="auto"/>
          <w:kern w:val="0"/>
          <w:sz w:val="32"/>
          <w:szCs w:val="32"/>
          <w:lang w:val="en-US" w:eastAsia="zh-CN"/>
        </w:rPr>
        <w:t>24</w:t>
      </w:r>
      <w:r>
        <w:rPr>
          <w:rFonts w:hint="eastAsia" w:ascii="仿宋" w:hAnsi="仿宋" w:eastAsia="仿宋" w:cs="宋体"/>
          <w:color w:val="auto"/>
          <w:kern w:val="0"/>
          <w:sz w:val="32"/>
          <w:szCs w:val="32"/>
        </w:rPr>
        <w:t>年度部门整体支出绩效评价工作的通知》溆财绩</w:t>
      </w:r>
      <w:r>
        <w:rPr>
          <w:rFonts w:hint="eastAsia" w:ascii="仿宋" w:hAnsi="仿宋" w:eastAsia="仿宋" w:cs="宋体"/>
          <w:color w:val="auto"/>
          <w:kern w:val="0"/>
          <w:sz w:val="32"/>
          <w:szCs w:val="32"/>
          <w:lang w:eastAsia="zh-CN"/>
        </w:rPr>
        <w:t>函</w:t>
      </w:r>
      <w:r>
        <w:rPr>
          <w:rFonts w:hint="eastAsia" w:ascii="仿宋" w:hAnsi="仿宋" w:eastAsia="仿宋" w:cs="宋体"/>
          <w:color w:val="auto"/>
          <w:kern w:val="0"/>
          <w:sz w:val="32"/>
          <w:szCs w:val="32"/>
        </w:rPr>
        <w:t>[202</w:t>
      </w:r>
      <w:r>
        <w:rPr>
          <w:rFonts w:hint="eastAsia" w:ascii="仿宋" w:hAnsi="仿宋" w:eastAsia="仿宋" w:cs="宋体"/>
          <w:color w:val="auto"/>
          <w:kern w:val="0"/>
          <w:sz w:val="32"/>
          <w:szCs w:val="32"/>
          <w:lang w:val="en-US" w:eastAsia="zh-CN"/>
        </w:rPr>
        <w:t>5</w:t>
      </w:r>
      <w:r>
        <w:rPr>
          <w:rFonts w:hint="eastAsia" w:ascii="仿宋" w:hAnsi="仿宋" w:eastAsia="仿宋" w:cs="宋体"/>
          <w:color w:val="auto"/>
          <w:kern w:val="0"/>
          <w:sz w:val="32"/>
          <w:szCs w:val="32"/>
        </w:rPr>
        <w:t>]</w:t>
      </w:r>
      <w:r>
        <w:rPr>
          <w:rFonts w:hint="eastAsia" w:ascii="仿宋" w:hAnsi="仿宋" w:eastAsia="仿宋" w:cs="宋体"/>
          <w:color w:val="auto"/>
          <w:kern w:val="0"/>
          <w:sz w:val="32"/>
          <w:szCs w:val="32"/>
          <w:lang w:val="en-US" w:eastAsia="zh-CN"/>
        </w:rPr>
        <w:t>16</w:t>
      </w:r>
      <w:r>
        <w:rPr>
          <w:rFonts w:hint="eastAsia" w:ascii="仿宋" w:hAnsi="仿宋" w:eastAsia="仿宋" w:cs="宋体"/>
          <w:color w:val="auto"/>
          <w:kern w:val="0"/>
          <w:sz w:val="32"/>
          <w:szCs w:val="32"/>
        </w:rPr>
        <w:t>号要求，对本单位20</w:t>
      </w:r>
      <w:r>
        <w:rPr>
          <w:rFonts w:hint="eastAsia" w:ascii="仿宋" w:hAnsi="仿宋" w:eastAsia="仿宋" w:cs="宋体"/>
          <w:color w:val="auto"/>
          <w:kern w:val="0"/>
          <w:sz w:val="32"/>
          <w:szCs w:val="32"/>
          <w:lang w:val="en-US" w:eastAsia="zh-CN"/>
        </w:rPr>
        <w:t>24</w:t>
      </w:r>
      <w:r>
        <w:rPr>
          <w:rFonts w:hint="eastAsia" w:ascii="仿宋" w:hAnsi="仿宋" w:eastAsia="仿宋" w:cs="宋体"/>
          <w:color w:val="auto"/>
          <w:kern w:val="0"/>
          <w:sz w:val="32"/>
          <w:szCs w:val="32"/>
        </w:rPr>
        <w:t>年度部门整体支出的绩效情况进行客观、公正的评价。现将有关情况报告如下：</w:t>
      </w:r>
    </w:p>
    <w:p w14:paraId="61736EF5">
      <w:pPr>
        <w:numPr>
          <w:ilvl w:val="0"/>
          <w:numId w:val="0"/>
        </w:numPr>
        <w:spacing w:line="580" w:lineRule="exact"/>
        <w:rPr>
          <w:rFonts w:hint="eastAsia" w:ascii="仿宋" w:hAnsi="仿宋" w:eastAsia="仿宋" w:cs="宋体"/>
          <w:b/>
          <w:color w:val="auto"/>
          <w:kern w:val="0"/>
          <w:sz w:val="32"/>
          <w:szCs w:val="32"/>
          <w:lang w:eastAsia="zh-CN"/>
        </w:rPr>
      </w:pPr>
      <w:r>
        <w:rPr>
          <w:rFonts w:hint="eastAsia" w:ascii="仿宋" w:hAnsi="仿宋" w:eastAsia="仿宋" w:cs="宋体"/>
          <w:b/>
          <w:color w:val="auto"/>
          <w:kern w:val="0"/>
          <w:sz w:val="32"/>
          <w:szCs w:val="32"/>
          <w:lang w:eastAsia="zh-CN"/>
        </w:rPr>
        <w:t>一、</w:t>
      </w:r>
      <w:r>
        <w:rPr>
          <w:rFonts w:hint="eastAsia" w:ascii="仿宋" w:hAnsi="仿宋" w:eastAsia="仿宋" w:cs="宋体"/>
          <w:b/>
          <w:color w:val="auto"/>
          <w:kern w:val="0"/>
          <w:sz w:val="32"/>
          <w:szCs w:val="32"/>
        </w:rPr>
        <w:t>部门</w:t>
      </w:r>
      <w:r>
        <w:rPr>
          <w:rFonts w:hint="eastAsia" w:ascii="仿宋" w:hAnsi="仿宋" w:eastAsia="仿宋" w:cs="宋体"/>
          <w:b/>
          <w:color w:val="auto"/>
          <w:kern w:val="0"/>
          <w:sz w:val="32"/>
          <w:szCs w:val="32"/>
          <w:lang w:eastAsia="zh-CN"/>
        </w:rPr>
        <w:t>、单位基本情况</w:t>
      </w:r>
    </w:p>
    <w:p w14:paraId="2C101802">
      <w:pPr>
        <w:numPr>
          <w:ilvl w:val="0"/>
          <w:numId w:val="0"/>
        </w:numPr>
        <w:spacing w:line="580" w:lineRule="exact"/>
        <w:ind w:firstLine="640" w:firstLineChars="200"/>
        <w:rPr>
          <w:rFonts w:hint="eastAsia" w:ascii="仿宋" w:hAnsi="仿宋" w:eastAsia="仿宋" w:cs="宋体"/>
          <w:b/>
          <w:color w:val="auto"/>
          <w:kern w:val="0"/>
          <w:sz w:val="32"/>
          <w:szCs w:val="32"/>
        </w:rPr>
      </w:pPr>
      <w:r>
        <w:rPr>
          <w:rFonts w:hint="eastAsia" w:ascii="仿宋" w:hAnsi="仿宋" w:eastAsia="仿宋" w:cs="宋体"/>
          <w:b/>
          <w:color w:val="auto"/>
          <w:kern w:val="0"/>
          <w:sz w:val="32"/>
          <w:szCs w:val="32"/>
          <w:lang w:eastAsia="zh-CN"/>
        </w:rPr>
        <w:t>（一）机构设置情况</w:t>
      </w:r>
    </w:p>
    <w:p w14:paraId="30F3327F">
      <w:pPr>
        <w:numPr>
          <w:ilvl w:val="0"/>
          <w:numId w:val="0"/>
        </w:numPr>
        <w:spacing w:line="580" w:lineRule="exact"/>
        <w:ind w:firstLine="560" w:firstLineChars="200"/>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溆</w:t>
      </w:r>
      <w:r>
        <w:rPr>
          <w:rFonts w:hint="eastAsia" w:ascii="宋体" w:hAnsi="宋体" w:eastAsia="宋体" w:cs="宋体"/>
          <w:b w:val="0"/>
          <w:bCs/>
          <w:color w:val="auto"/>
          <w:sz w:val="28"/>
          <w:szCs w:val="28"/>
          <w:highlight w:val="none"/>
          <w:lang w:eastAsia="zh-CN"/>
        </w:rPr>
        <w:t>浦县交通系统局本级溆浦县交通运输局属于财政全额拨款的行政单位，负责全县公路、站场规划、设计、立项、建设及公路水路运输市场管理、公路养护管理，交通质量安全监督管理、水上交通安全监督管理等工作；设</w:t>
      </w:r>
      <w:r>
        <w:rPr>
          <w:rFonts w:hint="eastAsia" w:ascii="宋体" w:hAnsi="宋体" w:eastAsia="宋体" w:cs="宋体"/>
          <w:b w:val="0"/>
          <w:bCs/>
          <w:color w:val="auto"/>
          <w:sz w:val="28"/>
          <w:szCs w:val="28"/>
          <w:highlight w:val="none"/>
          <w:lang w:val="en-US" w:eastAsia="zh-CN"/>
        </w:rPr>
        <w:t>5个股室及执法大队：办公室（人事股、党建办公室）、安全监督岗、计划基建股、运输管理股、财务审计股、交通行政综合执法大队</w:t>
      </w:r>
      <w:r>
        <w:rPr>
          <w:rFonts w:hint="eastAsia" w:ascii="宋体" w:hAnsi="宋体" w:eastAsia="宋体" w:cs="宋体"/>
          <w:b w:val="0"/>
          <w:bCs/>
          <w:color w:val="auto"/>
          <w:sz w:val="28"/>
          <w:szCs w:val="28"/>
          <w:highlight w:val="none"/>
          <w:lang w:eastAsia="zh-CN"/>
        </w:rPr>
        <w:t>。</w:t>
      </w:r>
    </w:p>
    <w:p w14:paraId="575C3E67">
      <w:pPr>
        <w:numPr>
          <w:ilvl w:val="0"/>
          <w:numId w:val="3"/>
        </w:numPr>
        <w:spacing w:line="580" w:lineRule="exact"/>
        <w:ind w:firstLine="560" w:firstLineChars="200"/>
        <w:rPr>
          <w:rFonts w:hint="eastAsia" w:ascii="宋体" w:hAnsi="宋体" w:cs="宋体"/>
          <w:b/>
          <w:bCs w:val="0"/>
          <w:color w:val="auto"/>
          <w:sz w:val="28"/>
          <w:szCs w:val="28"/>
          <w:highlight w:val="none"/>
          <w:lang w:eastAsia="zh-CN"/>
        </w:rPr>
      </w:pPr>
      <w:r>
        <w:rPr>
          <w:rFonts w:hint="eastAsia" w:ascii="宋体" w:hAnsi="宋体" w:cs="宋体"/>
          <w:b/>
          <w:bCs w:val="0"/>
          <w:color w:val="auto"/>
          <w:sz w:val="28"/>
          <w:szCs w:val="28"/>
          <w:highlight w:val="none"/>
          <w:lang w:eastAsia="zh-CN"/>
        </w:rPr>
        <w:t>人员编制情况</w:t>
      </w:r>
    </w:p>
    <w:p w14:paraId="061835E5">
      <w:pPr>
        <w:numPr>
          <w:ilvl w:val="0"/>
          <w:numId w:val="0"/>
        </w:numPr>
        <w:spacing w:line="580" w:lineRule="exact"/>
        <w:ind w:firstLine="560" w:firstLineChars="200"/>
        <w:rPr>
          <w:rFonts w:hint="eastAsia" w:ascii="宋体" w:hAnsi="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溆浦县交通</w:t>
      </w:r>
      <w:r>
        <w:rPr>
          <w:rFonts w:hint="eastAsia" w:ascii="宋体" w:hAnsi="宋体" w:cs="宋体"/>
          <w:b w:val="0"/>
          <w:bCs/>
          <w:color w:val="auto"/>
          <w:sz w:val="28"/>
          <w:szCs w:val="28"/>
          <w:highlight w:val="none"/>
          <w:lang w:eastAsia="zh-CN"/>
        </w:rPr>
        <w:t>运输局</w:t>
      </w:r>
      <w:r>
        <w:rPr>
          <w:rFonts w:hint="eastAsia" w:ascii="宋体" w:hAnsi="宋体" w:eastAsia="宋体" w:cs="宋体"/>
          <w:b w:val="0"/>
          <w:bCs/>
          <w:color w:val="auto"/>
          <w:sz w:val="28"/>
          <w:szCs w:val="28"/>
          <w:highlight w:val="none"/>
        </w:rPr>
        <w:t>核定行政编制人员</w:t>
      </w:r>
      <w:r>
        <w:rPr>
          <w:rFonts w:hint="eastAsia" w:ascii="宋体" w:hAnsi="宋体" w:cs="宋体"/>
          <w:b w:val="0"/>
          <w:bCs/>
          <w:color w:val="auto"/>
          <w:sz w:val="28"/>
          <w:szCs w:val="28"/>
          <w:highlight w:val="none"/>
          <w:lang w:val="en-US" w:eastAsia="zh-CN"/>
        </w:rPr>
        <w:t>11</w:t>
      </w:r>
      <w:r>
        <w:rPr>
          <w:rFonts w:hint="eastAsia" w:ascii="宋体" w:hAnsi="宋体" w:eastAsia="宋体" w:cs="宋体"/>
          <w:b w:val="0"/>
          <w:bCs/>
          <w:color w:val="auto"/>
          <w:sz w:val="28"/>
          <w:szCs w:val="28"/>
          <w:highlight w:val="none"/>
        </w:rPr>
        <w:t>人，</w:t>
      </w:r>
      <w:r>
        <w:rPr>
          <w:rFonts w:hint="eastAsia" w:ascii="宋体" w:hAnsi="宋体" w:cs="宋体"/>
          <w:b w:val="0"/>
          <w:bCs/>
          <w:color w:val="auto"/>
          <w:sz w:val="28"/>
          <w:szCs w:val="28"/>
          <w:highlight w:val="none"/>
          <w:lang w:eastAsia="zh-CN"/>
        </w:rPr>
        <w:t>公务员编</w:t>
      </w:r>
      <w:r>
        <w:rPr>
          <w:rFonts w:hint="eastAsia" w:ascii="宋体" w:hAnsi="宋体" w:cs="宋体"/>
          <w:b w:val="0"/>
          <w:bCs/>
          <w:color w:val="auto"/>
          <w:sz w:val="28"/>
          <w:szCs w:val="28"/>
          <w:highlight w:val="none"/>
          <w:lang w:val="en-US" w:eastAsia="zh-CN"/>
        </w:rPr>
        <w:t>10人，现有8人，</w:t>
      </w:r>
      <w:r>
        <w:rPr>
          <w:rFonts w:hint="eastAsia" w:ascii="宋体" w:hAnsi="宋体" w:cs="宋体"/>
          <w:b w:val="0"/>
          <w:bCs/>
          <w:color w:val="auto"/>
          <w:sz w:val="28"/>
          <w:szCs w:val="28"/>
          <w:highlight w:val="none"/>
          <w:lang w:eastAsia="zh-CN"/>
        </w:rPr>
        <w:t>行政工勤编</w:t>
      </w:r>
      <w:r>
        <w:rPr>
          <w:rFonts w:hint="eastAsia" w:ascii="宋体" w:hAnsi="宋体" w:cs="宋体"/>
          <w:b w:val="0"/>
          <w:bCs/>
          <w:color w:val="auto"/>
          <w:sz w:val="28"/>
          <w:szCs w:val="28"/>
          <w:highlight w:val="none"/>
          <w:lang w:val="en-US" w:eastAsia="zh-CN"/>
        </w:rPr>
        <w:t>1人现有2人（周转编1人），战备办共20个编制人员，管理岗12个编现有10人，专技编2个现有1人，工勤编6个现有工勤9人；农村办共8个编，专技编2个现有1人，管理编4个现有3人，工勤编2人现有2人，</w:t>
      </w:r>
      <w:r>
        <w:rPr>
          <w:rFonts w:hint="eastAsia" w:ascii="宋体" w:hAnsi="宋体" w:eastAsia="宋体" w:cs="宋体"/>
          <w:b w:val="0"/>
          <w:bCs/>
          <w:color w:val="auto"/>
          <w:sz w:val="28"/>
          <w:szCs w:val="28"/>
          <w:highlight w:val="none"/>
        </w:rPr>
        <w:t>实有在职人员5</w:t>
      </w:r>
      <w:r>
        <w:rPr>
          <w:rFonts w:hint="eastAsia" w:ascii="宋体" w:hAnsi="宋体" w:cs="宋体"/>
          <w:b w:val="0"/>
          <w:bCs/>
          <w:color w:val="auto"/>
          <w:sz w:val="28"/>
          <w:szCs w:val="28"/>
          <w:highlight w:val="none"/>
          <w:lang w:val="en-US" w:eastAsia="zh-CN"/>
        </w:rPr>
        <w:t>6</w:t>
      </w:r>
      <w:r>
        <w:rPr>
          <w:rFonts w:hint="eastAsia" w:ascii="宋体" w:hAnsi="宋体" w:eastAsia="宋体" w:cs="宋体"/>
          <w:b w:val="0"/>
          <w:bCs/>
          <w:color w:val="auto"/>
          <w:sz w:val="28"/>
          <w:szCs w:val="28"/>
          <w:highlight w:val="none"/>
        </w:rPr>
        <w:t>人</w:t>
      </w:r>
      <w:r>
        <w:rPr>
          <w:rFonts w:hint="eastAsia" w:ascii="宋体" w:hAnsi="宋体" w:cs="宋体"/>
          <w:b w:val="0"/>
          <w:bCs/>
          <w:color w:val="auto"/>
          <w:sz w:val="28"/>
          <w:szCs w:val="28"/>
          <w:highlight w:val="none"/>
          <w:lang w:eastAsia="zh-CN"/>
        </w:rPr>
        <w:t>（含交通运输综合</w:t>
      </w:r>
      <w:bookmarkStart w:id="3" w:name="_GoBack"/>
      <w:bookmarkEnd w:id="3"/>
      <w:r>
        <w:rPr>
          <w:rFonts w:hint="eastAsia" w:ascii="宋体" w:hAnsi="宋体" w:cs="宋体"/>
          <w:b w:val="0"/>
          <w:bCs/>
          <w:color w:val="auto"/>
          <w:sz w:val="28"/>
          <w:szCs w:val="28"/>
          <w:highlight w:val="none"/>
          <w:lang w:eastAsia="zh-CN"/>
        </w:rPr>
        <w:t>行政执法大队事业编制20人）</w:t>
      </w:r>
      <w:r>
        <w:rPr>
          <w:rFonts w:hint="eastAsia" w:ascii="宋体" w:hAnsi="宋体" w:eastAsia="宋体" w:cs="宋体"/>
          <w:b w:val="0"/>
          <w:bCs/>
          <w:color w:val="auto"/>
          <w:sz w:val="28"/>
          <w:szCs w:val="28"/>
          <w:highlight w:val="none"/>
        </w:rPr>
        <w:t>；退休人员</w:t>
      </w:r>
      <w:r>
        <w:rPr>
          <w:rFonts w:hint="eastAsia" w:ascii="宋体" w:hAnsi="宋体" w:cs="宋体"/>
          <w:b w:val="0"/>
          <w:bCs/>
          <w:color w:val="auto"/>
          <w:sz w:val="28"/>
          <w:szCs w:val="28"/>
          <w:highlight w:val="none"/>
          <w:lang w:val="en-US" w:eastAsia="zh-CN"/>
        </w:rPr>
        <w:t>33</w:t>
      </w:r>
      <w:r>
        <w:rPr>
          <w:rFonts w:hint="eastAsia" w:ascii="宋体" w:hAnsi="宋体" w:eastAsia="宋体" w:cs="宋体"/>
          <w:b w:val="0"/>
          <w:bCs/>
          <w:color w:val="auto"/>
          <w:sz w:val="28"/>
          <w:szCs w:val="28"/>
          <w:highlight w:val="none"/>
        </w:rPr>
        <w:t>人(提前退休2人）；离休人员1人，</w:t>
      </w:r>
      <w:r>
        <w:rPr>
          <w:rFonts w:hint="eastAsia" w:ascii="宋体" w:hAnsi="宋体" w:eastAsia="宋体" w:cs="宋体"/>
          <w:b w:val="0"/>
          <w:bCs/>
          <w:color w:val="auto"/>
          <w:sz w:val="28"/>
          <w:szCs w:val="28"/>
          <w:highlight w:val="none"/>
          <w:lang w:eastAsia="zh-CN"/>
        </w:rPr>
        <w:t>公益性岗位</w:t>
      </w:r>
      <w:r>
        <w:rPr>
          <w:rFonts w:hint="eastAsia" w:ascii="宋体" w:hAnsi="宋体" w:eastAsia="宋体" w:cs="宋体"/>
          <w:b w:val="0"/>
          <w:bCs/>
          <w:color w:val="auto"/>
          <w:sz w:val="28"/>
          <w:szCs w:val="28"/>
          <w:highlight w:val="none"/>
          <w:lang w:val="en-US" w:eastAsia="zh-CN"/>
        </w:rPr>
        <w:t>4人，见习生3人，</w:t>
      </w:r>
      <w:r>
        <w:rPr>
          <w:rFonts w:hint="eastAsia" w:ascii="宋体" w:hAnsi="宋体" w:eastAsia="宋体" w:cs="宋体"/>
          <w:b w:val="0"/>
          <w:bCs/>
          <w:color w:val="auto"/>
          <w:sz w:val="28"/>
          <w:szCs w:val="28"/>
          <w:highlight w:val="none"/>
        </w:rPr>
        <w:t>实有人数9</w:t>
      </w:r>
      <w:r>
        <w:rPr>
          <w:rFonts w:hint="eastAsia" w:ascii="宋体" w:hAnsi="宋体" w:eastAsia="宋体" w:cs="宋体"/>
          <w:b w:val="0"/>
          <w:bCs/>
          <w:color w:val="auto"/>
          <w:sz w:val="28"/>
          <w:szCs w:val="28"/>
          <w:highlight w:val="none"/>
          <w:lang w:val="en-US" w:eastAsia="zh-CN"/>
        </w:rPr>
        <w:t>7</w:t>
      </w:r>
      <w:r>
        <w:rPr>
          <w:rFonts w:hint="eastAsia" w:ascii="宋体" w:hAnsi="宋体" w:eastAsia="宋体" w:cs="宋体"/>
          <w:b w:val="0"/>
          <w:bCs/>
          <w:color w:val="auto"/>
          <w:sz w:val="28"/>
          <w:szCs w:val="28"/>
          <w:highlight w:val="none"/>
        </w:rPr>
        <w:t>人</w:t>
      </w:r>
      <w:r>
        <w:rPr>
          <w:rFonts w:hint="eastAsia" w:ascii="宋体" w:hAnsi="宋体" w:eastAsia="宋体" w:cs="宋体"/>
          <w:b w:val="0"/>
          <w:bCs/>
          <w:color w:val="auto"/>
          <w:sz w:val="28"/>
          <w:szCs w:val="28"/>
          <w:highlight w:val="none"/>
          <w:lang w:eastAsia="zh-CN"/>
        </w:rPr>
        <w:t>；</w:t>
      </w:r>
      <w:r>
        <w:rPr>
          <w:rFonts w:hint="eastAsia" w:ascii="仿宋" w:hAnsi="仿宋" w:eastAsia="仿宋"/>
          <w:color w:val="auto"/>
          <w:sz w:val="32"/>
          <w:szCs w:val="32"/>
          <w:lang w:val="en-US" w:eastAsia="zh-CN"/>
        </w:rPr>
        <w:t>交通行政综合执法大队在职在编20人，借调69人，合同工1人共90人</w:t>
      </w:r>
      <w:r>
        <w:rPr>
          <w:rFonts w:hint="eastAsia" w:ascii="宋体" w:hAnsi="宋体" w:cs="宋体"/>
          <w:b w:val="0"/>
          <w:bCs/>
          <w:color w:val="auto"/>
          <w:sz w:val="28"/>
          <w:szCs w:val="28"/>
          <w:highlight w:val="none"/>
          <w:lang w:eastAsia="zh-CN"/>
        </w:rPr>
        <w:t>。</w:t>
      </w:r>
    </w:p>
    <w:p w14:paraId="2E5C2DA3">
      <w:pPr>
        <w:numPr>
          <w:ilvl w:val="0"/>
          <w:numId w:val="3"/>
        </w:numPr>
        <w:spacing w:line="580" w:lineRule="exact"/>
        <w:ind w:left="0" w:leftChars="0" w:firstLine="640" w:firstLineChars="200"/>
        <w:rPr>
          <w:rFonts w:hint="eastAsia" w:ascii="宋体" w:hAnsi="宋体" w:cs="宋体"/>
          <w:b/>
          <w:bCs w:val="0"/>
          <w:color w:val="auto"/>
          <w:sz w:val="32"/>
          <w:szCs w:val="32"/>
          <w:highlight w:val="none"/>
          <w:lang w:eastAsia="zh-CN"/>
        </w:rPr>
      </w:pPr>
      <w:r>
        <w:rPr>
          <w:rFonts w:hint="eastAsia" w:ascii="宋体" w:hAnsi="宋体" w:cs="宋体"/>
          <w:b/>
          <w:bCs w:val="0"/>
          <w:color w:val="auto"/>
          <w:sz w:val="32"/>
          <w:szCs w:val="32"/>
          <w:highlight w:val="none"/>
          <w:lang w:eastAsia="zh-CN"/>
        </w:rPr>
        <w:t>主要职能职责</w:t>
      </w:r>
    </w:p>
    <w:p w14:paraId="5E9D091F">
      <w:pPr>
        <w:widowControl/>
        <w:ind w:firstLine="640" w:firstLineChars="200"/>
        <w:jc w:val="left"/>
        <w:rPr>
          <w:rFonts w:ascii="宋体" w:hAnsi="宋体" w:eastAsia="宋体" w:cs="仿宋"/>
          <w:color w:val="auto"/>
          <w:kern w:val="0"/>
          <w:sz w:val="32"/>
          <w:szCs w:val="32"/>
        </w:rPr>
      </w:pPr>
      <w:r>
        <w:rPr>
          <w:rFonts w:hint="eastAsia" w:ascii="宋体" w:hAnsi="宋体" w:eastAsia="宋体" w:cs="仿宋"/>
          <w:color w:val="auto"/>
          <w:kern w:val="0"/>
          <w:sz w:val="32"/>
          <w:szCs w:val="32"/>
        </w:rPr>
        <w:t>1、贯彻执行党和国家有关交通工作的方针政策；负责交通执法检查和监督；</w:t>
      </w:r>
      <w:r>
        <w:rPr>
          <w:rFonts w:hint="eastAsia" w:ascii="宋体" w:hAnsi="宋体" w:eastAsia="宋体" w:cs="仿宋"/>
          <w:color w:val="auto"/>
          <w:kern w:val="0"/>
          <w:sz w:val="32"/>
          <w:szCs w:val="32"/>
        </w:rPr>
        <w:br w:type="textWrapping"/>
      </w:r>
      <w:r>
        <w:rPr>
          <w:rFonts w:hint="eastAsia" w:ascii="宋体" w:hAnsi="宋体" w:eastAsia="宋体" w:cs="仿宋"/>
          <w:color w:val="auto"/>
          <w:kern w:val="0"/>
          <w:sz w:val="32"/>
          <w:szCs w:val="32"/>
        </w:rPr>
        <w:t xml:space="preserve">    2、根据省、市交通建设和溆浦经济发展总体布局的要求，制订并组织监督实施全县公路、水路交通行业发展战略、发展规划和年度计划；</w:t>
      </w:r>
      <w:r>
        <w:rPr>
          <w:rFonts w:hint="eastAsia" w:ascii="宋体" w:hAnsi="宋体" w:eastAsia="宋体" w:cs="仿宋"/>
          <w:color w:val="auto"/>
          <w:kern w:val="0"/>
          <w:sz w:val="32"/>
          <w:szCs w:val="32"/>
        </w:rPr>
        <w:br w:type="textWrapping"/>
      </w:r>
      <w:r>
        <w:rPr>
          <w:rFonts w:hint="eastAsia" w:ascii="宋体" w:hAnsi="宋体" w:eastAsia="宋体" w:cs="仿宋"/>
          <w:color w:val="auto"/>
          <w:kern w:val="0"/>
          <w:sz w:val="32"/>
          <w:szCs w:val="32"/>
        </w:rPr>
        <w:t xml:space="preserve">   3、负责全县公路、水路交通的路政和运政管理工作，对关系国计民生的重点物资、紧急物资的运输进行必要的调控，指导交通战备和交通通讯工作；</w:t>
      </w:r>
    </w:p>
    <w:p w14:paraId="5E08856F">
      <w:pPr>
        <w:widowControl/>
        <w:ind w:firstLine="480" w:firstLineChars="150"/>
        <w:jc w:val="left"/>
        <w:rPr>
          <w:rFonts w:hint="eastAsia" w:ascii="宋体" w:hAnsi="宋体" w:eastAsia="宋体" w:cs="仿宋"/>
          <w:color w:val="auto"/>
          <w:kern w:val="0"/>
          <w:sz w:val="32"/>
          <w:szCs w:val="32"/>
        </w:rPr>
      </w:pPr>
      <w:r>
        <w:rPr>
          <w:rFonts w:hint="eastAsia" w:ascii="宋体" w:hAnsi="宋体" w:eastAsia="宋体" w:cs="仿宋"/>
          <w:color w:val="auto"/>
          <w:kern w:val="0"/>
          <w:sz w:val="32"/>
          <w:szCs w:val="32"/>
        </w:rPr>
        <w:t>4、负责全县公路、水路客货运输、车船修造、营运性客货场（站）、搬运装卸、运输服务市场和交通基础设施建设市场的行业管理；负责指导交通行业的安全管理工作；引导交通运输业优化结构，协调发展；</w:t>
      </w:r>
      <w:r>
        <w:rPr>
          <w:rFonts w:hint="eastAsia" w:ascii="宋体" w:hAnsi="宋体" w:eastAsia="宋体" w:cs="仿宋"/>
          <w:color w:val="auto"/>
          <w:kern w:val="0"/>
          <w:sz w:val="32"/>
          <w:szCs w:val="32"/>
        </w:rPr>
        <w:br w:type="textWrapping"/>
      </w:r>
      <w:r>
        <w:rPr>
          <w:rFonts w:hint="eastAsia" w:ascii="宋体" w:hAnsi="宋体" w:eastAsia="宋体" w:cs="仿宋"/>
          <w:color w:val="auto"/>
          <w:kern w:val="0"/>
          <w:sz w:val="32"/>
          <w:szCs w:val="32"/>
        </w:rPr>
        <w:t xml:space="preserve">   5、负责全县公路及其配套设施的规划、测量设计、建设、维护和管理；组织、监督、管理重点交通工程建设；负责公路两侧各种构造物和广告宣传牌等的规划、审批工作；协同有关部门规划、呈报、审批公路沿线开发区、城镇建设和其他设施建设；</w:t>
      </w:r>
      <w:r>
        <w:rPr>
          <w:rFonts w:hint="eastAsia" w:ascii="宋体" w:hAnsi="宋体" w:eastAsia="宋体" w:cs="仿宋"/>
          <w:color w:val="auto"/>
          <w:kern w:val="0"/>
          <w:sz w:val="32"/>
          <w:szCs w:val="32"/>
        </w:rPr>
        <w:br w:type="textWrapping"/>
      </w:r>
      <w:r>
        <w:rPr>
          <w:rFonts w:hint="eastAsia" w:ascii="宋体" w:hAnsi="宋体" w:eastAsia="宋体" w:cs="仿宋"/>
          <w:color w:val="auto"/>
          <w:kern w:val="0"/>
          <w:sz w:val="32"/>
          <w:szCs w:val="32"/>
        </w:rPr>
        <w:t xml:space="preserve">  6、负责全县公路养护工程，国省干线公路大中修、灾毁重建养护、危桥改造、灾害防治、普通干线公路和农村公路行业安全生产应急处置等事务性工作；</w:t>
      </w:r>
      <w:r>
        <w:rPr>
          <w:rFonts w:hint="eastAsia" w:ascii="宋体" w:hAnsi="宋体" w:eastAsia="宋体" w:cs="仿宋"/>
          <w:color w:val="auto"/>
          <w:kern w:val="0"/>
          <w:sz w:val="32"/>
          <w:szCs w:val="32"/>
        </w:rPr>
        <w:br w:type="textWrapping"/>
      </w:r>
      <w:r>
        <w:rPr>
          <w:rFonts w:hint="eastAsia" w:ascii="宋体" w:hAnsi="宋体" w:eastAsia="宋体" w:cs="仿宋"/>
          <w:color w:val="auto"/>
          <w:kern w:val="0"/>
          <w:sz w:val="32"/>
          <w:szCs w:val="32"/>
        </w:rPr>
        <w:t xml:space="preserve">  7、负责交通行业的各种统计和信息引导工作； </w:t>
      </w:r>
    </w:p>
    <w:p w14:paraId="5308724A">
      <w:pPr>
        <w:widowControl/>
        <w:ind w:firstLine="480" w:firstLineChars="150"/>
        <w:jc w:val="left"/>
        <w:rPr>
          <w:rFonts w:hint="eastAsia" w:ascii="宋体" w:hAnsi="宋体" w:eastAsia="宋体" w:cs="仿宋"/>
          <w:color w:val="auto"/>
          <w:kern w:val="0"/>
          <w:sz w:val="32"/>
          <w:szCs w:val="32"/>
        </w:rPr>
      </w:pPr>
      <w:r>
        <w:rPr>
          <w:rFonts w:hint="eastAsia" w:ascii="宋体" w:hAnsi="宋体" w:eastAsia="宋体" w:cs="仿宋"/>
          <w:color w:val="auto"/>
          <w:kern w:val="0"/>
          <w:sz w:val="32"/>
          <w:szCs w:val="32"/>
          <w:lang w:val="en-US" w:eastAsia="zh-CN"/>
        </w:rPr>
        <w:t>8</w:t>
      </w:r>
      <w:r>
        <w:rPr>
          <w:rFonts w:hint="eastAsia" w:ascii="宋体" w:hAnsi="宋体" w:eastAsia="宋体" w:cs="仿宋"/>
          <w:color w:val="auto"/>
          <w:kern w:val="0"/>
          <w:sz w:val="32"/>
          <w:szCs w:val="32"/>
        </w:rPr>
        <w:t>、负责全县港口、航道及渡口设施的规划、测量设计、建设、维护和管理；负责港航监督、船舶检验、水上交通安全管理；协同有关部门做好水资源的综合利用和开发工作；</w:t>
      </w:r>
      <w:r>
        <w:rPr>
          <w:rFonts w:hint="eastAsia" w:ascii="宋体" w:hAnsi="宋体" w:eastAsia="宋体" w:cs="仿宋"/>
          <w:color w:val="auto"/>
          <w:kern w:val="0"/>
          <w:sz w:val="32"/>
          <w:szCs w:val="32"/>
        </w:rPr>
        <w:br w:type="textWrapping"/>
      </w:r>
      <w:r>
        <w:rPr>
          <w:rFonts w:hint="eastAsia" w:ascii="宋体" w:hAnsi="宋体" w:eastAsia="宋体" w:cs="仿宋"/>
          <w:color w:val="auto"/>
          <w:kern w:val="0"/>
          <w:sz w:val="32"/>
          <w:szCs w:val="32"/>
        </w:rPr>
        <w:t xml:space="preserve">   </w:t>
      </w:r>
      <w:r>
        <w:rPr>
          <w:rFonts w:hint="eastAsia" w:ascii="宋体" w:hAnsi="宋体" w:eastAsia="宋体" w:cs="仿宋"/>
          <w:color w:val="auto"/>
          <w:kern w:val="0"/>
          <w:sz w:val="32"/>
          <w:szCs w:val="32"/>
          <w:lang w:val="en-US" w:eastAsia="zh-CN"/>
        </w:rPr>
        <w:t>9</w:t>
      </w:r>
      <w:r>
        <w:rPr>
          <w:rFonts w:hint="eastAsia" w:ascii="宋体" w:hAnsi="宋体" w:eastAsia="宋体" w:cs="仿宋"/>
          <w:color w:val="auto"/>
          <w:kern w:val="0"/>
          <w:sz w:val="32"/>
          <w:szCs w:val="32"/>
        </w:rPr>
        <w:t>、负责汽车维修厂、点和汽车配件市场、汽车综合性能检测的行业管理工作；</w:t>
      </w:r>
      <w:r>
        <w:rPr>
          <w:rFonts w:hint="eastAsia" w:ascii="宋体" w:hAnsi="宋体" w:eastAsia="宋体" w:cs="仿宋"/>
          <w:color w:val="auto"/>
          <w:kern w:val="0"/>
          <w:sz w:val="32"/>
          <w:szCs w:val="32"/>
        </w:rPr>
        <w:br w:type="textWrapping"/>
      </w:r>
      <w:r>
        <w:rPr>
          <w:rFonts w:hint="eastAsia" w:ascii="宋体" w:hAnsi="宋体" w:eastAsia="宋体" w:cs="仿宋"/>
          <w:color w:val="auto"/>
          <w:kern w:val="0"/>
          <w:sz w:val="32"/>
          <w:szCs w:val="32"/>
        </w:rPr>
        <w:t xml:space="preserve">   </w:t>
      </w:r>
      <w:r>
        <w:rPr>
          <w:rFonts w:hint="eastAsia" w:ascii="宋体" w:hAnsi="宋体" w:eastAsia="宋体" w:cs="仿宋"/>
          <w:color w:val="auto"/>
          <w:kern w:val="0"/>
          <w:sz w:val="32"/>
          <w:szCs w:val="32"/>
          <w:lang w:val="en-US" w:eastAsia="zh-CN"/>
        </w:rPr>
        <w:t>10</w:t>
      </w:r>
      <w:r>
        <w:rPr>
          <w:rFonts w:hint="eastAsia" w:ascii="宋体" w:hAnsi="宋体" w:eastAsia="宋体" w:cs="仿宋"/>
          <w:color w:val="auto"/>
          <w:kern w:val="0"/>
          <w:sz w:val="32"/>
          <w:szCs w:val="32"/>
        </w:rPr>
        <w:t>、负责管理和指导局属单位的安全生产、社会治安、综合治理、计划生育、工会、武装、青年等工作；负责交通企业监管工作；</w:t>
      </w:r>
      <w:r>
        <w:rPr>
          <w:rFonts w:hint="eastAsia" w:ascii="宋体" w:hAnsi="宋体" w:eastAsia="宋体" w:cs="仿宋"/>
          <w:color w:val="auto"/>
          <w:kern w:val="0"/>
          <w:sz w:val="32"/>
          <w:szCs w:val="32"/>
        </w:rPr>
        <w:br w:type="textWrapping"/>
      </w:r>
      <w:r>
        <w:rPr>
          <w:rFonts w:hint="eastAsia" w:ascii="宋体" w:hAnsi="宋体" w:eastAsia="宋体" w:cs="仿宋"/>
          <w:color w:val="auto"/>
          <w:kern w:val="0"/>
          <w:sz w:val="32"/>
          <w:szCs w:val="32"/>
        </w:rPr>
        <w:t xml:space="preserve">   1</w:t>
      </w:r>
      <w:r>
        <w:rPr>
          <w:rFonts w:hint="eastAsia" w:ascii="宋体" w:hAnsi="宋体" w:eastAsia="宋体" w:cs="仿宋"/>
          <w:color w:val="auto"/>
          <w:kern w:val="0"/>
          <w:sz w:val="32"/>
          <w:szCs w:val="32"/>
          <w:lang w:val="en-US" w:eastAsia="zh-CN"/>
        </w:rPr>
        <w:t>1</w:t>
      </w:r>
      <w:r>
        <w:rPr>
          <w:rFonts w:hint="eastAsia" w:ascii="宋体" w:hAnsi="宋体" w:eastAsia="宋体" w:cs="仿宋"/>
          <w:color w:val="auto"/>
          <w:kern w:val="0"/>
          <w:sz w:val="32"/>
          <w:szCs w:val="32"/>
        </w:rPr>
        <w:t>、承办县委、县政府交办的其他事项。</w:t>
      </w:r>
    </w:p>
    <w:p w14:paraId="02583332">
      <w:pPr>
        <w:widowControl/>
        <w:ind w:firstLine="480" w:firstLineChars="150"/>
        <w:jc w:val="left"/>
        <w:rPr>
          <w:rFonts w:hint="eastAsia" w:ascii="宋体" w:hAnsi="宋体" w:eastAsia="宋体" w:cs="仿宋"/>
          <w:b/>
          <w:bCs/>
          <w:color w:val="auto"/>
          <w:kern w:val="0"/>
          <w:sz w:val="32"/>
          <w:szCs w:val="32"/>
          <w:lang w:eastAsia="zh-CN"/>
        </w:rPr>
      </w:pPr>
      <w:r>
        <w:rPr>
          <w:rFonts w:hint="eastAsia" w:ascii="宋体" w:hAnsi="宋体" w:eastAsia="宋体" w:cs="仿宋"/>
          <w:b/>
          <w:bCs/>
          <w:color w:val="auto"/>
          <w:kern w:val="0"/>
          <w:sz w:val="32"/>
          <w:szCs w:val="32"/>
          <w:lang w:eastAsia="zh-CN"/>
        </w:rPr>
        <w:t>（四）绩效目标设定情况</w:t>
      </w:r>
    </w:p>
    <w:p w14:paraId="33F78BE5">
      <w:pPr>
        <w:widowControl/>
        <w:ind w:firstLine="800" w:firstLineChars="250"/>
        <w:jc w:val="left"/>
        <w:rPr>
          <w:rFonts w:hint="eastAsia" w:ascii="宋体" w:hAnsi="宋体" w:eastAsia="宋体" w:cs="仿宋"/>
          <w:b w:val="0"/>
          <w:bCs w:val="0"/>
          <w:color w:val="auto"/>
          <w:kern w:val="0"/>
          <w:sz w:val="32"/>
          <w:szCs w:val="32"/>
          <w:lang w:eastAsia="zh-CN"/>
        </w:rPr>
      </w:pPr>
      <w:r>
        <w:rPr>
          <w:rFonts w:hint="eastAsia" w:ascii="宋体" w:hAnsi="宋体" w:eastAsia="宋体" w:cs="仿宋"/>
          <w:b w:val="0"/>
          <w:bCs w:val="0"/>
          <w:color w:val="auto"/>
          <w:kern w:val="0"/>
          <w:sz w:val="32"/>
          <w:szCs w:val="32"/>
          <w:lang w:val="en-US" w:eastAsia="zh-CN"/>
        </w:rPr>
        <w:t>2024年初预算绩效目标：1、</w:t>
      </w:r>
      <w:r>
        <w:rPr>
          <w:rFonts w:hint="eastAsia" w:ascii="宋体" w:hAnsi="宋体" w:eastAsia="宋体" w:cs="仿宋"/>
          <w:b w:val="0"/>
          <w:bCs w:val="0"/>
          <w:color w:val="auto"/>
          <w:kern w:val="0"/>
          <w:sz w:val="32"/>
          <w:szCs w:val="32"/>
          <w:lang w:eastAsia="zh-CN"/>
        </w:rPr>
        <w:t>2024年农村公路建设项目等项目建设工作；</w:t>
      </w:r>
      <w:r>
        <w:rPr>
          <w:rFonts w:hint="eastAsia" w:ascii="宋体" w:hAnsi="宋体" w:eastAsia="宋体" w:cs="仿宋"/>
          <w:b w:val="0"/>
          <w:bCs w:val="0"/>
          <w:color w:val="auto"/>
          <w:kern w:val="0"/>
          <w:sz w:val="32"/>
          <w:szCs w:val="32"/>
          <w:lang w:val="en-US" w:eastAsia="zh-CN"/>
        </w:rPr>
        <w:t>2、</w:t>
      </w:r>
      <w:r>
        <w:rPr>
          <w:rFonts w:hint="eastAsia" w:ascii="宋体" w:hAnsi="宋体" w:eastAsia="宋体" w:cs="仿宋"/>
          <w:b w:val="0"/>
          <w:bCs w:val="0"/>
          <w:color w:val="auto"/>
          <w:kern w:val="0"/>
          <w:sz w:val="32"/>
          <w:szCs w:val="32"/>
          <w:lang w:eastAsia="zh-CN"/>
        </w:rPr>
        <w:t xml:space="preserve">完成乡村振兴“四好农村路”示范性建设，逐步推进乡村振兴“四好农村路”域内建设全面覆盖；3、完成非税收入拨工作经费497.5万元；4、做好本单位日常各项经费的收支工作，确保单位人员经费、工作经费到位，单位正常运转，对已完工纳入本年度预算内各项目工程款的支付落实到位工作；5、切实做好本单位辖内公路、客运站场火车站、渡口码头、临水临崖路段、高铁南站等各项交通运输安全巡查工作。6、完成县委、县政府交办的其他各项工作。                                                                                                                                                                                                                                                                                                                                                                           </w:t>
      </w:r>
    </w:p>
    <w:p w14:paraId="757EAD0A">
      <w:pPr>
        <w:numPr>
          <w:ilvl w:val="0"/>
          <w:numId w:val="0"/>
        </w:numPr>
        <w:spacing w:line="580" w:lineRule="exact"/>
        <w:rPr>
          <w:rFonts w:hint="default" w:ascii="仿宋" w:hAnsi="仿宋" w:eastAsia="仿宋"/>
          <w:b/>
          <w:bCs/>
          <w:color w:val="auto"/>
          <w:sz w:val="32"/>
          <w:szCs w:val="32"/>
          <w:lang w:val="en-US" w:eastAsia="zh-CN"/>
        </w:rPr>
      </w:pPr>
      <w:r>
        <w:rPr>
          <w:rFonts w:hint="eastAsia" w:ascii="仿宋" w:hAnsi="仿宋" w:eastAsia="仿宋"/>
          <w:b/>
          <w:bCs/>
          <w:color w:val="auto"/>
          <w:sz w:val="32"/>
          <w:szCs w:val="32"/>
          <w:lang w:eastAsia="zh-CN"/>
        </w:rPr>
        <w:t>二、部门整体支出管理及使用情况</w:t>
      </w:r>
    </w:p>
    <w:p w14:paraId="4593B72B">
      <w:pPr>
        <w:rPr>
          <w:rFonts w:hint="eastAsia" w:ascii="仿宋" w:hAnsi="仿宋" w:eastAsia="仿宋"/>
          <w:b/>
          <w:bCs/>
          <w:color w:val="auto"/>
          <w:sz w:val="32"/>
          <w:szCs w:val="32"/>
          <w:lang w:val="en-US" w:eastAsia="zh-CN"/>
        </w:rPr>
      </w:pPr>
      <w:r>
        <w:rPr>
          <w:rFonts w:hint="eastAsia" w:ascii="仿宋" w:hAnsi="仿宋" w:eastAsia="仿宋"/>
          <w:b/>
          <w:bCs/>
          <w:color w:val="auto"/>
          <w:sz w:val="32"/>
          <w:szCs w:val="32"/>
          <w:lang w:val="en-US" w:eastAsia="zh-CN"/>
        </w:rPr>
        <w:t>（一）预算执行、使用、管理总体情况</w:t>
      </w:r>
    </w:p>
    <w:p w14:paraId="7014B576">
      <w:pPr>
        <w:ind w:firstLine="640" w:firstLineChars="200"/>
        <w:rPr>
          <w:rFonts w:hint="default" w:ascii="仿宋" w:hAnsi="仿宋" w:eastAsia="仿宋" w:cs="仿宋"/>
          <w:b/>
          <w:bCs/>
          <w:color w:val="auto"/>
          <w:sz w:val="32"/>
          <w:szCs w:val="32"/>
          <w:lang w:val="en-US" w:eastAsia="zh-CN"/>
        </w:rPr>
      </w:pPr>
      <w:r>
        <w:rPr>
          <w:rFonts w:hint="eastAsia" w:ascii="仿宋" w:hAnsi="仿宋" w:eastAsia="仿宋"/>
          <w:color w:val="auto"/>
          <w:sz w:val="32"/>
          <w:szCs w:val="32"/>
          <w:lang w:val="en-US" w:eastAsia="zh-CN"/>
        </w:rPr>
        <w:t>2024年</w:t>
      </w:r>
      <w:r>
        <w:rPr>
          <w:rFonts w:hint="eastAsia" w:ascii="仿宋" w:hAnsi="仿宋" w:eastAsia="仿宋" w:cs="宋体"/>
          <w:b w:val="0"/>
          <w:bCs/>
          <w:color w:val="auto"/>
          <w:kern w:val="0"/>
          <w:sz w:val="32"/>
          <w:szCs w:val="32"/>
        </w:rPr>
        <w:t>溆浦县交通运输局</w:t>
      </w:r>
      <w:r>
        <w:rPr>
          <w:rFonts w:hint="eastAsia" w:ascii="仿宋" w:hAnsi="仿宋" w:eastAsia="仿宋" w:cs="宋体"/>
          <w:b w:val="0"/>
          <w:bCs/>
          <w:color w:val="auto"/>
          <w:kern w:val="0"/>
          <w:sz w:val="32"/>
          <w:szCs w:val="32"/>
          <w:lang w:eastAsia="zh-CN"/>
        </w:rPr>
        <w:t>全年一般公共预算收入</w:t>
      </w:r>
      <w:r>
        <w:rPr>
          <w:rFonts w:hint="eastAsia" w:ascii="仿宋" w:hAnsi="仿宋" w:eastAsia="仿宋" w:cs="宋体"/>
          <w:b w:val="0"/>
          <w:bCs/>
          <w:color w:val="auto"/>
          <w:kern w:val="0"/>
          <w:sz w:val="32"/>
          <w:szCs w:val="32"/>
          <w:lang w:val="en-US" w:eastAsia="zh-CN"/>
        </w:rPr>
        <w:t>23110.62万元，</w:t>
      </w:r>
      <w:r>
        <w:rPr>
          <w:rFonts w:hint="eastAsia" w:ascii="仿宋" w:hAnsi="仿宋" w:eastAsia="仿宋" w:cs="宋体"/>
          <w:b w:val="0"/>
          <w:bCs/>
          <w:color w:val="auto"/>
          <w:kern w:val="0"/>
          <w:sz w:val="32"/>
          <w:szCs w:val="32"/>
          <w:lang w:eastAsia="zh-CN"/>
        </w:rPr>
        <w:t>支出</w:t>
      </w:r>
      <w:r>
        <w:rPr>
          <w:rFonts w:hint="eastAsia" w:ascii="仿宋" w:hAnsi="仿宋" w:eastAsia="仿宋" w:cs="宋体"/>
          <w:b w:val="0"/>
          <w:bCs/>
          <w:color w:val="auto"/>
          <w:kern w:val="0"/>
          <w:sz w:val="32"/>
          <w:szCs w:val="32"/>
          <w:lang w:val="en-US" w:eastAsia="zh-CN"/>
        </w:rPr>
        <w:t>23110.62万元，</w:t>
      </w:r>
      <w:r>
        <w:rPr>
          <w:rFonts w:hint="eastAsia" w:ascii="仿宋" w:hAnsi="仿宋" w:eastAsia="仿宋" w:cs="仿宋"/>
          <w:color w:val="auto"/>
          <w:sz w:val="32"/>
          <w:szCs w:val="32"/>
          <w:lang w:eastAsia="zh-CN"/>
        </w:rPr>
        <w:t>在资金使用方面</w:t>
      </w:r>
      <w:r>
        <w:rPr>
          <w:rFonts w:hint="eastAsia" w:ascii="仿宋" w:hAnsi="仿宋" w:eastAsia="仿宋" w:cs="仿宋"/>
          <w:color w:val="auto"/>
          <w:sz w:val="32"/>
          <w:szCs w:val="32"/>
        </w:rPr>
        <w:t>切实做到资金有效监管，</w:t>
      </w:r>
      <w:r>
        <w:rPr>
          <w:rFonts w:hint="eastAsia" w:ascii="仿宋" w:hAnsi="仿宋" w:eastAsia="仿宋" w:cs="仿宋"/>
          <w:color w:val="auto"/>
          <w:sz w:val="32"/>
          <w:szCs w:val="32"/>
          <w:lang w:eastAsia="zh-CN"/>
        </w:rPr>
        <w:t>并积级配合已完工结算工程款未支付结清项目的资金的申请审批支付，</w:t>
      </w:r>
      <w:r>
        <w:rPr>
          <w:rFonts w:hint="eastAsia" w:ascii="仿宋" w:hAnsi="仿宋" w:eastAsia="仿宋"/>
          <w:color w:val="auto"/>
          <w:sz w:val="32"/>
          <w:szCs w:val="32"/>
        </w:rPr>
        <w:t>资金管理上严格做到“专账管理、专款专用”</w:t>
      </w:r>
      <w:r>
        <w:rPr>
          <w:rFonts w:hint="eastAsia" w:ascii="仿宋" w:hAnsi="仿宋" w:eastAsia="仿宋"/>
          <w:color w:val="auto"/>
          <w:sz w:val="32"/>
          <w:szCs w:val="32"/>
          <w:lang w:eastAsia="zh-CN"/>
        </w:rPr>
        <w:t>、</w:t>
      </w:r>
      <w:r>
        <w:rPr>
          <w:rFonts w:hint="eastAsia" w:ascii="仿宋_GB2312" w:hAnsi="仿宋" w:eastAsia="仿宋_GB2312"/>
          <w:color w:val="auto"/>
          <w:sz w:val="32"/>
          <w:szCs w:val="32"/>
        </w:rPr>
        <w:t>统筹兼顾</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勤俭节约、量力而行、讲求绩效和收支平衡的原则</w:t>
      </w:r>
      <w:r>
        <w:rPr>
          <w:rFonts w:hint="eastAsia" w:ascii="仿宋_GB2312" w:hAnsi="仿宋" w:eastAsia="仿宋_GB2312"/>
          <w:color w:val="auto"/>
          <w:sz w:val="32"/>
          <w:szCs w:val="32"/>
          <w:lang w:eastAsia="zh-CN"/>
        </w:rPr>
        <w:t>，</w:t>
      </w:r>
      <w:r>
        <w:rPr>
          <w:rFonts w:hint="eastAsia" w:ascii="仿宋" w:hAnsi="仿宋" w:eastAsia="仿宋" w:cs="仿宋"/>
          <w:color w:val="auto"/>
          <w:sz w:val="32"/>
          <w:szCs w:val="32"/>
        </w:rPr>
        <w:t>加快资金拔付力度，让有限资金充分发挥使用效益。</w:t>
      </w:r>
    </w:p>
    <w:p w14:paraId="2F03D654">
      <w:pPr>
        <w:ind w:firstLine="640" w:firstLineChars="200"/>
        <w:rPr>
          <w:rFonts w:hint="eastAsia" w:ascii="仿宋" w:hAnsi="仿宋" w:eastAsia="仿宋" w:cs="仿宋"/>
          <w:color w:val="auto"/>
          <w:sz w:val="32"/>
          <w:szCs w:val="32"/>
          <w:lang w:eastAsia="zh-CN"/>
        </w:rPr>
      </w:pPr>
      <w:r>
        <w:rPr>
          <w:rFonts w:hint="eastAsia" w:ascii="仿宋" w:hAnsi="仿宋" w:eastAsia="仿宋" w:cs="宋体"/>
          <w:b w:val="0"/>
          <w:bCs/>
          <w:color w:val="auto"/>
          <w:kern w:val="0"/>
          <w:sz w:val="32"/>
          <w:szCs w:val="32"/>
          <w:lang w:val="en-US" w:eastAsia="zh-CN"/>
        </w:rPr>
        <w:t>2024年启动了一</w:t>
      </w:r>
      <w:r>
        <w:rPr>
          <w:rFonts w:hint="eastAsia" w:ascii="仿宋" w:hAnsi="仿宋" w:eastAsia="仿宋" w:cs="仿宋"/>
          <w:color w:val="auto"/>
          <w:sz w:val="32"/>
          <w:szCs w:val="32"/>
        </w:rPr>
        <w:t>批农村公路乡镇通三级、旅游通景路、新村与撤并村便捷连通路等项目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建设</w:t>
      </w:r>
      <w:r>
        <w:rPr>
          <w:rFonts w:hint="eastAsia" w:ascii="仿宋" w:hAnsi="仿宋" w:eastAsia="仿宋" w:cs="宋体"/>
          <w:b w:val="0"/>
          <w:bCs/>
          <w:color w:val="auto"/>
          <w:kern w:val="0"/>
          <w:sz w:val="32"/>
          <w:szCs w:val="32"/>
          <w:lang w:val="en-US" w:eastAsia="zh-CN"/>
        </w:rPr>
        <w:t>涉及全县域内公路建设、公路养护、桥梁建设、危桥改造、公共交通、交通综合管理维护等各个方面，在交通安全方面，我局</w:t>
      </w:r>
      <w:r>
        <w:rPr>
          <w:rFonts w:hint="eastAsia" w:ascii="仿宋" w:hAnsi="仿宋" w:eastAsia="仿宋" w:cs="仿宋"/>
          <w:bCs/>
          <w:color w:val="auto"/>
          <w:sz w:val="32"/>
          <w:szCs w:val="32"/>
        </w:rPr>
        <w:t>根据全市安全生产计划，对所有交通行业企业特别是道路运输企业“红黄蓝卡赋码”，取</w:t>
      </w:r>
      <w:r>
        <w:rPr>
          <w:rFonts w:hint="eastAsia" w:ascii="仿宋" w:hAnsi="仿宋" w:eastAsia="仿宋" w:cs="仿宋"/>
          <w:b w:val="0"/>
          <w:bCs/>
          <w:color w:val="auto"/>
          <w:sz w:val="32"/>
          <w:szCs w:val="32"/>
        </w:rPr>
        <w:t>得了积级效果</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延续隐患排查与隐患清零</w:t>
      </w:r>
      <w:r>
        <w:rPr>
          <w:rFonts w:hint="eastAsia" w:ascii="仿宋" w:hAnsi="仿宋" w:eastAsia="仿宋" w:cs="仿宋"/>
          <w:b w:val="0"/>
          <w:bCs/>
          <w:color w:val="auto"/>
          <w:sz w:val="32"/>
          <w:szCs w:val="32"/>
          <w:lang w:eastAsia="zh-CN"/>
        </w:rPr>
        <w:t>等</w:t>
      </w:r>
      <w:r>
        <w:rPr>
          <w:rFonts w:hint="eastAsia" w:ascii="仿宋" w:hAnsi="仿宋" w:eastAsia="仿宋" w:cs="仿宋"/>
          <w:b w:val="0"/>
          <w:bCs/>
          <w:color w:val="auto"/>
          <w:sz w:val="32"/>
          <w:szCs w:val="32"/>
        </w:rPr>
        <w:t>行动</w:t>
      </w:r>
      <w:r>
        <w:rPr>
          <w:rFonts w:hint="eastAsia" w:ascii="仿宋" w:hAnsi="仿宋" w:eastAsia="仿宋" w:cs="仿宋"/>
          <w:b w:val="0"/>
          <w:bCs/>
          <w:color w:val="auto"/>
          <w:sz w:val="32"/>
          <w:szCs w:val="32"/>
          <w:lang w:eastAsia="zh-CN"/>
        </w:rPr>
        <w:t>，铁路</w:t>
      </w:r>
      <w:r>
        <w:rPr>
          <w:rFonts w:hint="eastAsia" w:ascii="仿宋" w:hAnsi="仿宋" w:eastAsia="仿宋" w:cs="仿宋"/>
          <w:b w:val="0"/>
          <w:bCs/>
          <w:color w:val="auto"/>
          <w:sz w:val="32"/>
          <w:szCs w:val="32"/>
          <w:lang w:val="en-US" w:eastAsia="zh-CN"/>
        </w:rPr>
        <w:t>铁路环境整治实现</w:t>
      </w:r>
      <w:r>
        <w:rPr>
          <w:rFonts w:hint="eastAsia" w:ascii="仿宋" w:hAnsi="仿宋" w:eastAsia="仿宋" w:cs="仿宋"/>
          <w:b w:val="0"/>
          <w:bCs/>
          <w:color w:val="auto"/>
          <w:sz w:val="32"/>
          <w:szCs w:val="32"/>
        </w:rPr>
        <w:t>路外伤亡事故零</w:t>
      </w:r>
      <w:r>
        <w:rPr>
          <w:rFonts w:hint="eastAsia" w:ascii="仿宋" w:hAnsi="仿宋" w:eastAsia="仿宋" w:cs="仿宋"/>
          <w:b w:val="0"/>
          <w:bCs/>
          <w:color w:val="auto"/>
          <w:sz w:val="32"/>
          <w:szCs w:val="32"/>
          <w:lang w:val="en-US" w:eastAsia="zh-CN"/>
        </w:rPr>
        <w:t>突破，</w:t>
      </w:r>
      <w:r>
        <w:rPr>
          <w:rFonts w:hint="eastAsia" w:ascii="仿宋" w:hAnsi="仿宋" w:eastAsia="仿宋" w:cs="仿宋"/>
          <w:color w:val="auto"/>
          <w:sz w:val="32"/>
          <w:szCs w:val="32"/>
        </w:rPr>
        <w:t>无铁路路外安全事故</w:t>
      </w:r>
      <w:r>
        <w:rPr>
          <w:rFonts w:hint="eastAsia" w:ascii="仿宋" w:hAnsi="仿宋" w:eastAsia="仿宋" w:cs="仿宋"/>
          <w:color w:val="auto"/>
          <w:sz w:val="32"/>
          <w:szCs w:val="32"/>
          <w:lang w:eastAsia="zh-CN"/>
        </w:rPr>
        <w:t>发生。</w:t>
      </w:r>
    </w:p>
    <w:p w14:paraId="6C52B4BD">
      <w:pPr>
        <w:numPr>
          <w:ilvl w:val="0"/>
          <w:numId w:val="4"/>
        </w:numPr>
        <w:ind w:left="160" w:leftChars="0" w:firstLine="0" w:firstLine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部门预算执行情况（看决算Z01-1表）</w:t>
      </w:r>
    </w:p>
    <w:p w14:paraId="53C31B41">
      <w:pPr>
        <w:numPr>
          <w:ilvl w:val="0"/>
          <w:numId w:val="0"/>
        </w:numPr>
        <w:ind w:left="160" w:leftChars="0" w:firstLine="640" w:firstLineChars="200"/>
        <w:rPr>
          <w:rFonts w:hint="default" w:ascii="仿宋" w:hAnsi="仿宋" w:eastAsia="仿宋" w:cs="仿宋"/>
          <w:b/>
          <w:bCs/>
          <w:color w:val="auto"/>
          <w:sz w:val="32"/>
          <w:szCs w:val="32"/>
          <w:lang w:val="en-US" w:eastAsia="zh-CN"/>
        </w:rPr>
      </w:pPr>
      <w:r>
        <w:rPr>
          <w:rFonts w:hint="eastAsia" w:ascii="仿宋" w:hAnsi="仿宋" w:eastAsia="仿宋"/>
          <w:color w:val="auto"/>
          <w:sz w:val="32"/>
          <w:szCs w:val="32"/>
          <w:lang w:val="en-US" w:eastAsia="zh-CN"/>
        </w:rPr>
        <w:t>2024年</w:t>
      </w:r>
      <w:r>
        <w:rPr>
          <w:rFonts w:hint="eastAsia" w:ascii="仿宋" w:hAnsi="仿宋" w:eastAsia="仿宋" w:cs="宋体"/>
          <w:b w:val="0"/>
          <w:bCs/>
          <w:color w:val="auto"/>
          <w:kern w:val="0"/>
          <w:sz w:val="32"/>
          <w:szCs w:val="32"/>
        </w:rPr>
        <w:t>溆浦县交通运输局</w:t>
      </w:r>
      <w:r>
        <w:rPr>
          <w:rFonts w:hint="eastAsia" w:ascii="仿宋" w:hAnsi="仿宋" w:eastAsia="仿宋" w:cs="宋体"/>
          <w:b w:val="0"/>
          <w:bCs/>
          <w:color w:val="auto"/>
          <w:kern w:val="0"/>
          <w:sz w:val="32"/>
          <w:szCs w:val="32"/>
          <w:lang w:eastAsia="zh-CN"/>
        </w:rPr>
        <w:t>全年预算收入</w:t>
      </w:r>
      <w:r>
        <w:rPr>
          <w:rFonts w:hint="eastAsia" w:ascii="仿宋" w:hAnsi="仿宋" w:eastAsia="仿宋" w:cs="宋体"/>
          <w:b w:val="0"/>
          <w:bCs/>
          <w:color w:val="auto"/>
          <w:kern w:val="0"/>
          <w:sz w:val="32"/>
          <w:szCs w:val="32"/>
          <w:lang w:val="en-US" w:eastAsia="zh-CN"/>
        </w:rPr>
        <w:t>23110.62万元，其中</w:t>
      </w:r>
      <w:r>
        <w:rPr>
          <w:rFonts w:hint="eastAsia" w:ascii="仿宋" w:hAnsi="仿宋" w:eastAsia="仿宋" w:cs="宋体"/>
          <w:b w:val="0"/>
          <w:bCs/>
          <w:color w:val="auto"/>
          <w:kern w:val="0"/>
          <w:sz w:val="32"/>
          <w:szCs w:val="32"/>
          <w:lang w:eastAsia="zh-CN"/>
        </w:rPr>
        <w:t>一般公共预算收入</w:t>
      </w:r>
      <w:r>
        <w:rPr>
          <w:rFonts w:hint="eastAsia" w:ascii="仿宋" w:hAnsi="仿宋" w:eastAsia="仿宋" w:cs="宋体"/>
          <w:b w:val="0"/>
          <w:bCs/>
          <w:color w:val="auto"/>
          <w:kern w:val="0"/>
          <w:sz w:val="32"/>
          <w:szCs w:val="32"/>
          <w:lang w:val="en-US" w:eastAsia="zh-CN"/>
        </w:rPr>
        <w:t>23110.62万元，</w:t>
      </w:r>
      <w:r>
        <w:rPr>
          <w:rFonts w:hint="eastAsia" w:ascii="仿宋" w:hAnsi="仿宋" w:eastAsia="仿宋" w:cs="宋体"/>
          <w:b w:val="0"/>
          <w:bCs/>
          <w:color w:val="auto"/>
          <w:kern w:val="0"/>
          <w:sz w:val="32"/>
          <w:szCs w:val="32"/>
          <w:lang w:eastAsia="zh-CN"/>
        </w:rPr>
        <w:t>支出</w:t>
      </w:r>
      <w:r>
        <w:rPr>
          <w:rFonts w:hint="eastAsia" w:ascii="仿宋" w:hAnsi="仿宋" w:eastAsia="仿宋" w:cs="宋体"/>
          <w:b w:val="0"/>
          <w:bCs/>
          <w:color w:val="auto"/>
          <w:kern w:val="0"/>
          <w:sz w:val="32"/>
          <w:szCs w:val="32"/>
          <w:lang w:val="en-US" w:eastAsia="zh-CN"/>
        </w:rPr>
        <w:t>23110.62万元，其中基本支出899.79万元，项目支出22210.83万元。</w:t>
      </w:r>
    </w:p>
    <w:p w14:paraId="53F9FDCC">
      <w:pPr>
        <w:numPr>
          <w:ilvl w:val="0"/>
          <w:numId w:val="5"/>
        </w:numPr>
        <w:ind w:left="160" w:leftChars="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基本支出情况</w:t>
      </w:r>
    </w:p>
    <w:p w14:paraId="1F21B217">
      <w:pPr>
        <w:overflowPunct w:val="0"/>
        <w:spacing w:line="610" w:lineRule="exact"/>
        <w:ind w:firstLine="640" w:firstLineChars="200"/>
        <w:rPr>
          <w:rFonts w:hint="eastAsia" w:ascii="仿宋_GB2312" w:hAnsi="仿宋_GB2312" w:eastAsia="仿宋_GB2312" w:cs="仿宋_GB2312"/>
          <w:color w:val="auto"/>
          <w:sz w:val="32"/>
          <w:szCs w:val="32"/>
        </w:rPr>
      </w:pPr>
      <w:r>
        <w:rPr>
          <w:rFonts w:hint="eastAsia" w:ascii="仿宋" w:hAnsi="仿宋" w:eastAsia="仿宋" w:cs="仿宋"/>
          <w:b/>
          <w:bCs/>
          <w:color w:val="auto"/>
          <w:sz w:val="32"/>
          <w:szCs w:val="32"/>
          <w:lang w:val="en-US" w:eastAsia="zh-CN"/>
        </w:rPr>
        <w:t xml:space="preserve">  </w:t>
      </w:r>
      <w:r>
        <w:rPr>
          <w:rFonts w:hint="eastAsia" w:ascii="仿宋_GB2312" w:hAnsi="仿宋" w:eastAsia="仿宋_GB2312"/>
          <w:color w:val="auto"/>
          <w:sz w:val="32"/>
          <w:szCs w:val="32"/>
          <w:highlight w:val="none"/>
        </w:rPr>
        <w:t>2</w:t>
      </w:r>
      <w:r>
        <w:rPr>
          <w:rFonts w:hint="eastAsia" w:ascii="仿宋_GB2312" w:hAnsi="仿宋" w:eastAsia="仿宋_GB2312"/>
          <w:color w:val="auto"/>
          <w:sz w:val="32"/>
          <w:szCs w:val="32"/>
          <w:highlight w:val="none"/>
          <w:lang w:val="en-US" w:eastAsia="zh-CN"/>
        </w:rPr>
        <w:t>024</w:t>
      </w:r>
      <w:r>
        <w:rPr>
          <w:rFonts w:hint="eastAsia" w:ascii="仿宋_GB2312" w:hAnsi="仿宋" w:eastAsia="仿宋_GB2312"/>
          <w:color w:val="auto"/>
          <w:sz w:val="32"/>
          <w:szCs w:val="32"/>
          <w:highlight w:val="none"/>
        </w:rPr>
        <w:t>年度收入总计</w:t>
      </w:r>
      <w:r>
        <w:rPr>
          <w:rFonts w:hint="eastAsia" w:ascii="仿宋" w:hAnsi="仿宋" w:eastAsia="仿宋" w:cs="宋体"/>
          <w:b w:val="0"/>
          <w:bCs/>
          <w:color w:val="auto"/>
          <w:kern w:val="0"/>
          <w:sz w:val="32"/>
          <w:szCs w:val="32"/>
          <w:lang w:val="en-US" w:eastAsia="zh-CN"/>
        </w:rPr>
        <w:t>23110.62</w:t>
      </w:r>
      <w:r>
        <w:rPr>
          <w:rFonts w:hint="eastAsia" w:ascii="仿宋_GB2312" w:hAnsi="仿宋" w:eastAsia="仿宋_GB2312"/>
          <w:color w:val="auto"/>
          <w:sz w:val="32"/>
          <w:szCs w:val="32"/>
          <w:highlight w:val="none"/>
        </w:rPr>
        <w:t>万元，其中</w:t>
      </w:r>
      <w:r>
        <w:rPr>
          <w:rFonts w:hint="eastAsia" w:ascii="仿宋_GB2312" w:hAnsi="仿宋" w:eastAsia="仿宋_GB2312"/>
          <w:color w:val="auto"/>
          <w:sz w:val="32"/>
          <w:szCs w:val="32"/>
          <w:highlight w:val="none"/>
          <w:lang w:eastAsia="zh-CN"/>
        </w:rPr>
        <w:t>一般预算</w:t>
      </w:r>
      <w:r>
        <w:rPr>
          <w:rFonts w:hint="eastAsia" w:ascii="仿宋_GB2312" w:hAnsi="仿宋" w:eastAsia="仿宋_GB2312"/>
          <w:color w:val="auto"/>
          <w:sz w:val="32"/>
          <w:szCs w:val="32"/>
          <w:highlight w:val="none"/>
        </w:rPr>
        <w:t>财政拨款收入</w:t>
      </w:r>
      <w:r>
        <w:rPr>
          <w:rFonts w:hint="eastAsia" w:ascii="仿宋_GB2312" w:hAnsi="仿宋" w:eastAsia="仿宋_GB2312"/>
          <w:color w:val="auto"/>
          <w:sz w:val="32"/>
          <w:szCs w:val="32"/>
          <w:highlight w:val="none"/>
          <w:lang w:val="en-US" w:eastAsia="zh-CN"/>
        </w:rPr>
        <w:t>23110.62</w:t>
      </w:r>
      <w:r>
        <w:rPr>
          <w:rFonts w:hint="eastAsia" w:ascii="仿宋_GB2312" w:hAnsi="仿宋" w:eastAsia="仿宋_GB2312"/>
          <w:color w:val="auto"/>
          <w:sz w:val="32"/>
          <w:szCs w:val="32"/>
          <w:highlight w:val="none"/>
        </w:rPr>
        <w:t>万元，政府性基金预算财政拨款收入</w:t>
      </w:r>
      <w:r>
        <w:rPr>
          <w:rFonts w:hint="eastAsia" w:ascii="仿宋_GB2312" w:hAnsi="仿宋" w:eastAsia="仿宋_GB2312"/>
          <w:color w:val="auto"/>
          <w:sz w:val="32"/>
          <w:szCs w:val="32"/>
          <w:highlight w:val="none"/>
          <w:lang w:val="en-US" w:eastAsia="zh-CN"/>
        </w:rPr>
        <w:t>0</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，其他收入</w:t>
      </w:r>
      <w:r>
        <w:rPr>
          <w:rFonts w:hint="eastAsia" w:ascii="仿宋_GB2312" w:hAnsi="仿宋" w:eastAsia="仿宋_GB2312"/>
          <w:color w:val="auto"/>
          <w:sz w:val="32"/>
          <w:szCs w:val="32"/>
          <w:highlight w:val="none"/>
          <w:lang w:val="en-US" w:eastAsia="zh-CN"/>
        </w:rPr>
        <w:t>15.53万元;</w:t>
      </w:r>
      <w:r>
        <w:rPr>
          <w:rFonts w:hint="eastAsia" w:ascii="仿宋_GB2312" w:hAnsi="仿宋" w:eastAsia="仿宋_GB2312"/>
          <w:color w:val="auto"/>
          <w:sz w:val="32"/>
          <w:szCs w:val="32"/>
          <w:highlight w:val="none"/>
          <w:lang w:eastAsia="zh-CN"/>
        </w:rPr>
        <w:t>本年</w:t>
      </w:r>
      <w:r>
        <w:rPr>
          <w:rFonts w:hint="eastAsia" w:ascii="仿宋_GB2312" w:hAnsi="仿宋" w:eastAsia="仿宋_GB2312"/>
          <w:color w:val="auto"/>
          <w:sz w:val="32"/>
          <w:szCs w:val="32"/>
          <w:highlight w:val="none"/>
        </w:rPr>
        <w:t>支出</w:t>
      </w:r>
      <w:r>
        <w:rPr>
          <w:rFonts w:hint="eastAsia" w:ascii="仿宋" w:hAnsi="仿宋" w:eastAsia="仿宋" w:cs="宋体"/>
          <w:b w:val="0"/>
          <w:bCs/>
          <w:color w:val="auto"/>
          <w:kern w:val="0"/>
          <w:sz w:val="32"/>
          <w:szCs w:val="32"/>
          <w:lang w:val="en-US" w:eastAsia="zh-CN"/>
        </w:rPr>
        <w:t>23110.62</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，其中：</w:t>
      </w:r>
      <w:r>
        <w:rPr>
          <w:rFonts w:hint="eastAsia" w:ascii="仿宋_GB2312" w:hAnsi="仿宋" w:eastAsia="仿宋_GB2312"/>
          <w:color w:val="auto"/>
          <w:sz w:val="32"/>
          <w:szCs w:val="32"/>
          <w:highlight w:val="none"/>
          <w:lang w:val="en-US" w:eastAsia="zh-CN"/>
        </w:rPr>
        <w:t>1、</w:t>
      </w:r>
      <w:r>
        <w:rPr>
          <w:rFonts w:hint="eastAsia" w:ascii="仿宋_GB2312" w:hAnsi="仿宋" w:eastAsia="仿宋_GB2312"/>
          <w:color w:val="auto"/>
          <w:sz w:val="32"/>
          <w:szCs w:val="32"/>
          <w:highlight w:val="none"/>
        </w:rPr>
        <w:t>基本支出</w:t>
      </w:r>
      <w:r>
        <w:rPr>
          <w:rFonts w:hint="eastAsia" w:ascii="仿宋_GB2312" w:hAnsi="仿宋" w:eastAsia="仿宋_GB2312"/>
          <w:color w:val="auto"/>
          <w:sz w:val="32"/>
          <w:szCs w:val="32"/>
          <w:highlight w:val="none"/>
          <w:lang w:val="en-US" w:eastAsia="zh-CN"/>
        </w:rPr>
        <w:t>899.79</w:t>
      </w:r>
      <w:r>
        <w:rPr>
          <w:rFonts w:hint="eastAsia" w:ascii="仿宋_GB2312" w:hAnsi="仿宋" w:eastAsia="仿宋_GB2312"/>
          <w:color w:val="auto"/>
          <w:sz w:val="32"/>
          <w:szCs w:val="32"/>
          <w:highlight w:val="none"/>
        </w:rPr>
        <w:t>万元</w:t>
      </w:r>
      <w:r>
        <w:rPr>
          <w:rFonts w:hint="eastAsia" w:ascii="仿宋_GB2312" w:hAnsi="仿宋" w:eastAsia="仿宋_GB2312"/>
          <w:color w:val="auto"/>
          <w:sz w:val="32"/>
          <w:szCs w:val="32"/>
          <w:highlight w:val="none"/>
          <w:lang w:eastAsia="zh-CN"/>
        </w:rPr>
        <w:t>；</w:t>
      </w:r>
      <w:r>
        <w:rPr>
          <w:rFonts w:hint="eastAsia" w:ascii="仿宋" w:hAnsi="仿宋" w:eastAsia="仿宋"/>
          <w:color w:val="auto"/>
          <w:sz w:val="32"/>
          <w:szCs w:val="32"/>
        </w:rPr>
        <w:t>主要用于：</w:t>
      </w:r>
      <w:r>
        <w:rPr>
          <w:rFonts w:hint="eastAsia" w:ascii="仿宋" w:hAnsi="仿宋" w:eastAsia="仿宋"/>
          <w:color w:val="auto"/>
          <w:sz w:val="32"/>
          <w:szCs w:val="32"/>
          <w:lang w:eastAsia="zh-CN"/>
        </w:rPr>
        <w:t>人员经费</w:t>
      </w:r>
      <w:r>
        <w:rPr>
          <w:rFonts w:hint="eastAsia" w:ascii="仿宋" w:hAnsi="仿宋" w:eastAsia="仿宋"/>
          <w:color w:val="auto"/>
          <w:sz w:val="32"/>
          <w:szCs w:val="32"/>
          <w:lang w:val="en-US" w:eastAsia="zh-CN"/>
        </w:rPr>
        <w:t>684.33万元，公用经费215.46万元；</w:t>
      </w:r>
      <w:r>
        <w:rPr>
          <w:rFonts w:hint="eastAsia" w:ascii="仿宋" w:hAnsi="仿宋" w:eastAsia="仿宋"/>
          <w:color w:val="auto"/>
          <w:sz w:val="32"/>
          <w:szCs w:val="32"/>
        </w:rPr>
        <w:t>①工资福利支出</w:t>
      </w:r>
      <w:r>
        <w:rPr>
          <w:rFonts w:hint="eastAsia" w:ascii="仿宋" w:hAnsi="仿宋" w:eastAsia="仿宋"/>
          <w:color w:val="auto"/>
          <w:sz w:val="32"/>
          <w:szCs w:val="32"/>
          <w:lang w:val="en-US" w:eastAsia="zh-CN"/>
        </w:rPr>
        <w:t>673.11</w:t>
      </w:r>
      <w:r>
        <w:rPr>
          <w:rFonts w:hint="eastAsia" w:ascii="仿宋" w:hAnsi="仿宋" w:eastAsia="仿宋"/>
          <w:color w:val="auto"/>
          <w:sz w:val="32"/>
          <w:szCs w:val="32"/>
        </w:rPr>
        <w:t>万元；②商品服务支出</w:t>
      </w:r>
      <w:r>
        <w:rPr>
          <w:rFonts w:hint="eastAsia" w:ascii="仿宋" w:hAnsi="仿宋" w:eastAsia="仿宋"/>
          <w:color w:val="auto"/>
          <w:sz w:val="32"/>
          <w:szCs w:val="32"/>
          <w:lang w:val="en-US" w:eastAsia="zh-CN"/>
        </w:rPr>
        <w:t>215.46</w:t>
      </w:r>
      <w:r>
        <w:rPr>
          <w:rFonts w:hint="eastAsia" w:ascii="仿宋" w:hAnsi="仿宋" w:eastAsia="仿宋"/>
          <w:color w:val="auto"/>
          <w:sz w:val="32"/>
          <w:szCs w:val="32"/>
        </w:rPr>
        <w:t>万元；③对个人和家庭补助支出</w:t>
      </w:r>
      <w:r>
        <w:rPr>
          <w:rFonts w:hint="eastAsia" w:ascii="仿宋" w:hAnsi="仿宋" w:eastAsia="仿宋"/>
          <w:color w:val="auto"/>
          <w:sz w:val="32"/>
          <w:szCs w:val="32"/>
          <w:lang w:val="en-US" w:eastAsia="zh-CN"/>
        </w:rPr>
        <w:t>11.22</w:t>
      </w:r>
      <w:r>
        <w:rPr>
          <w:rFonts w:hint="eastAsia" w:ascii="仿宋" w:hAnsi="仿宋" w:eastAsia="仿宋"/>
          <w:color w:val="auto"/>
          <w:sz w:val="32"/>
          <w:szCs w:val="32"/>
        </w:rPr>
        <w:t>万元</w:t>
      </w:r>
      <w:r>
        <w:rPr>
          <w:rFonts w:hint="eastAsia" w:ascii="仿宋" w:hAnsi="仿宋" w:eastAsia="仿宋"/>
          <w:color w:val="auto"/>
          <w:sz w:val="32"/>
          <w:szCs w:val="32"/>
          <w:shd w:val="clear" w:color="auto" w:fill="auto"/>
        </w:rPr>
        <w:t>；</w:t>
      </w:r>
      <w:r>
        <w:rPr>
          <w:rFonts w:hint="eastAsia" w:ascii="仿宋" w:hAnsi="仿宋" w:eastAsia="仿宋"/>
          <w:b w:val="0"/>
          <w:bCs w:val="0"/>
          <w:color w:val="auto"/>
          <w:sz w:val="32"/>
          <w:szCs w:val="32"/>
        </w:rPr>
        <w:t>20</w:t>
      </w:r>
      <w:r>
        <w:rPr>
          <w:rFonts w:hint="eastAsia" w:ascii="仿宋" w:hAnsi="仿宋" w:eastAsia="仿宋"/>
          <w:b w:val="0"/>
          <w:bCs w:val="0"/>
          <w:color w:val="auto"/>
          <w:sz w:val="32"/>
          <w:szCs w:val="32"/>
          <w:lang w:val="en-US" w:eastAsia="zh-CN"/>
        </w:rPr>
        <w:t>24</w:t>
      </w:r>
      <w:r>
        <w:rPr>
          <w:rFonts w:hint="eastAsia" w:ascii="仿宋" w:hAnsi="仿宋" w:eastAsia="仿宋"/>
          <w:b w:val="0"/>
          <w:bCs w:val="0"/>
          <w:color w:val="auto"/>
          <w:sz w:val="32"/>
          <w:szCs w:val="32"/>
        </w:rPr>
        <w:t>年“三公”经费支出为</w:t>
      </w:r>
      <w:r>
        <w:rPr>
          <w:rFonts w:hint="eastAsia" w:ascii="仿宋" w:hAnsi="仿宋" w:eastAsia="仿宋"/>
          <w:b w:val="0"/>
          <w:bCs w:val="0"/>
          <w:color w:val="auto"/>
          <w:sz w:val="32"/>
          <w:szCs w:val="32"/>
          <w:lang w:val="en-US" w:eastAsia="zh-CN"/>
        </w:rPr>
        <w:t>0</w:t>
      </w:r>
      <w:r>
        <w:rPr>
          <w:rFonts w:hint="eastAsia" w:ascii="仿宋" w:hAnsi="仿宋" w:eastAsia="仿宋"/>
          <w:b w:val="0"/>
          <w:bCs w:val="0"/>
          <w:color w:val="auto"/>
          <w:sz w:val="32"/>
          <w:szCs w:val="32"/>
        </w:rPr>
        <w:t>万元。</w:t>
      </w:r>
      <w:r>
        <w:rPr>
          <w:rFonts w:hint="eastAsia" w:ascii="仿宋" w:hAnsi="仿宋" w:eastAsia="仿宋"/>
          <w:bCs/>
          <w:color w:val="auto"/>
          <w:sz w:val="32"/>
          <w:szCs w:val="32"/>
        </w:rPr>
        <w:t>其中车辆运行经费为0</w:t>
      </w:r>
      <w:r>
        <w:rPr>
          <w:rFonts w:hint="eastAsia" w:ascii="仿宋" w:hAnsi="仿宋" w:eastAsia="仿宋"/>
          <w:bCs/>
          <w:color w:val="auto"/>
          <w:sz w:val="32"/>
          <w:szCs w:val="32"/>
          <w:lang w:eastAsia="zh-CN"/>
        </w:rPr>
        <w:t>万元</w:t>
      </w:r>
      <w:r>
        <w:rPr>
          <w:rFonts w:hint="eastAsia" w:ascii="仿宋" w:hAnsi="仿宋" w:eastAsia="仿宋"/>
          <w:bCs/>
          <w:color w:val="auto"/>
          <w:sz w:val="32"/>
          <w:szCs w:val="32"/>
        </w:rPr>
        <w:t>，公务接待支出</w:t>
      </w:r>
      <w:r>
        <w:rPr>
          <w:rFonts w:hint="eastAsia" w:ascii="仿宋" w:hAnsi="仿宋" w:eastAsia="仿宋"/>
          <w:bCs/>
          <w:color w:val="auto"/>
          <w:sz w:val="32"/>
          <w:szCs w:val="32"/>
          <w:lang w:val="en-US" w:eastAsia="zh-CN"/>
        </w:rPr>
        <w:t>0</w:t>
      </w:r>
      <w:r>
        <w:rPr>
          <w:rFonts w:hint="eastAsia" w:ascii="仿宋" w:hAnsi="仿宋" w:eastAsia="仿宋"/>
          <w:bCs/>
          <w:color w:val="auto"/>
          <w:sz w:val="32"/>
          <w:szCs w:val="32"/>
        </w:rPr>
        <w:t>万元，出国经费为0</w:t>
      </w:r>
      <w:r>
        <w:rPr>
          <w:rFonts w:hint="eastAsia" w:ascii="仿宋" w:hAnsi="仿宋" w:eastAsia="仿宋"/>
          <w:bCs/>
          <w:color w:val="auto"/>
          <w:sz w:val="32"/>
          <w:szCs w:val="32"/>
          <w:lang w:eastAsia="zh-CN"/>
        </w:rPr>
        <w:t>万元</w:t>
      </w:r>
      <w:r>
        <w:rPr>
          <w:rFonts w:hint="eastAsia" w:ascii="仿宋" w:hAnsi="仿宋" w:eastAsia="仿宋"/>
          <w:bCs/>
          <w:color w:val="auto"/>
          <w:sz w:val="32"/>
          <w:szCs w:val="32"/>
        </w:rPr>
        <w:t>。各项支出严格按照“三公”经费的开支范围和要求控制使用</w:t>
      </w:r>
      <w:r>
        <w:rPr>
          <w:rFonts w:hint="eastAsia" w:ascii="仿宋" w:hAnsi="仿宋" w:eastAsia="仿宋"/>
          <w:bCs/>
          <w:color w:val="auto"/>
          <w:sz w:val="32"/>
          <w:szCs w:val="32"/>
          <w:lang w:eastAsia="zh-CN"/>
        </w:rPr>
        <w:t>，</w:t>
      </w:r>
      <w:r>
        <w:rPr>
          <w:rFonts w:hint="eastAsia" w:ascii="仿宋_GB2312" w:hAnsi="仿宋_GB2312" w:eastAsia="仿宋_GB2312" w:cs="仿宋_GB2312"/>
          <w:color w:val="auto"/>
          <w:kern w:val="0"/>
          <w:sz w:val="32"/>
          <w:szCs w:val="32"/>
        </w:rPr>
        <w:t>支出没有超出控制标准及发生转移“三公”</w:t>
      </w:r>
      <w:r>
        <w:rPr>
          <w:rFonts w:hint="eastAsia" w:ascii="仿宋_GB2312" w:hAnsi="仿宋_GB2312" w:eastAsia="仿宋_GB2312" w:cs="仿宋_GB2312"/>
          <w:color w:val="auto"/>
          <w:sz w:val="32"/>
          <w:szCs w:val="32"/>
        </w:rPr>
        <w:t>经费支出的行为。</w:t>
      </w:r>
    </w:p>
    <w:p w14:paraId="62DFB411">
      <w:pPr>
        <w:pStyle w:val="8"/>
        <w:widowControl w:val="0"/>
        <w:shd w:val="clear" w:color="auto" w:fill="FFFFFF"/>
        <w:spacing w:before="0" w:beforeAutospacing="0" w:after="0" w:afterAutospacing="0" w:line="580" w:lineRule="exact"/>
        <w:jc w:val="both"/>
        <w:rPr>
          <w:rFonts w:hint="eastAsia" w:ascii="仿宋" w:hAnsi="仿宋" w:eastAsia="仿宋"/>
          <w:b/>
          <w:color w:val="auto"/>
          <w:sz w:val="32"/>
          <w:szCs w:val="32"/>
          <w:lang w:eastAsia="zh-CN"/>
        </w:rPr>
      </w:pPr>
      <w:r>
        <w:rPr>
          <w:rFonts w:hint="eastAsia" w:ascii="仿宋" w:hAnsi="仿宋" w:eastAsia="仿宋"/>
          <w:b/>
          <w:color w:val="auto"/>
          <w:sz w:val="32"/>
          <w:szCs w:val="32"/>
        </w:rPr>
        <w:t>（二）</w:t>
      </w:r>
      <w:r>
        <w:rPr>
          <w:rFonts w:hint="eastAsia" w:ascii="仿宋" w:hAnsi="仿宋" w:eastAsia="仿宋"/>
          <w:b/>
          <w:color w:val="auto"/>
          <w:sz w:val="32"/>
          <w:szCs w:val="32"/>
          <w:lang w:eastAsia="zh-CN"/>
        </w:rPr>
        <w:t>项目支出情况</w:t>
      </w:r>
    </w:p>
    <w:p w14:paraId="271FCE25">
      <w:pPr>
        <w:spacing w:line="560" w:lineRule="exact"/>
        <w:ind w:firstLine="732" w:firstLineChars="229"/>
        <w:rPr>
          <w:rFonts w:hint="eastAsia" w:ascii="仿宋" w:hAnsi="仿宋" w:eastAsia="仿宋"/>
          <w:b w:val="0"/>
          <w:bCs w:val="0"/>
          <w:color w:val="auto"/>
          <w:sz w:val="32"/>
          <w:szCs w:val="32"/>
        </w:rPr>
      </w:pPr>
      <w:r>
        <w:rPr>
          <w:rFonts w:hint="eastAsia" w:ascii="仿宋" w:hAnsi="仿宋" w:eastAsia="仿宋"/>
          <w:b w:val="0"/>
          <w:bCs w:val="0"/>
          <w:color w:val="auto"/>
          <w:sz w:val="32"/>
          <w:szCs w:val="32"/>
        </w:rPr>
        <w:t>20</w:t>
      </w:r>
      <w:r>
        <w:rPr>
          <w:rFonts w:hint="eastAsia" w:ascii="仿宋" w:hAnsi="仿宋" w:eastAsia="仿宋"/>
          <w:b w:val="0"/>
          <w:bCs w:val="0"/>
          <w:color w:val="auto"/>
          <w:sz w:val="32"/>
          <w:szCs w:val="32"/>
          <w:lang w:val="en-US" w:eastAsia="zh-CN"/>
        </w:rPr>
        <w:t>24</w:t>
      </w:r>
      <w:r>
        <w:rPr>
          <w:rFonts w:hint="eastAsia" w:ascii="仿宋" w:hAnsi="仿宋" w:eastAsia="仿宋"/>
          <w:b w:val="0"/>
          <w:bCs w:val="0"/>
          <w:color w:val="auto"/>
          <w:sz w:val="32"/>
          <w:szCs w:val="32"/>
        </w:rPr>
        <w:t>年项目支出总计</w:t>
      </w:r>
      <w:r>
        <w:rPr>
          <w:rFonts w:hint="eastAsia" w:ascii="仿宋" w:hAnsi="仿宋" w:eastAsia="仿宋"/>
          <w:b w:val="0"/>
          <w:bCs w:val="0"/>
          <w:color w:val="auto"/>
          <w:sz w:val="32"/>
          <w:szCs w:val="32"/>
          <w:lang w:val="en-US" w:eastAsia="zh-CN"/>
        </w:rPr>
        <w:t>22210.83</w:t>
      </w:r>
      <w:r>
        <w:rPr>
          <w:rFonts w:hint="eastAsia" w:ascii="仿宋" w:hAnsi="仿宋" w:eastAsia="仿宋"/>
          <w:b w:val="0"/>
          <w:bCs w:val="0"/>
          <w:color w:val="auto"/>
          <w:sz w:val="32"/>
          <w:szCs w:val="32"/>
        </w:rPr>
        <w:t>万元。</w:t>
      </w:r>
    </w:p>
    <w:p w14:paraId="52C6CA63">
      <w:pPr>
        <w:numPr>
          <w:ilvl w:val="0"/>
          <w:numId w:val="6"/>
        </w:numPr>
        <w:spacing w:line="560" w:lineRule="exact"/>
        <w:ind w:firstLine="732" w:firstLineChars="229"/>
        <w:rPr>
          <w:rFonts w:hint="eastAsia" w:ascii="仿宋_GB2312" w:hAnsi="仿宋" w:eastAsia="仿宋_GB2312"/>
          <w:b w:val="0"/>
          <w:bCs w:val="0"/>
          <w:color w:val="auto"/>
          <w:sz w:val="32"/>
          <w:szCs w:val="32"/>
          <w:highlight w:val="none"/>
          <w:lang w:val="en-US" w:eastAsia="zh-CN"/>
        </w:rPr>
      </w:pPr>
      <w:r>
        <w:rPr>
          <w:rFonts w:hint="eastAsia" w:ascii="仿宋_GB2312" w:hAnsi="仿宋" w:eastAsia="仿宋_GB2312"/>
          <w:b w:val="0"/>
          <w:bCs w:val="0"/>
          <w:color w:val="auto"/>
          <w:sz w:val="32"/>
          <w:szCs w:val="32"/>
          <w:highlight w:val="none"/>
        </w:rPr>
        <w:t>项目支出</w:t>
      </w:r>
      <w:r>
        <w:rPr>
          <w:rFonts w:hint="eastAsia" w:ascii="仿宋" w:hAnsi="仿宋" w:eastAsia="仿宋"/>
          <w:b w:val="0"/>
          <w:bCs w:val="0"/>
          <w:color w:val="auto"/>
          <w:sz w:val="32"/>
          <w:szCs w:val="32"/>
          <w:lang w:val="en-US" w:eastAsia="zh-CN"/>
        </w:rPr>
        <w:t>22210.83</w:t>
      </w:r>
      <w:r>
        <w:rPr>
          <w:rFonts w:hint="eastAsia" w:ascii="仿宋_GB2312" w:hAnsi="仿宋" w:eastAsia="仿宋_GB2312"/>
          <w:b w:val="0"/>
          <w:bCs w:val="0"/>
          <w:color w:val="auto"/>
          <w:sz w:val="32"/>
          <w:szCs w:val="32"/>
          <w:highlight w:val="none"/>
        </w:rPr>
        <w:t>万元，</w:t>
      </w:r>
      <w:r>
        <w:rPr>
          <w:rFonts w:hint="eastAsia" w:ascii="仿宋_GB2312" w:hAnsi="仿宋" w:eastAsia="仿宋_GB2312"/>
          <w:b w:val="0"/>
          <w:bCs w:val="0"/>
          <w:color w:val="auto"/>
          <w:sz w:val="32"/>
          <w:szCs w:val="32"/>
          <w:highlight w:val="none"/>
          <w:lang w:eastAsia="zh-CN"/>
        </w:rPr>
        <w:t>基本建设类支出</w:t>
      </w:r>
      <w:r>
        <w:rPr>
          <w:rFonts w:hint="eastAsia" w:ascii="仿宋" w:hAnsi="仿宋" w:eastAsia="仿宋" w:cs="宋体"/>
          <w:b w:val="0"/>
          <w:bCs/>
          <w:color w:val="auto"/>
          <w:kern w:val="0"/>
          <w:sz w:val="32"/>
          <w:szCs w:val="32"/>
          <w:lang w:val="en-US" w:eastAsia="zh-CN"/>
        </w:rPr>
        <w:t>21729.96</w:t>
      </w:r>
      <w:r>
        <w:rPr>
          <w:rFonts w:hint="eastAsia" w:ascii="仿宋_GB2312" w:hAnsi="仿宋" w:eastAsia="仿宋_GB2312"/>
          <w:b w:val="0"/>
          <w:bCs w:val="0"/>
          <w:color w:val="auto"/>
          <w:sz w:val="32"/>
          <w:szCs w:val="32"/>
          <w:highlight w:val="none"/>
          <w:lang w:val="en-US" w:eastAsia="zh-CN"/>
        </w:rPr>
        <w:t>万元（其中：农村基础设施建设支出16539.53万元；其他巩固脱贫攻坚成果衔接乡村振兴支出支出55万元；公路建设支出786.71万元；公路养护支出1156.51万元；其他公路水路运输支出3516.09万元；其他支出156.99万元）。</w:t>
      </w:r>
    </w:p>
    <w:p w14:paraId="7EC81F3F">
      <w:pPr>
        <w:numPr>
          <w:ilvl w:val="0"/>
          <w:numId w:val="6"/>
        </w:numPr>
        <w:spacing w:line="560" w:lineRule="exact"/>
        <w:ind w:firstLine="732" w:firstLineChars="229"/>
        <w:rPr>
          <w:rFonts w:hint="eastAsia" w:ascii="仿宋" w:hAnsi="仿宋" w:eastAsia="仿宋" w:cs="仿宋"/>
          <w:b w:val="0"/>
          <w:bCs/>
          <w:color w:val="auto"/>
          <w:sz w:val="32"/>
          <w:szCs w:val="32"/>
          <w:lang w:val="en-US" w:eastAsia="zh-CN"/>
        </w:rPr>
      </w:pPr>
      <w:r>
        <w:rPr>
          <w:rFonts w:hint="eastAsia" w:ascii="仿宋_GB2312" w:hAnsi="仿宋" w:eastAsia="仿宋_GB2312"/>
          <w:b w:val="0"/>
          <w:bCs w:val="0"/>
          <w:color w:val="auto"/>
          <w:sz w:val="32"/>
          <w:szCs w:val="32"/>
          <w:highlight w:val="none"/>
          <w:lang w:val="en-US" w:eastAsia="zh-CN"/>
        </w:rPr>
        <w:t>2024年财政预算项目资金</w:t>
      </w:r>
      <w:r>
        <w:rPr>
          <w:rFonts w:hint="eastAsia" w:ascii="仿宋" w:hAnsi="仿宋" w:eastAsia="仿宋"/>
          <w:b w:val="0"/>
          <w:bCs w:val="0"/>
          <w:color w:val="auto"/>
          <w:sz w:val="32"/>
          <w:szCs w:val="32"/>
          <w:highlight w:val="none"/>
          <w:lang w:val="en-US" w:eastAsia="zh-CN"/>
        </w:rPr>
        <w:t>12548.71万元，全部支付到位，</w:t>
      </w:r>
      <w:r>
        <w:rPr>
          <w:rFonts w:hint="eastAsia" w:ascii="仿宋_GB2312" w:hAnsi="仿宋" w:eastAsia="仿宋_GB2312"/>
          <w:b w:val="0"/>
          <w:bCs w:val="0"/>
          <w:color w:val="auto"/>
          <w:sz w:val="32"/>
          <w:szCs w:val="32"/>
          <w:highlight w:val="none"/>
          <w:lang w:val="en-US" w:eastAsia="zh-CN"/>
        </w:rPr>
        <w:t>财政项目资金</w:t>
      </w:r>
      <w:r>
        <w:rPr>
          <w:rFonts w:hint="eastAsia" w:ascii="仿宋" w:hAnsi="仿宋" w:eastAsia="仿宋"/>
          <w:color w:val="auto"/>
          <w:sz w:val="32"/>
          <w:szCs w:val="32"/>
        </w:rPr>
        <w:t>主要用于农村基础</w:t>
      </w:r>
      <w:r>
        <w:rPr>
          <w:rFonts w:hint="eastAsia" w:ascii="仿宋" w:hAnsi="仿宋" w:eastAsia="仿宋"/>
          <w:color w:val="auto"/>
          <w:sz w:val="32"/>
          <w:szCs w:val="32"/>
          <w:lang w:eastAsia="zh-CN"/>
        </w:rPr>
        <w:t>设施</w:t>
      </w:r>
      <w:r>
        <w:rPr>
          <w:rFonts w:hint="eastAsia" w:ascii="仿宋" w:hAnsi="仿宋" w:eastAsia="仿宋"/>
          <w:color w:val="auto"/>
          <w:sz w:val="32"/>
          <w:szCs w:val="32"/>
        </w:rPr>
        <w:t>建设、</w:t>
      </w:r>
      <w:r>
        <w:rPr>
          <w:rFonts w:hint="eastAsia" w:ascii="仿宋_GB2312" w:hAnsi="仿宋" w:eastAsia="仿宋_GB2312"/>
          <w:b w:val="0"/>
          <w:bCs w:val="0"/>
          <w:color w:val="auto"/>
          <w:sz w:val="32"/>
          <w:szCs w:val="32"/>
          <w:highlight w:val="none"/>
          <w:lang w:val="en-US" w:eastAsia="zh-CN"/>
        </w:rPr>
        <w:t>公路养护</w:t>
      </w:r>
      <w:r>
        <w:rPr>
          <w:rFonts w:hint="eastAsia" w:ascii="仿宋" w:hAnsi="仿宋" w:eastAsia="仿宋"/>
          <w:color w:val="auto"/>
          <w:sz w:val="32"/>
          <w:szCs w:val="32"/>
        </w:rPr>
        <w:t>、扶贫、</w:t>
      </w:r>
      <w:r>
        <w:rPr>
          <w:rFonts w:hint="eastAsia" w:ascii="仿宋" w:hAnsi="仿宋" w:eastAsia="仿宋"/>
          <w:color w:val="auto"/>
          <w:sz w:val="32"/>
          <w:szCs w:val="32"/>
          <w:lang w:eastAsia="zh-CN"/>
        </w:rPr>
        <w:t>其他支出</w:t>
      </w:r>
      <w:r>
        <w:rPr>
          <w:rFonts w:hint="eastAsia" w:ascii="仿宋" w:hAnsi="仿宋" w:eastAsia="仿宋"/>
          <w:color w:val="auto"/>
          <w:sz w:val="32"/>
          <w:szCs w:val="32"/>
        </w:rPr>
        <w:t>、其他公路水路运输支出。我们在专项资金管理上严格做到“专账管理、专款专用”</w:t>
      </w:r>
      <w:r>
        <w:rPr>
          <w:rFonts w:hint="eastAsia" w:ascii="仿宋" w:hAnsi="仿宋" w:eastAsia="仿宋"/>
          <w:color w:val="auto"/>
          <w:sz w:val="32"/>
          <w:szCs w:val="32"/>
          <w:lang w:eastAsia="zh-CN"/>
        </w:rPr>
        <w:t>、</w:t>
      </w:r>
      <w:r>
        <w:rPr>
          <w:rFonts w:hint="eastAsia" w:ascii="仿宋_GB2312" w:hAnsi="仿宋" w:eastAsia="仿宋_GB2312"/>
          <w:color w:val="auto"/>
          <w:sz w:val="32"/>
          <w:szCs w:val="32"/>
        </w:rPr>
        <w:t>统筹兼顾</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勤俭节约、量力而行、讲求绩效和收支平衡的原则</w:t>
      </w:r>
      <w:r>
        <w:rPr>
          <w:rFonts w:hint="eastAsia" w:ascii="仿宋_GB2312" w:hAnsi="仿宋" w:eastAsia="仿宋_GB2312"/>
          <w:color w:val="auto"/>
          <w:sz w:val="32"/>
          <w:szCs w:val="32"/>
          <w:lang w:eastAsia="zh-CN"/>
        </w:rPr>
        <w:t>，</w:t>
      </w:r>
      <w:r>
        <w:rPr>
          <w:rFonts w:hint="eastAsia" w:ascii="仿宋" w:hAnsi="仿宋" w:eastAsia="仿宋"/>
          <w:color w:val="auto"/>
          <w:sz w:val="32"/>
          <w:szCs w:val="32"/>
        </w:rPr>
        <w:t>同时针对大额的支出，对需政府采购的</w:t>
      </w:r>
      <w:r>
        <w:rPr>
          <w:rFonts w:hint="eastAsia" w:ascii="仿宋" w:hAnsi="仿宋" w:eastAsia="仿宋"/>
          <w:color w:val="auto"/>
          <w:sz w:val="32"/>
          <w:szCs w:val="32"/>
          <w:lang w:eastAsia="zh-CN"/>
        </w:rPr>
        <w:t>项目</w:t>
      </w:r>
      <w:r>
        <w:rPr>
          <w:rFonts w:hint="eastAsia" w:ascii="仿宋" w:hAnsi="仿宋" w:eastAsia="仿宋"/>
          <w:color w:val="auto"/>
          <w:sz w:val="32"/>
          <w:szCs w:val="32"/>
        </w:rPr>
        <w:t>会首先安排采购程序，需要招投标的会联系招标公司。管理制度按照相关的法律法规进行，并合理的开展日常监督管理。项目资金纳入国库集中支付管理，项目单位严把审批关，局纪检全程监督，完成报帐手续，办理直接支付，全部拨付到位，杜绝了弄虚作假、截留、挪用专项资金的情况</w:t>
      </w:r>
      <w:r>
        <w:rPr>
          <w:rFonts w:hint="eastAsia" w:ascii="仿宋" w:hAnsi="仿宋" w:eastAsia="仿宋"/>
          <w:color w:val="auto"/>
          <w:sz w:val="32"/>
          <w:szCs w:val="32"/>
          <w:highlight w:val="none"/>
        </w:rPr>
        <w:t>发生</w:t>
      </w:r>
      <w:r>
        <w:rPr>
          <w:rFonts w:hint="eastAsia" w:ascii="仿宋" w:hAnsi="仿宋" w:eastAsia="仿宋"/>
          <w:color w:val="auto"/>
          <w:sz w:val="32"/>
          <w:szCs w:val="32"/>
          <w:highlight w:val="none"/>
          <w:lang w:eastAsia="zh-CN"/>
        </w:rPr>
        <w:t>。</w:t>
      </w:r>
    </w:p>
    <w:p w14:paraId="0F37D371">
      <w:pPr>
        <w:numPr>
          <w:ilvl w:val="0"/>
          <w:numId w:val="4"/>
        </w:numPr>
        <w:spacing w:line="580" w:lineRule="exact"/>
        <w:ind w:left="160" w:leftChars="0" w:firstLine="0" w:firstLineChars="0"/>
        <w:rPr>
          <w:rFonts w:hint="eastAsia" w:ascii="仿宋" w:hAnsi="仿宋" w:eastAsia="仿宋"/>
          <w:b/>
          <w:bCs/>
          <w:color w:val="auto"/>
          <w:sz w:val="32"/>
          <w:szCs w:val="32"/>
          <w:highlight w:val="none"/>
          <w:lang w:eastAsia="zh-CN"/>
        </w:rPr>
      </w:pPr>
      <w:r>
        <w:rPr>
          <w:rFonts w:hint="eastAsia" w:ascii="仿宋" w:hAnsi="仿宋" w:eastAsia="仿宋"/>
          <w:b/>
          <w:bCs/>
          <w:color w:val="auto"/>
          <w:sz w:val="32"/>
          <w:szCs w:val="32"/>
          <w:highlight w:val="none"/>
          <w:lang w:eastAsia="zh-CN"/>
        </w:rPr>
        <w:t>“三公”经费使用和管理情况</w:t>
      </w:r>
    </w:p>
    <w:p w14:paraId="2637751E">
      <w:pPr>
        <w:numPr>
          <w:ilvl w:val="0"/>
          <w:numId w:val="0"/>
        </w:numPr>
        <w:spacing w:line="580" w:lineRule="exact"/>
        <w:rPr>
          <w:rFonts w:hint="eastAsia" w:ascii="仿宋" w:hAnsi="仿宋" w:eastAsia="仿宋"/>
          <w:b w:val="0"/>
          <w:bCs w:val="0"/>
          <w:color w:val="auto"/>
          <w:sz w:val="32"/>
          <w:szCs w:val="32"/>
          <w:highlight w:val="none"/>
          <w:lang w:val="en-US" w:eastAsia="zh-CN"/>
        </w:rPr>
      </w:pPr>
      <w:r>
        <w:rPr>
          <w:rFonts w:hint="eastAsia" w:ascii="仿宋" w:hAnsi="仿宋" w:eastAsia="仿宋"/>
          <w:b w:val="0"/>
          <w:bCs w:val="0"/>
          <w:color w:val="auto"/>
          <w:sz w:val="32"/>
          <w:szCs w:val="32"/>
          <w:highlight w:val="none"/>
          <w:lang w:val="en-US" w:eastAsia="zh-CN"/>
        </w:rPr>
        <w:t>2024年本</w:t>
      </w:r>
      <w:r>
        <w:rPr>
          <w:rFonts w:hint="eastAsia" w:ascii="仿宋" w:hAnsi="仿宋" w:eastAsia="仿宋"/>
          <w:b w:val="0"/>
          <w:bCs w:val="0"/>
          <w:color w:val="auto"/>
          <w:sz w:val="32"/>
          <w:szCs w:val="32"/>
          <w:highlight w:val="none"/>
          <w:lang w:eastAsia="zh-CN"/>
        </w:rPr>
        <w:t>单位认真执行国家厉行节约的号召控制成本费用，“三公”经费支出为</w:t>
      </w:r>
      <w:r>
        <w:rPr>
          <w:rFonts w:hint="eastAsia" w:ascii="仿宋" w:hAnsi="仿宋" w:eastAsia="仿宋"/>
          <w:b w:val="0"/>
          <w:bCs w:val="0"/>
          <w:color w:val="auto"/>
          <w:sz w:val="32"/>
          <w:szCs w:val="32"/>
          <w:highlight w:val="none"/>
          <w:lang w:val="en-US" w:eastAsia="zh-CN"/>
        </w:rPr>
        <w:t>0万元，但之后因工作需要可能存在的公务接待费用和公务用车运行费用还是合理合规审批申报支付。</w:t>
      </w:r>
    </w:p>
    <w:p w14:paraId="467E4554">
      <w:pPr>
        <w:numPr>
          <w:ilvl w:val="0"/>
          <w:numId w:val="0"/>
        </w:numPr>
        <w:spacing w:line="580" w:lineRule="exact"/>
        <w:rPr>
          <w:rFonts w:hint="eastAsia" w:ascii="仿宋" w:hAnsi="仿宋" w:eastAsia="仿宋"/>
          <w:b/>
          <w:bCs/>
          <w:color w:val="auto"/>
          <w:sz w:val="32"/>
          <w:szCs w:val="32"/>
          <w:highlight w:val="none"/>
          <w:lang w:val="en-US" w:eastAsia="zh-CN"/>
        </w:rPr>
      </w:pPr>
    </w:p>
    <w:p w14:paraId="4272FF1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b/>
          <w:bCs/>
          <w:i w:val="0"/>
          <w:iCs w:val="0"/>
          <w:caps w:val="0"/>
          <w:color w:val="auto"/>
          <w:spacing w:val="0"/>
          <w:sz w:val="32"/>
          <w:szCs w:val="32"/>
          <w:shd w:val="clear" w:color="auto" w:fill="FFFFFF"/>
        </w:rPr>
      </w:pPr>
      <w:r>
        <w:rPr>
          <w:rFonts w:hint="eastAsia" w:ascii="黑体" w:hAnsi="黑体" w:eastAsia="黑体" w:cs="黑体"/>
          <w:b/>
          <w:bCs/>
          <w:i w:val="0"/>
          <w:iCs w:val="0"/>
          <w:caps w:val="0"/>
          <w:color w:val="auto"/>
          <w:spacing w:val="0"/>
          <w:sz w:val="32"/>
          <w:szCs w:val="32"/>
          <w:shd w:val="clear" w:color="auto" w:fill="FFFFFF"/>
          <w:lang w:eastAsia="zh-CN"/>
        </w:rPr>
        <w:t>三、</w:t>
      </w:r>
      <w:r>
        <w:rPr>
          <w:rFonts w:hint="eastAsia" w:ascii="黑体" w:hAnsi="黑体" w:eastAsia="黑体" w:cs="黑体"/>
          <w:b/>
          <w:bCs/>
          <w:i w:val="0"/>
          <w:iCs w:val="0"/>
          <w:caps w:val="0"/>
          <w:color w:val="auto"/>
          <w:spacing w:val="0"/>
          <w:sz w:val="32"/>
          <w:szCs w:val="32"/>
          <w:shd w:val="clear" w:color="auto" w:fill="FFFFFF"/>
        </w:rPr>
        <w:t>政府性基金预算支出情况</w:t>
      </w:r>
    </w:p>
    <w:p w14:paraId="40F90A5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default" w:ascii="黑体" w:hAnsi="黑体" w:eastAsia="黑体" w:cs="黑体"/>
          <w:b w:val="0"/>
          <w:bCs w:val="0"/>
          <w:i w:val="0"/>
          <w:iCs w:val="0"/>
          <w:caps w:val="0"/>
          <w:color w:val="auto"/>
          <w:spacing w:val="0"/>
          <w:sz w:val="32"/>
          <w:szCs w:val="32"/>
          <w:shd w:val="clear" w:color="auto" w:fill="FFFFFF"/>
          <w:lang w:val="en-US"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2024年本年度本部门无政府性基金安排的支出。</w:t>
      </w:r>
    </w:p>
    <w:p w14:paraId="14EB5F10">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b/>
          <w:bCs/>
          <w:i w:val="0"/>
          <w:iCs w:val="0"/>
          <w:caps w:val="0"/>
          <w:color w:val="auto"/>
          <w:spacing w:val="0"/>
          <w:sz w:val="32"/>
          <w:szCs w:val="32"/>
          <w:shd w:val="clear" w:color="auto" w:fill="FFFFFF"/>
        </w:rPr>
      </w:pPr>
      <w:r>
        <w:rPr>
          <w:rFonts w:hint="eastAsia" w:ascii="黑体" w:hAnsi="黑体" w:eastAsia="黑体" w:cs="黑体"/>
          <w:b/>
          <w:bCs/>
          <w:i w:val="0"/>
          <w:iCs w:val="0"/>
          <w:caps w:val="0"/>
          <w:color w:val="auto"/>
          <w:spacing w:val="0"/>
          <w:sz w:val="32"/>
          <w:szCs w:val="32"/>
          <w:shd w:val="clear" w:color="auto" w:fill="FFFFFF"/>
          <w:lang w:eastAsia="zh-CN"/>
        </w:rPr>
        <w:t>四、</w:t>
      </w:r>
      <w:r>
        <w:rPr>
          <w:rFonts w:hint="eastAsia" w:ascii="黑体" w:hAnsi="黑体" w:eastAsia="黑体" w:cs="黑体"/>
          <w:b/>
          <w:bCs/>
          <w:i w:val="0"/>
          <w:iCs w:val="0"/>
          <w:caps w:val="0"/>
          <w:color w:val="auto"/>
          <w:spacing w:val="0"/>
          <w:sz w:val="32"/>
          <w:szCs w:val="32"/>
          <w:shd w:val="clear" w:color="auto" w:fill="FFFFFF"/>
        </w:rPr>
        <w:t>国有资本经营预算支出情况</w:t>
      </w:r>
    </w:p>
    <w:p w14:paraId="3040EB22">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b w:val="0"/>
          <w:bCs w:val="0"/>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2024年本年度本部门没有</w:t>
      </w:r>
      <w:r>
        <w:rPr>
          <w:rFonts w:hint="eastAsia" w:ascii="黑体" w:hAnsi="黑体" w:eastAsia="黑体" w:cs="黑体"/>
          <w:b w:val="0"/>
          <w:bCs w:val="0"/>
          <w:i w:val="0"/>
          <w:iCs w:val="0"/>
          <w:caps w:val="0"/>
          <w:color w:val="auto"/>
          <w:spacing w:val="0"/>
          <w:sz w:val="32"/>
          <w:szCs w:val="32"/>
          <w:shd w:val="clear" w:color="auto" w:fill="FFFFFF"/>
        </w:rPr>
        <w:t>国有资本经营预算</w:t>
      </w:r>
      <w:r>
        <w:rPr>
          <w:rFonts w:hint="eastAsia" w:ascii="黑体" w:hAnsi="黑体" w:eastAsia="黑体" w:cs="黑体"/>
          <w:b w:val="0"/>
          <w:bCs w:val="0"/>
          <w:i w:val="0"/>
          <w:iCs w:val="0"/>
          <w:caps w:val="0"/>
          <w:color w:val="auto"/>
          <w:spacing w:val="0"/>
          <w:sz w:val="32"/>
          <w:szCs w:val="32"/>
          <w:shd w:val="clear" w:color="auto" w:fill="FFFFFF"/>
          <w:lang w:eastAsia="zh-CN"/>
        </w:rPr>
        <w:t>支出。</w:t>
      </w:r>
    </w:p>
    <w:p w14:paraId="574E8E1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b/>
          <w:bCs/>
          <w:i w:val="0"/>
          <w:iCs w:val="0"/>
          <w:caps w:val="0"/>
          <w:color w:val="auto"/>
          <w:spacing w:val="0"/>
          <w:sz w:val="32"/>
          <w:szCs w:val="32"/>
          <w:shd w:val="clear" w:color="auto" w:fill="FFFFFF"/>
        </w:rPr>
      </w:pPr>
      <w:r>
        <w:rPr>
          <w:rFonts w:hint="eastAsia" w:ascii="黑体" w:hAnsi="黑体" w:eastAsia="黑体" w:cs="黑体"/>
          <w:b/>
          <w:bCs/>
          <w:i w:val="0"/>
          <w:iCs w:val="0"/>
          <w:caps w:val="0"/>
          <w:color w:val="auto"/>
          <w:spacing w:val="0"/>
          <w:sz w:val="32"/>
          <w:szCs w:val="32"/>
          <w:shd w:val="clear" w:color="auto" w:fill="FFFFFF"/>
          <w:lang w:eastAsia="zh-CN"/>
        </w:rPr>
        <w:t>五、</w:t>
      </w:r>
      <w:r>
        <w:rPr>
          <w:rFonts w:hint="eastAsia" w:ascii="黑体" w:hAnsi="黑体" w:eastAsia="黑体" w:cs="黑体"/>
          <w:b/>
          <w:bCs/>
          <w:i w:val="0"/>
          <w:iCs w:val="0"/>
          <w:caps w:val="0"/>
          <w:color w:val="auto"/>
          <w:spacing w:val="0"/>
          <w:sz w:val="32"/>
          <w:szCs w:val="32"/>
          <w:shd w:val="clear" w:color="auto" w:fill="FFFFFF"/>
        </w:rPr>
        <w:t>社会保险基金预算支出情况</w:t>
      </w:r>
    </w:p>
    <w:p w14:paraId="2CB0FE1F">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b/>
          <w:bCs/>
          <w:i w:val="0"/>
          <w:iCs w:val="0"/>
          <w:caps w:val="0"/>
          <w:color w:val="auto"/>
          <w:spacing w:val="0"/>
          <w:sz w:val="32"/>
          <w:szCs w:val="32"/>
          <w:shd w:val="clear" w:color="auto" w:fill="FFFFFF"/>
          <w:lang w:eastAsia="zh-CN"/>
        </w:rPr>
      </w:pPr>
      <w:r>
        <w:rPr>
          <w:rFonts w:hint="eastAsia" w:ascii="黑体" w:hAnsi="黑体" w:eastAsia="黑体" w:cs="黑体"/>
          <w:b w:val="0"/>
          <w:bCs w:val="0"/>
          <w:i w:val="0"/>
          <w:iCs w:val="0"/>
          <w:caps w:val="0"/>
          <w:color w:val="auto"/>
          <w:spacing w:val="0"/>
          <w:sz w:val="32"/>
          <w:szCs w:val="32"/>
          <w:shd w:val="clear" w:color="auto" w:fill="FFFFFF"/>
          <w:lang w:val="en-US" w:eastAsia="zh-CN"/>
        </w:rPr>
        <w:t>2024年本年度本部门没有</w:t>
      </w:r>
      <w:r>
        <w:rPr>
          <w:rFonts w:hint="eastAsia" w:ascii="黑体" w:hAnsi="黑体" w:eastAsia="黑体" w:cs="黑体"/>
          <w:b w:val="0"/>
          <w:bCs w:val="0"/>
          <w:i w:val="0"/>
          <w:iCs w:val="0"/>
          <w:caps w:val="0"/>
          <w:color w:val="auto"/>
          <w:spacing w:val="0"/>
          <w:sz w:val="32"/>
          <w:szCs w:val="32"/>
          <w:shd w:val="clear" w:color="auto" w:fill="FFFFFF"/>
        </w:rPr>
        <w:t>社会保险基金预算支出</w:t>
      </w:r>
      <w:r>
        <w:rPr>
          <w:rFonts w:hint="eastAsia" w:ascii="黑体" w:hAnsi="黑体" w:eastAsia="黑体" w:cs="黑体"/>
          <w:b w:val="0"/>
          <w:bCs w:val="0"/>
          <w:i w:val="0"/>
          <w:iCs w:val="0"/>
          <w:caps w:val="0"/>
          <w:color w:val="auto"/>
          <w:spacing w:val="0"/>
          <w:sz w:val="32"/>
          <w:szCs w:val="32"/>
          <w:shd w:val="clear" w:color="auto" w:fill="FFFFFF"/>
          <w:lang w:eastAsia="zh-CN"/>
        </w:rPr>
        <w:t>。</w:t>
      </w:r>
    </w:p>
    <w:p w14:paraId="5EB41F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b/>
          <w:bCs/>
          <w:i w:val="0"/>
          <w:iCs w:val="0"/>
          <w:caps w:val="0"/>
          <w:color w:val="auto"/>
          <w:spacing w:val="0"/>
          <w:sz w:val="32"/>
          <w:szCs w:val="32"/>
          <w:highlight w:val="none"/>
        </w:rPr>
      </w:pPr>
      <w:r>
        <w:rPr>
          <w:rFonts w:hint="eastAsia" w:ascii="黑体" w:hAnsi="黑体" w:eastAsia="黑体" w:cs="黑体"/>
          <w:b/>
          <w:bCs/>
          <w:i w:val="0"/>
          <w:iCs w:val="0"/>
          <w:caps w:val="0"/>
          <w:color w:val="auto"/>
          <w:spacing w:val="0"/>
          <w:sz w:val="32"/>
          <w:szCs w:val="32"/>
          <w:highlight w:val="none"/>
          <w:shd w:val="clear" w:color="auto" w:fill="FFFFFF"/>
        </w:rPr>
        <w:t>六、部门整体支出绩效情况</w:t>
      </w:r>
    </w:p>
    <w:p w14:paraId="78EC46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auto"/>
          <w:spacing w:val="0"/>
          <w:sz w:val="32"/>
          <w:szCs w:val="32"/>
          <w:highlight w:val="none"/>
          <w:shd w:val="clear" w:color="auto" w:fill="FFFFFF"/>
        </w:rPr>
      </w:pPr>
      <w:r>
        <w:rPr>
          <w:rFonts w:hint="eastAsia" w:ascii="楷体_GB2312" w:hAnsi="楷体_GB2312" w:eastAsia="楷体_GB2312" w:cs="楷体_GB2312"/>
          <w:b/>
          <w:bCs/>
          <w:i w:val="0"/>
          <w:iCs w:val="0"/>
          <w:caps w:val="0"/>
          <w:color w:val="auto"/>
          <w:spacing w:val="0"/>
          <w:sz w:val="32"/>
          <w:szCs w:val="32"/>
          <w:highlight w:val="none"/>
          <w:shd w:val="clear" w:color="auto" w:fill="FFFFFF"/>
        </w:rPr>
        <w:t>（一）综合评价结论。</w:t>
      </w:r>
    </w:p>
    <w:p w14:paraId="6AE4F999">
      <w:pPr>
        <w:snapToGrid w:val="0"/>
        <w:spacing w:line="580" w:lineRule="exact"/>
        <w:ind w:firstLine="640" w:firstLineChars="200"/>
        <w:jc w:val="left"/>
        <w:rPr>
          <w:rFonts w:hint="eastAsia" w:ascii="仿宋" w:hAnsi="仿宋" w:eastAsia="仿宋" w:cs="Times New Roman"/>
          <w:b w:val="0"/>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综合评价，溆浦县交通运输局20</w:t>
      </w:r>
      <w:r>
        <w:rPr>
          <w:rFonts w:hint="eastAsia" w:ascii="仿宋_GB2312" w:hAnsi="仿宋_GB2312" w:eastAsia="仿宋_GB2312" w:cs="仿宋_GB2312"/>
          <w:color w:val="auto"/>
          <w:sz w:val="32"/>
          <w:szCs w:val="32"/>
          <w:lang w:val="en-US" w:eastAsia="zh-CN"/>
        </w:rPr>
        <w:t>24年整体支出在资金使用、项目实施、产出和效益等方面均取得了较好的成绩，达到了预期的绩效目标，项目决策科学合理，资金使用管理规范合理合规，交通建设促进了区域经济发展，有效解决群众出行难题，提升了公众服务满意度，</w:t>
      </w:r>
      <w:r>
        <w:rPr>
          <w:rFonts w:hint="eastAsia" w:ascii="仿宋" w:hAnsi="仿宋" w:eastAsia="仿宋" w:cs="Times New Roman"/>
          <w:color w:val="auto"/>
          <w:sz w:val="32"/>
          <w:szCs w:val="32"/>
          <w:highlight w:val="none"/>
        </w:rPr>
        <w:t>经综合评价，</w:t>
      </w:r>
      <w:r>
        <w:rPr>
          <w:rFonts w:hint="eastAsia" w:ascii="仿宋" w:hAnsi="仿宋" w:eastAsia="仿宋"/>
          <w:b w:val="0"/>
          <w:bCs/>
          <w:color w:val="auto"/>
          <w:sz w:val="32"/>
          <w:szCs w:val="32"/>
          <w:highlight w:val="none"/>
        </w:rPr>
        <w:t>溆浦县</w:t>
      </w:r>
      <w:r>
        <w:rPr>
          <w:rFonts w:hint="eastAsia" w:ascii="仿宋" w:hAnsi="仿宋" w:eastAsia="仿宋"/>
          <w:b w:val="0"/>
          <w:bCs/>
          <w:color w:val="auto"/>
          <w:sz w:val="32"/>
          <w:szCs w:val="32"/>
          <w:highlight w:val="none"/>
          <w:lang w:eastAsia="zh-CN"/>
        </w:rPr>
        <w:t>交通运输局</w:t>
      </w:r>
      <w:r>
        <w:rPr>
          <w:rFonts w:hint="eastAsia" w:ascii="仿宋" w:hAnsi="仿宋" w:eastAsia="仿宋"/>
          <w:b w:val="0"/>
          <w:bCs/>
          <w:color w:val="auto"/>
          <w:sz w:val="32"/>
          <w:szCs w:val="32"/>
          <w:highlight w:val="none"/>
        </w:rPr>
        <w:t>20</w:t>
      </w:r>
      <w:r>
        <w:rPr>
          <w:rFonts w:hint="eastAsia" w:ascii="仿宋" w:hAnsi="仿宋" w:eastAsia="仿宋"/>
          <w:b w:val="0"/>
          <w:bCs/>
          <w:color w:val="auto"/>
          <w:sz w:val="32"/>
          <w:szCs w:val="32"/>
          <w:highlight w:val="none"/>
          <w:lang w:val="en-US" w:eastAsia="zh-CN"/>
        </w:rPr>
        <w:t>24</w:t>
      </w:r>
      <w:r>
        <w:rPr>
          <w:rFonts w:hint="eastAsia" w:ascii="仿宋" w:hAnsi="仿宋" w:eastAsia="仿宋"/>
          <w:b w:val="0"/>
          <w:bCs/>
          <w:color w:val="auto"/>
          <w:sz w:val="32"/>
          <w:szCs w:val="32"/>
          <w:highlight w:val="none"/>
        </w:rPr>
        <w:t>年部门整体支出绩</w:t>
      </w:r>
      <w:r>
        <w:rPr>
          <w:rFonts w:hint="eastAsia" w:ascii="仿宋" w:hAnsi="仿宋" w:eastAsia="仿宋"/>
          <w:b w:val="0"/>
          <w:bCs/>
          <w:color w:val="auto"/>
          <w:sz w:val="32"/>
          <w:szCs w:val="32"/>
          <w:highlight w:val="none"/>
          <w:lang w:eastAsia="zh-CN"/>
        </w:rPr>
        <w:t>效自</w:t>
      </w:r>
      <w:r>
        <w:rPr>
          <w:rFonts w:hint="eastAsia" w:ascii="仿宋" w:hAnsi="仿宋" w:eastAsia="仿宋"/>
          <w:b w:val="0"/>
          <w:bCs/>
          <w:color w:val="auto"/>
          <w:sz w:val="32"/>
          <w:szCs w:val="32"/>
          <w:highlight w:val="none"/>
        </w:rPr>
        <w:t>评</w:t>
      </w:r>
      <w:r>
        <w:rPr>
          <w:rFonts w:hint="eastAsia" w:ascii="仿宋" w:hAnsi="仿宋" w:eastAsia="仿宋"/>
          <w:b w:val="0"/>
          <w:bCs/>
          <w:color w:val="auto"/>
          <w:sz w:val="32"/>
          <w:szCs w:val="32"/>
          <w:highlight w:val="none"/>
          <w:lang w:eastAsia="zh-CN"/>
        </w:rPr>
        <w:t>报</w:t>
      </w:r>
      <w:r>
        <w:rPr>
          <w:rFonts w:hint="eastAsia" w:ascii="仿宋" w:hAnsi="仿宋" w:eastAsia="仿宋"/>
          <w:b w:val="0"/>
          <w:bCs/>
          <w:color w:val="auto"/>
          <w:sz w:val="32"/>
          <w:szCs w:val="32"/>
          <w:highlight w:val="none"/>
        </w:rPr>
        <w:t>告</w:t>
      </w:r>
      <w:r>
        <w:rPr>
          <w:rFonts w:hint="eastAsia" w:ascii="仿宋" w:hAnsi="仿宋" w:eastAsia="仿宋" w:cs="宋体"/>
          <w:b w:val="0"/>
          <w:bCs/>
          <w:color w:val="auto"/>
          <w:kern w:val="0"/>
          <w:sz w:val="32"/>
          <w:szCs w:val="32"/>
          <w:highlight w:val="none"/>
          <w:lang w:val="en-US" w:eastAsia="zh-CN"/>
        </w:rPr>
        <w:t>工作</w:t>
      </w:r>
      <w:r>
        <w:rPr>
          <w:rFonts w:hint="eastAsia" w:ascii="仿宋" w:hAnsi="仿宋" w:eastAsia="仿宋" w:cs="Times New Roman"/>
          <w:b w:val="0"/>
          <w:bCs/>
          <w:color w:val="auto"/>
          <w:sz w:val="32"/>
          <w:szCs w:val="32"/>
          <w:highlight w:val="none"/>
        </w:rPr>
        <w:t>绩效评价自评分为</w:t>
      </w:r>
      <w:r>
        <w:rPr>
          <w:rFonts w:hint="eastAsia" w:ascii="仿宋" w:hAnsi="仿宋" w:eastAsia="仿宋" w:cs="Times New Roman"/>
          <w:b w:val="0"/>
          <w:bCs/>
          <w:color w:val="auto"/>
          <w:sz w:val="32"/>
          <w:szCs w:val="32"/>
          <w:highlight w:val="none"/>
          <w:lang w:val="en-US" w:eastAsia="zh-CN"/>
        </w:rPr>
        <w:t>99</w:t>
      </w:r>
      <w:r>
        <w:rPr>
          <w:rFonts w:hint="eastAsia" w:ascii="仿宋" w:hAnsi="仿宋" w:eastAsia="仿宋" w:cs="Times New Roman"/>
          <w:b w:val="0"/>
          <w:bCs/>
          <w:color w:val="auto"/>
          <w:sz w:val="32"/>
          <w:szCs w:val="32"/>
          <w:highlight w:val="none"/>
        </w:rPr>
        <w:t>分，评价结果为“优”。</w:t>
      </w:r>
    </w:p>
    <w:p w14:paraId="0B5D4043">
      <w:pPr>
        <w:autoSpaceDE w:val="0"/>
        <w:autoSpaceDN w:val="0"/>
        <w:adjustRightInd w:val="0"/>
        <w:spacing w:line="600" w:lineRule="exact"/>
        <w:ind w:firstLine="640" w:firstLineChars="200"/>
        <w:rPr>
          <w:rFonts w:hint="eastAsia" w:ascii="仿宋" w:hAnsi="仿宋" w:eastAsia="仿宋" w:cs="楷体"/>
          <w:b/>
          <w:bCs/>
          <w:color w:val="auto"/>
          <w:kern w:val="2"/>
          <w:sz w:val="32"/>
          <w:szCs w:val="32"/>
          <w:highlight w:val="none"/>
        </w:rPr>
      </w:pPr>
      <w:r>
        <w:rPr>
          <w:rFonts w:hint="eastAsia" w:ascii="仿宋" w:hAnsi="仿宋" w:eastAsia="仿宋" w:cs="楷体"/>
          <w:b/>
          <w:bCs/>
          <w:color w:val="auto"/>
          <w:sz w:val="32"/>
          <w:szCs w:val="32"/>
          <w:highlight w:val="none"/>
          <w:lang w:val="en-US" w:eastAsia="zh-CN"/>
        </w:rPr>
        <w:t>1、</w:t>
      </w:r>
      <w:r>
        <w:rPr>
          <w:rFonts w:hint="eastAsia" w:ascii="仿宋" w:hAnsi="仿宋" w:eastAsia="仿宋" w:cs="楷体"/>
          <w:b/>
          <w:bCs/>
          <w:color w:val="auto"/>
          <w:kern w:val="2"/>
          <w:sz w:val="32"/>
          <w:szCs w:val="32"/>
          <w:highlight w:val="none"/>
          <w:lang w:eastAsia="zh-CN"/>
        </w:rPr>
        <w:t>农村</w:t>
      </w:r>
      <w:r>
        <w:rPr>
          <w:rFonts w:hint="eastAsia" w:ascii="仿宋" w:hAnsi="仿宋" w:eastAsia="仿宋" w:cs="楷体"/>
          <w:b/>
          <w:bCs/>
          <w:color w:val="auto"/>
          <w:kern w:val="2"/>
          <w:sz w:val="32"/>
          <w:szCs w:val="32"/>
          <w:highlight w:val="none"/>
        </w:rPr>
        <w:t>公路建设方面。</w:t>
      </w:r>
    </w:p>
    <w:p w14:paraId="3F1B46F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firstLine="960" w:firstLineChars="300"/>
        <w:jc w:val="both"/>
        <w:textAlignment w:val="auto"/>
        <w:rPr>
          <w:rFonts w:hint="default" w:ascii="仿宋" w:hAnsi="仿宋" w:eastAsia="仿宋" w:cs="仿宋"/>
          <w:b w:val="0"/>
          <w:bCs/>
          <w:color w:val="auto"/>
          <w:sz w:val="32"/>
          <w:szCs w:val="32"/>
          <w:highlight w:val="none"/>
          <w:lang w:val="en-US" w:eastAsia="zh-CN"/>
        </w:rPr>
      </w:pPr>
      <w:r>
        <w:rPr>
          <w:rFonts w:hint="eastAsia" w:ascii="仿宋" w:hAnsi="仿宋" w:eastAsia="仿宋" w:cs="楷体"/>
          <w:b w:val="0"/>
          <w:bCs w:val="0"/>
          <w:color w:val="auto"/>
          <w:kern w:val="2"/>
          <w:sz w:val="32"/>
          <w:szCs w:val="32"/>
          <w:highlight w:val="none"/>
          <w:lang w:val="en-US" w:eastAsia="zh-CN"/>
        </w:rPr>
        <w:t>2024年度完成了</w:t>
      </w:r>
      <w:r>
        <w:rPr>
          <w:rFonts w:hint="eastAsia" w:ascii="仿宋_GB2312" w:hAnsi="仿宋_GB2312" w:eastAsia="仿宋_GB2312" w:cs="仿宋_GB2312"/>
          <w:color w:val="auto"/>
          <w:sz w:val="32"/>
          <w:szCs w:val="32"/>
          <w:lang w:val="en-US" w:eastAsia="zh-CN"/>
        </w:rPr>
        <w:t>淘金坪乡、中都乡、沿溪乡等乡镇通三级及黄溪口镇乡镇通三级溆浦境内段公路建设等项目已完成前期工作，其中淘金坪镇乡镇通三级已开工建设，4个项目预计年底完工；陈林坪至雷峰山战备公路已开工建设，预计11月底前完工；已完成撤并村联通路及旅游资源产业路施工图设计；已落实670万元省补资金，全力配合北斗溪镇黄龙村和葛竹坪镇山背村实施山背花瑶梯田景区集散公路项目；市场化全力推进中通快递湘西（溆浦）智能科技电商产业园二期建设；</w:t>
      </w:r>
      <w:r>
        <w:rPr>
          <w:rFonts w:hint="eastAsia" w:ascii="仿宋" w:hAnsi="仿宋" w:eastAsia="仿宋" w:cs="Times New Roman"/>
          <w:color w:val="auto"/>
          <w:sz w:val="32"/>
          <w:szCs w:val="32"/>
          <w:highlight w:val="none"/>
          <w:lang w:val="en-US" w:eastAsia="zh-CN"/>
        </w:rPr>
        <w:t>2024年溆浦县新村与撤并村便捷连通路均已开工，2024年完成项目计划122公里，项目总投资18745.4万元。</w:t>
      </w:r>
    </w:p>
    <w:p w14:paraId="6F3C9586">
      <w:pPr>
        <w:numPr>
          <w:ilvl w:val="0"/>
          <w:numId w:val="0"/>
        </w:numPr>
        <w:spacing w:line="610" w:lineRule="exact"/>
        <w:ind w:leftChars="200"/>
        <w:jc w:val="left"/>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val="en-US" w:eastAsia="zh-CN"/>
        </w:rPr>
        <w:t>2、危</w:t>
      </w:r>
      <w:r>
        <w:rPr>
          <w:rFonts w:hint="eastAsia" w:ascii="仿宋" w:hAnsi="仿宋" w:eastAsia="仿宋" w:cs="仿宋"/>
          <w:b/>
          <w:bCs/>
          <w:color w:val="auto"/>
          <w:sz w:val="32"/>
          <w:szCs w:val="32"/>
          <w:highlight w:val="none"/>
        </w:rPr>
        <w:t>桥改造</w:t>
      </w:r>
      <w:r>
        <w:rPr>
          <w:rFonts w:hint="eastAsia" w:ascii="仿宋" w:hAnsi="仿宋" w:eastAsia="仿宋" w:cs="仿宋"/>
          <w:b/>
          <w:bCs/>
          <w:color w:val="auto"/>
          <w:sz w:val="32"/>
          <w:szCs w:val="32"/>
          <w:highlight w:val="none"/>
          <w:lang w:eastAsia="zh-CN"/>
        </w:rPr>
        <w:t>方面</w:t>
      </w:r>
      <w:r>
        <w:rPr>
          <w:rFonts w:hint="eastAsia" w:ascii="仿宋" w:hAnsi="仿宋" w:eastAsia="仿宋" w:cs="仿宋"/>
          <w:b/>
          <w:bCs/>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完成大江口大桥、溆浦大桥，以及农村公路椒板溪桥、同口三桥、五组桥、阵家田一桥、岩落冲三桥等7座危桥改造工程；</w:t>
      </w:r>
    </w:p>
    <w:p w14:paraId="206D3B9C">
      <w:pPr>
        <w:widowControl/>
        <w:numPr>
          <w:ilvl w:val="0"/>
          <w:numId w:val="0"/>
        </w:numPr>
        <w:spacing w:line="600" w:lineRule="exact"/>
        <w:ind w:firstLine="320" w:firstLineChars="100"/>
        <w:jc w:val="left"/>
        <w:rPr>
          <w:rFonts w:hint="eastAsia" w:ascii="仿宋" w:hAnsi="仿宋" w:eastAsia="仿宋" w:cs="仿宋"/>
          <w:bCs/>
          <w:color w:val="auto"/>
          <w:kern w:val="0"/>
          <w:sz w:val="32"/>
          <w:szCs w:val="32"/>
          <w:highlight w:val="none"/>
          <w:shd w:val="clear" w:color="auto" w:fill="FFFFFF"/>
          <w:lang w:val="en-US" w:eastAsia="zh-CN"/>
        </w:rPr>
      </w:pPr>
      <w:r>
        <w:rPr>
          <w:rFonts w:hint="eastAsia" w:ascii="仿宋" w:hAnsi="仿宋" w:eastAsia="仿宋" w:cs="仿宋"/>
          <w:b/>
          <w:bCs w:val="0"/>
          <w:color w:val="auto"/>
          <w:kern w:val="0"/>
          <w:sz w:val="32"/>
          <w:szCs w:val="32"/>
          <w:highlight w:val="none"/>
          <w:shd w:val="clear" w:color="auto" w:fill="FFFFFF"/>
          <w:lang w:val="en-US" w:eastAsia="zh-CN"/>
        </w:rPr>
        <w:t>3、小修保养。</w:t>
      </w:r>
      <w:r>
        <w:rPr>
          <w:rFonts w:hint="eastAsia" w:ascii="仿宋" w:hAnsi="仿宋" w:eastAsia="仿宋" w:cs="仿宋"/>
          <w:bCs/>
          <w:color w:val="auto"/>
          <w:kern w:val="0"/>
          <w:sz w:val="32"/>
          <w:szCs w:val="32"/>
          <w:highlight w:val="none"/>
          <w:shd w:val="clear" w:color="auto" w:fill="FFFFFF"/>
          <w:lang w:val="en-US" w:eastAsia="zh-CN"/>
        </w:rPr>
        <w:t>负责全县县、乡、村的管养养护和建设。</w:t>
      </w:r>
    </w:p>
    <w:p w14:paraId="3EC38F59">
      <w:pPr>
        <w:widowControl/>
        <w:numPr>
          <w:ilvl w:val="0"/>
          <w:numId w:val="0"/>
        </w:numPr>
        <w:spacing w:line="600" w:lineRule="exact"/>
        <w:ind w:firstLine="320" w:firstLineChars="100"/>
        <w:jc w:val="left"/>
        <w:rPr>
          <w:rFonts w:hint="eastAsia" w:ascii="仿宋" w:hAnsi="仿宋" w:eastAsia="仿宋" w:cs="仿宋"/>
          <w:bCs/>
          <w:color w:val="auto"/>
          <w:kern w:val="0"/>
          <w:sz w:val="32"/>
          <w:szCs w:val="32"/>
          <w:highlight w:val="none"/>
          <w:shd w:val="clear" w:color="auto" w:fill="FFFFFF"/>
          <w:lang w:val="en-US" w:eastAsia="zh-CN"/>
        </w:rPr>
      </w:pPr>
      <w:r>
        <w:rPr>
          <w:rFonts w:hint="eastAsia" w:ascii="仿宋" w:hAnsi="仿宋" w:eastAsia="仿宋" w:cs="仿宋"/>
          <w:b/>
          <w:bCs w:val="0"/>
          <w:color w:val="auto"/>
          <w:kern w:val="0"/>
          <w:sz w:val="32"/>
          <w:szCs w:val="32"/>
          <w:highlight w:val="none"/>
          <w:shd w:val="clear" w:color="auto" w:fill="FFFFFF"/>
          <w:lang w:val="en-US" w:eastAsia="zh-CN"/>
        </w:rPr>
        <w:t>4、水毁抢险</w:t>
      </w:r>
      <w:r>
        <w:rPr>
          <w:rFonts w:hint="eastAsia" w:ascii="仿宋" w:hAnsi="仿宋" w:eastAsia="仿宋" w:cs="仿宋"/>
          <w:bCs/>
          <w:color w:val="auto"/>
          <w:kern w:val="0"/>
          <w:sz w:val="32"/>
          <w:szCs w:val="32"/>
          <w:highlight w:val="none"/>
          <w:shd w:val="clear" w:color="auto" w:fill="FFFFFF"/>
          <w:lang w:val="en-US" w:eastAsia="zh-CN"/>
        </w:rPr>
        <w:t>。建设项目主要工程内容：涵洞工程、波型护栏、清理塌方、清运土石方、路面换板、路面填平等。</w:t>
      </w:r>
    </w:p>
    <w:p w14:paraId="56244BFE">
      <w:pPr>
        <w:pStyle w:val="8"/>
        <w:shd w:val="clear" w:color="auto" w:fill="FFFFFF"/>
        <w:spacing w:before="0" w:beforeAutospacing="0" w:after="0" w:afterAutospacing="0" w:line="580" w:lineRule="atLeast"/>
        <w:ind w:firstLine="320" w:firstLineChars="100"/>
        <w:rPr>
          <w:rFonts w:hint="eastAsia" w:ascii="仿宋" w:hAnsi="仿宋" w:eastAsia="仿宋" w:cs="仿宋"/>
          <w:b/>
          <w:color w:val="auto"/>
          <w:sz w:val="30"/>
          <w:szCs w:val="30"/>
          <w:lang w:val="en-US" w:eastAsia="zh-CN"/>
        </w:rPr>
      </w:pPr>
      <w:r>
        <w:rPr>
          <w:rFonts w:hint="eastAsia" w:ascii="仿宋" w:hAnsi="仿宋" w:eastAsia="仿宋" w:cs="仿宋"/>
          <w:b/>
          <w:bCs/>
          <w:color w:val="auto"/>
          <w:sz w:val="32"/>
          <w:szCs w:val="32"/>
          <w:highlight w:val="none"/>
          <w:lang w:val="en-US" w:eastAsia="zh-CN"/>
        </w:rPr>
        <w:t>5、</w:t>
      </w:r>
      <w:r>
        <w:rPr>
          <w:rFonts w:hint="eastAsia" w:ascii="仿宋" w:hAnsi="仿宋" w:eastAsia="仿宋" w:cs="仿宋"/>
          <w:b/>
          <w:bCs/>
          <w:color w:val="auto"/>
          <w:sz w:val="32"/>
          <w:szCs w:val="32"/>
          <w:highlight w:val="none"/>
          <w:lang w:eastAsia="zh-CN"/>
        </w:rPr>
        <w:t>县域内铁路安全隐患整治工作。</w:t>
      </w:r>
      <w:r>
        <w:rPr>
          <w:rFonts w:hint="eastAsia" w:ascii="仿宋" w:hAnsi="仿宋" w:eastAsia="仿宋" w:cs="仿宋"/>
          <w:color w:val="auto"/>
          <w:sz w:val="30"/>
          <w:szCs w:val="30"/>
          <w:highlight w:val="none"/>
        </w:rPr>
        <w:t>我县整治范围为</w:t>
      </w:r>
      <w:r>
        <w:rPr>
          <w:rFonts w:hint="eastAsia" w:ascii="仿宋" w:hAnsi="仿宋" w:eastAsia="仿宋" w:cs="仿宋"/>
          <w:color w:val="auto"/>
          <w:sz w:val="30"/>
          <w:szCs w:val="30"/>
        </w:rPr>
        <w:t>沪昆铁路（普铁）过境的78.65公里（K1401+200~K1479+850），覆盖</w:t>
      </w:r>
      <w:r>
        <w:rPr>
          <w:rFonts w:hint="eastAsia" w:ascii="仿宋" w:hAnsi="仿宋" w:eastAsia="仿宋" w:cs="仿宋"/>
          <w:color w:val="auto"/>
          <w:sz w:val="30"/>
          <w:szCs w:val="30"/>
          <w:lang w:eastAsia="zh-CN"/>
        </w:rPr>
        <w:t>大江口、思蒙、卢峰镇、观音阁、双井、低庄</w:t>
      </w:r>
      <w:r>
        <w:rPr>
          <w:rFonts w:hint="eastAsia" w:ascii="仿宋" w:hAnsi="仿宋" w:eastAsia="仿宋" w:cs="仿宋"/>
          <w:color w:val="auto"/>
          <w:sz w:val="30"/>
          <w:szCs w:val="30"/>
        </w:rPr>
        <w:t>6</w:t>
      </w:r>
      <w:r>
        <w:rPr>
          <w:rFonts w:hint="eastAsia" w:ascii="仿宋" w:hAnsi="仿宋" w:eastAsia="仿宋" w:cs="仿宋"/>
          <w:color w:val="auto"/>
          <w:sz w:val="30"/>
          <w:szCs w:val="30"/>
          <w:lang w:eastAsia="zh-CN"/>
        </w:rPr>
        <w:t>个</w:t>
      </w:r>
      <w:r>
        <w:rPr>
          <w:rFonts w:hint="eastAsia" w:ascii="仿宋" w:hAnsi="仿宋" w:eastAsia="仿宋" w:cs="仿宋"/>
          <w:color w:val="auto"/>
          <w:sz w:val="30"/>
          <w:szCs w:val="30"/>
        </w:rPr>
        <w:t>镇30个行政村，</w:t>
      </w:r>
      <w:r>
        <w:rPr>
          <w:rFonts w:hint="eastAsia" w:ascii="仿宋" w:hAnsi="仿宋" w:eastAsia="仿宋" w:cs="仿宋"/>
          <w:color w:val="auto"/>
          <w:sz w:val="30"/>
          <w:szCs w:val="30"/>
          <w:lang w:eastAsia="zh-CN"/>
        </w:rPr>
        <w:t>沪昆高铁小横垅、沿溪、北斗溪</w:t>
      </w:r>
      <w:r>
        <w:rPr>
          <w:rFonts w:hint="eastAsia" w:ascii="仿宋" w:hAnsi="仿宋" w:eastAsia="仿宋" w:cs="仿宋"/>
          <w:color w:val="auto"/>
          <w:sz w:val="30"/>
          <w:szCs w:val="30"/>
          <w:lang w:val="en-US" w:eastAsia="zh-CN"/>
        </w:rPr>
        <w:t>3个乡镇。</w:t>
      </w:r>
    </w:p>
    <w:p w14:paraId="701602DA">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6、城乡公交一体化改造方面。</w:t>
      </w:r>
      <w:r>
        <w:rPr>
          <w:rFonts w:hint="eastAsia" w:ascii="仿宋" w:hAnsi="仿宋" w:eastAsia="仿宋" w:cs="仿宋"/>
          <w:b w:val="0"/>
          <w:bCs w:val="0"/>
          <w:color w:val="auto"/>
          <w:sz w:val="32"/>
          <w:szCs w:val="32"/>
          <w:highlight w:val="none"/>
          <w:lang w:val="en-US" w:eastAsia="zh-CN"/>
        </w:rPr>
        <w:t>截止目前，成立出租车公司2家，共有出租车270台；网约车公司2家，共有107台网约车；城市公交车公司2家共有公交车91台、9条线路；我县新能源城乡公交线路12条，共104台车。</w:t>
      </w:r>
    </w:p>
    <w:p w14:paraId="70B0DAA3">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楷体_GB2312" w:hAnsi="楷体_GB2312" w:eastAsia="楷体_GB2312" w:cs="楷体_GB2312"/>
          <w:b/>
          <w:bCs/>
          <w:i w:val="0"/>
          <w:iCs w:val="0"/>
          <w:caps w:val="0"/>
          <w:color w:val="auto"/>
          <w:spacing w:val="0"/>
          <w:sz w:val="32"/>
          <w:szCs w:val="32"/>
          <w:shd w:val="clear" w:color="auto" w:fill="FFFFFF"/>
          <w:lang w:val="en-US" w:eastAsia="zh-CN"/>
        </w:rPr>
      </w:pPr>
      <w:r>
        <w:rPr>
          <w:rFonts w:hint="default" w:ascii="楷体_GB2312" w:hAnsi="楷体_GB2312" w:eastAsia="楷体_GB2312" w:cs="楷体_GB2312"/>
          <w:b/>
          <w:bCs/>
          <w:i w:val="0"/>
          <w:iCs w:val="0"/>
          <w:caps w:val="0"/>
          <w:color w:val="auto"/>
          <w:spacing w:val="0"/>
          <w:sz w:val="32"/>
          <w:szCs w:val="32"/>
          <w:shd w:val="clear" w:color="auto" w:fill="FFFFFF"/>
        </w:rPr>
        <w:t>（二）评价指标分析（或综合评价情况）。</w:t>
      </w:r>
    </w:p>
    <w:p w14:paraId="3259586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Chars="200" w:right="0" w:rightChars="0" w:firstLine="640" w:firstLineChars="200"/>
        <w:jc w:val="both"/>
        <w:textAlignment w:val="auto"/>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我单位积极履职，强化管理，较好的完成了2024年度工作目标，通过加强预算收支管理，不断健全内部管理制度，梳理内部管理流程，部门整体支出管理水平得到提升，根据部门整体支出绩效评价指标体系，我单位除了非税收入未全额完成扣除1分外，我单位2024的度评价得分为99分，部门整体支出绩效情况如下：</w:t>
      </w:r>
    </w:p>
    <w:p w14:paraId="5F1EF35E">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1、经济性分析</w:t>
      </w:r>
    </w:p>
    <w:p w14:paraId="36432013">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default" w:ascii="Calibri" w:hAnsi="Calibri" w:eastAsia="仿宋_GB2312" w:cs="Calibri"/>
          <w:color w:val="auto"/>
          <w:sz w:val="32"/>
          <w:szCs w:val="32"/>
          <w:lang w:val="en-US" w:eastAsia="zh-CN"/>
        </w:rPr>
        <w:t>①</w:t>
      </w:r>
      <w:r>
        <w:rPr>
          <w:rFonts w:hint="eastAsia" w:ascii="仿宋_GB2312" w:hAnsi="仿宋_GB2312" w:eastAsia="仿宋_GB2312" w:cs="仿宋_GB2312"/>
          <w:color w:val="auto"/>
          <w:sz w:val="32"/>
          <w:szCs w:val="32"/>
          <w:lang w:val="en-US" w:eastAsia="zh-CN"/>
        </w:rPr>
        <w:t>在职人员控制率：本单位2024年度编制人数为61人，实际在职人员为56人，实际在职人员数与编制数的比率＝（在职人员数÷编制数）×100%=91.8%；</w:t>
      </w:r>
    </w:p>
    <w:p w14:paraId="70DA8C00">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default" w:ascii="Calibri" w:hAnsi="Calibri" w:eastAsia="仿宋_GB2312" w:cs="Calibri"/>
          <w:color w:val="auto"/>
          <w:sz w:val="32"/>
          <w:szCs w:val="32"/>
          <w:lang w:val="en-US" w:eastAsia="zh-CN"/>
        </w:rPr>
        <w:t>②</w:t>
      </w:r>
      <w:r>
        <w:rPr>
          <w:rFonts w:hint="eastAsia" w:ascii="仿宋_GB2312" w:hAnsi="仿宋_GB2312" w:eastAsia="仿宋_GB2312" w:cs="仿宋_GB2312"/>
          <w:color w:val="auto"/>
          <w:sz w:val="32"/>
          <w:szCs w:val="32"/>
          <w:lang w:val="en-US" w:eastAsia="zh-CN"/>
        </w:rPr>
        <w:t>“三公经费”控制率：2024年度本单位“三公经费”实际支出数为0万元（公务接待费0万元、公务用车运行维护费0万元、公务用车购置费0），“三公经费”年初预算数为1.5万元，三公经费”控制率＝（“三公经费”实际支出数÷“三公经费”预算安排数）×100%＝0%。</w:t>
      </w:r>
    </w:p>
    <w:p w14:paraId="0E1C236B">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default" w:ascii="Calibri" w:hAnsi="Calibri" w:eastAsia="仿宋_GB2312" w:cs="Calibri"/>
          <w:color w:val="auto"/>
          <w:sz w:val="32"/>
          <w:szCs w:val="32"/>
          <w:lang w:val="en-US" w:eastAsia="zh-CN"/>
        </w:rPr>
        <w:t>③</w:t>
      </w:r>
      <w:r>
        <w:rPr>
          <w:rFonts w:hint="eastAsia" w:ascii="仿宋_GB2312" w:hAnsi="仿宋_GB2312" w:eastAsia="仿宋_GB2312" w:cs="仿宋_GB2312"/>
          <w:color w:val="auto"/>
          <w:sz w:val="32"/>
          <w:szCs w:val="32"/>
          <w:lang w:val="en-US" w:eastAsia="zh-CN"/>
        </w:rPr>
        <w:t>预算执行管理情况分析控制率：</w:t>
      </w:r>
      <w:r>
        <w:rPr>
          <w:rFonts w:hint="eastAsia" w:ascii="仿宋" w:hAnsi="仿宋" w:eastAsia="仿宋"/>
          <w:color w:val="auto"/>
          <w:sz w:val="32"/>
          <w:szCs w:val="32"/>
          <w:lang w:val="en-US" w:eastAsia="zh-CN"/>
        </w:rPr>
        <w:t>2024年</w:t>
      </w:r>
      <w:r>
        <w:rPr>
          <w:rFonts w:hint="eastAsia" w:ascii="仿宋" w:hAnsi="仿宋" w:eastAsia="仿宋" w:cs="宋体"/>
          <w:b w:val="0"/>
          <w:bCs/>
          <w:color w:val="auto"/>
          <w:kern w:val="0"/>
          <w:sz w:val="32"/>
          <w:szCs w:val="32"/>
        </w:rPr>
        <w:t>溆浦县交通运输局</w:t>
      </w:r>
      <w:r>
        <w:rPr>
          <w:rFonts w:hint="eastAsia" w:ascii="仿宋" w:hAnsi="仿宋" w:eastAsia="仿宋" w:cs="宋体"/>
          <w:b w:val="0"/>
          <w:bCs/>
          <w:color w:val="auto"/>
          <w:kern w:val="0"/>
          <w:sz w:val="32"/>
          <w:szCs w:val="32"/>
          <w:lang w:eastAsia="zh-CN"/>
        </w:rPr>
        <w:t>全年预算收入</w:t>
      </w:r>
      <w:r>
        <w:rPr>
          <w:rFonts w:hint="eastAsia" w:ascii="仿宋" w:hAnsi="仿宋" w:eastAsia="仿宋" w:cs="宋体"/>
          <w:b w:val="0"/>
          <w:bCs/>
          <w:color w:val="auto"/>
          <w:kern w:val="0"/>
          <w:sz w:val="32"/>
          <w:szCs w:val="32"/>
          <w:lang w:val="en-US" w:eastAsia="zh-CN"/>
        </w:rPr>
        <w:t>23110.62万元，预算</w:t>
      </w:r>
      <w:r>
        <w:rPr>
          <w:rFonts w:hint="eastAsia" w:ascii="仿宋" w:hAnsi="仿宋" w:eastAsia="仿宋" w:cs="宋体"/>
          <w:b w:val="0"/>
          <w:bCs/>
          <w:color w:val="auto"/>
          <w:kern w:val="0"/>
          <w:sz w:val="32"/>
          <w:szCs w:val="32"/>
          <w:lang w:eastAsia="zh-CN"/>
        </w:rPr>
        <w:t>支出</w:t>
      </w:r>
      <w:r>
        <w:rPr>
          <w:rFonts w:hint="eastAsia" w:ascii="仿宋" w:hAnsi="仿宋" w:eastAsia="仿宋" w:cs="宋体"/>
          <w:b w:val="0"/>
          <w:bCs/>
          <w:color w:val="auto"/>
          <w:kern w:val="0"/>
          <w:sz w:val="32"/>
          <w:szCs w:val="32"/>
          <w:lang w:val="en-US" w:eastAsia="zh-CN"/>
        </w:rPr>
        <w:t>23110.62万元，</w:t>
      </w:r>
      <w:r>
        <w:rPr>
          <w:rFonts w:hint="eastAsia" w:ascii="仿宋_GB2312" w:hAnsi="仿宋_GB2312" w:eastAsia="仿宋_GB2312" w:cs="仿宋_GB2312"/>
          <w:color w:val="auto"/>
          <w:sz w:val="32"/>
          <w:szCs w:val="32"/>
          <w:lang w:val="en-US" w:eastAsia="zh-CN"/>
        </w:rPr>
        <w:t>预算完成率为100%,人员经费完成率为100%，公用经费控制率为100%,预算支出总额控制在预算总额以内。</w:t>
      </w:r>
    </w:p>
    <w:p w14:paraId="41E6B22C">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④</w:t>
      </w:r>
      <w:r>
        <w:rPr>
          <w:rFonts w:hint="eastAsia" w:ascii="仿宋_GB2312" w:hAnsi="仿宋_GB2312" w:eastAsia="仿宋_GB2312" w:cs="仿宋_GB2312"/>
          <w:color w:val="auto"/>
          <w:sz w:val="32"/>
          <w:szCs w:val="32"/>
          <w:lang w:val="en-US" w:eastAsia="zh-CN"/>
        </w:rPr>
        <w:t>非税收入控制：2024年交通综合执法大队非税收入工作经费497.5万元未全额完成。</w:t>
      </w:r>
    </w:p>
    <w:p w14:paraId="5178F679">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2、效率性分析</w:t>
      </w:r>
    </w:p>
    <w:p w14:paraId="6AFC66E7">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度我单位围绕交通运输行业“保安全、保畅通、立品牌、树形象”的发展目标，以全县社会经济发展为中心，全面提升交通运输服务质量，加快优化升级域内交通建设路网，加强农村公路建设及养护，为全社会提供安全、健康、舒适、便捷、高效的交通运输通行条件，为溆浦社会经济发展和全面建设小康社会提供坚实的支持和保障。</w:t>
      </w:r>
    </w:p>
    <w:p w14:paraId="6E8B6D84">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3、产出情况分析</w:t>
      </w:r>
    </w:p>
    <w:p w14:paraId="25FD533D">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单位切实加强组织领导，落实工作责任，制定了切实有效的内部管理制度和经费支出控制方案，有较强的内控风险管理意识，各项经费支出得到了有效控制，全面完成了各项目标任务，到2024年底已完成预算数,全年预算金额为</w:t>
      </w:r>
      <w:r>
        <w:rPr>
          <w:rFonts w:hint="eastAsia" w:ascii="仿宋" w:hAnsi="仿宋" w:eastAsia="仿宋" w:cs="宋体"/>
          <w:b w:val="0"/>
          <w:bCs/>
          <w:color w:val="auto"/>
          <w:kern w:val="0"/>
          <w:sz w:val="32"/>
          <w:szCs w:val="32"/>
          <w:lang w:val="en-US" w:eastAsia="zh-CN"/>
        </w:rPr>
        <w:t>23110.62万元，</w:t>
      </w:r>
      <w:r>
        <w:rPr>
          <w:rFonts w:hint="eastAsia" w:ascii="仿宋_GB2312" w:hAnsi="仿宋_GB2312" w:eastAsia="仿宋_GB2312" w:cs="仿宋_GB2312"/>
          <w:color w:val="auto"/>
          <w:sz w:val="32"/>
          <w:szCs w:val="32"/>
          <w:lang w:val="en-US" w:eastAsia="zh-CN"/>
        </w:rPr>
        <w:t>年底完成支出</w:t>
      </w:r>
      <w:r>
        <w:rPr>
          <w:rFonts w:hint="eastAsia" w:ascii="仿宋" w:hAnsi="仿宋" w:eastAsia="仿宋" w:cs="宋体"/>
          <w:b w:val="0"/>
          <w:bCs/>
          <w:color w:val="auto"/>
          <w:kern w:val="0"/>
          <w:sz w:val="32"/>
          <w:szCs w:val="32"/>
          <w:lang w:val="en-US" w:eastAsia="zh-CN"/>
        </w:rPr>
        <w:t>23110.62</w:t>
      </w:r>
      <w:r>
        <w:rPr>
          <w:rFonts w:hint="eastAsia" w:ascii="仿宋_GB2312" w:hAnsi="仿宋_GB2312" w:eastAsia="仿宋_GB2312" w:cs="仿宋_GB2312"/>
          <w:color w:val="auto"/>
          <w:sz w:val="32"/>
          <w:szCs w:val="32"/>
          <w:lang w:val="en-US" w:eastAsia="zh-CN"/>
        </w:rPr>
        <w:t>万元。预算执行进度完成率100%，通过各项努力促进社会进步、带动地方经济、提高人民生活水平,顺利完成工作任务,达到预期目标。</w:t>
      </w:r>
    </w:p>
    <w:p w14:paraId="485F1192">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4、持续性分析</w:t>
      </w:r>
    </w:p>
    <w:p w14:paraId="7C05788D">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default" w:ascii="Calibri" w:hAnsi="Calibri" w:eastAsia="仿宋_GB2312" w:cs="Calibri"/>
          <w:color w:val="auto"/>
          <w:sz w:val="32"/>
          <w:szCs w:val="32"/>
          <w:lang w:val="en-US" w:eastAsia="zh-CN"/>
        </w:rPr>
        <w:t>①</w:t>
      </w:r>
      <w:r>
        <w:rPr>
          <w:rFonts w:hint="eastAsia" w:ascii="仿宋_GB2312" w:hAnsi="仿宋_GB2312" w:eastAsia="仿宋_GB2312" w:cs="仿宋_GB2312"/>
          <w:color w:val="auto"/>
          <w:sz w:val="32"/>
          <w:szCs w:val="32"/>
          <w:lang w:val="en-US" w:eastAsia="zh-CN"/>
        </w:rPr>
        <w:t>、加强干部队伍建设,不断改善提升职工形象。</w:t>
      </w:r>
    </w:p>
    <w:p w14:paraId="21433428">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default" w:ascii="Calibri" w:hAnsi="Calibri" w:eastAsia="仿宋_GB2312" w:cs="Calibri"/>
          <w:color w:val="auto"/>
          <w:sz w:val="32"/>
          <w:szCs w:val="32"/>
          <w:lang w:val="en-US" w:eastAsia="zh-CN"/>
        </w:rPr>
        <w:t>②</w:t>
      </w:r>
      <w:r>
        <w:rPr>
          <w:rFonts w:hint="eastAsia" w:ascii="仿宋_GB2312" w:hAnsi="仿宋_GB2312" w:eastAsia="仿宋_GB2312" w:cs="仿宋_GB2312"/>
          <w:color w:val="auto"/>
          <w:sz w:val="32"/>
          <w:szCs w:val="32"/>
          <w:lang w:val="en-US" w:eastAsia="zh-CN"/>
        </w:rPr>
        <w:t>、加强基层党建,打造坚强战斗堡垒。</w:t>
      </w:r>
    </w:p>
    <w:p w14:paraId="484AADF3">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default" w:ascii="Calibri" w:hAnsi="Calibri" w:eastAsia="仿宋_GB2312" w:cs="Calibri"/>
          <w:color w:val="auto"/>
          <w:sz w:val="32"/>
          <w:szCs w:val="32"/>
          <w:lang w:val="en-US" w:eastAsia="zh-CN"/>
        </w:rPr>
        <w:t>③</w:t>
      </w:r>
      <w:r>
        <w:rPr>
          <w:rFonts w:hint="eastAsia" w:ascii="仿宋_GB2312" w:hAnsi="仿宋_GB2312" w:eastAsia="仿宋_GB2312" w:cs="仿宋_GB2312"/>
          <w:color w:val="auto"/>
          <w:sz w:val="32"/>
          <w:szCs w:val="32"/>
          <w:lang w:val="en-US" w:eastAsia="zh-CN"/>
        </w:rPr>
        <w:t>、加强党风廉政建设,全力打造廉洁干部队伍。</w:t>
      </w:r>
    </w:p>
    <w:p w14:paraId="5966B8D0">
      <w:pPr>
        <w:numPr>
          <w:ilvl w:val="0"/>
          <w:numId w:val="0"/>
        </w:numPr>
        <w:overflowPunct w:val="0"/>
        <w:spacing w:line="61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拨付到我单位的</w:t>
      </w:r>
      <w:r>
        <w:rPr>
          <w:rFonts w:hint="eastAsia" w:ascii="仿宋_GB2312" w:hAnsi="仿宋_GB2312" w:eastAsia="仿宋_GB2312" w:cs="仿宋_GB2312"/>
          <w:color w:val="auto"/>
          <w:sz w:val="32"/>
          <w:szCs w:val="32"/>
        </w:rPr>
        <w:t>资金</w:t>
      </w:r>
      <w:r>
        <w:rPr>
          <w:rFonts w:hint="eastAsia" w:ascii="仿宋_GB2312" w:hAnsi="仿宋_GB2312" w:eastAsia="仿宋_GB2312" w:cs="仿宋_GB2312"/>
          <w:color w:val="auto"/>
          <w:sz w:val="32"/>
          <w:szCs w:val="32"/>
          <w:lang w:eastAsia="zh-CN"/>
        </w:rPr>
        <w:t>支付</w:t>
      </w:r>
      <w:r>
        <w:rPr>
          <w:rFonts w:hint="eastAsia" w:ascii="仿宋_GB2312" w:hAnsi="仿宋_GB2312" w:eastAsia="仿宋_GB2312" w:cs="仿宋_GB2312"/>
          <w:color w:val="auto"/>
          <w:sz w:val="32"/>
          <w:szCs w:val="32"/>
        </w:rPr>
        <w:t>到位及时，</w:t>
      </w:r>
      <w:r>
        <w:rPr>
          <w:rFonts w:hint="eastAsia" w:ascii="仿宋_GB2312" w:hAnsi="仿宋_GB2312" w:eastAsia="仿宋_GB2312" w:cs="仿宋_GB2312"/>
          <w:color w:val="auto"/>
          <w:sz w:val="32"/>
          <w:szCs w:val="32"/>
          <w:lang w:eastAsia="zh-CN"/>
        </w:rPr>
        <w:t>资金</w:t>
      </w:r>
      <w:r>
        <w:rPr>
          <w:rFonts w:hint="eastAsia" w:ascii="仿宋_GB2312" w:hAnsi="仿宋_GB2312" w:eastAsia="仿宋_GB2312" w:cs="仿宋_GB2312"/>
          <w:color w:val="auto"/>
          <w:sz w:val="32"/>
          <w:szCs w:val="32"/>
        </w:rPr>
        <w:t>使用</w:t>
      </w:r>
      <w:r>
        <w:rPr>
          <w:rFonts w:hint="eastAsia" w:ascii="仿宋_GB2312" w:hAnsi="仿宋_GB2312" w:eastAsia="仿宋_GB2312" w:cs="仿宋_GB2312"/>
          <w:color w:val="auto"/>
          <w:sz w:val="32"/>
          <w:szCs w:val="32"/>
          <w:lang w:eastAsia="zh-CN"/>
        </w:rPr>
        <w:t>合理</w:t>
      </w:r>
      <w:r>
        <w:rPr>
          <w:rFonts w:hint="eastAsia" w:ascii="仿宋_GB2312" w:hAnsi="仿宋_GB2312" w:eastAsia="仿宋_GB2312" w:cs="仿宋_GB2312"/>
          <w:color w:val="auto"/>
          <w:sz w:val="32"/>
          <w:szCs w:val="32"/>
        </w:rPr>
        <w:t>合规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严格按照资金项目实施管理报账制度的要求报账，做到按要求提供报账资料，及时把项目资金支付到位。</w:t>
      </w:r>
      <w:r>
        <w:rPr>
          <w:rFonts w:hint="eastAsia" w:ascii="仿宋_GB2312" w:hAnsi="仿宋_GB2312" w:eastAsia="仿宋_GB2312" w:cs="仿宋_GB2312"/>
          <w:b/>
          <w:bCs/>
          <w:color w:val="auto"/>
          <w:sz w:val="32"/>
          <w:szCs w:val="32"/>
          <w:lang w:val="en-US" w:eastAsia="zh-CN"/>
        </w:rPr>
        <w:t xml:space="preserve"> </w:t>
      </w:r>
    </w:p>
    <w:p w14:paraId="30E19466">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640" w:firstLineChars="20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5、服务对象满意度</w:t>
      </w:r>
    </w:p>
    <w:p w14:paraId="73A970B1">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    2024 年本部门进一步优化各项服务，以“畅、安、绿、美“提升交通通行能力，改善沿线公路、铁路环境问题，方便沿线群众出行的问题，促进溆浦和谐健康发展，社会公众或服务对象的满意程度在 95%以上。</w:t>
      </w:r>
    </w:p>
    <w:p w14:paraId="4CBEF3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b/>
          <w:bCs/>
          <w:i w:val="0"/>
          <w:iCs w:val="0"/>
          <w:caps w:val="0"/>
          <w:color w:val="auto"/>
          <w:spacing w:val="0"/>
          <w:sz w:val="32"/>
          <w:szCs w:val="32"/>
          <w:highlight w:val="none"/>
        </w:rPr>
      </w:pPr>
      <w:r>
        <w:rPr>
          <w:rFonts w:hint="eastAsia" w:ascii="黑体" w:hAnsi="黑体" w:eastAsia="黑体" w:cs="黑体"/>
          <w:b/>
          <w:bCs/>
          <w:i w:val="0"/>
          <w:iCs w:val="0"/>
          <w:caps w:val="0"/>
          <w:color w:val="auto"/>
          <w:spacing w:val="0"/>
          <w:sz w:val="32"/>
          <w:szCs w:val="32"/>
          <w:highlight w:val="none"/>
          <w:shd w:val="clear" w:color="auto" w:fill="FFFFFF"/>
        </w:rPr>
        <w:t>七、存在的问题及原因分析</w:t>
      </w:r>
    </w:p>
    <w:p w14:paraId="1407FDC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2024年度，我局预算整体支出绩效基本保证了各单位的正常运行和职能履行，但在工作中还存在一些困难和问题：</w:t>
      </w:r>
    </w:p>
    <w:p w14:paraId="7DB9A9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1、局本级项目预算执行进度仍然不理想</w:t>
      </w:r>
    </w:p>
    <w:p w14:paraId="663FAF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我局本年较上年项目支出执行率有所提升，但是项目支出预算执行进度不均衡，预算执行过程中，部分项目资金支出进度缓慢，而有些项目则出现资金集中支付的情况，导致整体预算执行进度不均衡。</w:t>
      </w:r>
    </w:p>
    <w:p w14:paraId="671336E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2、2024年非税收入未全额完成</w:t>
      </w:r>
    </w:p>
    <w:p w14:paraId="737F57CC">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2024年非税收入未全额完成，主要问题：一是大环境下经济不景气致，从而主动参与的意识还有待提升。二是在实际工作中，有效的监督和考核机制还不够完善，标准落实有打折扣、落实不严的情况。</w:t>
      </w:r>
    </w:p>
    <w:p w14:paraId="0EF28BB1">
      <w:pPr>
        <w:spacing w:line="560" w:lineRule="exact"/>
        <w:ind w:firstLine="732" w:firstLineChars="229"/>
        <w:rPr>
          <w:rFonts w:hint="eastAsia" w:ascii="仿宋" w:hAnsi="仿宋" w:eastAsia="仿宋"/>
          <w:bCs/>
          <w:color w:val="auto"/>
          <w:sz w:val="32"/>
          <w:szCs w:val="32"/>
          <w:highlight w:val="none"/>
          <w:lang w:eastAsia="zh-CN"/>
        </w:rPr>
      </w:pPr>
      <w:r>
        <w:rPr>
          <w:rFonts w:hint="eastAsia" w:ascii="仿宋" w:hAnsi="仿宋" w:eastAsia="仿宋"/>
          <w:bCs/>
          <w:color w:val="auto"/>
          <w:sz w:val="32"/>
          <w:szCs w:val="32"/>
          <w:highlight w:val="none"/>
          <w:lang w:val="en-US" w:eastAsia="zh-CN"/>
        </w:rPr>
        <w:t>3、</w:t>
      </w:r>
      <w:r>
        <w:rPr>
          <w:rFonts w:hint="eastAsia" w:ascii="仿宋" w:hAnsi="仿宋" w:eastAsia="仿宋"/>
          <w:bCs/>
          <w:color w:val="auto"/>
          <w:sz w:val="32"/>
          <w:szCs w:val="32"/>
          <w:highlight w:val="none"/>
          <w:lang w:eastAsia="zh-CN"/>
        </w:rPr>
        <w:t>上级补助资金及财政配套资金到位不及时</w:t>
      </w:r>
    </w:p>
    <w:p w14:paraId="6EDC7FD6">
      <w:pPr>
        <w:spacing w:line="560" w:lineRule="exact"/>
        <w:ind w:firstLine="732" w:firstLineChars="229"/>
        <w:rPr>
          <w:rFonts w:hint="eastAsia" w:ascii="仿宋_GB2312" w:hAnsi="仿宋" w:eastAsia="仿宋_GB2312"/>
          <w:color w:val="auto"/>
          <w:sz w:val="32"/>
          <w:szCs w:val="32"/>
          <w:highlight w:val="none"/>
          <w:lang w:eastAsia="zh-CN"/>
        </w:rPr>
      </w:pPr>
      <w:r>
        <w:rPr>
          <w:rFonts w:hint="eastAsia" w:ascii="仿宋" w:hAnsi="仿宋" w:eastAsia="仿宋"/>
          <w:bCs/>
          <w:color w:val="auto"/>
          <w:sz w:val="32"/>
          <w:szCs w:val="32"/>
          <w:highlight w:val="none"/>
        </w:rPr>
        <w:t>目前，我县交通运输基础建设投入主要依靠上级计划补助资金，而</w:t>
      </w:r>
      <w:r>
        <w:rPr>
          <w:rFonts w:hint="eastAsia" w:ascii="仿宋" w:hAnsi="仿宋" w:eastAsia="仿宋"/>
          <w:color w:val="auto"/>
          <w:sz w:val="32"/>
          <w:szCs w:val="32"/>
          <w:highlight w:val="none"/>
        </w:rPr>
        <w:t>县财政困难，</w:t>
      </w:r>
      <w:r>
        <w:rPr>
          <w:rFonts w:hint="eastAsia" w:ascii="仿宋" w:hAnsi="仿宋" w:eastAsia="仿宋"/>
          <w:color w:val="auto"/>
          <w:sz w:val="32"/>
          <w:szCs w:val="32"/>
          <w:highlight w:val="none"/>
          <w:lang w:eastAsia="zh-CN"/>
        </w:rPr>
        <w:t>上级补助资金到位都艰难，</w:t>
      </w:r>
      <w:r>
        <w:rPr>
          <w:rFonts w:hint="eastAsia" w:ascii="仿宋" w:hAnsi="仿宋" w:eastAsia="仿宋"/>
          <w:color w:val="auto"/>
          <w:sz w:val="32"/>
          <w:szCs w:val="32"/>
          <w:highlight w:val="none"/>
        </w:rPr>
        <w:t>配套资金</w:t>
      </w:r>
      <w:r>
        <w:rPr>
          <w:rFonts w:hint="eastAsia" w:ascii="仿宋" w:hAnsi="仿宋" w:eastAsia="仿宋"/>
          <w:color w:val="auto"/>
          <w:sz w:val="32"/>
          <w:szCs w:val="32"/>
          <w:highlight w:val="none"/>
          <w:lang w:eastAsia="zh-CN"/>
        </w:rPr>
        <w:t>更加</w:t>
      </w:r>
      <w:r>
        <w:rPr>
          <w:rFonts w:hint="eastAsia" w:ascii="仿宋" w:hAnsi="仿宋" w:eastAsia="仿宋"/>
          <w:color w:val="auto"/>
          <w:sz w:val="32"/>
          <w:szCs w:val="32"/>
          <w:highlight w:val="none"/>
        </w:rPr>
        <w:t>难以到位，</w:t>
      </w:r>
      <w:r>
        <w:rPr>
          <w:rFonts w:hint="eastAsia" w:ascii="仿宋" w:hAnsi="仿宋" w:eastAsia="仿宋"/>
          <w:bCs/>
          <w:color w:val="auto"/>
          <w:sz w:val="32"/>
          <w:szCs w:val="32"/>
          <w:highlight w:val="none"/>
        </w:rPr>
        <w:t>加之交通运输部门自筹资金的渠道狭窄，</w:t>
      </w:r>
      <w:r>
        <w:rPr>
          <w:rFonts w:hint="eastAsia" w:ascii="仿宋" w:hAnsi="仿宋" w:eastAsia="仿宋"/>
          <w:color w:val="auto"/>
          <w:sz w:val="32"/>
          <w:szCs w:val="32"/>
          <w:highlight w:val="none"/>
        </w:rPr>
        <w:t>致使</w:t>
      </w:r>
      <w:r>
        <w:rPr>
          <w:rFonts w:hint="eastAsia" w:ascii="仿宋" w:hAnsi="仿宋" w:eastAsia="仿宋"/>
          <w:bCs/>
          <w:color w:val="auto"/>
          <w:sz w:val="32"/>
          <w:szCs w:val="32"/>
          <w:highlight w:val="none"/>
        </w:rPr>
        <w:t>个别项目建设资金短缺</w:t>
      </w:r>
      <w:r>
        <w:rPr>
          <w:rFonts w:hint="eastAsia" w:ascii="仿宋" w:hAnsi="仿宋" w:eastAsia="仿宋"/>
          <w:bCs/>
          <w:color w:val="auto"/>
          <w:sz w:val="32"/>
          <w:szCs w:val="32"/>
          <w:highlight w:val="none"/>
          <w:lang w:eastAsia="zh-CN"/>
        </w:rPr>
        <w:t>，项目资金支付账期太长</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eastAsia="zh-CN"/>
        </w:rPr>
        <w:t>故能减少多个项目建设把保民生、对人民有实际意义的项目完成建设，并把资金拨付到付，这样</w:t>
      </w:r>
      <w:r>
        <w:rPr>
          <w:rFonts w:hint="eastAsia" w:ascii="仿宋_GB2312" w:hAnsi="仿宋" w:eastAsia="仿宋_GB2312"/>
          <w:color w:val="auto"/>
          <w:sz w:val="32"/>
          <w:szCs w:val="32"/>
          <w:highlight w:val="none"/>
        </w:rPr>
        <w:t>才能确保各项绩效考核指标保质保量完成。</w:t>
      </w:r>
    </w:p>
    <w:p w14:paraId="5335BCEE">
      <w:pPr>
        <w:pStyle w:val="8"/>
        <w:keepNext w:val="0"/>
        <w:keepLines w:val="0"/>
        <w:pageBreakBefore w:val="0"/>
        <w:widowControl w:val="0"/>
        <w:numPr>
          <w:ilvl w:val="0"/>
          <w:numId w:val="7"/>
        </w:numPr>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b/>
          <w:bCs/>
          <w:i w:val="0"/>
          <w:iCs w:val="0"/>
          <w:caps w:val="0"/>
          <w:color w:val="auto"/>
          <w:spacing w:val="0"/>
          <w:sz w:val="32"/>
          <w:szCs w:val="32"/>
          <w:shd w:val="clear" w:color="auto" w:fill="FFFFFF"/>
        </w:rPr>
      </w:pPr>
      <w:r>
        <w:rPr>
          <w:rFonts w:hint="eastAsia" w:ascii="黑体" w:hAnsi="黑体" w:eastAsia="黑体" w:cs="黑体"/>
          <w:b/>
          <w:bCs/>
          <w:i w:val="0"/>
          <w:iCs w:val="0"/>
          <w:caps w:val="0"/>
          <w:color w:val="auto"/>
          <w:spacing w:val="0"/>
          <w:sz w:val="32"/>
          <w:szCs w:val="32"/>
          <w:shd w:val="clear" w:color="auto" w:fill="FFFFFF"/>
        </w:rPr>
        <w:t>下一步改进措施</w:t>
      </w:r>
    </w:p>
    <w:p w14:paraId="521B931C">
      <w:pPr>
        <w:spacing w:line="360" w:lineRule="auto"/>
        <w:ind w:firstLine="640" w:firstLineChars="200"/>
        <w:rPr>
          <w:rFonts w:ascii="仿宋" w:hAnsi="仿宋" w:eastAsia="仿宋"/>
          <w:color w:val="auto"/>
          <w:sz w:val="32"/>
          <w:szCs w:val="32"/>
          <w:highlight w:val="none"/>
        </w:rPr>
      </w:pPr>
      <w:r>
        <w:rPr>
          <w:rFonts w:hint="eastAsia" w:ascii="仿宋" w:hAnsi="仿宋" w:eastAsia="仿宋"/>
          <w:b/>
          <w:bCs/>
          <w:color w:val="auto"/>
          <w:sz w:val="32"/>
          <w:szCs w:val="32"/>
          <w:highlight w:val="none"/>
        </w:rPr>
        <w:t>1.提高公路建设补助标准。</w:t>
      </w:r>
      <w:r>
        <w:rPr>
          <w:rFonts w:hint="eastAsia" w:ascii="仿宋" w:hAnsi="仿宋" w:eastAsia="仿宋"/>
          <w:color w:val="auto"/>
          <w:sz w:val="32"/>
          <w:szCs w:val="32"/>
          <w:highlight w:val="none"/>
        </w:rPr>
        <w:t>建议提高县、乡道和主干村道的技术等级和通行能力，助力农村脱贫攻坚、农业现代化和乡村振兴战略。加大投资力度，增加单个项目补助资金，切实解决农村公路项目建设筹资难的问题。</w:t>
      </w:r>
    </w:p>
    <w:p w14:paraId="2B963E2F">
      <w:pPr>
        <w:ind w:firstLine="640" w:firstLineChars="200"/>
        <w:rPr>
          <w:rFonts w:hint="eastAsia" w:ascii="仿宋" w:hAnsi="仿宋" w:eastAsia="仿宋"/>
          <w:color w:val="auto"/>
          <w:sz w:val="32"/>
          <w:szCs w:val="32"/>
          <w:highlight w:val="none"/>
        </w:rPr>
      </w:pPr>
      <w:r>
        <w:rPr>
          <w:rFonts w:hint="eastAsia" w:ascii="仿宋" w:hAnsi="仿宋" w:eastAsia="仿宋"/>
          <w:b/>
          <w:bCs/>
          <w:color w:val="auto"/>
          <w:sz w:val="32"/>
          <w:szCs w:val="32"/>
          <w:highlight w:val="none"/>
        </w:rPr>
        <w:t>2.加大农村公路养护补助标准。</w:t>
      </w:r>
      <w:r>
        <w:rPr>
          <w:rFonts w:hint="eastAsia" w:ascii="仿宋" w:hAnsi="仿宋" w:eastAsia="仿宋"/>
          <w:color w:val="auto"/>
          <w:sz w:val="32"/>
          <w:szCs w:val="32"/>
          <w:highlight w:val="none"/>
        </w:rPr>
        <w:t>加大农村公路养护经费投入，建立数据库，对破损严重、服役时间长的公路实施提质改造。推进农村公路养护模式改革，实行省级与地方财政投入到位、养护成效挂钩的以奖代补机制。</w:t>
      </w:r>
    </w:p>
    <w:p w14:paraId="4E35523D">
      <w:pPr>
        <w:ind w:firstLine="640" w:firstLineChars="200"/>
        <w:rPr>
          <w:rFonts w:hint="eastAsia" w:ascii="仿宋_GB2312" w:hAnsi="仿宋" w:eastAsia="仿宋_GB2312"/>
          <w:color w:val="auto"/>
          <w:sz w:val="32"/>
          <w:szCs w:val="32"/>
          <w:highlight w:val="none"/>
        </w:rPr>
      </w:pPr>
      <w:r>
        <w:rPr>
          <w:rFonts w:hint="eastAsia" w:ascii="仿宋" w:hAnsi="仿宋" w:eastAsia="仿宋"/>
          <w:b/>
          <w:bCs/>
          <w:i w:val="0"/>
          <w:iCs w:val="0"/>
          <w:color w:val="auto"/>
          <w:sz w:val="32"/>
          <w:szCs w:val="32"/>
          <w:highlight w:val="none"/>
          <w:lang w:val="en-US" w:eastAsia="zh-CN"/>
        </w:rPr>
        <w:t>3、</w:t>
      </w:r>
      <w:r>
        <w:rPr>
          <w:rFonts w:hint="eastAsia" w:ascii="仿宋_GB2312" w:hAnsi="仿宋" w:eastAsia="仿宋_GB2312"/>
          <w:b/>
          <w:bCs/>
          <w:i w:val="0"/>
          <w:iCs w:val="0"/>
          <w:color w:val="auto"/>
          <w:sz w:val="32"/>
          <w:szCs w:val="32"/>
          <w:highlight w:val="none"/>
        </w:rPr>
        <w:t>建议</w:t>
      </w:r>
      <w:r>
        <w:rPr>
          <w:rFonts w:hint="eastAsia" w:ascii="仿宋_GB2312" w:hAnsi="仿宋" w:eastAsia="仿宋_GB2312"/>
          <w:b/>
          <w:bCs/>
          <w:color w:val="auto"/>
          <w:sz w:val="32"/>
          <w:szCs w:val="32"/>
          <w:highlight w:val="none"/>
        </w:rPr>
        <w:t>细化预算指标，提高预算科学性</w:t>
      </w:r>
      <w:r>
        <w:rPr>
          <w:rFonts w:hint="eastAsia" w:ascii="仿宋_GB2312" w:hAnsi="仿宋" w:eastAsia="仿宋_GB2312"/>
          <w:b/>
          <w:bCs/>
          <w:color w:val="auto"/>
          <w:sz w:val="32"/>
          <w:szCs w:val="32"/>
          <w:highlight w:val="none"/>
          <w:lang w:eastAsia="zh-CN"/>
        </w:rPr>
        <w:t>。</w:t>
      </w:r>
      <w:r>
        <w:rPr>
          <w:rFonts w:hint="eastAsia" w:ascii="仿宋_GB2312" w:hAnsi="仿宋" w:eastAsia="仿宋_GB2312"/>
          <w:b w:val="0"/>
          <w:bCs w:val="0"/>
          <w:i w:val="0"/>
          <w:iCs w:val="0"/>
          <w:color w:val="auto"/>
          <w:sz w:val="32"/>
          <w:szCs w:val="32"/>
          <w:highlight w:val="none"/>
        </w:rPr>
        <w:t>加强政策学习，提高思想认识</w:t>
      </w:r>
      <w:r>
        <w:rPr>
          <w:rFonts w:hint="eastAsia" w:ascii="仿宋_GB2312" w:hAnsi="仿宋" w:eastAsia="仿宋_GB2312"/>
          <w:b w:val="0"/>
          <w:bCs w:val="0"/>
          <w:color w:val="auto"/>
          <w:sz w:val="32"/>
          <w:szCs w:val="32"/>
          <w:highlight w:val="none"/>
          <w:lang w:val="en-US" w:eastAsia="zh-CN"/>
        </w:rPr>
        <w:t>,</w:t>
      </w:r>
      <w:r>
        <w:rPr>
          <w:rFonts w:hint="eastAsia" w:ascii="仿宋_GB2312" w:hAnsi="仿宋" w:eastAsia="仿宋_GB2312"/>
          <w:b w:val="0"/>
          <w:bCs w:val="0"/>
          <w:color w:val="auto"/>
          <w:sz w:val="32"/>
          <w:szCs w:val="32"/>
          <w:highlight w:val="none"/>
        </w:rPr>
        <w:t>优化绩效评价指标计分标准，改善评</w:t>
      </w:r>
      <w:r>
        <w:rPr>
          <w:rFonts w:hint="eastAsia" w:ascii="仿宋_GB2312" w:hAnsi="仿宋" w:eastAsia="仿宋_GB2312"/>
          <w:color w:val="auto"/>
          <w:sz w:val="32"/>
          <w:szCs w:val="32"/>
          <w:highlight w:val="none"/>
        </w:rPr>
        <w:t>价计分标准的不合理性，让评价结果更加公平公正</w:t>
      </w:r>
      <w:r>
        <w:rPr>
          <w:rFonts w:hint="eastAsia" w:ascii="仿宋_GB2312" w:hAnsi="仿宋" w:eastAsia="仿宋_GB2312"/>
          <w:color w:val="auto"/>
          <w:sz w:val="32"/>
          <w:szCs w:val="32"/>
          <w:highlight w:val="none"/>
          <w:lang w:val="en-US" w:eastAsia="zh-CN"/>
        </w:rPr>
        <w:t>,</w:t>
      </w:r>
      <w:r>
        <w:rPr>
          <w:rFonts w:hint="eastAsia" w:ascii="仿宋_GB2312" w:hAnsi="仿宋" w:eastAsia="仿宋_GB2312"/>
          <w:color w:val="auto"/>
          <w:sz w:val="32"/>
          <w:szCs w:val="32"/>
          <w:highlight w:val="none"/>
        </w:rPr>
        <w:t>强化绩效理念，深入推进评价工作。</w:t>
      </w:r>
    </w:p>
    <w:p w14:paraId="5E5073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b/>
          <w:bCs/>
          <w:i w:val="0"/>
          <w:iCs w:val="0"/>
          <w:caps w:val="0"/>
          <w:color w:val="auto"/>
          <w:spacing w:val="0"/>
          <w:sz w:val="32"/>
          <w:szCs w:val="32"/>
        </w:rPr>
      </w:pPr>
      <w:r>
        <w:rPr>
          <w:rFonts w:hint="eastAsia" w:ascii="黑体" w:hAnsi="黑体" w:eastAsia="黑体" w:cs="黑体"/>
          <w:b/>
          <w:bCs/>
          <w:i w:val="0"/>
          <w:iCs w:val="0"/>
          <w:caps w:val="0"/>
          <w:color w:val="auto"/>
          <w:spacing w:val="0"/>
          <w:sz w:val="32"/>
          <w:szCs w:val="32"/>
          <w:shd w:val="clear" w:color="auto" w:fill="FFFFFF"/>
        </w:rPr>
        <w:t>九、其他需要说明的情况</w:t>
      </w:r>
    </w:p>
    <w:p w14:paraId="3800106A">
      <w:pPr>
        <w:snapToGrid w:val="0"/>
        <w:spacing w:line="580" w:lineRule="exact"/>
        <w:jc w:val="center"/>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本单位的</w:t>
      </w:r>
      <w:r>
        <w:rPr>
          <w:rFonts w:hint="eastAsia" w:ascii="仿宋" w:hAnsi="仿宋" w:eastAsia="仿宋"/>
          <w:b w:val="0"/>
          <w:bCs/>
          <w:color w:val="auto"/>
          <w:sz w:val="32"/>
          <w:szCs w:val="32"/>
        </w:rPr>
        <w:t>20</w:t>
      </w:r>
      <w:r>
        <w:rPr>
          <w:rFonts w:hint="eastAsia" w:ascii="仿宋" w:hAnsi="仿宋" w:eastAsia="仿宋"/>
          <w:b w:val="0"/>
          <w:bCs/>
          <w:color w:val="auto"/>
          <w:sz w:val="32"/>
          <w:szCs w:val="32"/>
          <w:lang w:val="en-US" w:eastAsia="zh-CN"/>
        </w:rPr>
        <w:t>24</w:t>
      </w:r>
      <w:r>
        <w:rPr>
          <w:rFonts w:hint="eastAsia" w:ascii="仿宋" w:hAnsi="仿宋" w:eastAsia="仿宋"/>
          <w:b w:val="0"/>
          <w:bCs/>
          <w:color w:val="auto"/>
          <w:sz w:val="32"/>
          <w:szCs w:val="32"/>
        </w:rPr>
        <w:t>年部门整体支出绩效自评报告</w:t>
      </w:r>
      <w:r>
        <w:rPr>
          <w:rFonts w:hint="eastAsia" w:ascii="仿宋" w:hAnsi="仿宋" w:eastAsia="仿宋"/>
          <w:color w:val="auto"/>
          <w:sz w:val="32"/>
          <w:szCs w:val="32"/>
          <w:highlight w:val="none"/>
          <w:lang w:val="en-US" w:eastAsia="zh-CN"/>
        </w:rPr>
        <w:t>由县财政部</w:t>
      </w:r>
    </w:p>
    <w:p w14:paraId="241FCEF7">
      <w:pPr>
        <w:snapToGrid w:val="0"/>
        <w:spacing w:line="580" w:lineRule="exact"/>
        <w:jc w:val="both"/>
        <w:rPr>
          <w:rFonts w:hint="default"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门统一公开。</w:t>
      </w:r>
    </w:p>
    <w:p w14:paraId="246EDE72">
      <w:pPr>
        <w:pStyle w:val="13"/>
        <w:spacing w:line="600" w:lineRule="exact"/>
        <w:ind w:firstLine="640" w:firstLineChars="200"/>
        <w:rPr>
          <w:rFonts w:ascii="Times New Roman" w:hAnsi="Times New Roman" w:eastAsia="仿宋_GB2312" w:cs="Times New Roman"/>
          <w:sz w:val="32"/>
          <w:szCs w:val="32"/>
        </w:rPr>
      </w:pPr>
    </w:p>
    <w:p w14:paraId="0B874351">
      <w:pPr>
        <w:pStyle w:val="13"/>
        <w:jc w:val="center"/>
        <w:rPr>
          <w:rFonts w:ascii="Times New Roman" w:hAnsi="Times New Roman" w:cs="Times New Roman"/>
          <w:sz w:val="72"/>
          <w:szCs w:val="72"/>
        </w:rPr>
      </w:pPr>
    </w:p>
    <w:p w14:paraId="0BAEFAE0">
      <w:pPr>
        <w:pStyle w:val="13"/>
        <w:jc w:val="center"/>
        <w:rPr>
          <w:rFonts w:ascii="Times New Roman" w:hAnsi="Times New Roman" w:cs="Times New Roman"/>
          <w:sz w:val="72"/>
          <w:szCs w:val="72"/>
        </w:rPr>
      </w:pPr>
    </w:p>
    <w:p w14:paraId="42BE9859">
      <w:pPr>
        <w:jc w:val="left"/>
        <w:rPr>
          <w:rFonts w:ascii="Times New Roman" w:hAnsi="Times New Roman" w:cs="Times New Roman"/>
          <w:color w:val="000000"/>
          <w:kern w:val="0"/>
          <w:sz w:val="32"/>
          <w:szCs w:val="32"/>
        </w:rPr>
      </w:pPr>
    </w:p>
    <w:sectPr>
      <w:pgSz w:w="11906" w:h="16838"/>
      <w:pgMar w:top="797" w:right="1078" w:bottom="501" w:left="116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C05E0E-3073-4032-AFF8-EF7B94C5BC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FD0BCD0-6DC4-408D-8943-41A125A53D9D}"/>
  </w:font>
  <w:font w:name="方正小标宋_GBK">
    <w:altName w:val="微软雅黑"/>
    <w:panose1 w:val="00000000000000000000"/>
    <w:charset w:val="86"/>
    <w:family w:val="script"/>
    <w:pitch w:val="default"/>
    <w:sig w:usb0="00000000" w:usb1="00000000" w:usb2="00000000" w:usb3="00000000" w:csb0="00040000" w:csb1="00000000"/>
    <w:embedRegular r:id="rId3" w:fontKey="{A11EA530-9DBF-4704-A5EF-206BBD85BFD1}"/>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embedRegular r:id="rId4" w:fontKey="{7EDD43B9-A1FE-4EC0-A7D0-7DA270A8FE9E}"/>
  </w:font>
  <w:font w:name="仿宋">
    <w:panose1 w:val="02010609060101010101"/>
    <w:charset w:val="86"/>
    <w:family w:val="auto"/>
    <w:pitch w:val="default"/>
    <w:sig w:usb0="800002BF" w:usb1="38CF7CFA" w:usb2="00000016" w:usb3="00000000" w:csb0="00040001" w:csb1="00000000"/>
    <w:embedRegular r:id="rId5" w:fontKey="{F0DC99DB-D5D5-4CA5-AE40-9309205F0D2E}"/>
  </w:font>
  <w:font w:name="华文中宋">
    <w:panose1 w:val="02010600040101010101"/>
    <w:charset w:val="86"/>
    <w:family w:val="auto"/>
    <w:pitch w:val="default"/>
    <w:sig w:usb0="00000287" w:usb1="080F0000" w:usb2="00000000" w:usb3="00000000" w:csb0="0004009F" w:csb1="DFD70000"/>
    <w:embedRegular r:id="rId6" w:fontKey="{6CC34DE0-92BA-41C1-A983-D8A58457BA41}"/>
  </w:font>
  <w:font w:name="楷体_GB2312">
    <w:altName w:val="楷体"/>
    <w:panose1 w:val="00000000000000000000"/>
    <w:charset w:val="86"/>
    <w:family w:val="modern"/>
    <w:pitch w:val="default"/>
    <w:sig w:usb0="00000000" w:usb1="00000000" w:usb2="00000010" w:usb3="00000000" w:csb0="00040000" w:csb1="00000000"/>
    <w:embedRegular r:id="rId7" w:fontKey="{43791E9C-3C40-41EC-B8BC-85398493F66F}"/>
  </w:font>
  <w:font w:name="楷体">
    <w:panose1 w:val="02010609060101010101"/>
    <w:charset w:val="86"/>
    <w:family w:val="modern"/>
    <w:pitch w:val="default"/>
    <w:sig w:usb0="800002BF" w:usb1="38CF7CFA" w:usb2="00000016" w:usb3="00000000" w:csb0="00040001" w:csb1="00000000"/>
    <w:embedRegular r:id="rId8" w:fontKey="{4D729917-0F94-4908-AC61-8276DE6F1328}"/>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09F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5CC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633B7">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85831E">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F85831E">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AD7479"/>
    <w:multiLevelType w:val="singleLevel"/>
    <w:tmpl w:val="8FAD7479"/>
    <w:lvl w:ilvl="0" w:tentative="0">
      <w:start w:val="2"/>
      <w:numFmt w:val="chineseCounting"/>
      <w:suff w:val="nothing"/>
      <w:lvlText w:val="（%1）"/>
      <w:lvlJc w:val="left"/>
      <w:rPr>
        <w:rFonts w:hint="eastAsia"/>
      </w:rPr>
    </w:lvl>
  </w:abstractNum>
  <w:abstractNum w:abstractNumId="1">
    <w:nsid w:val="BDF1479E"/>
    <w:multiLevelType w:val="singleLevel"/>
    <w:tmpl w:val="BDF1479E"/>
    <w:lvl w:ilvl="0" w:tentative="0">
      <w:start w:val="8"/>
      <w:numFmt w:val="chineseCounting"/>
      <w:suff w:val="nothing"/>
      <w:lvlText w:val="%1、"/>
      <w:lvlJc w:val="left"/>
      <w:rPr>
        <w:rFonts w:hint="eastAsia"/>
      </w:rPr>
    </w:lvl>
  </w:abstractNum>
  <w:abstractNum w:abstractNumId="2">
    <w:nsid w:val="CF716D1B"/>
    <w:multiLevelType w:val="singleLevel"/>
    <w:tmpl w:val="CF716D1B"/>
    <w:lvl w:ilvl="0" w:tentative="0">
      <w:start w:val="1"/>
      <w:numFmt w:val="decimal"/>
      <w:suff w:val="nothing"/>
      <w:lvlText w:val="%1、"/>
      <w:lvlJc w:val="left"/>
    </w:lvl>
  </w:abstractNum>
  <w:abstractNum w:abstractNumId="3">
    <w:nsid w:val="E6C1797F"/>
    <w:multiLevelType w:val="singleLevel"/>
    <w:tmpl w:val="E6C1797F"/>
    <w:lvl w:ilvl="0" w:tentative="0">
      <w:start w:val="2"/>
      <w:numFmt w:val="decimal"/>
      <w:suff w:val="nothing"/>
      <w:lvlText w:val="%1、"/>
      <w:lvlJc w:val="left"/>
    </w:lvl>
  </w:abstractNum>
  <w:abstractNum w:abstractNumId="4">
    <w:nsid w:val="21C83F86"/>
    <w:multiLevelType w:val="singleLevel"/>
    <w:tmpl w:val="21C83F86"/>
    <w:lvl w:ilvl="0" w:tentative="0">
      <w:start w:val="1"/>
      <w:numFmt w:val="decimal"/>
      <w:suff w:val="nothing"/>
      <w:lvlText w:val="%1、"/>
      <w:lvlJc w:val="left"/>
    </w:lvl>
  </w:abstractNum>
  <w:abstractNum w:abstractNumId="5">
    <w:nsid w:val="3AAFCC6A"/>
    <w:multiLevelType w:val="singleLevel"/>
    <w:tmpl w:val="3AAFCC6A"/>
    <w:lvl w:ilvl="0" w:tentative="0">
      <w:start w:val="2"/>
      <w:numFmt w:val="chineseCounting"/>
      <w:suff w:val="nothing"/>
      <w:lvlText w:val="（%1）"/>
      <w:lvlJc w:val="left"/>
      <w:rPr>
        <w:rFonts w:hint="eastAsia"/>
      </w:rPr>
    </w:lvl>
  </w:abstractNum>
  <w:abstractNum w:abstractNumId="6">
    <w:nsid w:val="5A40DB9E"/>
    <w:multiLevelType w:val="singleLevel"/>
    <w:tmpl w:val="5A40DB9E"/>
    <w:lvl w:ilvl="0" w:tentative="0">
      <w:start w:val="2"/>
      <w:numFmt w:val="chineseCounting"/>
      <w:suff w:val="nothing"/>
      <w:lvlText w:val="（%1）"/>
      <w:lvlJc w:val="left"/>
      <w:pPr>
        <w:ind w:left="160" w:firstLine="0"/>
      </w:pPr>
      <w:rPr>
        <w:rFonts w:hint="eastAsia"/>
      </w:rPr>
    </w:lvl>
  </w:abstractNum>
  <w:num w:numId="1">
    <w:abstractNumId w:val="0"/>
  </w:num>
  <w:num w:numId="2">
    <w:abstractNumId w:val="3"/>
  </w:num>
  <w:num w:numId="3">
    <w:abstractNumId w:val="5"/>
  </w:num>
  <w:num w:numId="4">
    <w:abstractNumId w:val="6"/>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359D1"/>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C61F7"/>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41793"/>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B6D1F"/>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15C9F"/>
    <w:rsid w:val="008277D9"/>
    <w:rsid w:val="0084478C"/>
    <w:rsid w:val="0086638C"/>
    <w:rsid w:val="008764FA"/>
    <w:rsid w:val="00893649"/>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81D22"/>
    <w:rsid w:val="00A92E9F"/>
    <w:rsid w:val="00AB18FF"/>
    <w:rsid w:val="00AD10E6"/>
    <w:rsid w:val="00B26269"/>
    <w:rsid w:val="00B33BEA"/>
    <w:rsid w:val="00B406C6"/>
    <w:rsid w:val="00B57C9F"/>
    <w:rsid w:val="00B63572"/>
    <w:rsid w:val="00B845B3"/>
    <w:rsid w:val="00B85D8B"/>
    <w:rsid w:val="00BB4A40"/>
    <w:rsid w:val="00BD6022"/>
    <w:rsid w:val="00BD6C3E"/>
    <w:rsid w:val="00BE1545"/>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51708"/>
    <w:rsid w:val="00F74360"/>
    <w:rsid w:val="00FB462F"/>
    <w:rsid w:val="00FE16FA"/>
    <w:rsid w:val="00FE328A"/>
    <w:rsid w:val="00FE6269"/>
    <w:rsid w:val="00FF5CD6"/>
    <w:rsid w:val="012D0479"/>
    <w:rsid w:val="016C71F3"/>
    <w:rsid w:val="01761E20"/>
    <w:rsid w:val="017938B8"/>
    <w:rsid w:val="017E2A82"/>
    <w:rsid w:val="0187402D"/>
    <w:rsid w:val="018F2EE2"/>
    <w:rsid w:val="018F4C90"/>
    <w:rsid w:val="01910A08"/>
    <w:rsid w:val="01B97F5E"/>
    <w:rsid w:val="01D84888"/>
    <w:rsid w:val="01F9035B"/>
    <w:rsid w:val="020C008E"/>
    <w:rsid w:val="027C5214"/>
    <w:rsid w:val="02A209F3"/>
    <w:rsid w:val="02A46519"/>
    <w:rsid w:val="02C05E2F"/>
    <w:rsid w:val="030376E3"/>
    <w:rsid w:val="03082F4B"/>
    <w:rsid w:val="037405E1"/>
    <w:rsid w:val="0374413D"/>
    <w:rsid w:val="03F906F1"/>
    <w:rsid w:val="040E1440"/>
    <w:rsid w:val="04271740"/>
    <w:rsid w:val="043438CC"/>
    <w:rsid w:val="04367644"/>
    <w:rsid w:val="045126D0"/>
    <w:rsid w:val="046E6DDE"/>
    <w:rsid w:val="047C599F"/>
    <w:rsid w:val="049251C3"/>
    <w:rsid w:val="04B862AB"/>
    <w:rsid w:val="04D550AF"/>
    <w:rsid w:val="04DD561A"/>
    <w:rsid w:val="05720B50"/>
    <w:rsid w:val="05972BFD"/>
    <w:rsid w:val="05A351AD"/>
    <w:rsid w:val="05A827C4"/>
    <w:rsid w:val="06147E59"/>
    <w:rsid w:val="063D2F0C"/>
    <w:rsid w:val="06691F53"/>
    <w:rsid w:val="069C64A8"/>
    <w:rsid w:val="06A411DD"/>
    <w:rsid w:val="06A905A2"/>
    <w:rsid w:val="06BF1B73"/>
    <w:rsid w:val="06E17D3B"/>
    <w:rsid w:val="070B4DB8"/>
    <w:rsid w:val="070D0B30"/>
    <w:rsid w:val="07565CC7"/>
    <w:rsid w:val="0757624F"/>
    <w:rsid w:val="077E37DC"/>
    <w:rsid w:val="07846919"/>
    <w:rsid w:val="07A70F85"/>
    <w:rsid w:val="07E06245"/>
    <w:rsid w:val="07E775D3"/>
    <w:rsid w:val="07EA0E72"/>
    <w:rsid w:val="08422A5C"/>
    <w:rsid w:val="084762C4"/>
    <w:rsid w:val="084E1401"/>
    <w:rsid w:val="08510EF1"/>
    <w:rsid w:val="086C5D2B"/>
    <w:rsid w:val="08744BDF"/>
    <w:rsid w:val="08C72F61"/>
    <w:rsid w:val="08C76C47"/>
    <w:rsid w:val="08DC4C5E"/>
    <w:rsid w:val="090E6DE2"/>
    <w:rsid w:val="09167A44"/>
    <w:rsid w:val="092E2FE0"/>
    <w:rsid w:val="098B3F8E"/>
    <w:rsid w:val="09B35FA1"/>
    <w:rsid w:val="0A261F09"/>
    <w:rsid w:val="0A4A4CEF"/>
    <w:rsid w:val="0A4D7496"/>
    <w:rsid w:val="0A5922DF"/>
    <w:rsid w:val="0A742C74"/>
    <w:rsid w:val="0A764C3F"/>
    <w:rsid w:val="0A92134D"/>
    <w:rsid w:val="0AC91212"/>
    <w:rsid w:val="0AD35BED"/>
    <w:rsid w:val="0B43688A"/>
    <w:rsid w:val="0B7F5D75"/>
    <w:rsid w:val="0BA33CBF"/>
    <w:rsid w:val="0BE81B6C"/>
    <w:rsid w:val="0BF56037"/>
    <w:rsid w:val="0C120997"/>
    <w:rsid w:val="0C1A784C"/>
    <w:rsid w:val="0C3628D7"/>
    <w:rsid w:val="0C41127C"/>
    <w:rsid w:val="0C467D7A"/>
    <w:rsid w:val="0C4F5747"/>
    <w:rsid w:val="0C632FA1"/>
    <w:rsid w:val="0C662A91"/>
    <w:rsid w:val="0C8E44C1"/>
    <w:rsid w:val="0CE83016"/>
    <w:rsid w:val="0D181FDD"/>
    <w:rsid w:val="0D29243C"/>
    <w:rsid w:val="0D2E7A52"/>
    <w:rsid w:val="0D692839"/>
    <w:rsid w:val="0D756148"/>
    <w:rsid w:val="0D782A7C"/>
    <w:rsid w:val="0D8E6743"/>
    <w:rsid w:val="0DA47D15"/>
    <w:rsid w:val="0DB25F8E"/>
    <w:rsid w:val="0DBF4B4E"/>
    <w:rsid w:val="0DFE11D3"/>
    <w:rsid w:val="0E5139F9"/>
    <w:rsid w:val="0E5E6115"/>
    <w:rsid w:val="0EB14497"/>
    <w:rsid w:val="0EB775D4"/>
    <w:rsid w:val="0EF645A0"/>
    <w:rsid w:val="0F026AA1"/>
    <w:rsid w:val="0F3D3F7D"/>
    <w:rsid w:val="0F3E0C4C"/>
    <w:rsid w:val="0F3E2A70"/>
    <w:rsid w:val="0F403A6D"/>
    <w:rsid w:val="0F5337A0"/>
    <w:rsid w:val="0F812934"/>
    <w:rsid w:val="0F8910CA"/>
    <w:rsid w:val="0F8F4A32"/>
    <w:rsid w:val="0F93105F"/>
    <w:rsid w:val="0F9718DF"/>
    <w:rsid w:val="0FB809F0"/>
    <w:rsid w:val="0FBD318B"/>
    <w:rsid w:val="105477D0"/>
    <w:rsid w:val="105E23FD"/>
    <w:rsid w:val="10702130"/>
    <w:rsid w:val="10726352"/>
    <w:rsid w:val="107439CE"/>
    <w:rsid w:val="10EF74F9"/>
    <w:rsid w:val="114E06C3"/>
    <w:rsid w:val="11C97D4A"/>
    <w:rsid w:val="11D84431"/>
    <w:rsid w:val="121C256F"/>
    <w:rsid w:val="124675EC"/>
    <w:rsid w:val="12535865"/>
    <w:rsid w:val="12751C80"/>
    <w:rsid w:val="12850115"/>
    <w:rsid w:val="129D5E80"/>
    <w:rsid w:val="129E450E"/>
    <w:rsid w:val="12C14EC5"/>
    <w:rsid w:val="12CD73C6"/>
    <w:rsid w:val="12E7492B"/>
    <w:rsid w:val="12F26E2C"/>
    <w:rsid w:val="134A6C68"/>
    <w:rsid w:val="134F0723"/>
    <w:rsid w:val="136B6FEA"/>
    <w:rsid w:val="139E0D62"/>
    <w:rsid w:val="13CC3B21"/>
    <w:rsid w:val="13D84274"/>
    <w:rsid w:val="141A663B"/>
    <w:rsid w:val="144638D4"/>
    <w:rsid w:val="14531B4D"/>
    <w:rsid w:val="14EA24B1"/>
    <w:rsid w:val="150B2427"/>
    <w:rsid w:val="15152C6A"/>
    <w:rsid w:val="1542409B"/>
    <w:rsid w:val="154F4A0A"/>
    <w:rsid w:val="156758B0"/>
    <w:rsid w:val="15842905"/>
    <w:rsid w:val="15E10076"/>
    <w:rsid w:val="16021A7C"/>
    <w:rsid w:val="160971F0"/>
    <w:rsid w:val="162B4B2F"/>
    <w:rsid w:val="169C3C7F"/>
    <w:rsid w:val="16DA0303"/>
    <w:rsid w:val="16EF3DAF"/>
    <w:rsid w:val="17263548"/>
    <w:rsid w:val="172B6DB1"/>
    <w:rsid w:val="178A289D"/>
    <w:rsid w:val="17A54B61"/>
    <w:rsid w:val="180513B0"/>
    <w:rsid w:val="18324823"/>
    <w:rsid w:val="18441ED8"/>
    <w:rsid w:val="1867206B"/>
    <w:rsid w:val="188B3FAB"/>
    <w:rsid w:val="18A1732B"/>
    <w:rsid w:val="18C53255"/>
    <w:rsid w:val="19073D0B"/>
    <w:rsid w:val="19084B5B"/>
    <w:rsid w:val="1912647A"/>
    <w:rsid w:val="19355CC5"/>
    <w:rsid w:val="193A152D"/>
    <w:rsid w:val="199155F1"/>
    <w:rsid w:val="19DE010A"/>
    <w:rsid w:val="1A5A1E87"/>
    <w:rsid w:val="1A5E1C9A"/>
    <w:rsid w:val="1A5F2FF9"/>
    <w:rsid w:val="1A78055F"/>
    <w:rsid w:val="1A9609E5"/>
    <w:rsid w:val="1AC27A2C"/>
    <w:rsid w:val="1AC55706"/>
    <w:rsid w:val="1AD0039B"/>
    <w:rsid w:val="1AEB2ADF"/>
    <w:rsid w:val="1B3950CA"/>
    <w:rsid w:val="1B811695"/>
    <w:rsid w:val="1BB750B7"/>
    <w:rsid w:val="1BBC7DEC"/>
    <w:rsid w:val="1BCF2401"/>
    <w:rsid w:val="1BDA4082"/>
    <w:rsid w:val="1C16002F"/>
    <w:rsid w:val="1C4F6712"/>
    <w:rsid w:val="1C59415C"/>
    <w:rsid w:val="1CBF06C7"/>
    <w:rsid w:val="1CCB0E1A"/>
    <w:rsid w:val="1D682B0D"/>
    <w:rsid w:val="1D6D1ED1"/>
    <w:rsid w:val="1D7E40DE"/>
    <w:rsid w:val="1D840FC9"/>
    <w:rsid w:val="1D8F1E47"/>
    <w:rsid w:val="1D936104"/>
    <w:rsid w:val="1D97DEFF"/>
    <w:rsid w:val="1DA44EF1"/>
    <w:rsid w:val="1DFF72E5"/>
    <w:rsid w:val="1E162569"/>
    <w:rsid w:val="1E197963"/>
    <w:rsid w:val="1E42335E"/>
    <w:rsid w:val="1E480248"/>
    <w:rsid w:val="1E761256"/>
    <w:rsid w:val="1E990AA4"/>
    <w:rsid w:val="1ECA5375"/>
    <w:rsid w:val="1ECC70CB"/>
    <w:rsid w:val="1ED815CC"/>
    <w:rsid w:val="1EE47F71"/>
    <w:rsid w:val="1EF47E7C"/>
    <w:rsid w:val="1EFC6F07"/>
    <w:rsid w:val="1F1D16D5"/>
    <w:rsid w:val="1F274302"/>
    <w:rsid w:val="1F3E1D77"/>
    <w:rsid w:val="1F66307C"/>
    <w:rsid w:val="1F90634B"/>
    <w:rsid w:val="1FAD2191"/>
    <w:rsid w:val="1FB262C1"/>
    <w:rsid w:val="200C59D1"/>
    <w:rsid w:val="20112FE8"/>
    <w:rsid w:val="201B3E66"/>
    <w:rsid w:val="20370574"/>
    <w:rsid w:val="20601879"/>
    <w:rsid w:val="20790B8D"/>
    <w:rsid w:val="20A91472"/>
    <w:rsid w:val="20DA787E"/>
    <w:rsid w:val="20F3093F"/>
    <w:rsid w:val="215F5FD5"/>
    <w:rsid w:val="21723F5A"/>
    <w:rsid w:val="21AB746C"/>
    <w:rsid w:val="21B55BF5"/>
    <w:rsid w:val="21F726B1"/>
    <w:rsid w:val="22063226"/>
    <w:rsid w:val="221E19EC"/>
    <w:rsid w:val="2221772E"/>
    <w:rsid w:val="222608A0"/>
    <w:rsid w:val="222F1E4B"/>
    <w:rsid w:val="224D0523"/>
    <w:rsid w:val="22543660"/>
    <w:rsid w:val="2265586D"/>
    <w:rsid w:val="22833F45"/>
    <w:rsid w:val="22EE13BE"/>
    <w:rsid w:val="23166B67"/>
    <w:rsid w:val="23201794"/>
    <w:rsid w:val="23CD191B"/>
    <w:rsid w:val="23D762F6"/>
    <w:rsid w:val="23F32A04"/>
    <w:rsid w:val="23FB0F28"/>
    <w:rsid w:val="243279D1"/>
    <w:rsid w:val="246D6C5B"/>
    <w:rsid w:val="247E49C4"/>
    <w:rsid w:val="24CC1532"/>
    <w:rsid w:val="24F133E8"/>
    <w:rsid w:val="251A0B90"/>
    <w:rsid w:val="25493224"/>
    <w:rsid w:val="255D6C3D"/>
    <w:rsid w:val="25695674"/>
    <w:rsid w:val="25AB17E9"/>
    <w:rsid w:val="25AF5400"/>
    <w:rsid w:val="25D7082F"/>
    <w:rsid w:val="25F25669"/>
    <w:rsid w:val="25FF7D86"/>
    <w:rsid w:val="262357A3"/>
    <w:rsid w:val="26306192"/>
    <w:rsid w:val="26597496"/>
    <w:rsid w:val="267C3185"/>
    <w:rsid w:val="268D0EEE"/>
    <w:rsid w:val="26BE19EF"/>
    <w:rsid w:val="26D27249"/>
    <w:rsid w:val="26DC4D6E"/>
    <w:rsid w:val="26E03714"/>
    <w:rsid w:val="26E349B7"/>
    <w:rsid w:val="272F1FA5"/>
    <w:rsid w:val="27A0443F"/>
    <w:rsid w:val="27A2690A"/>
    <w:rsid w:val="27A44741"/>
    <w:rsid w:val="27D56FF1"/>
    <w:rsid w:val="284303FE"/>
    <w:rsid w:val="286D547B"/>
    <w:rsid w:val="291376C2"/>
    <w:rsid w:val="29417CAA"/>
    <w:rsid w:val="295E4DC4"/>
    <w:rsid w:val="29932CBF"/>
    <w:rsid w:val="299C3DEF"/>
    <w:rsid w:val="29A273A6"/>
    <w:rsid w:val="29B669AE"/>
    <w:rsid w:val="29B81A52"/>
    <w:rsid w:val="29D46E34"/>
    <w:rsid w:val="29EC6874"/>
    <w:rsid w:val="2A0239A1"/>
    <w:rsid w:val="2A202079"/>
    <w:rsid w:val="2A53244F"/>
    <w:rsid w:val="2A671D8D"/>
    <w:rsid w:val="2A703001"/>
    <w:rsid w:val="2A7735F2"/>
    <w:rsid w:val="2AC46EA9"/>
    <w:rsid w:val="2AEF2177"/>
    <w:rsid w:val="2AFA0B9F"/>
    <w:rsid w:val="2B255B99"/>
    <w:rsid w:val="2B591CE7"/>
    <w:rsid w:val="2B685D15"/>
    <w:rsid w:val="2B9D6077"/>
    <w:rsid w:val="2BA74800"/>
    <w:rsid w:val="2BF612E4"/>
    <w:rsid w:val="2BFC0FF0"/>
    <w:rsid w:val="2BFD6B16"/>
    <w:rsid w:val="2C2F516E"/>
    <w:rsid w:val="2C3B319A"/>
    <w:rsid w:val="2D2D6F87"/>
    <w:rsid w:val="2D722AE5"/>
    <w:rsid w:val="2D856DC3"/>
    <w:rsid w:val="2DCA2FB1"/>
    <w:rsid w:val="2DD438A6"/>
    <w:rsid w:val="2DD83397"/>
    <w:rsid w:val="2E2C723F"/>
    <w:rsid w:val="2E36630F"/>
    <w:rsid w:val="2E652751"/>
    <w:rsid w:val="2E782484"/>
    <w:rsid w:val="2E8D5FAB"/>
    <w:rsid w:val="2ED51684"/>
    <w:rsid w:val="2F477220"/>
    <w:rsid w:val="2F5E167A"/>
    <w:rsid w:val="2F6A3317"/>
    <w:rsid w:val="2F7964B4"/>
    <w:rsid w:val="2F827A5E"/>
    <w:rsid w:val="2F934B69"/>
    <w:rsid w:val="2F94153F"/>
    <w:rsid w:val="2FA307D2"/>
    <w:rsid w:val="2FD933F6"/>
    <w:rsid w:val="2FDF85B8"/>
    <w:rsid w:val="2FFFEE04"/>
    <w:rsid w:val="302751E6"/>
    <w:rsid w:val="306929CC"/>
    <w:rsid w:val="307A6987"/>
    <w:rsid w:val="30823A8E"/>
    <w:rsid w:val="30A6152A"/>
    <w:rsid w:val="30C17AAE"/>
    <w:rsid w:val="30CD3635"/>
    <w:rsid w:val="30D00355"/>
    <w:rsid w:val="30D342E9"/>
    <w:rsid w:val="310224D9"/>
    <w:rsid w:val="3106646D"/>
    <w:rsid w:val="31442AF1"/>
    <w:rsid w:val="31921AAF"/>
    <w:rsid w:val="31DD71CE"/>
    <w:rsid w:val="32180206"/>
    <w:rsid w:val="32A7158A"/>
    <w:rsid w:val="32AB107A"/>
    <w:rsid w:val="32D44EC8"/>
    <w:rsid w:val="333170A5"/>
    <w:rsid w:val="336456CD"/>
    <w:rsid w:val="3396675C"/>
    <w:rsid w:val="33BF2903"/>
    <w:rsid w:val="33D463AE"/>
    <w:rsid w:val="33E83C08"/>
    <w:rsid w:val="33FB52BF"/>
    <w:rsid w:val="341B38A7"/>
    <w:rsid w:val="34311A53"/>
    <w:rsid w:val="346258FD"/>
    <w:rsid w:val="346534AA"/>
    <w:rsid w:val="34891112"/>
    <w:rsid w:val="34C226AB"/>
    <w:rsid w:val="34DF85B0"/>
    <w:rsid w:val="34EC7728"/>
    <w:rsid w:val="34EE34A0"/>
    <w:rsid w:val="34F12A49"/>
    <w:rsid w:val="350E769E"/>
    <w:rsid w:val="35645510"/>
    <w:rsid w:val="35702107"/>
    <w:rsid w:val="35E11256"/>
    <w:rsid w:val="36394BEF"/>
    <w:rsid w:val="363B2082"/>
    <w:rsid w:val="36401AD9"/>
    <w:rsid w:val="364517E5"/>
    <w:rsid w:val="366C4FC4"/>
    <w:rsid w:val="3671156E"/>
    <w:rsid w:val="36DD557A"/>
    <w:rsid w:val="36E508D2"/>
    <w:rsid w:val="36E52680"/>
    <w:rsid w:val="37160A8C"/>
    <w:rsid w:val="372413FB"/>
    <w:rsid w:val="378123A9"/>
    <w:rsid w:val="37970178"/>
    <w:rsid w:val="379F4F25"/>
    <w:rsid w:val="37A367C3"/>
    <w:rsid w:val="37A662B4"/>
    <w:rsid w:val="37EB016A"/>
    <w:rsid w:val="38233460"/>
    <w:rsid w:val="382B67B9"/>
    <w:rsid w:val="385E093C"/>
    <w:rsid w:val="386F2B4A"/>
    <w:rsid w:val="38D0706F"/>
    <w:rsid w:val="38F1355F"/>
    <w:rsid w:val="39047736"/>
    <w:rsid w:val="391D4354"/>
    <w:rsid w:val="39290799"/>
    <w:rsid w:val="39627FB8"/>
    <w:rsid w:val="3985493E"/>
    <w:rsid w:val="39A12F89"/>
    <w:rsid w:val="3A751F6D"/>
    <w:rsid w:val="3A8328DC"/>
    <w:rsid w:val="3AC151B3"/>
    <w:rsid w:val="3ACB0053"/>
    <w:rsid w:val="3AF13CEA"/>
    <w:rsid w:val="3AF87FB3"/>
    <w:rsid w:val="3B27182E"/>
    <w:rsid w:val="3B337E5E"/>
    <w:rsid w:val="3B3F4A55"/>
    <w:rsid w:val="3B606A3A"/>
    <w:rsid w:val="3B8B5D0C"/>
    <w:rsid w:val="3B8F36BC"/>
    <w:rsid w:val="3BA945C4"/>
    <w:rsid w:val="3BAD77C4"/>
    <w:rsid w:val="3C0D4B53"/>
    <w:rsid w:val="3C395948"/>
    <w:rsid w:val="3C410B97"/>
    <w:rsid w:val="3C4340D1"/>
    <w:rsid w:val="3C9C1A33"/>
    <w:rsid w:val="3CB02D3D"/>
    <w:rsid w:val="3CB52AF5"/>
    <w:rsid w:val="3CC80A7A"/>
    <w:rsid w:val="3CDD1872"/>
    <w:rsid w:val="3D184ED7"/>
    <w:rsid w:val="3D6469F5"/>
    <w:rsid w:val="3DC72AE0"/>
    <w:rsid w:val="3E463991"/>
    <w:rsid w:val="3E594080"/>
    <w:rsid w:val="3E6B5B61"/>
    <w:rsid w:val="3E6F38A3"/>
    <w:rsid w:val="3E8310FD"/>
    <w:rsid w:val="3EAA5FCD"/>
    <w:rsid w:val="3ED850D3"/>
    <w:rsid w:val="3EDE6333"/>
    <w:rsid w:val="3EF913BF"/>
    <w:rsid w:val="3F1955BD"/>
    <w:rsid w:val="3F1B7587"/>
    <w:rsid w:val="3F307E8F"/>
    <w:rsid w:val="3F43088C"/>
    <w:rsid w:val="3F487C50"/>
    <w:rsid w:val="3FA4132B"/>
    <w:rsid w:val="4002048C"/>
    <w:rsid w:val="40273D0A"/>
    <w:rsid w:val="405657C2"/>
    <w:rsid w:val="40DC68A2"/>
    <w:rsid w:val="40EF4827"/>
    <w:rsid w:val="40F13A78"/>
    <w:rsid w:val="410A340F"/>
    <w:rsid w:val="41287D39"/>
    <w:rsid w:val="41390199"/>
    <w:rsid w:val="413E755D"/>
    <w:rsid w:val="417E204F"/>
    <w:rsid w:val="41864039"/>
    <w:rsid w:val="41894C7C"/>
    <w:rsid w:val="41B777FC"/>
    <w:rsid w:val="41E2265E"/>
    <w:rsid w:val="41E879D2"/>
    <w:rsid w:val="426D634C"/>
    <w:rsid w:val="42E10825"/>
    <w:rsid w:val="42E24B8F"/>
    <w:rsid w:val="42FE0D52"/>
    <w:rsid w:val="42FE6FA4"/>
    <w:rsid w:val="431F1D22"/>
    <w:rsid w:val="436A04F5"/>
    <w:rsid w:val="437D25BE"/>
    <w:rsid w:val="43A01E09"/>
    <w:rsid w:val="43A37B4B"/>
    <w:rsid w:val="43B90147"/>
    <w:rsid w:val="43BD0C0D"/>
    <w:rsid w:val="43CD47D6"/>
    <w:rsid w:val="449C3299"/>
    <w:rsid w:val="449F0313"/>
    <w:rsid w:val="44C93746"/>
    <w:rsid w:val="44DE52DF"/>
    <w:rsid w:val="45433394"/>
    <w:rsid w:val="459B4F7E"/>
    <w:rsid w:val="459E681C"/>
    <w:rsid w:val="45C2075D"/>
    <w:rsid w:val="45D466E2"/>
    <w:rsid w:val="46A00372"/>
    <w:rsid w:val="46E26581"/>
    <w:rsid w:val="473001C4"/>
    <w:rsid w:val="473C453F"/>
    <w:rsid w:val="4746716B"/>
    <w:rsid w:val="47596E9F"/>
    <w:rsid w:val="477737C9"/>
    <w:rsid w:val="479B1265"/>
    <w:rsid w:val="47BC742D"/>
    <w:rsid w:val="47BE6D02"/>
    <w:rsid w:val="47CD750D"/>
    <w:rsid w:val="4856518C"/>
    <w:rsid w:val="485C4376"/>
    <w:rsid w:val="4884619D"/>
    <w:rsid w:val="48E64762"/>
    <w:rsid w:val="491E066C"/>
    <w:rsid w:val="491FF225"/>
    <w:rsid w:val="49331971"/>
    <w:rsid w:val="49382AE4"/>
    <w:rsid w:val="493C0826"/>
    <w:rsid w:val="494476DB"/>
    <w:rsid w:val="495D605F"/>
    <w:rsid w:val="498521CD"/>
    <w:rsid w:val="498D1081"/>
    <w:rsid w:val="49B900C8"/>
    <w:rsid w:val="49C07952"/>
    <w:rsid w:val="49DE368B"/>
    <w:rsid w:val="49F6197E"/>
    <w:rsid w:val="4A6A73D4"/>
    <w:rsid w:val="4A82495E"/>
    <w:rsid w:val="4A993A56"/>
    <w:rsid w:val="4A995804"/>
    <w:rsid w:val="4AB80FD5"/>
    <w:rsid w:val="4AC079A4"/>
    <w:rsid w:val="4AC26B09"/>
    <w:rsid w:val="4AC62A9D"/>
    <w:rsid w:val="4AFB201B"/>
    <w:rsid w:val="4B3C2D5F"/>
    <w:rsid w:val="4B506F99"/>
    <w:rsid w:val="4B533C05"/>
    <w:rsid w:val="4B5D2CD5"/>
    <w:rsid w:val="4BA821A3"/>
    <w:rsid w:val="4BB072A9"/>
    <w:rsid w:val="4BB46D99"/>
    <w:rsid w:val="4BC30D8B"/>
    <w:rsid w:val="4BC32B39"/>
    <w:rsid w:val="4BFE0015"/>
    <w:rsid w:val="4C115F9A"/>
    <w:rsid w:val="4C285091"/>
    <w:rsid w:val="4C327499"/>
    <w:rsid w:val="4C327CBE"/>
    <w:rsid w:val="4C35155C"/>
    <w:rsid w:val="4C9B3AB5"/>
    <w:rsid w:val="4C9E5E7E"/>
    <w:rsid w:val="4CB15087"/>
    <w:rsid w:val="4CD86AB8"/>
    <w:rsid w:val="4CFD0321"/>
    <w:rsid w:val="4D1230F1"/>
    <w:rsid w:val="4D13189E"/>
    <w:rsid w:val="4D185106"/>
    <w:rsid w:val="4DAB41CC"/>
    <w:rsid w:val="4E5D1C18"/>
    <w:rsid w:val="4E8A3DE2"/>
    <w:rsid w:val="4EA84268"/>
    <w:rsid w:val="4EB90223"/>
    <w:rsid w:val="4EE2777A"/>
    <w:rsid w:val="4F165675"/>
    <w:rsid w:val="4F5D14F6"/>
    <w:rsid w:val="4F787048"/>
    <w:rsid w:val="4FA15887"/>
    <w:rsid w:val="4FAC3BB5"/>
    <w:rsid w:val="4FDD6193"/>
    <w:rsid w:val="4FE70DC0"/>
    <w:rsid w:val="4FE7498B"/>
    <w:rsid w:val="4FFD214C"/>
    <w:rsid w:val="500656EA"/>
    <w:rsid w:val="500733DD"/>
    <w:rsid w:val="50447FC0"/>
    <w:rsid w:val="506F328F"/>
    <w:rsid w:val="508E0E23"/>
    <w:rsid w:val="509B22D6"/>
    <w:rsid w:val="50AC5ED0"/>
    <w:rsid w:val="50D77086"/>
    <w:rsid w:val="51220301"/>
    <w:rsid w:val="51714DE5"/>
    <w:rsid w:val="5187285A"/>
    <w:rsid w:val="51912B6E"/>
    <w:rsid w:val="51A403A4"/>
    <w:rsid w:val="51AC6CD8"/>
    <w:rsid w:val="51BF3DA2"/>
    <w:rsid w:val="51FD48CA"/>
    <w:rsid w:val="52595FA5"/>
    <w:rsid w:val="52614E59"/>
    <w:rsid w:val="52741030"/>
    <w:rsid w:val="52BE405A"/>
    <w:rsid w:val="53053FFB"/>
    <w:rsid w:val="53095C1D"/>
    <w:rsid w:val="53234805"/>
    <w:rsid w:val="5338205E"/>
    <w:rsid w:val="534A7FE3"/>
    <w:rsid w:val="53751B11"/>
    <w:rsid w:val="5382777D"/>
    <w:rsid w:val="53A616BE"/>
    <w:rsid w:val="53F32429"/>
    <w:rsid w:val="540006A2"/>
    <w:rsid w:val="540568C8"/>
    <w:rsid w:val="542425E2"/>
    <w:rsid w:val="54316AAD"/>
    <w:rsid w:val="546649A9"/>
    <w:rsid w:val="54686973"/>
    <w:rsid w:val="548B6A31"/>
    <w:rsid w:val="54B01375"/>
    <w:rsid w:val="54D51B2F"/>
    <w:rsid w:val="551408A9"/>
    <w:rsid w:val="55562C6F"/>
    <w:rsid w:val="5563538C"/>
    <w:rsid w:val="556C4241"/>
    <w:rsid w:val="5572737D"/>
    <w:rsid w:val="558275C0"/>
    <w:rsid w:val="559D264C"/>
    <w:rsid w:val="559D5492"/>
    <w:rsid w:val="55BB6F76"/>
    <w:rsid w:val="55CE2806"/>
    <w:rsid w:val="56095F34"/>
    <w:rsid w:val="56350AD7"/>
    <w:rsid w:val="563F1955"/>
    <w:rsid w:val="56821842"/>
    <w:rsid w:val="56F444EE"/>
    <w:rsid w:val="57763155"/>
    <w:rsid w:val="5777D4F5"/>
    <w:rsid w:val="578E4942"/>
    <w:rsid w:val="57911D3D"/>
    <w:rsid w:val="57C66BCE"/>
    <w:rsid w:val="57CA16F3"/>
    <w:rsid w:val="57FF139C"/>
    <w:rsid w:val="58BC54DF"/>
    <w:rsid w:val="58E14F46"/>
    <w:rsid w:val="5906675A"/>
    <w:rsid w:val="590D2585"/>
    <w:rsid w:val="59253085"/>
    <w:rsid w:val="594554D5"/>
    <w:rsid w:val="597E4543"/>
    <w:rsid w:val="59942C1D"/>
    <w:rsid w:val="59DD8326"/>
    <w:rsid w:val="59F14D15"/>
    <w:rsid w:val="5A76387F"/>
    <w:rsid w:val="5ACB37B8"/>
    <w:rsid w:val="5AE0479A"/>
    <w:rsid w:val="5AEB76B1"/>
    <w:rsid w:val="5B6B7E45"/>
    <w:rsid w:val="5B721E85"/>
    <w:rsid w:val="5B89084D"/>
    <w:rsid w:val="5BC528FD"/>
    <w:rsid w:val="5C294C3A"/>
    <w:rsid w:val="5CAB60D1"/>
    <w:rsid w:val="5D042FB1"/>
    <w:rsid w:val="5D11578B"/>
    <w:rsid w:val="5D380EAD"/>
    <w:rsid w:val="5D4A5E95"/>
    <w:rsid w:val="5D4D2BAA"/>
    <w:rsid w:val="5D610403"/>
    <w:rsid w:val="5D9702C9"/>
    <w:rsid w:val="5DAA3B58"/>
    <w:rsid w:val="5DC42740"/>
    <w:rsid w:val="5DEA03F9"/>
    <w:rsid w:val="5DEF592A"/>
    <w:rsid w:val="5DF63241"/>
    <w:rsid w:val="5E20092E"/>
    <w:rsid w:val="5E5E4943"/>
    <w:rsid w:val="5E970CEE"/>
    <w:rsid w:val="5EAA5DDA"/>
    <w:rsid w:val="5EAF519E"/>
    <w:rsid w:val="5EC56770"/>
    <w:rsid w:val="5F8328B3"/>
    <w:rsid w:val="5F8D3732"/>
    <w:rsid w:val="5F9525E6"/>
    <w:rsid w:val="5FB213EA"/>
    <w:rsid w:val="5FC6BB1E"/>
    <w:rsid w:val="5FF720F1"/>
    <w:rsid w:val="60765F74"/>
    <w:rsid w:val="60903494"/>
    <w:rsid w:val="60A54AAB"/>
    <w:rsid w:val="61016185"/>
    <w:rsid w:val="61677FB2"/>
    <w:rsid w:val="61AD3C17"/>
    <w:rsid w:val="61B03707"/>
    <w:rsid w:val="61EA2617"/>
    <w:rsid w:val="62195C1C"/>
    <w:rsid w:val="622D0242"/>
    <w:rsid w:val="623575B9"/>
    <w:rsid w:val="62465E1A"/>
    <w:rsid w:val="62472256"/>
    <w:rsid w:val="626369CC"/>
    <w:rsid w:val="6267026A"/>
    <w:rsid w:val="627E55B4"/>
    <w:rsid w:val="62A3326C"/>
    <w:rsid w:val="62A80882"/>
    <w:rsid w:val="62D653F0"/>
    <w:rsid w:val="63013947"/>
    <w:rsid w:val="637349EC"/>
    <w:rsid w:val="638C2531"/>
    <w:rsid w:val="63AD4BBC"/>
    <w:rsid w:val="63E458EA"/>
    <w:rsid w:val="64124FC4"/>
    <w:rsid w:val="64144421"/>
    <w:rsid w:val="642A71B1"/>
    <w:rsid w:val="646B7DB9"/>
    <w:rsid w:val="64B06795"/>
    <w:rsid w:val="64EF09EB"/>
    <w:rsid w:val="65077AE2"/>
    <w:rsid w:val="650E70C3"/>
    <w:rsid w:val="654870B7"/>
    <w:rsid w:val="6562740E"/>
    <w:rsid w:val="65C4649D"/>
    <w:rsid w:val="65CD2ADA"/>
    <w:rsid w:val="65CE0600"/>
    <w:rsid w:val="663D68D5"/>
    <w:rsid w:val="665054B9"/>
    <w:rsid w:val="66860EDB"/>
    <w:rsid w:val="66994B74"/>
    <w:rsid w:val="66A23F66"/>
    <w:rsid w:val="66D93700"/>
    <w:rsid w:val="67593931"/>
    <w:rsid w:val="67674868"/>
    <w:rsid w:val="67A41618"/>
    <w:rsid w:val="67B14E99"/>
    <w:rsid w:val="67D53EC8"/>
    <w:rsid w:val="67FE53F7"/>
    <w:rsid w:val="67FF5C0B"/>
    <w:rsid w:val="68103317"/>
    <w:rsid w:val="68106CAE"/>
    <w:rsid w:val="6833299C"/>
    <w:rsid w:val="68420E31"/>
    <w:rsid w:val="684E3FC3"/>
    <w:rsid w:val="68556DB7"/>
    <w:rsid w:val="685F19E3"/>
    <w:rsid w:val="68752FB5"/>
    <w:rsid w:val="687C4343"/>
    <w:rsid w:val="68837B3A"/>
    <w:rsid w:val="68AD274F"/>
    <w:rsid w:val="68BC6159"/>
    <w:rsid w:val="690305C1"/>
    <w:rsid w:val="6922138F"/>
    <w:rsid w:val="693764BC"/>
    <w:rsid w:val="69461A26"/>
    <w:rsid w:val="69733998"/>
    <w:rsid w:val="699C33C5"/>
    <w:rsid w:val="69A43B52"/>
    <w:rsid w:val="69B53FB1"/>
    <w:rsid w:val="69BA3375"/>
    <w:rsid w:val="69C61FB9"/>
    <w:rsid w:val="6A130CD7"/>
    <w:rsid w:val="6A415844"/>
    <w:rsid w:val="6A6634FD"/>
    <w:rsid w:val="6A9C2A7B"/>
    <w:rsid w:val="6AC16985"/>
    <w:rsid w:val="6AEF1B47"/>
    <w:rsid w:val="6B0A20DA"/>
    <w:rsid w:val="6B594E10"/>
    <w:rsid w:val="6B6932A5"/>
    <w:rsid w:val="6B8A4FC9"/>
    <w:rsid w:val="6B8E4AB9"/>
    <w:rsid w:val="6BE648F5"/>
    <w:rsid w:val="6C1C0317"/>
    <w:rsid w:val="6C2B3C4B"/>
    <w:rsid w:val="6C3D203B"/>
    <w:rsid w:val="6C6406E3"/>
    <w:rsid w:val="6C643A6C"/>
    <w:rsid w:val="6C6D7269"/>
    <w:rsid w:val="6C7F2654"/>
    <w:rsid w:val="6C8E0AE9"/>
    <w:rsid w:val="6CA125CA"/>
    <w:rsid w:val="6CA92722"/>
    <w:rsid w:val="6CC12C6C"/>
    <w:rsid w:val="6D4D62AE"/>
    <w:rsid w:val="6D4E30D4"/>
    <w:rsid w:val="6D6111AA"/>
    <w:rsid w:val="6DC02F24"/>
    <w:rsid w:val="6DC67C14"/>
    <w:rsid w:val="6E0C6169"/>
    <w:rsid w:val="6E623FDB"/>
    <w:rsid w:val="6EC16F54"/>
    <w:rsid w:val="6EDB3585"/>
    <w:rsid w:val="6EFC0924"/>
    <w:rsid w:val="6F1F409B"/>
    <w:rsid w:val="6F3E67F6"/>
    <w:rsid w:val="6F4B4A6F"/>
    <w:rsid w:val="6FA348AB"/>
    <w:rsid w:val="6FB74722"/>
    <w:rsid w:val="6FB94E6A"/>
    <w:rsid w:val="6FD44A65"/>
    <w:rsid w:val="6FE3114C"/>
    <w:rsid w:val="6FEF8B7E"/>
    <w:rsid w:val="7036571F"/>
    <w:rsid w:val="7040034C"/>
    <w:rsid w:val="70AD3C34"/>
    <w:rsid w:val="70CC1BE0"/>
    <w:rsid w:val="70D77415"/>
    <w:rsid w:val="70FE448F"/>
    <w:rsid w:val="71265794"/>
    <w:rsid w:val="715249C1"/>
    <w:rsid w:val="715E0A8A"/>
    <w:rsid w:val="71854F84"/>
    <w:rsid w:val="71A52B5D"/>
    <w:rsid w:val="71A6591B"/>
    <w:rsid w:val="71CD20B4"/>
    <w:rsid w:val="72200435"/>
    <w:rsid w:val="72203F91"/>
    <w:rsid w:val="72451C4A"/>
    <w:rsid w:val="72655E48"/>
    <w:rsid w:val="72744C26"/>
    <w:rsid w:val="7298621E"/>
    <w:rsid w:val="72B868C0"/>
    <w:rsid w:val="72F336D6"/>
    <w:rsid w:val="73267CCD"/>
    <w:rsid w:val="737D59BA"/>
    <w:rsid w:val="7386251A"/>
    <w:rsid w:val="73886292"/>
    <w:rsid w:val="73B21561"/>
    <w:rsid w:val="73E86D31"/>
    <w:rsid w:val="73EF1E6D"/>
    <w:rsid w:val="73FE0302"/>
    <w:rsid w:val="73FE1225"/>
    <w:rsid w:val="740C6EC3"/>
    <w:rsid w:val="742D6E39"/>
    <w:rsid w:val="746565D3"/>
    <w:rsid w:val="74D13C69"/>
    <w:rsid w:val="74F71921"/>
    <w:rsid w:val="75A629FF"/>
    <w:rsid w:val="75B07D22"/>
    <w:rsid w:val="75BA0885"/>
    <w:rsid w:val="75C13CDD"/>
    <w:rsid w:val="75C170F1"/>
    <w:rsid w:val="76A41635"/>
    <w:rsid w:val="76BE4FEA"/>
    <w:rsid w:val="76C50910"/>
    <w:rsid w:val="76E2215D"/>
    <w:rsid w:val="77106CCA"/>
    <w:rsid w:val="775C1F10"/>
    <w:rsid w:val="77BE6726"/>
    <w:rsid w:val="77C37683"/>
    <w:rsid w:val="77F75794"/>
    <w:rsid w:val="780D6D66"/>
    <w:rsid w:val="783267CC"/>
    <w:rsid w:val="7840538D"/>
    <w:rsid w:val="78AE679B"/>
    <w:rsid w:val="78C53AE4"/>
    <w:rsid w:val="79030169"/>
    <w:rsid w:val="79132AA2"/>
    <w:rsid w:val="793B5B55"/>
    <w:rsid w:val="79534C4C"/>
    <w:rsid w:val="795A6B7F"/>
    <w:rsid w:val="79D19834"/>
    <w:rsid w:val="79D51B05"/>
    <w:rsid w:val="79FA77BE"/>
    <w:rsid w:val="79FF515B"/>
    <w:rsid w:val="7A1268B5"/>
    <w:rsid w:val="7A3B22B0"/>
    <w:rsid w:val="7A49604F"/>
    <w:rsid w:val="7A8B6668"/>
    <w:rsid w:val="7AD718AD"/>
    <w:rsid w:val="7ADE49EA"/>
    <w:rsid w:val="7AFE32DE"/>
    <w:rsid w:val="7B0E3521"/>
    <w:rsid w:val="7B16713E"/>
    <w:rsid w:val="7B304553"/>
    <w:rsid w:val="7B3B62E0"/>
    <w:rsid w:val="7B533629"/>
    <w:rsid w:val="7B8C08E9"/>
    <w:rsid w:val="7BC40083"/>
    <w:rsid w:val="7C0E77F2"/>
    <w:rsid w:val="7C43410B"/>
    <w:rsid w:val="7C5E4034"/>
    <w:rsid w:val="7C66738C"/>
    <w:rsid w:val="7C80044E"/>
    <w:rsid w:val="7CAF663E"/>
    <w:rsid w:val="7CE54755"/>
    <w:rsid w:val="7CF76237"/>
    <w:rsid w:val="7D052701"/>
    <w:rsid w:val="7D1363DA"/>
    <w:rsid w:val="7D230DDA"/>
    <w:rsid w:val="7D244EEE"/>
    <w:rsid w:val="7D3B25C7"/>
    <w:rsid w:val="7D650369"/>
    <w:rsid w:val="7D9F4904"/>
    <w:rsid w:val="7DA737B9"/>
    <w:rsid w:val="7DDD542C"/>
    <w:rsid w:val="7E0155BF"/>
    <w:rsid w:val="7E4D4360"/>
    <w:rsid w:val="7E7C2E97"/>
    <w:rsid w:val="7E9E1962"/>
    <w:rsid w:val="7E9F11B4"/>
    <w:rsid w:val="7EA877E8"/>
    <w:rsid w:val="7EE30820"/>
    <w:rsid w:val="7F37EC1E"/>
    <w:rsid w:val="7F433EFC"/>
    <w:rsid w:val="7F435763"/>
    <w:rsid w:val="7F7DCD9D"/>
    <w:rsid w:val="7F8042C1"/>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4"/>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3327</Words>
  <Characters>4686</Characters>
  <Lines>63</Lines>
  <Paragraphs>17</Paragraphs>
  <TotalTime>8</TotalTime>
  <ScaleCrop>false</ScaleCrop>
  <LinksUpToDate>false</LinksUpToDate>
  <CharactersWithSpaces>5077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左忆</cp:lastModifiedBy>
  <cp:lastPrinted>2024-08-08T18:20:00Z</cp:lastPrinted>
  <dcterms:modified xsi:type="dcterms:W3CDTF">2025-11-11T03:34:08Z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10916FDD39D14D82B8D652BA13A398FE_13</vt:lpwstr>
  </property>
  <property fmtid="{D5CDD505-2E9C-101B-9397-08002B2CF9AE}" pid="4" name="KSOTemplateDocerSaveRecord">
    <vt:lpwstr>eyJoZGlkIjoiOWZjYjMyMDZlOGJiYmI3OWVmNmJhM2I2NDRjYTczZGEiLCJ1c2VySWQiOiIyNzIxMzkxODUifQ==</vt:lpwstr>
  </property>
</Properties>
</file>