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auto"/>
          <w:sz w:val="56"/>
          <w:szCs w:val="56"/>
        </w:rPr>
      </w:pPr>
    </w:p>
    <w:p>
      <w:pPr>
        <w:pStyle w:val="10"/>
        <w:jc w:val="center"/>
        <w:rPr>
          <w:rFonts w:hint="eastAsia"/>
          <w:color w:val="auto"/>
          <w:sz w:val="56"/>
          <w:szCs w:val="56"/>
        </w:rPr>
      </w:pPr>
    </w:p>
    <w:p>
      <w:pPr>
        <w:pStyle w:val="10"/>
        <w:jc w:val="center"/>
        <w:rPr>
          <w:color w:val="auto"/>
          <w:sz w:val="84"/>
          <w:szCs w:val="84"/>
        </w:rPr>
      </w:pPr>
    </w:p>
    <w:p>
      <w:pPr>
        <w:pStyle w:val="10"/>
        <w:jc w:val="center"/>
        <w:rPr>
          <w:rFonts w:hint="eastAsia"/>
          <w:color w:val="auto"/>
          <w:sz w:val="84"/>
          <w:szCs w:val="84"/>
        </w:rPr>
      </w:pPr>
    </w:p>
    <w:p>
      <w:pPr>
        <w:pStyle w:val="10"/>
        <w:jc w:val="center"/>
        <w:rPr>
          <w:rFonts w:hint="eastAsia"/>
          <w:color w:val="auto"/>
          <w:sz w:val="84"/>
          <w:szCs w:val="84"/>
        </w:rPr>
      </w:pPr>
      <w:r>
        <w:rPr>
          <w:rFonts w:hint="eastAsia"/>
          <w:color w:val="auto"/>
          <w:sz w:val="84"/>
          <w:szCs w:val="84"/>
        </w:rPr>
        <w:t>2021年度</w:t>
      </w:r>
    </w:p>
    <w:p>
      <w:pPr>
        <w:pStyle w:val="10"/>
        <w:jc w:val="center"/>
        <w:rPr>
          <w:color w:val="auto"/>
          <w:sz w:val="84"/>
          <w:szCs w:val="84"/>
        </w:rPr>
      </w:pPr>
      <w:r>
        <w:rPr>
          <w:rFonts w:hint="eastAsia"/>
          <w:color w:val="auto"/>
          <w:sz w:val="84"/>
          <w:szCs w:val="84"/>
          <w:lang w:eastAsia="zh-CN"/>
        </w:rPr>
        <w:t>溆浦县交通运输局</w:t>
      </w:r>
      <w:r>
        <w:rPr>
          <w:rFonts w:hint="eastAsia"/>
          <w:color w:val="auto"/>
          <w:sz w:val="84"/>
          <w:szCs w:val="84"/>
        </w:rPr>
        <w:t>部门决算</w:t>
      </w:r>
    </w:p>
    <w:p>
      <w:pPr>
        <w:pStyle w:val="10"/>
        <w:jc w:val="center"/>
        <w:rPr>
          <w:color w:val="auto"/>
          <w:sz w:val="56"/>
          <w:szCs w:val="56"/>
        </w:rPr>
      </w:pPr>
    </w:p>
    <w:p>
      <w:pPr>
        <w:pStyle w:val="10"/>
        <w:jc w:val="center"/>
        <w:rPr>
          <w:color w:val="auto"/>
          <w:sz w:val="56"/>
          <w:szCs w:val="56"/>
        </w:rPr>
      </w:pPr>
    </w:p>
    <w:p>
      <w:pPr>
        <w:pStyle w:val="10"/>
        <w:jc w:val="center"/>
        <w:rPr>
          <w:color w:val="auto"/>
          <w:sz w:val="56"/>
          <w:szCs w:val="56"/>
        </w:rPr>
      </w:pPr>
    </w:p>
    <w:p>
      <w:pPr>
        <w:pStyle w:val="10"/>
        <w:spacing w:line="500" w:lineRule="exact"/>
        <w:jc w:val="center"/>
        <w:rPr>
          <w:b/>
          <w:color w:val="auto"/>
          <w:sz w:val="36"/>
          <w:szCs w:val="28"/>
        </w:rPr>
      </w:pPr>
    </w:p>
    <w:p>
      <w:pPr>
        <w:pStyle w:val="10"/>
        <w:spacing w:line="500" w:lineRule="exact"/>
        <w:jc w:val="center"/>
        <w:rPr>
          <w:b/>
          <w:color w:val="auto"/>
          <w:sz w:val="36"/>
          <w:szCs w:val="28"/>
        </w:rPr>
      </w:pPr>
    </w:p>
    <w:p>
      <w:pPr>
        <w:pStyle w:val="10"/>
        <w:spacing w:line="500" w:lineRule="exact"/>
        <w:jc w:val="center"/>
        <w:rPr>
          <w:b/>
          <w:color w:val="auto"/>
          <w:sz w:val="36"/>
          <w:szCs w:val="28"/>
        </w:rPr>
      </w:pPr>
    </w:p>
    <w:p>
      <w:pPr>
        <w:pStyle w:val="10"/>
        <w:spacing w:line="500" w:lineRule="exact"/>
        <w:jc w:val="center"/>
        <w:rPr>
          <w:b/>
          <w:color w:val="auto"/>
          <w:sz w:val="36"/>
          <w:szCs w:val="28"/>
        </w:rPr>
      </w:pPr>
      <w:r>
        <w:rPr>
          <w:rFonts w:hint="eastAsia"/>
          <w:b/>
          <w:color w:val="auto"/>
          <w:sz w:val="36"/>
          <w:szCs w:val="28"/>
        </w:rPr>
        <w:t>目</w:t>
      </w:r>
      <w:r>
        <w:rPr>
          <w:rFonts w:hint="eastAsia"/>
          <w:b/>
          <w:color w:val="auto"/>
          <w:sz w:val="36"/>
          <w:szCs w:val="28"/>
          <w:lang w:val="en-US" w:eastAsia="zh-CN"/>
        </w:rPr>
        <w:t xml:space="preserve"> </w:t>
      </w:r>
      <w:r>
        <w:rPr>
          <w:rFonts w:hint="eastAsia"/>
          <w:b/>
          <w:color w:val="auto"/>
          <w:sz w:val="36"/>
          <w:szCs w:val="28"/>
        </w:rPr>
        <w:t>录</w:t>
      </w:r>
    </w:p>
    <w:p>
      <w:pPr>
        <w:pStyle w:val="10"/>
        <w:spacing w:line="50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eastAsia="zh-CN"/>
        </w:rPr>
        <w:t>溆浦县交通运输局</w:t>
      </w:r>
      <w:r>
        <w:rPr>
          <w:rFonts w:hint="eastAsia"/>
          <w:b/>
          <w:color w:val="auto"/>
          <w:sz w:val="28"/>
          <w:szCs w:val="28"/>
        </w:rPr>
        <w:t>单位概况</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10"/>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pPr>
        <w:pStyle w:val="10"/>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三公</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十一、政府采购支出说明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pPr>
        <w:pStyle w:val="10"/>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jc w:val="center"/>
        <w:rPr>
          <w:color w:val="auto"/>
          <w:sz w:val="72"/>
          <w:szCs w:val="72"/>
        </w:rPr>
      </w:pPr>
    </w:p>
    <w:p>
      <w:pPr>
        <w:jc w:val="center"/>
        <w:rPr>
          <w:color w:val="auto"/>
          <w:sz w:val="72"/>
          <w:szCs w:val="72"/>
        </w:rPr>
      </w:pPr>
    </w:p>
    <w:p>
      <w:pPr>
        <w:pStyle w:val="10"/>
        <w:jc w:val="center"/>
        <w:rPr>
          <w:rFonts w:hint="eastAsia"/>
          <w:color w:val="auto"/>
          <w:sz w:val="84"/>
          <w:szCs w:val="84"/>
        </w:rPr>
      </w:pPr>
    </w:p>
    <w:p>
      <w:pPr>
        <w:pStyle w:val="10"/>
        <w:jc w:val="center"/>
        <w:rPr>
          <w:rFonts w:hint="eastAsia"/>
          <w:color w:val="auto"/>
          <w:sz w:val="84"/>
          <w:szCs w:val="84"/>
        </w:rPr>
      </w:pPr>
    </w:p>
    <w:p>
      <w:pPr>
        <w:pStyle w:val="10"/>
        <w:jc w:val="center"/>
        <w:rPr>
          <w:rFonts w:hint="eastAsia"/>
          <w:color w:val="auto"/>
          <w:sz w:val="84"/>
          <w:szCs w:val="84"/>
        </w:rPr>
      </w:pPr>
    </w:p>
    <w:p>
      <w:pPr>
        <w:pStyle w:val="10"/>
        <w:jc w:val="center"/>
        <w:rPr>
          <w:rFonts w:hint="eastAsia"/>
          <w:color w:val="auto"/>
          <w:sz w:val="84"/>
          <w:szCs w:val="84"/>
        </w:rPr>
      </w:pPr>
    </w:p>
    <w:p>
      <w:pPr>
        <w:pStyle w:val="10"/>
        <w:jc w:val="center"/>
        <w:rPr>
          <w:rFonts w:hint="eastAsia"/>
          <w:color w:val="auto"/>
          <w:sz w:val="84"/>
          <w:szCs w:val="84"/>
        </w:rPr>
      </w:pPr>
    </w:p>
    <w:p>
      <w:pPr>
        <w:pStyle w:val="10"/>
        <w:jc w:val="center"/>
        <w:rPr>
          <w:color w:val="auto"/>
          <w:sz w:val="84"/>
          <w:szCs w:val="84"/>
        </w:rPr>
      </w:pPr>
      <w:r>
        <w:rPr>
          <w:rFonts w:hint="eastAsia"/>
          <w:color w:val="auto"/>
          <w:sz w:val="84"/>
          <w:szCs w:val="84"/>
        </w:rPr>
        <w:t>第一部分</w:t>
      </w:r>
      <w:r>
        <w:rPr>
          <w:color w:val="auto"/>
          <w:sz w:val="84"/>
          <w:szCs w:val="84"/>
        </w:rPr>
        <w:t xml:space="preserve"> </w:t>
      </w:r>
    </w:p>
    <w:p>
      <w:pPr>
        <w:pStyle w:val="10"/>
        <w:jc w:val="center"/>
        <w:rPr>
          <w:color w:val="auto"/>
          <w:sz w:val="84"/>
          <w:szCs w:val="84"/>
        </w:rPr>
      </w:pPr>
    </w:p>
    <w:p>
      <w:pPr>
        <w:pStyle w:val="10"/>
        <w:jc w:val="center"/>
        <w:rPr>
          <w:color w:val="auto"/>
          <w:sz w:val="84"/>
          <w:szCs w:val="84"/>
        </w:rPr>
      </w:pPr>
      <w:r>
        <w:rPr>
          <w:rFonts w:hint="eastAsia"/>
          <w:color w:val="auto"/>
          <w:sz w:val="84"/>
          <w:szCs w:val="84"/>
          <w:lang w:eastAsia="zh-CN"/>
        </w:rPr>
        <w:t>溆浦县交通运输局</w:t>
      </w:r>
      <w:r>
        <w:rPr>
          <w:rFonts w:hint="eastAsia"/>
          <w:color w:val="auto"/>
          <w:sz w:val="84"/>
          <w:szCs w:val="84"/>
        </w:rPr>
        <w:t>单位概况</w:t>
      </w:r>
    </w:p>
    <w:p>
      <w:pPr>
        <w:jc w:val="center"/>
        <w:rPr>
          <w:color w:val="auto"/>
          <w:sz w:val="72"/>
          <w:szCs w:val="72"/>
        </w:rPr>
      </w:pPr>
    </w:p>
    <w:p>
      <w:pPr>
        <w:jc w:val="center"/>
        <w:rPr>
          <w:color w:val="auto"/>
          <w:sz w:val="72"/>
          <w:szCs w:val="72"/>
        </w:rPr>
      </w:pPr>
    </w:p>
    <w:p>
      <w:pPr>
        <w:pStyle w:val="11"/>
        <w:ind w:left="720" w:firstLine="0" w:firstLineChars="0"/>
        <w:jc w:val="left"/>
        <w:rPr>
          <w:rFonts w:ascii="黑体" w:hAnsi="黑体" w:eastAsia="黑体"/>
          <w:color w:val="auto"/>
          <w:sz w:val="32"/>
          <w:szCs w:val="32"/>
        </w:rPr>
      </w:pPr>
    </w:p>
    <w:p>
      <w:pPr>
        <w:pStyle w:val="11"/>
        <w:numPr>
          <w:ilvl w:val="0"/>
          <w:numId w:val="1"/>
        </w:numPr>
        <w:ind w:firstLineChars="0"/>
        <w:jc w:val="left"/>
        <w:rPr>
          <w:rFonts w:ascii="黑体" w:hAnsi="黑体" w:eastAsia="黑体"/>
          <w:color w:val="auto"/>
          <w:sz w:val="32"/>
          <w:szCs w:val="32"/>
        </w:rPr>
      </w:pPr>
      <w:r>
        <w:rPr>
          <w:rFonts w:ascii="黑体" w:hAnsi="黑体" w:eastAsia="黑体"/>
          <w:color w:val="auto"/>
          <w:sz w:val="32"/>
          <w:szCs w:val="32"/>
        </w:rPr>
        <w:t>部门职责</w:t>
      </w:r>
    </w:p>
    <w:p>
      <w:pPr>
        <w:pStyle w:val="11"/>
        <w:numPr>
          <w:ilvl w:val="0"/>
          <w:numId w:val="0"/>
        </w:numPr>
        <w:ind w:leftChars="0"/>
        <w:jc w:val="both"/>
        <w:rPr>
          <w:rFonts w:ascii="仿宋" w:hAnsi="仿宋" w:eastAsia="仿宋" w:cs="宋体"/>
          <w:color w:val="auto"/>
          <w:kern w:val="0"/>
          <w:sz w:val="30"/>
          <w:szCs w:val="30"/>
        </w:rPr>
      </w:pPr>
      <w:r>
        <w:rPr>
          <w:rFonts w:hint="eastAsia" w:ascii="仿宋" w:hAnsi="仿宋" w:eastAsia="仿宋" w:cs="宋体"/>
          <w:color w:val="auto"/>
          <w:kern w:val="0"/>
          <w:sz w:val="30"/>
          <w:szCs w:val="30"/>
        </w:rPr>
        <w:t>（一）贯彻执行党和国家有关交通工作的方针政策；负责交通执法检查和监督。</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（二）根据省、市交通建设和溆浦经济发展总体布局的要求，制订并组织监督实施全县公路、水路交通行业发展战略、发展规划和年度计划。</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（三）负责全县公路、水路交通的路政和运政管理工作，对关系国计民生的重点物资、紧急物资的运输进行必要的调控，指导交通战备和交通通讯工作。</w:t>
      </w:r>
    </w:p>
    <w:p>
      <w:pPr>
        <w:widowControl/>
        <w:ind w:firstLine="450" w:firstLineChars="150"/>
        <w:jc w:val="left"/>
        <w:rPr>
          <w:rFonts w:asciiTheme="minorEastAsia" w:hAnsiTheme="minorEastAsia"/>
          <w:color w:val="auto"/>
          <w:sz w:val="32"/>
          <w:szCs w:val="32"/>
        </w:rPr>
      </w:pPr>
      <w:r>
        <w:rPr>
          <w:rFonts w:hint="eastAsia" w:ascii="仿宋" w:hAnsi="仿宋" w:eastAsia="仿宋" w:cs="宋体"/>
          <w:color w:val="auto"/>
          <w:kern w:val="0"/>
          <w:sz w:val="30"/>
          <w:szCs w:val="30"/>
        </w:rPr>
        <w:t>（四）负责全县公路、水路客货运输、车船修造、营运性客货场（站）、搬运装卸、运输服务市场和交通基础设施建设市场的行业管理；负责指导交通行业的安全管理工作；引导交通运输业优化结构，协调发展。</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五）负责全县公路及其配套设施的规划、测量设计、建设、维护和管理；组织、监督、管理重点交通工程建设；负责公路两侧各种构造物和广告宣传牌等的规划、审批工作；协同有关部门规划、呈报、审批公路沿线开发区、城镇建设和其他设施建设。</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（六）负责交通行业的各种统计和信息引导工作。</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（七）负责全县港口、航道及渡口设施的规划、测量设计、建设、维护和管理；负责港航监督、船舶检验、水上交通安全管理；协同有关部门做好水资源的综合利用和开发工作。</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（八）负责汽车维修厂、点和汽车配件市场、汽车综合性能检测的行业管理工作。</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（九）负责管理和指导局属单位的安全生产、社会治安、综合治理、计划生育、工会、武装、青年等工作；负责交通企业监管工作。</w:t>
      </w:r>
      <w:r>
        <w:rPr>
          <w:rFonts w:hint="eastAsia" w:ascii="仿宋" w:hAnsi="仿宋" w:eastAsia="仿宋" w:cs="宋体"/>
          <w:color w:val="auto"/>
          <w:kern w:val="0"/>
          <w:sz w:val="30"/>
          <w:szCs w:val="30"/>
        </w:rPr>
        <w:br w:type="textWrapping"/>
      </w:r>
      <w:r>
        <w:rPr>
          <w:rFonts w:hint="eastAsia" w:ascii="仿宋" w:hAnsi="仿宋" w:eastAsia="仿宋" w:cs="宋体"/>
          <w:color w:val="auto"/>
          <w:kern w:val="0"/>
          <w:sz w:val="30"/>
          <w:szCs w:val="30"/>
        </w:rPr>
        <w:t xml:space="preserve">   （十）承办县委、县政府交办的其他事项。</w:t>
      </w:r>
    </w:p>
    <w:p>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pPr>
        <w:widowControl/>
        <w:spacing w:line="600" w:lineRule="exact"/>
        <w:rPr>
          <w:rFonts w:hint="eastAsia" w:asciiTheme="minorEastAsia" w:hAnsiTheme="minorEastAsia"/>
          <w:bCs/>
          <w:color w:val="auto"/>
          <w:kern w:val="0"/>
          <w:sz w:val="32"/>
          <w:szCs w:val="32"/>
        </w:rPr>
      </w:pPr>
      <w:r>
        <w:rPr>
          <w:rFonts w:hint="eastAsia" w:asciiTheme="minorEastAsia" w:hAnsiTheme="minorEastAsia"/>
          <w:bCs/>
          <w:color w:val="auto"/>
          <w:kern w:val="0"/>
          <w:sz w:val="32"/>
          <w:szCs w:val="32"/>
        </w:rPr>
        <w:t>（一）内设机构设置。</w:t>
      </w:r>
    </w:p>
    <w:p>
      <w:pPr>
        <w:widowControl/>
        <w:spacing w:line="600" w:lineRule="exact"/>
        <w:ind w:left="636" w:leftChars="303"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溆浦县交通运输局属于财政全额拨款的行政单位，内设行政业务机构1个；核定行政编制</w:t>
      </w:r>
      <w:r>
        <w:rPr>
          <w:rFonts w:hint="eastAsia" w:ascii="仿宋" w:hAnsi="仿宋" w:eastAsia="仿宋"/>
          <w:color w:val="auto"/>
          <w:kern w:val="0"/>
          <w:sz w:val="32"/>
          <w:szCs w:val="32"/>
          <w:lang w:val="en-US" w:eastAsia="zh-CN"/>
        </w:rPr>
        <w:t>16</w:t>
      </w:r>
      <w:r>
        <w:rPr>
          <w:rFonts w:hint="eastAsia" w:ascii="仿宋" w:hAnsi="仿宋" w:eastAsia="仿宋"/>
          <w:color w:val="auto"/>
          <w:kern w:val="0"/>
          <w:sz w:val="32"/>
          <w:szCs w:val="32"/>
        </w:rPr>
        <w:t>人，事业编制</w:t>
      </w:r>
      <w:r>
        <w:rPr>
          <w:rFonts w:hint="eastAsia" w:ascii="仿宋" w:hAnsi="仿宋" w:eastAsia="仿宋"/>
          <w:color w:val="auto"/>
          <w:kern w:val="0"/>
          <w:sz w:val="32"/>
          <w:szCs w:val="32"/>
          <w:lang w:val="en-US" w:eastAsia="zh-CN"/>
        </w:rPr>
        <w:t>37</w:t>
      </w:r>
      <w:r>
        <w:rPr>
          <w:rFonts w:hint="eastAsia" w:ascii="仿宋" w:hAnsi="仿宋" w:eastAsia="仿宋"/>
          <w:color w:val="auto"/>
          <w:kern w:val="0"/>
          <w:sz w:val="32"/>
          <w:szCs w:val="32"/>
        </w:rPr>
        <w:t>人，工勤编制4人，实有在职人员</w:t>
      </w:r>
      <w:r>
        <w:rPr>
          <w:rFonts w:hint="eastAsia" w:ascii="仿宋" w:hAnsi="仿宋" w:eastAsia="仿宋"/>
          <w:color w:val="auto"/>
          <w:kern w:val="0"/>
          <w:sz w:val="32"/>
          <w:szCs w:val="32"/>
          <w:lang w:val="en-US" w:eastAsia="zh-CN"/>
        </w:rPr>
        <w:t>57</w:t>
      </w:r>
      <w:r>
        <w:rPr>
          <w:rFonts w:hint="eastAsia" w:ascii="仿宋" w:hAnsi="仿宋" w:eastAsia="仿宋"/>
          <w:color w:val="auto"/>
          <w:kern w:val="0"/>
          <w:sz w:val="32"/>
          <w:szCs w:val="32"/>
        </w:rPr>
        <w:t>人；退休人员</w:t>
      </w:r>
      <w:r>
        <w:rPr>
          <w:rFonts w:hint="eastAsia" w:ascii="仿宋" w:hAnsi="仿宋" w:eastAsia="仿宋"/>
          <w:color w:val="auto"/>
          <w:kern w:val="0"/>
          <w:sz w:val="32"/>
          <w:szCs w:val="32"/>
          <w:lang w:val="en-US" w:eastAsia="zh-CN"/>
        </w:rPr>
        <w:t>28</w:t>
      </w:r>
      <w:r>
        <w:rPr>
          <w:rFonts w:hint="eastAsia" w:ascii="仿宋" w:hAnsi="仿宋" w:eastAsia="仿宋"/>
          <w:color w:val="auto"/>
          <w:kern w:val="0"/>
          <w:sz w:val="32"/>
          <w:szCs w:val="32"/>
        </w:rPr>
        <w:t>人（其中提前退休人员2人）；离休人员1人。</w:t>
      </w:r>
    </w:p>
    <w:p>
      <w:pPr>
        <w:widowControl/>
        <w:numPr>
          <w:ilvl w:val="0"/>
          <w:numId w:val="2"/>
        </w:numPr>
        <w:spacing w:line="600" w:lineRule="exact"/>
        <w:rPr>
          <w:rFonts w:hint="eastAsia" w:asciiTheme="minorEastAsia" w:hAnsiTheme="minorEastAsia"/>
          <w:bCs/>
          <w:color w:val="auto"/>
          <w:kern w:val="0"/>
          <w:sz w:val="32"/>
          <w:szCs w:val="32"/>
        </w:rPr>
      </w:pPr>
      <w:r>
        <w:rPr>
          <w:rFonts w:hint="eastAsia" w:asciiTheme="minorEastAsia" w:hAnsiTheme="minorEastAsia"/>
          <w:bCs/>
          <w:color w:val="auto"/>
          <w:kern w:val="0"/>
          <w:sz w:val="32"/>
          <w:szCs w:val="32"/>
        </w:rPr>
        <w:t>决算单位构成。</w:t>
      </w:r>
    </w:p>
    <w:p>
      <w:pPr>
        <w:pStyle w:val="11"/>
        <w:widowControl/>
        <w:numPr>
          <w:ilvl w:val="0"/>
          <w:numId w:val="0"/>
        </w:numPr>
        <w:ind w:firstLine="1200" w:firstLineChars="400"/>
        <w:jc w:val="left"/>
        <w:rPr>
          <w:rFonts w:ascii="仿宋" w:hAnsi="仿宋" w:eastAsia="仿宋"/>
          <w:color w:val="auto"/>
          <w:sz w:val="30"/>
          <w:szCs w:val="30"/>
        </w:rPr>
      </w:pPr>
      <w:r>
        <w:rPr>
          <w:rFonts w:hint="eastAsia" w:ascii="仿宋" w:hAnsi="仿宋" w:eastAsia="仿宋"/>
          <w:color w:val="auto"/>
          <w:sz w:val="30"/>
          <w:szCs w:val="30"/>
        </w:rPr>
        <w:t>溆浦县交通运输局</w:t>
      </w:r>
      <w:r>
        <w:rPr>
          <w:rFonts w:hint="eastAsia" w:ascii="仿宋" w:hAnsi="仿宋" w:eastAsia="仿宋"/>
          <w:color w:val="auto"/>
          <w:sz w:val="30"/>
          <w:szCs w:val="30"/>
          <w:lang w:val="en-US" w:eastAsia="zh-CN"/>
        </w:rPr>
        <w:t>2021年部门决算</w:t>
      </w:r>
      <w:r>
        <w:rPr>
          <w:rFonts w:hint="eastAsia" w:ascii="仿宋" w:hAnsi="仿宋" w:eastAsia="仿宋"/>
          <w:color w:val="auto"/>
          <w:sz w:val="30"/>
          <w:szCs w:val="30"/>
        </w:rPr>
        <w:t>有独立核算的二级机构，本决算公开为溆浦县交通运输局本级。</w:t>
      </w: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color w:val="auto"/>
          <w:sz w:val="72"/>
          <w:szCs w:val="72"/>
        </w:rPr>
      </w:pPr>
      <w:r>
        <w:rPr>
          <w:rFonts w:hint="eastAsia"/>
          <w:color w:val="auto"/>
          <w:sz w:val="72"/>
          <w:szCs w:val="72"/>
        </w:rPr>
        <w:t>第二部分</w:t>
      </w:r>
    </w:p>
    <w:p>
      <w:pPr>
        <w:jc w:val="center"/>
        <w:rPr>
          <w:color w:val="auto"/>
          <w:sz w:val="72"/>
          <w:szCs w:val="72"/>
        </w:rPr>
      </w:pPr>
    </w:p>
    <w:p>
      <w:pPr>
        <w:jc w:val="center"/>
        <w:rPr>
          <w:rFonts w:hint="eastAsia"/>
          <w:color w:val="auto"/>
          <w:sz w:val="72"/>
          <w:szCs w:val="72"/>
        </w:rPr>
      </w:pPr>
      <w:r>
        <w:rPr>
          <w:rFonts w:hint="eastAsia"/>
          <w:color w:val="auto"/>
          <w:sz w:val="72"/>
          <w:szCs w:val="72"/>
        </w:rPr>
        <w:t>部门决算表</w:t>
      </w: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rFonts w:hint="eastAsia"/>
          <w:color w:val="auto"/>
          <w:sz w:val="72"/>
          <w:szCs w:val="72"/>
        </w:rPr>
      </w:pPr>
    </w:p>
    <w:p>
      <w:pPr>
        <w:jc w:val="center"/>
        <w:rPr>
          <w:color w:val="auto"/>
          <w:sz w:val="72"/>
          <w:szCs w:val="72"/>
        </w:rPr>
      </w:pPr>
    </w:p>
    <w:tbl>
      <w:tblPr>
        <w:tblStyle w:val="6"/>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3"/>
        <w:gridCol w:w="814"/>
        <w:gridCol w:w="1496"/>
        <w:gridCol w:w="4360"/>
        <w:gridCol w:w="814"/>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部门：溆浦县交通运输局（本级）</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11,615.19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2,223.73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5,908.26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13,838.92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15,735.98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2.本套报表金额单位转换时可能存在尾数误差。</w:t>
            </w:r>
          </w:p>
        </w:tc>
      </w:tr>
    </w:tbl>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tbl>
      <w:tblPr>
        <w:tblStyle w:val="6"/>
        <w:tblW w:w="15428" w:type="dxa"/>
        <w:tblInd w:w="0" w:type="dxa"/>
        <w:tblLayout w:type="fixed"/>
        <w:tblCellMar>
          <w:top w:w="0" w:type="dxa"/>
          <w:left w:w="0" w:type="dxa"/>
          <w:bottom w:w="0" w:type="dxa"/>
          <w:right w:w="0" w:type="dxa"/>
        </w:tblCellMar>
      </w:tblPr>
      <w:tblGrid>
        <w:gridCol w:w="182"/>
        <w:gridCol w:w="977"/>
        <w:gridCol w:w="4590"/>
        <w:gridCol w:w="2028"/>
        <w:gridCol w:w="1480"/>
        <w:gridCol w:w="1047"/>
        <w:gridCol w:w="1047"/>
        <w:gridCol w:w="1047"/>
        <w:gridCol w:w="1047"/>
        <w:gridCol w:w="1983"/>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tblPrEx>
          <w:tblCellMar>
            <w:top w:w="0" w:type="dxa"/>
            <w:left w:w="0" w:type="dxa"/>
            <w:bottom w:w="0" w:type="dxa"/>
            <w:right w:w="0" w:type="dxa"/>
          </w:tblCellMar>
        </w:tblPrEx>
        <w:trPr>
          <w:trHeight w:val="285" w:hRule="atLeast"/>
        </w:trPr>
        <w:tc>
          <w:tcPr>
            <w:tcW w:w="1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9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45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20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9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公开02表</w:t>
            </w:r>
          </w:p>
        </w:tc>
      </w:tr>
      <w:tr>
        <w:tblPrEx>
          <w:tblCellMar>
            <w:top w:w="0" w:type="dxa"/>
            <w:left w:w="0" w:type="dxa"/>
            <w:bottom w:w="0" w:type="dxa"/>
            <w:right w:w="0" w:type="dxa"/>
          </w:tblCellMar>
        </w:tblPrEx>
        <w:trPr>
          <w:trHeight w:val="90" w:hRule="atLeast"/>
        </w:trPr>
        <w:tc>
          <w:tcPr>
            <w:tcW w:w="5749"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color w:val="auto"/>
                <w:sz w:val="24"/>
                <w:szCs w:val="24"/>
              </w:rPr>
            </w:pPr>
            <w:r>
              <w:rPr>
                <w:rFonts w:hint="eastAsia"/>
                <w:color w:val="auto"/>
                <w:sz w:val="20"/>
                <w:szCs w:val="20"/>
              </w:rPr>
              <w:t>部门：</w:t>
            </w:r>
            <w:r>
              <w:rPr>
                <w:rFonts w:hint="eastAsia" w:ascii="宋体" w:hAnsi="宋体" w:eastAsia="宋体" w:cs="宋体"/>
                <w:color w:val="auto"/>
                <w:sz w:val="20"/>
                <w:szCs w:val="20"/>
              </w:rPr>
              <w:t>溆浦县交通运输局</w:t>
            </w:r>
            <w:r>
              <w:rPr>
                <w:rFonts w:hint="eastAsia" w:ascii="宋体" w:hAnsi="宋体" w:eastAsia="宋体" w:cs="宋体"/>
                <w:color w:val="auto"/>
                <w:sz w:val="20"/>
                <w:szCs w:val="20"/>
                <w:lang w:eastAsia="zh-CN"/>
              </w:rPr>
              <w:t>（本级）</w:t>
            </w:r>
          </w:p>
        </w:tc>
        <w:tc>
          <w:tcPr>
            <w:tcW w:w="20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4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0"/>
                <w:szCs w:val="20"/>
              </w:rPr>
            </w:pPr>
            <w:r>
              <w:rPr>
                <w:rFonts w:hint="eastAsia"/>
                <w:color w:val="auto"/>
                <w:sz w:val="20"/>
                <w:szCs w:val="20"/>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0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rPr>
              <w:t>　</w:t>
            </w:r>
          </w:p>
        </w:tc>
        <w:tc>
          <w:tcPr>
            <w:tcW w:w="198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auto"/>
                <w:sz w:val="20"/>
                <w:szCs w:val="20"/>
              </w:rPr>
            </w:pPr>
            <w:r>
              <w:rPr>
                <w:rFonts w:hint="eastAsia"/>
                <w:color w:val="auto"/>
                <w:sz w:val="20"/>
                <w:szCs w:val="20"/>
              </w:rPr>
              <w:t>单位：万元</w:t>
            </w:r>
          </w:p>
        </w:tc>
      </w:tr>
      <w:tr>
        <w:tblPrEx>
          <w:tblCellMar>
            <w:top w:w="0" w:type="dxa"/>
            <w:left w:w="0" w:type="dxa"/>
            <w:bottom w:w="0" w:type="dxa"/>
            <w:right w:w="0" w:type="dxa"/>
          </w:tblCellMar>
        </w:tblPrEx>
        <w:trPr>
          <w:trHeight w:val="450" w:hRule="atLeast"/>
        </w:trPr>
        <w:tc>
          <w:tcPr>
            <w:tcW w:w="574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项    目</w:t>
            </w:r>
          </w:p>
        </w:tc>
        <w:tc>
          <w:tcPr>
            <w:tcW w:w="20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本年收入合计</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财政拨款收入</w:t>
            </w:r>
          </w:p>
        </w:tc>
        <w:tc>
          <w:tcPr>
            <w:tcW w:w="10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上级补助收入</w:t>
            </w:r>
          </w:p>
        </w:tc>
        <w:tc>
          <w:tcPr>
            <w:tcW w:w="10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事业收入</w:t>
            </w:r>
          </w:p>
        </w:tc>
        <w:tc>
          <w:tcPr>
            <w:tcW w:w="10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经营收入</w:t>
            </w:r>
          </w:p>
        </w:tc>
        <w:tc>
          <w:tcPr>
            <w:tcW w:w="10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附属单位上缴收入</w:t>
            </w:r>
          </w:p>
        </w:tc>
        <w:tc>
          <w:tcPr>
            <w:tcW w:w="19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其他收入</w:t>
            </w:r>
          </w:p>
        </w:tc>
      </w:tr>
      <w:tr>
        <w:tblPrEx>
          <w:tblCellMar>
            <w:top w:w="0" w:type="dxa"/>
            <w:left w:w="0" w:type="dxa"/>
            <w:bottom w:w="0" w:type="dxa"/>
            <w:right w:w="0" w:type="dxa"/>
          </w:tblCellMar>
        </w:tblPrEx>
        <w:trPr>
          <w:trHeight w:val="450" w:hRule="atLeast"/>
        </w:trPr>
        <w:tc>
          <w:tcPr>
            <w:tcW w:w="115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功能分类科目编码</w:t>
            </w:r>
          </w:p>
        </w:tc>
        <w:tc>
          <w:tcPr>
            <w:tcW w:w="45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科目名称</w:t>
            </w:r>
          </w:p>
        </w:tc>
        <w:tc>
          <w:tcPr>
            <w:tcW w:w="20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9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459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04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c>
          <w:tcPr>
            <w:tcW w:w="198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57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栏次</w:t>
            </w:r>
          </w:p>
        </w:tc>
        <w:tc>
          <w:tcPr>
            <w:tcW w:w="2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1</w:t>
            </w:r>
          </w:p>
        </w:tc>
        <w:tc>
          <w:tcPr>
            <w:tcW w:w="14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2</w:t>
            </w:r>
          </w:p>
        </w:tc>
        <w:tc>
          <w:tcPr>
            <w:tcW w:w="10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3</w:t>
            </w:r>
          </w:p>
        </w:tc>
        <w:tc>
          <w:tcPr>
            <w:tcW w:w="10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4</w:t>
            </w:r>
          </w:p>
        </w:tc>
        <w:tc>
          <w:tcPr>
            <w:tcW w:w="10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5</w:t>
            </w:r>
          </w:p>
        </w:tc>
        <w:tc>
          <w:tcPr>
            <w:tcW w:w="10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6</w:t>
            </w:r>
          </w:p>
        </w:tc>
        <w:tc>
          <w:tcPr>
            <w:tcW w:w="19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7</w:t>
            </w:r>
          </w:p>
        </w:tc>
      </w:tr>
      <w:tr>
        <w:tblPrEx>
          <w:tblCellMar>
            <w:top w:w="0" w:type="dxa"/>
            <w:left w:w="0" w:type="dxa"/>
            <w:bottom w:w="0" w:type="dxa"/>
            <w:right w:w="0" w:type="dxa"/>
          </w:tblCellMar>
        </w:tblPrEx>
        <w:trPr>
          <w:trHeight w:val="450" w:hRule="atLeast"/>
        </w:trPr>
        <w:tc>
          <w:tcPr>
            <w:tcW w:w="574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color w:val="auto"/>
                <w:sz w:val="24"/>
                <w:szCs w:val="24"/>
              </w:rPr>
            </w:pPr>
            <w:r>
              <w:rPr>
                <w:rFonts w:hint="eastAsia"/>
                <w:color w:val="auto"/>
              </w:rPr>
              <w:t>合计</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13838.92</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11615.19</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2223.73</w:t>
            </w: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一般公共服务支出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纪检监察事务</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华文中宋" w:hAnsi="华文中宋" w:eastAsia="华文中宋" w:cs="宋体"/>
                <w:color w:val="auto"/>
                <w:sz w:val="24"/>
                <w:szCs w:val="24"/>
                <w:lang w:val="en-US" w:eastAsia="zh-CN"/>
              </w:rPr>
            </w:pPr>
            <w:r>
              <w:rPr>
                <w:rFonts w:hint="eastAsia" w:ascii="华文中宋" w:hAnsi="华文中宋" w:eastAsia="华文中宋" w:cs="宋体"/>
                <w:color w:val="auto"/>
                <w:sz w:val="24"/>
                <w:szCs w:val="24"/>
                <w:lang w:val="en-US" w:eastAsia="zh-CN"/>
              </w:rPr>
              <w:t>0.7</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行政运行</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208</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社会保障和就业支出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61.32</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61.32</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color w:val="auto"/>
                <w:lang w:val="en-US" w:eastAsia="zh-CN"/>
              </w:rPr>
            </w:pPr>
            <w:r>
              <w:rPr>
                <w:rFonts w:hint="eastAsia"/>
                <w:color w:val="auto"/>
                <w:lang w:val="en-US" w:eastAsia="zh-CN"/>
              </w:rPr>
              <w:t>20805</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color w:val="auto"/>
                <w:lang w:eastAsia="zh-CN"/>
              </w:rPr>
            </w:pPr>
            <w:r>
              <w:rPr>
                <w:rFonts w:hint="eastAsia"/>
                <w:color w:val="auto"/>
                <w:lang w:eastAsia="zh-CN"/>
              </w:rPr>
              <w:t>行政事业单位养老支出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60.03</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60.03</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eastAsiaTheme="minorEastAsia"/>
                <w:color w:val="auto"/>
                <w:lang w:val="en-US" w:eastAsia="zh-CN"/>
              </w:rPr>
            </w:pPr>
            <w:r>
              <w:rPr>
                <w:rFonts w:hint="eastAsia"/>
                <w:color w:val="auto"/>
                <w:lang w:val="en-US" w:eastAsia="zh-CN"/>
              </w:rPr>
              <w:t>2080505</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color w:val="auto"/>
                <w:lang w:eastAsia="zh-CN"/>
              </w:rPr>
            </w:pPr>
            <w:r>
              <w:rPr>
                <w:rFonts w:hint="eastAsia"/>
                <w:color w:val="auto"/>
                <w:lang w:eastAsia="zh-CN"/>
              </w:rPr>
              <w:t>机关事业单位基本养老保险缴费支出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60.03</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60.03</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20808</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抚恤</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0.94</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0.94</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2080801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死亡抚恤</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0.94</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0.94</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退役军人管理事务</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0.36</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0.36</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2082899</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其他退役军人事务管理支出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0.36</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0.36</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卫生健康支出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89.29</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89.29</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公共卫生</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58.97</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58.97</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2100410</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突发公共卫生事件应急处理</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58.97</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58.97</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21011</w:t>
            </w:r>
          </w:p>
        </w:tc>
        <w:tc>
          <w:tcPr>
            <w:tcW w:w="45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行政事业单位医疗</w:t>
            </w:r>
          </w:p>
        </w:tc>
        <w:tc>
          <w:tcPr>
            <w:tcW w:w="20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30.32</w:t>
            </w:r>
          </w:p>
        </w:tc>
        <w:tc>
          <w:tcPr>
            <w:tcW w:w="1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30.32</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2101101</w:t>
            </w:r>
          </w:p>
        </w:tc>
        <w:tc>
          <w:tcPr>
            <w:tcW w:w="459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行政单位医疗</w:t>
            </w:r>
          </w:p>
        </w:tc>
        <w:tc>
          <w:tcPr>
            <w:tcW w:w="20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27.78</w:t>
            </w:r>
          </w:p>
        </w:tc>
        <w:tc>
          <w:tcPr>
            <w:tcW w:w="14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27.78</w:t>
            </w: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2101102</w:t>
            </w:r>
          </w:p>
        </w:tc>
        <w:tc>
          <w:tcPr>
            <w:tcW w:w="45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事业单位医疗</w:t>
            </w:r>
          </w:p>
        </w:tc>
        <w:tc>
          <w:tcPr>
            <w:tcW w:w="20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w:t>
            </w:r>
          </w:p>
        </w:tc>
        <w:tc>
          <w:tcPr>
            <w:tcW w:w="1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212</w:t>
            </w:r>
          </w:p>
        </w:tc>
        <w:tc>
          <w:tcPr>
            <w:tcW w:w="459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城乡社区支出</w:t>
            </w:r>
          </w:p>
        </w:tc>
        <w:tc>
          <w:tcPr>
            <w:tcW w:w="20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21299</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其他城乡社区支出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212999</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其他城乡社区支出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213</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农林水支出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5908.26</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5908.26</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21301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color w:val="auto"/>
                <w:lang w:val="en-US" w:eastAsia="zh-CN"/>
              </w:rPr>
            </w:pPr>
            <w:r>
              <w:rPr>
                <w:rFonts w:hint="eastAsia"/>
                <w:color w:val="auto"/>
                <w:lang w:val="en-US" w:eastAsia="zh-CN"/>
              </w:rPr>
              <w:t>农业农村</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2130135</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农业资源保护修复与利用</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21305</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扶贫</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5901.42</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5901.42</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2130501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行政运行</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385</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385</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2130504</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农村基础设施建设</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4906.42</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4906.42</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2130599</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其他扶贫支出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610</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610</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交通运输支出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7749.25</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5525.52</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公路水路运输</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7749.25</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5525.52</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行政运行</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460.61</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460.61</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2140104</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公路建设</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2140106</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公路养护</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300</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2140112</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公路运输管理</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2140136</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水路运输管理支出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129.86</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129.86</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default"/>
                <w:color w:val="auto"/>
                <w:lang w:val="en-US" w:eastAsia="zh-CN"/>
              </w:rPr>
            </w:pPr>
            <w:r>
              <w:rPr>
                <w:rFonts w:hint="eastAsia"/>
                <w:color w:val="auto"/>
                <w:lang w:val="en-US" w:eastAsia="zh-CN"/>
              </w:rPr>
              <w:t>2140199</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color w:val="auto"/>
                <w:lang w:eastAsia="zh-CN"/>
              </w:rPr>
            </w:pPr>
            <w:r>
              <w:rPr>
                <w:rFonts w:hint="eastAsia"/>
                <w:color w:val="auto"/>
                <w:lang w:eastAsia="zh-CN"/>
              </w:rPr>
              <w:t>其他公路水路运输管理支出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6750.78</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4527.05</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w:t>
            </w:r>
          </w:p>
        </w:tc>
        <w:tc>
          <w:tcPr>
            <w:tcW w:w="4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住房保障支出</w:t>
            </w:r>
          </w:p>
        </w:tc>
        <w:tc>
          <w:tcPr>
            <w:tcW w:w="20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25.09</w:t>
            </w:r>
          </w:p>
        </w:tc>
        <w:tc>
          <w:tcPr>
            <w:tcW w:w="14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25.09</w:t>
            </w: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w:t>
            </w:r>
          </w:p>
        </w:tc>
        <w:tc>
          <w:tcPr>
            <w:tcW w:w="45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住房改革支出</w:t>
            </w:r>
          </w:p>
        </w:tc>
        <w:tc>
          <w:tcPr>
            <w:tcW w:w="202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450" w:hRule="atLeast"/>
        </w:trPr>
        <w:tc>
          <w:tcPr>
            <w:tcW w:w="11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2210201</w:t>
            </w:r>
          </w:p>
        </w:tc>
        <w:tc>
          <w:tcPr>
            <w:tcW w:w="4590"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住房公积金</w:t>
            </w:r>
            <w:r>
              <w:rPr>
                <w:rFonts w:hint="eastAsia"/>
                <w:color w:val="auto"/>
                <w:lang w:val="en-US" w:eastAsia="zh-CN"/>
              </w:rPr>
              <w:t xml:space="preserve"> </w:t>
            </w:r>
          </w:p>
        </w:tc>
        <w:tc>
          <w:tcPr>
            <w:tcW w:w="202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48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0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c>
          <w:tcPr>
            <w:tcW w:w="19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color w:val="auto"/>
                <w:sz w:val="24"/>
                <w:szCs w:val="24"/>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color w:val="auto"/>
                <w:sz w:val="24"/>
                <w:szCs w:val="24"/>
              </w:rPr>
            </w:pPr>
            <w:r>
              <w:rPr>
                <w:rFonts w:hint="eastAsia"/>
                <w:color w:val="auto"/>
              </w:rPr>
              <w:t>注：本表反映部门本年度取得的各项收入情况。</w:t>
            </w:r>
          </w:p>
        </w:tc>
      </w:tr>
    </w:tbl>
    <w:p>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tbl>
      <w:tblPr>
        <w:tblStyle w:val="6"/>
        <w:tblW w:w="13639" w:type="dxa"/>
        <w:tblInd w:w="93" w:type="dxa"/>
        <w:tblLayout w:type="fixed"/>
        <w:tblCellMar>
          <w:top w:w="0" w:type="dxa"/>
          <w:left w:w="108" w:type="dxa"/>
          <w:bottom w:w="0" w:type="dxa"/>
          <w:right w:w="108" w:type="dxa"/>
        </w:tblCellMar>
      </w:tblPr>
      <w:tblGrid>
        <w:gridCol w:w="1042"/>
        <w:gridCol w:w="222"/>
        <w:gridCol w:w="2655"/>
        <w:gridCol w:w="1830"/>
        <w:gridCol w:w="1635"/>
        <w:gridCol w:w="1815"/>
        <w:gridCol w:w="1470"/>
        <w:gridCol w:w="1575"/>
        <w:gridCol w:w="1395"/>
      </w:tblGrid>
      <w:tr>
        <w:tblPrEx>
          <w:tblCellMar>
            <w:top w:w="0" w:type="dxa"/>
            <w:left w:w="108" w:type="dxa"/>
            <w:bottom w:w="0" w:type="dxa"/>
            <w:right w:w="108" w:type="dxa"/>
          </w:tblCellMar>
        </w:tblPrEx>
        <w:trPr>
          <w:trHeight w:val="435" w:hRule="atLeast"/>
        </w:trPr>
        <w:tc>
          <w:tcPr>
            <w:tcW w:w="13639"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65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83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81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tblPrEx>
          <w:tblCellMar>
            <w:top w:w="0" w:type="dxa"/>
            <w:left w:w="108" w:type="dxa"/>
            <w:bottom w:w="0" w:type="dxa"/>
            <w:right w:w="108" w:type="dxa"/>
          </w:tblCellMar>
        </w:tblPrEx>
        <w:trPr>
          <w:trHeight w:val="444" w:hRule="atLeast"/>
        </w:trPr>
        <w:tc>
          <w:tcPr>
            <w:tcW w:w="3919"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溆浦县交通运输局（本级）</w:t>
            </w:r>
            <w:r>
              <w:rPr>
                <w:rFonts w:hint="eastAsia" w:ascii="宋体" w:hAnsi="宋体" w:eastAsia="宋体" w:cs="宋体"/>
                <w:color w:val="auto"/>
                <w:kern w:val="0"/>
                <w:sz w:val="24"/>
                <w:szCs w:val="24"/>
              </w:rPr>
              <w:t>　　</w:t>
            </w:r>
          </w:p>
        </w:tc>
        <w:tc>
          <w:tcPr>
            <w:tcW w:w="183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815" w:type="dxa"/>
            <w:tcBorders>
              <w:top w:val="nil"/>
              <w:left w:val="nil"/>
              <w:bottom w:val="nil"/>
              <w:right w:val="nil"/>
            </w:tcBorders>
            <w:shd w:val="clear" w:color="000000" w:fill="FFFFFF"/>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470"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50" w:hRule="atLeast"/>
        </w:trPr>
        <w:tc>
          <w:tcPr>
            <w:tcW w:w="391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本年支出合计</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基本支出</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上缴上级支出</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经营支出</w:t>
            </w:r>
          </w:p>
        </w:tc>
        <w:tc>
          <w:tcPr>
            <w:tcW w:w="13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65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65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391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18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8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4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39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tblPrEx>
          <w:tblCellMar>
            <w:top w:w="0" w:type="dxa"/>
            <w:left w:w="108" w:type="dxa"/>
            <w:bottom w:w="0" w:type="dxa"/>
            <w:right w:w="108" w:type="dxa"/>
          </w:tblCellMar>
        </w:tblPrEx>
        <w:trPr>
          <w:trHeight w:val="450" w:hRule="atLeast"/>
        </w:trPr>
        <w:tc>
          <w:tcPr>
            <w:tcW w:w="391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8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14503.66</w:t>
            </w:r>
          </w:p>
        </w:tc>
        <w:tc>
          <w:tcPr>
            <w:tcW w:w="16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1366.32</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13137.34</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一般公共服务支出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纪检监察事务</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华文中宋" w:hAnsi="华文中宋" w:eastAsia="华文中宋" w:cs="宋体"/>
                <w:color w:val="auto"/>
                <w:kern w:val="2"/>
                <w:sz w:val="24"/>
                <w:szCs w:val="24"/>
                <w:lang w:val="en-US" w:eastAsia="zh-CN" w:bidi="ar-SA"/>
              </w:rPr>
            </w:pPr>
            <w:r>
              <w:rPr>
                <w:rFonts w:hint="eastAsia" w:ascii="华文中宋" w:hAnsi="华文中宋" w:eastAsia="华文中宋" w:cs="宋体"/>
                <w:color w:val="auto"/>
                <w:sz w:val="24"/>
                <w:szCs w:val="24"/>
                <w:lang w:val="en-US" w:eastAsia="zh-CN"/>
              </w:rPr>
              <w:t>0.7</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行政运行</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208</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社会保障和就业支出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61.32</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61.32</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20805</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行政事业单位养老支出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2080505</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机关事业单位基本养老保险缴费支出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20808</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抚恤</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2080801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死亡抚恤</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退役军人管理事务</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2082899</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其他退役军人事务管理支出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卫生健康支出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89.29</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89.29</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w:t>
            </w:r>
          </w:p>
        </w:tc>
        <w:tc>
          <w:tcPr>
            <w:tcW w:w="26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公共卫生</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2100410</w:t>
            </w:r>
          </w:p>
        </w:tc>
        <w:tc>
          <w:tcPr>
            <w:tcW w:w="26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突发公共卫生事件应急处理</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w:t>
            </w:r>
          </w:p>
        </w:tc>
        <w:tc>
          <w:tcPr>
            <w:tcW w:w="2655" w:type="dxa"/>
            <w:tcBorders>
              <w:top w:val="single" w:color="auto" w:sz="4" w:space="0"/>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行政事业单位医疗</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30.32</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30.32</w:t>
            </w:r>
          </w:p>
        </w:tc>
        <w:tc>
          <w:tcPr>
            <w:tcW w:w="181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行政单位医疗</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27.78</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27.78</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2101102</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事业单位医疗</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2.53</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2.53</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城乡社区支出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21299</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其他城乡社区支出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212999</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其他城乡社区支出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213</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农林水支出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5908.26</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11.84</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5896.42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农业农村</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2130135</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农业资源保护修复与利用</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扶贫</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5901.42</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5896.42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行政运行</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385</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380</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2130504</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农村基础设施建设</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4906.42</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4906.42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2130599</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其他扶贫支出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610</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610</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交通运输支出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8413.99</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1173.07</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7240.92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公路水路运输</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8413.99</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1173.07</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7240.92</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行政运行</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460.61</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460.61</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2140104</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公路建设</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2140106</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公路养护</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300</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300</w:t>
            </w: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2140112</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公路运输管理</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2140136</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水路运输管理支出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129.86</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129.86</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2140199</w:t>
            </w:r>
          </w:p>
        </w:tc>
        <w:tc>
          <w:tcPr>
            <w:tcW w:w="265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其他公路水路运输管理支出</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7415.52</w:t>
            </w:r>
          </w:p>
        </w:tc>
        <w:tc>
          <w:tcPr>
            <w:tcW w:w="16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574.6</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6840.92</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w:t>
            </w:r>
          </w:p>
        </w:tc>
        <w:tc>
          <w:tcPr>
            <w:tcW w:w="2655" w:type="dxa"/>
            <w:tcBorders>
              <w:top w:val="single" w:color="auto" w:sz="4" w:space="0"/>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住房保障支出</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63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81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住房改革支出</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2210201</w:t>
            </w:r>
          </w:p>
        </w:tc>
        <w:tc>
          <w:tcPr>
            <w:tcW w:w="2655"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住房公积金</w:t>
            </w:r>
            <w:r>
              <w:rPr>
                <w:rFonts w:hint="eastAsia"/>
                <w:color w:val="auto"/>
                <w:lang w:val="en-US" w:eastAsia="zh-CN"/>
              </w:rPr>
              <w:t xml:space="preserve"> </w:t>
            </w:r>
          </w:p>
        </w:tc>
        <w:tc>
          <w:tcPr>
            <w:tcW w:w="18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6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47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57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630" w:hRule="atLeast"/>
        </w:trPr>
        <w:tc>
          <w:tcPr>
            <w:tcW w:w="13639" w:type="dxa"/>
            <w:gridSpan w:val="9"/>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p>
      <w:pPr>
        <w:widowControl/>
        <w:ind w:left="93"/>
        <w:jc w:val="center"/>
        <w:rPr>
          <w:rFonts w:ascii="Times New Roman" w:hAnsi="Times New Roman" w:eastAsia="方正小标宋_GBK" w:cs="Times New Roman"/>
          <w:color w:val="auto"/>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5"/>
        <w:gridCol w:w="436"/>
        <w:gridCol w:w="1574"/>
        <w:gridCol w:w="369"/>
        <w:gridCol w:w="2546"/>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color w:val="auto"/>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3547" w:type="dxa"/>
            <w:gridSpan w:val="3"/>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hint="eastAsia" w:ascii="华文中宋" w:hAnsi="华文中宋" w:eastAsia="华文中宋" w:cs="宋体"/>
                <w:color w:val="auto"/>
                <w:kern w:val="0"/>
                <w:sz w:val="32"/>
                <w:szCs w:val="32"/>
              </w:rPr>
            </w:pPr>
          </w:p>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溆浦县交通运输局（本级）</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4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597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9547"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25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11615.19</w:t>
            </w: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rPr>
              <w:t>　</w:t>
            </w:r>
            <w:r>
              <w:rPr>
                <w:rFonts w:hint="eastAsia" w:ascii="宋体" w:hAnsi="宋体" w:eastAsia="宋体" w:cs="宋体"/>
                <w:color w:val="auto"/>
                <w:kern w:val="0"/>
                <w:sz w:val="22"/>
                <w:lang w:val="en-US" w:eastAsia="zh-CN"/>
              </w:rPr>
              <w:t>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0.7</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3</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4</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5</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6</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7</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2"/>
                <w:szCs w:val="22"/>
                <w:lang w:val="en-US"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61.32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61.32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8</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89.29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89.29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254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九、城乡社区支出</w:t>
            </w:r>
            <w:r>
              <w:rPr>
                <w:rFonts w:hint="eastAsia" w:ascii="宋体" w:hAnsi="宋体" w:eastAsia="宋体" w:cs="宋体"/>
                <w:color w:val="auto"/>
                <w:kern w:val="0"/>
                <w:sz w:val="20"/>
                <w:szCs w:val="20"/>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254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十、农林水支出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5908.26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5908.26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254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十一、交通运输支出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6190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6190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2"/>
              </w:rPr>
            </w:pPr>
          </w:p>
        </w:tc>
        <w:tc>
          <w:tcPr>
            <w:tcW w:w="2546"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eastAsia="zh-CN"/>
              </w:rPr>
              <w:t>十二、住房保障支出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25.09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lang w:val="en-US" w:eastAsia="zh-CN"/>
              </w:rPr>
              <w:t>25.09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9</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11615.19</w:t>
            </w: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12279.67</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12279.67</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1896.8</w:t>
            </w: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1232.32</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1232.32</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11</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1896.8</w:t>
            </w: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12</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13</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2"/>
              </w:rPr>
            </w:pPr>
            <w:r>
              <w:rPr>
                <w:rFonts w:hint="eastAsia" w:ascii="宋体" w:hAnsi="宋体" w:eastAsia="宋体" w:cs="宋体"/>
                <w:color w:val="auto"/>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rPr>
              <w:t>14</w:t>
            </w:r>
          </w:p>
        </w:tc>
        <w:tc>
          <w:tcPr>
            <w:tcW w:w="1943"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auto"/>
                <w:kern w:val="0"/>
                <w:sz w:val="22"/>
              </w:rPr>
            </w:pPr>
            <w:r>
              <w:rPr>
                <w:rFonts w:hint="eastAsia" w:ascii="宋体" w:hAnsi="宋体" w:eastAsia="宋体" w:cs="宋体"/>
                <w:color w:val="auto"/>
                <w:kern w:val="0"/>
                <w:sz w:val="22"/>
                <w:lang w:val="en-US" w:eastAsia="zh-CN"/>
              </w:rPr>
              <w:t>13511.99</w:t>
            </w:r>
            <w:r>
              <w:rPr>
                <w:rFonts w:hint="eastAsia" w:ascii="宋体" w:hAnsi="宋体" w:eastAsia="宋体" w:cs="宋体"/>
                <w:color w:val="auto"/>
                <w:kern w:val="0"/>
                <w:sz w:val="22"/>
              </w:rPr>
              <w:t>　</w:t>
            </w:r>
          </w:p>
        </w:tc>
        <w:tc>
          <w:tcPr>
            <w:tcW w:w="25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32</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13511.99</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13511.99</w:t>
            </w:r>
            <w:r>
              <w:rPr>
                <w:rFonts w:hint="eastAsia" w:ascii="宋体" w:hAnsi="宋体" w:eastAsia="宋体" w:cs="宋体"/>
                <w:color w:val="auto"/>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2"/>
              </w:rPr>
            </w:pPr>
            <w:r>
              <w:rPr>
                <w:rFonts w:hint="eastAsia" w:ascii="宋体" w:hAnsi="宋体" w:eastAsia="宋体" w:cs="宋体"/>
                <w:b/>
                <w:bCs/>
                <w:color w:val="auto"/>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eastAsia="zh-CN"/>
        </w:rPr>
        <w:t>溆浦县交通运输局（本级）</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公开05表</w:t>
      </w:r>
    </w:p>
    <w:p>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12279.67</w:t>
            </w:r>
            <w:r>
              <w:rPr>
                <w:rFonts w:ascii="Times New Roman" w:hAnsi="Times New Roman" w:eastAsia="仿宋_GB2312" w:cs="Times New Roman"/>
                <w:color w:val="auto"/>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1366.32</w:t>
            </w:r>
            <w:r>
              <w:rPr>
                <w:rFonts w:ascii="Times New Roman" w:hAnsi="Times New Roman" w:eastAsia="仿宋_GB2312" w:cs="Times New Roman"/>
                <w:color w:val="auto"/>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10913.35</w:t>
            </w: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华文中宋" w:hAnsi="华文中宋" w:eastAsia="华文中宋" w:cs="宋体"/>
                <w:color w:val="auto"/>
                <w:kern w:val="2"/>
                <w:sz w:val="24"/>
                <w:szCs w:val="24"/>
                <w:lang w:val="en-US" w:eastAsia="zh-CN" w:bidi="ar-SA"/>
              </w:rPr>
            </w:pPr>
            <w:r>
              <w:rPr>
                <w:rFonts w:hint="eastAsia" w:ascii="华文中宋" w:hAnsi="华文中宋" w:eastAsia="华文中宋" w:cs="宋体"/>
                <w:color w:val="auto"/>
                <w:sz w:val="24"/>
                <w:szCs w:val="24"/>
                <w:lang w:val="en-US" w:eastAsia="zh-CN"/>
              </w:rPr>
              <w:t>0.7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2011101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宋体" w:hAnsi="宋体" w:cs="宋体" w:eastAsiaTheme="minorEastAsia"/>
                <w:color w:val="auto"/>
                <w:kern w:val="2"/>
                <w:sz w:val="24"/>
                <w:szCs w:val="24"/>
                <w:lang w:val="en-US" w:eastAsia="zh-CN" w:bidi="ar-SA"/>
              </w:rPr>
            </w:pPr>
            <w:r>
              <w:rPr>
                <w:rFonts w:hint="eastAsia"/>
                <w:color w:val="auto"/>
              </w:rPr>
              <w:t>　</w:t>
            </w:r>
            <w:r>
              <w:rPr>
                <w:rFonts w:hint="eastAsia"/>
                <w:color w:val="auto"/>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cs="宋体" w:eastAsiaTheme="minorEastAsia"/>
                <w:color w:val="auto"/>
                <w:kern w:val="2"/>
                <w:sz w:val="24"/>
                <w:szCs w:val="24"/>
                <w:lang w:val="en-US" w:eastAsia="zh-CN" w:bidi="ar-SA"/>
              </w:rPr>
            </w:pPr>
            <w:r>
              <w:rPr>
                <w:rFonts w:hint="eastAsia"/>
                <w:color w:val="auto"/>
              </w:rPr>
              <w:t>　</w:t>
            </w:r>
            <w:r>
              <w:rPr>
                <w:rFonts w:hint="eastAsia"/>
                <w:color w:val="auto"/>
                <w:lang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61.32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61.32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2080505</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60.03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20808</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抚恤</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2080801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死亡抚恤</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0.94</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退役军人管理事务</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2082899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其他退役军人事务管理支出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0.36</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89.29</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89.29</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公共卫生</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2100410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58.97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30.32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2101101</w:t>
            </w:r>
          </w:p>
        </w:tc>
        <w:tc>
          <w:tcPr>
            <w:tcW w:w="3527" w:type="dxa"/>
            <w:tcBorders>
              <w:top w:val="single" w:color="auto" w:sz="4" w:space="0"/>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行政单位医疗</w:t>
            </w:r>
          </w:p>
        </w:tc>
        <w:tc>
          <w:tcPr>
            <w:tcW w:w="3000" w:type="dxa"/>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27.78</w:t>
            </w:r>
          </w:p>
        </w:tc>
        <w:tc>
          <w:tcPr>
            <w:tcW w:w="3492" w:type="dxa"/>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27.78</w:t>
            </w:r>
          </w:p>
        </w:tc>
        <w:tc>
          <w:tcPr>
            <w:tcW w:w="30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2.53</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2.53</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其他城乡社区支出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212999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其他城乡社区支出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213</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stheme="minorBidi"/>
                <w:color w:val="auto"/>
                <w:kern w:val="2"/>
                <w:sz w:val="21"/>
                <w:szCs w:val="22"/>
                <w:lang w:val="en-US" w:eastAsia="zh-CN" w:bidi="ar-SA"/>
              </w:rPr>
              <w:t>农林水支出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5908.26</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11.84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5896.42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农业农村</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2130135</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农业资源保护修复与利用</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6.84</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扶贫</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5901.42</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5896.42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385</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380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2130504</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农村基础设施建设</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4906.42</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4906.42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2130599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其他扶贫支出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交通运输支出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6190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1173.07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5016.93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公路水路运输</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6190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1173.07</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5016.93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2140101</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460.61</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460.61</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2140104</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公路建设</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2140106</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公路养护</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300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2140112</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公路运输管理</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2140136</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水路运输管理支出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129.86</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129.86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2140199</w:t>
            </w:r>
          </w:p>
        </w:tc>
        <w:tc>
          <w:tcPr>
            <w:tcW w:w="3527" w:type="dxa"/>
            <w:tcBorders>
              <w:top w:val="nil"/>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其他公路水路运输管理支出</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5191.53</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574.6</w:t>
            </w: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4616.93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jc w:val="both"/>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2210201</w:t>
            </w:r>
          </w:p>
        </w:tc>
        <w:tc>
          <w:tcPr>
            <w:tcW w:w="3527" w:type="dxa"/>
            <w:tcBorders>
              <w:top w:val="single" w:color="auto" w:sz="4" w:space="0"/>
              <w:left w:val="nil"/>
              <w:bottom w:val="single" w:color="auto" w:sz="8" w:space="0"/>
              <w:right w:val="single" w:color="auto" w:sz="4" w:space="0"/>
            </w:tcBorders>
            <w:shd w:val="clear" w:color="auto" w:fill="auto"/>
            <w:vAlign w:val="center"/>
          </w:tcPr>
          <w:p>
            <w:pPr>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住房公积金</w:t>
            </w:r>
            <w:r>
              <w:rPr>
                <w:rFonts w:hint="eastAsia"/>
                <w:color w:val="auto"/>
                <w:lang w:val="en-US" w:eastAsia="zh-CN"/>
              </w:rPr>
              <w:t xml:space="preserve"> </w:t>
            </w:r>
          </w:p>
        </w:tc>
        <w:tc>
          <w:tcPr>
            <w:tcW w:w="3000" w:type="dxa"/>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492" w:type="dxa"/>
            <w:tcBorders>
              <w:top w:val="single" w:color="auto" w:sz="4" w:space="0"/>
              <w:left w:val="nil"/>
              <w:bottom w:val="single" w:color="auto" w:sz="8" w:space="0"/>
              <w:right w:val="single" w:color="auto" w:sz="4" w:space="0"/>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25.09</w:t>
            </w:r>
          </w:p>
        </w:tc>
        <w:tc>
          <w:tcPr>
            <w:tcW w:w="300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pPr>
        <w:widowControl/>
        <w:jc w:val="left"/>
        <w:rPr>
          <w:rFonts w:ascii="Times New Roman" w:hAnsi="Times New Roman" w:eastAsia="仿宋_GB2312" w:cs="Times New Roman"/>
          <w:bCs/>
          <w:color w:val="auto"/>
          <w:kern w:val="0"/>
          <w:szCs w:val="21"/>
        </w:rPr>
      </w:pPr>
    </w:p>
    <w:p>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6"/>
        <w:tblW w:w="15714" w:type="dxa"/>
        <w:tblInd w:w="0" w:type="dxa"/>
        <w:tblLayout w:type="fixed"/>
        <w:tblCellMar>
          <w:top w:w="0" w:type="dxa"/>
          <w:left w:w="108" w:type="dxa"/>
          <w:bottom w:w="0" w:type="dxa"/>
          <w:right w:w="108" w:type="dxa"/>
        </w:tblCellMar>
      </w:tblPr>
      <w:tblGrid>
        <w:gridCol w:w="1432"/>
        <w:gridCol w:w="2525"/>
        <w:gridCol w:w="1710"/>
        <w:gridCol w:w="1380"/>
        <w:gridCol w:w="1921"/>
        <w:gridCol w:w="1469"/>
        <w:gridCol w:w="1590"/>
        <w:gridCol w:w="2115"/>
        <w:gridCol w:w="1572"/>
      </w:tblGrid>
      <w:tr>
        <w:tblPrEx>
          <w:tblCellMar>
            <w:top w:w="0" w:type="dxa"/>
            <w:left w:w="108" w:type="dxa"/>
            <w:bottom w:w="0" w:type="dxa"/>
            <w:right w:w="108" w:type="dxa"/>
          </w:tblCellMar>
        </w:tblPrEx>
        <w:trPr>
          <w:trHeight w:val="113" w:hRule="atLeast"/>
        </w:trPr>
        <w:tc>
          <w:tcPr>
            <w:tcW w:w="157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一般公共预算财政拨款基本支出决算明细表</w:t>
            </w:r>
            <w:bookmarkEnd w:id="2"/>
          </w:p>
          <w:p>
            <w:pPr>
              <w:widowControl/>
              <w:wordWrap w:val="0"/>
              <w:jc w:val="right"/>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宋体" w:hAnsi="宋体" w:eastAsia="宋体" w:cs="宋体"/>
                <w:color w:val="auto"/>
                <w:kern w:val="0"/>
                <w:sz w:val="20"/>
                <w:szCs w:val="20"/>
                <w:lang w:eastAsia="zh-CN"/>
              </w:rPr>
              <w:t>溆浦县交通运输局（本级）</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pPr>
              <w:widowControl/>
              <w:jc w:val="right"/>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tblPrEx>
          <w:tblCellMar>
            <w:top w:w="0" w:type="dxa"/>
            <w:left w:w="108" w:type="dxa"/>
            <w:bottom w:w="0" w:type="dxa"/>
            <w:right w:w="108" w:type="dxa"/>
          </w:tblCellMar>
        </w:tblPrEx>
        <w:trPr>
          <w:trHeight w:val="113" w:hRule="atLeast"/>
        </w:trPr>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25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3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19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4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21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5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决算数</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583.04</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762.22</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基本工资</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238.67</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13.23</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国内债务付息</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津贴补贴</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125.84</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23.89</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国外债务付息</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50.42</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30.23</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伙食补助费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34.54</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房屋建筑物购建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绩效工资</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0.79</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办公设备购置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2525" w:type="dxa"/>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机关事业单位基本养</w:t>
            </w:r>
            <w:r>
              <w:rPr>
                <w:rFonts w:hint="eastAsia" w:ascii="宋体" w:hAnsi="宋体" w:eastAsia="宋体" w:cs="宋体"/>
                <w:color w:val="auto"/>
                <w:kern w:val="0"/>
                <w:szCs w:val="20"/>
                <w:lang w:eastAsia="zh-CN"/>
              </w:rPr>
              <w:t>老</w:t>
            </w:r>
            <w:r>
              <w:rPr>
                <w:rFonts w:hint="eastAsia" w:ascii="宋体" w:hAnsi="宋体" w:eastAsia="宋体" w:cs="宋体"/>
                <w:color w:val="auto"/>
                <w:kern w:val="0"/>
                <w:szCs w:val="20"/>
              </w:rPr>
              <w:t>老保险缴费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60.03</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15.05</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专用设备购置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职业年金缴费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3.33</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基础设施建设</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职工基本医疗保险缴</w:t>
            </w:r>
            <w:r>
              <w:rPr>
                <w:rFonts w:hint="eastAsia" w:ascii="宋体" w:hAnsi="宋体" w:eastAsia="宋体" w:cs="宋体"/>
                <w:color w:val="auto"/>
                <w:kern w:val="0"/>
                <w:szCs w:val="20"/>
                <w:lang w:eastAsia="zh-CN"/>
              </w:rPr>
              <w:t>费</w:t>
            </w:r>
            <w:r>
              <w:rPr>
                <w:rFonts w:hint="eastAsia" w:ascii="宋体" w:hAnsi="宋体" w:eastAsia="宋体" w:cs="宋体"/>
                <w:color w:val="auto"/>
                <w:kern w:val="0"/>
                <w:szCs w:val="20"/>
              </w:rPr>
              <w:t>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30.57</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大型修缮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公务员医疗补助缴费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信息网络及软件购置更新</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其他社会保障缴费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9.75</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149.99</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物资储备</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住房公积金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25.09</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土地补偿</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2.45</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安置补助</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其他工资福利支出</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8.14</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31.24</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地上附着物和青苗补偿</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21.06</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1.21</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拆迁补偿</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离休费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1.36</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退休费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其他交通工具购置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退职（役）费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1.01</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文物和陈列品购置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抚恤金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无形资产购置</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生活补助</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16.3</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其他资本性支出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救济费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12.33</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医疗费补助</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39906</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赠与</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助学金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26.05</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39907</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国家赔偿费用支出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奖励金</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39908</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对民间非营利组织和群众性自治组织补贴</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个人农业生产补贴</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39999</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其他支出</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代缴社会保险费</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95.71</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其他对个人和家庭的补助</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4.76</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191.65</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143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25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c>
          <w:tcPr>
            <w:tcW w:w="13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19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14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162.7</w:t>
            </w:r>
          </w:p>
        </w:tc>
        <w:tc>
          <w:tcPr>
            <w:tcW w:w="15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21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18"/>
              </w:rPr>
            </w:pPr>
            <w:r>
              <w:rPr>
                <w:rFonts w:hint="eastAsia" w:ascii="宋体" w:hAnsi="宋体" w:eastAsia="宋体" w:cs="宋体"/>
                <w:color w:val="auto"/>
                <w:kern w:val="0"/>
                <w:szCs w:val="18"/>
              </w:rPr>
              <w:t>　</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0"/>
              </w:rPr>
            </w:pPr>
            <w:r>
              <w:rPr>
                <w:rFonts w:hint="eastAsia" w:ascii="宋体" w:hAnsi="宋体" w:eastAsia="宋体" w:cs="宋体"/>
                <w:color w:val="auto"/>
                <w:kern w:val="0"/>
                <w:szCs w:val="20"/>
              </w:rPr>
              <w:t>　</w:t>
            </w:r>
          </w:p>
        </w:tc>
      </w:tr>
      <w:tr>
        <w:tblPrEx>
          <w:tblCellMar>
            <w:top w:w="0" w:type="dxa"/>
            <w:left w:w="108" w:type="dxa"/>
            <w:bottom w:w="0" w:type="dxa"/>
            <w:right w:w="108" w:type="dxa"/>
          </w:tblCellMar>
        </w:tblPrEx>
        <w:trPr>
          <w:trHeight w:val="284" w:hRule="exact"/>
        </w:trPr>
        <w:tc>
          <w:tcPr>
            <w:tcW w:w="39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17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　</w:t>
            </w:r>
            <w:r>
              <w:rPr>
                <w:rFonts w:hint="eastAsia" w:ascii="宋体" w:hAnsi="宋体" w:eastAsia="宋体" w:cs="宋体"/>
                <w:color w:val="auto"/>
                <w:kern w:val="0"/>
                <w:szCs w:val="20"/>
                <w:lang w:val="en-US" w:eastAsia="zh-CN"/>
              </w:rPr>
              <w:t>604.1</w:t>
            </w:r>
          </w:p>
        </w:tc>
        <w:tc>
          <w:tcPr>
            <w:tcW w:w="84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Cs w:val="18"/>
                <w:lang w:val="en-US" w:eastAsia="zh-CN"/>
              </w:rPr>
            </w:pPr>
            <w:r>
              <w:rPr>
                <w:rFonts w:hint="eastAsia" w:ascii="宋体" w:hAnsi="宋体" w:eastAsia="宋体" w:cs="宋体"/>
                <w:color w:val="auto"/>
                <w:kern w:val="0"/>
                <w:szCs w:val="18"/>
              </w:rPr>
              <w:t>　</w:t>
            </w:r>
            <w:r>
              <w:rPr>
                <w:rFonts w:hint="eastAsia" w:ascii="宋体" w:hAnsi="宋体" w:eastAsia="宋体" w:cs="宋体"/>
                <w:color w:val="auto"/>
                <w:kern w:val="0"/>
                <w:szCs w:val="18"/>
                <w:lang w:val="en-US" w:eastAsia="zh-CN"/>
              </w:rPr>
              <w:t>762.22</w:t>
            </w:r>
          </w:p>
        </w:tc>
      </w:tr>
      <w:tr>
        <w:tblPrEx>
          <w:tblCellMar>
            <w:top w:w="0" w:type="dxa"/>
            <w:left w:w="108" w:type="dxa"/>
            <w:bottom w:w="0" w:type="dxa"/>
            <w:right w:w="108" w:type="dxa"/>
          </w:tblCellMar>
        </w:tblPrEx>
        <w:trPr>
          <w:trHeight w:val="284" w:hRule="exact"/>
        </w:trPr>
        <w:tc>
          <w:tcPr>
            <w:tcW w:w="157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auto"/>
          <w:kern w:val="0"/>
          <w:sz w:val="36"/>
          <w:szCs w:val="36"/>
        </w:rPr>
      </w:pPr>
      <w:r>
        <w:rPr>
          <w:rFonts w:hint="eastAsia" w:ascii="Times New Roman" w:hAnsi="Times New Roman" w:eastAsia="方正小标宋_GBK" w:cs="Times New Roman"/>
          <w:color w:val="auto"/>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部门： </w:t>
      </w:r>
      <w:r>
        <w:rPr>
          <w:rFonts w:hint="eastAsia" w:ascii="宋体" w:hAnsi="宋体" w:eastAsia="宋体" w:cs="宋体"/>
          <w:color w:val="auto"/>
          <w:kern w:val="0"/>
          <w:sz w:val="20"/>
          <w:szCs w:val="20"/>
          <w:lang w:eastAsia="zh-CN"/>
        </w:rPr>
        <w:t>溆浦县交通运输局（本级）</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公开0</w:t>
      </w:r>
      <w:r>
        <w:rPr>
          <w:rFonts w:hint="eastAsia" w:ascii="Times New Roman" w:hAnsi="Times New Roman" w:eastAsia="仿宋_GB2312" w:cs="Times New Roman"/>
          <w:color w:val="auto"/>
          <w:kern w:val="0"/>
          <w:szCs w:val="21"/>
        </w:rPr>
        <w:t>7</w:t>
      </w:r>
      <w:r>
        <w:rPr>
          <w:rFonts w:ascii="Times New Roman" w:hAnsi="Times New Roman" w:eastAsia="仿宋_GB2312" w:cs="Times New Roman"/>
          <w:color w:val="auto"/>
          <w:kern w:val="0"/>
          <w:szCs w:val="21"/>
        </w:rPr>
        <w:t>表</w:t>
      </w:r>
    </w:p>
    <w:p>
      <w:pPr>
        <w:widowControl/>
        <w:ind w:right="42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w:t>
            </w:r>
          </w:p>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公务用车</w:t>
            </w:r>
            <w:r>
              <w:rPr>
                <w:rFonts w:ascii="Times New Roman" w:hAnsi="Times New Roman" w:eastAsia="仿宋_GB2312" w:cs="Times New Roman"/>
                <w:color w:val="auto"/>
                <w:kern w:val="0"/>
                <w:szCs w:val="21"/>
              </w:rPr>
              <w:br w:type="textWrapping"/>
            </w:r>
            <w:r>
              <w:rPr>
                <w:rFonts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auto"/>
                <w:kern w:val="0"/>
                <w:szCs w:val="21"/>
                <w:lang w:val="en-US" w:eastAsia="zh-CN"/>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1.67</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auto"/>
                <w:kern w:val="0"/>
                <w:szCs w:val="21"/>
                <w:lang w:val="en-US" w:eastAsia="zh-CN"/>
              </w:rPr>
            </w:pPr>
            <w:r>
              <w:rPr>
                <w:rFonts w:ascii="Times New Roman" w:hAnsi="Times New Roman" w:eastAsia="仿宋_GB2312" w:cs="Times New Roman"/>
                <w:color w:val="auto"/>
                <w:kern w:val="0"/>
                <w:szCs w:val="21"/>
              </w:rPr>
              <w:t>　</w:t>
            </w:r>
            <w:r>
              <w:rPr>
                <w:rFonts w:hint="eastAsia" w:ascii="Times New Roman" w:hAnsi="Times New Roman" w:eastAsia="仿宋_GB2312" w:cs="Times New Roman"/>
                <w:color w:val="auto"/>
                <w:kern w:val="0"/>
                <w:szCs w:val="21"/>
                <w:lang w:val="en-US" w:eastAsia="zh-CN"/>
              </w:rPr>
              <w:t>1.67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color w:val="auto"/>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w:t>
            </w:r>
          </w:p>
        </w:tc>
      </w:tr>
    </w:tbl>
    <w:p>
      <w:pPr>
        <w:widowControl/>
        <w:jc w:val="left"/>
        <w:rPr>
          <w:rFonts w:ascii="宋体" w:eastAsia="宋体" w:cs="宋体"/>
          <w:color w:val="auto"/>
          <w:kern w:val="0"/>
          <w:sz w:val="24"/>
          <w:szCs w:val="24"/>
        </w:rPr>
      </w:pPr>
      <w:r>
        <w:rPr>
          <w:rFonts w:hint="eastAsia" w:ascii="宋体" w:eastAsia="宋体" w:cs="宋体"/>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color w:val="auto"/>
          <w:kern w:val="0"/>
          <w:sz w:val="24"/>
          <w:szCs w:val="24"/>
        </w:rPr>
        <w:br w:type="page"/>
      </w:r>
    </w:p>
    <w:p>
      <w:pPr>
        <w:autoSpaceDE w:val="0"/>
        <w:autoSpaceDN w:val="0"/>
        <w:adjustRightInd w:val="0"/>
        <w:ind w:left="315" w:leftChars="150"/>
        <w:jc w:val="left"/>
        <w:rPr>
          <w:rFonts w:ascii="宋体" w:eastAsia="宋体" w:cs="宋体"/>
          <w:color w:val="auto"/>
          <w:kern w:val="0"/>
          <w:sz w:val="24"/>
          <w:szCs w:val="24"/>
        </w:rPr>
      </w:pPr>
    </w:p>
    <w:p>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政府性基金预算财政拨款收入支出决算表</w:t>
      </w:r>
    </w:p>
    <w:p>
      <w:pPr>
        <w:widowControl/>
        <w:wordWrap w:val="0"/>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部门：</w:t>
      </w:r>
      <w:r>
        <w:rPr>
          <w:rFonts w:hint="eastAsia" w:ascii="宋体" w:hAnsi="宋体" w:eastAsia="宋体" w:cs="宋体"/>
          <w:color w:val="auto"/>
          <w:kern w:val="0"/>
          <w:sz w:val="20"/>
          <w:szCs w:val="20"/>
          <w:lang w:eastAsia="zh-CN"/>
        </w:rPr>
        <w:t>溆浦县交通运输局（本级）</w:t>
      </w:r>
      <w:r>
        <w:rPr>
          <w:rFonts w:ascii="Times New Roman" w:hAnsi="Times New Roman" w:eastAsia="仿宋_GB2312" w:cs="Times New Roman"/>
          <w:color w:val="auto"/>
          <w:kern w:val="0"/>
          <w:szCs w:val="21"/>
        </w:rPr>
        <w:t xml:space="preserve">                                                                                                                       公开08表</w:t>
      </w:r>
    </w:p>
    <w:p>
      <w:pPr>
        <w:widowControl/>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c>
          <w:tcPr>
            <w:tcW w:w="2000" w:type="dxa"/>
            <w:vMerge w:val="continue"/>
            <w:vAlign w:val="center"/>
          </w:tcPr>
          <w:p>
            <w:pPr>
              <w:widowControl/>
              <w:jc w:val="left"/>
              <w:rPr>
                <w:rFonts w:ascii="Times New Roman" w:hAnsi="Times New Roman" w:eastAsia="仿宋_GB2312" w:cs="Times New Roman"/>
                <w:b/>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color w:val="auto"/>
                <w:kern w:val="0"/>
                <w:szCs w:val="21"/>
              </w:rPr>
            </w:pPr>
          </w:p>
        </w:tc>
        <w:tc>
          <w:tcPr>
            <w:tcW w:w="132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c>
          <w:tcPr>
            <w:tcW w:w="2000" w:type="dxa"/>
            <w:vMerge w:val="continue"/>
            <w:vAlign w:val="center"/>
          </w:tcPr>
          <w:p>
            <w:pPr>
              <w:widowControl/>
              <w:jc w:val="left"/>
              <w:rPr>
                <w:rFonts w:ascii="Times New Roman" w:hAnsi="Times New Roman" w:eastAsia="仿宋_GB2312"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4</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5</w:t>
            </w:r>
          </w:p>
        </w:tc>
        <w:tc>
          <w:tcPr>
            <w:tcW w:w="200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12000" w:type="dxa"/>
            <w:gridSpan w:val="6"/>
            <w:shd w:val="clear" w:color="auto" w:fill="auto"/>
            <w:vAlign w:val="center"/>
          </w:tcPr>
          <w:p>
            <w:pPr>
              <w:widowControl/>
              <w:jc w:val="center"/>
              <w:rPr>
                <w:rFonts w:ascii="Times New Roman" w:hAnsi="Times New Roman" w:eastAsia="仿宋_GB2312" w:cs="Times New Roman"/>
                <w:color w:val="auto"/>
                <w:kern w:val="0"/>
                <w:szCs w:val="21"/>
              </w:rPr>
            </w:pPr>
            <w:r>
              <w:rPr>
                <w:rFonts w:hint="eastAsia" w:ascii="宋体" w:hAnsi="宋体" w:eastAsia="宋体" w:cs="宋体"/>
                <w:color w:val="auto"/>
                <w:kern w:val="0"/>
                <w:sz w:val="20"/>
                <w:szCs w:val="20"/>
                <w:lang w:eastAsia="zh-CN"/>
              </w:rPr>
              <w:t>溆浦县交通运输局（本级）</w:t>
            </w:r>
            <w:r>
              <w:rPr>
                <w:rFonts w:hint="eastAsia" w:ascii="Times New Roman" w:hAnsi="Times New Roman" w:eastAsia="仿宋_GB2312" w:cs="Times New Roman"/>
                <w:color w:val="auto"/>
                <w:kern w:val="0"/>
                <w:szCs w:val="21"/>
              </w:rPr>
              <w:t>没有政府性基金收入，也没有使用政府性基金安排的支出，故本表无数据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132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c>
          <w:tcPr>
            <w:tcW w:w="2000" w:type="dxa"/>
            <w:shd w:val="clear" w:color="auto" w:fill="auto"/>
            <w:vAlign w:val="center"/>
          </w:tcPr>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w:t>
            </w:r>
          </w:p>
        </w:tc>
      </w:tr>
    </w:tbl>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注：本表反映部门本年度政府性基金预算财政拨款收入、支出及结转和结余情况</w:t>
      </w:r>
    </w:p>
    <w:p>
      <w:pPr>
        <w:widowControl/>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(若本单位无政府性基金收支</w:t>
      </w:r>
      <w:r>
        <w:rPr>
          <w:rFonts w:hint="eastAsia" w:ascii="Times New Roman" w:hAnsi="Times New Roman" w:eastAsia="仿宋_GB2312" w:cs="Times New Roman"/>
          <w:color w:val="auto"/>
          <w:kern w:val="0"/>
          <w:szCs w:val="21"/>
        </w:rPr>
        <w:t>,请说明：</w:t>
      </w:r>
      <w:r>
        <w:rPr>
          <w:rFonts w:hint="eastAsia" w:ascii="宋体" w:hAnsi="宋体" w:eastAsia="宋体" w:cs="宋体"/>
          <w:color w:val="auto"/>
          <w:kern w:val="0"/>
          <w:sz w:val="20"/>
          <w:szCs w:val="20"/>
          <w:lang w:eastAsia="zh-CN"/>
        </w:rPr>
        <w:t>溆浦县交通运输局（本级）</w:t>
      </w:r>
      <w:r>
        <w:rPr>
          <w:rFonts w:hint="eastAsia" w:ascii="Times New Roman" w:hAnsi="Times New Roman" w:eastAsia="仿宋_GB2312" w:cs="Times New Roman"/>
          <w:color w:val="auto"/>
          <w:kern w:val="0"/>
          <w:szCs w:val="21"/>
        </w:rPr>
        <w:t>没有政府性基金收入，也没有使用政府性基金安排的支出，故本表无数据</w:t>
      </w:r>
      <w:r>
        <w:rPr>
          <w:rFonts w:ascii="Times New Roman" w:hAnsi="Times New Roman" w:eastAsia="仿宋_GB2312" w:cs="Times New Roman"/>
          <w:color w:val="auto"/>
          <w:kern w:val="0"/>
          <w:szCs w:val="21"/>
        </w:rPr>
        <w:t>)。</w:t>
      </w:r>
    </w:p>
    <w:p>
      <w:pPr>
        <w:widowControl/>
        <w:jc w:val="left"/>
        <w:rPr>
          <w:rFonts w:ascii="黑体" w:hAnsi="黑体" w:eastAsia="黑体"/>
          <w:color w:val="auto"/>
          <w:szCs w:val="21"/>
        </w:rPr>
      </w:pPr>
      <w:r>
        <w:rPr>
          <w:rFonts w:ascii="黑体" w:hAnsi="黑体" w:eastAsia="黑体"/>
          <w:color w:val="auto"/>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r>
              <w:rPr>
                <w:rFonts w:hint="eastAsia" w:ascii="宋体" w:hAnsi="宋体" w:eastAsia="宋体" w:cs="宋体"/>
                <w:color w:val="auto"/>
                <w:kern w:val="0"/>
                <w:sz w:val="20"/>
                <w:szCs w:val="20"/>
                <w:lang w:eastAsia="zh-CN"/>
              </w:rPr>
              <w:t>溆浦县交通运输局（本级）</w:t>
            </w:r>
            <w:r>
              <w:rPr>
                <w:rFonts w:hint="eastAsia" w:ascii="宋体" w:hAnsi="宋体" w:eastAsia="宋体" w:cs="宋体"/>
                <w:color w:val="auto"/>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项 </w:t>
            </w:r>
            <w:r>
              <w:rPr>
                <w:rFonts w:hint="eastAsia" w:ascii="宋体" w:hAnsi="宋体" w:eastAsia="宋体" w:cs="宋体"/>
                <w:color w:val="auto"/>
                <w:kern w:val="0"/>
                <w:sz w:val="22"/>
              </w:rPr>
              <w:t xml:space="preserve">   </w:t>
            </w:r>
            <w:r>
              <w:rPr>
                <w:rFonts w:hint="eastAsia" w:ascii="宋体" w:hAnsi="宋体" w:eastAsia="宋体" w:cs="宋体"/>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注：本表反映部门本年度国有资本经营预算财政拨款支出情况。</w:t>
            </w:r>
          </w:p>
        </w:tc>
      </w:tr>
    </w:tbl>
    <w:p>
      <w:pPr>
        <w:pStyle w:val="10"/>
        <w:rPr>
          <w:color w:val="auto"/>
          <w:sz w:val="72"/>
          <w:szCs w:val="72"/>
        </w:rPr>
        <w:sectPr>
          <w:pgSz w:w="16838" w:h="11906" w:orient="landscape"/>
          <w:pgMar w:top="720" w:right="720" w:bottom="720" w:left="720" w:header="851" w:footer="992" w:gutter="0"/>
          <w:cols w:space="425" w:num="1"/>
          <w:docGrid w:type="lines" w:linePitch="312" w:charSpace="0"/>
        </w:sectPr>
      </w:pPr>
    </w:p>
    <w:p>
      <w:pPr>
        <w:pStyle w:val="10"/>
        <w:rPr>
          <w:color w:val="auto"/>
          <w:sz w:val="72"/>
          <w:szCs w:val="72"/>
        </w:rPr>
      </w:pPr>
    </w:p>
    <w:p>
      <w:pPr>
        <w:pStyle w:val="10"/>
        <w:rPr>
          <w:color w:val="auto"/>
          <w:sz w:val="72"/>
          <w:szCs w:val="72"/>
        </w:rPr>
      </w:pPr>
    </w:p>
    <w:p>
      <w:pPr>
        <w:pStyle w:val="10"/>
        <w:rPr>
          <w:color w:val="auto"/>
          <w:sz w:val="72"/>
          <w:szCs w:val="72"/>
        </w:rPr>
      </w:pPr>
    </w:p>
    <w:p>
      <w:pPr>
        <w:pStyle w:val="10"/>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r>
        <w:rPr>
          <w:rFonts w:hint="eastAsia"/>
          <w:color w:val="auto"/>
          <w:sz w:val="72"/>
          <w:szCs w:val="72"/>
        </w:rPr>
        <w:t>第三部分</w:t>
      </w:r>
    </w:p>
    <w:p>
      <w:pPr>
        <w:pStyle w:val="10"/>
        <w:jc w:val="center"/>
        <w:rPr>
          <w:color w:val="auto"/>
          <w:sz w:val="70"/>
          <w:szCs w:val="70"/>
        </w:rPr>
      </w:pPr>
    </w:p>
    <w:p>
      <w:pPr>
        <w:pStyle w:val="10"/>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黑体" w:eastAsia="黑体" w:cs="黑体"/>
          <w:color w:val="auto"/>
          <w:kern w:val="0"/>
          <w:sz w:val="70"/>
          <w:szCs w:val="70"/>
        </w:rPr>
      </w:pPr>
      <w:r>
        <w:rPr>
          <w:color w:val="auto"/>
          <w:sz w:val="70"/>
          <w:szCs w:val="70"/>
        </w:rPr>
        <w:br w:type="page"/>
      </w:r>
    </w:p>
    <w:p>
      <w:pPr>
        <w:pStyle w:val="10"/>
        <w:rPr>
          <w:rFonts w:hAnsi="黑体"/>
          <w:b/>
          <w:color w:val="auto"/>
          <w:sz w:val="32"/>
          <w:szCs w:val="32"/>
        </w:rPr>
      </w:pPr>
      <w:r>
        <w:rPr>
          <w:rFonts w:hint="eastAsia" w:hAnsi="黑体"/>
          <w:b/>
          <w:color w:val="auto"/>
          <w:sz w:val="32"/>
          <w:szCs w:val="32"/>
        </w:rPr>
        <w:t>一、收入支出决算总体情况说明</w:t>
      </w:r>
    </w:p>
    <w:p>
      <w:pPr>
        <w:widowControl/>
        <w:ind w:firstLine="640" w:firstLineChars="200"/>
        <w:jc w:val="left"/>
        <w:rPr>
          <w:rFonts w:hint="eastAsia" w:ascii="宋体" w:hAnsi="宋体" w:eastAsia="宋体" w:cs="宋体"/>
          <w:color w:val="auto"/>
          <w:kern w:val="0"/>
          <w:sz w:val="32"/>
          <w:szCs w:val="32"/>
        </w:rPr>
      </w:pPr>
      <w:r>
        <w:rPr>
          <w:rFonts w:hint="eastAsia" w:asciiTheme="minorEastAsia" w:hAnsiTheme="minorEastAsia" w:eastAsiaTheme="minorEastAsia"/>
          <w:color w:val="auto"/>
          <w:sz w:val="32"/>
          <w:szCs w:val="32"/>
        </w:rPr>
        <w:t>2021年度收、支总计</w:t>
      </w:r>
      <w:r>
        <w:rPr>
          <w:rFonts w:hint="eastAsia" w:asciiTheme="minorEastAsia" w:hAnsiTheme="minorEastAsia" w:eastAsiaTheme="minorEastAsia"/>
          <w:color w:val="auto"/>
          <w:sz w:val="32"/>
          <w:szCs w:val="32"/>
          <w:lang w:val="en-US" w:eastAsia="zh-CN"/>
        </w:rPr>
        <w:t>15735.98</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19688.79</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125.12</w:t>
      </w:r>
      <w:r>
        <w:rPr>
          <w:rFonts w:hint="eastAsia" w:asciiTheme="minorEastAsia" w:hAnsiTheme="minorEastAsia" w:eastAsiaTheme="minorEastAsia"/>
          <w:color w:val="auto"/>
          <w:sz w:val="32"/>
          <w:szCs w:val="32"/>
        </w:rPr>
        <w:t>%，主要是因为</w:t>
      </w:r>
      <w:r>
        <w:rPr>
          <w:rFonts w:hint="eastAsia" w:ascii="宋体" w:hAnsi="宋体" w:eastAsia="宋体" w:cs="宋体"/>
          <w:color w:val="auto"/>
          <w:kern w:val="0"/>
          <w:sz w:val="32"/>
          <w:szCs w:val="32"/>
        </w:rPr>
        <w:t>收支大幅</w:t>
      </w:r>
      <w:r>
        <w:rPr>
          <w:rFonts w:hint="eastAsia" w:ascii="宋体" w:hAnsi="宋体" w:eastAsia="宋体" w:cs="宋体"/>
          <w:color w:val="auto"/>
          <w:kern w:val="0"/>
          <w:sz w:val="32"/>
          <w:szCs w:val="32"/>
          <w:lang w:eastAsia="zh-CN"/>
        </w:rPr>
        <w:t>减少，是项目资金支付大幅度减少</w:t>
      </w:r>
      <w:r>
        <w:rPr>
          <w:rFonts w:hint="eastAsia" w:ascii="宋体" w:hAnsi="宋体" w:eastAsia="宋体" w:cs="宋体"/>
          <w:color w:val="auto"/>
          <w:kern w:val="0"/>
          <w:sz w:val="32"/>
          <w:szCs w:val="32"/>
        </w:rPr>
        <w:t>。</w:t>
      </w:r>
    </w:p>
    <w:p>
      <w:pPr>
        <w:pStyle w:val="10"/>
        <w:rPr>
          <w:rFonts w:hAnsi="黑体"/>
          <w:b/>
          <w:color w:val="auto"/>
          <w:sz w:val="32"/>
          <w:szCs w:val="32"/>
        </w:rPr>
      </w:pPr>
      <w:r>
        <w:rPr>
          <w:rFonts w:hint="eastAsia" w:hAnsi="黑体"/>
          <w:b/>
          <w:color w:val="auto"/>
          <w:sz w:val="32"/>
          <w:szCs w:val="32"/>
        </w:rPr>
        <w:t>二、收入决算情况说明</w:t>
      </w:r>
    </w:p>
    <w:p>
      <w:pPr>
        <w:pStyle w:val="10"/>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2021年度收入合计</w:t>
      </w:r>
      <w:r>
        <w:rPr>
          <w:rFonts w:hint="eastAsia" w:asciiTheme="minorEastAsia" w:hAnsiTheme="minorEastAsia" w:eastAsiaTheme="minorEastAsia"/>
          <w:color w:val="auto"/>
          <w:sz w:val="32"/>
          <w:szCs w:val="32"/>
          <w:lang w:val="en-US" w:eastAsia="zh-CN"/>
        </w:rPr>
        <w:t>13838.92</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11615.19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83.93</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2223.73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16.07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pPr>
        <w:pStyle w:val="10"/>
        <w:rPr>
          <w:rFonts w:hAnsi="黑体"/>
          <w:b/>
          <w:color w:val="auto"/>
          <w:sz w:val="32"/>
          <w:szCs w:val="32"/>
        </w:rPr>
      </w:pPr>
      <w:r>
        <w:rPr>
          <w:rFonts w:hint="eastAsia" w:hAnsi="黑体"/>
          <w:b/>
          <w:color w:val="auto"/>
          <w:sz w:val="32"/>
          <w:szCs w:val="32"/>
        </w:rPr>
        <w:t>三、支出决算情况说明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14503.66</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1366.32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9.42</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13137.34</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90.58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四、财政拨款收入支出决算总体情况说明</w:t>
      </w:r>
    </w:p>
    <w:p>
      <w:pPr>
        <w:pStyle w:val="10"/>
        <w:ind w:firstLine="640"/>
        <w:rPr>
          <w:rFonts w:hint="eastAsia" w:ascii="宋体" w:hAnsi="宋体" w:eastAsia="宋体" w:cs="宋体"/>
          <w:color w:val="auto"/>
          <w:kern w:val="0"/>
          <w:sz w:val="32"/>
          <w:szCs w:val="32"/>
          <w:highlight w:val="none"/>
          <w:lang w:val="en-US" w:eastAsia="zh-CN"/>
        </w:rPr>
      </w:pPr>
      <w:r>
        <w:rPr>
          <w:rFonts w:hint="eastAsia" w:asciiTheme="minorEastAsia" w:hAnsiTheme="minorEastAsia" w:eastAsiaTheme="minorEastAsia"/>
          <w:color w:val="auto"/>
          <w:sz w:val="32"/>
          <w:szCs w:val="32"/>
          <w:highlight w:val="none"/>
        </w:rPr>
        <w:t>2021年度财政拨款收、支总计</w:t>
      </w:r>
      <w:r>
        <w:rPr>
          <w:rFonts w:hint="eastAsia" w:asciiTheme="minorEastAsia" w:hAnsiTheme="minorEastAsia" w:eastAsiaTheme="minorEastAsia"/>
          <w:color w:val="auto"/>
          <w:sz w:val="32"/>
          <w:szCs w:val="32"/>
          <w:highlight w:val="none"/>
          <w:lang w:val="en-US" w:eastAsia="zh-CN"/>
        </w:rPr>
        <w:t>13511.99</w:t>
      </w:r>
      <w:r>
        <w:rPr>
          <w:rFonts w:hint="eastAsia" w:asciiTheme="minorEastAsia" w:hAnsiTheme="minorEastAsia" w:eastAsiaTheme="minorEastAsia"/>
          <w:color w:val="auto"/>
          <w:sz w:val="32"/>
          <w:szCs w:val="32"/>
          <w:highlight w:val="none"/>
        </w:rPr>
        <w:t>万元，与上年相比，减少</w:t>
      </w:r>
      <w:r>
        <w:rPr>
          <w:rFonts w:hint="eastAsia" w:asciiTheme="minorEastAsia" w:hAnsiTheme="minorEastAsia" w:eastAsiaTheme="minorEastAsia"/>
          <w:color w:val="auto"/>
          <w:sz w:val="32"/>
          <w:szCs w:val="32"/>
          <w:highlight w:val="none"/>
          <w:lang w:val="en-US" w:eastAsia="zh-CN"/>
        </w:rPr>
        <w:t>19393.09</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58.94</w:t>
      </w:r>
      <w:r>
        <w:rPr>
          <w:rFonts w:hint="eastAsia" w:asciiTheme="minorEastAsia" w:hAnsiTheme="minorEastAsia" w:eastAsiaTheme="minorEastAsia"/>
          <w:color w:val="auto"/>
          <w:sz w:val="32"/>
          <w:szCs w:val="32"/>
          <w:highlight w:val="none"/>
        </w:rPr>
        <w:t>%，主要是因为</w:t>
      </w:r>
      <w:r>
        <w:rPr>
          <w:rFonts w:hint="eastAsia" w:ascii="宋体" w:hAnsi="宋体" w:eastAsia="宋体" w:cs="宋体"/>
          <w:color w:val="auto"/>
          <w:kern w:val="0"/>
          <w:sz w:val="32"/>
          <w:szCs w:val="32"/>
          <w:highlight w:val="none"/>
          <w:lang w:eastAsia="zh-CN"/>
        </w:rPr>
        <w:t>项目资金支付大幅度减少</w:t>
      </w:r>
      <w:r>
        <w:rPr>
          <w:rFonts w:hint="eastAsia" w:ascii="宋体" w:hAnsi="宋体" w:eastAsia="宋体" w:cs="宋体"/>
          <w:color w:val="auto"/>
          <w:kern w:val="0"/>
          <w:sz w:val="32"/>
          <w:szCs w:val="32"/>
          <w:highlight w:val="none"/>
          <w:lang w:val="en-US" w:eastAsia="zh-CN"/>
        </w:rPr>
        <w:t>。</w:t>
      </w:r>
    </w:p>
    <w:p>
      <w:pPr>
        <w:pStyle w:val="10"/>
        <w:rPr>
          <w:rFonts w:hAnsi="黑体"/>
          <w:b/>
          <w:color w:val="auto"/>
          <w:sz w:val="32"/>
          <w:szCs w:val="32"/>
        </w:rPr>
      </w:pPr>
      <w:r>
        <w:rPr>
          <w:rFonts w:hint="eastAsia" w:hAnsi="黑体"/>
          <w:b/>
          <w:color w:val="auto"/>
          <w:sz w:val="32"/>
          <w:szCs w:val="32"/>
        </w:rPr>
        <w:t>五、一般公共预算财政拨款支出决算情况说明</w:t>
      </w:r>
    </w:p>
    <w:p>
      <w:pPr>
        <w:pStyle w:val="10"/>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0"/>
        <w:ind w:firstLine="800" w:firstLineChars="250"/>
        <w:rPr>
          <w:rFonts w:hint="eastAsia" w:eastAsia="宋体" w:asciiTheme="minorEastAsia" w:hAnsiTheme="minorEastAsia"/>
          <w:color w:val="auto"/>
          <w:sz w:val="32"/>
          <w:szCs w:val="32"/>
          <w:highlight w:val="green"/>
          <w:lang w:val="en-US" w:eastAsia="zh-CN"/>
        </w:rPr>
      </w:pPr>
      <w:r>
        <w:rPr>
          <w:rFonts w:hint="eastAsia" w:asciiTheme="minorEastAsia" w:hAnsiTheme="minorEastAsia" w:eastAsiaTheme="minorEastAsia"/>
          <w:color w:val="auto"/>
          <w:sz w:val="32"/>
          <w:szCs w:val="32"/>
          <w:highlight w:val="none"/>
        </w:rPr>
        <w:t>2021年度财政拨款支出</w:t>
      </w:r>
      <w:r>
        <w:rPr>
          <w:rFonts w:hint="eastAsia" w:asciiTheme="minorEastAsia" w:hAnsiTheme="minorEastAsia" w:eastAsiaTheme="minorEastAsia"/>
          <w:color w:val="auto"/>
          <w:sz w:val="32"/>
          <w:szCs w:val="32"/>
          <w:highlight w:val="none"/>
          <w:lang w:val="en-US" w:eastAsia="zh-CN"/>
        </w:rPr>
        <w:t>12279.67</w:t>
      </w:r>
      <w:r>
        <w:rPr>
          <w:rFonts w:hint="eastAsia" w:asciiTheme="minorEastAsia" w:hAnsiTheme="minorEastAsia" w:eastAsiaTheme="minorEastAsia"/>
          <w:color w:val="auto"/>
          <w:sz w:val="32"/>
          <w:szCs w:val="32"/>
          <w:highlight w:val="none"/>
        </w:rPr>
        <w:t>万元，占本年支出合计的</w:t>
      </w:r>
      <w:r>
        <w:rPr>
          <w:rFonts w:hint="eastAsia" w:asciiTheme="minorEastAsia" w:hAnsiTheme="minorEastAsia" w:eastAsiaTheme="minorEastAsia"/>
          <w:color w:val="auto"/>
          <w:sz w:val="32"/>
          <w:szCs w:val="32"/>
          <w:highlight w:val="none"/>
          <w:lang w:val="en-US" w:eastAsia="zh-CN"/>
        </w:rPr>
        <w:t>84.67</w:t>
      </w:r>
      <w:r>
        <w:rPr>
          <w:rFonts w:hint="eastAsia" w:asciiTheme="minorEastAsia" w:hAnsiTheme="minorEastAsia" w:eastAsiaTheme="minorEastAsia"/>
          <w:color w:val="auto"/>
          <w:sz w:val="32"/>
          <w:szCs w:val="32"/>
          <w:highlight w:val="none"/>
        </w:rPr>
        <w:t>%，与上年相比，财政拨款支出减少</w:t>
      </w:r>
      <w:r>
        <w:rPr>
          <w:rFonts w:hint="eastAsia" w:asciiTheme="minorEastAsia" w:hAnsiTheme="minorEastAsia" w:eastAsiaTheme="minorEastAsia"/>
          <w:color w:val="auto"/>
          <w:sz w:val="32"/>
          <w:szCs w:val="32"/>
          <w:highlight w:val="none"/>
          <w:lang w:val="en-US" w:eastAsia="zh-CN"/>
        </w:rPr>
        <w:t>18806.22</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60.5</w:t>
      </w:r>
      <w:r>
        <w:rPr>
          <w:rFonts w:hint="eastAsia" w:asciiTheme="minorEastAsia" w:hAnsiTheme="minorEastAsia" w:eastAsiaTheme="minorEastAsia"/>
          <w:color w:val="auto"/>
          <w:sz w:val="32"/>
          <w:szCs w:val="32"/>
          <w:highlight w:val="none"/>
        </w:rPr>
        <w:t>%，主要是因为</w:t>
      </w:r>
      <w:r>
        <w:rPr>
          <w:rFonts w:hint="eastAsia" w:ascii="宋体" w:hAnsi="宋体" w:eastAsia="宋体" w:cs="宋体"/>
          <w:color w:val="auto"/>
          <w:kern w:val="0"/>
          <w:sz w:val="32"/>
          <w:szCs w:val="32"/>
          <w:highlight w:val="none"/>
          <w:lang w:eastAsia="zh-CN"/>
        </w:rPr>
        <w:t>项目资金支付大幅度减少。</w:t>
      </w:r>
    </w:p>
    <w:p>
      <w:pPr>
        <w:pStyle w:val="10"/>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0"/>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olor w:val="auto"/>
          <w:sz w:val="32"/>
          <w:szCs w:val="32"/>
          <w:highlight w:val="none"/>
        </w:rPr>
        <w:t>2021年度财政拨款支出</w:t>
      </w:r>
      <w:r>
        <w:rPr>
          <w:rFonts w:hint="eastAsia" w:asciiTheme="minorEastAsia" w:hAnsiTheme="minorEastAsia" w:eastAsiaTheme="minorEastAsia"/>
          <w:color w:val="auto"/>
          <w:sz w:val="32"/>
          <w:szCs w:val="32"/>
          <w:highlight w:val="none"/>
          <w:lang w:val="en-US" w:eastAsia="zh-CN"/>
        </w:rPr>
        <w:t>12279.67</w:t>
      </w:r>
      <w:r>
        <w:rPr>
          <w:rFonts w:hint="eastAsia" w:asciiTheme="minorEastAsia" w:hAnsiTheme="minorEastAsia" w:eastAsiaTheme="minorEastAsia"/>
          <w:color w:val="auto"/>
          <w:sz w:val="32"/>
          <w:szCs w:val="32"/>
          <w:highlight w:val="none"/>
        </w:rPr>
        <w:t>万元，主要用于以下方面：一般公共服务（类）支出</w:t>
      </w:r>
      <w:r>
        <w:rPr>
          <w:rFonts w:hint="eastAsia" w:asciiTheme="minorEastAsia" w:hAnsiTheme="minorEastAsia" w:eastAsiaTheme="minorEastAsia"/>
          <w:color w:val="auto"/>
          <w:sz w:val="32"/>
          <w:szCs w:val="32"/>
          <w:highlight w:val="none"/>
          <w:lang w:val="en-US" w:eastAsia="zh-CN"/>
        </w:rPr>
        <w:t>0.7</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0.006</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rPr>
        <w:t>社会保障和就业支出</w:t>
      </w:r>
      <w:r>
        <w:rPr>
          <w:rFonts w:hint="eastAsia" w:asciiTheme="minorEastAsia" w:hAnsiTheme="minorEastAsia" w:eastAsiaTheme="minorEastAsia" w:cstheme="minorEastAsia"/>
          <w:color w:val="auto"/>
          <w:sz w:val="32"/>
          <w:szCs w:val="32"/>
          <w:highlight w:val="none"/>
          <w:lang w:val="en-US" w:eastAsia="zh-CN"/>
        </w:rPr>
        <w:t>61.32</w:t>
      </w:r>
      <w:r>
        <w:rPr>
          <w:rFonts w:hint="eastAsia" w:asciiTheme="minorEastAsia" w:hAnsiTheme="minorEastAsia" w:eastAsiaTheme="minorEastAsia" w:cstheme="minorEastAsia"/>
          <w:color w:val="auto"/>
          <w:sz w:val="32"/>
          <w:szCs w:val="32"/>
          <w:highlight w:val="none"/>
        </w:rPr>
        <w:t>万元，占</w:t>
      </w:r>
      <w:r>
        <w:rPr>
          <w:rFonts w:hint="eastAsia" w:asciiTheme="minorEastAsia" w:hAnsiTheme="minorEastAsia" w:eastAsiaTheme="minorEastAsia" w:cstheme="minorEastAsia"/>
          <w:color w:val="auto"/>
          <w:sz w:val="32"/>
          <w:szCs w:val="32"/>
          <w:highlight w:val="none"/>
          <w:lang w:val="en-US" w:eastAsia="zh-CN"/>
        </w:rPr>
        <w:t>0.5</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卫生健康支出</w:t>
      </w:r>
      <w:r>
        <w:rPr>
          <w:rFonts w:hint="eastAsia" w:asciiTheme="minorEastAsia" w:hAnsiTheme="minorEastAsia" w:eastAsiaTheme="minorEastAsia" w:cstheme="minorEastAsia"/>
          <w:color w:val="auto"/>
          <w:sz w:val="32"/>
          <w:szCs w:val="32"/>
          <w:highlight w:val="none"/>
          <w:lang w:val="en-US" w:eastAsia="zh-CN"/>
        </w:rPr>
        <w:t>89.29万元，占0.73%；城乡社区支出5万元，占0.04%；住房保障支出25.09万元，</w:t>
      </w:r>
      <w:r>
        <w:rPr>
          <w:rFonts w:hint="eastAsia" w:asciiTheme="minorEastAsia" w:hAnsiTheme="minorEastAsia" w:eastAsiaTheme="minorEastAsia" w:cstheme="minorEastAsia"/>
          <w:color w:val="auto"/>
          <w:sz w:val="32"/>
          <w:szCs w:val="32"/>
          <w:highlight w:val="none"/>
        </w:rPr>
        <w:t>占</w:t>
      </w:r>
      <w:r>
        <w:rPr>
          <w:rFonts w:hint="eastAsia" w:asciiTheme="minorEastAsia" w:hAnsiTheme="minorEastAsia" w:eastAsiaTheme="minorEastAsia" w:cstheme="minorEastAsia"/>
          <w:color w:val="auto"/>
          <w:sz w:val="32"/>
          <w:szCs w:val="32"/>
          <w:highlight w:val="none"/>
          <w:lang w:val="en-US" w:eastAsia="zh-CN"/>
        </w:rPr>
        <w:t>0.204</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农林水支出</w:t>
      </w:r>
      <w:r>
        <w:rPr>
          <w:rFonts w:hint="eastAsia" w:asciiTheme="minorEastAsia" w:hAnsiTheme="minorEastAsia" w:eastAsiaTheme="minorEastAsia" w:cstheme="minorEastAsia"/>
          <w:color w:val="auto"/>
          <w:sz w:val="32"/>
          <w:szCs w:val="32"/>
          <w:highlight w:val="none"/>
          <w:lang w:val="en-US" w:eastAsia="zh-CN"/>
        </w:rPr>
        <w:t>5908.26</w:t>
      </w:r>
      <w:r>
        <w:rPr>
          <w:rFonts w:hint="eastAsia" w:asciiTheme="minorEastAsia" w:hAnsiTheme="minorEastAsia" w:eastAsiaTheme="minorEastAsia" w:cstheme="minorEastAsia"/>
          <w:color w:val="auto"/>
          <w:sz w:val="32"/>
          <w:szCs w:val="32"/>
          <w:highlight w:val="none"/>
        </w:rPr>
        <w:t>万元，占</w:t>
      </w:r>
      <w:r>
        <w:rPr>
          <w:rFonts w:hint="eastAsia" w:asciiTheme="minorEastAsia" w:hAnsiTheme="minorEastAsia" w:eastAsiaTheme="minorEastAsia" w:cstheme="minorEastAsia"/>
          <w:color w:val="auto"/>
          <w:sz w:val="32"/>
          <w:szCs w:val="32"/>
          <w:highlight w:val="none"/>
          <w:lang w:val="en-US" w:eastAsia="zh-CN"/>
        </w:rPr>
        <w:t>48.11</w:t>
      </w:r>
      <w:r>
        <w:rPr>
          <w:rFonts w:hint="eastAsia" w:asciiTheme="minorEastAsia" w:hAnsiTheme="minorEastAsia" w:eastAsiaTheme="minorEastAsia" w:cstheme="minorEastAsia"/>
          <w:color w:val="auto"/>
          <w:sz w:val="32"/>
          <w:szCs w:val="32"/>
          <w:highlight w:val="none"/>
        </w:rPr>
        <w:t>%；交通运输支出</w:t>
      </w:r>
      <w:r>
        <w:rPr>
          <w:rFonts w:hint="eastAsia" w:asciiTheme="minorEastAsia" w:hAnsiTheme="minorEastAsia" w:eastAsiaTheme="minorEastAsia" w:cstheme="minorEastAsia"/>
          <w:color w:val="auto"/>
          <w:sz w:val="32"/>
          <w:szCs w:val="32"/>
          <w:highlight w:val="none"/>
          <w:lang w:val="en-US" w:eastAsia="zh-CN"/>
        </w:rPr>
        <w:t>6190万元</w:t>
      </w:r>
      <w:r>
        <w:rPr>
          <w:rFonts w:hint="eastAsia" w:asciiTheme="minorEastAsia" w:hAnsiTheme="minorEastAsia" w:eastAsiaTheme="minorEastAsia" w:cstheme="minorEastAsia"/>
          <w:color w:val="auto"/>
          <w:sz w:val="32"/>
          <w:szCs w:val="32"/>
          <w:highlight w:val="none"/>
        </w:rPr>
        <w:t>，占</w:t>
      </w:r>
      <w:r>
        <w:rPr>
          <w:rFonts w:hint="eastAsia" w:asciiTheme="minorEastAsia" w:hAnsiTheme="minorEastAsia" w:eastAsiaTheme="minorEastAsia" w:cstheme="minorEastAsia"/>
          <w:color w:val="auto"/>
          <w:sz w:val="32"/>
          <w:szCs w:val="32"/>
          <w:highlight w:val="none"/>
          <w:lang w:val="en-US" w:eastAsia="zh-CN"/>
        </w:rPr>
        <w:t>50.41</w:t>
      </w:r>
      <w:r>
        <w:rPr>
          <w:rFonts w:hint="eastAsia" w:asciiTheme="minorEastAsia" w:hAnsiTheme="minorEastAsia" w:eastAsiaTheme="minorEastAsia" w:cstheme="minorEastAsia"/>
          <w:color w:val="auto"/>
          <w:sz w:val="32"/>
          <w:szCs w:val="32"/>
          <w:highlight w:val="none"/>
        </w:rPr>
        <w:t>%。</w:t>
      </w:r>
    </w:p>
    <w:p>
      <w:pPr>
        <w:pStyle w:val="10"/>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0"/>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2021年度财政拨款支出年初预算数为</w:t>
      </w:r>
      <w:r>
        <w:rPr>
          <w:rFonts w:hint="eastAsia" w:asciiTheme="minorEastAsia" w:hAnsiTheme="minorEastAsia" w:eastAsiaTheme="minorEastAsia"/>
          <w:color w:val="auto"/>
          <w:sz w:val="32"/>
          <w:szCs w:val="32"/>
          <w:highlight w:val="none"/>
          <w:lang w:val="en-US" w:eastAsia="zh-CN"/>
        </w:rPr>
        <w:t>2065.41</w:t>
      </w:r>
      <w:r>
        <w:rPr>
          <w:rFonts w:hint="eastAsia" w:asciiTheme="minorEastAsia" w:hAnsiTheme="minorEastAsia" w:eastAsiaTheme="minorEastAsia"/>
          <w:color w:val="auto"/>
          <w:sz w:val="32"/>
          <w:szCs w:val="32"/>
          <w:highlight w:val="none"/>
        </w:rPr>
        <w:t>万元，支出决算数为</w:t>
      </w:r>
      <w:r>
        <w:rPr>
          <w:rFonts w:hint="eastAsia" w:asciiTheme="minorEastAsia" w:hAnsiTheme="minorEastAsia" w:eastAsiaTheme="minorEastAsia"/>
          <w:color w:val="auto"/>
          <w:sz w:val="32"/>
          <w:szCs w:val="32"/>
          <w:highlight w:val="none"/>
          <w:lang w:val="en-US" w:eastAsia="zh-CN"/>
        </w:rPr>
        <w:t>12279.67</w:t>
      </w:r>
      <w:r>
        <w:rPr>
          <w:rFonts w:hint="eastAsia" w:asciiTheme="minorEastAsia" w:hAnsiTheme="minorEastAsia" w:eastAsiaTheme="minorEastAsia"/>
          <w:color w:val="auto"/>
          <w:sz w:val="32"/>
          <w:szCs w:val="32"/>
          <w:highlight w:val="none"/>
        </w:rPr>
        <w:t>万元，完成年初预算的</w:t>
      </w:r>
      <w:r>
        <w:rPr>
          <w:rFonts w:hint="eastAsia" w:asciiTheme="minorEastAsia" w:hAnsiTheme="minorEastAsia" w:eastAsiaTheme="minorEastAsia"/>
          <w:color w:val="auto"/>
          <w:sz w:val="32"/>
          <w:szCs w:val="32"/>
          <w:highlight w:val="none"/>
          <w:lang w:val="en-US" w:eastAsia="zh-CN"/>
        </w:rPr>
        <w:t>594.54</w:t>
      </w:r>
      <w:r>
        <w:rPr>
          <w:rFonts w:hint="eastAsia" w:asciiTheme="minorEastAsia" w:hAnsiTheme="minorEastAsia" w:eastAsiaTheme="minorEastAsia"/>
          <w:color w:val="auto"/>
          <w:sz w:val="32"/>
          <w:szCs w:val="32"/>
          <w:highlight w:val="none"/>
        </w:rPr>
        <w:t>%，其中：</w:t>
      </w:r>
    </w:p>
    <w:p>
      <w:pPr>
        <w:pStyle w:val="10"/>
        <w:numPr>
          <w:ilvl w:val="0"/>
          <w:numId w:val="3"/>
        </w:numPr>
        <w:ind w:left="40" w:leftChars="0" w:firstLine="80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一般公共服务</w:t>
      </w:r>
      <w:r>
        <w:rPr>
          <w:rFonts w:hint="eastAsia" w:asciiTheme="minorEastAsia" w:hAnsiTheme="minorEastAsia" w:eastAsiaTheme="minorEastAsia" w:cstheme="minorEastAsia"/>
          <w:color w:val="auto"/>
          <w:sz w:val="32"/>
          <w:szCs w:val="32"/>
          <w:lang w:eastAsia="zh-CN"/>
        </w:rPr>
        <w:t>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纪检监察事务（款）行政运行（项）</w:t>
      </w:r>
    </w:p>
    <w:p>
      <w:pPr>
        <w:pStyle w:val="10"/>
        <w:numPr>
          <w:ilvl w:val="0"/>
          <w:numId w:val="0"/>
        </w:numPr>
        <w:ind w:firstLine="960" w:firstLineChars="3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0.7</w:t>
      </w:r>
      <w:r>
        <w:rPr>
          <w:rFonts w:hint="eastAsia" w:asciiTheme="minorEastAsia" w:hAnsiTheme="minorEastAsia" w:eastAsiaTheme="minorEastAsia" w:cstheme="minorEastAsia"/>
          <w:color w:val="auto"/>
          <w:sz w:val="32"/>
          <w:szCs w:val="32"/>
        </w:rPr>
        <w:t>万元，完成年初预算的0%，决算数大于年初预算数的主要原因是：</w:t>
      </w:r>
      <w:r>
        <w:rPr>
          <w:rFonts w:hint="eastAsia" w:asciiTheme="minorEastAsia" w:hAnsiTheme="minorEastAsia" w:eastAsiaTheme="minorEastAsia" w:cstheme="minorEastAsia"/>
          <w:color w:val="auto"/>
          <w:sz w:val="32"/>
          <w:szCs w:val="32"/>
          <w:lang w:eastAsia="zh-CN"/>
        </w:rPr>
        <w:t>纪检监察事务（款）行政运行（项）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2、社会保障和就业支出（类）</w:t>
      </w:r>
      <w:r>
        <w:rPr>
          <w:rFonts w:hint="eastAsia" w:asciiTheme="minorEastAsia" w:hAnsiTheme="minorEastAsia" w:eastAsiaTheme="minorEastAsia" w:cstheme="minorEastAsia"/>
          <w:color w:val="auto"/>
          <w:sz w:val="32"/>
          <w:szCs w:val="32"/>
          <w:lang w:eastAsia="zh-CN"/>
        </w:rPr>
        <w:t>行政事业单位养老支出（款）机关事业单位基本养老保险缴费支出（项）；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60.03</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行政事业单位养老支出（款）机关事业单位基本养老保险缴费支出（项）为干部职工交纳了基本养老保险费；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3</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抚恤（款）</w:t>
      </w:r>
      <w:r>
        <w:rPr>
          <w:rFonts w:hint="eastAsia" w:asciiTheme="minorEastAsia" w:hAnsiTheme="minorEastAsia" w:eastAsiaTheme="minorEastAsia" w:cstheme="minorEastAsia"/>
          <w:color w:val="auto"/>
          <w:sz w:val="32"/>
          <w:szCs w:val="32"/>
        </w:rPr>
        <w:t>死亡抚恤</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0.94</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w:t>
      </w:r>
      <w:r>
        <w:rPr>
          <w:rFonts w:hint="eastAsia" w:asciiTheme="minorEastAsia" w:hAnsiTheme="minorEastAsia" w:eastAsiaTheme="minorEastAsia" w:cstheme="minorEastAsia"/>
          <w:color w:val="auto"/>
          <w:sz w:val="32"/>
          <w:szCs w:val="32"/>
          <w:lang w:eastAsia="zh-CN"/>
        </w:rPr>
        <w:t>抚恤（款）</w:t>
      </w:r>
      <w:r>
        <w:rPr>
          <w:rFonts w:hint="eastAsia" w:asciiTheme="minorEastAsia" w:hAnsiTheme="minorEastAsia" w:eastAsiaTheme="minorEastAsia" w:cstheme="minorEastAsia"/>
          <w:color w:val="auto"/>
          <w:sz w:val="32"/>
          <w:szCs w:val="32"/>
        </w:rPr>
        <w:t>死亡抚恤</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4、</w:t>
      </w:r>
      <w:r>
        <w:rPr>
          <w:rFonts w:hint="eastAsia" w:asciiTheme="minorEastAsia" w:hAnsiTheme="minorEastAsia" w:eastAsiaTheme="minorEastAsia" w:cstheme="minorEastAsia"/>
          <w:color w:val="auto"/>
          <w:sz w:val="32"/>
          <w:szCs w:val="32"/>
        </w:rPr>
        <w:t>社会保障和就业支出（类）</w:t>
      </w:r>
      <w:r>
        <w:rPr>
          <w:rFonts w:hint="eastAsia" w:asciiTheme="minorEastAsia" w:hAnsiTheme="minorEastAsia" w:eastAsiaTheme="minorEastAsia" w:cstheme="minorEastAsia"/>
          <w:color w:val="auto"/>
          <w:sz w:val="32"/>
          <w:szCs w:val="32"/>
          <w:lang w:eastAsia="zh-CN"/>
        </w:rPr>
        <w:t>退役军人管理事务（款）</w:t>
      </w:r>
      <w:r>
        <w:rPr>
          <w:rFonts w:hint="eastAsia" w:asciiTheme="minorEastAsia" w:hAnsiTheme="minorEastAsia" w:eastAsiaTheme="minorEastAsia" w:cstheme="minorEastAsia"/>
          <w:color w:val="auto"/>
          <w:sz w:val="32"/>
          <w:szCs w:val="32"/>
        </w:rPr>
        <w:t>其他退役</w:t>
      </w:r>
      <w:r>
        <w:rPr>
          <w:rFonts w:hint="eastAsia" w:asciiTheme="minorEastAsia" w:hAnsiTheme="minorEastAsia" w:eastAsiaTheme="minorEastAsia" w:cstheme="minorEastAsia"/>
          <w:color w:val="auto"/>
          <w:sz w:val="32"/>
          <w:szCs w:val="32"/>
          <w:lang w:eastAsia="zh-CN"/>
        </w:rPr>
        <w:t>军人事务管理支出（项）</w:t>
      </w:r>
    </w:p>
    <w:p>
      <w:pPr>
        <w:pStyle w:val="10"/>
        <w:numPr>
          <w:ilvl w:val="0"/>
          <w:numId w:val="0"/>
        </w:numPr>
        <w:ind w:leftChars="250"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初预算为0万元，支出决算为</w:t>
      </w:r>
      <w:r>
        <w:rPr>
          <w:rFonts w:hint="eastAsia" w:asciiTheme="minorEastAsia" w:hAnsiTheme="minorEastAsia" w:eastAsiaTheme="minorEastAsia" w:cstheme="minorEastAsia"/>
          <w:color w:val="auto"/>
          <w:sz w:val="32"/>
          <w:szCs w:val="32"/>
          <w:lang w:val="en-US" w:eastAsia="zh-CN"/>
        </w:rPr>
        <w:t>0.36</w:t>
      </w:r>
      <w:r>
        <w:rPr>
          <w:rFonts w:hint="eastAsia" w:asciiTheme="minorEastAsia" w:hAnsiTheme="minorEastAsia" w:eastAsiaTheme="minorEastAsia" w:cstheme="minorEastAsia"/>
          <w:color w:val="auto"/>
          <w:sz w:val="32"/>
          <w:szCs w:val="32"/>
        </w:rPr>
        <w:t>万元，完成年初预算的0%，决算数大于年初预算数的主要原因是：社会保障和就业支出（类）其他退役</w:t>
      </w:r>
      <w:r>
        <w:rPr>
          <w:rFonts w:hint="eastAsia" w:asciiTheme="minorEastAsia" w:hAnsiTheme="minorEastAsia" w:eastAsiaTheme="minorEastAsia" w:cstheme="minorEastAsia"/>
          <w:color w:val="auto"/>
          <w:sz w:val="32"/>
          <w:szCs w:val="32"/>
          <w:lang w:eastAsia="zh-CN"/>
        </w:rPr>
        <w:t>军人事务管理支出</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公共卫生</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58.97</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stheme="minorEastAsia"/>
          <w:color w:val="auto"/>
          <w:sz w:val="32"/>
          <w:szCs w:val="32"/>
        </w:rPr>
        <w:t>完成年初预算的0%</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公共卫生</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stheme="minorEastAsia"/>
          <w:color w:val="auto"/>
          <w:sz w:val="32"/>
          <w:szCs w:val="32"/>
          <w:lang w:val="en-US" w:eastAsia="zh-CN"/>
        </w:rPr>
        <w:t>6</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行政事业单位医疗</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行政单位医疗</w:t>
      </w:r>
      <w:r>
        <w:rPr>
          <w:rFonts w:hint="eastAsia" w:asciiTheme="minorEastAsia" w:hAnsiTheme="minorEastAsia" w:eastAsiaTheme="minorEastAsia"/>
          <w:color w:val="auto"/>
          <w:sz w:val="32"/>
          <w:szCs w:val="32"/>
        </w:rPr>
        <w:t>（项）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27.78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stheme="minorEastAsia"/>
          <w:color w:val="auto"/>
          <w:sz w:val="32"/>
          <w:szCs w:val="32"/>
        </w:rPr>
        <w:t>完成年初预算的0%</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公共卫生</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stheme="minorEastAsia"/>
          <w:color w:val="auto"/>
          <w:sz w:val="32"/>
          <w:szCs w:val="32"/>
          <w:lang w:eastAsia="zh-CN"/>
        </w:rPr>
        <w:t>为干部职工交纳了医疗保险费；</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stheme="minorEastAsia"/>
          <w:color w:val="auto"/>
          <w:sz w:val="32"/>
          <w:szCs w:val="32"/>
          <w:lang w:val="en-US" w:eastAsia="zh-CN"/>
        </w:rPr>
        <w:t>7</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行政事业单位医疗</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事业单位医疗</w:t>
      </w:r>
      <w:r>
        <w:rPr>
          <w:rFonts w:hint="eastAsia" w:asciiTheme="minorEastAsia" w:hAnsiTheme="minorEastAsia" w:eastAsiaTheme="minorEastAsia"/>
          <w:color w:val="auto"/>
          <w:sz w:val="32"/>
          <w:szCs w:val="32"/>
        </w:rPr>
        <w:t>（项）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2.53</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stheme="minorEastAsia"/>
          <w:color w:val="auto"/>
          <w:sz w:val="32"/>
          <w:szCs w:val="32"/>
        </w:rPr>
        <w:t>完成年初预算的0%</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决算数大于年初预算数的主要原因是：</w:t>
      </w:r>
      <w:r>
        <w:rPr>
          <w:rFonts w:hint="eastAsia" w:asciiTheme="minorEastAsia" w:hAnsiTheme="minorEastAsia" w:eastAsiaTheme="minorEastAsia"/>
          <w:color w:val="auto"/>
          <w:sz w:val="32"/>
          <w:szCs w:val="32"/>
          <w:lang w:eastAsia="zh-CN"/>
        </w:rPr>
        <w:t>卫生健康支出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公共卫生</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numPr>
          <w:ilvl w:val="0"/>
          <w:numId w:val="0"/>
        </w:numPr>
        <w:ind w:firstLine="640" w:firstLineChars="200"/>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8、城乡社区支出（类）其他城乡社区支出（款）其他城乡社区支出（项）</w:t>
      </w:r>
    </w:p>
    <w:p>
      <w:pPr>
        <w:pStyle w:val="10"/>
        <w:numPr>
          <w:ilvl w:val="0"/>
          <w:numId w:val="0"/>
        </w:numPr>
        <w:ind w:firstLine="640" w:firstLineChars="20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年初预算为0万元，支出决算为</w:t>
      </w: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万元，完成年初预算的0%，决算数大于年初预算数的主要原因是：</w:t>
      </w:r>
      <w:r>
        <w:rPr>
          <w:rFonts w:hint="eastAsia" w:asciiTheme="minorEastAsia" w:hAnsiTheme="minorEastAsia" w:eastAsiaTheme="minorEastAsia" w:cstheme="minorEastAsia"/>
          <w:color w:val="auto"/>
          <w:sz w:val="32"/>
          <w:szCs w:val="32"/>
          <w:highlight w:val="none"/>
          <w:lang w:val="en-US" w:eastAsia="zh-CN"/>
        </w:rPr>
        <w:t>节能环保支出（类）污染防治（款）其他污染防治支出（项）</w:t>
      </w:r>
      <w:r>
        <w:rPr>
          <w:rFonts w:hint="eastAsia" w:asciiTheme="minorEastAsia" w:hAnsiTheme="minorEastAsia" w:eastAsiaTheme="minorEastAsia" w:cstheme="minorEastAsia"/>
          <w:color w:val="auto"/>
          <w:sz w:val="32"/>
          <w:szCs w:val="32"/>
          <w:highlight w:val="none"/>
        </w:rPr>
        <w:t>在年初数不可预见未列入预算数</w:t>
      </w:r>
      <w:r>
        <w:rPr>
          <w:rFonts w:hint="eastAsia" w:asciiTheme="minorEastAsia" w:hAnsiTheme="minorEastAsia" w:eastAsiaTheme="minorEastAsia" w:cstheme="minorEastAsia"/>
          <w:color w:val="auto"/>
          <w:sz w:val="32"/>
          <w:szCs w:val="32"/>
          <w:highlight w:val="none"/>
          <w:lang w:eastAsia="zh-CN"/>
        </w:rPr>
        <w:t>；</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w:t>
      </w:r>
      <w:r>
        <w:rPr>
          <w:rFonts w:hint="eastAsia" w:asciiTheme="minorEastAsia" w:hAnsiTheme="minorEastAsia" w:eastAsiaTheme="minorEastAsia" w:cstheme="minorEastAsia"/>
          <w:color w:val="auto"/>
          <w:sz w:val="32"/>
          <w:szCs w:val="32"/>
        </w:rPr>
        <w:t>农林水支出（类）</w:t>
      </w:r>
      <w:r>
        <w:rPr>
          <w:rFonts w:hint="eastAsia" w:asciiTheme="minorEastAsia" w:hAnsiTheme="minorEastAsia" w:eastAsiaTheme="minorEastAsia" w:cstheme="minorEastAsia"/>
          <w:color w:val="auto"/>
          <w:sz w:val="32"/>
          <w:szCs w:val="32"/>
          <w:lang w:val="en-US" w:eastAsia="zh-CN"/>
        </w:rPr>
        <w:t>农业农村（款）农业资源保护修复与利用（项）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6.84</w:t>
      </w:r>
      <w:r>
        <w:rPr>
          <w:rFonts w:hint="eastAsia" w:asciiTheme="minorEastAsia" w:hAnsiTheme="minorEastAsia" w:eastAsiaTheme="minorEastAsia" w:cstheme="minorEastAsia"/>
          <w:color w:val="auto"/>
          <w:sz w:val="32"/>
          <w:szCs w:val="32"/>
        </w:rPr>
        <w:t>万元，完成年初预算的0%，决算数大于年初预算数的主要原因是：</w:t>
      </w:r>
      <w:r>
        <w:rPr>
          <w:rFonts w:hint="eastAsia" w:asciiTheme="minorEastAsia" w:hAnsiTheme="minorEastAsia" w:eastAsiaTheme="minorEastAsia" w:cstheme="minorEastAsia"/>
          <w:color w:val="auto"/>
          <w:sz w:val="32"/>
          <w:szCs w:val="32"/>
          <w:lang w:val="en-US" w:eastAsia="zh-CN"/>
        </w:rPr>
        <w:t>节</w:t>
      </w:r>
      <w:r>
        <w:rPr>
          <w:rFonts w:hint="eastAsia" w:asciiTheme="minorEastAsia" w:hAnsiTheme="minorEastAsia" w:eastAsiaTheme="minorEastAsia" w:cstheme="minorEastAsia"/>
          <w:color w:val="auto"/>
          <w:sz w:val="32"/>
          <w:szCs w:val="32"/>
        </w:rPr>
        <w:t>农林水支出（类）</w:t>
      </w:r>
      <w:r>
        <w:rPr>
          <w:rFonts w:hint="eastAsia" w:asciiTheme="minorEastAsia" w:hAnsiTheme="minorEastAsia" w:eastAsiaTheme="minorEastAsia" w:cstheme="minorEastAsia"/>
          <w:color w:val="auto"/>
          <w:sz w:val="32"/>
          <w:szCs w:val="32"/>
          <w:lang w:val="en-US" w:eastAsia="zh-CN"/>
        </w:rPr>
        <w:t>农业农村（款）农业资源保护修复与利用（项）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行政运行（项）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385</w:t>
      </w:r>
      <w:r>
        <w:rPr>
          <w:rFonts w:hint="eastAsia" w:asciiTheme="minorEastAsia" w:hAnsiTheme="minorEastAsia" w:eastAsiaTheme="minorEastAsia" w:cstheme="minorEastAsia"/>
          <w:color w:val="auto"/>
          <w:sz w:val="32"/>
          <w:szCs w:val="32"/>
        </w:rPr>
        <w:t>万元，完成年初预算的0%，决算数大于年初预算数的主要原因是：农林水支出（类）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行政运行（项）</w:t>
      </w:r>
      <w:r>
        <w:rPr>
          <w:rFonts w:hint="eastAsia" w:asciiTheme="minorEastAsia" w:hAnsiTheme="minorEastAsia" w:eastAsiaTheme="minorEastAsia" w:cstheme="minorEastAsia"/>
          <w:color w:val="auto"/>
          <w:sz w:val="32"/>
          <w:szCs w:val="32"/>
        </w:rPr>
        <w:t>在年初数不可预见未列入预算数。</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w:t>
      </w:r>
      <w:r>
        <w:rPr>
          <w:rFonts w:hint="eastAsia" w:asciiTheme="minorEastAsia" w:hAnsiTheme="minorEastAsia" w:eastAsiaTheme="minorEastAsia" w:cstheme="minorEastAsia"/>
          <w:color w:val="auto"/>
          <w:sz w:val="32"/>
          <w:szCs w:val="32"/>
        </w:rPr>
        <w:t>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农村基础设施建设（项）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4906.42</w:t>
      </w:r>
      <w:r>
        <w:rPr>
          <w:rFonts w:hint="eastAsia" w:asciiTheme="minorEastAsia" w:hAnsiTheme="minorEastAsia" w:eastAsiaTheme="minorEastAsia" w:cstheme="minorEastAsia"/>
          <w:color w:val="auto"/>
          <w:sz w:val="32"/>
          <w:szCs w:val="32"/>
        </w:rPr>
        <w:t>万元，完成年初预算的0%，决算数大于年初预算数的主要原因是：农林水支出（类）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农村基础设施建设（项）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numPr>
          <w:ilvl w:val="0"/>
          <w:numId w:val="0"/>
        </w:numPr>
        <w:ind w:leftChars="25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12、</w:t>
      </w:r>
      <w:r>
        <w:rPr>
          <w:rFonts w:hint="eastAsia" w:asciiTheme="minorEastAsia" w:hAnsiTheme="minorEastAsia" w:eastAsiaTheme="minorEastAsia" w:cstheme="minorEastAsia"/>
          <w:color w:val="auto"/>
          <w:sz w:val="32"/>
          <w:szCs w:val="32"/>
        </w:rPr>
        <w:t>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其他扶贫支出（项）</w:t>
      </w:r>
    </w:p>
    <w:p>
      <w:pPr>
        <w:pStyle w:val="10"/>
        <w:numPr>
          <w:ilvl w:val="0"/>
          <w:numId w:val="0"/>
        </w:numPr>
        <w:ind w:leftChars="250" w:firstLine="320" w:firstLineChars="10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610</w:t>
      </w:r>
      <w:r>
        <w:rPr>
          <w:rFonts w:hint="eastAsia" w:asciiTheme="minorEastAsia" w:hAnsiTheme="minorEastAsia" w:eastAsiaTheme="minorEastAsia" w:cstheme="minorEastAsia"/>
          <w:color w:val="auto"/>
          <w:sz w:val="32"/>
          <w:szCs w:val="32"/>
        </w:rPr>
        <w:t>万元，完成年初预算的0%，决算数大于年初预算数的主要原因是：农林水支出（类）</w:t>
      </w:r>
      <w:r>
        <w:rPr>
          <w:rFonts w:hint="eastAsia" w:asciiTheme="minorEastAsia" w:hAnsiTheme="minorEastAsia" w:eastAsiaTheme="minorEastAsia" w:cstheme="minorEastAsia"/>
          <w:color w:val="auto"/>
          <w:sz w:val="32"/>
          <w:szCs w:val="32"/>
          <w:lang w:eastAsia="zh-CN"/>
        </w:rPr>
        <w:t>扶贫（款）</w:t>
      </w:r>
      <w:r>
        <w:rPr>
          <w:rFonts w:hint="eastAsia" w:asciiTheme="minorEastAsia" w:hAnsiTheme="minorEastAsia" w:eastAsiaTheme="minorEastAsia" w:cstheme="minorEastAsia"/>
          <w:color w:val="auto"/>
          <w:sz w:val="32"/>
          <w:szCs w:val="32"/>
          <w:lang w:val="en-US" w:eastAsia="zh-CN"/>
        </w:rPr>
        <w:t>其他扶贫支出（项）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交通运输支出（类）</w:t>
      </w:r>
      <w:r>
        <w:rPr>
          <w:rFonts w:hint="eastAsia" w:asciiTheme="minorEastAsia" w:hAnsiTheme="minorEastAsia" w:eastAsiaTheme="minorEastAsia" w:cstheme="minorEastAsia"/>
          <w:color w:val="auto"/>
          <w:sz w:val="32"/>
          <w:szCs w:val="32"/>
          <w:highlight w:val="none"/>
          <w:lang w:eastAsia="zh-CN"/>
        </w:rPr>
        <w:t>公路水路运输（款）</w:t>
      </w:r>
      <w:r>
        <w:rPr>
          <w:rFonts w:hint="eastAsia" w:asciiTheme="minorEastAsia" w:hAnsiTheme="minorEastAsia" w:eastAsiaTheme="minorEastAsia" w:cstheme="minorEastAsia"/>
          <w:color w:val="auto"/>
          <w:sz w:val="32"/>
          <w:szCs w:val="32"/>
          <w:highlight w:val="none"/>
        </w:rPr>
        <w:t>行政运行</w:t>
      </w:r>
      <w:r>
        <w:rPr>
          <w:rFonts w:hint="eastAsia" w:asciiTheme="minorEastAsia" w:hAnsiTheme="minorEastAsia" w:eastAsiaTheme="minorEastAsia" w:cstheme="minorEastAsia"/>
          <w:color w:val="auto"/>
          <w:sz w:val="32"/>
          <w:szCs w:val="32"/>
          <w:highlight w:val="none"/>
          <w:lang w:eastAsia="zh-CN"/>
        </w:rPr>
        <w:t>（项）</w:t>
      </w:r>
    </w:p>
    <w:p>
      <w:pPr>
        <w:pStyle w:val="10"/>
        <w:ind w:firstLine="800" w:firstLineChars="250"/>
        <w:rPr>
          <w:rFonts w:hint="eastAsia" w:asciiTheme="minorEastAsia" w:hAnsiTheme="minorEastAsia" w:eastAsiaTheme="minorEastAsia" w:cstheme="minorEastAsia"/>
          <w:color w:val="auto"/>
          <w:sz w:val="32"/>
          <w:szCs w:val="32"/>
          <w:highlight w:val="none"/>
          <w:shd w:val="clear" w:fill="000000"/>
          <w:lang w:eastAsia="zh-CN"/>
        </w:rPr>
      </w:pPr>
      <w:r>
        <w:rPr>
          <w:rFonts w:hint="eastAsia" w:asciiTheme="minorEastAsia" w:hAnsiTheme="minorEastAsia" w:eastAsiaTheme="minorEastAsia" w:cstheme="minorEastAsia"/>
          <w:color w:val="auto"/>
          <w:sz w:val="32"/>
          <w:szCs w:val="32"/>
          <w:highlight w:val="none"/>
        </w:rPr>
        <w:t>年初预算为</w:t>
      </w:r>
      <w:r>
        <w:rPr>
          <w:rFonts w:hint="eastAsia" w:asciiTheme="minorEastAsia" w:hAnsiTheme="minorEastAsia" w:eastAsiaTheme="minorEastAsia" w:cstheme="minorEastAsia"/>
          <w:color w:val="auto"/>
          <w:sz w:val="32"/>
          <w:szCs w:val="32"/>
          <w:highlight w:val="none"/>
          <w:lang w:val="en-US" w:eastAsia="zh-CN"/>
        </w:rPr>
        <w:t>910.41</w:t>
      </w:r>
      <w:r>
        <w:rPr>
          <w:rFonts w:hint="eastAsia" w:asciiTheme="minorEastAsia" w:hAnsiTheme="minorEastAsia" w:eastAsiaTheme="minorEastAsia" w:cstheme="minorEastAsia"/>
          <w:color w:val="auto"/>
          <w:sz w:val="32"/>
          <w:szCs w:val="32"/>
          <w:highlight w:val="none"/>
        </w:rPr>
        <w:t>万元，支出决算为</w:t>
      </w:r>
      <w:r>
        <w:rPr>
          <w:rFonts w:hint="eastAsia" w:asciiTheme="minorEastAsia" w:hAnsiTheme="minorEastAsia" w:eastAsiaTheme="minorEastAsia" w:cstheme="minorEastAsia"/>
          <w:color w:val="auto"/>
          <w:sz w:val="32"/>
          <w:szCs w:val="32"/>
          <w:highlight w:val="none"/>
          <w:lang w:val="en-US" w:eastAsia="zh-CN"/>
        </w:rPr>
        <w:t>460.61</w:t>
      </w:r>
      <w:r>
        <w:rPr>
          <w:rFonts w:hint="eastAsia" w:asciiTheme="minorEastAsia" w:hAnsiTheme="minorEastAsia" w:eastAsiaTheme="minorEastAsia" w:cstheme="minorEastAsia"/>
          <w:color w:val="auto"/>
          <w:sz w:val="32"/>
          <w:szCs w:val="32"/>
          <w:highlight w:val="none"/>
        </w:rPr>
        <w:t>万元，完成年初预算的</w:t>
      </w:r>
      <w:r>
        <w:rPr>
          <w:rFonts w:hint="eastAsia" w:asciiTheme="minorEastAsia" w:hAnsiTheme="minorEastAsia" w:eastAsiaTheme="minorEastAsia" w:cstheme="minorEastAsia"/>
          <w:color w:val="auto"/>
          <w:sz w:val="32"/>
          <w:szCs w:val="32"/>
          <w:highlight w:val="none"/>
          <w:lang w:val="en-US" w:eastAsia="zh-CN"/>
        </w:rPr>
        <w:t>50.59</w:t>
      </w:r>
      <w:r>
        <w:rPr>
          <w:rFonts w:hint="eastAsia" w:asciiTheme="minorEastAsia" w:hAnsiTheme="minorEastAsia" w:eastAsiaTheme="minorEastAsia" w:cstheme="minorEastAsia"/>
          <w:color w:val="auto"/>
          <w:sz w:val="32"/>
          <w:szCs w:val="32"/>
          <w:highlight w:val="none"/>
          <w:shd w:val="clear"/>
        </w:rPr>
        <w:t>%，决算数</w:t>
      </w:r>
      <w:r>
        <w:rPr>
          <w:rFonts w:hint="eastAsia" w:asciiTheme="minorEastAsia" w:hAnsiTheme="minorEastAsia" w:eastAsiaTheme="minorEastAsia" w:cstheme="minorEastAsia"/>
          <w:color w:val="auto"/>
          <w:sz w:val="32"/>
          <w:szCs w:val="32"/>
          <w:highlight w:val="none"/>
          <w:shd w:val="clear"/>
          <w:lang w:eastAsia="zh-CN"/>
        </w:rPr>
        <w:t>小</w:t>
      </w:r>
      <w:r>
        <w:rPr>
          <w:rFonts w:hint="eastAsia" w:asciiTheme="minorEastAsia" w:hAnsiTheme="minorEastAsia" w:eastAsiaTheme="minorEastAsia" w:cstheme="minorEastAsia"/>
          <w:color w:val="auto"/>
          <w:sz w:val="32"/>
          <w:szCs w:val="32"/>
          <w:highlight w:val="none"/>
          <w:shd w:val="clear"/>
        </w:rPr>
        <w:t>于年初预算数的主要原因是：</w:t>
      </w:r>
      <w:r>
        <w:rPr>
          <w:rFonts w:hint="eastAsia" w:asciiTheme="minorEastAsia" w:hAnsiTheme="minorEastAsia" w:eastAsiaTheme="minorEastAsia" w:cstheme="minorEastAsia"/>
          <w:color w:val="auto"/>
          <w:sz w:val="32"/>
          <w:szCs w:val="32"/>
          <w:highlight w:val="none"/>
          <w:shd w:val="clear"/>
          <w:lang w:eastAsia="zh-CN"/>
        </w:rPr>
        <w:t>项目款项未支付；</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14、</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公路建设</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highlight w:val="none"/>
          <w:shd w:val="clear"/>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298</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100</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33.56</w:t>
      </w:r>
      <w:r>
        <w:rPr>
          <w:rFonts w:hint="eastAsia" w:asciiTheme="minorEastAsia" w:hAnsiTheme="minorEastAsia" w:eastAsiaTheme="minorEastAsia" w:cstheme="minorEastAsia"/>
          <w:color w:val="auto"/>
          <w:sz w:val="32"/>
          <w:szCs w:val="32"/>
        </w:rPr>
        <w:t>%，决算数</w:t>
      </w:r>
      <w:r>
        <w:rPr>
          <w:rFonts w:hint="eastAsia" w:asciiTheme="minorEastAsia" w:hAnsiTheme="minorEastAsia" w:eastAsiaTheme="minorEastAsia" w:cstheme="minorEastAsia"/>
          <w:color w:val="auto"/>
          <w:sz w:val="32"/>
          <w:szCs w:val="32"/>
          <w:lang w:eastAsia="zh-CN"/>
        </w:rPr>
        <w:t>小</w:t>
      </w:r>
      <w:r>
        <w:rPr>
          <w:rFonts w:hint="eastAsia" w:asciiTheme="minorEastAsia" w:hAnsiTheme="minorEastAsia" w:eastAsiaTheme="minorEastAsia" w:cstheme="minorEastAsia"/>
          <w:color w:val="auto"/>
          <w:sz w:val="32"/>
          <w:szCs w:val="32"/>
        </w:rPr>
        <w:t>于年初预算数的主要原因是：</w:t>
      </w:r>
      <w:r>
        <w:rPr>
          <w:rFonts w:hint="eastAsia" w:asciiTheme="minorEastAsia" w:hAnsiTheme="minorEastAsia" w:eastAsiaTheme="minorEastAsia" w:cstheme="minorEastAsia"/>
          <w:color w:val="auto"/>
          <w:sz w:val="32"/>
          <w:szCs w:val="32"/>
          <w:highlight w:val="none"/>
          <w:shd w:val="clear"/>
          <w:lang w:eastAsia="zh-CN"/>
        </w:rPr>
        <w:t>项目款项未支付；</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15、</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公路</w:t>
      </w:r>
      <w:r>
        <w:rPr>
          <w:rFonts w:hint="eastAsia" w:asciiTheme="minorEastAsia" w:hAnsiTheme="minorEastAsia" w:eastAsiaTheme="minorEastAsia" w:cstheme="minorEastAsia"/>
          <w:color w:val="auto"/>
          <w:sz w:val="32"/>
          <w:szCs w:val="32"/>
          <w:lang w:eastAsia="zh-CN"/>
        </w:rPr>
        <w:t>养护（项）</w:t>
      </w:r>
    </w:p>
    <w:p>
      <w:pPr>
        <w:pStyle w:val="10"/>
        <w:ind w:firstLine="800" w:firstLineChars="250"/>
        <w:rPr>
          <w:rFonts w:hint="eastAsia" w:asciiTheme="minorEastAsia" w:hAnsiTheme="minorEastAsia" w:eastAsiaTheme="minorEastAsia" w:cstheme="minorEastAsia"/>
          <w:color w:val="auto"/>
          <w:sz w:val="32"/>
          <w:szCs w:val="32"/>
          <w:highlight w:val="none"/>
          <w:shd w:val="clear"/>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300</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%，决算数</w:t>
      </w:r>
      <w:r>
        <w:rPr>
          <w:rFonts w:hint="eastAsia" w:asciiTheme="minorEastAsia" w:hAnsiTheme="minorEastAsia" w:eastAsiaTheme="minorEastAsia" w:cstheme="minorEastAsia"/>
          <w:color w:val="auto"/>
          <w:sz w:val="32"/>
          <w:szCs w:val="32"/>
          <w:lang w:eastAsia="zh-CN"/>
        </w:rPr>
        <w:t>大</w:t>
      </w:r>
      <w:r>
        <w:rPr>
          <w:rFonts w:hint="eastAsia" w:asciiTheme="minorEastAsia" w:hAnsiTheme="minorEastAsia" w:eastAsiaTheme="minorEastAsia" w:cstheme="minorEastAsia"/>
          <w:color w:val="auto"/>
          <w:sz w:val="32"/>
          <w:szCs w:val="32"/>
        </w:rPr>
        <w:t>于年初预算数的主要原因是：交通运输支出（类）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公路</w:t>
      </w:r>
      <w:r>
        <w:rPr>
          <w:rFonts w:hint="eastAsia" w:asciiTheme="minorEastAsia" w:hAnsiTheme="minorEastAsia" w:eastAsiaTheme="minorEastAsia" w:cstheme="minorEastAsia"/>
          <w:color w:val="auto"/>
          <w:sz w:val="32"/>
          <w:szCs w:val="32"/>
          <w:lang w:eastAsia="zh-CN"/>
        </w:rPr>
        <w:t>养护（项）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highlight w:val="none"/>
          <w:shd w:val="clear"/>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16、</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公路</w:t>
      </w:r>
      <w:r>
        <w:rPr>
          <w:rFonts w:hint="eastAsia" w:asciiTheme="minorEastAsia" w:hAnsiTheme="minorEastAsia" w:eastAsiaTheme="minorEastAsia" w:cstheme="minorEastAsia"/>
          <w:color w:val="auto"/>
          <w:sz w:val="32"/>
          <w:szCs w:val="32"/>
          <w:lang w:eastAsia="zh-CN"/>
        </w:rPr>
        <w:t>运输管理（项）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108</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rPr>
        <w:t>万元，完成年初预算的0%，决算数</w:t>
      </w:r>
      <w:r>
        <w:rPr>
          <w:rFonts w:hint="eastAsia" w:asciiTheme="minorEastAsia" w:hAnsiTheme="minorEastAsia" w:eastAsiaTheme="minorEastAsia" w:cstheme="minorEastAsia"/>
          <w:color w:val="auto"/>
          <w:sz w:val="32"/>
          <w:szCs w:val="32"/>
          <w:lang w:eastAsia="zh-CN"/>
        </w:rPr>
        <w:t>小</w:t>
      </w:r>
      <w:r>
        <w:rPr>
          <w:rFonts w:hint="eastAsia" w:asciiTheme="minorEastAsia" w:hAnsiTheme="minorEastAsia" w:eastAsiaTheme="minorEastAsia" w:cstheme="minorEastAsia"/>
          <w:color w:val="auto"/>
          <w:sz w:val="32"/>
          <w:szCs w:val="32"/>
        </w:rPr>
        <w:t>于年初预算数的主要原因是：</w:t>
      </w:r>
      <w:r>
        <w:rPr>
          <w:rFonts w:hint="eastAsia" w:asciiTheme="minorEastAsia" w:hAnsiTheme="minorEastAsia" w:eastAsiaTheme="minorEastAsia" w:cstheme="minorEastAsia"/>
          <w:color w:val="auto"/>
          <w:sz w:val="32"/>
          <w:szCs w:val="32"/>
          <w:highlight w:val="none"/>
          <w:shd w:val="clear"/>
          <w:lang w:eastAsia="zh-CN"/>
        </w:rPr>
        <w:t>项目款项未支付；</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17</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水路运输</w:t>
      </w:r>
      <w:r>
        <w:rPr>
          <w:rFonts w:hint="eastAsia" w:asciiTheme="minorEastAsia" w:hAnsiTheme="minorEastAsia" w:eastAsiaTheme="minorEastAsia" w:cstheme="minorEastAsia"/>
          <w:color w:val="auto"/>
          <w:sz w:val="32"/>
          <w:szCs w:val="32"/>
          <w:lang w:eastAsia="zh-CN"/>
        </w:rPr>
        <w:t>管理</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129.86</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%，决算数大于年初预算数的主要原因是：交通运输支出（类）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其他公路水路运输支出</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val="en-US" w:eastAsia="zh-CN"/>
        </w:rPr>
        <w:t>18</w:t>
      </w:r>
      <w:r>
        <w:rPr>
          <w:rFonts w:hint="eastAsia" w:asciiTheme="minorEastAsia" w:hAnsiTheme="minorEastAsia" w:eastAsiaTheme="minorEastAsia" w:cstheme="minorEastAsia"/>
          <w:color w:val="auto"/>
          <w:sz w:val="32"/>
          <w:szCs w:val="32"/>
        </w:rPr>
        <w:t>、交通运输支出（类）</w:t>
      </w:r>
      <w:r>
        <w:rPr>
          <w:rFonts w:hint="eastAsia" w:asciiTheme="minorEastAsia" w:hAnsiTheme="minorEastAsia" w:eastAsiaTheme="minorEastAsia" w:cstheme="minorEastAsia"/>
          <w:color w:val="auto"/>
          <w:sz w:val="32"/>
          <w:szCs w:val="32"/>
          <w:lang w:eastAsia="zh-CN"/>
        </w:rPr>
        <w:t>公路水路运输（款）其他公路</w:t>
      </w:r>
      <w:r>
        <w:rPr>
          <w:rFonts w:hint="eastAsia" w:asciiTheme="minorEastAsia" w:hAnsiTheme="minorEastAsia" w:eastAsiaTheme="minorEastAsia" w:cstheme="minorEastAsia"/>
          <w:color w:val="auto"/>
          <w:sz w:val="32"/>
          <w:szCs w:val="32"/>
        </w:rPr>
        <w:t>水路运输支出</w:t>
      </w:r>
      <w:r>
        <w:rPr>
          <w:rFonts w:hint="eastAsia" w:asciiTheme="minorEastAsia" w:hAnsiTheme="minorEastAsia" w:eastAsiaTheme="minorEastAsia" w:cstheme="minorEastAsia"/>
          <w:color w:val="auto"/>
          <w:sz w:val="32"/>
          <w:szCs w:val="32"/>
          <w:lang w:eastAsia="zh-CN"/>
        </w:rPr>
        <w:t>（项）</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年初预算为</w:t>
      </w:r>
      <w:r>
        <w:rPr>
          <w:rFonts w:hint="eastAsia" w:asciiTheme="minorEastAsia" w:hAnsiTheme="minorEastAsia" w:eastAsiaTheme="minorEastAsia" w:cstheme="minorEastAsia"/>
          <w:color w:val="auto"/>
          <w:sz w:val="32"/>
          <w:szCs w:val="32"/>
          <w:lang w:val="en-US" w:eastAsia="zh-CN"/>
        </w:rPr>
        <w:t>1174</w:t>
      </w:r>
      <w:r>
        <w:rPr>
          <w:rFonts w:hint="eastAsia" w:asciiTheme="minorEastAsia" w:hAnsiTheme="minorEastAsia" w:eastAsiaTheme="minorEastAsia" w:cstheme="minorEastAsia"/>
          <w:color w:val="auto"/>
          <w:sz w:val="32"/>
          <w:szCs w:val="32"/>
        </w:rPr>
        <w:t>万元，支出决算为</w:t>
      </w:r>
      <w:r>
        <w:rPr>
          <w:rFonts w:hint="eastAsia" w:asciiTheme="minorEastAsia" w:hAnsiTheme="minorEastAsia" w:eastAsiaTheme="minorEastAsia" w:cstheme="minorEastAsia"/>
          <w:color w:val="auto"/>
          <w:sz w:val="32"/>
          <w:szCs w:val="32"/>
          <w:lang w:val="en-US" w:eastAsia="zh-CN"/>
        </w:rPr>
        <w:t>7415.52</w:t>
      </w:r>
      <w:r>
        <w:rPr>
          <w:rFonts w:hint="eastAsia" w:asciiTheme="minorEastAsia" w:hAnsiTheme="minorEastAsia" w:eastAsiaTheme="minorEastAsia" w:cstheme="minorEastAsia"/>
          <w:color w:val="auto"/>
          <w:sz w:val="32"/>
          <w:szCs w:val="32"/>
        </w:rPr>
        <w:t>万元，完成年初预算的</w:t>
      </w:r>
      <w:r>
        <w:rPr>
          <w:rFonts w:hint="eastAsia" w:asciiTheme="minorEastAsia" w:hAnsiTheme="minorEastAsia" w:eastAsiaTheme="minorEastAsia" w:cstheme="minorEastAsia"/>
          <w:color w:val="auto"/>
          <w:sz w:val="32"/>
          <w:szCs w:val="32"/>
          <w:lang w:val="en-US" w:eastAsia="zh-CN"/>
        </w:rPr>
        <w:t>631.65</w:t>
      </w:r>
      <w:r>
        <w:rPr>
          <w:rFonts w:hint="eastAsia" w:asciiTheme="minorEastAsia" w:hAnsiTheme="minorEastAsia" w:eastAsiaTheme="minorEastAsia" w:cstheme="minorEastAsia"/>
          <w:color w:val="auto"/>
          <w:sz w:val="32"/>
          <w:szCs w:val="32"/>
        </w:rPr>
        <w:t>%，决算数大于年初预算数的主要原因是：交通运输支出（类）</w:t>
      </w:r>
      <w:r>
        <w:rPr>
          <w:rFonts w:hint="eastAsia" w:asciiTheme="minorEastAsia" w:hAnsiTheme="minorEastAsia" w:eastAsiaTheme="minorEastAsia" w:cstheme="minorEastAsia"/>
          <w:color w:val="auto"/>
          <w:sz w:val="32"/>
          <w:szCs w:val="32"/>
          <w:lang w:eastAsia="zh-CN"/>
        </w:rPr>
        <w:t>公路水路运输（款）</w:t>
      </w:r>
      <w:r>
        <w:rPr>
          <w:rFonts w:hint="eastAsia" w:asciiTheme="minorEastAsia" w:hAnsiTheme="minorEastAsia" w:eastAsiaTheme="minorEastAsia" w:cstheme="minorEastAsia"/>
          <w:color w:val="auto"/>
          <w:sz w:val="32"/>
          <w:szCs w:val="32"/>
        </w:rPr>
        <w:t>其他公路水路运输支出</w:t>
      </w:r>
      <w:r>
        <w:rPr>
          <w:rFonts w:hint="eastAsia" w:asciiTheme="minorEastAsia" w:hAnsiTheme="minorEastAsia" w:eastAsiaTheme="minorEastAsia" w:cstheme="minorEastAsia"/>
          <w:color w:val="auto"/>
          <w:sz w:val="32"/>
          <w:szCs w:val="32"/>
          <w:lang w:eastAsia="zh-CN"/>
        </w:rPr>
        <w:t>（项）</w:t>
      </w:r>
      <w:r>
        <w:rPr>
          <w:rFonts w:hint="eastAsia" w:asciiTheme="minorEastAsia" w:hAnsiTheme="minorEastAsia" w:eastAsiaTheme="minorEastAsia" w:cstheme="minorEastAsia"/>
          <w:color w:val="auto"/>
          <w:sz w:val="32"/>
          <w:szCs w:val="32"/>
        </w:rPr>
        <w:t>在年初数不可预见未列入预算数</w:t>
      </w:r>
      <w:r>
        <w:rPr>
          <w:rFonts w:hint="eastAsia" w:asciiTheme="minorEastAsia" w:hAnsiTheme="minorEastAsia" w:eastAsiaTheme="minorEastAsia" w:cstheme="minorEastAsia"/>
          <w:color w:val="auto"/>
          <w:sz w:val="32"/>
          <w:szCs w:val="32"/>
          <w:lang w:eastAsia="zh-CN"/>
        </w:rPr>
        <w:t>；</w:t>
      </w:r>
    </w:p>
    <w:p>
      <w:pPr>
        <w:pStyle w:val="10"/>
        <w:ind w:firstLine="800" w:firstLineChars="25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lang w:val="en-US" w:eastAsia="zh-CN"/>
        </w:rPr>
        <w:t>9</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住房保障支出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住房改革</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（款）住房公积金（项）</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年初预算为0万元，支出决算为</w:t>
      </w:r>
      <w:r>
        <w:rPr>
          <w:rFonts w:hint="eastAsia" w:asciiTheme="minorEastAsia" w:hAnsiTheme="minorEastAsia" w:eastAsiaTheme="minorEastAsia" w:cstheme="minorEastAsia"/>
          <w:color w:val="auto"/>
          <w:sz w:val="32"/>
          <w:szCs w:val="32"/>
          <w:lang w:val="en-US" w:eastAsia="zh-CN"/>
        </w:rPr>
        <w:t>25.09</w:t>
      </w:r>
      <w:r>
        <w:rPr>
          <w:rFonts w:hint="eastAsia" w:asciiTheme="minorEastAsia" w:hAnsiTheme="minorEastAsia" w:eastAsiaTheme="minorEastAsia" w:cstheme="minorEastAsia"/>
          <w:color w:val="auto"/>
          <w:sz w:val="32"/>
          <w:szCs w:val="32"/>
        </w:rPr>
        <w:t>万元，完成年初预算的0%，决算数大于年初预算数的主要原因是：</w:t>
      </w:r>
      <w:r>
        <w:rPr>
          <w:rFonts w:hint="eastAsia" w:asciiTheme="minorEastAsia" w:hAnsiTheme="minorEastAsia" w:eastAsiaTheme="minorEastAsia" w:cstheme="minorEastAsia"/>
          <w:color w:val="auto"/>
          <w:sz w:val="32"/>
          <w:szCs w:val="32"/>
          <w:lang w:eastAsia="zh-CN"/>
        </w:rPr>
        <w:t>住房保障支出</w:t>
      </w:r>
      <w:r>
        <w:rPr>
          <w:rFonts w:hint="eastAsia" w:asciiTheme="minorEastAsia" w:hAnsiTheme="minorEastAsia" w:eastAsiaTheme="minorEastAsia" w:cstheme="minorEastAsia"/>
          <w:color w:val="auto"/>
          <w:sz w:val="32"/>
          <w:szCs w:val="32"/>
        </w:rPr>
        <w:t>（类）</w:t>
      </w:r>
      <w:r>
        <w:rPr>
          <w:rFonts w:hint="eastAsia" w:asciiTheme="minorEastAsia" w:hAnsiTheme="minorEastAsia" w:eastAsiaTheme="minorEastAsia" w:cstheme="minorEastAsia"/>
          <w:color w:val="auto"/>
          <w:sz w:val="32"/>
          <w:szCs w:val="32"/>
          <w:lang w:eastAsia="zh-CN"/>
        </w:rPr>
        <w:t>住房改革</w:t>
      </w:r>
      <w:r>
        <w:rPr>
          <w:rFonts w:hint="eastAsia" w:asciiTheme="minorEastAsia" w:hAnsiTheme="minorEastAsia" w:eastAsiaTheme="minorEastAsia" w:cstheme="minorEastAsia"/>
          <w:color w:val="auto"/>
          <w:sz w:val="32"/>
          <w:szCs w:val="32"/>
        </w:rPr>
        <w:t>支出</w:t>
      </w:r>
      <w:r>
        <w:rPr>
          <w:rFonts w:hint="eastAsia" w:asciiTheme="minorEastAsia" w:hAnsiTheme="minorEastAsia" w:eastAsiaTheme="minorEastAsia" w:cstheme="minorEastAsia"/>
          <w:color w:val="auto"/>
          <w:sz w:val="32"/>
          <w:szCs w:val="32"/>
          <w:lang w:eastAsia="zh-CN"/>
        </w:rPr>
        <w:t>（款）住房公积金（项）为干部职工交纳了住房公积金</w:t>
      </w:r>
      <w:r>
        <w:rPr>
          <w:rFonts w:hint="eastAsia" w:asciiTheme="minorEastAsia" w:hAnsiTheme="minorEastAsia" w:eastAsiaTheme="minorEastAsia" w:cstheme="minorEastAsia"/>
          <w:color w:val="auto"/>
          <w:sz w:val="32"/>
          <w:szCs w:val="32"/>
        </w:rPr>
        <w:t>。</w:t>
      </w:r>
    </w:p>
    <w:p>
      <w:pPr>
        <w:pStyle w:val="10"/>
        <w:rPr>
          <w:rFonts w:hAnsi="黑体"/>
          <w:b/>
          <w:color w:val="auto"/>
          <w:sz w:val="32"/>
          <w:szCs w:val="32"/>
        </w:rPr>
      </w:pPr>
      <w:r>
        <w:rPr>
          <w:rFonts w:hint="eastAsia" w:hAnsi="黑体"/>
          <w:b/>
          <w:color w:val="auto"/>
          <w:sz w:val="32"/>
          <w:szCs w:val="32"/>
        </w:rPr>
        <w:t>六、一般公共预算财政拨款基本支出决算情况说明</w:t>
      </w:r>
    </w:p>
    <w:p>
      <w:pPr>
        <w:pStyle w:val="10"/>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2021年度财政拨款基本支出</w:t>
      </w:r>
      <w:r>
        <w:rPr>
          <w:rFonts w:hint="eastAsia" w:asciiTheme="minorEastAsia" w:hAnsiTheme="minorEastAsia" w:eastAsiaTheme="minorEastAsia"/>
          <w:color w:val="auto"/>
          <w:sz w:val="32"/>
          <w:szCs w:val="32"/>
          <w:highlight w:val="none"/>
          <w:lang w:val="en-US" w:eastAsia="zh-CN"/>
        </w:rPr>
        <w:t>1366.32</w:t>
      </w:r>
      <w:r>
        <w:rPr>
          <w:rFonts w:hint="eastAsia" w:asciiTheme="minorEastAsia" w:hAnsiTheme="minorEastAsia" w:eastAsiaTheme="minorEastAsia"/>
          <w:color w:val="auto"/>
          <w:sz w:val="32"/>
          <w:szCs w:val="32"/>
          <w:highlight w:val="none"/>
        </w:rPr>
        <w:t>万元，其中：</w:t>
      </w:r>
    </w:p>
    <w:p>
      <w:pPr>
        <w:pStyle w:val="10"/>
        <w:ind w:firstLine="640" w:firstLineChars="200"/>
        <w:rPr>
          <w:rFonts w:hint="eastAsia" w:ascii="仿宋" w:hAnsi="仿宋" w:eastAsia="仿宋"/>
          <w:color w:val="auto"/>
          <w:sz w:val="32"/>
          <w:szCs w:val="32"/>
          <w:highlight w:val="none"/>
        </w:rPr>
      </w:pPr>
      <w:r>
        <w:rPr>
          <w:rFonts w:hint="eastAsia" w:asciiTheme="minorEastAsia" w:hAnsiTheme="minorEastAsia" w:eastAsiaTheme="minorEastAsia"/>
          <w:color w:val="auto"/>
          <w:sz w:val="32"/>
          <w:szCs w:val="32"/>
          <w:highlight w:val="none"/>
        </w:rPr>
        <w:t>人员经费</w:t>
      </w:r>
      <w:r>
        <w:rPr>
          <w:rFonts w:hint="eastAsia" w:asciiTheme="minorEastAsia" w:hAnsiTheme="minorEastAsia" w:eastAsiaTheme="minorEastAsia"/>
          <w:color w:val="auto"/>
          <w:sz w:val="32"/>
          <w:szCs w:val="32"/>
          <w:highlight w:val="none"/>
          <w:lang w:val="en-US" w:eastAsia="zh-CN"/>
        </w:rPr>
        <w:t>604.1</w:t>
      </w:r>
      <w:r>
        <w:rPr>
          <w:rFonts w:hint="eastAsia" w:asciiTheme="minorEastAsia" w:hAnsiTheme="minorEastAsia" w:eastAsiaTheme="minorEastAsia"/>
          <w:color w:val="auto"/>
          <w:sz w:val="32"/>
          <w:szCs w:val="32"/>
          <w:highlight w:val="none"/>
        </w:rPr>
        <w:t>万元，占基本支出的</w:t>
      </w:r>
      <w:r>
        <w:rPr>
          <w:rFonts w:hint="eastAsia" w:asciiTheme="minorEastAsia" w:hAnsiTheme="minorEastAsia" w:eastAsiaTheme="minorEastAsia"/>
          <w:color w:val="auto"/>
          <w:sz w:val="32"/>
          <w:szCs w:val="32"/>
          <w:highlight w:val="none"/>
          <w:lang w:val="en-US" w:eastAsia="zh-CN"/>
        </w:rPr>
        <w:t>44.21</w:t>
      </w:r>
      <w:r>
        <w:rPr>
          <w:rFonts w:hint="eastAsia" w:asciiTheme="minorEastAsia" w:hAnsiTheme="minorEastAsia" w:eastAsiaTheme="minorEastAsia"/>
          <w:color w:val="auto"/>
          <w:sz w:val="32"/>
          <w:szCs w:val="32"/>
          <w:highlight w:val="none"/>
        </w:rPr>
        <w:t>%,主要包括</w:t>
      </w:r>
      <w:r>
        <w:rPr>
          <w:rFonts w:hint="eastAsia" w:ascii="仿宋" w:hAnsi="仿宋" w:eastAsia="仿宋"/>
          <w:color w:val="auto"/>
          <w:sz w:val="32"/>
          <w:szCs w:val="32"/>
          <w:highlight w:val="none"/>
        </w:rPr>
        <w:t>基本工资</w:t>
      </w:r>
      <w:r>
        <w:rPr>
          <w:rFonts w:hint="eastAsia" w:ascii="仿宋" w:hAnsi="仿宋" w:eastAsia="仿宋"/>
          <w:color w:val="auto"/>
          <w:sz w:val="32"/>
          <w:szCs w:val="32"/>
          <w:highlight w:val="none"/>
          <w:lang w:val="en-US" w:eastAsia="zh-CN"/>
        </w:rPr>
        <w:t>238.67</w:t>
      </w:r>
      <w:r>
        <w:rPr>
          <w:rFonts w:hint="eastAsia" w:ascii="仿宋" w:hAnsi="仿宋" w:eastAsia="仿宋"/>
          <w:color w:val="auto"/>
          <w:sz w:val="32"/>
          <w:szCs w:val="32"/>
          <w:highlight w:val="none"/>
        </w:rPr>
        <w:t>万元、津贴补贴</w:t>
      </w:r>
      <w:r>
        <w:rPr>
          <w:rFonts w:hint="eastAsia" w:ascii="仿宋" w:hAnsi="仿宋" w:eastAsia="仿宋"/>
          <w:color w:val="auto"/>
          <w:sz w:val="32"/>
          <w:szCs w:val="32"/>
          <w:highlight w:val="none"/>
          <w:lang w:val="en-US" w:eastAsia="zh-CN"/>
        </w:rPr>
        <w:t>125.84</w:t>
      </w:r>
      <w:r>
        <w:rPr>
          <w:rFonts w:hint="eastAsia" w:ascii="仿宋" w:hAnsi="仿宋" w:eastAsia="仿宋"/>
          <w:color w:val="auto"/>
          <w:sz w:val="32"/>
          <w:szCs w:val="32"/>
          <w:highlight w:val="none"/>
        </w:rPr>
        <w:t>万元、奖金</w:t>
      </w:r>
      <w:r>
        <w:rPr>
          <w:rFonts w:hint="eastAsia" w:ascii="仿宋" w:hAnsi="仿宋" w:eastAsia="仿宋"/>
          <w:color w:val="auto"/>
          <w:sz w:val="32"/>
          <w:szCs w:val="32"/>
          <w:highlight w:val="none"/>
          <w:lang w:val="en-US" w:eastAsia="zh-CN"/>
        </w:rPr>
        <w:t>50.42</w:t>
      </w:r>
      <w:r>
        <w:rPr>
          <w:rFonts w:hint="eastAsia" w:ascii="仿宋" w:hAnsi="仿宋" w:eastAsia="仿宋"/>
          <w:color w:val="auto"/>
          <w:sz w:val="32"/>
          <w:szCs w:val="32"/>
          <w:highlight w:val="none"/>
        </w:rPr>
        <w:t>万元、伙食补助费</w:t>
      </w:r>
      <w:r>
        <w:rPr>
          <w:rFonts w:hint="eastAsia" w:ascii="仿宋" w:hAnsi="仿宋" w:eastAsia="仿宋"/>
          <w:color w:val="auto"/>
          <w:sz w:val="32"/>
          <w:szCs w:val="32"/>
          <w:highlight w:val="none"/>
          <w:lang w:val="en-US" w:eastAsia="zh-CN"/>
        </w:rPr>
        <w:t>34.54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机关事业单位基本养老保险缴费</w:t>
      </w:r>
      <w:r>
        <w:rPr>
          <w:rFonts w:hint="eastAsia" w:ascii="仿宋" w:hAnsi="仿宋" w:eastAsia="仿宋"/>
          <w:color w:val="auto"/>
          <w:sz w:val="32"/>
          <w:szCs w:val="32"/>
          <w:highlight w:val="none"/>
          <w:lang w:val="en-US" w:eastAsia="zh-CN"/>
        </w:rPr>
        <w:t>60.03万元、</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val="en-US" w:eastAsia="zh-CN"/>
        </w:rPr>
        <w:t>30.57</w:t>
      </w:r>
      <w:r>
        <w:rPr>
          <w:rFonts w:hint="eastAsia" w:ascii="仿宋" w:hAnsi="仿宋" w:eastAsia="仿宋"/>
          <w:color w:val="auto"/>
          <w:sz w:val="32"/>
          <w:szCs w:val="32"/>
          <w:highlight w:val="none"/>
        </w:rPr>
        <w:t>万元、其他社会保障费</w:t>
      </w:r>
      <w:r>
        <w:rPr>
          <w:rFonts w:hint="eastAsia" w:ascii="仿宋" w:hAnsi="仿宋" w:eastAsia="仿宋"/>
          <w:color w:val="auto"/>
          <w:sz w:val="32"/>
          <w:szCs w:val="32"/>
          <w:highlight w:val="none"/>
          <w:lang w:val="en-US" w:eastAsia="zh-CN"/>
        </w:rPr>
        <w:t>9.75</w:t>
      </w:r>
      <w:r>
        <w:rPr>
          <w:rFonts w:hint="eastAsia" w:ascii="仿宋" w:hAnsi="仿宋" w:eastAsia="仿宋"/>
          <w:color w:val="auto"/>
          <w:sz w:val="32"/>
          <w:szCs w:val="32"/>
          <w:highlight w:val="none"/>
        </w:rPr>
        <w:t>万元、住房公积金</w:t>
      </w:r>
      <w:r>
        <w:rPr>
          <w:rFonts w:hint="eastAsia" w:ascii="仿宋" w:hAnsi="仿宋" w:eastAsia="仿宋"/>
          <w:color w:val="auto"/>
          <w:sz w:val="32"/>
          <w:szCs w:val="32"/>
          <w:highlight w:val="none"/>
          <w:lang w:val="en-US" w:eastAsia="zh-CN"/>
        </w:rPr>
        <w:t>25.09</w:t>
      </w:r>
      <w:r>
        <w:rPr>
          <w:rFonts w:hint="eastAsia" w:ascii="仿宋" w:hAnsi="仿宋" w:eastAsia="仿宋"/>
          <w:color w:val="auto"/>
          <w:sz w:val="32"/>
          <w:szCs w:val="32"/>
          <w:highlight w:val="none"/>
        </w:rPr>
        <w:t>万元、其他工资福利支出</w:t>
      </w:r>
      <w:r>
        <w:rPr>
          <w:rFonts w:hint="eastAsia" w:ascii="仿宋" w:hAnsi="仿宋" w:eastAsia="仿宋"/>
          <w:color w:val="auto"/>
          <w:sz w:val="32"/>
          <w:szCs w:val="32"/>
          <w:highlight w:val="none"/>
          <w:lang w:val="en-US" w:eastAsia="zh-CN"/>
        </w:rPr>
        <w:t>8.14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对个人和家庭的补助</w:t>
      </w:r>
      <w:r>
        <w:rPr>
          <w:rFonts w:hint="eastAsia" w:ascii="仿宋" w:hAnsi="仿宋" w:eastAsia="仿宋"/>
          <w:color w:val="auto"/>
          <w:sz w:val="32"/>
          <w:szCs w:val="32"/>
          <w:highlight w:val="none"/>
          <w:lang w:val="en-US" w:eastAsia="zh-CN"/>
        </w:rPr>
        <w:t>21.06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，其中：</w:t>
      </w:r>
      <w:r>
        <w:rPr>
          <w:rFonts w:hint="eastAsia" w:ascii="仿宋" w:hAnsi="仿宋" w:eastAsia="仿宋"/>
          <w:color w:val="auto"/>
          <w:sz w:val="32"/>
          <w:szCs w:val="32"/>
          <w:highlight w:val="none"/>
          <w:lang w:val="en-US" w:eastAsia="zh-CN"/>
        </w:rPr>
        <w:t>生活补助16.3万元，其他对个人和家庭的补助4.76万元</w:t>
      </w:r>
      <w:r>
        <w:rPr>
          <w:rFonts w:hint="eastAsia" w:ascii="仿宋" w:hAnsi="仿宋" w:eastAsia="仿宋"/>
          <w:color w:val="auto"/>
          <w:sz w:val="32"/>
          <w:szCs w:val="32"/>
          <w:highlight w:val="none"/>
        </w:rPr>
        <w:t>；</w:t>
      </w:r>
    </w:p>
    <w:p>
      <w:pPr>
        <w:pStyle w:val="10"/>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highlight w:val="none"/>
        </w:rPr>
        <w:t>公用经费</w:t>
      </w:r>
      <w:r>
        <w:rPr>
          <w:rFonts w:hint="eastAsia" w:asciiTheme="minorEastAsia" w:hAnsiTheme="minorEastAsia" w:eastAsiaTheme="minorEastAsia"/>
          <w:color w:val="auto"/>
          <w:sz w:val="32"/>
          <w:szCs w:val="32"/>
          <w:highlight w:val="none"/>
          <w:lang w:val="en-US" w:eastAsia="zh-CN"/>
        </w:rPr>
        <w:t>762.22</w:t>
      </w:r>
      <w:r>
        <w:rPr>
          <w:rFonts w:hint="eastAsia" w:asciiTheme="minorEastAsia" w:hAnsiTheme="minorEastAsia" w:eastAsiaTheme="minorEastAsia"/>
          <w:color w:val="auto"/>
          <w:sz w:val="32"/>
          <w:szCs w:val="32"/>
          <w:highlight w:val="none"/>
        </w:rPr>
        <w:t>万元，占基本支出的</w:t>
      </w:r>
      <w:r>
        <w:rPr>
          <w:rFonts w:hint="eastAsia" w:asciiTheme="minorEastAsia" w:hAnsiTheme="minorEastAsia" w:eastAsiaTheme="minorEastAsia"/>
          <w:color w:val="auto"/>
          <w:sz w:val="32"/>
          <w:szCs w:val="32"/>
          <w:highlight w:val="none"/>
          <w:lang w:val="en-US" w:eastAsia="zh-CN"/>
        </w:rPr>
        <w:t>55.79</w:t>
      </w:r>
      <w:r>
        <w:rPr>
          <w:rFonts w:hint="eastAsia" w:asciiTheme="minorEastAsia" w:hAnsiTheme="minorEastAsia" w:eastAsiaTheme="minorEastAsia"/>
          <w:color w:val="auto"/>
          <w:sz w:val="32"/>
          <w:szCs w:val="32"/>
          <w:highlight w:val="none"/>
        </w:rPr>
        <w:t>%，</w:t>
      </w:r>
      <w:r>
        <w:rPr>
          <w:rFonts w:hint="eastAsia" w:ascii="仿宋" w:hAnsi="仿宋" w:eastAsia="仿宋"/>
          <w:color w:val="auto"/>
          <w:sz w:val="32"/>
          <w:szCs w:val="32"/>
          <w:highlight w:val="none"/>
        </w:rPr>
        <w:t>主要包括办公费</w:t>
      </w:r>
      <w:r>
        <w:rPr>
          <w:rFonts w:hint="eastAsia" w:ascii="仿宋" w:hAnsi="仿宋" w:eastAsia="仿宋"/>
          <w:color w:val="auto"/>
          <w:sz w:val="32"/>
          <w:szCs w:val="32"/>
          <w:highlight w:val="none"/>
          <w:lang w:val="en-US" w:eastAsia="zh-CN"/>
        </w:rPr>
        <w:t>13.23</w:t>
      </w:r>
      <w:r>
        <w:rPr>
          <w:rFonts w:hint="eastAsia" w:ascii="仿宋" w:hAnsi="仿宋" w:eastAsia="仿宋"/>
          <w:color w:val="auto"/>
          <w:sz w:val="32"/>
          <w:szCs w:val="32"/>
          <w:highlight w:val="none"/>
        </w:rPr>
        <w:t>万元、印刷费</w:t>
      </w:r>
      <w:r>
        <w:rPr>
          <w:rFonts w:hint="eastAsia" w:ascii="仿宋" w:hAnsi="仿宋" w:eastAsia="仿宋"/>
          <w:color w:val="auto"/>
          <w:sz w:val="32"/>
          <w:szCs w:val="32"/>
          <w:highlight w:val="none"/>
          <w:lang w:val="en-US" w:eastAsia="zh-CN"/>
        </w:rPr>
        <w:t>23.89</w:t>
      </w:r>
      <w:r>
        <w:rPr>
          <w:rFonts w:hint="eastAsia" w:ascii="仿宋" w:hAnsi="仿宋" w:eastAsia="仿宋"/>
          <w:color w:val="auto"/>
          <w:sz w:val="32"/>
          <w:szCs w:val="32"/>
          <w:highlight w:val="none"/>
        </w:rPr>
        <w:t>万元、水费</w:t>
      </w:r>
      <w:r>
        <w:rPr>
          <w:rFonts w:hint="eastAsia" w:ascii="仿宋" w:hAnsi="仿宋" w:eastAsia="仿宋"/>
          <w:color w:val="auto"/>
          <w:sz w:val="32"/>
          <w:szCs w:val="32"/>
          <w:highlight w:val="none"/>
          <w:lang w:val="en-US" w:eastAsia="zh-CN"/>
        </w:rPr>
        <w:t>0.79</w:t>
      </w:r>
      <w:r>
        <w:rPr>
          <w:rFonts w:hint="eastAsia" w:ascii="仿宋" w:hAnsi="仿宋" w:eastAsia="仿宋"/>
          <w:color w:val="auto"/>
          <w:sz w:val="32"/>
          <w:szCs w:val="32"/>
          <w:highlight w:val="none"/>
        </w:rPr>
        <w:t>万元、电费</w:t>
      </w:r>
      <w:r>
        <w:rPr>
          <w:rFonts w:hint="eastAsia" w:ascii="仿宋" w:hAnsi="仿宋" w:eastAsia="仿宋"/>
          <w:color w:val="auto"/>
          <w:sz w:val="32"/>
          <w:szCs w:val="32"/>
          <w:highlight w:val="none"/>
          <w:lang w:val="en-US" w:eastAsia="zh-CN"/>
        </w:rPr>
        <w:t>15.05</w:t>
      </w:r>
      <w:r>
        <w:rPr>
          <w:rFonts w:hint="eastAsia" w:ascii="仿宋" w:hAnsi="仿宋" w:eastAsia="仿宋"/>
          <w:color w:val="auto"/>
          <w:sz w:val="32"/>
          <w:szCs w:val="32"/>
          <w:highlight w:val="none"/>
        </w:rPr>
        <w:t>万元、邮电费</w:t>
      </w:r>
      <w:r>
        <w:rPr>
          <w:rFonts w:hint="eastAsia" w:ascii="仿宋" w:hAnsi="仿宋" w:eastAsia="仿宋"/>
          <w:color w:val="auto"/>
          <w:sz w:val="32"/>
          <w:szCs w:val="32"/>
          <w:highlight w:val="none"/>
          <w:lang w:val="en-US" w:eastAsia="zh-CN"/>
        </w:rPr>
        <w:t>3.33</w:t>
      </w:r>
      <w:r>
        <w:rPr>
          <w:rFonts w:hint="eastAsia" w:ascii="仿宋" w:hAnsi="仿宋" w:eastAsia="仿宋"/>
          <w:color w:val="auto"/>
          <w:sz w:val="32"/>
          <w:szCs w:val="32"/>
          <w:highlight w:val="none"/>
        </w:rPr>
        <w:t>万元、差旅费</w:t>
      </w:r>
      <w:r>
        <w:rPr>
          <w:rFonts w:hint="eastAsia" w:ascii="仿宋" w:hAnsi="仿宋" w:eastAsia="仿宋"/>
          <w:color w:val="auto"/>
          <w:sz w:val="32"/>
          <w:szCs w:val="32"/>
          <w:highlight w:val="none"/>
          <w:lang w:val="en-US" w:eastAsia="zh-CN"/>
        </w:rPr>
        <w:t>149.99</w:t>
      </w:r>
      <w:r>
        <w:rPr>
          <w:rFonts w:hint="eastAsia" w:ascii="仿宋" w:hAnsi="仿宋" w:eastAsia="仿宋"/>
          <w:color w:val="auto"/>
          <w:sz w:val="32"/>
          <w:szCs w:val="32"/>
          <w:highlight w:val="none"/>
        </w:rPr>
        <w:t>万元、</w:t>
      </w:r>
      <w:r>
        <w:rPr>
          <w:rFonts w:hint="eastAsia" w:ascii="仿宋" w:hAnsi="仿宋" w:eastAsia="仿宋"/>
          <w:color w:val="auto"/>
          <w:sz w:val="32"/>
          <w:szCs w:val="32"/>
        </w:rPr>
        <w:t>维修（护）费</w:t>
      </w:r>
      <w:r>
        <w:rPr>
          <w:rFonts w:hint="eastAsia" w:ascii="仿宋" w:hAnsi="仿宋" w:eastAsia="仿宋"/>
          <w:color w:val="auto"/>
          <w:sz w:val="32"/>
          <w:szCs w:val="32"/>
          <w:lang w:val="en-US" w:eastAsia="zh-CN"/>
        </w:rPr>
        <w:t>2.45</w:t>
      </w:r>
      <w:r>
        <w:rPr>
          <w:rFonts w:hint="eastAsia" w:ascii="仿宋" w:hAnsi="仿宋" w:eastAsia="仿宋"/>
          <w:color w:val="auto"/>
          <w:sz w:val="32"/>
          <w:szCs w:val="32"/>
        </w:rPr>
        <w:t>万元、租赁费</w:t>
      </w:r>
      <w:r>
        <w:rPr>
          <w:rFonts w:hint="eastAsia" w:ascii="仿宋" w:hAnsi="仿宋" w:eastAsia="仿宋"/>
          <w:color w:val="auto"/>
          <w:sz w:val="32"/>
          <w:szCs w:val="32"/>
          <w:lang w:val="en-US" w:eastAsia="zh-CN"/>
        </w:rPr>
        <w:t>31.24</w:t>
      </w:r>
      <w:r>
        <w:rPr>
          <w:rFonts w:hint="eastAsia" w:ascii="仿宋" w:hAnsi="仿宋" w:eastAsia="仿宋"/>
          <w:color w:val="auto"/>
          <w:sz w:val="32"/>
          <w:szCs w:val="32"/>
        </w:rPr>
        <w:t>万元、会议费</w:t>
      </w:r>
      <w:r>
        <w:rPr>
          <w:rFonts w:hint="eastAsia" w:ascii="仿宋" w:hAnsi="仿宋" w:eastAsia="仿宋"/>
          <w:color w:val="auto"/>
          <w:sz w:val="32"/>
          <w:szCs w:val="32"/>
          <w:lang w:val="en-US" w:eastAsia="zh-CN"/>
        </w:rPr>
        <w:t>1.21</w:t>
      </w:r>
      <w:r>
        <w:rPr>
          <w:rFonts w:hint="eastAsia" w:ascii="仿宋" w:hAnsi="仿宋" w:eastAsia="仿宋"/>
          <w:color w:val="auto"/>
          <w:sz w:val="32"/>
          <w:szCs w:val="32"/>
        </w:rPr>
        <w:t>万元、培训费</w:t>
      </w:r>
      <w:r>
        <w:rPr>
          <w:rFonts w:hint="eastAsia" w:ascii="仿宋" w:hAnsi="仿宋" w:eastAsia="仿宋"/>
          <w:color w:val="auto"/>
          <w:sz w:val="32"/>
          <w:szCs w:val="32"/>
          <w:lang w:val="en-US" w:eastAsia="zh-CN"/>
        </w:rPr>
        <w:t>1.36</w:t>
      </w:r>
      <w:r>
        <w:rPr>
          <w:rFonts w:hint="eastAsia" w:ascii="仿宋" w:hAnsi="仿宋" w:eastAsia="仿宋"/>
          <w:color w:val="auto"/>
          <w:sz w:val="32"/>
          <w:szCs w:val="32"/>
        </w:rPr>
        <w:t>万元、公务接待费</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r>
        <w:rPr>
          <w:rFonts w:hint="eastAsia" w:ascii="仿宋" w:hAnsi="仿宋" w:eastAsia="仿宋"/>
          <w:color w:val="auto"/>
          <w:sz w:val="32"/>
          <w:szCs w:val="32"/>
          <w:lang w:eastAsia="zh-CN"/>
        </w:rPr>
        <w:t>专用材料费</w:t>
      </w:r>
      <w:r>
        <w:rPr>
          <w:rFonts w:hint="eastAsia" w:ascii="仿宋" w:hAnsi="仿宋" w:eastAsia="仿宋"/>
          <w:color w:val="auto"/>
          <w:sz w:val="32"/>
          <w:szCs w:val="32"/>
          <w:lang w:val="en-US" w:eastAsia="zh-CN"/>
        </w:rPr>
        <w:t>1.01万元、</w:t>
      </w:r>
      <w:r>
        <w:rPr>
          <w:rFonts w:hint="eastAsia" w:ascii="仿宋" w:hAnsi="仿宋" w:eastAsia="仿宋"/>
          <w:color w:val="auto"/>
          <w:sz w:val="32"/>
          <w:szCs w:val="32"/>
        </w:rPr>
        <w:t>劳务费</w:t>
      </w:r>
      <w:r>
        <w:rPr>
          <w:rFonts w:hint="eastAsia" w:ascii="仿宋" w:hAnsi="仿宋" w:eastAsia="仿宋"/>
          <w:color w:val="auto"/>
          <w:sz w:val="32"/>
          <w:szCs w:val="32"/>
          <w:lang w:val="en-US" w:eastAsia="zh-CN"/>
        </w:rPr>
        <w:t>12.33</w:t>
      </w:r>
      <w:r>
        <w:rPr>
          <w:rFonts w:hint="eastAsia" w:ascii="仿宋" w:hAnsi="仿宋" w:eastAsia="仿宋"/>
          <w:color w:val="auto"/>
          <w:sz w:val="32"/>
          <w:szCs w:val="32"/>
        </w:rPr>
        <w:t>万元、工会经费</w:t>
      </w:r>
      <w:r>
        <w:rPr>
          <w:rFonts w:hint="eastAsia" w:ascii="仿宋" w:hAnsi="仿宋" w:eastAsia="仿宋"/>
          <w:color w:val="auto"/>
          <w:sz w:val="32"/>
          <w:szCs w:val="32"/>
          <w:lang w:val="en-US" w:eastAsia="zh-CN"/>
        </w:rPr>
        <w:t>26.05</w:t>
      </w:r>
      <w:r>
        <w:rPr>
          <w:rFonts w:hint="eastAsia" w:ascii="仿宋" w:hAnsi="仿宋" w:eastAsia="仿宋"/>
          <w:color w:val="auto"/>
          <w:sz w:val="32"/>
          <w:szCs w:val="32"/>
        </w:rPr>
        <w:t>万元、其他交通费用</w:t>
      </w:r>
      <w:r>
        <w:rPr>
          <w:rFonts w:hint="eastAsia" w:ascii="仿宋" w:hAnsi="仿宋" w:eastAsia="仿宋"/>
          <w:color w:val="auto"/>
          <w:sz w:val="32"/>
          <w:szCs w:val="32"/>
          <w:lang w:val="en-US" w:eastAsia="zh-CN"/>
        </w:rPr>
        <w:t>95.71</w:t>
      </w:r>
      <w:r>
        <w:rPr>
          <w:rFonts w:hint="eastAsia" w:ascii="仿宋" w:hAnsi="仿宋" w:eastAsia="仿宋"/>
          <w:color w:val="auto"/>
          <w:sz w:val="32"/>
          <w:szCs w:val="32"/>
        </w:rPr>
        <w:t>万元、税金及附加费用</w:t>
      </w:r>
      <w:r>
        <w:rPr>
          <w:rFonts w:hint="eastAsia" w:ascii="仿宋" w:hAnsi="仿宋" w:eastAsia="仿宋"/>
          <w:color w:val="auto"/>
          <w:sz w:val="32"/>
          <w:szCs w:val="32"/>
          <w:lang w:val="en-US" w:eastAsia="zh-CN"/>
        </w:rPr>
        <w:t>191.65</w:t>
      </w:r>
      <w:r>
        <w:rPr>
          <w:rFonts w:hint="eastAsia" w:ascii="仿宋" w:hAnsi="仿宋" w:eastAsia="仿宋"/>
          <w:color w:val="auto"/>
          <w:sz w:val="32"/>
          <w:szCs w:val="32"/>
        </w:rPr>
        <w:t>万元、其他商品和服务支出</w:t>
      </w:r>
      <w:r>
        <w:rPr>
          <w:rFonts w:hint="eastAsia" w:ascii="仿宋" w:hAnsi="仿宋" w:eastAsia="仿宋"/>
          <w:color w:val="auto"/>
          <w:sz w:val="32"/>
          <w:szCs w:val="32"/>
          <w:lang w:val="en-US" w:eastAsia="zh-CN"/>
        </w:rPr>
        <w:t>162.7</w:t>
      </w:r>
      <w:r>
        <w:rPr>
          <w:rFonts w:hint="eastAsia" w:ascii="仿宋" w:hAnsi="仿宋" w:eastAsia="仿宋"/>
          <w:color w:val="auto"/>
          <w:sz w:val="32"/>
          <w:szCs w:val="32"/>
        </w:rPr>
        <w:t>万元。</w:t>
      </w:r>
    </w:p>
    <w:p>
      <w:pPr>
        <w:pStyle w:val="10"/>
        <w:rPr>
          <w:rFonts w:hAnsi="黑体"/>
          <w:b/>
          <w:color w:val="auto"/>
          <w:sz w:val="32"/>
          <w:szCs w:val="32"/>
        </w:rPr>
      </w:pPr>
      <w:r>
        <w:rPr>
          <w:rFonts w:hint="eastAsia" w:hAnsi="黑体"/>
          <w:b/>
          <w:color w:val="auto"/>
          <w:sz w:val="32"/>
          <w:szCs w:val="32"/>
        </w:rPr>
        <w:t>七、一般公共预算财政拨款“三公”经费支出决算情况说明</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1.67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w:t>
      </w:r>
    </w:p>
    <w:p>
      <w:pPr>
        <w:pStyle w:val="10"/>
        <w:ind w:firstLine="800" w:firstLineChars="25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，决算数等于预算数的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本单位本年度没有发生</w:t>
      </w:r>
      <w:r>
        <w:rPr>
          <w:rFonts w:hint="eastAsia" w:asciiTheme="minorEastAsia" w:hAnsiTheme="minorEastAsia" w:eastAsiaTheme="minorEastAsia"/>
          <w:color w:val="auto"/>
          <w:sz w:val="32"/>
          <w:szCs w:val="32"/>
        </w:rPr>
        <w:t>因公出国（境）费支出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1.67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决算数小于预算数的主要原因是</w:t>
      </w:r>
      <w:r>
        <w:rPr>
          <w:rFonts w:hint="eastAsia" w:asciiTheme="minorEastAsia" w:hAnsiTheme="minorEastAsia" w:eastAsiaTheme="minorEastAsia"/>
          <w:color w:val="auto"/>
          <w:sz w:val="32"/>
          <w:szCs w:val="32"/>
          <w:lang w:eastAsia="zh-CN"/>
        </w:rPr>
        <w:t>本单位本年度没有发生公务接待费用支出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，决算数等于预算数的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本单位本年度没有发生</w:t>
      </w:r>
      <w:r>
        <w:rPr>
          <w:rFonts w:hint="eastAsia" w:asciiTheme="minorEastAsia" w:hAnsiTheme="minorEastAsia" w:eastAsiaTheme="minorEastAsia"/>
          <w:color w:val="auto"/>
          <w:sz w:val="32"/>
          <w:szCs w:val="32"/>
        </w:rPr>
        <w:t>公务用车购置费支出支出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，决算数等于预算数的</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本单位本年度没有发生</w:t>
      </w:r>
      <w:r>
        <w:rPr>
          <w:rFonts w:hint="eastAsia" w:asciiTheme="minorEastAsia" w:hAnsiTheme="minorEastAsia" w:eastAsiaTheme="minorEastAsia"/>
          <w:color w:val="auto"/>
          <w:sz w:val="32"/>
          <w:szCs w:val="32"/>
        </w:rPr>
        <w:t>公务用车运行维护费支出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与上年</w:t>
      </w:r>
      <w:r>
        <w:rPr>
          <w:rFonts w:hint="eastAsia" w:asciiTheme="minorEastAsia" w:hAnsiTheme="minorEastAsia" w:eastAsiaTheme="minorEastAsia"/>
          <w:color w:val="auto"/>
          <w:sz w:val="32"/>
          <w:szCs w:val="32"/>
          <w:lang w:eastAsia="zh-CN"/>
        </w:rPr>
        <w:t>一致</w:t>
      </w:r>
      <w:r>
        <w:rPr>
          <w:rFonts w:hint="eastAsia" w:asciiTheme="minorEastAsia" w:hAnsiTheme="minorEastAsia" w:eastAsiaTheme="minorEastAsia"/>
          <w:color w:val="auto"/>
          <w:sz w:val="32"/>
          <w:szCs w:val="32"/>
        </w:rPr>
        <w:t>。</w:t>
      </w:r>
    </w:p>
    <w:p>
      <w:pPr>
        <w:pStyle w:val="1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w:t>
      </w:r>
    </w:p>
    <w:p>
      <w:pPr>
        <w:pStyle w:val="10"/>
        <w:ind w:firstLine="640" w:firstLineChars="200"/>
        <w:rPr>
          <w:rFonts w:hint="eastAsia" w:asciiTheme="minorEastAsia" w:hAnsiTheme="minorEastAsia" w:eastAsiaTheme="minorEastAsia"/>
          <w:b/>
          <w:color w:val="auto"/>
          <w:sz w:val="32"/>
          <w:szCs w:val="32"/>
          <w:lang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eastAsia="zh-CN"/>
        </w:rPr>
        <w:t>，没有</w:t>
      </w:r>
      <w:r>
        <w:rPr>
          <w:rFonts w:hint="eastAsia" w:asciiTheme="minorEastAsia" w:hAnsiTheme="minorEastAsia" w:eastAsiaTheme="minorEastAsia"/>
          <w:color w:val="auto"/>
          <w:sz w:val="32"/>
          <w:szCs w:val="32"/>
        </w:rPr>
        <w:t>发生接待支出。</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万元，更新公务用车</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r>
        <w:rPr>
          <w:rFonts w:hint="eastAsia" w:asciiTheme="minorEastAsia" w:hAnsiTheme="minorEastAsia"/>
          <w:color w:val="auto"/>
          <w:sz w:val="32"/>
          <w:szCs w:val="32"/>
          <w:lang w:eastAsia="zh-CN"/>
        </w:rPr>
        <w:t>。</w:t>
      </w:r>
      <w:bookmarkStart w:id="3" w:name="_GoBack"/>
      <w:bookmarkEnd w:id="3"/>
      <w:r>
        <w:rPr>
          <w:rFonts w:hint="eastAsia" w:asciiTheme="minorEastAsia" w:hAnsiTheme="minorEastAsia"/>
          <w:color w:val="auto"/>
          <w:sz w:val="32"/>
          <w:szCs w:val="32"/>
        </w:rPr>
        <w:t>公务用车运行维护费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万元，截止2021年12月31日，我单位开支财政拨款的公务用车保有量为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p>
    <w:p>
      <w:pPr>
        <w:pStyle w:val="10"/>
        <w:rPr>
          <w:rFonts w:hAnsi="黑体"/>
          <w:b/>
          <w:color w:val="auto"/>
          <w:sz w:val="32"/>
          <w:szCs w:val="32"/>
        </w:rPr>
      </w:pPr>
      <w:r>
        <w:rPr>
          <w:rFonts w:hint="eastAsia" w:hAnsi="黑体"/>
          <w:b/>
          <w:color w:val="auto"/>
          <w:sz w:val="32"/>
          <w:szCs w:val="32"/>
        </w:rPr>
        <w:t>八、政府性基金预算收入支出决算情况</w:t>
      </w:r>
    </w:p>
    <w:p>
      <w:pPr>
        <w:pStyle w:val="10"/>
        <w:rPr>
          <w:rFonts w:hAnsi="黑体"/>
          <w:color w:val="auto"/>
          <w:sz w:val="32"/>
          <w:szCs w:val="32"/>
        </w:rPr>
      </w:pPr>
      <w:r>
        <w:rPr>
          <w:rFonts w:hint="eastAsia" w:asciiTheme="minorEastAsia" w:hAnsiTheme="minorEastAsia" w:eastAsiaTheme="minorEastAsia"/>
          <w:color w:val="auto"/>
          <w:sz w:val="32"/>
          <w:szCs w:val="32"/>
        </w:rPr>
        <w:t xml:space="preserve">     2021年度政府性基金预算财政拨款收入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万元；年初结转和结余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万元；年末结转和结余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万元。本单位</w:t>
      </w:r>
      <w:r>
        <w:rPr>
          <w:rFonts w:hint="eastAsia" w:asciiTheme="minorEastAsia" w:hAnsiTheme="minorEastAsia" w:eastAsiaTheme="minorEastAsia"/>
          <w:color w:val="auto"/>
          <w:sz w:val="32"/>
          <w:szCs w:val="32"/>
          <w:lang w:eastAsia="zh-CN"/>
        </w:rPr>
        <w:t>本年度</w:t>
      </w:r>
      <w:r>
        <w:rPr>
          <w:rFonts w:hint="eastAsia" w:asciiTheme="minorEastAsia" w:hAnsiTheme="minorEastAsia" w:eastAsiaTheme="minorEastAsia"/>
          <w:color w:val="auto"/>
          <w:sz w:val="32"/>
          <w:szCs w:val="32"/>
        </w:rPr>
        <w:t>没有政府性基金收支。</w:t>
      </w:r>
    </w:p>
    <w:p>
      <w:pPr>
        <w:pStyle w:val="10"/>
        <w:rPr>
          <w:rFonts w:hAnsi="黑体"/>
          <w:b/>
          <w:color w:val="auto"/>
          <w:sz w:val="32"/>
          <w:szCs w:val="32"/>
        </w:rPr>
      </w:pPr>
      <w:r>
        <w:rPr>
          <w:rFonts w:hint="eastAsia" w:hAnsi="黑体"/>
          <w:b/>
          <w:color w:val="auto"/>
          <w:sz w:val="32"/>
          <w:szCs w:val="32"/>
        </w:rPr>
        <w:t>九、机关运行经费支出说明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w:t>
      </w:r>
      <w:r>
        <w:rPr>
          <w:rFonts w:hint="eastAsia" w:asciiTheme="minorEastAsia" w:hAnsiTheme="minorEastAsia" w:eastAsiaTheme="minorEastAsia"/>
          <w:color w:val="auto"/>
          <w:sz w:val="32"/>
          <w:szCs w:val="32"/>
          <w:lang w:val="en-US" w:eastAsia="zh-CN"/>
        </w:rPr>
        <w:t>762.22</w:t>
      </w:r>
      <w:r>
        <w:rPr>
          <w:rFonts w:hint="eastAsia" w:asciiTheme="minorEastAsia" w:hAnsiTheme="minorEastAsia" w:eastAsiaTheme="minorEastAsia"/>
          <w:color w:val="auto"/>
          <w:sz w:val="32"/>
          <w:szCs w:val="32"/>
        </w:rPr>
        <w:t>万元，比年初预算数增加</w:t>
      </w:r>
      <w:r>
        <w:rPr>
          <w:rFonts w:hint="eastAsia" w:asciiTheme="minorEastAsia" w:hAnsiTheme="minorEastAsia" w:eastAsiaTheme="minorEastAsia"/>
          <w:color w:val="auto"/>
          <w:sz w:val="32"/>
          <w:szCs w:val="32"/>
          <w:lang w:eastAsia="zh-CN"/>
        </w:rPr>
        <w:t>了</w:t>
      </w:r>
      <w:r>
        <w:rPr>
          <w:rFonts w:hint="eastAsia" w:asciiTheme="minorEastAsia" w:hAnsiTheme="minorEastAsia" w:eastAsiaTheme="minorEastAsia"/>
          <w:color w:val="auto"/>
          <w:sz w:val="32"/>
          <w:szCs w:val="32"/>
          <w:lang w:val="en-US" w:eastAsia="zh-CN"/>
        </w:rPr>
        <w:t>166.44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增长</w:t>
      </w:r>
      <w:r>
        <w:rPr>
          <w:rFonts w:hint="eastAsia" w:asciiTheme="minorEastAsia" w:hAnsiTheme="minorEastAsia" w:eastAsiaTheme="minorEastAsia"/>
          <w:color w:val="auto"/>
          <w:sz w:val="32"/>
          <w:szCs w:val="32"/>
          <w:lang w:val="en-US" w:eastAsia="zh-CN"/>
        </w:rPr>
        <w:t>21.84</w:t>
      </w:r>
      <w:r>
        <w:rPr>
          <w:rFonts w:hint="eastAsia" w:asciiTheme="minorEastAsia" w:hAnsiTheme="minorEastAsia" w:eastAsiaTheme="minorEastAsia"/>
          <w:color w:val="auto"/>
          <w:sz w:val="32"/>
          <w:szCs w:val="32"/>
        </w:rPr>
        <w:t>%。主要原因是：主要原因是</w:t>
      </w:r>
      <w:r>
        <w:rPr>
          <w:rFonts w:hint="eastAsia" w:asciiTheme="minorEastAsia" w:hAnsiTheme="minorEastAsia" w:eastAsiaTheme="minorEastAsia"/>
          <w:color w:val="auto"/>
          <w:sz w:val="32"/>
          <w:szCs w:val="32"/>
          <w:lang w:eastAsia="zh-CN"/>
        </w:rPr>
        <w:t>项目建设所支付的耕地占用税。</w:t>
      </w:r>
    </w:p>
    <w:p>
      <w:pPr>
        <w:pStyle w:val="10"/>
        <w:rPr>
          <w:rFonts w:hAnsi="黑体"/>
          <w:b/>
          <w:color w:val="auto"/>
          <w:sz w:val="32"/>
          <w:szCs w:val="32"/>
        </w:rPr>
      </w:pPr>
      <w:r>
        <w:rPr>
          <w:rFonts w:hint="eastAsia" w:hAnsi="黑体"/>
          <w:b/>
          <w:color w:val="auto"/>
          <w:sz w:val="32"/>
          <w:szCs w:val="32"/>
        </w:rPr>
        <w:t>十、一般性支出情况说明</w:t>
      </w:r>
    </w:p>
    <w:p>
      <w:pPr>
        <w:pStyle w:val="10"/>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年本部门开支会议费</w:t>
      </w:r>
      <w:r>
        <w:rPr>
          <w:rFonts w:hint="eastAsia" w:asciiTheme="minorEastAsia" w:hAnsiTheme="minorEastAsia" w:eastAsiaTheme="minorEastAsia"/>
          <w:color w:val="auto"/>
          <w:sz w:val="32"/>
          <w:szCs w:val="32"/>
          <w:lang w:val="en-US" w:eastAsia="zh-CN"/>
        </w:rPr>
        <w:t>1.21</w:t>
      </w:r>
      <w:r>
        <w:rPr>
          <w:rFonts w:hint="eastAsia" w:asciiTheme="minorEastAsia" w:hAnsiTheme="minorEastAsia" w:eastAsiaTheme="minorEastAsia"/>
          <w:color w:val="auto"/>
          <w:sz w:val="32"/>
          <w:szCs w:val="32"/>
        </w:rPr>
        <w:t>万元，用于召开</w:t>
      </w:r>
      <w:r>
        <w:rPr>
          <w:rFonts w:hint="eastAsia" w:asciiTheme="minorEastAsia" w:hAnsiTheme="minorEastAsia" w:eastAsiaTheme="minorEastAsia"/>
          <w:color w:val="auto"/>
          <w:sz w:val="32"/>
          <w:szCs w:val="32"/>
          <w:lang w:val="en-US" w:eastAsia="zh-CN"/>
        </w:rPr>
        <w:t>9次</w:t>
      </w:r>
      <w:r>
        <w:rPr>
          <w:rFonts w:hint="eastAsia" w:asciiTheme="minorEastAsia" w:hAnsiTheme="minorEastAsia" w:eastAsiaTheme="minorEastAsia"/>
          <w:color w:val="auto"/>
          <w:sz w:val="32"/>
          <w:szCs w:val="32"/>
        </w:rPr>
        <w:t>会议，人数</w:t>
      </w:r>
      <w:r>
        <w:rPr>
          <w:rFonts w:hint="eastAsia" w:asciiTheme="minorEastAsia" w:hAnsiTheme="minorEastAsia" w:eastAsiaTheme="minorEastAsia"/>
          <w:color w:val="auto"/>
          <w:sz w:val="32"/>
          <w:szCs w:val="32"/>
          <w:lang w:val="en-US" w:eastAsia="zh-CN"/>
        </w:rPr>
        <w:t>121</w:t>
      </w:r>
      <w:r>
        <w:rPr>
          <w:rFonts w:hint="eastAsia" w:asciiTheme="minorEastAsia" w:hAnsiTheme="minorEastAsia" w:eastAsiaTheme="minorEastAsia"/>
          <w:color w:val="auto"/>
          <w:sz w:val="32"/>
          <w:szCs w:val="32"/>
        </w:rPr>
        <w:t>人，内容为</w:t>
      </w:r>
      <w:r>
        <w:rPr>
          <w:rFonts w:hint="eastAsia" w:asciiTheme="minorEastAsia" w:hAnsiTheme="minorEastAsia" w:eastAsiaTheme="minorEastAsia"/>
          <w:color w:val="auto"/>
          <w:sz w:val="32"/>
          <w:szCs w:val="32"/>
          <w:lang w:eastAsia="zh-CN"/>
        </w:rPr>
        <w:t>春运办会议、安全生产紧急调度视频会议、加快推进铁路安全环境集中整治电视会议、顽障痼疾集中整治电视电话会议、四好农村路项目建设会议</w:t>
      </w:r>
      <w:r>
        <w:rPr>
          <w:rFonts w:hint="eastAsia" w:asciiTheme="minorEastAsia" w:hAnsiTheme="minorEastAsia" w:eastAsiaTheme="minorEastAsia"/>
          <w:color w:val="auto"/>
          <w:sz w:val="32"/>
          <w:szCs w:val="32"/>
        </w:rPr>
        <w:t>；开支培训费</w:t>
      </w:r>
      <w:r>
        <w:rPr>
          <w:rFonts w:hint="eastAsia" w:asciiTheme="minorEastAsia" w:hAnsiTheme="minorEastAsia" w:eastAsiaTheme="minorEastAsia"/>
          <w:color w:val="auto"/>
          <w:sz w:val="32"/>
          <w:szCs w:val="32"/>
          <w:lang w:val="en-US" w:eastAsia="zh-CN"/>
        </w:rPr>
        <w:t>1.36</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highlight w:val="none"/>
        </w:rPr>
        <w:t>用于开展</w:t>
      </w:r>
      <w:r>
        <w:rPr>
          <w:rFonts w:hint="eastAsia" w:asciiTheme="minorEastAsia" w:hAnsiTheme="minorEastAsia" w:eastAsiaTheme="minorEastAsia"/>
          <w:color w:val="auto"/>
          <w:sz w:val="32"/>
          <w:szCs w:val="32"/>
          <w:highlight w:val="none"/>
          <w:lang w:eastAsia="zh-CN"/>
        </w:rPr>
        <w:t>“四好农村路”项目建设学术交流</w:t>
      </w:r>
      <w:r>
        <w:rPr>
          <w:rFonts w:hint="eastAsia" w:asciiTheme="minorEastAsia" w:hAnsiTheme="minorEastAsia" w:eastAsiaTheme="minorEastAsia"/>
          <w:color w:val="auto"/>
          <w:sz w:val="32"/>
          <w:szCs w:val="32"/>
          <w:highlight w:val="none"/>
        </w:rPr>
        <w:t>培训，人数</w:t>
      </w:r>
      <w:r>
        <w:rPr>
          <w:rFonts w:hint="eastAsia" w:asciiTheme="minorEastAsia" w:hAnsiTheme="minorEastAsia" w:eastAsiaTheme="minorEastAsia"/>
          <w:color w:val="auto"/>
          <w:sz w:val="32"/>
          <w:szCs w:val="32"/>
          <w:highlight w:val="none"/>
          <w:lang w:val="en-US" w:eastAsia="zh-CN"/>
        </w:rPr>
        <w:t>12</w:t>
      </w:r>
      <w:r>
        <w:rPr>
          <w:rFonts w:hint="eastAsia" w:asciiTheme="minorEastAsia" w:hAnsiTheme="minorEastAsia" w:eastAsiaTheme="minorEastAsia"/>
          <w:color w:val="auto"/>
          <w:sz w:val="32"/>
          <w:szCs w:val="32"/>
          <w:highlight w:val="none"/>
        </w:rPr>
        <w:t>人，内容为</w:t>
      </w:r>
      <w:r>
        <w:rPr>
          <w:rFonts w:hint="eastAsia" w:asciiTheme="minorEastAsia" w:hAnsiTheme="minorEastAsia" w:eastAsiaTheme="minorEastAsia"/>
          <w:color w:val="auto"/>
          <w:sz w:val="32"/>
          <w:szCs w:val="32"/>
          <w:highlight w:val="none"/>
          <w:lang w:eastAsia="zh-CN"/>
        </w:rPr>
        <w:t>建好、管好、护好、运营好“四好农村路”学术交流培训</w:t>
      </w:r>
      <w:r>
        <w:rPr>
          <w:rFonts w:hint="eastAsia" w:asciiTheme="minorEastAsia" w:hAnsiTheme="minorEastAsia" w:eastAsiaTheme="minorEastAsia"/>
          <w:color w:val="auto"/>
          <w:sz w:val="32"/>
          <w:szCs w:val="32"/>
          <w:highlight w:val="none"/>
        </w:rPr>
        <w:t>；举办</w:t>
      </w:r>
      <w:r>
        <w:rPr>
          <w:rFonts w:hint="eastAsia" w:asciiTheme="minorEastAsia" w:hAnsiTheme="minorEastAsia" w:eastAsiaTheme="minorEastAsia"/>
          <w:color w:val="auto"/>
          <w:sz w:val="32"/>
          <w:szCs w:val="32"/>
          <w:highlight w:val="none"/>
          <w:lang w:val="en-US" w:eastAsia="zh-CN"/>
        </w:rPr>
        <w:t>0次</w:t>
      </w:r>
      <w:r>
        <w:rPr>
          <w:rFonts w:hint="eastAsia" w:asciiTheme="minorEastAsia" w:hAnsiTheme="minorEastAsia" w:eastAsiaTheme="minorEastAsia"/>
          <w:color w:val="auto"/>
          <w:sz w:val="32"/>
          <w:szCs w:val="32"/>
          <w:highlight w:val="none"/>
        </w:rPr>
        <w:t>节庆、晚会、论坛、赛事活动，开支</w:t>
      </w:r>
      <w:r>
        <w:rPr>
          <w:rFonts w:hint="eastAsia" w:asciiTheme="minorEastAsia" w:hAnsiTheme="minorEastAsia" w:eastAsiaTheme="minorEastAsia"/>
          <w:color w:val="auto"/>
          <w:sz w:val="32"/>
          <w:szCs w:val="32"/>
          <w:highlight w:val="none"/>
          <w:lang w:eastAsia="zh-CN"/>
        </w:rPr>
        <w:t>资金</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p>
    <w:p>
      <w:pPr>
        <w:pStyle w:val="10"/>
        <w:rPr>
          <w:rFonts w:hAnsi="黑体"/>
          <w:b/>
          <w:color w:val="auto"/>
          <w:sz w:val="32"/>
          <w:szCs w:val="32"/>
        </w:rPr>
      </w:pPr>
      <w:r>
        <w:rPr>
          <w:rFonts w:hint="eastAsia" w:hAnsi="黑体"/>
          <w:b/>
          <w:color w:val="auto"/>
          <w:sz w:val="32"/>
          <w:szCs w:val="32"/>
        </w:rPr>
        <w:t>十一、政府采购支出说明</w:t>
      </w:r>
    </w:p>
    <w:p>
      <w:pPr>
        <w:pStyle w:val="10"/>
        <w:ind w:firstLine="640" w:firstLineChars="200"/>
        <w:rPr>
          <w:rFonts w:hint="eastAsia" w:hAnsi="黑体"/>
          <w:b/>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val="en-US" w:eastAsia="zh-CN"/>
        </w:rPr>
        <w:t>50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万元、政府采购服务支出</w:t>
      </w:r>
      <w:r>
        <w:rPr>
          <w:rFonts w:hint="eastAsia" w:asciiTheme="minorEastAsia" w:hAnsiTheme="minorEastAsia" w:eastAsiaTheme="minorEastAsia"/>
          <w:color w:val="auto"/>
          <w:sz w:val="32"/>
          <w:szCs w:val="32"/>
          <w:lang w:val="en-US" w:eastAsia="zh-CN"/>
        </w:rPr>
        <w:t>50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rPr>
          <w:rFonts w:hAnsi="黑体"/>
          <w:b/>
          <w:color w:val="auto"/>
          <w:sz w:val="32"/>
          <w:szCs w:val="32"/>
        </w:rPr>
      </w:pPr>
      <w:r>
        <w:rPr>
          <w:rFonts w:hint="eastAsia" w:hAnsi="黑体"/>
          <w:b/>
          <w:color w:val="auto"/>
          <w:sz w:val="32"/>
          <w:szCs w:val="32"/>
        </w:rPr>
        <w:t>十二、国有资产占用情况说明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10"/>
        <w:rPr>
          <w:rFonts w:hAnsi="黑体"/>
          <w:b/>
          <w:color w:val="auto"/>
          <w:sz w:val="32"/>
          <w:szCs w:val="32"/>
        </w:rPr>
      </w:pPr>
      <w:r>
        <w:rPr>
          <w:rFonts w:hint="eastAsia" w:hAnsi="黑体"/>
          <w:b/>
          <w:color w:val="auto"/>
          <w:sz w:val="32"/>
          <w:szCs w:val="32"/>
        </w:rPr>
        <w:t>十三、2021年度预算绩效情况说明</w:t>
      </w:r>
    </w:p>
    <w:p>
      <w:pPr>
        <w:numPr>
          <w:ilvl w:val="0"/>
          <w:numId w:val="4"/>
        </w:numP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b/>
          <w:color w:val="auto"/>
          <w:kern w:val="0"/>
          <w:sz w:val="32"/>
          <w:szCs w:val="32"/>
        </w:rPr>
        <w:t>绩效管理评价工作开展情况</w:t>
      </w:r>
      <w:r>
        <w:rPr>
          <w:rFonts w:hint="eastAsia" w:cs="黑体" w:asciiTheme="minorEastAsia" w:hAnsiTheme="minorEastAsia"/>
          <w:color w:val="auto"/>
          <w:kern w:val="0"/>
          <w:sz w:val="32"/>
          <w:szCs w:val="32"/>
        </w:rPr>
        <w:t>。</w:t>
      </w:r>
    </w:p>
    <w:p>
      <w:pPr>
        <w:autoSpaceDE w:val="0"/>
        <w:autoSpaceDN w:val="0"/>
        <w:adjustRightInd w:val="0"/>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根据预算绩效管理要求，我部门组织对</w:t>
      </w:r>
      <w:r>
        <w:rPr>
          <w:rFonts w:cs="黑体" w:asciiTheme="minorEastAsia" w:hAnsiTheme="minorEastAsia"/>
          <w:color w:val="auto"/>
          <w:kern w:val="0"/>
          <w:sz w:val="32"/>
          <w:szCs w:val="32"/>
        </w:rPr>
        <w:t>2021</w:t>
      </w:r>
      <w:r>
        <w:rPr>
          <w:rFonts w:hint="eastAsia" w:cs="黑体" w:asciiTheme="minorEastAsia" w:hAnsiTheme="minorEastAsia"/>
          <w:color w:val="auto"/>
          <w:kern w:val="0"/>
          <w:sz w:val="32"/>
          <w:szCs w:val="32"/>
        </w:rPr>
        <w:t>年度一般公共预算项目支出全面开展绩效自评，其中，一级项目</w:t>
      </w:r>
      <w:r>
        <w:rPr>
          <w:rFonts w:hint="eastAsia" w:cs="黑体" w:asciiTheme="minorEastAsia" w:hAnsiTheme="minorEastAsia"/>
          <w:color w:val="auto"/>
          <w:kern w:val="0"/>
          <w:sz w:val="32"/>
          <w:szCs w:val="32"/>
          <w:lang w:val="en-US" w:eastAsia="zh-CN"/>
        </w:rPr>
        <w:t>10</w:t>
      </w:r>
      <w:r>
        <w:rPr>
          <w:rFonts w:hint="eastAsia" w:cs="黑体" w:asciiTheme="minorEastAsia" w:hAnsiTheme="minorEastAsia"/>
          <w:color w:val="auto"/>
          <w:kern w:val="0"/>
          <w:sz w:val="32"/>
          <w:szCs w:val="32"/>
        </w:rPr>
        <w:t>个，共涉及资金</w:t>
      </w:r>
      <w:r>
        <w:rPr>
          <w:rFonts w:hint="eastAsia" w:cs="黑体" w:asciiTheme="minorEastAsia" w:hAnsiTheme="minorEastAsia"/>
          <w:color w:val="auto"/>
          <w:kern w:val="0"/>
          <w:sz w:val="32"/>
          <w:szCs w:val="32"/>
          <w:lang w:val="en-US" w:eastAsia="zh-CN"/>
        </w:rPr>
        <w:t>1655</w:t>
      </w:r>
      <w:r>
        <w:rPr>
          <w:rFonts w:hint="eastAsia" w:cs="黑体" w:asciiTheme="minorEastAsia" w:hAnsiTheme="minorEastAsia"/>
          <w:color w:val="auto"/>
          <w:kern w:val="0"/>
          <w:sz w:val="32"/>
          <w:szCs w:val="32"/>
        </w:rPr>
        <w:t>万元，占一般公共预算项目支出总额的</w:t>
      </w:r>
      <w:r>
        <w:rPr>
          <w:rFonts w:hint="eastAsia" w:cs="黑体" w:asciiTheme="minorEastAsia" w:hAnsiTheme="minorEastAsia"/>
          <w:color w:val="auto"/>
          <w:kern w:val="0"/>
          <w:sz w:val="32"/>
          <w:szCs w:val="32"/>
          <w:lang w:val="en-US" w:eastAsia="zh-CN"/>
        </w:rPr>
        <w:t>100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。组织对</w:t>
      </w:r>
      <w:r>
        <w:rPr>
          <w:rFonts w:cs="黑体" w:asciiTheme="minorEastAsia" w:hAnsiTheme="minorEastAsia"/>
          <w:color w:val="auto"/>
          <w:kern w:val="0"/>
          <w:sz w:val="32"/>
          <w:szCs w:val="32"/>
        </w:rPr>
        <w:t>2021</w:t>
      </w:r>
      <w:r>
        <w:rPr>
          <w:rFonts w:hint="eastAsia" w:cs="黑体" w:asciiTheme="minorEastAsia" w:hAnsiTheme="minorEastAsia"/>
          <w:color w:val="auto"/>
          <w:kern w:val="0"/>
          <w:sz w:val="32"/>
          <w:szCs w:val="32"/>
        </w:rPr>
        <w:t>年度</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个政府性基金预算项目支出开展绩效自评，共涉及资金</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万元，占政府性基金预算项目支出总额的</w:t>
      </w:r>
      <w:r>
        <w:rPr>
          <w:rFonts w:hint="eastAsia" w:cs="黑体" w:asciiTheme="minorEastAsia" w:hAnsiTheme="minorEastAsia"/>
          <w:color w:val="auto"/>
          <w:kern w:val="0"/>
          <w:sz w:val="32"/>
          <w:szCs w:val="32"/>
          <w:lang w:val="en-US" w:eastAsia="zh-CN"/>
        </w:rPr>
        <w:t>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。组织对</w:t>
      </w:r>
      <w:r>
        <w:rPr>
          <w:rFonts w:cs="黑体" w:asciiTheme="minorEastAsia" w:hAnsiTheme="minorEastAsia"/>
          <w:color w:val="auto"/>
          <w:kern w:val="0"/>
          <w:sz w:val="32"/>
          <w:szCs w:val="32"/>
        </w:rPr>
        <w:t>2021</w:t>
      </w:r>
      <w:r>
        <w:rPr>
          <w:rFonts w:hint="eastAsia" w:cs="黑体" w:asciiTheme="minorEastAsia" w:hAnsiTheme="minorEastAsia"/>
          <w:color w:val="auto"/>
          <w:kern w:val="0"/>
          <w:sz w:val="32"/>
          <w:szCs w:val="32"/>
        </w:rPr>
        <w:t>年度</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个国有资本经营预算项目支出开展绩效自评，共涉及资金</w:t>
      </w:r>
      <w:r>
        <w:rPr>
          <w:rFonts w:hint="eastAsia" w:cs="黑体" w:asciiTheme="minorEastAsia" w:hAnsiTheme="minorEastAsia"/>
          <w:color w:val="auto"/>
          <w:kern w:val="0"/>
          <w:sz w:val="32"/>
          <w:szCs w:val="32"/>
          <w:lang w:val="en-US" w:eastAsia="zh-CN"/>
        </w:rPr>
        <w:t>0</w:t>
      </w:r>
      <w:r>
        <w:rPr>
          <w:rFonts w:hint="eastAsia" w:cs="黑体" w:asciiTheme="minorEastAsia" w:hAnsiTheme="minorEastAsia"/>
          <w:color w:val="auto"/>
          <w:kern w:val="0"/>
          <w:sz w:val="32"/>
          <w:szCs w:val="32"/>
        </w:rPr>
        <w:t>万元，占国有资本经营预算项目支出总额的</w:t>
      </w:r>
      <w:r>
        <w:rPr>
          <w:rFonts w:hint="eastAsia" w:cs="黑体" w:asciiTheme="minorEastAsia" w:hAnsiTheme="minorEastAsia"/>
          <w:color w:val="auto"/>
          <w:kern w:val="0"/>
          <w:sz w:val="32"/>
          <w:szCs w:val="32"/>
          <w:lang w:val="en-US" w:eastAsia="zh-CN"/>
        </w:rPr>
        <w:t>0</w:t>
      </w:r>
      <w:r>
        <w:rPr>
          <w:rFonts w:cs="黑体" w:asciiTheme="minorEastAsia" w:hAnsiTheme="minorEastAsia"/>
          <w:color w:val="auto"/>
          <w:kern w:val="0"/>
          <w:sz w:val="32"/>
          <w:szCs w:val="32"/>
        </w:rPr>
        <w:t>%</w:t>
      </w:r>
      <w:r>
        <w:rPr>
          <w:rFonts w:hint="eastAsia" w:cs="黑体" w:asciiTheme="minorEastAsia" w:hAnsiTheme="minorEastAsia"/>
          <w:color w:val="auto"/>
          <w:kern w:val="0"/>
          <w:sz w:val="32"/>
          <w:szCs w:val="32"/>
        </w:rPr>
        <w:t>。</w:t>
      </w:r>
    </w:p>
    <w:p>
      <w:pPr>
        <w:pStyle w:val="5"/>
        <w:shd w:val="clear" w:color="auto" w:fill="FFFFFF"/>
        <w:spacing w:before="0" w:beforeAutospacing="0" w:after="0" w:afterAutospacing="0" w:line="580" w:lineRule="atLeas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kern w:val="0"/>
          <w:sz w:val="32"/>
          <w:szCs w:val="32"/>
        </w:rPr>
        <w:t>组织对1、S245国省道大中修（延续专项）98万元；2、“十四五”交通运输规划编制费（新增专项）50万元；3、溆浦县双井至水田庄公路改造工程（延续专项）100万元；4、溆浦县淘金坪至上团公路路面改造工程（延续专项）100万元；5、断头路、县乡道危桥改造、窄路加宽（延续专项）800万元；6、2020年春运工作经费（延续专项）8万元；7、安溆、溆洞高速前期经费（延续专项）100万元；8、县航运公司碍航款（延续专项）25万元；9、16年农村公路安全生命防护第五批（延续专项）304万元；10、长乐大桥质保金（延续专项）70万元</w:t>
      </w:r>
      <w:r>
        <w:rPr>
          <w:rFonts w:hint="eastAsia" w:ascii="宋体" w:hAnsi="宋体" w:eastAsia="宋体" w:cs="宋体"/>
          <w:color w:val="auto"/>
          <w:kern w:val="0"/>
          <w:sz w:val="32"/>
          <w:szCs w:val="32"/>
          <w:lang w:eastAsia="zh-CN"/>
        </w:rPr>
        <w:t>共</w:t>
      </w:r>
      <w:r>
        <w:rPr>
          <w:rFonts w:hint="eastAsia" w:ascii="宋体" w:hAnsi="宋体" w:eastAsia="宋体" w:cs="宋体"/>
          <w:color w:val="auto"/>
          <w:kern w:val="0"/>
          <w:sz w:val="32"/>
          <w:szCs w:val="32"/>
          <w:lang w:val="en-US" w:eastAsia="zh-CN"/>
        </w:rPr>
        <w:t>10</w:t>
      </w:r>
      <w:r>
        <w:rPr>
          <w:rFonts w:hint="eastAsia" w:ascii="宋体" w:hAnsi="宋体" w:eastAsia="宋体" w:cs="宋体"/>
          <w:color w:val="auto"/>
          <w:kern w:val="0"/>
          <w:sz w:val="32"/>
          <w:szCs w:val="32"/>
        </w:rPr>
        <w:t>个项目开展了部门评价，涉及一般公共预算支出</w:t>
      </w:r>
      <w:r>
        <w:rPr>
          <w:rFonts w:hint="eastAsia" w:ascii="宋体" w:hAnsi="宋体" w:eastAsia="宋体" w:cs="宋体"/>
          <w:color w:val="auto"/>
          <w:kern w:val="0"/>
          <w:sz w:val="32"/>
          <w:szCs w:val="32"/>
          <w:lang w:val="en-US" w:eastAsia="zh-CN"/>
        </w:rPr>
        <w:t>1655</w:t>
      </w:r>
      <w:r>
        <w:rPr>
          <w:rFonts w:hint="eastAsia" w:ascii="宋体" w:hAnsi="宋体" w:eastAsia="宋体" w:cs="宋体"/>
          <w:color w:val="auto"/>
          <w:kern w:val="0"/>
          <w:sz w:val="32"/>
          <w:szCs w:val="32"/>
        </w:rPr>
        <w:t>万元，政府性基金预算支出</w:t>
      </w:r>
      <w:r>
        <w:rPr>
          <w:rFonts w:hint="eastAsia" w:ascii="宋体" w:hAnsi="宋体" w:eastAsia="宋体" w:cs="宋体"/>
          <w:color w:val="auto"/>
          <w:kern w:val="0"/>
          <w:sz w:val="32"/>
          <w:szCs w:val="32"/>
          <w:lang w:val="en-US" w:eastAsia="zh-CN"/>
        </w:rPr>
        <w:t>0</w:t>
      </w:r>
      <w:r>
        <w:rPr>
          <w:rFonts w:hint="eastAsia" w:ascii="宋体" w:hAnsi="宋体" w:eastAsia="宋体" w:cs="宋体"/>
          <w:color w:val="auto"/>
          <w:kern w:val="0"/>
          <w:sz w:val="32"/>
          <w:szCs w:val="32"/>
        </w:rPr>
        <w:t>万元，国有资本经营预算支出</w:t>
      </w:r>
      <w:r>
        <w:rPr>
          <w:rFonts w:hint="eastAsia" w:ascii="宋体" w:hAnsi="宋体" w:eastAsia="宋体" w:cs="宋体"/>
          <w:color w:val="auto"/>
          <w:kern w:val="0"/>
          <w:sz w:val="32"/>
          <w:szCs w:val="32"/>
          <w:lang w:val="en-US" w:eastAsia="zh-CN"/>
        </w:rPr>
        <w:t>0</w:t>
      </w:r>
      <w:r>
        <w:rPr>
          <w:rFonts w:hint="eastAsia" w:ascii="宋体" w:hAnsi="宋体" w:eastAsia="宋体" w:cs="宋体"/>
          <w:color w:val="auto"/>
          <w:kern w:val="0"/>
          <w:sz w:val="32"/>
          <w:szCs w:val="32"/>
        </w:rPr>
        <w:t>万元。从评价情况来看，</w:t>
      </w:r>
      <w:r>
        <w:rPr>
          <w:rFonts w:hint="eastAsia" w:ascii="宋体" w:hAnsi="宋体" w:eastAsia="宋体" w:cs="宋体"/>
          <w:color w:val="auto"/>
          <w:sz w:val="32"/>
          <w:szCs w:val="32"/>
        </w:rPr>
        <w:t>所有</w:t>
      </w:r>
      <w:r>
        <w:rPr>
          <w:rFonts w:hint="eastAsia" w:ascii="宋体" w:hAnsi="宋体" w:eastAsia="宋体" w:cs="宋体"/>
          <w:color w:val="auto"/>
          <w:sz w:val="32"/>
          <w:szCs w:val="32"/>
          <w:lang w:eastAsia="zh-CN"/>
        </w:rPr>
        <w:t>拨</w:t>
      </w:r>
      <w:r>
        <w:rPr>
          <w:rFonts w:hint="eastAsia" w:ascii="宋体" w:hAnsi="宋体" w:eastAsia="宋体" w:cs="宋体"/>
          <w:color w:val="auto"/>
          <w:sz w:val="32"/>
          <w:szCs w:val="32"/>
        </w:rPr>
        <w:t>入到县交通运输局的专项资金均拔入到我局在溆浦县国库集中支付核算中心所设立的项目专账，实行专账管理</w:t>
      </w:r>
      <w:r>
        <w:rPr>
          <w:rFonts w:hint="eastAsia" w:ascii="宋体" w:hAnsi="宋体" w:eastAsia="宋体" w:cs="宋体"/>
          <w:color w:val="auto"/>
          <w:sz w:val="32"/>
          <w:szCs w:val="32"/>
          <w:lang w:eastAsia="zh-CN"/>
        </w:rPr>
        <w:t>，专款专用，</w:t>
      </w:r>
      <w:r>
        <w:rPr>
          <w:rFonts w:hint="eastAsia" w:ascii="宋体" w:hAnsi="宋体" w:eastAsia="宋体" w:cs="宋体"/>
          <w:color w:val="auto"/>
          <w:sz w:val="32"/>
          <w:szCs w:val="32"/>
        </w:rPr>
        <w:t>项目核算按照财政部年颁发的《基本建设财务管理规定》及相应的规定进行核算，财务</w:t>
      </w:r>
      <w:r>
        <w:rPr>
          <w:rFonts w:hint="eastAsia" w:cs="宋体"/>
          <w:color w:val="auto"/>
          <w:sz w:val="32"/>
          <w:szCs w:val="32"/>
          <w:lang w:eastAsia="zh-CN"/>
        </w:rPr>
        <w:t>报账</w:t>
      </w:r>
      <w:r>
        <w:rPr>
          <w:rFonts w:hint="eastAsia" w:ascii="宋体" w:hAnsi="宋体" w:eastAsia="宋体" w:cs="宋体"/>
          <w:color w:val="auto"/>
          <w:sz w:val="32"/>
          <w:szCs w:val="32"/>
        </w:rPr>
        <w:t>资料按要求</w:t>
      </w:r>
      <w:r>
        <w:rPr>
          <w:rFonts w:hint="eastAsia" w:cs="宋体"/>
          <w:color w:val="auto"/>
          <w:sz w:val="32"/>
          <w:szCs w:val="32"/>
          <w:lang w:eastAsia="zh-CN"/>
        </w:rPr>
        <w:t>办理</w:t>
      </w:r>
      <w:r>
        <w:rPr>
          <w:rFonts w:hint="eastAsia" w:ascii="宋体" w:hAnsi="宋体" w:eastAsia="宋体" w:cs="宋体"/>
          <w:color w:val="auto"/>
          <w:sz w:val="32"/>
          <w:szCs w:val="32"/>
          <w:lang w:eastAsia="zh-CN"/>
        </w:rPr>
        <w:t>，</w:t>
      </w:r>
      <w:r>
        <w:rPr>
          <w:rFonts w:hint="eastAsia" w:cs="宋体"/>
          <w:color w:val="auto"/>
          <w:sz w:val="32"/>
          <w:szCs w:val="32"/>
          <w:lang w:eastAsia="zh-CN"/>
        </w:rPr>
        <w:t>财务负责人员严格把关，</w:t>
      </w:r>
      <w:r>
        <w:rPr>
          <w:rFonts w:hint="eastAsia" w:ascii="宋体" w:hAnsi="宋体" w:eastAsia="宋体" w:cs="宋体"/>
          <w:color w:val="auto"/>
          <w:sz w:val="32"/>
          <w:szCs w:val="32"/>
        </w:rPr>
        <w:t>在资金的管理和使用上，严格按照资金管理制度和办法，实行专户专帐专人管理，严格按照“报账制”进行资金管理，同时严格资金拨付手续，按要求实行拨款</w:t>
      </w:r>
      <w:r>
        <w:rPr>
          <w:rFonts w:hint="eastAsia" w:cs="宋体"/>
          <w:color w:val="auto"/>
          <w:sz w:val="32"/>
          <w:szCs w:val="32"/>
          <w:lang w:eastAsia="zh-CN"/>
        </w:rPr>
        <w:t>支付</w:t>
      </w:r>
      <w:r>
        <w:rPr>
          <w:rFonts w:hint="eastAsia" w:ascii="宋体" w:hAnsi="宋体" w:eastAsia="宋体" w:cs="宋体"/>
          <w:color w:val="auto"/>
          <w:sz w:val="32"/>
          <w:szCs w:val="32"/>
        </w:rPr>
        <w:t>。</w:t>
      </w:r>
    </w:p>
    <w:p>
      <w:pPr>
        <w:spacing w:line="560" w:lineRule="exact"/>
        <w:ind w:firstLine="732" w:firstLineChars="229"/>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组织对</w:t>
      </w:r>
      <w:r>
        <w:rPr>
          <w:rFonts w:hint="eastAsia" w:ascii="宋体" w:hAnsi="宋体" w:eastAsia="宋体" w:cs="宋体"/>
          <w:color w:val="auto"/>
          <w:kern w:val="0"/>
          <w:sz w:val="32"/>
          <w:szCs w:val="32"/>
          <w:highlight w:val="none"/>
          <w:lang w:eastAsia="zh-CN"/>
        </w:rPr>
        <w:t>溆浦县交通运输局</w:t>
      </w:r>
      <w:r>
        <w:rPr>
          <w:rFonts w:hint="eastAsia" w:ascii="宋体" w:hAnsi="宋体" w:eastAsia="宋体" w:cs="宋体"/>
          <w:color w:val="auto"/>
          <w:kern w:val="0"/>
          <w:sz w:val="32"/>
          <w:szCs w:val="32"/>
          <w:highlight w:val="none"/>
        </w:rPr>
        <w:t>等</w:t>
      </w:r>
      <w:r>
        <w:rPr>
          <w:rFonts w:hint="eastAsia" w:ascii="宋体" w:hAnsi="宋体" w:eastAsia="宋体" w:cs="宋体"/>
          <w:color w:val="auto"/>
          <w:kern w:val="0"/>
          <w:sz w:val="32"/>
          <w:szCs w:val="32"/>
          <w:highlight w:val="none"/>
          <w:lang w:val="en-US" w:eastAsia="zh-CN"/>
        </w:rPr>
        <w:t>1</w:t>
      </w:r>
      <w:r>
        <w:rPr>
          <w:rFonts w:hint="eastAsia" w:ascii="宋体" w:hAnsi="宋体" w:eastAsia="宋体" w:cs="宋体"/>
          <w:color w:val="auto"/>
          <w:kern w:val="0"/>
          <w:sz w:val="32"/>
          <w:szCs w:val="32"/>
          <w:highlight w:val="none"/>
        </w:rPr>
        <w:t>个单位开展整体支出绩效评价，涉及一般公共预算支出</w:t>
      </w:r>
      <w:r>
        <w:rPr>
          <w:rFonts w:hint="eastAsia" w:ascii="仿宋_GB2312" w:hAnsi="仿宋" w:eastAsia="仿宋_GB2312"/>
          <w:color w:val="auto"/>
          <w:sz w:val="32"/>
          <w:szCs w:val="32"/>
          <w:highlight w:val="none"/>
          <w:lang w:val="en-US" w:eastAsia="zh-CN"/>
        </w:rPr>
        <w:t>12279.67</w:t>
      </w:r>
      <w:r>
        <w:rPr>
          <w:rFonts w:hint="eastAsia" w:ascii="宋体" w:hAnsi="宋体" w:eastAsia="宋体" w:cs="宋体"/>
          <w:color w:val="auto"/>
          <w:kern w:val="0"/>
          <w:sz w:val="32"/>
          <w:szCs w:val="32"/>
          <w:highlight w:val="none"/>
        </w:rPr>
        <w:t>万元，政府性基金预算支出</w:t>
      </w:r>
      <w:r>
        <w:rPr>
          <w:rFonts w:hint="eastAsia" w:ascii="宋体" w:hAnsi="宋体" w:eastAsia="宋体" w:cs="宋体"/>
          <w:color w:val="auto"/>
          <w:kern w:val="0"/>
          <w:sz w:val="32"/>
          <w:szCs w:val="32"/>
          <w:highlight w:val="none"/>
          <w:lang w:val="en-US" w:eastAsia="zh-CN"/>
        </w:rPr>
        <w:t>0</w:t>
      </w:r>
      <w:r>
        <w:rPr>
          <w:rFonts w:hint="eastAsia" w:ascii="宋体" w:hAnsi="宋体" w:eastAsia="宋体" w:cs="宋体"/>
          <w:color w:val="auto"/>
          <w:kern w:val="0"/>
          <w:sz w:val="32"/>
          <w:szCs w:val="32"/>
          <w:highlight w:val="none"/>
        </w:rPr>
        <w:t>万元。从评价情况来看，</w:t>
      </w:r>
      <w:r>
        <w:rPr>
          <w:rFonts w:hint="eastAsia" w:ascii="宋体" w:hAnsi="宋体" w:eastAsia="宋体" w:cs="宋体"/>
          <w:bCs/>
          <w:color w:val="auto"/>
          <w:sz w:val="32"/>
          <w:szCs w:val="32"/>
          <w:highlight w:val="none"/>
        </w:rPr>
        <w:t>我县交通运输基础建设投入主要依靠上级计划补助资金，而</w:t>
      </w:r>
      <w:r>
        <w:rPr>
          <w:rFonts w:hint="eastAsia" w:ascii="宋体" w:hAnsi="宋体" w:eastAsia="宋体" w:cs="宋体"/>
          <w:color w:val="auto"/>
          <w:sz w:val="32"/>
          <w:szCs w:val="32"/>
          <w:highlight w:val="none"/>
        </w:rPr>
        <w:t>县财政困难，配套资金难以到位，</w:t>
      </w:r>
      <w:r>
        <w:rPr>
          <w:rFonts w:hint="eastAsia" w:ascii="宋体" w:hAnsi="宋体" w:eastAsia="宋体" w:cs="宋体"/>
          <w:bCs/>
          <w:color w:val="auto"/>
          <w:sz w:val="32"/>
          <w:szCs w:val="32"/>
          <w:highlight w:val="none"/>
        </w:rPr>
        <w:t>加之交通运输部门自筹资金的渠道狭窄，</w:t>
      </w:r>
      <w:r>
        <w:rPr>
          <w:rFonts w:hint="eastAsia" w:ascii="宋体" w:hAnsi="宋体" w:eastAsia="宋体" w:cs="宋体"/>
          <w:color w:val="auto"/>
          <w:sz w:val="32"/>
          <w:szCs w:val="32"/>
          <w:highlight w:val="none"/>
        </w:rPr>
        <w:t>致使</w:t>
      </w:r>
      <w:r>
        <w:rPr>
          <w:rFonts w:hint="eastAsia" w:ascii="宋体" w:hAnsi="宋体" w:eastAsia="宋体" w:cs="宋体"/>
          <w:bCs/>
          <w:color w:val="auto"/>
          <w:sz w:val="32"/>
          <w:szCs w:val="32"/>
          <w:highlight w:val="none"/>
        </w:rPr>
        <w:t>个别项目建设资金短缺</w:t>
      </w:r>
      <w:r>
        <w:rPr>
          <w:rFonts w:hint="eastAsia" w:ascii="宋体" w:hAnsi="宋体" w:eastAsia="宋体" w:cs="宋体"/>
          <w:bCs/>
          <w:color w:val="auto"/>
          <w:sz w:val="32"/>
          <w:szCs w:val="32"/>
          <w:highlight w:val="none"/>
          <w:lang w:eastAsia="zh-CN"/>
        </w:rPr>
        <w:t>，</w:t>
      </w:r>
      <w:r>
        <w:rPr>
          <w:rFonts w:hint="eastAsia" w:ascii="宋体" w:hAnsi="宋体" w:eastAsia="宋体" w:cs="宋体"/>
          <w:color w:val="auto"/>
          <w:sz w:val="32"/>
          <w:szCs w:val="32"/>
          <w:highlight w:val="none"/>
        </w:rPr>
        <w:t>在今后的工作中，要强化绩效管理考核，将绩效考核目标任务层层分解落实，</w:t>
      </w:r>
      <w:r>
        <w:rPr>
          <w:rFonts w:hint="eastAsia" w:ascii="宋体" w:hAnsi="宋体" w:eastAsia="宋体" w:cs="宋体"/>
          <w:color w:val="auto"/>
          <w:sz w:val="32"/>
          <w:szCs w:val="32"/>
        </w:rPr>
        <w:t>遵循统筹兼顾、勤俭节约、量力而行、讲求绩效和收支平衡的原则</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highlight w:val="none"/>
        </w:rPr>
        <w:t>签订目标管理责任状，要加强重点工作督查，对重点工作加强日常监管，开展专项督查及建立健全绩效问责机制，充分体现财政资金使用主体责任，形成“谁干事谁花钱，谁花钱谁担责”的权责机制，才能确保各项绩效考核指标保质保量完成。</w:t>
      </w:r>
    </w:p>
    <w:p>
      <w:pPr>
        <w:numPr>
          <w:ilvl w:val="0"/>
          <w:numId w:val="4"/>
        </w:numPr>
        <w:autoSpaceDE w:val="0"/>
        <w:autoSpaceDN w:val="0"/>
        <w:adjustRightInd w:val="0"/>
        <w:ind w:left="0" w:leftChars="0" w:firstLine="640" w:firstLineChars="200"/>
        <w:jc w:val="left"/>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部门决算中项目绩效自评结果</w:t>
      </w:r>
    </w:p>
    <w:p>
      <w:pPr>
        <w:autoSpaceDE w:val="0"/>
        <w:autoSpaceDN w:val="0"/>
        <w:adjustRightInd w:val="0"/>
        <w:ind w:firstLine="640" w:firstLineChars="200"/>
        <w:jc w:val="left"/>
        <w:rPr>
          <w:rFonts w:hint="eastAsia" w:ascii="宋体" w:hAnsi="宋体" w:eastAsia="宋体" w:cs="宋体"/>
          <w:color w:val="auto"/>
          <w:sz w:val="32"/>
          <w:szCs w:val="32"/>
          <w:lang w:eastAsia="zh-CN"/>
        </w:rPr>
      </w:pP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rPr>
        <w:t>S245国省道大中修</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95</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98</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98</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ascii="宋体" w:hAnsi="宋体" w:eastAsia="宋体" w:cs="宋体"/>
          <w:color w:val="auto"/>
          <w:sz w:val="32"/>
          <w:szCs w:val="32"/>
        </w:rPr>
        <w:t>该项目已于201</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月开工建设，201</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月完工</w:t>
      </w:r>
      <w:r>
        <w:rPr>
          <w:rFonts w:hint="eastAsia" w:ascii="宋体" w:hAnsi="宋体" w:eastAsia="宋体" w:cs="宋体"/>
          <w:color w:val="auto"/>
          <w:sz w:val="32"/>
          <w:szCs w:val="32"/>
          <w:lang w:eastAsia="zh-CN"/>
        </w:rPr>
        <w:t>；</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98</w:t>
      </w:r>
      <w:r>
        <w:rPr>
          <w:rFonts w:hint="eastAsia" w:ascii="宋体" w:hAnsi="宋体" w:eastAsia="宋体" w:cs="宋体"/>
          <w:color w:val="auto"/>
          <w:sz w:val="32"/>
          <w:szCs w:val="32"/>
        </w:rPr>
        <w:t>万元项目建设资金已全部用于项目建设工程款支出</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项目已于201</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月开工建设，201</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月完工</w:t>
      </w:r>
      <w:r>
        <w:rPr>
          <w:rFonts w:hint="eastAsia" w:ascii="宋体" w:hAnsi="宋体" w:eastAsia="宋体" w:cs="宋体"/>
          <w:color w:val="auto"/>
          <w:sz w:val="32"/>
          <w:szCs w:val="32"/>
          <w:lang w:eastAsia="zh-CN"/>
        </w:rPr>
        <w:t>但资金拨付还未到位</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二是</w:t>
      </w:r>
      <w:r>
        <w:rPr>
          <w:rFonts w:hint="eastAsia" w:cs="黑体" w:asciiTheme="minorEastAsia" w:hAnsiTheme="minorEastAsia"/>
          <w:color w:val="auto"/>
          <w:kern w:val="0"/>
          <w:sz w:val="32"/>
          <w:szCs w:val="32"/>
          <w:lang w:eastAsia="zh-CN"/>
        </w:rPr>
        <w:t>资金量少</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请财政尽快支付到位完工工程款</w:t>
      </w:r>
      <w:r>
        <w:rPr>
          <w:rFonts w:hint="eastAsia" w:cs="黑体" w:asciiTheme="minorEastAsia" w:hAnsiTheme="minorEastAsia"/>
          <w:color w:val="auto"/>
          <w:kern w:val="0"/>
          <w:sz w:val="32"/>
          <w:szCs w:val="32"/>
        </w:rPr>
        <w:t>。</w:t>
      </w:r>
      <w:r>
        <w:rPr>
          <w:rFonts w:hint="eastAsia" w:ascii="仿宋" w:hAnsi="仿宋" w:eastAsia="仿宋" w:cs="Times New Roman"/>
          <w:b w:val="0"/>
          <w:bCs w:val="0"/>
          <w:color w:val="auto"/>
          <w:sz w:val="32"/>
          <w:szCs w:val="32"/>
        </w:rPr>
        <w:t>S245</w:t>
      </w:r>
      <w:r>
        <w:rPr>
          <w:rFonts w:hint="eastAsia" w:ascii="仿宋" w:hAnsi="仿宋" w:eastAsia="仿宋" w:cs="Times New Roman"/>
          <w:b w:val="0"/>
          <w:bCs w:val="0"/>
          <w:color w:val="auto"/>
          <w:sz w:val="32"/>
          <w:szCs w:val="32"/>
          <w:lang w:eastAsia="zh-CN"/>
        </w:rPr>
        <w:t>国</w:t>
      </w:r>
      <w:r>
        <w:rPr>
          <w:rFonts w:hint="eastAsia" w:ascii="宋体" w:hAnsi="宋体" w:eastAsia="宋体" w:cs="宋体"/>
          <w:b w:val="0"/>
          <w:bCs w:val="0"/>
          <w:color w:val="auto"/>
          <w:sz w:val="32"/>
          <w:szCs w:val="32"/>
          <w:lang w:eastAsia="zh-CN"/>
        </w:rPr>
        <w:t>省道大中修</w:t>
      </w:r>
      <w:r>
        <w:rPr>
          <w:rFonts w:hint="eastAsia" w:ascii="宋体" w:hAnsi="宋体" w:eastAsia="宋体" w:cs="宋体"/>
          <w:color w:val="auto"/>
          <w:sz w:val="32"/>
          <w:szCs w:val="32"/>
        </w:rPr>
        <w:t>项目全长75.2公里</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路线起于水东镇塘湾</w:t>
      </w:r>
      <w:r>
        <w:rPr>
          <w:rFonts w:hint="eastAsia" w:ascii="宋体" w:hAnsi="宋体" w:eastAsia="宋体" w:cs="宋体"/>
          <w:color w:val="auto"/>
          <w:sz w:val="32"/>
          <w:szCs w:val="32"/>
          <w:lang w:eastAsia="zh-CN"/>
        </w:rPr>
        <w:t>村</w:t>
      </w:r>
      <w:r>
        <w:rPr>
          <w:rFonts w:hint="eastAsia" w:ascii="宋体" w:hAnsi="宋体" w:eastAsia="宋体" w:cs="宋体"/>
          <w:color w:val="auto"/>
          <w:sz w:val="32"/>
          <w:szCs w:val="32"/>
        </w:rPr>
        <w:t>，止于龙潭镇圭洞</w:t>
      </w:r>
      <w:r>
        <w:rPr>
          <w:rFonts w:hint="eastAsia" w:ascii="宋体" w:hAnsi="宋体" w:eastAsia="宋体" w:cs="宋体"/>
          <w:color w:val="auto"/>
          <w:sz w:val="32"/>
          <w:szCs w:val="32"/>
          <w:lang w:eastAsia="zh-CN"/>
        </w:rPr>
        <w:t>村</w:t>
      </w:r>
      <w:r>
        <w:rPr>
          <w:rFonts w:hint="eastAsia" w:ascii="宋体" w:hAnsi="宋体" w:eastAsia="宋体" w:cs="宋体"/>
          <w:color w:val="auto"/>
          <w:sz w:val="32"/>
          <w:szCs w:val="32"/>
        </w:rPr>
        <w:t>。该项目属S245水东至圭洞公路路面大修工程安保续建工程，主要是对原项目因资金不足</w:t>
      </w:r>
      <w:r>
        <w:rPr>
          <w:rFonts w:hint="eastAsia" w:ascii="宋体" w:hAnsi="宋体" w:eastAsia="宋体" w:cs="宋体"/>
          <w:color w:val="auto"/>
          <w:sz w:val="32"/>
          <w:szCs w:val="32"/>
          <w:lang w:eastAsia="zh-CN"/>
        </w:rPr>
        <w:t>大中修</w:t>
      </w:r>
      <w:r>
        <w:rPr>
          <w:rFonts w:hint="eastAsia" w:ascii="宋体" w:hAnsi="宋体" w:eastAsia="宋体" w:cs="宋体"/>
          <w:color w:val="auto"/>
          <w:sz w:val="32"/>
          <w:szCs w:val="32"/>
        </w:rPr>
        <w:t>工程没有完全设置到位进行补设</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对完善交通安全过程有着十分重要的意义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98</w:t>
      </w:r>
      <w:r>
        <w:rPr>
          <w:rFonts w:hint="eastAsia" w:ascii="宋体" w:hAnsi="宋体" w:eastAsia="宋体" w:cs="宋体"/>
          <w:color w:val="auto"/>
          <w:sz w:val="32"/>
          <w:szCs w:val="32"/>
        </w:rPr>
        <w:t>万元项目建设资金已全部用于项目建设工</w:t>
      </w:r>
      <w:r>
        <w:rPr>
          <w:rFonts w:hint="eastAsia" w:ascii="仿宋" w:hAnsi="仿宋" w:eastAsia="仿宋" w:cs="Times New Roman"/>
          <w:color w:val="auto"/>
          <w:sz w:val="32"/>
          <w:szCs w:val="32"/>
        </w:rPr>
        <w:t>程款支出</w:t>
      </w:r>
      <w:r>
        <w:rPr>
          <w:rFonts w:hint="eastAsia" w:ascii="仿宋" w:hAnsi="仿宋" w:eastAsia="仿宋" w:cs="Times New Roman"/>
          <w:color w:val="auto"/>
          <w:sz w:val="32"/>
          <w:szCs w:val="32"/>
          <w:lang w:eastAsia="zh-CN"/>
        </w:rPr>
        <w:t>，</w:t>
      </w:r>
      <w:r>
        <w:rPr>
          <w:rFonts w:hint="eastAsia" w:ascii="宋体" w:hAnsi="宋体" w:eastAsia="宋体" w:cs="宋体"/>
          <w:b w:val="0"/>
          <w:bCs w:val="0"/>
          <w:color w:val="auto"/>
          <w:sz w:val="32"/>
          <w:szCs w:val="32"/>
        </w:rPr>
        <w:t>S245</w:t>
      </w:r>
      <w:r>
        <w:rPr>
          <w:rFonts w:hint="eastAsia" w:ascii="宋体" w:hAnsi="宋体" w:eastAsia="宋体" w:cs="宋体"/>
          <w:b w:val="0"/>
          <w:bCs w:val="0"/>
          <w:color w:val="auto"/>
          <w:sz w:val="32"/>
          <w:szCs w:val="32"/>
          <w:lang w:eastAsia="zh-CN"/>
        </w:rPr>
        <w:t>国省道大中修</w:t>
      </w:r>
      <w:r>
        <w:rPr>
          <w:rFonts w:hint="eastAsia" w:ascii="宋体" w:hAnsi="宋体" w:eastAsia="宋体" w:cs="宋体"/>
          <w:b w:val="0"/>
          <w:bCs w:val="0"/>
          <w:color w:val="auto"/>
          <w:sz w:val="32"/>
          <w:szCs w:val="32"/>
        </w:rPr>
        <w:t>项目</w:t>
      </w:r>
      <w:r>
        <w:rPr>
          <w:rFonts w:hint="eastAsia" w:ascii="宋体" w:hAnsi="宋体" w:eastAsia="宋体" w:cs="宋体"/>
          <w:color w:val="auto"/>
          <w:sz w:val="32"/>
          <w:szCs w:val="32"/>
        </w:rPr>
        <w:t>专项资金绩效评价自评分为9</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分，评价结果为“优”</w:t>
      </w:r>
      <w:r>
        <w:rPr>
          <w:rFonts w:hint="eastAsia" w:ascii="宋体" w:hAnsi="宋体" w:eastAsia="宋体" w:cs="宋体"/>
          <w:color w:val="auto"/>
          <w:sz w:val="32"/>
          <w:szCs w:val="32"/>
          <w:lang w:eastAsia="zh-CN"/>
        </w:rPr>
        <w:t>；</w:t>
      </w:r>
    </w:p>
    <w:p>
      <w:pPr>
        <w:numPr>
          <w:ilvl w:val="0"/>
          <w:numId w:val="3"/>
        </w:numPr>
        <w:ind w:left="40" w:leftChars="0" w:firstLine="800" w:firstLineChars="0"/>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“十四五”交通运输规划编制费</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96</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50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50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cs="黑体" w:asciiTheme="minorEastAsia" w:hAnsiTheme="minorEastAsia"/>
          <w:color w:val="auto"/>
          <w:kern w:val="0"/>
          <w:sz w:val="32"/>
          <w:szCs w:val="32"/>
          <w:lang w:eastAsia="zh-CN"/>
        </w:rPr>
        <w:t>该项目已完成</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50</w:t>
      </w:r>
      <w:r>
        <w:rPr>
          <w:rFonts w:hint="eastAsia" w:ascii="宋体" w:hAnsi="宋体" w:eastAsia="宋体" w:cs="宋体"/>
          <w:color w:val="auto"/>
          <w:sz w:val="32"/>
          <w:szCs w:val="32"/>
        </w:rPr>
        <w:t>万元项目资金</w:t>
      </w:r>
      <w:r>
        <w:rPr>
          <w:rFonts w:hint="eastAsia" w:ascii="宋体" w:hAnsi="宋体" w:eastAsia="宋体" w:cs="宋体"/>
          <w:color w:val="auto"/>
          <w:sz w:val="32"/>
          <w:szCs w:val="32"/>
          <w:lang w:eastAsia="zh-CN"/>
        </w:rPr>
        <w:t>全部</w:t>
      </w:r>
      <w:r>
        <w:rPr>
          <w:rFonts w:hint="eastAsia" w:ascii="宋体" w:hAnsi="宋体" w:eastAsia="宋体" w:cs="宋体"/>
          <w:color w:val="auto"/>
          <w:sz w:val="32"/>
          <w:szCs w:val="32"/>
          <w:lang w:val="en-US" w:eastAsia="zh-CN"/>
        </w:rPr>
        <w:t>用于</w:t>
      </w:r>
      <w:r>
        <w:rPr>
          <w:rFonts w:hint="eastAsia" w:ascii="宋体" w:hAnsi="宋体" w:eastAsia="宋体" w:cs="宋体"/>
          <w:color w:val="auto"/>
          <w:kern w:val="0"/>
          <w:sz w:val="32"/>
          <w:szCs w:val="32"/>
          <w:lang w:val="en-US" w:eastAsia="zh-CN"/>
        </w:rPr>
        <w:t>全县农村公路300公里国土空间规划编制</w:t>
      </w:r>
      <w:r>
        <w:rPr>
          <w:rFonts w:hint="eastAsia" w:cs="黑体" w:asciiTheme="minorEastAsia" w:hAnsiTheme="minorEastAsia"/>
          <w:color w:val="auto"/>
          <w:kern w:val="0"/>
          <w:sz w:val="32"/>
          <w:szCs w:val="32"/>
        </w:rPr>
        <w:t>；发现的主要问题及原因：</w:t>
      </w:r>
      <w:r>
        <w:rPr>
          <w:rFonts w:hint="eastAsia" w:ascii="宋体" w:hAnsi="宋体" w:eastAsia="宋体" w:cs="宋体"/>
          <w:color w:val="auto"/>
          <w:kern w:val="0"/>
          <w:sz w:val="32"/>
          <w:szCs w:val="32"/>
        </w:rPr>
        <w:t>是</w:t>
      </w:r>
      <w:r>
        <w:rPr>
          <w:rFonts w:hint="eastAsia" w:ascii="宋体" w:hAnsi="宋体" w:eastAsia="宋体" w:cs="宋体"/>
          <w:color w:val="auto"/>
          <w:sz w:val="32"/>
          <w:szCs w:val="32"/>
          <w:lang w:eastAsia="zh-CN"/>
        </w:rPr>
        <w:t>资金量较少</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请财政按时按量拨付费用</w:t>
      </w:r>
      <w:r>
        <w:rPr>
          <w:rFonts w:hint="eastAsia" w:cs="黑体" w:asciiTheme="minorEastAsia" w:hAnsiTheme="minorEastAsia"/>
          <w:color w:val="auto"/>
          <w:kern w:val="0"/>
          <w:sz w:val="32"/>
          <w:szCs w:val="32"/>
        </w:rPr>
        <w:t>。</w:t>
      </w:r>
      <w:r>
        <w:rPr>
          <w:rFonts w:hint="eastAsia" w:ascii="宋体" w:hAnsi="宋体" w:eastAsia="宋体" w:cs="宋体"/>
          <w:color w:val="auto"/>
          <w:kern w:val="0"/>
          <w:sz w:val="32"/>
          <w:szCs w:val="32"/>
        </w:rPr>
        <w:t>“十四五”交通运输规划编制费根据《溆浦县国民经济和社会发展第十四个五年</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（2021-2025）规划纲要及《溆浦县“十四五”交通专项规划》，“十四五”期间</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我县共规划农村公路提质改造514公里，其中乡镇通三级53.7公里，旅游路279.4公里，资源产业路180.9公里。计划投资128082万元</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为巩固提升乡镇和建制村通硬化路建设成果，推进农村公路建设项目更多向进村入户倾斜，统筹规划和实施农村公路的穿村路段，改造通乡镇三级公路，改善特色小镇、美丽休闲乡村、乡村旅游景点景区、产业园区和特色农业基地等交通运输条件</w:t>
      </w:r>
      <w:r>
        <w:rPr>
          <w:rFonts w:hint="eastAsia" w:ascii="宋体" w:hAnsi="宋体" w:eastAsia="宋体" w:cs="宋体"/>
          <w:color w:val="auto"/>
          <w:kern w:val="0"/>
          <w:sz w:val="32"/>
          <w:szCs w:val="32"/>
          <w:lang w:val="en-US" w:eastAsia="zh-CN"/>
        </w:rPr>
        <w:t>，全县农村公路300公里国土空间规划编制，为下一步我县农村公路改造提供土地技术支撑，</w:t>
      </w:r>
      <w:r>
        <w:rPr>
          <w:rFonts w:hint="eastAsia" w:ascii="宋体" w:hAnsi="宋体" w:eastAsia="宋体" w:cs="宋体"/>
          <w:color w:val="auto"/>
          <w:kern w:val="0"/>
          <w:sz w:val="32"/>
          <w:szCs w:val="32"/>
          <w:lang w:eastAsia="zh-CN"/>
        </w:rPr>
        <w:t>溆浦县“</w:t>
      </w:r>
      <w:r>
        <w:rPr>
          <w:rFonts w:hint="eastAsia" w:ascii="宋体" w:hAnsi="宋体" w:eastAsia="宋体" w:cs="宋体"/>
          <w:color w:val="auto"/>
          <w:kern w:val="0"/>
          <w:sz w:val="32"/>
          <w:szCs w:val="32"/>
          <w:lang w:val="en-US" w:eastAsia="zh-CN"/>
        </w:rPr>
        <w:t>十四五</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lang w:val="en-US" w:eastAsia="zh-CN"/>
        </w:rPr>
        <w:t>交通运输规划编制</w:t>
      </w:r>
      <w:r>
        <w:rPr>
          <w:rFonts w:hint="eastAsia" w:ascii="宋体" w:hAnsi="宋体" w:eastAsia="宋体" w:cs="宋体"/>
          <w:color w:val="auto"/>
          <w:sz w:val="32"/>
          <w:szCs w:val="32"/>
        </w:rPr>
        <w:t>资金绩效评价自评分为9</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分，评价结果为“优”</w:t>
      </w:r>
      <w:r>
        <w:rPr>
          <w:rFonts w:hint="eastAsia" w:ascii="宋体" w:hAnsi="宋体" w:eastAsia="宋体" w:cs="宋体"/>
          <w:color w:val="auto"/>
          <w:kern w:val="0"/>
          <w:sz w:val="32"/>
          <w:szCs w:val="32"/>
          <w:lang w:val="en-US" w:eastAsia="zh-CN"/>
        </w:rPr>
        <w:t>。</w:t>
      </w:r>
    </w:p>
    <w:p>
      <w:pPr>
        <w:numPr>
          <w:ilvl w:val="0"/>
          <w:numId w:val="3"/>
        </w:numPr>
        <w:ind w:left="40" w:leftChars="0" w:firstLine="800" w:firstLineChars="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溆浦县双井至水田庄公路改造工程</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96</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cs="黑体" w:asciiTheme="minorEastAsia" w:hAnsiTheme="minorEastAsia"/>
          <w:color w:val="auto"/>
          <w:kern w:val="0"/>
          <w:sz w:val="32"/>
          <w:szCs w:val="32"/>
          <w:lang w:eastAsia="zh-CN"/>
        </w:rPr>
        <w:t>该项目已全部完工</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万元项目建设资金已全部用于项目建设工程款支出</w:t>
      </w:r>
      <w:r>
        <w:rPr>
          <w:rFonts w:hint="eastAsia" w:cs="黑体" w:asciiTheme="minorEastAsia" w:hAnsiTheme="minorEastAsia"/>
          <w:color w:val="auto"/>
          <w:kern w:val="0"/>
          <w:sz w:val="32"/>
          <w:szCs w:val="32"/>
        </w:rPr>
        <w:t>；发现的主要问题及原因：</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项目已</w:t>
      </w:r>
      <w:r>
        <w:rPr>
          <w:rFonts w:hint="eastAsia" w:ascii="宋体" w:hAnsi="宋体" w:eastAsia="宋体" w:cs="宋体"/>
          <w:color w:val="auto"/>
          <w:sz w:val="32"/>
          <w:szCs w:val="32"/>
          <w:lang w:eastAsia="zh-CN"/>
        </w:rPr>
        <w:t>全部</w:t>
      </w:r>
      <w:r>
        <w:rPr>
          <w:rFonts w:hint="eastAsia" w:ascii="宋体" w:hAnsi="宋体" w:eastAsia="宋体" w:cs="宋体"/>
          <w:color w:val="auto"/>
          <w:sz w:val="32"/>
          <w:szCs w:val="32"/>
        </w:rPr>
        <w:t>完工</w:t>
      </w:r>
      <w:r>
        <w:rPr>
          <w:rFonts w:hint="eastAsia" w:ascii="宋体" w:hAnsi="宋体" w:eastAsia="宋体" w:cs="宋体"/>
          <w:color w:val="auto"/>
          <w:sz w:val="32"/>
          <w:szCs w:val="32"/>
          <w:lang w:eastAsia="zh-CN"/>
        </w:rPr>
        <w:t>资金未支付完</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请财政按时按量拨付到位完工工程款</w:t>
      </w:r>
      <w:r>
        <w:rPr>
          <w:rFonts w:hint="eastAsia" w:cs="黑体" w:asciiTheme="minorEastAsia" w:hAnsiTheme="minorEastAsia"/>
          <w:color w:val="auto"/>
          <w:kern w:val="0"/>
          <w:sz w:val="32"/>
          <w:szCs w:val="32"/>
        </w:rPr>
        <w:t>。</w:t>
      </w:r>
      <w:r>
        <w:rPr>
          <w:rFonts w:hint="eastAsia" w:ascii="宋体" w:hAnsi="宋体" w:eastAsia="宋体" w:cs="宋体"/>
          <w:color w:val="auto"/>
          <w:sz w:val="32"/>
          <w:szCs w:val="32"/>
        </w:rPr>
        <w:t>溆浦县</w:t>
      </w:r>
      <w:r>
        <w:rPr>
          <w:rFonts w:hint="eastAsia" w:ascii="宋体" w:hAnsi="宋体" w:eastAsia="宋体" w:cs="宋体"/>
          <w:bCs/>
          <w:color w:val="auto"/>
          <w:sz w:val="32"/>
          <w:szCs w:val="32"/>
        </w:rPr>
        <w:t>双井至水田庄公路改造工程</w:t>
      </w:r>
      <w:r>
        <w:rPr>
          <w:rFonts w:hint="eastAsia" w:ascii="宋体" w:hAnsi="宋体" w:eastAsia="宋体" w:cs="宋体"/>
          <w:color w:val="auto"/>
          <w:sz w:val="32"/>
          <w:szCs w:val="32"/>
        </w:rPr>
        <w:t>项目为我县重要县乡道改造项目。该项目倒长9.864km，路基宽6.5米，路面宽6.0米，该项目是通过公开招标统一安排预算项目</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溆浦</w:t>
      </w:r>
      <w:r>
        <w:rPr>
          <w:rFonts w:hint="eastAsia" w:ascii="宋体" w:hAnsi="宋体" w:eastAsia="宋体" w:cs="宋体"/>
          <w:bCs/>
          <w:color w:val="auto"/>
          <w:sz w:val="32"/>
          <w:szCs w:val="32"/>
        </w:rPr>
        <w:t>双井至水田庄公路改造工程</w:t>
      </w:r>
      <w:r>
        <w:rPr>
          <w:rFonts w:hint="eastAsia" w:ascii="宋体" w:hAnsi="宋体" w:eastAsia="宋体" w:cs="宋体"/>
          <w:color w:val="auto"/>
          <w:sz w:val="32"/>
          <w:szCs w:val="32"/>
        </w:rPr>
        <w:t>的绩效目标为改善道路通行条件，确保道路安全畅通</w:t>
      </w:r>
      <w:r>
        <w:rPr>
          <w:rFonts w:hint="eastAsia" w:ascii="宋体" w:hAnsi="宋体" w:eastAsia="宋体" w:cs="宋体"/>
          <w:color w:val="auto"/>
          <w:sz w:val="32"/>
          <w:szCs w:val="32"/>
          <w:lang w:eastAsia="zh-CN"/>
        </w:rPr>
        <w:t>，</w:t>
      </w:r>
      <w:r>
        <w:rPr>
          <w:rFonts w:hint="eastAsia" w:ascii="宋体" w:hAnsi="宋体" w:eastAsia="宋体" w:cs="宋体"/>
          <w:bCs/>
          <w:color w:val="auto"/>
          <w:sz w:val="32"/>
          <w:szCs w:val="32"/>
        </w:rPr>
        <w:t>双井至水田庄公路改造工程</w:t>
      </w:r>
      <w:r>
        <w:rPr>
          <w:rFonts w:hint="eastAsia" w:ascii="宋体" w:hAnsi="宋体" w:eastAsia="宋体" w:cs="宋体"/>
          <w:color w:val="auto"/>
          <w:sz w:val="32"/>
          <w:szCs w:val="32"/>
        </w:rPr>
        <w:t>专项资金绩效评价自评分为96分，评价结果为“优”</w:t>
      </w:r>
      <w:r>
        <w:rPr>
          <w:rFonts w:hint="eastAsia" w:ascii="宋体" w:hAnsi="宋体" w:eastAsia="宋体" w:cs="宋体"/>
          <w:color w:val="auto"/>
          <w:kern w:val="0"/>
          <w:sz w:val="32"/>
          <w:szCs w:val="32"/>
        </w:rPr>
        <w:t>；</w:t>
      </w:r>
    </w:p>
    <w:p>
      <w:pPr>
        <w:numPr>
          <w:ilvl w:val="0"/>
          <w:numId w:val="3"/>
        </w:numPr>
        <w:ind w:left="40" w:leftChars="0" w:firstLine="800" w:firstLineChars="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溆浦县淘金坪至上团公路路面改造工程</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96</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w:t>
      </w:r>
      <w:r>
        <w:rPr>
          <w:rFonts w:hint="eastAsia" w:cs="黑体" w:asciiTheme="minorEastAsia" w:hAnsiTheme="minorEastAsia"/>
          <w:color w:val="auto"/>
          <w:kern w:val="0"/>
          <w:sz w:val="32"/>
          <w:szCs w:val="32"/>
          <w:lang w:eastAsia="zh-CN"/>
        </w:rPr>
        <w:t>是</w:t>
      </w:r>
      <w:r>
        <w:rPr>
          <w:rFonts w:hint="eastAsia" w:ascii="宋体" w:hAnsi="宋体" w:eastAsia="宋体" w:cs="宋体"/>
          <w:color w:val="auto"/>
          <w:sz w:val="32"/>
          <w:szCs w:val="32"/>
        </w:rPr>
        <w:t>该项目已于2019年6月开工建设，2020年8月完工，项目通过招标，委托赣州诚通路桥工程有限公司实施</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100</w:t>
      </w:r>
      <w:r>
        <w:rPr>
          <w:rFonts w:hint="eastAsia" w:ascii="宋体" w:hAnsi="宋体" w:eastAsia="宋体" w:cs="宋体"/>
          <w:color w:val="auto"/>
          <w:sz w:val="32"/>
          <w:szCs w:val="32"/>
        </w:rPr>
        <w:t>万元项目建设资金已全部用于项目建设工程款支出</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项目已于201</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月开工建设，201</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月完工</w:t>
      </w:r>
      <w:r>
        <w:rPr>
          <w:rFonts w:hint="eastAsia" w:ascii="宋体" w:hAnsi="宋体" w:eastAsia="宋体" w:cs="宋体"/>
          <w:color w:val="auto"/>
          <w:sz w:val="32"/>
          <w:szCs w:val="32"/>
          <w:lang w:eastAsia="zh-CN"/>
        </w:rPr>
        <w:t>，</w:t>
      </w:r>
      <w:r>
        <w:rPr>
          <w:rFonts w:hint="eastAsia" w:cs="黑体" w:asciiTheme="minorEastAsia" w:hAnsiTheme="minorEastAsia"/>
          <w:color w:val="auto"/>
          <w:kern w:val="0"/>
          <w:sz w:val="32"/>
          <w:szCs w:val="32"/>
          <w:lang w:eastAsia="zh-CN"/>
        </w:rPr>
        <w:t>该项目资金支付不到位</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请财政按时按量拨付到位完工工程款</w:t>
      </w:r>
      <w:r>
        <w:rPr>
          <w:rFonts w:hint="eastAsia" w:cs="黑体" w:asciiTheme="minorEastAsia" w:hAnsiTheme="minorEastAsia"/>
          <w:color w:val="auto"/>
          <w:kern w:val="0"/>
          <w:sz w:val="32"/>
          <w:szCs w:val="32"/>
        </w:rPr>
        <w:t>。</w:t>
      </w:r>
      <w:r>
        <w:rPr>
          <w:rFonts w:hint="eastAsia" w:ascii="宋体" w:hAnsi="宋体" w:eastAsia="宋体" w:cs="宋体"/>
          <w:color w:val="auto"/>
          <w:sz w:val="32"/>
          <w:szCs w:val="32"/>
        </w:rPr>
        <w:t>溆浦县淘金坪至上团公路改造工程路线全长12.658公里，四级公路标准改扩建，路基宽6.5米，路面宽6.0米，水泥混凝土路面。路线起于淘金坪乡镇政府门口，止于溆浦与新化交界处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浦淘金坪至上团公路为集中连片持困地区农村公路改造项目，连通溆浦、新化两县，改善边远山区交通条件，促进边远山区经济发展，完善全省路网结构。该项目对提升武陵山片区交通条件，有着十分重要的意义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溆浦县淘金坪至上团公路改造工程专项资金绩效评价自评分为9</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分，评价结果为“优”</w:t>
      </w:r>
      <w:r>
        <w:rPr>
          <w:rFonts w:hint="eastAsia" w:ascii="宋体" w:hAnsi="宋体" w:eastAsia="宋体" w:cs="宋体"/>
          <w:color w:val="auto"/>
          <w:kern w:val="0"/>
          <w:sz w:val="32"/>
          <w:szCs w:val="32"/>
        </w:rPr>
        <w:t>；</w:t>
      </w:r>
    </w:p>
    <w:p>
      <w:pPr>
        <w:numPr>
          <w:ilvl w:val="0"/>
          <w:numId w:val="3"/>
        </w:numPr>
        <w:ind w:left="40" w:leftChars="0" w:firstLine="800" w:firstLineChars="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断头路、县乡道危桥改造、窄路加宽（延续专项）</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95</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800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800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ascii="宋体" w:hAnsi="宋体" w:eastAsia="宋体" w:cs="宋体"/>
          <w:color w:val="auto"/>
          <w:sz w:val="32"/>
          <w:szCs w:val="32"/>
          <w:lang w:val="en-US" w:eastAsia="zh-CN"/>
        </w:rPr>
        <w:t>该项目是通过梱梆2020年自然村通水泥路项公开招标确定湖南省怀化公路桥梁建设总公司为承包人，目前项目全部完工</w:t>
      </w:r>
      <w:r>
        <w:rPr>
          <w:rFonts w:hint="eastAsia" w:ascii="宋体" w:hAnsi="宋体" w:eastAsia="宋体" w:cs="宋体"/>
          <w:color w:val="auto"/>
          <w:kern w:val="0"/>
          <w:sz w:val="32"/>
          <w:szCs w:val="32"/>
        </w:rPr>
        <w:t>；二是</w:t>
      </w:r>
      <w:r>
        <w:rPr>
          <w:rFonts w:hint="eastAsia" w:ascii="宋体" w:hAnsi="宋体" w:eastAsia="宋体" w:cs="宋体"/>
          <w:color w:val="auto"/>
          <w:sz w:val="32"/>
          <w:szCs w:val="32"/>
          <w:lang w:val="en-US" w:eastAsia="zh-CN"/>
        </w:rPr>
        <w:t>800</w:t>
      </w:r>
      <w:r>
        <w:rPr>
          <w:rFonts w:hint="eastAsia" w:ascii="宋体" w:hAnsi="宋体" w:eastAsia="宋体" w:cs="宋体"/>
          <w:color w:val="auto"/>
          <w:sz w:val="32"/>
          <w:szCs w:val="32"/>
        </w:rPr>
        <w:t>万元项目建设资金已全部用于项目建设工程款支出</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项目已</w:t>
      </w:r>
      <w:r>
        <w:rPr>
          <w:rFonts w:hint="eastAsia" w:ascii="宋体" w:hAnsi="宋体" w:eastAsia="宋体" w:cs="宋体"/>
          <w:color w:val="auto"/>
          <w:sz w:val="32"/>
          <w:szCs w:val="32"/>
          <w:lang w:eastAsia="zh-CN"/>
        </w:rPr>
        <w:t>全部</w:t>
      </w:r>
      <w:r>
        <w:rPr>
          <w:rFonts w:hint="eastAsia" w:ascii="宋体" w:hAnsi="宋体" w:eastAsia="宋体" w:cs="宋体"/>
          <w:color w:val="auto"/>
          <w:sz w:val="32"/>
          <w:szCs w:val="32"/>
        </w:rPr>
        <w:t>完工</w:t>
      </w:r>
      <w:r>
        <w:rPr>
          <w:rFonts w:hint="eastAsia" w:ascii="宋体" w:hAnsi="宋体" w:eastAsia="宋体" w:cs="宋体"/>
          <w:color w:val="auto"/>
          <w:sz w:val="32"/>
          <w:szCs w:val="32"/>
          <w:lang w:eastAsia="zh-CN"/>
        </w:rPr>
        <w:t>，</w:t>
      </w:r>
      <w:r>
        <w:rPr>
          <w:rFonts w:hint="eastAsia" w:cs="黑体" w:asciiTheme="minorEastAsia" w:hAnsiTheme="minorEastAsia"/>
          <w:color w:val="auto"/>
          <w:kern w:val="0"/>
          <w:sz w:val="32"/>
          <w:szCs w:val="32"/>
          <w:lang w:eastAsia="zh-CN"/>
        </w:rPr>
        <w:t>该项目资金支付不到位</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请财政按时按量拨付到位完工工程款</w:t>
      </w:r>
      <w:r>
        <w:rPr>
          <w:rFonts w:hint="eastAsia" w:cs="黑体" w:asciiTheme="minorEastAsia" w:hAnsiTheme="minorEastAsia"/>
          <w:color w:val="auto"/>
          <w:kern w:val="0"/>
          <w:sz w:val="32"/>
          <w:szCs w:val="32"/>
        </w:rPr>
        <w:t>。</w:t>
      </w:r>
      <w:r>
        <w:rPr>
          <w:rFonts w:hint="eastAsia" w:ascii="宋体" w:hAnsi="宋体" w:eastAsia="宋体" w:cs="宋体"/>
          <w:color w:val="auto"/>
          <w:sz w:val="32"/>
          <w:szCs w:val="32"/>
          <w:lang w:eastAsia="zh-CN"/>
        </w:rPr>
        <w:t>溆浦县交通运输局项目断头路、</w:t>
      </w:r>
      <w:r>
        <w:rPr>
          <w:rFonts w:hint="eastAsia" w:ascii="宋体" w:hAnsi="宋体" w:eastAsia="宋体" w:cs="宋体"/>
          <w:color w:val="auto"/>
          <w:sz w:val="32"/>
          <w:szCs w:val="32"/>
          <w:highlight w:val="none"/>
          <w:lang w:eastAsia="zh-CN"/>
        </w:rPr>
        <w:t>县乡道危桥改造、</w:t>
      </w:r>
      <w:r>
        <w:rPr>
          <w:rFonts w:hint="eastAsia" w:ascii="宋体" w:hAnsi="宋体" w:eastAsia="宋体" w:cs="宋体"/>
          <w:color w:val="auto"/>
          <w:sz w:val="32"/>
          <w:szCs w:val="32"/>
          <w:lang w:eastAsia="zh-CN"/>
        </w:rPr>
        <w:t>窄路加宽项目绩效</w:t>
      </w:r>
      <w:r>
        <w:rPr>
          <w:rFonts w:hint="eastAsia" w:ascii="宋体" w:hAnsi="宋体" w:eastAsia="宋体" w:cs="宋体"/>
          <w:color w:val="auto"/>
          <w:sz w:val="32"/>
          <w:szCs w:val="32"/>
          <w:lang w:val="en-US" w:eastAsia="zh-CN"/>
        </w:rPr>
        <w:t>包括窄路加宽7条线路21.63km和路面硬化5条线路8.7公里，总投资800万元，该项目是通过公开招投标确定湖南省怀化公路桥梁建设总公司为承包人，</w:t>
      </w:r>
      <w:r>
        <w:rPr>
          <w:rFonts w:hint="eastAsia" w:ascii="宋体" w:hAnsi="宋体" w:eastAsia="宋体" w:cs="宋体"/>
          <w:color w:val="auto"/>
          <w:sz w:val="32"/>
          <w:szCs w:val="32"/>
          <w:lang w:eastAsia="zh-CN"/>
        </w:rPr>
        <w:t>断头路、</w:t>
      </w:r>
      <w:r>
        <w:rPr>
          <w:rFonts w:hint="eastAsia" w:ascii="宋体" w:hAnsi="宋体" w:eastAsia="宋体" w:cs="宋体"/>
          <w:color w:val="auto"/>
          <w:sz w:val="32"/>
          <w:szCs w:val="32"/>
          <w:highlight w:val="none"/>
          <w:lang w:eastAsia="zh-CN"/>
        </w:rPr>
        <w:t>县乡道危桥改造、</w:t>
      </w:r>
      <w:r>
        <w:rPr>
          <w:rFonts w:hint="eastAsia" w:ascii="宋体" w:hAnsi="宋体" w:eastAsia="宋体" w:cs="宋体"/>
          <w:color w:val="auto"/>
          <w:sz w:val="32"/>
          <w:szCs w:val="32"/>
          <w:lang w:eastAsia="zh-CN"/>
        </w:rPr>
        <w:t>窄路加宽项目，其中</w:t>
      </w:r>
      <w:r>
        <w:rPr>
          <w:rFonts w:hint="eastAsia" w:ascii="宋体" w:hAnsi="宋体" w:eastAsia="宋体" w:cs="宋体"/>
          <w:color w:val="auto"/>
          <w:sz w:val="32"/>
          <w:szCs w:val="32"/>
          <w:lang w:val="en-US" w:eastAsia="zh-CN"/>
        </w:rPr>
        <w:t>窄路加宽7条线路21.63km和路面硬化5条线路8.7公里已全部完工，项目质量100%合格，</w:t>
      </w:r>
      <w:r>
        <w:rPr>
          <w:rFonts w:hint="eastAsia" w:ascii="宋体" w:hAnsi="宋体" w:eastAsia="宋体" w:cs="宋体"/>
          <w:color w:val="auto"/>
          <w:sz w:val="32"/>
          <w:szCs w:val="32"/>
          <w:lang w:eastAsia="zh-CN"/>
        </w:rPr>
        <w:t>断头路、</w:t>
      </w:r>
      <w:r>
        <w:rPr>
          <w:rFonts w:hint="eastAsia" w:ascii="宋体" w:hAnsi="宋体" w:eastAsia="宋体" w:cs="宋体"/>
          <w:color w:val="auto"/>
          <w:sz w:val="32"/>
          <w:szCs w:val="32"/>
          <w:highlight w:val="none"/>
          <w:lang w:eastAsia="zh-CN"/>
        </w:rPr>
        <w:t>县乡道危桥改造、</w:t>
      </w:r>
      <w:r>
        <w:rPr>
          <w:rFonts w:hint="eastAsia" w:ascii="宋体" w:hAnsi="宋体" w:eastAsia="宋体" w:cs="宋体"/>
          <w:color w:val="auto"/>
          <w:sz w:val="32"/>
          <w:szCs w:val="32"/>
          <w:lang w:eastAsia="zh-CN"/>
        </w:rPr>
        <w:t>窄路加宽项目</w:t>
      </w:r>
      <w:r>
        <w:rPr>
          <w:rFonts w:hint="eastAsia" w:ascii="宋体" w:hAnsi="宋体" w:eastAsia="宋体" w:cs="宋体"/>
          <w:color w:val="auto"/>
          <w:sz w:val="32"/>
          <w:szCs w:val="32"/>
        </w:rPr>
        <w:t>专项资金绩效评价自评分为9</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分，评价结果为“优”</w:t>
      </w:r>
      <w:r>
        <w:rPr>
          <w:rFonts w:hint="eastAsia" w:ascii="宋体" w:hAnsi="宋体" w:eastAsia="宋体" w:cs="宋体"/>
          <w:color w:val="auto"/>
          <w:kern w:val="0"/>
          <w:sz w:val="32"/>
          <w:szCs w:val="32"/>
        </w:rPr>
        <w:t>；</w:t>
      </w:r>
    </w:p>
    <w:p>
      <w:pPr>
        <w:spacing w:line="580" w:lineRule="exact"/>
        <w:ind w:firstLine="640" w:firstLineChars="200"/>
        <w:rPr>
          <w:rFonts w:hint="default" w:ascii="仿宋" w:hAnsi="仿宋" w:eastAsia="仿宋"/>
          <w:color w:val="auto"/>
          <w:sz w:val="32"/>
          <w:szCs w:val="32"/>
          <w:lang w:val="en-US" w:eastAsia="zh-CN"/>
        </w:rPr>
      </w:pPr>
      <w:r>
        <w:rPr>
          <w:rFonts w:hint="eastAsia" w:ascii="宋体" w:hAnsi="宋体" w:eastAsia="宋体" w:cs="宋体"/>
          <w:color w:val="auto"/>
          <w:kern w:val="0"/>
          <w:sz w:val="32"/>
          <w:szCs w:val="32"/>
        </w:rPr>
        <w:t>6、2020年春运工作经费</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97</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8</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8</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ascii="宋体" w:hAnsi="宋体" w:eastAsia="宋体" w:cs="宋体"/>
          <w:color w:val="auto"/>
          <w:sz w:val="32"/>
          <w:szCs w:val="32"/>
          <w:lang w:val="en-US" w:eastAsia="zh-CN"/>
        </w:rPr>
        <w:t>2021年春运40天期间（2021年1月至2021年3月），对公路、客运站场、火车站、渡口码头、临水临崖路段、高铁南站的巡查、值守，保障春运工作有序安全，全面落实疫情防控力度，方便人民群众安全出行</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经费</w:t>
      </w:r>
      <w:r>
        <w:rPr>
          <w:rFonts w:hint="eastAsia" w:ascii="仿宋" w:hAnsi="仿宋" w:eastAsia="仿宋"/>
          <w:color w:val="auto"/>
          <w:sz w:val="32"/>
          <w:szCs w:val="32"/>
        </w:rPr>
        <w:t>用于：</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1</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印刷费</w:t>
      </w:r>
      <w:r>
        <w:rPr>
          <w:rFonts w:hint="eastAsia" w:ascii="仿宋" w:hAnsi="仿宋" w:eastAsia="仿宋"/>
          <w:color w:val="auto"/>
          <w:sz w:val="32"/>
          <w:szCs w:val="32"/>
          <w:lang w:val="en-US" w:eastAsia="zh-CN"/>
        </w:rPr>
        <w:t>34200</w:t>
      </w:r>
      <w:r>
        <w:rPr>
          <w:rFonts w:hint="eastAsia" w:ascii="仿宋" w:hAnsi="仿宋" w:eastAsia="仿宋"/>
          <w:color w:val="auto"/>
          <w:sz w:val="32"/>
          <w:szCs w:val="32"/>
        </w:rPr>
        <w:t>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2</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劳务费</w:t>
      </w:r>
      <w:r>
        <w:rPr>
          <w:rFonts w:hint="eastAsia" w:ascii="仿宋" w:hAnsi="仿宋" w:eastAsia="仿宋"/>
          <w:color w:val="auto"/>
          <w:sz w:val="32"/>
          <w:szCs w:val="32"/>
          <w:lang w:val="en-US" w:eastAsia="zh-CN"/>
        </w:rPr>
        <w:t>3000</w:t>
      </w:r>
      <w:r>
        <w:rPr>
          <w:rFonts w:hint="eastAsia" w:ascii="仿宋" w:hAnsi="仿宋" w:eastAsia="仿宋"/>
          <w:color w:val="auto"/>
          <w:sz w:val="32"/>
          <w:szCs w:val="32"/>
        </w:rPr>
        <w:t>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3</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rPr>
        <w:t>办公费</w:t>
      </w:r>
      <w:r>
        <w:rPr>
          <w:rFonts w:hint="eastAsia" w:ascii="仿宋" w:hAnsi="仿宋" w:eastAsia="仿宋"/>
          <w:color w:val="auto"/>
          <w:sz w:val="32"/>
          <w:szCs w:val="32"/>
          <w:lang w:val="en-US" w:eastAsia="zh-CN"/>
        </w:rPr>
        <w:t>3200</w:t>
      </w:r>
      <w:r>
        <w:rPr>
          <w:rFonts w:hint="eastAsia" w:ascii="仿宋" w:hAnsi="仿宋" w:eastAsia="仿宋"/>
          <w:color w:val="auto"/>
          <w:sz w:val="32"/>
          <w:szCs w:val="32"/>
        </w:rPr>
        <w:t>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4</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rPr>
        <w:t>差旅费</w:t>
      </w:r>
      <w:r>
        <w:rPr>
          <w:rFonts w:hint="eastAsia" w:ascii="仿宋" w:hAnsi="仿宋" w:eastAsia="仿宋"/>
          <w:color w:val="auto"/>
          <w:sz w:val="32"/>
          <w:szCs w:val="32"/>
          <w:lang w:val="en-US" w:eastAsia="zh-CN"/>
        </w:rPr>
        <w:t>29600</w:t>
      </w:r>
      <w:r>
        <w:rPr>
          <w:rFonts w:hint="eastAsia" w:ascii="仿宋" w:hAnsi="仿宋" w:eastAsia="仿宋"/>
          <w:color w:val="auto"/>
          <w:sz w:val="32"/>
          <w:szCs w:val="32"/>
        </w:rPr>
        <w:t>元；</w:t>
      </w:r>
      <w:r>
        <w:rPr>
          <w:rFonts w:ascii="仿宋" w:hAnsi="仿宋" w:eastAsia="仿宋"/>
          <w:color w:val="auto"/>
          <w:sz w:val="32"/>
          <w:szCs w:val="32"/>
        </w:rPr>
        <w:fldChar w:fldCharType="begin"/>
      </w:r>
      <w:r>
        <w:rPr>
          <w:rFonts w:ascii="仿宋" w:hAnsi="仿宋" w:eastAsia="仿宋"/>
          <w:color w:val="auto"/>
          <w:sz w:val="32"/>
          <w:szCs w:val="32"/>
        </w:rPr>
        <w:instrText xml:space="preserve"> </w:instrText>
      </w:r>
      <w:r>
        <w:rPr>
          <w:rFonts w:hint="eastAsia" w:ascii="仿宋" w:hAnsi="仿宋" w:eastAsia="仿宋"/>
          <w:color w:val="auto"/>
          <w:sz w:val="32"/>
          <w:szCs w:val="32"/>
        </w:rPr>
        <w:instrText xml:space="preserve">eq \o\ac(○,</w:instrText>
      </w:r>
      <w:r>
        <w:rPr>
          <w:rFonts w:hint="eastAsia" w:ascii="仿宋" w:hAnsi="仿宋" w:eastAsia="仿宋"/>
          <w:color w:val="auto"/>
          <w:position w:val="4"/>
          <w:sz w:val="22"/>
          <w:szCs w:val="32"/>
        </w:rPr>
        <w:instrText xml:space="preserve">5</w:instrText>
      </w:r>
      <w:r>
        <w:rPr>
          <w:rFonts w:hint="eastAsia" w:ascii="仿宋" w:hAnsi="仿宋" w:eastAsia="仿宋"/>
          <w:color w:val="auto"/>
          <w:sz w:val="32"/>
          <w:szCs w:val="32"/>
        </w:rPr>
        <w:instrText xml:space="preserve">)</w:instrText>
      </w:r>
      <w:r>
        <w:rPr>
          <w:rFonts w:ascii="仿宋" w:hAnsi="仿宋" w:eastAsia="仿宋"/>
          <w:color w:val="auto"/>
          <w:sz w:val="32"/>
          <w:szCs w:val="32"/>
        </w:rPr>
        <w:fldChar w:fldCharType="end"/>
      </w:r>
      <w:r>
        <w:rPr>
          <w:rFonts w:hint="eastAsia" w:ascii="仿宋" w:hAnsi="仿宋" w:eastAsia="仿宋"/>
          <w:color w:val="auto"/>
          <w:sz w:val="32"/>
          <w:szCs w:val="32"/>
          <w:lang w:eastAsia="zh-CN"/>
        </w:rPr>
        <w:t>春运办高铁南站春运执勤人员工作餐费</w:t>
      </w:r>
      <w:r>
        <w:rPr>
          <w:rFonts w:hint="eastAsia" w:ascii="仿宋" w:hAnsi="仿宋" w:eastAsia="仿宋"/>
          <w:color w:val="auto"/>
          <w:sz w:val="32"/>
          <w:szCs w:val="32"/>
          <w:lang w:val="en-US" w:eastAsia="zh-CN"/>
        </w:rPr>
        <w:t>5000元；</w:t>
      </w:r>
      <w:r>
        <w:rPr>
          <w:rFonts w:hint="eastAsia" w:ascii="仿宋" w:hAnsi="仿宋" w:eastAsia="仿宋" w:cs="仿宋"/>
          <w:color w:val="auto"/>
          <w:sz w:val="32"/>
          <w:szCs w:val="32"/>
          <w:lang w:val="en-US" w:eastAsia="zh-CN"/>
        </w:rPr>
        <w:t>⑥防疫物资费5000元</w:t>
      </w:r>
    </w:p>
    <w:p>
      <w:pPr>
        <w:pStyle w:val="5"/>
        <w:shd w:val="clear" w:color="auto" w:fill="FFFFFF"/>
        <w:spacing w:before="0" w:beforeAutospacing="0" w:after="0" w:afterAutospacing="0" w:line="580" w:lineRule="atLeast"/>
        <w:ind w:firstLine="640" w:firstLineChars="200"/>
        <w:rPr>
          <w:rFonts w:hint="eastAsia" w:ascii="宋体" w:hAnsi="宋体" w:eastAsia="宋体" w:cs="宋体"/>
          <w:color w:val="auto"/>
          <w:kern w:val="0"/>
          <w:sz w:val="32"/>
          <w:szCs w:val="32"/>
        </w:rPr>
      </w:pPr>
      <w:r>
        <w:rPr>
          <w:rFonts w:hint="eastAsia" w:cs="黑体" w:asciiTheme="minorEastAsia" w:hAnsiTheme="minorEastAsia"/>
          <w:color w:val="auto"/>
          <w:kern w:val="0"/>
          <w:sz w:val="32"/>
          <w:szCs w:val="32"/>
        </w:rPr>
        <w:t>；发现的主要问题及原因：</w:t>
      </w:r>
      <w:r>
        <w:rPr>
          <w:rFonts w:hint="eastAsia" w:ascii="宋体" w:hAnsi="宋体" w:eastAsia="宋体" w:cs="宋体"/>
          <w:color w:val="auto"/>
          <w:sz w:val="32"/>
          <w:szCs w:val="32"/>
          <w:lang w:eastAsia="zh-CN"/>
        </w:rPr>
        <w:t>春运运行工作资金不足，在巡查人员和车辆的匹配上能有更好的发挥空间，特别是在疫情期间，巡查和督导人民群众按时按规出行，保障人民出行安全更为重要；</w:t>
      </w:r>
      <w:r>
        <w:rPr>
          <w:rFonts w:hint="eastAsia" w:ascii="宋体" w:hAnsi="宋体" w:eastAsia="宋体" w:cs="宋体"/>
          <w:color w:val="auto"/>
          <w:kern w:val="0"/>
          <w:sz w:val="32"/>
          <w:szCs w:val="32"/>
        </w:rPr>
        <w:t>下一步改进措施：</w:t>
      </w:r>
      <w:r>
        <w:rPr>
          <w:rFonts w:hint="eastAsia" w:ascii="宋体" w:hAnsi="宋体" w:eastAsia="宋体" w:cs="宋体"/>
          <w:color w:val="auto"/>
          <w:kern w:val="0"/>
          <w:sz w:val="32"/>
          <w:szCs w:val="32"/>
          <w:lang w:eastAsia="zh-CN"/>
        </w:rPr>
        <w:t>请</w:t>
      </w:r>
      <w:r>
        <w:rPr>
          <w:rFonts w:hint="eastAsia" w:ascii="宋体" w:hAnsi="宋体" w:eastAsia="宋体" w:cs="宋体"/>
          <w:color w:val="auto"/>
          <w:sz w:val="32"/>
          <w:szCs w:val="32"/>
          <w:lang w:eastAsia="zh-CN"/>
        </w:rPr>
        <w:t>增加春运工作巡查值守人员，把巡查值守的范围扩大，确保人民群众安全、放心出行，增加春运工作经费，为春运</w:t>
      </w:r>
      <w:r>
        <w:rPr>
          <w:rFonts w:hint="eastAsia" w:ascii="宋体" w:hAnsi="宋体" w:eastAsia="宋体" w:cs="宋体"/>
          <w:color w:val="auto"/>
          <w:sz w:val="32"/>
          <w:szCs w:val="32"/>
        </w:rPr>
        <w:t>工作提供强有力的经费保障</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rPr>
        <w:t>2020年春运工作经费</w:t>
      </w:r>
      <w:r>
        <w:rPr>
          <w:rFonts w:hint="eastAsia" w:cs="黑体" w:asciiTheme="minorEastAsia" w:hAnsiTheme="minorEastAsia"/>
          <w:color w:val="auto"/>
          <w:kern w:val="0"/>
          <w:sz w:val="32"/>
          <w:szCs w:val="32"/>
        </w:rPr>
        <w:t>项目</w:t>
      </w:r>
      <w:r>
        <w:rPr>
          <w:rFonts w:hint="eastAsia" w:ascii="宋体" w:hAnsi="宋体" w:eastAsia="宋体" w:cs="宋体"/>
          <w:color w:val="auto"/>
          <w:kern w:val="0"/>
          <w:sz w:val="32"/>
          <w:szCs w:val="32"/>
          <w:lang w:eastAsia="zh-CN"/>
        </w:rPr>
        <w:t>春节期间方便保障广大群众出行交通安全通畅的</w:t>
      </w:r>
      <w:r>
        <w:rPr>
          <w:rFonts w:hint="eastAsia" w:ascii="宋体" w:hAnsi="宋体" w:eastAsia="宋体" w:cs="宋体"/>
          <w:color w:val="auto"/>
          <w:kern w:val="0"/>
          <w:sz w:val="32"/>
          <w:szCs w:val="32"/>
        </w:rPr>
        <w:t>服务项目</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lang w:eastAsia="zh-CN"/>
        </w:rPr>
        <w:t>根据市春运办《关于做好</w:t>
      </w:r>
      <w:r>
        <w:rPr>
          <w:rFonts w:hint="eastAsia" w:ascii="宋体" w:hAnsi="宋体" w:eastAsia="宋体" w:cs="宋体"/>
          <w:color w:val="auto"/>
          <w:sz w:val="32"/>
          <w:szCs w:val="32"/>
          <w:lang w:val="en-US" w:eastAsia="zh-CN"/>
        </w:rPr>
        <w:t>2021年春运和加强春运疫情防控的通知</w:t>
      </w:r>
      <w:r>
        <w:rPr>
          <w:rFonts w:hint="eastAsia" w:ascii="宋体" w:hAnsi="宋体" w:eastAsia="宋体" w:cs="宋体"/>
          <w:color w:val="auto"/>
          <w:sz w:val="32"/>
          <w:szCs w:val="32"/>
          <w:lang w:eastAsia="zh-CN"/>
        </w:rPr>
        <w:t>》精神，</w:t>
      </w:r>
      <w:r>
        <w:rPr>
          <w:rFonts w:hint="eastAsia" w:ascii="宋体" w:hAnsi="宋体" w:eastAsia="宋体" w:cs="宋体"/>
          <w:color w:val="auto"/>
          <w:sz w:val="32"/>
          <w:szCs w:val="32"/>
          <w:lang w:val="en-US" w:eastAsia="zh-CN"/>
        </w:rPr>
        <w:t>对公路、客运站场、火车站、渡口码头、临水临崖路段、高铁南站的巡查值守，打造“平安、便捷、温馨、诚信、绿色”春运，</w:t>
      </w:r>
      <w:r>
        <w:rPr>
          <w:rFonts w:hint="eastAsia" w:ascii="宋体" w:hAnsi="宋体" w:eastAsia="宋体" w:cs="宋体"/>
          <w:color w:val="auto"/>
          <w:sz w:val="32"/>
          <w:szCs w:val="32"/>
          <w:lang w:eastAsia="zh-CN"/>
        </w:rPr>
        <w:t>县财政安排</w:t>
      </w:r>
      <w:r>
        <w:rPr>
          <w:rFonts w:hint="eastAsia" w:ascii="宋体" w:hAnsi="宋体" w:eastAsia="宋体" w:cs="宋体"/>
          <w:color w:val="auto"/>
          <w:sz w:val="32"/>
          <w:szCs w:val="32"/>
          <w:lang w:val="en-US" w:eastAsia="zh-CN"/>
        </w:rPr>
        <w:t>8万元春运工作经费，主要用于：①、营造安全春运氛围，开展春运法规宣传，车辆装载整治；②、道路巡查，确保道路的实时监控力度；③、加强新冠病毒疫情防控，人员、物资、车辆的保障。2021年40天春运期间（2021年1月至2021年3月），严格按照县委、县政府联防联控的工作要求，全局上下以饱满的工作热情，严谨的工作作风，强化管理手段，狠抓措施落实，全面实现疫情防控和春运保障“双胜利”，2021年春运工作经费</w:t>
      </w:r>
      <w:r>
        <w:rPr>
          <w:rFonts w:hint="eastAsia" w:ascii="宋体" w:hAnsi="宋体" w:eastAsia="宋体" w:cs="宋体"/>
          <w:color w:val="auto"/>
          <w:sz w:val="32"/>
          <w:szCs w:val="32"/>
        </w:rPr>
        <w:t>专项资金绩效评价自评分为9</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分，评价结果为“优”</w:t>
      </w:r>
      <w:r>
        <w:rPr>
          <w:rFonts w:hint="eastAsia" w:ascii="宋体" w:hAnsi="宋体" w:eastAsia="宋体" w:cs="宋体"/>
          <w:color w:val="auto"/>
          <w:kern w:val="0"/>
          <w:sz w:val="32"/>
          <w:szCs w:val="32"/>
        </w:rPr>
        <w:t>；</w:t>
      </w:r>
    </w:p>
    <w:p>
      <w:pPr>
        <w:numPr>
          <w:ilvl w:val="0"/>
          <w:numId w:val="0"/>
        </w:numPr>
        <w:ind w:left="840" w:leftChars="0"/>
        <w:rPr>
          <w:rFonts w:hint="eastAsia" w:ascii="宋体" w:hAnsi="宋体" w:eastAsia="宋体" w:cs="宋体"/>
          <w:color w:val="auto"/>
          <w:sz w:val="32"/>
          <w:szCs w:val="32"/>
          <w:lang w:eastAsia="zh-CN"/>
        </w:rPr>
      </w:pPr>
      <w:r>
        <w:rPr>
          <w:rFonts w:hint="eastAsia" w:ascii="宋体" w:hAnsi="宋体" w:eastAsia="宋体" w:cs="宋体"/>
          <w:color w:val="auto"/>
          <w:kern w:val="0"/>
          <w:sz w:val="32"/>
          <w:szCs w:val="32"/>
          <w:lang w:val="en-US" w:eastAsia="zh-CN"/>
        </w:rPr>
        <w:t>7、</w:t>
      </w:r>
      <w:r>
        <w:rPr>
          <w:rFonts w:hint="eastAsia" w:ascii="宋体" w:hAnsi="宋体" w:eastAsia="宋体" w:cs="宋体"/>
          <w:color w:val="auto"/>
          <w:kern w:val="0"/>
          <w:sz w:val="32"/>
          <w:szCs w:val="32"/>
        </w:rPr>
        <w:t>安溆、溆洞高速前期经费</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95</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w:t>
      </w:r>
      <w:r>
        <w:rPr>
          <w:rFonts w:hint="eastAsia" w:ascii="宋体" w:hAnsi="宋体" w:eastAsia="宋体" w:cs="宋体"/>
          <w:color w:val="auto"/>
          <w:sz w:val="32"/>
          <w:szCs w:val="32"/>
        </w:rPr>
        <w:t>已委托</w:t>
      </w:r>
      <w:r>
        <w:rPr>
          <w:rFonts w:hint="eastAsia" w:ascii="宋体" w:hAnsi="宋体" w:eastAsia="宋体" w:cs="宋体"/>
          <w:color w:val="auto"/>
          <w:sz w:val="32"/>
          <w:szCs w:val="32"/>
          <w:lang w:val="en-US" w:eastAsia="zh-CN"/>
        </w:rPr>
        <w:t>省交通科学研究院及</w:t>
      </w:r>
      <w:r>
        <w:rPr>
          <w:rFonts w:hint="eastAsia" w:ascii="宋体" w:hAnsi="宋体" w:eastAsia="宋体" w:cs="宋体"/>
          <w:color w:val="auto"/>
          <w:sz w:val="32"/>
          <w:szCs w:val="32"/>
        </w:rPr>
        <w:t>省交通规划勘测设计院开展</w:t>
      </w:r>
      <w:r>
        <w:rPr>
          <w:rFonts w:hint="eastAsia" w:ascii="宋体" w:hAnsi="宋体" w:eastAsia="宋体" w:cs="宋体"/>
          <w:color w:val="auto"/>
          <w:sz w:val="32"/>
          <w:szCs w:val="32"/>
          <w:lang w:eastAsia="zh-CN"/>
        </w:rPr>
        <w:t>安溆、</w:t>
      </w:r>
      <w:r>
        <w:rPr>
          <w:rFonts w:hint="eastAsia" w:ascii="宋体" w:hAnsi="宋体" w:eastAsia="宋体" w:cs="宋体"/>
          <w:color w:val="auto"/>
          <w:sz w:val="32"/>
          <w:szCs w:val="32"/>
        </w:rPr>
        <w:t>溆洞高速，完成了项目</w:t>
      </w:r>
      <w:r>
        <w:rPr>
          <w:rFonts w:hint="eastAsia" w:ascii="宋体" w:hAnsi="宋体" w:eastAsia="宋体" w:cs="宋体"/>
          <w:color w:val="auto"/>
          <w:sz w:val="32"/>
          <w:szCs w:val="32"/>
          <w:lang w:val="en-US" w:eastAsia="zh-CN"/>
        </w:rPr>
        <w:t>工</w:t>
      </w:r>
      <w:r>
        <w:rPr>
          <w:rFonts w:hint="eastAsia" w:ascii="宋体" w:hAnsi="宋体" w:eastAsia="宋体" w:cs="宋体"/>
          <w:color w:val="auto"/>
          <w:sz w:val="32"/>
          <w:szCs w:val="32"/>
        </w:rPr>
        <w:t>可</w:t>
      </w:r>
      <w:r>
        <w:rPr>
          <w:rFonts w:hint="eastAsia" w:ascii="宋体" w:hAnsi="宋体" w:eastAsia="宋体" w:cs="宋体"/>
          <w:color w:val="auto"/>
          <w:sz w:val="32"/>
          <w:szCs w:val="32"/>
          <w:lang w:val="en-US" w:eastAsia="zh-CN"/>
        </w:rPr>
        <w:t>现场调研阶段</w:t>
      </w:r>
      <w:r>
        <w:rPr>
          <w:rFonts w:hint="eastAsia" w:ascii="宋体" w:hAnsi="宋体" w:eastAsia="宋体" w:cs="宋体"/>
          <w:color w:val="auto"/>
          <w:kern w:val="0"/>
          <w:sz w:val="32"/>
          <w:szCs w:val="32"/>
        </w:rPr>
        <w:t>；二是</w:t>
      </w:r>
      <w:r>
        <w:rPr>
          <w:rFonts w:hint="eastAsia" w:ascii="宋体" w:hAnsi="宋体" w:eastAsia="宋体" w:cs="宋体"/>
          <w:color w:val="auto"/>
          <w:sz w:val="32"/>
          <w:szCs w:val="32"/>
        </w:rPr>
        <w:t>该项目县财政配套资金主要用于开展前期工作，今年建设绩效目标为争取项目立项</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w:t>
      </w:r>
      <w:r>
        <w:rPr>
          <w:rFonts w:hint="eastAsia" w:ascii="宋体" w:hAnsi="宋体" w:eastAsia="宋体" w:cs="宋体"/>
          <w:color w:val="auto"/>
          <w:sz w:val="32"/>
          <w:szCs w:val="32"/>
          <w:lang w:val="en-US" w:eastAsia="zh-CN"/>
        </w:rPr>
        <w:t>招商引资工作难</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二是</w:t>
      </w:r>
      <w:r>
        <w:rPr>
          <w:rFonts w:hint="eastAsia" w:cs="黑体" w:asciiTheme="minorEastAsia" w:hAnsiTheme="minorEastAsia"/>
          <w:color w:val="auto"/>
          <w:kern w:val="0"/>
          <w:sz w:val="32"/>
          <w:szCs w:val="32"/>
          <w:lang w:eastAsia="zh-CN"/>
        </w:rPr>
        <w:t>涉项目市、县范围广，投资大，立项难</w:t>
      </w:r>
      <w:r>
        <w:rPr>
          <w:rFonts w:hint="eastAsia" w:cs="黑体" w:asciiTheme="minorEastAsia" w:hAnsiTheme="minorEastAsia"/>
          <w:color w:val="auto"/>
          <w:kern w:val="0"/>
          <w:sz w:val="32"/>
          <w:szCs w:val="32"/>
        </w:rPr>
        <w:t>。下一步改进措施：</w:t>
      </w:r>
      <w:r>
        <w:rPr>
          <w:rFonts w:hint="eastAsia" w:ascii="宋体" w:hAnsi="宋体" w:eastAsia="宋体" w:cs="宋体"/>
          <w:color w:val="auto"/>
          <w:sz w:val="32"/>
          <w:szCs w:val="32"/>
        </w:rPr>
        <w:t>建议</w:t>
      </w:r>
      <w:r>
        <w:rPr>
          <w:rFonts w:hint="eastAsia" w:ascii="宋体" w:hAnsi="宋体" w:eastAsia="宋体" w:cs="宋体"/>
          <w:color w:val="auto"/>
          <w:sz w:val="32"/>
          <w:szCs w:val="32"/>
          <w:lang w:val="en-US" w:eastAsia="zh-CN"/>
        </w:rPr>
        <w:t>益阳、怀化及邵阳3市共同协商，搞好招商引资，</w:t>
      </w:r>
      <w:r>
        <w:rPr>
          <w:rFonts w:hint="eastAsia" w:ascii="宋体" w:hAnsi="宋体" w:eastAsia="宋体" w:cs="宋体"/>
          <w:color w:val="auto"/>
          <w:sz w:val="32"/>
          <w:szCs w:val="32"/>
        </w:rPr>
        <w:t>力争项目早日落地开工建设</w:t>
      </w:r>
      <w:r>
        <w:rPr>
          <w:rFonts w:hint="eastAsia" w:cs="黑体" w:asciiTheme="minorEastAsia" w:hAnsiTheme="minorEastAsia"/>
          <w:color w:val="auto"/>
          <w:kern w:val="0"/>
          <w:sz w:val="32"/>
          <w:szCs w:val="32"/>
        </w:rPr>
        <w:t>。</w:t>
      </w:r>
      <w:r>
        <w:rPr>
          <w:rFonts w:hint="eastAsia" w:ascii="宋体" w:hAnsi="宋体" w:eastAsia="宋体" w:cs="宋体"/>
          <w:color w:val="auto"/>
          <w:kern w:val="0"/>
          <w:sz w:val="32"/>
          <w:szCs w:val="32"/>
        </w:rPr>
        <w:t>安溆、溆洞高速</w:t>
      </w:r>
      <w:r>
        <w:rPr>
          <w:rFonts w:hint="eastAsia" w:ascii="宋体" w:hAnsi="宋体" w:eastAsia="宋体" w:cs="宋体"/>
          <w:color w:val="auto"/>
          <w:sz w:val="32"/>
          <w:szCs w:val="32"/>
        </w:rPr>
        <w:t>是武陵山区域“两环四横五纵”交通主通道的重要组成部分，线路起于溆浦县观音阁新溆高速双江口互道，沿线经水东、北斗溪、龙潭、洞口水门镇，在邵怀高速大小互道相接，项目采用双向四车道高速公路标准建设，全长约118公里，其中溆浦境内76公里，估算总投资118亿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溆洞高速公路所经的洞口县和溆浦县均为武陵山国家级片区扶贫重点县，辐射沅陵、隆回、新化、武冈、绥宁、洪江、中方、辰溪等8县(市)、198个乡镇(少数民族乡镇24个)、3238个村居委会，辐射区域总面积达26642平方公里，人口达740万，其中贫困人口92.88万人。该项目对提升武陵山片区交通条件，完善全省路网结构，发货综合交通运输体系作用，实现高铁高速无缝对接，有着十分重要的意义。该项目县财政配套资金主要用于开展前期工作，今年建设绩效目标为争取项目立项</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lang w:val="en-US" w:eastAsia="zh-CN"/>
        </w:rPr>
        <w:t>2021</w:t>
      </w:r>
      <w:r>
        <w:rPr>
          <w:rFonts w:hint="eastAsia" w:ascii="宋体" w:hAnsi="宋体" w:eastAsia="宋体" w:cs="宋体"/>
          <w:color w:val="auto"/>
          <w:sz w:val="32"/>
          <w:szCs w:val="32"/>
        </w:rPr>
        <w:t>年度溆洞高速前期工作专项资金绩效评价自评分为9</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分，评价结果为“优”</w:t>
      </w:r>
      <w:r>
        <w:rPr>
          <w:rFonts w:hint="eastAsia" w:ascii="宋体" w:hAnsi="宋体" w:eastAsia="宋体" w:cs="宋体"/>
          <w:color w:val="auto"/>
          <w:sz w:val="32"/>
          <w:szCs w:val="32"/>
          <w:lang w:eastAsia="zh-CN"/>
        </w:rPr>
        <w:t>；</w:t>
      </w:r>
    </w:p>
    <w:p>
      <w:pPr>
        <w:numPr>
          <w:ilvl w:val="0"/>
          <w:numId w:val="0"/>
        </w:numPr>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8、</w:t>
      </w:r>
      <w:r>
        <w:rPr>
          <w:rFonts w:hint="eastAsia" w:ascii="宋体" w:hAnsi="宋体" w:eastAsia="宋体" w:cs="宋体"/>
          <w:color w:val="auto"/>
          <w:kern w:val="0"/>
          <w:sz w:val="32"/>
          <w:szCs w:val="32"/>
        </w:rPr>
        <w:t>县航运公司碍航款</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96</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25</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25</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ascii="宋体" w:hAnsi="宋体" w:eastAsia="宋体" w:cs="宋体"/>
          <w:color w:val="auto"/>
          <w:sz w:val="32"/>
          <w:szCs w:val="32"/>
        </w:rPr>
        <w:t>主要解决企业干部职工的生活救助，缴纳职工养老保险费，确保企业稳定</w:t>
      </w:r>
      <w:r>
        <w:rPr>
          <w:rFonts w:hint="eastAsia" w:ascii="宋体" w:hAnsi="宋体" w:eastAsia="宋体" w:cs="宋体"/>
          <w:color w:val="auto"/>
          <w:kern w:val="0"/>
          <w:sz w:val="32"/>
          <w:szCs w:val="32"/>
        </w:rPr>
        <w:t>；二是</w:t>
      </w:r>
      <w:r>
        <w:rPr>
          <w:rFonts w:hint="eastAsia" w:ascii="宋体" w:hAnsi="宋体" w:eastAsia="宋体" w:cs="宋体"/>
          <w:color w:val="auto"/>
          <w:sz w:val="32"/>
          <w:szCs w:val="32"/>
        </w:rPr>
        <w:t>碍航补偿资金通过各级政府、人大代表、交通运输主管部门不懈努力与积极争取落实，1996年省政府常务会议决定纳入省财政预算</w:t>
      </w:r>
      <w:r>
        <w:rPr>
          <w:rFonts w:hint="eastAsia" w:ascii="宋体" w:hAnsi="宋体" w:eastAsia="宋体" w:cs="宋体"/>
          <w:color w:val="auto"/>
          <w:sz w:val="32"/>
          <w:szCs w:val="32"/>
          <w:lang w:eastAsia="zh-CN"/>
        </w:rPr>
        <w:t>，根据怀交函[2021]6号文件，自</w:t>
      </w:r>
      <w:r>
        <w:rPr>
          <w:rFonts w:hint="eastAsia" w:ascii="宋体" w:hAnsi="宋体" w:eastAsia="宋体" w:cs="宋体"/>
          <w:color w:val="auto"/>
          <w:sz w:val="32"/>
          <w:szCs w:val="32"/>
          <w:lang w:val="en-US" w:eastAsia="zh-CN"/>
        </w:rPr>
        <w:t>2021年起全部由</w:t>
      </w:r>
      <w:r>
        <w:rPr>
          <w:rFonts w:hint="eastAsia" w:ascii="宋体" w:hAnsi="宋体" w:eastAsia="宋体" w:cs="宋体"/>
          <w:color w:val="auto"/>
          <w:sz w:val="32"/>
          <w:szCs w:val="32"/>
          <w:lang w:eastAsia="zh-CN"/>
        </w:rPr>
        <w:t>县财政承担</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全省补偿600万元碍航补偿资金可以交纳半年的职工养老保险，目前来讲实在偏低</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eastAsia="zh-CN"/>
        </w:rPr>
        <w:t>自</w:t>
      </w:r>
      <w:r>
        <w:rPr>
          <w:rFonts w:hint="eastAsia" w:ascii="宋体" w:hAnsi="宋体" w:eastAsia="宋体" w:cs="宋体"/>
          <w:color w:val="auto"/>
          <w:sz w:val="32"/>
          <w:szCs w:val="32"/>
          <w:lang w:val="en-US" w:eastAsia="zh-CN"/>
        </w:rPr>
        <w:t>2021年起</w:t>
      </w:r>
      <w:r>
        <w:rPr>
          <w:rFonts w:hint="eastAsia" w:ascii="宋体" w:hAnsi="宋体" w:eastAsia="宋体" w:cs="宋体"/>
          <w:color w:val="auto"/>
          <w:sz w:val="32"/>
          <w:szCs w:val="32"/>
          <w:lang w:eastAsia="zh-CN"/>
        </w:rPr>
        <w:t>县财政配套资金</w:t>
      </w:r>
      <w:r>
        <w:rPr>
          <w:rFonts w:hint="eastAsia" w:ascii="宋体" w:hAnsi="宋体" w:eastAsia="宋体" w:cs="宋体"/>
          <w:color w:val="auto"/>
          <w:sz w:val="32"/>
          <w:szCs w:val="32"/>
          <w:lang w:val="en-US" w:eastAsia="zh-CN"/>
        </w:rPr>
        <w:t>全部由县财政承担</w:t>
      </w:r>
      <w:r>
        <w:rPr>
          <w:rFonts w:hint="eastAsia" w:ascii="宋体" w:hAnsi="宋体" w:eastAsia="宋体" w:cs="宋体"/>
          <w:color w:val="auto"/>
          <w:kern w:val="0"/>
          <w:sz w:val="32"/>
          <w:szCs w:val="32"/>
        </w:rPr>
        <w:t>。下</w:t>
      </w:r>
      <w:r>
        <w:rPr>
          <w:rFonts w:hint="eastAsia" w:cs="黑体" w:asciiTheme="minorEastAsia" w:hAnsiTheme="minorEastAsia"/>
          <w:color w:val="auto"/>
          <w:kern w:val="0"/>
          <w:sz w:val="32"/>
          <w:szCs w:val="32"/>
        </w:rPr>
        <w:t>一步改进措施：</w:t>
      </w:r>
      <w:r>
        <w:rPr>
          <w:rFonts w:hint="eastAsia" w:cs="黑体" w:asciiTheme="minorEastAsia" w:hAnsiTheme="minorEastAsia"/>
          <w:color w:val="auto"/>
          <w:kern w:val="0"/>
          <w:sz w:val="32"/>
          <w:szCs w:val="32"/>
          <w:lang w:eastAsia="zh-CN"/>
        </w:rPr>
        <w:t>请财政</w:t>
      </w:r>
      <w:r>
        <w:rPr>
          <w:rFonts w:hint="eastAsia" w:ascii="宋体" w:hAnsi="宋体" w:eastAsia="宋体" w:cs="宋体"/>
          <w:color w:val="auto"/>
          <w:sz w:val="32"/>
          <w:szCs w:val="32"/>
        </w:rPr>
        <w:t>专项专款</w:t>
      </w:r>
      <w:r>
        <w:rPr>
          <w:rFonts w:hint="eastAsia" w:cs="黑体" w:asciiTheme="minorEastAsia" w:hAnsiTheme="minorEastAsia"/>
          <w:color w:val="auto"/>
          <w:kern w:val="0"/>
          <w:sz w:val="32"/>
          <w:szCs w:val="32"/>
          <w:lang w:eastAsia="zh-CN"/>
        </w:rPr>
        <w:t>按时按量</w:t>
      </w:r>
      <w:r>
        <w:rPr>
          <w:rFonts w:hint="eastAsia" w:ascii="宋体" w:hAnsi="宋体" w:eastAsia="宋体" w:cs="宋体"/>
          <w:color w:val="auto"/>
          <w:sz w:val="32"/>
          <w:szCs w:val="32"/>
        </w:rPr>
        <w:t>拨付</w:t>
      </w:r>
      <w:r>
        <w:rPr>
          <w:rFonts w:hint="eastAsia" w:cs="黑体" w:asciiTheme="minorEastAsia" w:hAnsiTheme="minorEastAsia"/>
          <w:color w:val="auto"/>
          <w:kern w:val="0"/>
          <w:sz w:val="32"/>
          <w:szCs w:val="32"/>
        </w:rPr>
        <w:t>。</w:t>
      </w:r>
      <w:r>
        <w:rPr>
          <w:rFonts w:hint="eastAsia" w:ascii="宋体" w:hAnsi="宋体" w:eastAsia="宋体" w:cs="宋体"/>
          <w:color w:val="auto"/>
          <w:sz w:val="32"/>
          <w:szCs w:val="32"/>
        </w:rPr>
        <w:t>溆浦县航运公司成立于1956年，现有干部职工468人，是溆浦县唯一从事水上运输的企业</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上世纪九十年代国家在沅水流域修建洪江、安江、铜湾、清水塘、大洑潭、五强溪、凌津滩梯级电站，严重影响和制约水上运输的生产经营，为了妥善解决全省28家受碍航影响企业的特殊困难，省政府决定从1996年开始每年由省财政拨付600万元碍航补偿资金，我司被分配</w:t>
      </w:r>
      <w:r>
        <w:rPr>
          <w:rFonts w:hint="eastAsia" w:ascii="宋体" w:hAnsi="宋体" w:eastAsia="宋体" w:cs="宋体"/>
          <w:color w:val="auto"/>
          <w:sz w:val="32"/>
          <w:szCs w:val="32"/>
          <w:lang w:eastAsia="zh-CN"/>
        </w:rPr>
        <w:t>到省拨资金</w:t>
      </w:r>
      <w:r>
        <w:rPr>
          <w:rFonts w:hint="eastAsia" w:ascii="宋体" w:hAnsi="宋体" w:eastAsia="宋体" w:cs="宋体"/>
          <w:color w:val="auto"/>
          <w:sz w:val="32"/>
          <w:szCs w:val="32"/>
        </w:rPr>
        <w:t>21万元</w:t>
      </w:r>
      <w:r>
        <w:rPr>
          <w:rFonts w:hint="eastAsia" w:ascii="宋体" w:hAnsi="宋体" w:eastAsia="宋体" w:cs="宋体"/>
          <w:color w:val="auto"/>
          <w:sz w:val="32"/>
          <w:szCs w:val="32"/>
          <w:lang w:eastAsia="zh-CN"/>
        </w:rPr>
        <w:t>，根据怀交函[2021]6号文件，自</w:t>
      </w:r>
      <w:r>
        <w:rPr>
          <w:rFonts w:hint="eastAsia" w:ascii="宋体" w:hAnsi="宋体" w:eastAsia="宋体" w:cs="宋体"/>
          <w:color w:val="auto"/>
          <w:sz w:val="32"/>
          <w:szCs w:val="32"/>
          <w:lang w:val="en-US" w:eastAsia="zh-CN"/>
        </w:rPr>
        <w:t>2021年起</w:t>
      </w:r>
      <w:r>
        <w:rPr>
          <w:rFonts w:hint="eastAsia" w:ascii="宋体" w:hAnsi="宋体" w:eastAsia="宋体" w:cs="宋体"/>
          <w:color w:val="auto"/>
          <w:sz w:val="32"/>
          <w:szCs w:val="32"/>
          <w:lang w:eastAsia="zh-CN"/>
        </w:rPr>
        <w:t>县财政配套资金</w:t>
      </w:r>
      <w:r>
        <w:rPr>
          <w:rFonts w:hint="eastAsia" w:ascii="宋体" w:hAnsi="宋体" w:eastAsia="宋体" w:cs="宋体"/>
          <w:color w:val="auto"/>
          <w:sz w:val="32"/>
          <w:szCs w:val="32"/>
          <w:lang w:val="en-US" w:eastAsia="zh-CN"/>
        </w:rPr>
        <w:t>49万元全部由县财政承担，</w:t>
      </w:r>
      <w:r>
        <w:rPr>
          <w:rFonts w:hint="eastAsia" w:ascii="宋体" w:hAnsi="宋体" w:eastAsia="宋体" w:cs="宋体"/>
          <w:color w:val="auto"/>
          <w:sz w:val="32"/>
          <w:szCs w:val="32"/>
        </w:rPr>
        <w:t>全省28家受碍航影响的企业分别为怀化市、自治洲、常德市、益阳市、邵阳市、衡阳市、张家界市，主要解决企业干部职工的生活救助，缴纳职工养老保险费，确保企业稳定</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碍航补偿资金虽然不能解决企业的所有困难，但为确保企业稳定发挥十分重要的作用，专项资金绩效评价自评分为9</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分，评价结果为“很好”</w:t>
      </w:r>
      <w:r>
        <w:rPr>
          <w:rFonts w:hint="eastAsia" w:ascii="宋体" w:hAnsi="宋体" w:eastAsia="宋体" w:cs="宋体"/>
          <w:color w:val="auto"/>
          <w:kern w:val="0"/>
          <w:sz w:val="32"/>
          <w:szCs w:val="32"/>
        </w:rPr>
        <w:t>；</w:t>
      </w:r>
    </w:p>
    <w:p>
      <w:pPr>
        <w:numPr>
          <w:ilvl w:val="0"/>
          <w:numId w:val="0"/>
        </w:numPr>
        <w:ind w:leftChars="25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9、16年农村公路安全生命防护第五批</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96</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304</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304</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ascii="宋体" w:hAnsi="宋体" w:eastAsia="宋体" w:cs="宋体"/>
          <w:color w:val="auto"/>
          <w:sz w:val="32"/>
          <w:szCs w:val="32"/>
        </w:rPr>
        <w:t>为完善道路交通安全设施，确保道路安全畅通</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lang w:val="en-US" w:eastAsia="zh-CN"/>
        </w:rPr>
        <w:t>304</w:t>
      </w:r>
      <w:r>
        <w:rPr>
          <w:rFonts w:hint="eastAsia" w:ascii="宋体" w:hAnsi="宋体" w:eastAsia="宋体" w:cs="宋体"/>
          <w:color w:val="auto"/>
          <w:sz w:val="32"/>
          <w:szCs w:val="32"/>
        </w:rPr>
        <w:t>万元项目建设资金已全部用于项目建设工程款支出</w:t>
      </w:r>
      <w:r>
        <w:rPr>
          <w:rFonts w:hint="eastAsia" w:cs="黑体" w:asciiTheme="minorEastAsia" w:hAnsiTheme="minorEastAsia"/>
          <w:color w:val="auto"/>
          <w:kern w:val="0"/>
          <w:sz w:val="32"/>
          <w:szCs w:val="32"/>
        </w:rPr>
        <w:t>；发现的主要问题及原因：一</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w:t>
      </w:r>
      <w:r>
        <w:rPr>
          <w:rFonts w:hint="eastAsia" w:ascii="宋体" w:hAnsi="宋体" w:eastAsia="宋体" w:cs="宋体"/>
          <w:color w:val="auto"/>
          <w:sz w:val="32"/>
          <w:szCs w:val="32"/>
          <w:lang w:eastAsia="zh-CN"/>
        </w:rPr>
        <w:t>已</w:t>
      </w:r>
      <w:r>
        <w:rPr>
          <w:rFonts w:hint="eastAsia" w:ascii="宋体" w:hAnsi="宋体" w:eastAsia="宋体" w:cs="宋体"/>
          <w:color w:val="auto"/>
          <w:sz w:val="32"/>
          <w:szCs w:val="32"/>
        </w:rPr>
        <w:t>完工</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二是</w:t>
      </w:r>
      <w:r>
        <w:rPr>
          <w:rFonts w:hint="eastAsia" w:cs="黑体" w:asciiTheme="minorEastAsia" w:hAnsiTheme="minorEastAsia"/>
          <w:color w:val="auto"/>
          <w:kern w:val="0"/>
          <w:sz w:val="32"/>
          <w:szCs w:val="32"/>
          <w:lang w:eastAsia="zh-CN"/>
        </w:rPr>
        <w:t>之前该项目资金支付不到位</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请财政按时按量</w:t>
      </w:r>
      <w:r>
        <w:rPr>
          <w:rFonts w:hint="eastAsia" w:ascii="宋体" w:hAnsi="宋体" w:eastAsia="宋体" w:cs="宋体"/>
          <w:color w:val="auto"/>
          <w:sz w:val="32"/>
          <w:szCs w:val="32"/>
        </w:rPr>
        <w:t>拨付</w:t>
      </w:r>
      <w:r>
        <w:rPr>
          <w:rFonts w:hint="eastAsia" w:cs="黑体" w:asciiTheme="minorEastAsia" w:hAnsiTheme="minorEastAsia"/>
          <w:color w:val="auto"/>
          <w:kern w:val="0"/>
          <w:sz w:val="32"/>
          <w:szCs w:val="32"/>
          <w:lang w:eastAsia="zh-CN"/>
        </w:rPr>
        <w:t>完工程款</w:t>
      </w:r>
      <w:r>
        <w:rPr>
          <w:rFonts w:hint="eastAsia" w:cs="黑体" w:asciiTheme="minorEastAsia" w:hAnsiTheme="minorEastAsia"/>
          <w:color w:val="auto"/>
          <w:kern w:val="0"/>
          <w:sz w:val="32"/>
          <w:szCs w:val="32"/>
        </w:rPr>
        <w:t>。</w:t>
      </w:r>
      <w:r>
        <w:rPr>
          <w:rFonts w:hint="eastAsia" w:ascii="宋体" w:hAnsi="宋体" w:eastAsia="宋体" w:cs="宋体"/>
          <w:color w:val="auto"/>
          <w:kern w:val="0"/>
          <w:sz w:val="32"/>
          <w:szCs w:val="32"/>
        </w:rPr>
        <w:t>（延续专项）304万元</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溆浦县</w:t>
      </w:r>
      <w:r>
        <w:rPr>
          <w:rFonts w:hint="eastAsia" w:ascii="宋体" w:hAnsi="宋体" w:eastAsia="宋体" w:cs="宋体"/>
          <w:bCs/>
          <w:color w:val="auto"/>
          <w:sz w:val="32"/>
          <w:szCs w:val="32"/>
        </w:rPr>
        <w:t>2016年</w:t>
      </w:r>
      <w:r>
        <w:rPr>
          <w:rFonts w:hint="eastAsia" w:ascii="宋体" w:hAnsi="宋体" w:eastAsia="宋体" w:cs="宋体"/>
          <w:b w:val="0"/>
          <w:bCs w:val="0"/>
          <w:color w:val="auto"/>
          <w:sz w:val="32"/>
          <w:szCs w:val="32"/>
        </w:rPr>
        <w:t>农村公路安全生命防护</w:t>
      </w:r>
      <w:r>
        <w:rPr>
          <w:rFonts w:hint="eastAsia" w:ascii="宋体" w:hAnsi="宋体" w:eastAsia="宋体" w:cs="宋体"/>
          <w:b w:val="0"/>
          <w:bCs w:val="0"/>
          <w:color w:val="auto"/>
          <w:sz w:val="32"/>
          <w:szCs w:val="32"/>
          <w:lang w:eastAsia="zh-CN"/>
        </w:rPr>
        <w:t>第五批</w:t>
      </w:r>
      <w:r>
        <w:rPr>
          <w:rFonts w:hint="eastAsia" w:ascii="宋体" w:hAnsi="宋体" w:eastAsia="宋体" w:cs="宋体"/>
          <w:b w:val="0"/>
          <w:bCs w:val="0"/>
          <w:color w:val="auto"/>
          <w:sz w:val="32"/>
          <w:szCs w:val="32"/>
        </w:rPr>
        <w:t>工程</w:t>
      </w:r>
      <w:r>
        <w:rPr>
          <w:rFonts w:hint="eastAsia" w:ascii="宋体" w:hAnsi="宋体" w:eastAsia="宋体" w:cs="宋体"/>
          <w:b w:val="0"/>
          <w:bCs w:val="0"/>
          <w:color w:val="auto"/>
          <w:sz w:val="32"/>
          <w:szCs w:val="32"/>
          <w:lang w:eastAsia="zh-CN"/>
        </w:rPr>
        <w:t>项</w:t>
      </w:r>
      <w:r>
        <w:rPr>
          <w:rFonts w:hint="eastAsia" w:ascii="宋体" w:hAnsi="宋体" w:eastAsia="宋体" w:cs="宋体"/>
          <w:color w:val="auto"/>
          <w:sz w:val="32"/>
          <w:szCs w:val="32"/>
        </w:rPr>
        <w:t>目为我县农村公路交通安全设施完善项目。该项目为我县境内6条县乡道路，该项目是通过公开招标统一安排预算项目</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绩效目标为完善道路交通安全设施，确保道路安全畅通。该项目县财政配套资金主要用于项目建设</w:t>
      </w:r>
      <w:r>
        <w:rPr>
          <w:rFonts w:hint="eastAsia" w:ascii="宋体" w:hAnsi="宋体" w:eastAsia="宋体" w:cs="宋体"/>
          <w:color w:val="auto"/>
          <w:sz w:val="32"/>
          <w:szCs w:val="32"/>
          <w:lang w:eastAsia="zh-CN"/>
        </w:rPr>
        <w:t>，</w:t>
      </w:r>
      <w:r>
        <w:rPr>
          <w:rFonts w:hint="eastAsia" w:ascii="宋体" w:hAnsi="宋体" w:eastAsia="宋体" w:cs="宋体"/>
          <w:bCs/>
          <w:color w:val="auto"/>
          <w:sz w:val="32"/>
          <w:szCs w:val="32"/>
        </w:rPr>
        <w:t>2016年农村公路安全生命防护工程</w:t>
      </w:r>
      <w:r>
        <w:rPr>
          <w:rFonts w:hint="eastAsia" w:ascii="宋体" w:hAnsi="宋体" w:eastAsia="宋体" w:cs="宋体"/>
          <w:color w:val="auto"/>
          <w:sz w:val="32"/>
          <w:szCs w:val="32"/>
        </w:rPr>
        <w:t>专项资金绩效评价自评分为96分，评价结果为“优”</w:t>
      </w:r>
      <w:r>
        <w:rPr>
          <w:rFonts w:hint="eastAsia" w:ascii="宋体" w:hAnsi="宋体" w:eastAsia="宋体" w:cs="宋体"/>
          <w:color w:val="auto"/>
          <w:kern w:val="0"/>
          <w:sz w:val="32"/>
          <w:szCs w:val="32"/>
        </w:rPr>
        <w:t>；</w:t>
      </w:r>
    </w:p>
    <w:p>
      <w:pPr>
        <w:pStyle w:val="5"/>
        <w:numPr>
          <w:ilvl w:val="0"/>
          <w:numId w:val="5"/>
        </w:numPr>
        <w:shd w:val="clear" w:color="auto" w:fill="FFFFFF"/>
        <w:spacing w:before="0" w:beforeAutospacing="0" w:after="0" w:afterAutospacing="0" w:line="580" w:lineRule="atLeast"/>
        <w:ind w:firstLine="640" w:firstLineChars="200"/>
        <w:jc w:val="both"/>
        <w:rPr>
          <w:rFonts w:hint="eastAsia" w:cs="宋体"/>
          <w:color w:val="auto"/>
          <w:sz w:val="32"/>
          <w:szCs w:val="32"/>
          <w:lang w:val="en-US" w:eastAsia="zh-CN"/>
        </w:rPr>
      </w:pPr>
      <w:r>
        <w:rPr>
          <w:rFonts w:hint="eastAsia" w:ascii="宋体" w:hAnsi="宋体" w:eastAsia="宋体" w:cs="宋体"/>
          <w:color w:val="auto"/>
          <w:kern w:val="0"/>
          <w:sz w:val="32"/>
          <w:szCs w:val="32"/>
        </w:rPr>
        <w:t>长乐大桥质保金</w:t>
      </w:r>
      <w:r>
        <w:rPr>
          <w:rFonts w:hint="eastAsia" w:cs="黑体" w:asciiTheme="minorEastAsia" w:hAnsiTheme="minorEastAsia"/>
          <w:color w:val="auto"/>
          <w:kern w:val="0"/>
          <w:sz w:val="32"/>
          <w:szCs w:val="32"/>
        </w:rPr>
        <w:t>项目绩效自评综述：根据年初设定的绩效目标，项目绩效自评得分为</w:t>
      </w:r>
      <w:r>
        <w:rPr>
          <w:rFonts w:hint="eastAsia" w:cs="黑体" w:asciiTheme="minorEastAsia" w:hAnsiTheme="minorEastAsia"/>
          <w:color w:val="auto"/>
          <w:kern w:val="0"/>
          <w:sz w:val="32"/>
          <w:szCs w:val="32"/>
          <w:lang w:val="en-US" w:eastAsia="zh-CN"/>
        </w:rPr>
        <w:t>97</w:t>
      </w:r>
      <w:r>
        <w:rPr>
          <w:rFonts w:hint="eastAsia" w:cs="黑体" w:asciiTheme="minorEastAsia" w:hAnsiTheme="minorEastAsia"/>
          <w:color w:val="auto"/>
          <w:kern w:val="0"/>
          <w:sz w:val="32"/>
          <w:szCs w:val="32"/>
        </w:rPr>
        <w:t>分。项目全年预算数为</w:t>
      </w:r>
      <w:r>
        <w:rPr>
          <w:rFonts w:hint="eastAsia" w:cs="黑体" w:asciiTheme="minorEastAsia" w:hAnsiTheme="minorEastAsia"/>
          <w:color w:val="auto"/>
          <w:kern w:val="0"/>
          <w:sz w:val="32"/>
          <w:szCs w:val="32"/>
          <w:lang w:val="en-US" w:eastAsia="zh-CN"/>
        </w:rPr>
        <w:t>70</w:t>
      </w:r>
      <w:r>
        <w:rPr>
          <w:rFonts w:hint="eastAsia" w:cs="黑体" w:asciiTheme="minorEastAsia" w:hAnsiTheme="minorEastAsia"/>
          <w:color w:val="auto"/>
          <w:kern w:val="0"/>
          <w:sz w:val="32"/>
          <w:szCs w:val="32"/>
        </w:rPr>
        <w:t>万元，执行数为</w:t>
      </w:r>
      <w:r>
        <w:rPr>
          <w:rFonts w:hint="eastAsia" w:cs="黑体" w:asciiTheme="minorEastAsia" w:hAnsiTheme="minorEastAsia"/>
          <w:color w:val="auto"/>
          <w:kern w:val="0"/>
          <w:sz w:val="32"/>
          <w:szCs w:val="32"/>
          <w:lang w:val="en-US" w:eastAsia="zh-CN"/>
        </w:rPr>
        <w:t>70</w:t>
      </w:r>
      <w:r>
        <w:rPr>
          <w:rFonts w:hint="eastAsia" w:cs="黑体" w:asciiTheme="minorEastAsia" w:hAnsiTheme="minorEastAsia"/>
          <w:color w:val="auto"/>
          <w:kern w:val="0"/>
          <w:sz w:val="32"/>
          <w:szCs w:val="32"/>
        </w:rPr>
        <w:t>万元，完成预算的</w:t>
      </w:r>
      <w:r>
        <w:rPr>
          <w:rFonts w:hint="eastAsia" w:cs="黑体" w:asciiTheme="minorEastAsia" w:hAnsiTheme="minorEastAsia"/>
          <w:color w:val="auto"/>
          <w:kern w:val="0"/>
          <w:sz w:val="32"/>
          <w:szCs w:val="32"/>
          <w:lang w:val="en-US" w:eastAsia="zh-CN"/>
        </w:rPr>
        <w:t>100%</w:t>
      </w:r>
      <w:r>
        <w:rPr>
          <w:rFonts w:hint="eastAsia" w:cs="黑体" w:asciiTheme="minorEastAsia" w:hAnsiTheme="minorEastAsia"/>
          <w:color w:val="auto"/>
          <w:kern w:val="0"/>
          <w:sz w:val="32"/>
          <w:szCs w:val="32"/>
        </w:rPr>
        <w:t>。项目绩效目标完成情况：一是</w:t>
      </w:r>
      <w:r>
        <w:rPr>
          <w:rFonts w:hint="eastAsia" w:cs="黑体" w:asciiTheme="minorEastAsia" w:hAnsiTheme="minorEastAsia"/>
          <w:color w:val="auto"/>
          <w:kern w:val="0"/>
          <w:sz w:val="32"/>
          <w:szCs w:val="32"/>
          <w:lang w:eastAsia="zh-CN"/>
        </w:rPr>
        <w:t>该项目</w:t>
      </w:r>
      <w:r>
        <w:rPr>
          <w:rFonts w:hint="eastAsia" w:ascii="宋体" w:hAnsi="宋体" w:eastAsia="宋体" w:cs="宋体"/>
          <w:color w:val="auto"/>
          <w:sz w:val="32"/>
          <w:szCs w:val="32"/>
        </w:rPr>
        <w:t>通过招标，委托湖南中格建设集团有限公司实施</w:t>
      </w:r>
      <w:r>
        <w:rPr>
          <w:rFonts w:hint="eastAsia" w:cs="黑体" w:asciiTheme="minorEastAsia" w:hAnsiTheme="minorEastAsia"/>
          <w:color w:val="auto"/>
          <w:kern w:val="0"/>
          <w:sz w:val="32"/>
          <w:szCs w:val="32"/>
          <w:lang w:eastAsia="zh-CN"/>
        </w:rPr>
        <w:t>已全部完工</w:t>
      </w:r>
      <w:r>
        <w:rPr>
          <w:rFonts w:hint="eastAsia" w:cs="黑体" w:asciiTheme="minorEastAsia" w:hAnsiTheme="minorEastAsia"/>
          <w:color w:val="auto"/>
          <w:kern w:val="0"/>
          <w:sz w:val="32"/>
          <w:szCs w:val="32"/>
        </w:rPr>
        <w:t>；二是</w:t>
      </w:r>
      <w:r>
        <w:rPr>
          <w:rFonts w:hint="eastAsia" w:ascii="宋体" w:hAnsi="宋体" w:eastAsia="宋体" w:cs="宋体"/>
          <w:color w:val="auto"/>
          <w:sz w:val="32"/>
          <w:szCs w:val="32"/>
        </w:rPr>
        <w:t>溆浦县</w:t>
      </w:r>
      <w:r>
        <w:rPr>
          <w:rFonts w:hint="eastAsia" w:ascii="宋体" w:hAnsi="宋体" w:eastAsia="宋体" w:cs="宋体"/>
          <w:color w:val="auto"/>
          <w:kern w:val="0"/>
          <w:sz w:val="32"/>
          <w:szCs w:val="32"/>
        </w:rPr>
        <w:t>长乐大桥工程项目</w:t>
      </w:r>
      <w:r>
        <w:rPr>
          <w:rFonts w:hint="eastAsia" w:ascii="宋体" w:hAnsi="宋体" w:eastAsia="宋体" w:cs="宋体"/>
          <w:color w:val="auto"/>
          <w:sz w:val="32"/>
          <w:szCs w:val="32"/>
        </w:rPr>
        <w:t>资金70万元,用于</w:t>
      </w:r>
      <w:r>
        <w:rPr>
          <w:rFonts w:hint="eastAsia" w:ascii="宋体" w:hAnsi="宋体" w:eastAsia="宋体" w:cs="宋体"/>
          <w:color w:val="auto"/>
          <w:sz w:val="32"/>
          <w:szCs w:val="32"/>
          <w:lang w:eastAsia="zh-CN"/>
        </w:rPr>
        <w:t>支付</w:t>
      </w:r>
      <w:r>
        <w:rPr>
          <w:rFonts w:hint="eastAsia" w:ascii="宋体" w:hAnsi="宋体" w:eastAsia="宋体" w:cs="宋体"/>
          <w:color w:val="auto"/>
          <w:sz w:val="32"/>
          <w:szCs w:val="32"/>
        </w:rPr>
        <w:t>项目建设</w:t>
      </w:r>
      <w:r>
        <w:rPr>
          <w:rFonts w:hint="eastAsia" w:ascii="宋体" w:hAnsi="宋体" w:eastAsia="宋体" w:cs="宋体"/>
          <w:color w:val="auto"/>
          <w:sz w:val="32"/>
          <w:szCs w:val="32"/>
          <w:lang w:eastAsia="zh-CN"/>
        </w:rPr>
        <w:t>质保金</w:t>
      </w:r>
      <w:r>
        <w:rPr>
          <w:rFonts w:hint="eastAsia" w:ascii="宋体" w:hAnsi="宋体" w:eastAsia="宋体" w:cs="宋体"/>
          <w:color w:val="auto"/>
          <w:sz w:val="32"/>
          <w:szCs w:val="32"/>
        </w:rPr>
        <w:t>支出70万元</w:t>
      </w:r>
      <w:r>
        <w:rPr>
          <w:rFonts w:hint="eastAsia" w:cs="黑体" w:asciiTheme="minorEastAsia" w:hAnsiTheme="minorEastAsia"/>
          <w:color w:val="auto"/>
          <w:kern w:val="0"/>
          <w:sz w:val="32"/>
          <w:szCs w:val="32"/>
        </w:rPr>
        <w:t>；发现的主要问题及原因：</w:t>
      </w:r>
      <w:r>
        <w:rPr>
          <w:rFonts w:hint="eastAsia" w:ascii="宋体" w:hAnsi="宋体" w:eastAsia="宋体" w:cs="宋体"/>
          <w:color w:val="auto"/>
          <w:kern w:val="0"/>
          <w:sz w:val="32"/>
          <w:szCs w:val="32"/>
        </w:rPr>
        <w:t>是</w:t>
      </w:r>
      <w:r>
        <w:rPr>
          <w:rFonts w:hint="eastAsia" w:ascii="宋体" w:hAnsi="宋体" w:eastAsia="宋体" w:cs="宋体"/>
          <w:color w:val="auto"/>
          <w:sz w:val="32"/>
          <w:szCs w:val="32"/>
        </w:rPr>
        <w:t>项目完工</w:t>
      </w:r>
      <w:r>
        <w:rPr>
          <w:rFonts w:hint="eastAsia" w:ascii="宋体" w:hAnsi="宋体" w:eastAsia="宋体" w:cs="宋体"/>
          <w:color w:val="auto"/>
          <w:sz w:val="32"/>
          <w:szCs w:val="32"/>
          <w:lang w:eastAsia="zh-CN"/>
        </w:rPr>
        <w:t>未支付质保金</w:t>
      </w:r>
      <w:r>
        <w:rPr>
          <w:rFonts w:hint="eastAsia" w:ascii="宋体" w:hAnsi="宋体" w:eastAsia="宋体" w:cs="宋体"/>
          <w:color w:val="auto"/>
          <w:kern w:val="0"/>
          <w:sz w:val="32"/>
          <w:szCs w:val="32"/>
        </w:rPr>
        <w:t>；</w:t>
      </w:r>
      <w:r>
        <w:rPr>
          <w:rFonts w:hint="eastAsia" w:cs="黑体" w:asciiTheme="minorEastAsia" w:hAnsiTheme="minorEastAsia"/>
          <w:color w:val="auto"/>
          <w:kern w:val="0"/>
          <w:sz w:val="32"/>
          <w:szCs w:val="32"/>
        </w:rPr>
        <w:t>下一步改进措施：</w:t>
      </w:r>
      <w:r>
        <w:rPr>
          <w:rFonts w:hint="eastAsia" w:cs="黑体" w:asciiTheme="minorEastAsia" w:hAnsiTheme="minorEastAsia"/>
          <w:color w:val="auto"/>
          <w:kern w:val="0"/>
          <w:sz w:val="32"/>
          <w:szCs w:val="32"/>
          <w:lang w:eastAsia="zh-CN"/>
        </w:rPr>
        <w:t>已结算完毕，无改进措施。</w:t>
      </w:r>
      <w:r>
        <w:rPr>
          <w:rFonts w:hint="eastAsia" w:ascii="宋体" w:hAnsi="宋体" w:eastAsia="宋体" w:cs="宋体"/>
          <w:color w:val="auto"/>
          <w:sz w:val="32"/>
          <w:szCs w:val="32"/>
        </w:rPr>
        <w:t>溆浦县长乐大桥工程项目为我县渡改桥交通基础设施项目。桥梁全长287.24米，桥梁全宽15米，其中行车道宽9.0米，该项目是通过公开招标统一安排预算项目</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溆浦县长乐大桥工程</w:t>
      </w:r>
      <w:r>
        <w:rPr>
          <w:rFonts w:hint="eastAsia" w:ascii="宋体" w:hAnsi="宋体" w:eastAsia="宋体" w:cs="宋体"/>
          <w:b w:val="0"/>
          <w:bCs w:val="0"/>
          <w:color w:val="auto"/>
          <w:sz w:val="32"/>
          <w:szCs w:val="32"/>
          <w:lang w:eastAsia="zh-CN"/>
        </w:rPr>
        <w:t>质保金</w:t>
      </w:r>
      <w:r>
        <w:rPr>
          <w:rFonts w:hint="eastAsia" w:ascii="宋体" w:hAnsi="宋体" w:eastAsia="宋体" w:cs="宋体"/>
          <w:color w:val="auto"/>
          <w:sz w:val="32"/>
          <w:szCs w:val="32"/>
        </w:rPr>
        <w:t>的绩效目标为改善且县城通行条件，连通边通城东片区。该项目县财政配套资金主要用于项目建设</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rPr>
        <w:t>长乐大桥工程</w:t>
      </w:r>
      <w:r>
        <w:rPr>
          <w:rFonts w:hint="eastAsia" w:ascii="宋体" w:hAnsi="宋体" w:eastAsia="宋体" w:cs="宋体"/>
          <w:color w:val="auto"/>
          <w:sz w:val="32"/>
          <w:szCs w:val="32"/>
        </w:rPr>
        <w:t>专项资金绩效评价自评分为9</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分，评价结果为“优”</w:t>
      </w:r>
      <w:r>
        <w:rPr>
          <w:rFonts w:hint="eastAsia" w:ascii="宋体" w:hAnsi="宋体" w:eastAsia="宋体" w:cs="宋体"/>
          <w:color w:val="auto"/>
          <w:sz w:val="32"/>
          <w:szCs w:val="32"/>
          <w:lang w:eastAsia="zh-CN"/>
        </w:rPr>
        <w:t>；</w:t>
      </w:r>
      <w:r>
        <w:rPr>
          <w:rFonts w:hint="eastAsia" w:cs="宋体"/>
          <w:color w:val="auto"/>
          <w:sz w:val="32"/>
          <w:szCs w:val="32"/>
          <w:lang w:val="en-US" w:eastAsia="zh-CN"/>
        </w:rPr>
        <w:t xml:space="preserve">  </w:t>
      </w:r>
    </w:p>
    <w:p>
      <w:pPr>
        <w:pStyle w:val="5"/>
        <w:shd w:val="clear" w:color="auto" w:fill="FFFFFF"/>
        <w:spacing w:before="0" w:beforeAutospacing="0" w:after="0" w:afterAutospacing="0" w:line="580" w:lineRule="atLeas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sz w:val="32"/>
          <w:szCs w:val="32"/>
          <w:lang w:eastAsia="zh-CN"/>
        </w:rPr>
        <w:t>本单位对以上</w:t>
      </w:r>
      <w:r>
        <w:rPr>
          <w:rFonts w:hint="eastAsia" w:ascii="宋体" w:hAnsi="宋体" w:eastAsia="宋体" w:cs="宋体"/>
          <w:color w:val="auto"/>
          <w:kern w:val="0"/>
          <w:sz w:val="32"/>
          <w:szCs w:val="32"/>
          <w:lang w:eastAsia="zh-CN"/>
        </w:rPr>
        <w:t>共</w:t>
      </w:r>
      <w:r>
        <w:rPr>
          <w:rFonts w:hint="eastAsia" w:ascii="宋体" w:hAnsi="宋体" w:eastAsia="宋体" w:cs="宋体"/>
          <w:color w:val="auto"/>
          <w:kern w:val="0"/>
          <w:sz w:val="32"/>
          <w:szCs w:val="32"/>
          <w:lang w:val="en-US" w:eastAsia="zh-CN"/>
        </w:rPr>
        <w:t>10</w:t>
      </w:r>
      <w:r>
        <w:rPr>
          <w:rFonts w:hint="eastAsia" w:ascii="宋体" w:hAnsi="宋体" w:eastAsia="宋体" w:cs="宋体"/>
          <w:color w:val="auto"/>
          <w:kern w:val="0"/>
          <w:sz w:val="32"/>
          <w:szCs w:val="32"/>
        </w:rPr>
        <w:t>个项目开展了</w:t>
      </w:r>
      <w:r>
        <w:rPr>
          <w:rFonts w:hint="eastAsia" w:ascii="宋体" w:hAnsi="宋体" w:eastAsia="宋体" w:cs="宋体"/>
          <w:color w:val="auto"/>
          <w:kern w:val="0"/>
          <w:sz w:val="32"/>
          <w:szCs w:val="32"/>
          <w:lang w:eastAsia="zh-CN"/>
        </w:rPr>
        <w:t>项目自评，此</w:t>
      </w:r>
      <w:r>
        <w:rPr>
          <w:rFonts w:hint="eastAsia" w:ascii="宋体" w:hAnsi="宋体" w:eastAsia="宋体" w:cs="宋体"/>
          <w:color w:val="auto"/>
          <w:kern w:val="0"/>
          <w:sz w:val="32"/>
          <w:szCs w:val="32"/>
          <w:lang w:val="en-US" w:eastAsia="zh-CN"/>
        </w:rPr>
        <w:t>10个项目资金均已拨付到位，</w:t>
      </w:r>
      <w:r>
        <w:rPr>
          <w:rFonts w:hint="eastAsia" w:ascii="宋体" w:hAnsi="宋体" w:eastAsia="宋体" w:cs="宋体"/>
          <w:color w:val="auto"/>
          <w:sz w:val="32"/>
          <w:szCs w:val="32"/>
        </w:rPr>
        <w:t>在资金的管理和使用上，严格按照资金管理制度和办法，实行</w:t>
      </w:r>
      <w:r>
        <w:rPr>
          <w:rFonts w:hint="eastAsia" w:ascii="宋体" w:hAnsi="宋体" w:eastAsia="宋体" w:cs="宋体"/>
          <w:color w:val="auto"/>
          <w:kern w:val="0"/>
          <w:sz w:val="32"/>
          <w:szCs w:val="32"/>
          <w:lang w:val="en-US" w:eastAsia="zh-CN"/>
        </w:rPr>
        <w:t>专款专用</w:t>
      </w:r>
      <w:r>
        <w:rPr>
          <w:rFonts w:hint="eastAsia" w:ascii="宋体" w:hAnsi="宋体" w:eastAsia="宋体" w:cs="宋体"/>
          <w:color w:val="auto"/>
          <w:sz w:val="32"/>
          <w:szCs w:val="32"/>
        </w:rPr>
        <w:t>专户专帐专人管理，严格按照“报账制”进行资金管理，同时严格资金拨付手续，按要求实行拨款</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rPr>
        <w:t>项目实施全过程都有严格的内控机</w:t>
      </w:r>
      <w:r>
        <w:rPr>
          <w:rFonts w:hint="eastAsia" w:ascii="宋体" w:hAnsi="宋体" w:eastAsia="宋体" w:cs="宋体"/>
          <w:color w:val="auto"/>
          <w:kern w:val="0"/>
          <w:sz w:val="32"/>
          <w:szCs w:val="32"/>
          <w:lang w:eastAsia="zh-CN"/>
        </w:rPr>
        <w:t>制</w:t>
      </w:r>
      <w:r>
        <w:rPr>
          <w:rFonts w:hint="eastAsia" w:ascii="宋体" w:hAnsi="宋体" w:eastAsia="宋体" w:cs="宋体"/>
          <w:color w:val="auto"/>
          <w:sz w:val="32"/>
          <w:szCs w:val="32"/>
          <w:lang w:eastAsia="zh-CN"/>
        </w:rPr>
        <w:t>，</w:t>
      </w:r>
      <w:r>
        <w:rPr>
          <w:rFonts w:hint="eastAsia" w:ascii="宋体" w:hAnsi="宋体" w:eastAsia="宋体" w:cs="宋体"/>
          <w:color w:val="auto"/>
          <w:kern w:val="0"/>
          <w:sz w:val="32"/>
          <w:szCs w:val="32"/>
        </w:rPr>
        <w:t>根据年初设定的绩效目标，</w:t>
      </w:r>
      <w:r>
        <w:rPr>
          <w:rFonts w:hint="eastAsia" w:ascii="宋体" w:hAnsi="宋体" w:eastAsia="宋体" w:cs="宋体"/>
          <w:color w:val="auto"/>
          <w:kern w:val="0"/>
          <w:sz w:val="32"/>
          <w:szCs w:val="32"/>
          <w:lang w:eastAsia="zh-CN"/>
        </w:rPr>
        <w:t>各</w:t>
      </w:r>
      <w:r>
        <w:rPr>
          <w:rFonts w:hint="eastAsia" w:ascii="宋体" w:hAnsi="宋体" w:eastAsia="宋体" w:cs="宋体"/>
          <w:color w:val="auto"/>
          <w:kern w:val="0"/>
          <w:sz w:val="32"/>
          <w:szCs w:val="32"/>
        </w:rPr>
        <w:t>项目绩效自评得分</w:t>
      </w:r>
      <w:r>
        <w:rPr>
          <w:rFonts w:hint="eastAsia" w:ascii="宋体" w:hAnsi="宋体" w:eastAsia="宋体" w:cs="宋体"/>
          <w:color w:val="auto"/>
          <w:kern w:val="0"/>
          <w:sz w:val="32"/>
          <w:szCs w:val="32"/>
          <w:lang w:eastAsia="zh-CN"/>
        </w:rPr>
        <w:t>均</w:t>
      </w:r>
      <w:r>
        <w:rPr>
          <w:rFonts w:hint="eastAsia" w:ascii="宋体" w:hAnsi="宋体" w:eastAsia="宋体" w:cs="宋体"/>
          <w:color w:val="auto"/>
          <w:kern w:val="0"/>
          <w:sz w:val="32"/>
          <w:szCs w:val="32"/>
        </w:rPr>
        <w:t>为</w:t>
      </w:r>
      <w:r>
        <w:rPr>
          <w:rFonts w:hint="eastAsia" w:ascii="宋体" w:hAnsi="宋体" w:eastAsia="宋体" w:cs="宋体"/>
          <w:color w:val="auto"/>
          <w:kern w:val="0"/>
          <w:sz w:val="32"/>
          <w:szCs w:val="32"/>
          <w:lang w:val="en-US" w:eastAsia="zh-CN"/>
        </w:rPr>
        <w:t>95</w:t>
      </w:r>
      <w:r>
        <w:rPr>
          <w:rFonts w:hint="eastAsia" w:ascii="宋体" w:hAnsi="宋体" w:eastAsia="宋体" w:cs="宋体"/>
          <w:color w:val="auto"/>
          <w:kern w:val="0"/>
          <w:sz w:val="32"/>
          <w:szCs w:val="32"/>
        </w:rPr>
        <w:t>分</w:t>
      </w:r>
      <w:r>
        <w:rPr>
          <w:rFonts w:hint="eastAsia" w:ascii="宋体" w:hAnsi="宋体" w:eastAsia="宋体" w:cs="宋体"/>
          <w:color w:val="auto"/>
          <w:kern w:val="0"/>
          <w:sz w:val="32"/>
          <w:szCs w:val="32"/>
          <w:lang w:eastAsia="zh-CN"/>
        </w:rPr>
        <w:t>以上，</w:t>
      </w:r>
      <w:r>
        <w:rPr>
          <w:rFonts w:hint="eastAsia" w:ascii="宋体" w:hAnsi="宋体" w:eastAsia="宋体" w:cs="宋体"/>
          <w:color w:val="auto"/>
          <w:sz w:val="32"/>
          <w:szCs w:val="32"/>
        </w:rPr>
        <w:t>评价结果</w:t>
      </w:r>
      <w:r>
        <w:rPr>
          <w:rFonts w:hint="eastAsia" w:ascii="宋体" w:hAnsi="宋体" w:eastAsia="宋体" w:cs="宋体"/>
          <w:color w:val="auto"/>
          <w:sz w:val="32"/>
          <w:szCs w:val="32"/>
          <w:lang w:eastAsia="zh-CN"/>
        </w:rPr>
        <w:t>均</w:t>
      </w:r>
      <w:r>
        <w:rPr>
          <w:rFonts w:hint="eastAsia" w:ascii="宋体" w:hAnsi="宋体" w:eastAsia="宋体" w:cs="宋体"/>
          <w:color w:val="auto"/>
          <w:sz w:val="32"/>
          <w:szCs w:val="32"/>
        </w:rPr>
        <w:t>为“优”</w:t>
      </w:r>
      <w:r>
        <w:rPr>
          <w:rFonts w:hint="eastAsia" w:ascii="宋体" w:hAnsi="宋体" w:eastAsia="宋体" w:cs="宋体"/>
          <w:color w:val="auto"/>
          <w:sz w:val="32"/>
          <w:szCs w:val="32"/>
          <w:lang w:eastAsia="zh-CN"/>
        </w:rPr>
        <w:t>。</w:t>
      </w:r>
    </w:p>
    <w:p>
      <w:pPr>
        <w:autoSpaceDE w:val="0"/>
        <w:autoSpaceDN w:val="0"/>
        <w:adjustRightInd w:val="0"/>
        <w:ind w:firstLine="640" w:firstLineChars="200"/>
        <w:jc w:val="left"/>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（3）部门评价项目绩效评价结果。</w:t>
      </w:r>
    </w:p>
    <w:p>
      <w:pPr>
        <w:pStyle w:val="1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在省市县各级财政部门共同努力下，2021年度溆浦县</w:t>
      </w:r>
      <w:r>
        <w:rPr>
          <w:rFonts w:hint="eastAsia" w:ascii="宋体" w:hAnsi="宋体" w:eastAsia="宋体" w:cs="宋体"/>
          <w:color w:val="auto"/>
          <w:kern w:val="0"/>
          <w:sz w:val="32"/>
          <w:szCs w:val="32"/>
          <w:lang w:eastAsia="zh-CN"/>
        </w:rPr>
        <w:t>淘上公路及双水公路</w:t>
      </w:r>
      <w:r>
        <w:rPr>
          <w:rFonts w:hint="eastAsia" w:ascii="宋体" w:hAnsi="宋体" w:eastAsia="宋体" w:cs="宋体"/>
          <w:color w:val="auto"/>
          <w:kern w:val="0"/>
          <w:sz w:val="32"/>
          <w:szCs w:val="32"/>
        </w:rPr>
        <w:t>工作基本完成。资金使用符合相关财务规定。通过专项资金的实施，全力推进溆浦县</w:t>
      </w:r>
      <w:r>
        <w:rPr>
          <w:rFonts w:hint="eastAsia" w:ascii="宋体" w:hAnsi="宋体" w:eastAsia="宋体" w:cs="宋体"/>
          <w:color w:val="auto"/>
          <w:kern w:val="0"/>
          <w:sz w:val="32"/>
          <w:szCs w:val="32"/>
          <w:lang w:eastAsia="zh-CN"/>
        </w:rPr>
        <w:t>淘上公路及双水公路建设</w:t>
      </w:r>
      <w:r>
        <w:rPr>
          <w:rFonts w:hint="eastAsia" w:ascii="宋体" w:hAnsi="宋体" w:eastAsia="宋体" w:cs="宋体"/>
          <w:color w:val="auto"/>
          <w:kern w:val="0"/>
          <w:sz w:val="32"/>
          <w:szCs w:val="32"/>
        </w:rPr>
        <w:t>工作，各项工作取得了明显成效。2021</w:t>
      </w:r>
    </w:p>
    <w:p>
      <w:pPr>
        <w:pStyle w:val="10"/>
        <w:jc w:val="both"/>
        <w:rPr>
          <w:rFonts w:hint="eastAsia" w:ascii="宋体" w:hAnsi="宋体" w:eastAsia="宋体" w:cs="宋体"/>
          <w:color w:val="auto"/>
          <w:sz w:val="72"/>
          <w:szCs w:val="72"/>
        </w:rPr>
      </w:pPr>
      <w:r>
        <w:rPr>
          <w:rFonts w:hint="eastAsia" w:ascii="宋体" w:hAnsi="宋体" w:eastAsia="宋体" w:cs="宋体"/>
          <w:color w:val="auto"/>
          <w:kern w:val="0"/>
          <w:sz w:val="32"/>
          <w:szCs w:val="32"/>
        </w:rPr>
        <w:t>年度本单位项目资金绩效评价指标评分为</w:t>
      </w:r>
      <w:r>
        <w:rPr>
          <w:rFonts w:hint="eastAsia" w:ascii="宋体" w:hAnsi="宋体" w:eastAsia="宋体" w:cs="宋体"/>
          <w:color w:val="auto"/>
          <w:kern w:val="0"/>
          <w:sz w:val="32"/>
          <w:szCs w:val="32"/>
          <w:lang w:val="en-US" w:eastAsia="zh-CN"/>
        </w:rPr>
        <w:t>96</w:t>
      </w:r>
      <w:r>
        <w:rPr>
          <w:rFonts w:hint="eastAsia" w:ascii="宋体" w:hAnsi="宋体" w:eastAsia="宋体" w:cs="宋体"/>
          <w:color w:val="auto"/>
          <w:kern w:val="0"/>
          <w:sz w:val="32"/>
          <w:szCs w:val="32"/>
        </w:rPr>
        <w:t>分。</w:t>
      </w:r>
    </w:p>
    <w:p>
      <w:pPr>
        <w:pStyle w:val="10"/>
        <w:jc w:val="center"/>
        <w:rPr>
          <w:rFonts w:hint="eastAsia" w:ascii="宋体" w:hAnsi="宋体" w:eastAsia="宋体" w:cs="宋体"/>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rPr>
          <w:color w:val="auto"/>
          <w:sz w:val="72"/>
          <w:szCs w:val="72"/>
        </w:rPr>
      </w:pPr>
    </w:p>
    <w:p>
      <w:pPr>
        <w:pStyle w:val="10"/>
        <w:rPr>
          <w:color w:val="auto"/>
          <w:sz w:val="72"/>
          <w:szCs w:val="72"/>
        </w:rPr>
      </w:pPr>
    </w:p>
    <w:p>
      <w:pPr>
        <w:pStyle w:val="10"/>
        <w:rPr>
          <w:color w:val="auto"/>
          <w:sz w:val="72"/>
          <w:szCs w:val="72"/>
        </w:rPr>
      </w:pPr>
    </w:p>
    <w:p>
      <w:pPr>
        <w:pStyle w:val="10"/>
        <w:rPr>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r>
        <w:rPr>
          <w:rFonts w:hint="eastAsia"/>
          <w:color w:val="auto"/>
          <w:sz w:val="72"/>
          <w:szCs w:val="72"/>
        </w:rPr>
        <w:t>第四部分</w:t>
      </w:r>
    </w:p>
    <w:p>
      <w:pPr>
        <w:pStyle w:val="10"/>
        <w:jc w:val="center"/>
        <w:rPr>
          <w:rFonts w:hint="eastAsia"/>
          <w:color w:val="auto"/>
          <w:sz w:val="72"/>
          <w:szCs w:val="72"/>
        </w:rPr>
      </w:pPr>
    </w:p>
    <w:p>
      <w:pPr>
        <w:jc w:val="center"/>
        <w:rPr>
          <w:rFonts w:hint="eastAsia" w:ascii="黑体" w:eastAsia="黑体" w:cs="黑体"/>
          <w:color w:val="auto"/>
          <w:kern w:val="0"/>
          <w:sz w:val="70"/>
          <w:szCs w:val="70"/>
        </w:rPr>
      </w:pPr>
      <w:r>
        <w:rPr>
          <w:rFonts w:hint="eastAsia" w:ascii="黑体" w:eastAsia="黑体" w:cs="黑体"/>
          <w:color w:val="auto"/>
          <w:kern w:val="0"/>
          <w:sz w:val="70"/>
          <w:szCs w:val="70"/>
        </w:rPr>
        <w:t>名词解释</w:t>
      </w:r>
    </w:p>
    <w:p>
      <w:pPr>
        <w:jc w:val="center"/>
        <w:rPr>
          <w:rFonts w:hint="eastAsia" w:ascii="黑体" w:eastAsia="黑体" w:cs="黑体"/>
          <w:color w:val="auto"/>
          <w:kern w:val="0"/>
          <w:sz w:val="70"/>
          <w:szCs w:val="70"/>
        </w:rPr>
      </w:pPr>
    </w:p>
    <w:p>
      <w:pPr>
        <w:jc w:val="center"/>
        <w:rPr>
          <w:rFonts w:hint="eastAsia" w:ascii="黑体" w:eastAsia="黑体" w:cs="黑体"/>
          <w:color w:val="auto"/>
          <w:kern w:val="0"/>
          <w:sz w:val="70"/>
          <w:szCs w:val="70"/>
        </w:rPr>
      </w:pPr>
    </w:p>
    <w:p>
      <w:pPr>
        <w:jc w:val="center"/>
        <w:rPr>
          <w:rFonts w:hint="eastAsia" w:ascii="黑体" w:eastAsia="黑体" w:cs="黑体"/>
          <w:color w:val="auto"/>
          <w:kern w:val="0"/>
          <w:sz w:val="70"/>
          <w:szCs w:val="70"/>
        </w:rPr>
      </w:pPr>
    </w:p>
    <w:p>
      <w:pPr>
        <w:jc w:val="center"/>
        <w:rPr>
          <w:rFonts w:hint="eastAsia" w:ascii="黑体" w:eastAsia="黑体" w:cs="黑体"/>
          <w:color w:val="auto"/>
          <w:kern w:val="0"/>
          <w:sz w:val="70"/>
          <w:szCs w:val="70"/>
        </w:rPr>
      </w:pPr>
    </w:p>
    <w:p>
      <w:pPr>
        <w:jc w:val="center"/>
        <w:rPr>
          <w:rFonts w:hint="eastAsia" w:ascii="黑体" w:eastAsia="黑体" w:cs="黑体"/>
          <w:color w:val="auto"/>
          <w:kern w:val="0"/>
          <w:sz w:val="70"/>
          <w:szCs w:val="70"/>
        </w:rPr>
      </w:pPr>
    </w:p>
    <w:p>
      <w:pPr>
        <w:ind w:firstLine="640" w:firstLineChars="200"/>
        <w:jc w:val="left"/>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一、财政拨款收入：指县财政当年拨付的资金。</w:t>
      </w:r>
    </w:p>
    <w:p>
      <w:pPr>
        <w:spacing w:line="600" w:lineRule="exact"/>
        <w:ind w:firstLine="640" w:firstLineChars="200"/>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lang w:eastAsia="zh-CN"/>
        </w:rPr>
        <w:t>二、</w:t>
      </w:r>
      <w:r>
        <w:rPr>
          <w:rFonts w:hint="eastAsia" w:cs="黑体" w:asciiTheme="minorEastAsia" w:hAnsiTheme="minorEastAsia"/>
          <w:color w:val="auto"/>
          <w:kern w:val="0"/>
          <w:sz w:val="32"/>
          <w:szCs w:val="32"/>
        </w:rPr>
        <w:t>基本支出：指部门为保障其机构正常运转、完成日常工作任务的年度基本支出，包括人员经费和公用经费两部分。</w:t>
      </w:r>
    </w:p>
    <w:p>
      <w:pPr>
        <w:spacing w:line="600" w:lineRule="exact"/>
        <w:ind w:firstLine="640" w:firstLineChars="200"/>
        <w:rPr>
          <w:rFonts w:asciiTheme="minorEastAsia" w:hAnsiTheme="minorEastAsia"/>
          <w:color w:val="auto"/>
          <w:kern w:val="0"/>
          <w:sz w:val="32"/>
          <w:szCs w:val="32"/>
        </w:rPr>
      </w:pPr>
      <w:r>
        <w:rPr>
          <w:rFonts w:hint="eastAsia" w:cs="黑体" w:asciiTheme="minorEastAsia" w:hAnsiTheme="minorEastAsia"/>
          <w:color w:val="auto"/>
          <w:kern w:val="0"/>
          <w:sz w:val="32"/>
          <w:szCs w:val="32"/>
          <w:lang w:eastAsia="zh-CN"/>
        </w:rPr>
        <w:t>三、</w:t>
      </w:r>
      <w:r>
        <w:rPr>
          <w:rFonts w:hint="eastAsia" w:asciiTheme="minorEastAsia" w:hAnsiTheme="minorEastAsia"/>
          <w:b/>
          <w:color w:val="auto"/>
          <w:kern w:val="0"/>
          <w:sz w:val="32"/>
          <w:szCs w:val="32"/>
        </w:rPr>
        <w:t>“三公”经费</w:t>
      </w:r>
      <w:r>
        <w:rPr>
          <w:rFonts w:hint="eastAsia" w:asciiTheme="minorEastAsia" w:hAnsiTheme="minorEastAsia"/>
          <w:color w:val="auto"/>
          <w:kern w:val="0"/>
          <w:sz w:val="32"/>
          <w:szCs w:val="32"/>
        </w:rPr>
        <w:t xml:space="preserve">：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600" w:lineRule="exact"/>
        <w:ind w:firstLine="640" w:firstLineChars="200"/>
        <w:rPr>
          <w:rFonts w:asciiTheme="minorEastAsia" w:hAnsiTheme="minorEastAsia"/>
          <w:color w:val="auto"/>
          <w:sz w:val="28"/>
          <w:szCs w:val="28"/>
        </w:rPr>
      </w:pPr>
      <w:r>
        <w:rPr>
          <w:rFonts w:hint="eastAsia" w:asciiTheme="minorEastAsia" w:hAnsiTheme="minorEastAsia"/>
          <w:color w:val="auto"/>
          <w:kern w:val="0"/>
          <w:sz w:val="32"/>
          <w:szCs w:val="32"/>
        </w:rPr>
        <w:t>二、</w:t>
      </w:r>
      <w:r>
        <w:rPr>
          <w:rFonts w:hint="eastAsia" w:asciiTheme="minorEastAsia" w:hAnsiTheme="minorEastAsia"/>
          <w:b/>
          <w:color w:val="auto"/>
          <w:kern w:val="0"/>
          <w:sz w:val="32"/>
          <w:szCs w:val="32"/>
        </w:rPr>
        <w:t>机关运行经费</w:t>
      </w:r>
      <w:r>
        <w:rPr>
          <w:rFonts w:hint="eastAsia" w:asciiTheme="minorEastAsia" w:hAnsiTheme="minorEastAsia"/>
          <w:color w:val="auto"/>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rFonts w:hint="eastAsia"/>
          <w:color w:val="auto"/>
          <w:sz w:val="72"/>
          <w:szCs w:val="72"/>
        </w:rPr>
      </w:pPr>
    </w:p>
    <w:p>
      <w:pPr>
        <w:pStyle w:val="10"/>
        <w:jc w:val="center"/>
        <w:rPr>
          <w:color w:val="auto"/>
          <w:sz w:val="72"/>
          <w:szCs w:val="72"/>
        </w:rPr>
      </w:pPr>
      <w:r>
        <w:rPr>
          <w:rFonts w:hint="eastAsia"/>
          <w:color w:val="auto"/>
          <w:sz w:val="72"/>
          <w:szCs w:val="72"/>
        </w:rPr>
        <w:t>第五部分</w:t>
      </w:r>
    </w:p>
    <w:p>
      <w:pPr>
        <w:jc w:val="center"/>
        <w:rPr>
          <w:rFonts w:ascii="黑体" w:eastAsia="黑体" w:cs="黑体"/>
          <w:color w:val="auto"/>
          <w:kern w:val="0"/>
          <w:sz w:val="70"/>
          <w:szCs w:val="70"/>
        </w:rPr>
      </w:pPr>
    </w:p>
    <w:p>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pPr>
        <w:snapToGrid w:val="0"/>
        <w:spacing w:line="580" w:lineRule="exact"/>
        <w:jc w:val="center"/>
        <w:rPr>
          <w:rFonts w:hint="eastAsia" w:ascii="仿宋" w:hAnsi="仿宋" w:eastAsia="仿宋"/>
          <w:b/>
          <w:color w:val="auto"/>
          <w:sz w:val="32"/>
          <w:szCs w:val="32"/>
        </w:rPr>
      </w:pPr>
      <w:r>
        <w:rPr>
          <w:rFonts w:hint="eastAsia" w:ascii="仿宋" w:hAnsi="仿宋" w:eastAsia="仿宋"/>
          <w:b/>
          <w:color w:val="auto"/>
          <w:sz w:val="32"/>
          <w:szCs w:val="32"/>
        </w:rPr>
        <w:t>溆浦县交通运输局</w:t>
      </w:r>
    </w:p>
    <w:p>
      <w:pPr>
        <w:snapToGrid w:val="0"/>
        <w:spacing w:line="580" w:lineRule="exact"/>
        <w:jc w:val="center"/>
        <w:rPr>
          <w:rFonts w:hint="eastAsia" w:ascii="仿宋" w:hAnsi="仿宋" w:eastAsia="仿宋"/>
          <w:b/>
          <w:color w:val="auto"/>
          <w:sz w:val="32"/>
          <w:szCs w:val="32"/>
        </w:rPr>
      </w:pPr>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21</w:t>
      </w:r>
      <w:r>
        <w:rPr>
          <w:rFonts w:hint="eastAsia" w:ascii="仿宋" w:hAnsi="仿宋" w:eastAsia="仿宋"/>
          <w:b/>
          <w:color w:val="auto"/>
          <w:sz w:val="32"/>
          <w:szCs w:val="32"/>
        </w:rPr>
        <w:t>年</w:t>
      </w:r>
      <w:r>
        <w:rPr>
          <w:rFonts w:hint="eastAsia" w:ascii="仿宋" w:hAnsi="仿宋" w:eastAsia="仿宋"/>
          <w:b/>
          <w:color w:val="auto"/>
          <w:sz w:val="32"/>
          <w:szCs w:val="32"/>
          <w:lang w:eastAsia="zh-CN"/>
        </w:rPr>
        <w:t>度</w:t>
      </w:r>
      <w:r>
        <w:rPr>
          <w:rFonts w:hint="eastAsia" w:ascii="仿宋" w:hAnsi="仿宋" w:eastAsia="仿宋"/>
          <w:b/>
          <w:color w:val="auto"/>
          <w:sz w:val="32"/>
          <w:szCs w:val="32"/>
        </w:rPr>
        <w:t>部门整体支出绩效自评报告</w:t>
      </w:r>
    </w:p>
    <w:p>
      <w:pPr>
        <w:spacing w:line="580" w:lineRule="exact"/>
        <w:ind w:firstLine="880" w:firstLineChars="200"/>
        <w:rPr>
          <w:rFonts w:hint="eastAsia" w:ascii="仿宋" w:hAnsi="仿宋" w:eastAsia="仿宋"/>
          <w:b/>
          <w:color w:val="auto"/>
          <w:sz w:val="44"/>
          <w:szCs w:val="44"/>
        </w:rPr>
      </w:pPr>
    </w:p>
    <w:p>
      <w:pPr>
        <w:spacing w:line="58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根据《溆浦县财政局关于开展20</w:t>
      </w:r>
      <w:r>
        <w:rPr>
          <w:rFonts w:hint="eastAsia" w:ascii="仿宋" w:hAnsi="仿宋" w:eastAsia="仿宋" w:cs="宋体"/>
          <w:color w:val="auto"/>
          <w:kern w:val="0"/>
          <w:sz w:val="32"/>
          <w:szCs w:val="32"/>
          <w:lang w:val="en-US" w:eastAsia="zh-CN"/>
        </w:rPr>
        <w:t>21</w:t>
      </w:r>
      <w:r>
        <w:rPr>
          <w:rFonts w:hint="eastAsia" w:ascii="仿宋" w:hAnsi="仿宋" w:eastAsia="仿宋" w:cs="宋体"/>
          <w:color w:val="auto"/>
          <w:kern w:val="0"/>
          <w:sz w:val="32"/>
          <w:szCs w:val="32"/>
        </w:rPr>
        <w:t>年度部门整体支出绩效评价工作的通知》溆财绩</w:t>
      </w:r>
      <w:r>
        <w:rPr>
          <w:rFonts w:hint="eastAsia" w:ascii="仿宋" w:hAnsi="仿宋" w:eastAsia="仿宋" w:cs="宋体"/>
          <w:color w:val="auto"/>
          <w:kern w:val="0"/>
          <w:sz w:val="32"/>
          <w:szCs w:val="32"/>
          <w:lang w:eastAsia="zh-CN"/>
        </w:rPr>
        <w:t>函</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12</w:t>
      </w:r>
      <w:r>
        <w:rPr>
          <w:rFonts w:hint="eastAsia" w:ascii="仿宋" w:hAnsi="仿宋" w:eastAsia="仿宋" w:cs="宋体"/>
          <w:color w:val="auto"/>
          <w:kern w:val="0"/>
          <w:sz w:val="32"/>
          <w:szCs w:val="32"/>
        </w:rPr>
        <w:t>号要求，对本单位20</w:t>
      </w:r>
      <w:r>
        <w:rPr>
          <w:rFonts w:hint="eastAsia" w:ascii="仿宋" w:hAnsi="仿宋" w:eastAsia="仿宋" w:cs="宋体"/>
          <w:color w:val="auto"/>
          <w:kern w:val="0"/>
          <w:sz w:val="32"/>
          <w:szCs w:val="32"/>
          <w:lang w:val="en-US" w:eastAsia="zh-CN"/>
        </w:rPr>
        <w:t>21</w:t>
      </w:r>
      <w:r>
        <w:rPr>
          <w:rFonts w:hint="eastAsia" w:ascii="仿宋" w:hAnsi="仿宋" w:eastAsia="仿宋" w:cs="宋体"/>
          <w:color w:val="auto"/>
          <w:kern w:val="0"/>
          <w:sz w:val="32"/>
          <w:szCs w:val="32"/>
        </w:rPr>
        <w:t>年度部门整体支出的绩效情况进行客观、公正的评价。现将有关情况报告如下：</w:t>
      </w:r>
    </w:p>
    <w:p>
      <w:pPr>
        <w:numPr>
          <w:ilvl w:val="0"/>
          <w:numId w:val="6"/>
        </w:numPr>
        <w:spacing w:line="580" w:lineRule="exact"/>
        <w:ind w:left="643"/>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rPr>
        <w:t>部门基本情况</w:t>
      </w:r>
    </w:p>
    <w:p>
      <w:pPr>
        <w:numPr>
          <w:ilvl w:val="0"/>
          <w:numId w:val="0"/>
        </w:numPr>
        <w:spacing w:line="580" w:lineRule="exact"/>
        <w:ind w:firstLine="640" w:firstLineChars="200"/>
        <w:rPr>
          <w:rFonts w:hint="eastAsia" w:ascii="仿宋" w:hAnsi="仿宋" w:eastAsia="仿宋" w:cs="宋体"/>
          <w:color w:val="auto"/>
          <w:kern w:val="0"/>
          <w:sz w:val="32"/>
          <w:szCs w:val="32"/>
          <w:lang w:eastAsia="zh-CN"/>
        </w:rPr>
      </w:pPr>
      <w:r>
        <w:rPr>
          <w:rFonts w:hint="eastAsia" w:ascii="仿宋" w:hAnsi="仿宋" w:eastAsia="仿宋" w:cs="宋体"/>
          <w:b w:val="0"/>
          <w:bCs/>
          <w:color w:val="auto"/>
          <w:kern w:val="0"/>
          <w:sz w:val="32"/>
          <w:szCs w:val="32"/>
        </w:rPr>
        <w:t>溆浦县交通运输局属于财政全额拨款的行政单位，</w:t>
      </w:r>
      <w:r>
        <w:rPr>
          <w:rFonts w:hint="eastAsia" w:ascii="仿宋" w:hAnsi="仿宋" w:eastAsia="仿宋"/>
          <w:b w:val="0"/>
          <w:bCs/>
          <w:color w:val="auto"/>
          <w:sz w:val="32"/>
          <w:szCs w:val="32"/>
        </w:rPr>
        <w:t>负责全县公路、站场规划、设计、立项、建设及公路水路运输市场管理、公路养护管理，交通质量安全监督管理、水上交通安全监督管理等工作</w:t>
      </w:r>
      <w:r>
        <w:rPr>
          <w:rFonts w:hint="eastAsia" w:ascii="仿宋" w:hAnsi="仿宋" w:eastAsia="仿宋"/>
          <w:b w:val="0"/>
          <w:bCs/>
          <w:color w:val="auto"/>
          <w:sz w:val="32"/>
          <w:szCs w:val="32"/>
          <w:lang w:eastAsia="zh-CN"/>
        </w:rPr>
        <w:t>；</w:t>
      </w:r>
      <w:r>
        <w:rPr>
          <w:rFonts w:hint="eastAsia" w:ascii="仿宋" w:hAnsi="仿宋" w:eastAsia="仿宋" w:cs="宋体"/>
          <w:b w:val="0"/>
          <w:bCs/>
          <w:color w:val="auto"/>
          <w:kern w:val="0"/>
          <w:sz w:val="32"/>
          <w:szCs w:val="32"/>
        </w:rPr>
        <w:t>核定行政编制15人，事业编制40人（交通综合执法大队20人，下属交通战备办核定事业编制13人、农村办3人），工勤编制4人，实有在职人员55人；下设4个二级机构：1、溆浦县公路建设养护中心；2、溆浦县交通建设质量监督管理站；3、溆浦县水运事务中心；4、溆浦县道路运输服务中心</w:t>
      </w:r>
      <w:r>
        <w:rPr>
          <w:rFonts w:hint="eastAsia" w:ascii="仿宋" w:hAnsi="仿宋" w:eastAsia="仿宋" w:cs="宋体"/>
          <w:b w:val="0"/>
          <w:bCs/>
          <w:color w:val="auto"/>
          <w:kern w:val="0"/>
          <w:sz w:val="32"/>
          <w:szCs w:val="32"/>
          <w:lang w:eastAsia="zh-CN"/>
        </w:rPr>
        <w:t>；</w:t>
      </w:r>
      <w:r>
        <w:rPr>
          <w:rFonts w:hint="eastAsia" w:ascii="仿宋" w:hAnsi="仿宋" w:eastAsia="仿宋"/>
          <w:color w:val="auto"/>
          <w:sz w:val="32"/>
          <w:szCs w:val="32"/>
        </w:rPr>
        <w:t>局机关设有</w:t>
      </w:r>
      <w:r>
        <w:rPr>
          <w:rFonts w:hint="eastAsia" w:ascii="仿宋" w:hAnsi="仿宋" w:eastAsia="仿宋"/>
          <w:color w:val="auto"/>
          <w:sz w:val="32"/>
          <w:szCs w:val="32"/>
          <w:lang w:val="en-US" w:eastAsia="zh-CN"/>
        </w:rPr>
        <w:t>:</w:t>
      </w:r>
      <w:r>
        <w:rPr>
          <w:rFonts w:hint="eastAsia" w:ascii="仿宋" w:hAnsi="仿宋" w:eastAsia="仿宋"/>
          <w:color w:val="auto"/>
          <w:sz w:val="32"/>
          <w:szCs w:val="32"/>
        </w:rPr>
        <w:t>1、办公室，2、政策法规股，3、安全监督股，4、财务审计股，5、计划基建股，6、运输管理股等股室</w:t>
      </w:r>
      <w:r>
        <w:rPr>
          <w:rFonts w:hint="eastAsia" w:ascii="仿宋" w:hAnsi="仿宋" w:eastAsia="仿宋"/>
          <w:color w:val="auto"/>
          <w:sz w:val="32"/>
          <w:szCs w:val="32"/>
          <w:lang w:eastAsia="zh-CN"/>
        </w:rPr>
        <w:t>。</w:t>
      </w:r>
    </w:p>
    <w:p>
      <w:pPr>
        <w:spacing w:line="580" w:lineRule="exact"/>
        <w:ind w:left="643"/>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rPr>
        <w:t>二、资金使用及管理情况</w:t>
      </w:r>
    </w:p>
    <w:p>
      <w:pPr>
        <w:spacing w:line="580" w:lineRule="exact"/>
        <w:ind w:firstLine="640" w:firstLineChars="200"/>
        <w:rPr>
          <w:rFonts w:hint="eastAsia" w:ascii="仿宋" w:hAnsi="仿宋" w:eastAsia="仿宋"/>
          <w:b/>
          <w:color w:val="auto"/>
          <w:sz w:val="32"/>
          <w:szCs w:val="32"/>
          <w:lang w:eastAsia="zh-CN"/>
        </w:rPr>
      </w:pPr>
      <w:r>
        <w:rPr>
          <w:rFonts w:hint="eastAsia" w:ascii="仿宋" w:hAnsi="仿宋" w:eastAsia="仿宋"/>
          <w:b/>
          <w:color w:val="auto"/>
          <w:sz w:val="32"/>
          <w:szCs w:val="32"/>
        </w:rPr>
        <w:t>（一）基本支出</w:t>
      </w:r>
      <w:r>
        <w:rPr>
          <w:rFonts w:hint="eastAsia" w:ascii="仿宋" w:hAnsi="仿宋" w:eastAsia="仿宋"/>
          <w:b/>
          <w:color w:val="auto"/>
          <w:sz w:val="32"/>
          <w:szCs w:val="32"/>
          <w:lang w:eastAsia="zh-CN"/>
        </w:rPr>
        <w:t>情况</w:t>
      </w:r>
    </w:p>
    <w:p>
      <w:pPr>
        <w:spacing w:line="580" w:lineRule="exact"/>
        <w:ind w:firstLine="640" w:firstLineChars="200"/>
        <w:rPr>
          <w:rFonts w:hint="eastAsia" w:ascii="仿宋" w:hAnsi="仿宋" w:eastAsia="仿宋"/>
          <w:color w:val="auto"/>
          <w:sz w:val="32"/>
          <w:szCs w:val="32"/>
          <w:shd w:val="clear" w:color="FFFFFF" w:fill="D9D9D9"/>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021</w:t>
      </w:r>
      <w:r>
        <w:rPr>
          <w:rFonts w:hint="eastAsia" w:ascii="仿宋_GB2312" w:hAnsi="仿宋" w:eastAsia="仿宋_GB2312"/>
          <w:color w:val="auto"/>
          <w:sz w:val="32"/>
          <w:szCs w:val="32"/>
          <w:highlight w:val="none"/>
        </w:rPr>
        <w:t>年度收入总计</w:t>
      </w:r>
      <w:r>
        <w:rPr>
          <w:rFonts w:hint="eastAsia" w:ascii="仿宋_GB2312" w:hAnsi="仿宋" w:eastAsia="仿宋_GB2312"/>
          <w:color w:val="auto"/>
          <w:sz w:val="32"/>
          <w:szCs w:val="32"/>
          <w:highlight w:val="none"/>
          <w:lang w:val="en-US" w:eastAsia="zh-CN"/>
        </w:rPr>
        <w:t>13838.92</w:t>
      </w:r>
      <w:r>
        <w:rPr>
          <w:rFonts w:hint="eastAsia" w:ascii="仿宋_GB2312" w:hAnsi="仿宋" w:eastAsia="仿宋_GB2312"/>
          <w:color w:val="auto"/>
          <w:sz w:val="32"/>
          <w:szCs w:val="32"/>
          <w:highlight w:val="none"/>
        </w:rPr>
        <w:t>万元，其中财政拨款收入</w:t>
      </w:r>
      <w:r>
        <w:rPr>
          <w:rFonts w:hint="eastAsia" w:ascii="仿宋_GB2312" w:hAnsi="仿宋" w:eastAsia="仿宋_GB2312"/>
          <w:color w:val="auto"/>
          <w:sz w:val="32"/>
          <w:szCs w:val="32"/>
          <w:highlight w:val="none"/>
          <w:lang w:val="en-US" w:eastAsia="zh-CN"/>
        </w:rPr>
        <w:t>11615.19</w:t>
      </w:r>
      <w:r>
        <w:rPr>
          <w:rFonts w:hint="eastAsia" w:ascii="仿宋_GB2312" w:hAnsi="仿宋" w:eastAsia="仿宋_GB2312"/>
          <w:color w:val="auto"/>
          <w:sz w:val="32"/>
          <w:szCs w:val="32"/>
          <w:highlight w:val="none"/>
        </w:rPr>
        <w:t>万元，其他收入</w:t>
      </w:r>
      <w:r>
        <w:rPr>
          <w:rFonts w:hint="eastAsia" w:ascii="仿宋_GB2312" w:hAnsi="仿宋" w:eastAsia="仿宋_GB2312"/>
          <w:color w:val="auto"/>
          <w:sz w:val="32"/>
          <w:szCs w:val="32"/>
          <w:highlight w:val="none"/>
          <w:lang w:val="en-US" w:eastAsia="zh-CN"/>
        </w:rPr>
        <w:t>2223.73</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上年结转</w:t>
      </w:r>
      <w:r>
        <w:rPr>
          <w:rFonts w:hint="eastAsia" w:ascii="仿宋_GB2312" w:hAnsi="仿宋" w:eastAsia="仿宋_GB2312"/>
          <w:color w:val="auto"/>
          <w:sz w:val="32"/>
          <w:szCs w:val="32"/>
          <w:highlight w:val="none"/>
          <w:lang w:val="en-US" w:eastAsia="zh-CN"/>
        </w:rPr>
        <w:t>1897.06万元；</w:t>
      </w:r>
      <w:r>
        <w:rPr>
          <w:rFonts w:hint="eastAsia" w:ascii="仿宋_GB2312" w:hAnsi="仿宋" w:eastAsia="仿宋_GB2312"/>
          <w:color w:val="auto"/>
          <w:sz w:val="32"/>
          <w:szCs w:val="32"/>
          <w:highlight w:val="none"/>
          <w:lang w:eastAsia="zh-CN"/>
        </w:rPr>
        <w:t>本年</w:t>
      </w:r>
      <w:r>
        <w:rPr>
          <w:rFonts w:hint="eastAsia" w:ascii="仿宋_GB2312" w:hAnsi="仿宋" w:eastAsia="仿宋_GB2312"/>
          <w:color w:val="auto"/>
          <w:sz w:val="32"/>
          <w:szCs w:val="32"/>
          <w:highlight w:val="none"/>
        </w:rPr>
        <w:t>支出</w:t>
      </w:r>
      <w:r>
        <w:rPr>
          <w:rFonts w:hint="eastAsia" w:ascii="仿宋_GB2312" w:hAnsi="仿宋" w:eastAsia="仿宋_GB2312"/>
          <w:color w:val="auto"/>
          <w:sz w:val="32"/>
          <w:szCs w:val="32"/>
          <w:highlight w:val="none"/>
          <w:lang w:val="en-US" w:eastAsia="zh-CN"/>
        </w:rPr>
        <w:t>14503.66</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，其中：</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基本支出</w:t>
      </w:r>
      <w:r>
        <w:rPr>
          <w:rFonts w:hint="eastAsia" w:ascii="仿宋_GB2312" w:hAnsi="仿宋" w:eastAsia="仿宋_GB2312"/>
          <w:color w:val="auto"/>
          <w:sz w:val="32"/>
          <w:szCs w:val="32"/>
          <w:highlight w:val="none"/>
          <w:lang w:val="en-US" w:eastAsia="zh-CN"/>
        </w:rPr>
        <w:t>1366.32</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w:t>
      </w:r>
      <w:r>
        <w:rPr>
          <w:rFonts w:hint="eastAsia" w:ascii="仿宋" w:hAnsi="仿宋" w:eastAsia="仿宋"/>
          <w:color w:val="auto"/>
          <w:sz w:val="32"/>
          <w:szCs w:val="32"/>
        </w:rPr>
        <w:t>主要用于：</w:t>
      </w:r>
      <w:r>
        <w:rPr>
          <w:rFonts w:hint="eastAsia" w:ascii="仿宋" w:hAnsi="仿宋" w:eastAsia="仿宋"/>
          <w:color w:val="auto"/>
          <w:sz w:val="32"/>
          <w:szCs w:val="32"/>
          <w:lang w:eastAsia="zh-CN"/>
        </w:rPr>
        <w:t>人员经费</w:t>
      </w:r>
      <w:r>
        <w:rPr>
          <w:rFonts w:hint="eastAsia" w:ascii="仿宋" w:hAnsi="仿宋" w:eastAsia="仿宋"/>
          <w:color w:val="auto"/>
          <w:sz w:val="32"/>
          <w:szCs w:val="32"/>
          <w:lang w:val="en-US" w:eastAsia="zh-CN"/>
        </w:rPr>
        <w:t>604.1万元，公用经费762.22万元；</w:t>
      </w:r>
      <w:r>
        <w:rPr>
          <w:rFonts w:hint="eastAsia" w:ascii="仿宋" w:hAnsi="仿宋" w:eastAsia="仿宋"/>
          <w:color w:val="auto"/>
          <w:sz w:val="32"/>
          <w:szCs w:val="32"/>
        </w:rPr>
        <w:t>①工资福利支出</w:t>
      </w:r>
      <w:r>
        <w:rPr>
          <w:rFonts w:hint="eastAsia" w:ascii="仿宋" w:hAnsi="仿宋" w:eastAsia="仿宋"/>
          <w:color w:val="auto"/>
          <w:sz w:val="32"/>
          <w:szCs w:val="32"/>
          <w:lang w:val="en-US" w:eastAsia="zh-CN"/>
        </w:rPr>
        <w:t>583.04</w:t>
      </w:r>
      <w:r>
        <w:rPr>
          <w:rFonts w:hint="eastAsia" w:ascii="仿宋" w:hAnsi="仿宋" w:eastAsia="仿宋"/>
          <w:color w:val="auto"/>
          <w:sz w:val="32"/>
          <w:szCs w:val="32"/>
        </w:rPr>
        <w:t>万元；②商品服务支出</w:t>
      </w:r>
      <w:r>
        <w:rPr>
          <w:rFonts w:hint="eastAsia" w:ascii="仿宋" w:hAnsi="仿宋" w:eastAsia="仿宋"/>
          <w:color w:val="auto"/>
          <w:sz w:val="32"/>
          <w:szCs w:val="32"/>
          <w:lang w:val="en-US" w:eastAsia="zh-CN"/>
        </w:rPr>
        <w:t>762.22</w:t>
      </w:r>
      <w:r>
        <w:rPr>
          <w:rFonts w:hint="eastAsia" w:ascii="仿宋" w:hAnsi="仿宋" w:eastAsia="仿宋"/>
          <w:color w:val="auto"/>
          <w:sz w:val="32"/>
          <w:szCs w:val="32"/>
        </w:rPr>
        <w:t>万元；③对个人和家庭补助支出</w:t>
      </w:r>
      <w:r>
        <w:rPr>
          <w:rFonts w:hint="eastAsia" w:ascii="仿宋" w:hAnsi="仿宋" w:eastAsia="仿宋"/>
          <w:color w:val="auto"/>
          <w:sz w:val="32"/>
          <w:szCs w:val="32"/>
          <w:lang w:val="en-US" w:eastAsia="zh-CN"/>
        </w:rPr>
        <w:t>21.06</w:t>
      </w:r>
      <w:r>
        <w:rPr>
          <w:rFonts w:hint="eastAsia" w:ascii="仿宋" w:hAnsi="仿宋" w:eastAsia="仿宋"/>
          <w:color w:val="auto"/>
          <w:sz w:val="32"/>
          <w:szCs w:val="32"/>
        </w:rPr>
        <w:t>万元</w:t>
      </w:r>
      <w:r>
        <w:rPr>
          <w:rFonts w:hint="eastAsia" w:ascii="仿宋" w:hAnsi="仿宋" w:eastAsia="仿宋"/>
          <w:color w:val="auto"/>
          <w:sz w:val="32"/>
          <w:szCs w:val="32"/>
          <w:shd w:val="clear" w:color="auto" w:fill="auto"/>
        </w:rPr>
        <w:t>；</w:t>
      </w:r>
      <w:r>
        <w:rPr>
          <w:rFonts w:hint="eastAsia" w:ascii="仿宋_GB2312" w:hAnsi="仿宋" w:eastAsia="仿宋_GB2312"/>
          <w:color w:val="auto"/>
          <w:sz w:val="32"/>
          <w:szCs w:val="32"/>
          <w:highlight w:val="none"/>
          <w:lang w:eastAsia="zh-CN"/>
        </w:rPr>
        <w:t>结转下年支出</w:t>
      </w:r>
      <w:r>
        <w:rPr>
          <w:rFonts w:hint="eastAsia" w:ascii="仿宋_GB2312" w:hAnsi="仿宋" w:eastAsia="仿宋_GB2312"/>
          <w:color w:val="auto"/>
          <w:sz w:val="32"/>
          <w:szCs w:val="32"/>
          <w:highlight w:val="none"/>
          <w:lang w:val="en-US" w:eastAsia="zh-CN"/>
        </w:rPr>
        <w:t>1232.32万元。</w:t>
      </w:r>
    </w:p>
    <w:p>
      <w:pPr>
        <w:pStyle w:val="5"/>
        <w:widowControl w:val="0"/>
        <w:shd w:val="clear" w:color="auto" w:fill="FFFFFF"/>
        <w:spacing w:before="0" w:beforeAutospacing="0" w:after="0" w:afterAutospacing="0" w:line="580" w:lineRule="exact"/>
        <w:ind w:firstLine="640" w:firstLineChars="200"/>
        <w:jc w:val="both"/>
        <w:rPr>
          <w:rFonts w:hint="eastAsia" w:ascii="仿宋" w:hAnsi="仿宋" w:eastAsia="仿宋"/>
          <w:b/>
          <w:color w:val="auto"/>
          <w:sz w:val="32"/>
          <w:szCs w:val="32"/>
        </w:rPr>
      </w:pPr>
      <w:r>
        <w:rPr>
          <w:rFonts w:hint="eastAsia" w:ascii="仿宋" w:hAnsi="仿宋" w:eastAsia="仿宋"/>
          <w:b/>
          <w:color w:val="auto"/>
          <w:sz w:val="32"/>
          <w:szCs w:val="32"/>
        </w:rPr>
        <w:t>（二）项目支出</w:t>
      </w:r>
    </w:p>
    <w:p>
      <w:pPr>
        <w:spacing w:line="560" w:lineRule="exact"/>
        <w:ind w:firstLine="732" w:firstLineChars="229"/>
        <w:rPr>
          <w:rFonts w:hint="eastAsia" w:ascii="仿宋" w:hAnsi="仿宋" w:eastAsia="仿宋"/>
          <w:bCs/>
          <w:color w:val="auto"/>
          <w:sz w:val="32"/>
          <w:szCs w:val="32"/>
        </w:rPr>
      </w:pPr>
      <w:r>
        <w:rPr>
          <w:rFonts w:hint="eastAsia" w:ascii="仿宋" w:hAnsi="仿宋" w:eastAsia="仿宋"/>
          <w:b/>
          <w:bCs/>
          <w:color w:val="auto"/>
          <w:sz w:val="32"/>
          <w:szCs w:val="32"/>
        </w:rPr>
        <w:t>20</w:t>
      </w:r>
      <w:r>
        <w:rPr>
          <w:rFonts w:hint="eastAsia" w:ascii="仿宋" w:hAnsi="仿宋" w:eastAsia="仿宋"/>
          <w:b/>
          <w:bCs/>
          <w:color w:val="auto"/>
          <w:sz w:val="32"/>
          <w:szCs w:val="32"/>
          <w:lang w:val="en-US" w:eastAsia="zh-CN"/>
        </w:rPr>
        <w:t>21</w:t>
      </w:r>
      <w:r>
        <w:rPr>
          <w:rFonts w:hint="eastAsia" w:ascii="仿宋" w:hAnsi="仿宋" w:eastAsia="仿宋"/>
          <w:b/>
          <w:bCs/>
          <w:color w:val="auto"/>
          <w:sz w:val="32"/>
          <w:szCs w:val="32"/>
        </w:rPr>
        <w:t>年项目支出总计</w:t>
      </w:r>
      <w:r>
        <w:rPr>
          <w:rFonts w:hint="eastAsia" w:ascii="仿宋" w:hAnsi="仿宋" w:eastAsia="仿宋"/>
          <w:b/>
          <w:bCs/>
          <w:color w:val="auto"/>
          <w:sz w:val="32"/>
          <w:szCs w:val="32"/>
          <w:lang w:val="en-US" w:eastAsia="zh-CN"/>
        </w:rPr>
        <w:t>13137.34</w:t>
      </w:r>
      <w:r>
        <w:rPr>
          <w:rFonts w:hint="eastAsia" w:ascii="仿宋" w:hAnsi="仿宋" w:eastAsia="仿宋"/>
          <w:b/>
          <w:bCs/>
          <w:color w:val="auto"/>
          <w:sz w:val="32"/>
          <w:szCs w:val="32"/>
        </w:rPr>
        <w:t>万元</w:t>
      </w:r>
      <w:r>
        <w:rPr>
          <w:rFonts w:hint="eastAsia" w:ascii="仿宋" w:hAnsi="仿宋" w:eastAsia="仿宋"/>
          <w:bCs/>
          <w:color w:val="auto"/>
          <w:sz w:val="32"/>
          <w:szCs w:val="32"/>
        </w:rPr>
        <w:t>。</w:t>
      </w:r>
    </w:p>
    <w:p>
      <w:pPr>
        <w:spacing w:line="560" w:lineRule="exact"/>
        <w:ind w:firstLine="732" w:firstLineChars="229"/>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val="en-US" w:eastAsia="zh-CN"/>
        </w:rPr>
        <w:t>13137.34</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全部为基本建设类支出</w:t>
      </w:r>
      <w:r>
        <w:rPr>
          <w:rFonts w:hint="eastAsia" w:ascii="仿宋_GB2312" w:hAnsi="仿宋" w:eastAsia="仿宋_GB2312"/>
          <w:color w:val="auto"/>
          <w:sz w:val="32"/>
          <w:szCs w:val="32"/>
          <w:highlight w:val="none"/>
          <w:lang w:val="en-US" w:eastAsia="zh-CN"/>
        </w:rPr>
        <w:t>13137.34万元（其中：农林水支出5896.42万元；交通运输支出7240.92万元）。</w:t>
      </w:r>
    </w:p>
    <w:p>
      <w:pPr>
        <w:spacing w:line="5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主要用于农林水支出、扶贫、农村基础建设、公路水路运输、其他公路水路运输支出。我们在专项资金管理上严格做到“专账管理、专款专用”</w:t>
      </w:r>
      <w:r>
        <w:rPr>
          <w:rFonts w:hint="eastAsia" w:ascii="仿宋" w:hAnsi="仿宋" w:eastAsia="仿宋"/>
          <w:color w:val="auto"/>
          <w:sz w:val="32"/>
          <w:szCs w:val="32"/>
          <w:lang w:eastAsia="zh-CN"/>
        </w:rPr>
        <w:t>、</w:t>
      </w:r>
      <w:r>
        <w:rPr>
          <w:rFonts w:hint="eastAsia" w:ascii="仿宋_GB2312" w:hAnsi="仿宋" w:eastAsia="仿宋_GB2312"/>
          <w:color w:val="auto"/>
          <w:sz w:val="32"/>
          <w:szCs w:val="32"/>
        </w:rPr>
        <w:t>统筹兼顾</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勤俭节约、量力而行、讲求绩效和收支平衡的原则</w:t>
      </w:r>
      <w:r>
        <w:rPr>
          <w:rFonts w:hint="eastAsia" w:ascii="仿宋_GB2312" w:hAnsi="仿宋" w:eastAsia="仿宋_GB2312"/>
          <w:color w:val="auto"/>
          <w:sz w:val="32"/>
          <w:szCs w:val="32"/>
          <w:lang w:eastAsia="zh-CN"/>
        </w:rPr>
        <w:t>，</w:t>
      </w:r>
      <w:r>
        <w:rPr>
          <w:rFonts w:hint="eastAsia" w:ascii="仿宋" w:hAnsi="仿宋" w:eastAsia="仿宋"/>
          <w:color w:val="auto"/>
          <w:sz w:val="32"/>
          <w:szCs w:val="32"/>
        </w:rPr>
        <w:t>同时针对大额的支出，对需政府采购的</w:t>
      </w:r>
      <w:r>
        <w:rPr>
          <w:rFonts w:hint="eastAsia" w:ascii="仿宋" w:hAnsi="仿宋" w:eastAsia="仿宋"/>
          <w:color w:val="auto"/>
          <w:sz w:val="32"/>
          <w:szCs w:val="32"/>
          <w:lang w:eastAsia="zh-CN"/>
        </w:rPr>
        <w:t>项目</w:t>
      </w:r>
      <w:r>
        <w:rPr>
          <w:rFonts w:hint="eastAsia" w:ascii="仿宋" w:hAnsi="仿宋" w:eastAsia="仿宋"/>
          <w:color w:val="auto"/>
          <w:sz w:val="32"/>
          <w:szCs w:val="32"/>
        </w:rPr>
        <w:t>会首先安排采购程序，需要招投标的会联系招标公司。管理制度按照相关的法律法规进行，并合理的开展日常监督管理。项目资金纳入国库集中支付管理，项目单位严把审批关，局纪检全程监督，完成报帐手续，办理直接支付，全部拨付到位，杜绝了弄虚作假、截留、挪用专项资金的情况发生。</w:t>
      </w:r>
    </w:p>
    <w:p>
      <w:pPr>
        <w:spacing w:line="580" w:lineRule="exact"/>
        <w:ind w:firstLine="640" w:firstLineChars="200"/>
        <w:rPr>
          <w:rFonts w:hint="eastAsia" w:ascii="仿宋" w:hAnsi="仿宋" w:eastAsia="仿宋"/>
          <w:b/>
          <w:color w:val="auto"/>
          <w:sz w:val="32"/>
          <w:szCs w:val="32"/>
        </w:rPr>
      </w:pPr>
      <w:r>
        <w:rPr>
          <w:rFonts w:hint="eastAsia" w:ascii="仿宋" w:hAnsi="仿宋" w:eastAsia="仿宋"/>
          <w:b/>
          <w:color w:val="auto"/>
          <w:sz w:val="32"/>
          <w:szCs w:val="32"/>
        </w:rPr>
        <w:t>（三）三公经费</w:t>
      </w:r>
    </w:p>
    <w:p>
      <w:pPr>
        <w:overflowPunct w:val="0"/>
        <w:spacing w:line="61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b/>
          <w:bCs/>
          <w:color w:val="auto"/>
          <w:sz w:val="32"/>
          <w:szCs w:val="32"/>
        </w:rPr>
        <w:t>20</w:t>
      </w:r>
      <w:r>
        <w:rPr>
          <w:rFonts w:hint="eastAsia" w:ascii="仿宋" w:hAnsi="仿宋" w:eastAsia="仿宋"/>
          <w:b/>
          <w:bCs/>
          <w:color w:val="auto"/>
          <w:sz w:val="32"/>
          <w:szCs w:val="32"/>
          <w:lang w:val="en-US" w:eastAsia="zh-CN"/>
        </w:rPr>
        <w:t>21</w:t>
      </w:r>
      <w:r>
        <w:rPr>
          <w:rFonts w:hint="eastAsia" w:ascii="仿宋" w:hAnsi="仿宋" w:eastAsia="仿宋"/>
          <w:b/>
          <w:bCs/>
          <w:color w:val="auto"/>
          <w:sz w:val="32"/>
          <w:szCs w:val="32"/>
        </w:rPr>
        <w:t>年“三公”经费支出为</w:t>
      </w:r>
      <w:r>
        <w:rPr>
          <w:rFonts w:hint="eastAsia" w:ascii="仿宋" w:hAnsi="仿宋" w:eastAsia="仿宋"/>
          <w:b/>
          <w:bCs/>
          <w:color w:val="auto"/>
          <w:sz w:val="32"/>
          <w:szCs w:val="32"/>
          <w:lang w:val="en-US" w:eastAsia="zh-CN"/>
        </w:rPr>
        <w:t>0</w:t>
      </w:r>
      <w:r>
        <w:rPr>
          <w:rFonts w:hint="eastAsia" w:ascii="仿宋" w:hAnsi="仿宋" w:eastAsia="仿宋"/>
          <w:b/>
          <w:bCs/>
          <w:color w:val="auto"/>
          <w:sz w:val="32"/>
          <w:szCs w:val="32"/>
        </w:rPr>
        <w:t>万元</w:t>
      </w:r>
      <w:r>
        <w:rPr>
          <w:rFonts w:hint="eastAsia" w:ascii="仿宋" w:hAnsi="仿宋" w:eastAsia="仿宋"/>
          <w:bCs/>
          <w:color w:val="auto"/>
          <w:sz w:val="32"/>
          <w:szCs w:val="32"/>
        </w:rPr>
        <w:t>。其中车辆运行经费为0</w:t>
      </w:r>
      <w:r>
        <w:rPr>
          <w:rFonts w:hint="eastAsia" w:ascii="仿宋" w:hAnsi="仿宋" w:eastAsia="仿宋"/>
          <w:bCs/>
          <w:color w:val="auto"/>
          <w:sz w:val="32"/>
          <w:szCs w:val="32"/>
          <w:lang w:eastAsia="zh-CN"/>
        </w:rPr>
        <w:t>万元</w:t>
      </w:r>
      <w:r>
        <w:rPr>
          <w:rFonts w:hint="eastAsia" w:ascii="仿宋" w:hAnsi="仿宋" w:eastAsia="仿宋"/>
          <w:bCs/>
          <w:color w:val="auto"/>
          <w:sz w:val="32"/>
          <w:szCs w:val="32"/>
        </w:rPr>
        <w:t>，公务接待支出</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万元，出国经费为0</w:t>
      </w:r>
      <w:r>
        <w:rPr>
          <w:rFonts w:hint="eastAsia" w:ascii="仿宋" w:hAnsi="仿宋" w:eastAsia="仿宋"/>
          <w:bCs/>
          <w:color w:val="auto"/>
          <w:sz w:val="32"/>
          <w:szCs w:val="32"/>
          <w:lang w:eastAsia="zh-CN"/>
        </w:rPr>
        <w:t>万元</w:t>
      </w:r>
      <w:r>
        <w:rPr>
          <w:rFonts w:hint="eastAsia" w:ascii="仿宋" w:hAnsi="仿宋" w:eastAsia="仿宋"/>
          <w:bCs/>
          <w:color w:val="auto"/>
          <w:sz w:val="32"/>
          <w:szCs w:val="32"/>
        </w:rPr>
        <w:t>。各项支出严格按照“三公”经费的开支范围和要求控制使用</w:t>
      </w:r>
      <w:r>
        <w:rPr>
          <w:rFonts w:hint="eastAsia" w:ascii="仿宋" w:hAnsi="仿宋" w:eastAsia="仿宋"/>
          <w:bCs/>
          <w:color w:val="auto"/>
          <w:sz w:val="32"/>
          <w:szCs w:val="32"/>
          <w:lang w:eastAsia="zh-CN"/>
        </w:rPr>
        <w:t>，</w:t>
      </w:r>
      <w:r>
        <w:rPr>
          <w:rFonts w:hint="eastAsia" w:ascii="仿宋_GB2312" w:hAnsi="仿宋_GB2312" w:eastAsia="仿宋_GB2312" w:cs="仿宋_GB2312"/>
          <w:color w:val="auto"/>
          <w:kern w:val="0"/>
          <w:sz w:val="32"/>
          <w:szCs w:val="32"/>
        </w:rPr>
        <w:t>支出没有超出控制标准及发生转移“三公”</w:t>
      </w:r>
      <w:r>
        <w:rPr>
          <w:rFonts w:hint="eastAsia" w:ascii="仿宋_GB2312" w:hAnsi="仿宋_GB2312" w:eastAsia="仿宋_GB2312" w:cs="仿宋_GB2312"/>
          <w:color w:val="auto"/>
          <w:sz w:val="32"/>
          <w:szCs w:val="32"/>
        </w:rPr>
        <w:t>经费支出的行为。</w:t>
      </w:r>
    </w:p>
    <w:p>
      <w:pPr>
        <w:spacing w:line="580" w:lineRule="exact"/>
        <w:rPr>
          <w:rFonts w:hint="eastAsia" w:ascii="仿宋" w:hAnsi="仿宋" w:eastAsia="仿宋" w:cs="宋体"/>
          <w:b/>
          <w:color w:val="auto"/>
          <w:kern w:val="0"/>
          <w:sz w:val="32"/>
          <w:szCs w:val="32"/>
        </w:rPr>
      </w:pPr>
      <w:r>
        <w:rPr>
          <w:rFonts w:hint="eastAsia" w:ascii="仿宋" w:hAnsi="仿宋" w:eastAsia="仿宋" w:cs="宋体"/>
          <w:bCs/>
          <w:color w:val="auto"/>
          <w:kern w:val="0"/>
          <w:sz w:val="32"/>
          <w:szCs w:val="32"/>
        </w:rPr>
        <w:t xml:space="preserve">    </w:t>
      </w:r>
      <w:r>
        <w:rPr>
          <w:rFonts w:hint="eastAsia" w:ascii="仿宋" w:hAnsi="仿宋" w:eastAsia="仿宋" w:cs="宋体"/>
          <w:b/>
          <w:color w:val="auto"/>
          <w:kern w:val="0"/>
          <w:sz w:val="32"/>
          <w:szCs w:val="32"/>
        </w:rPr>
        <w:t>三、资产管理情况</w:t>
      </w:r>
    </w:p>
    <w:p>
      <w:pPr>
        <w:autoSpaceDE w:val="0"/>
        <w:autoSpaceDN w:val="0"/>
        <w:adjustRightInd w:val="0"/>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年末，我局</w:t>
      </w:r>
      <w:r>
        <w:rPr>
          <w:rFonts w:hint="eastAsia" w:ascii="仿宋" w:hAnsi="仿宋" w:eastAsia="仿宋"/>
          <w:color w:val="auto"/>
          <w:kern w:val="0"/>
          <w:sz w:val="32"/>
          <w:szCs w:val="32"/>
        </w:rPr>
        <w:t>有固定资产</w:t>
      </w:r>
      <w:r>
        <w:rPr>
          <w:rFonts w:hint="eastAsia" w:ascii="仿宋" w:hAnsi="仿宋" w:eastAsia="仿宋"/>
          <w:color w:val="auto"/>
          <w:kern w:val="0"/>
          <w:sz w:val="32"/>
          <w:szCs w:val="32"/>
          <w:lang w:val="en-US" w:eastAsia="zh-CN"/>
        </w:rPr>
        <w:t>810.88</w:t>
      </w:r>
      <w:r>
        <w:rPr>
          <w:rFonts w:hint="eastAsia" w:ascii="仿宋" w:hAnsi="仿宋" w:eastAsia="仿宋"/>
          <w:color w:val="auto"/>
          <w:kern w:val="0"/>
          <w:sz w:val="32"/>
          <w:szCs w:val="32"/>
        </w:rPr>
        <w:t>万元，其中：房屋及构筑物724.69万元</w:t>
      </w: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rPr>
        <w:t>通用设备</w:t>
      </w:r>
      <w:r>
        <w:rPr>
          <w:rFonts w:hint="eastAsia" w:ascii="仿宋" w:hAnsi="仿宋" w:eastAsia="仿宋"/>
          <w:color w:val="auto"/>
          <w:kern w:val="0"/>
          <w:sz w:val="32"/>
          <w:szCs w:val="32"/>
          <w:lang w:val="en-US" w:eastAsia="zh-CN"/>
        </w:rPr>
        <w:t>50.69</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eastAsia="zh-CN"/>
        </w:rPr>
        <w:t>；专用设备</w:t>
      </w:r>
      <w:r>
        <w:rPr>
          <w:rFonts w:hint="eastAsia" w:ascii="仿宋" w:hAnsi="仿宋" w:eastAsia="仿宋"/>
          <w:color w:val="auto"/>
          <w:kern w:val="0"/>
          <w:sz w:val="32"/>
          <w:szCs w:val="32"/>
          <w:lang w:val="en-US" w:eastAsia="zh-CN"/>
        </w:rPr>
        <w:t>11.22万元；</w:t>
      </w:r>
      <w:r>
        <w:rPr>
          <w:rFonts w:hint="eastAsia" w:ascii="仿宋" w:hAnsi="仿宋" w:eastAsia="仿宋"/>
          <w:color w:val="auto"/>
          <w:kern w:val="0"/>
          <w:sz w:val="32"/>
          <w:szCs w:val="32"/>
        </w:rPr>
        <w:t>家具、用具、装具等</w:t>
      </w:r>
      <w:r>
        <w:rPr>
          <w:rFonts w:hint="eastAsia" w:ascii="仿宋" w:hAnsi="仿宋" w:eastAsia="仿宋"/>
          <w:color w:val="auto"/>
          <w:kern w:val="0"/>
          <w:sz w:val="32"/>
          <w:szCs w:val="32"/>
          <w:lang w:val="en-US" w:eastAsia="zh-CN"/>
        </w:rPr>
        <w:t>23.58</w:t>
      </w:r>
      <w:r>
        <w:rPr>
          <w:rFonts w:hint="eastAsia" w:ascii="仿宋" w:hAnsi="仿宋" w:eastAsia="仿宋"/>
          <w:color w:val="auto"/>
          <w:kern w:val="0"/>
          <w:sz w:val="32"/>
          <w:szCs w:val="32"/>
        </w:rPr>
        <w:t>万元</w:t>
      </w:r>
      <w:r>
        <w:rPr>
          <w:rFonts w:hint="eastAsia" w:ascii="仿宋" w:hAnsi="仿宋" w:eastAsia="仿宋"/>
          <w:color w:val="auto"/>
          <w:kern w:val="0"/>
          <w:sz w:val="32"/>
          <w:szCs w:val="32"/>
          <w:lang w:val="en-US" w:eastAsia="zh-CN"/>
        </w:rPr>
        <w:t>,</w:t>
      </w:r>
      <w:r>
        <w:rPr>
          <w:rFonts w:hint="eastAsia" w:ascii="仿宋_GB2312" w:hAnsi="仿宋" w:eastAsia="仿宋_GB2312"/>
          <w:color w:val="auto"/>
          <w:sz w:val="32"/>
          <w:szCs w:val="32"/>
        </w:rPr>
        <w:t>年末固定资产利用率为100%</w:t>
      </w:r>
      <w:r>
        <w:rPr>
          <w:rFonts w:hint="eastAsia" w:ascii="仿宋_GB2312" w:hAnsi="仿宋" w:eastAsia="仿宋_GB2312"/>
          <w:color w:val="auto"/>
          <w:sz w:val="32"/>
          <w:szCs w:val="32"/>
          <w:lang w:val="en-US" w:eastAsia="zh-CN"/>
        </w:rPr>
        <w:t>;</w:t>
      </w:r>
      <w:r>
        <w:rPr>
          <w:rFonts w:ascii="仿宋" w:hAnsi="仿宋" w:eastAsia="仿宋"/>
          <w:color w:val="auto"/>
          <w:kern w:val="0"/>
          <w:sz w:val="32"/>
          <w:szCs w:val="32"/>
        </w:rPr>
        <w:t>截至20</w:t>
      </w:r>
      <w:r>
        <w:rPr>
          <w:rFonts w:hint="eastAsia" w:ascii="仿宋" w:hAnsi="仿宋" w:eastAsia="仿宋"/>
          <w:color w:val="auto"/>
          <w:kern w:val="0"/>
          <w:sz w:val="32"/>
          <w:szCs w:val="32"/>
          <w:lang w:val="en-US" w:eastAsia="zh-CN"/>
        </w:rPr>
        <w:t>21</w:t>
      </w:r>
      <w:r>
        <w:rPr>
          <w:rFonts w:ascii="仿宋" w:hAnsi="仿宋" w:eastAsia="仿宋"/>
          <w:color w:val="auto"/>
          <w:kern w:val="0"/>
          <w:sz w:val="32"/>
          <w:szCs w:val="32"/>
        </w:rPr>
        <w:t>年12 月31 日，本部门共有车辆</w:t>
      </w:r>
      <w:r>
        <w:rPr>
          <w:rFonts w:hint="eastAsia" w:ascii="仿宋" w:hAnsi="仿宋" w:eastAsia="仿宋"/>
          <w:color w:val="auto"/>
          <w:kern w:val="0"/>
          <w:sz w:val="32"/>
          <w:szCs w:val="32"/>
        </w:rPr>
        <w:t>0</w:t>
      </w:r>
      <w:r>
        <w:rPr>
          <w:rFonts w:ascii="仿宋" w:hAnsi="仿宋" w:eastAsia="仿宋"/>
          <w:color w:val="auto"/>
          <w:kern w:val="0"/>
          <w:sz w:val="32"/>
          <w:szCs w:val="32"/>
        </w:rPr>
        <w:t xml:space="preserve"> 辆，</w:t>
      </w:r>
      <w:r>
        <w:rPr>
          <w:rFonts w:hint="eastAsia" w:ascii="仿宋" w:hAnsi="仿宋" w:eastAsia="仿宋"/>
          <w:color w:val="auto"/>
          <w:kern w:val="0"/>
          <w:sz w:val="32"/>
          <w:szCs w:val="32"/>
        </w:rPr>
        <w:t>因公务用车改革本单位无公车</w:t>
      </w:r>
      <w:r>
        <w:rPr>
          <w:rFonts w:ascii="仿宋" w:hAnsi="仿宋" w:eastAsia="仿宋"/>
          <w:color w:val="auto"/>
          <w:kern w:val="0"/>
          <w:sz w:val="32"/>
          <w:szCs w:val="32"/>
        </w:rPr>
        <w:t>。</w:t>
      </w:r>
    </w:p>
    <w:p>
      <w:pPr>
        <w:autoSpaceDE w:val="0"/>
        <w:autoSpaceDN w:val="0"/>
        <w:adjustRightIn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rPr>
        <w:t>我局建立资产管理制度，明确专人负责资产的日常管理工作，包括资产的登记、统计、维护、保管等，资产管理由</w:t>
      </w:r>
      <w:r>
        <w:rPr>
          <w:rFonts w:hint="eastAsia" w:ascii="仿宋" w:hAnsi="仿宋" w:eastAsia="仿宋"/>
          <w:color w:val="auto"/>
          <w:sz w:val="32"/>
          <w:szCs w:val="32"/>
          <w:highlight w:val="none"/>
        </w:rPr>
        <w:t>财务股进行价值核算并对资产实物进行卡片管理</w:t>
      </w:r>
      <w:r>
        <w:rPr>
          <w:rFonts w:hint="eastAsia" w:ascii="仿宋" w:hAnsi="仿宋" w:eastAsia="仿宋"/>
          <w:color w:val="auto"/>
          <w:sz w:val="32"/>
          <w:szCs w:val="32"/>
          <w:highlight w:val="none"/>
          <w:lang w:eastAsia="zh-CN"/>
        </w:rPr>
        <w:t>及资产卡片登记入账，每月按时计提固定资产折旧，严格按照财务管理制度核算及账务处理。</w:t>
      </w:r>
    </w:p>
    <w:p>
      <w:pPr>
        <w:spacing w:line="580" w:lineRule="exact"/>
        <w:ind w:left="643"/>
        <w:rPr>
          <w:rFonts w:hint="eastAsia" w:ascii="仿宋" w:hAnsi="仿宋" w:eastAsia="仿宋" w:cs="黑体"/>
          <w:b/>
          <w:color w:val="auto"/>
          <w:kern w:val="0"/>
          <w:sz w:val="32"/>
          <w:szCs w:val="32"/>
          <w:highlight w:val="none"/>
        </w:rPr>
      </w:pPr>
      <w:r>
        <w:rPr>
          <w:rFonts w:hint="eastAsia" w:ascii="仿宋" w:hAnsi="仿宋" w:eastAsia="仿宋" w:cs="黑体"/>
          <w:b/>
          <w:color w:val="auto"/>
          <w:kern w:val="0"/>
          <w:sz w:val="32"/>
          <w:szCs w:val="32"/>
          <w:highlight w:val="none"/>
        </w:rPr>
        <w:t>四、部门整体支出绩效评价</w:t>
      </w:r>
    </w:p>
    <w:p>
      <w:pPr>
        <w:autoSpaceDE w:val="0"/>
        <w:autoSpaceDN w:val="0"/>
        <w:adjustRightInd w:val="0"/>
        <w:spacing w:line="600" w:lineRule="exact"/>
        <w:ind w:firstLine="640" w:firstLineChars="200"/>
        <w:rPr>
          <w:rFonts w:hint="eastAsia" w:ascii="仿宋" w:hAnsi="仿宋" w:eastAsia="仿宋" w:cs="楷体"/>
          <w:b/>
          <w:bCs/>
          <w:color w:val="auto"/>
          <w:kern w:val="2"/>
          <w:sz w:val="32"/>
          <w:szCs w:val="32"/>
          <w:highlight w:val="none"/>
        </w:rPr>
      </w:pPr>
      <w:r>
        <w:rPr>
          <w:rFonts w:hint="eastAsia" w:ascii="仿宋" w:hAnsi="仿宋" w:eastAsia="仿宋" w:cs="楷体"/>
          <w:b/>
          <w:bCs/>
          <w:color w:val="auto"/>
          <w:sz w:val="32"/>
          <w:szCs w:val="32"/>
          <w:highlight w:val="none"/>
        </w:rPr>
        <w:t>（一</w:t>
      </w:r>
      <w:r>
        <w:rPr>
          <w:rFonts w:hint="eastAsia" w:ascii="仿宋" w:hAnsi="仿宋" w:eastAsia="仿宋" w:cs="楷体"/>
          <w:b/>
          <w:bCs/>
          <w:color w:val="auto"/>
          <w:kern w:val="2"/>
          <w:sz w:val="32"/>
          <w:szCs w:val="32"/>
          <w:highlight w:val="none"/>
        </w:rPr>
        <w:t>）</w:t>
      </w:r>
      <w:r>
        <w:rPr>
          <w:rFonts w:hint="eastAsia" w:ascii="仿宋" w:hAnsi="仿宋" w:eastAsia="仿宋" w:cs="楷体"/>
          <w:b/>
          <w:bCs/>
          <w:color w:val="auto"/>
          <w:kern w:val="2"/>
          <w:sz w:val="32"/>
          <w:szCs w:val="32"/>
          <w:highlight w:val="none"/>
          <w:lang w:eastAsia="zh-CN"/>
        </w:rPr>
        <w:t>农村</w:t>
      </w:r>
      <w:r>
        <w:rPr>
          <w:rFonts w:hint="eastAsia" w:ascii="仿宋" w:hAnsi="仿宋" w:eastAsia="仿宋" w:cs="楷体"/>
          <w:b/>
          <w:bCs/>
          <w:color w:val="auto"/>
          <w:kern w:val="2"/>
          <w:sz w:val="32"/>
          <w:szCs w:val="32"/>
          <w:highlight w:val="none"/>
        </w:rPr>
        <w:t>公路建设方面。</w:t>
      </w:r>
    </w:p>
    <w:p>
      <w:pPr>
        <w:autoSpaceDE w:val="0"/>
        <w:autoSpaceDN w:val="0"/>
        <w:adjustRightInd w:val="0"/>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楷体"/>
          <w:b w:val="0"/>
          <w:bCs w:val="0"/>
          <w:color w:val="auto"/>
          <w:kern w:val="2"/>
          <w:sz w:val="32"/>
          <w:szCs w:val="32"/>
          <w:highlight w:val="none"/>
          <w:lang w:val="en-US" w:eastAsia="zh-CN"/>
        </w:rPr>
        <w:t>2</w:t>
      </w:r>
      <w:r>
        <w:rPr>
          <w:rFonts w:hint="eastAsia" w:ascii="仿宋" w:hAnsi="仿宋" w:eastAsia="仿宋" w:cs="Times New Roman"/>
          <w:color w:val="auto"/>
          <w:sz w:val="32"/>
          <w:szCs w:val="32"/>
          <w:highlight w:val="none"/>
          <w:lang w:val="en-US" w:eastAsia="zh-CN"/>
        </w:rPr>
        <w:t>021年</w:t>
      </w:r>
      <w:r>
        <w:rPr>
          <w:rFonts w:hint="eastAsia" w:ascii="仿宋" w:hAnsi="仿宋" w:eastAsia="仿宋" w:cs="Times New Roman"/>
          <w:color w:val="auto"/>
          <w:sz w:val="32"/>
          <w:szCs w:val="32"/>
          <w:highlight w:val="none"/>
        </w:rPr>
        <w:t>完成</w:t>
      </w:r>
      <w:r>
        <w:rPr>
          <w:rFonts w:hint="eastAsia" w:ascii="仿宋" w:hAnsi="仿宋" w:eastAsia="仿宋" w:cs="Times New Roman"/>
          <w:color w:val="auto"/>
          <w:sz w:val="32"/>
          <w:szCs w:val="32"/>
          <w:highlight w:val="none"/>
          <w:lang w:val="en-US" w:eastAsia="zh-CN"/>
        </w:rPr>
        <w:t>溆浦县思蒙湿地公园至穿岩山旅游公路改造工程：全长24.672KM，溆浦县高铁站至松林大桥旅游公路：全长1KM，溆浦县双井至祖市殿公路改造工程：全长10.000KM，溆浦县穿岩山景区通景路（九溪江至统溪河）提质工程：全长16.054KM ，完成总投资9224万元。</w:t>
      </w:r>
    </w:p>
    <w:p>
      <w:pPr>
        <w:autoSpaceDE w:val="0"/>
        <w:autoSpaceDN w:val="0"/>
        <w:adjustRightInd w:val="0"/>
        <w:spacing w:line="60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完成2021年农村公路省级财政衔接推进乡村振兴项目（交通基础设施）共17个项目总投资1311.84万元。</w:t>
      </w:r>
    </w:p>
    <w:p>
      <w:pPr>
        <w:spacing w:line="610" w:lineRule="exact"/>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楷体"/>
          <w:b/>
          <w:bCs/>
          <w:color w:val="auto"/>
          <w:sz w:val="32"/>
          <w:szCs w:val="32"/>
          <w:highlight w:val="none"/>
        </w:rPr>
        <w:t>（二）</w:t>
      </w:r>
      <w:r>
        <w:rPr>
          <w:rFonts w:hint="eastAsia" w:ascii="仿宋" w:hAnsi="仿宋" w:eastAsia="仿宋" w:cs="楷体"/>
          <w:b/>
          <w:bCs/>
          <w:color w:val="auto"/>
          <w:sz w:val="32"/>
          <w:szCs w:val="32"/>
          <w:highlight w:val="none"/>
          <w:lang w:eastAsia="zh-CN"/>
        </w:rPr>
        <w:t>四好农村路</w:t>
      </w:r>
      <w:r>
        <w:rPr>
          <w:rFonts w:hint="eastAsia" w:ascii="仿宋" w:hAnsi="仿宋" w:eastAsia="仿宋" w:cs="楷体"/>
          <w:b/>
          <w:bCs/>
          <w:color w:val="auto"/>
          <w:sz w:val="32"/>
          <w:szCs w:val="32"/>
          <w:highlight w:val="none"/>
        </w:rPr>
        <w:t>。</w:t>
      </w:r>
      <w:r>
        <w:rPr>
          <w:rFonts w:hint="eastAsia" w:ascii="仿宋" w:hAnsi="仿宋" w:eastAsia="仿宋" w:cs="楷体"/>
          <w:b w:val="0"/>
          <w:bCs w:val="0"/>
          <w:color w:val="auto"/>
          <w:sz w:val="32"/>
          <w:szCs w:val="32"/>
          <w:highlight w:val="none"/>
          <w:lang w:val="en-US" w:eastAsia="zh-CN"/>
        </w:rPr>
        <w:t>完成100公里，总投资280.65万元。</w:t>
      </w:r>
    </w:p>
    <w:p>
      <w:pPr>
        <w:spacing w:line="610" w:lineRule="exact"/>
        <w:ind w:left="319" w:leftChars="152" w:firstLine="320" w:firstLineChars="100"/>
        <w:jc w:val="left"/>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（三）</w:t>
      </w:r>
      <w:r>
        <w:rPr>
          <w:rFonts w:hint="eastAsia" w:ascii="仿宋" w:hAnsi="仿宋" w:eastAsia="仿宋" w:cs="仿宋"/>
          <w:b/>
          <w:bCs/>
          <w:color w:val="auto"/>
          <w:sz w:val="32"/>
          <w:szCs w:val="32"/>
          <w:highlight w:val="none"/>
          <w:lang w:val="en-US" w:eastAsia="zh-CN"/>
        </w:rPr>
        <w:t>危</w:t>
      </w:r>
      <w:r>
        <w:rPr>
          <w:rFonts w:hint="eastAsia" w:ascii="仿宋" w:hAnsi="仿宋" w:eastAsia="仿宋" w:cs="仿宋"/>
          <w:b/>
          <w:bCs/>
          <w:color w:val="auto"/>
          <w:sz w:val="32"/>
          <w:szCs w:val="32"/>
          <w:highlight w:val="none"/>
        </w:rPr>
        <w:t>桥改造</w:t>
      </w:r>
      <w:r>
        <w:rPr>
          <w:rFonts w:hint="eastAsia" w:ascii="仿宋" w:hAnsi="仿宋" w:eastAsia="仿宋" w:cs="仿宋"/>
          <w:b/>
          <w:bCs/>
          <w:color w:val="auto"/>
          <w:sz w:val="32"/>
          <w:szCs w:val="32"/>
          <w:highlight w:val="none"/>
          <w:lang w:eastAsia="zh-CN"/>
        </w:rPr>
        <w:t>方面</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大江口大桥重建项目</w:t>
      </w:r>
      <w:r>
        <w:rPr>
          <w:rFonts w:hint="eastAsia" w:ascii="仿宋" w:hAnsi="仿宋" w:eastAsia="仿宋" w:cs="仿宋"/>
          <w:bCs/>
          <w:color w:val="auto"/>
          <w:kern w:val="0"/>
          <w:sz w:val="32"/>
          <w:szCs w:val="32"/>
          <w:highlight w:val="none"/>
          <w:shd w:val="clear" w:color="auto" w:fill="FFFFFF"/>
        </w:rPr>
        <w:t>完成</w:t>
      </w:r>
      <w:r>
        <w:rPr>
          <w:rFonts w:hint="eastAsia" w:ascii="仿宋" w:hAnsi="仿宋" w:eastAsia="仿宋" w:cs="仿宋"/>
          <w:bCs/>
          <w:color w:val="auto"/>
          <w:kern w:val="0"/>
          <w:sz w:val="32"/>
          <w:szCs w:val="32"/>
          <w:highlight w:val="none"/>
          <w:shd w:val="clear" w:color="auto" w:fill="FFFFFF"/>
          <w:lang w:eastAsia="zh-CN"/>
        </w:rPr>
        <w:t>总</w:t>
      </w:r>
      <w:r>
        <w:rPr>
          <w:rFonts w:hint="eastAsia" w:ascii="仿宋" w:hAnsi="仿宋" w:eastAsia="仿宋" w:cs="仿宋"/>
          <w:bCs/>
          <w:color w:val="auto"/>
          <w:kern w:val="0"/>
          <w:sz w:val="32"/>
          <w:szCs w:val="32"/>
          <w:highlight w:val="none"/>
          <w:shd w:val="clear" w:color="auto" w:fill="FFFFFF"/>
        </w:rPr>
        <w:t>投资</w:t>
      </w:r>
      <w:r>
        <w:rPr>
          <w:rFonts w:hint="eastAsia" w:ascii="仿宋" w:hAnsi="仿宋" w:eastAsia="仿宋" w:cs="仿宋"/>
          <w:bCs/>
          <w:color w:val="auto"/>
          <w:kern w:val="0"/>
          <w:sz w:val="32"/>
          <w:szCs w:val="32"/>
          <w:highlight w:val="none"/>
          <w:shd w:val="clear" w:color="auto" w:fill="FFFFFF"/>
          <w:lang w:val="en-US" w:eastAsia="zh-CN"/>
        </w:rPr>
        <w:t>2000</w:t>
      </w:r>
      <w:r>
        <w:rPr>
          <w:rFonts w:hint="eastAsia" w:ascii="仿宋" w:hAnsi="仿宋" w:eastAsia="仿宋" w:cs="仿宋"/>
          <w:bCs/>
          <w:color w:val="auto"/>
          <w:kern w:val="0"/>
          <w:sz w:val="32"/>
          <w:szCs w:val="32"/>
          <w:highlight w:val="none"/>
          <w:shd w:val="clear" w:color="auto" w:fill="FFFFFF"/>
        </w:rPr>
        <w:t>万元</w:t>
      </w:r>
      <w:r>
        <w:rPr>
          <w:rFonts w:hint="eastAsia" w:ascii="仿宋" w:hAnsi="仿宋" w:eastAsia="仿宋" w:cs="仿宋"/>
          <w:color w:val="auto"/>
          <w:sz w:val="32"/>
          <w:szCs w:val="32"/>
          <w:highlight w:val="none"/>
        </w:rPr>
        <w:t>。</w:t>
      </w:r>
    </w:p>
    <w:p>
      <w:pPr>
        <w:widowControl/>
        <w:spacing w:line="600" w:lineRule="exact"/>
        <w:ind w:firstLine="640" w:firstLineChars="200"/>
        <w:jc w:val="left"/>
        <w:rPr>
          <w:rFonts w:hint="eastAsia" w:ascii="仿宋" w:hAnsi="仿宋" w:eastAsia="仿宋" w:cs="仿宋"/>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）站场建设方面。</w:t>
      </w:r>
      <w:r>
        <w:rPr>
          <w:rFonts w:hint="eastAsia" w:ascii="仿宋" w:hAnsi="仿宋" w:eastAsia="仿宋" w:cs="仿宋"/>
          <w:color w:val="auto"/>
          <w:sz w:val="32"/>
          <w:szCs w:val="32"/>
          <w:highlight w:val="none"/>
        </w:rPr>
        <w:t>城南</w:t>
      </w:r>
      <w:r>
        <w:rPr>
          <w:rFonts w:hint="eastAsia" w:ascii="仿宋" w:hAnsi="仿宋" w:eastAsia="仿宋" w:cs="仿宋"/>
          <w:color w:val="auto"/>
          <w:sz w:val="32"/>
          <w:szCs w:val="32"/>
          <w:highlight w:val="none"/>
          <w:lang w:eastAsia="zh-CN"/>
        </w:rPr>
        <w:t>、低庄</w:t>
      </w:r>
      <w:r>
        <w:rPr>
          <w:rFonts w:hint="eastAsia" w:ascii="仿宋" w:hAnsi="仿宋" w:eastAsia="仿宋" w:cs="仿宋"/>
          <w:color w:val="auto"/>
          <w:sz w:val="32"/>
          <w:szCs w:val="32"/>
          <w:highlight w:val="none"/>
        </w:rPr>
        <w:t>综合停车场项目计划投资</w:t>
      </w:r>
      <w:r>
        <w:rPr>
          <w:rFonts w:hint="eastAsia" w:ascii="仿宋" w:hAnsi="仿宋" w:eastAsia="仿宋" w:cs="仿宋"/>
          <w:color w:val="auto"/>
          <w:sz w:val="32"/>
          <w:szCs w:val="32"/>
          <w:highlight w:val="none"/>
          <w:lang w:val="en-US" w:eastAsia="zh-CN"/>
        </w:rPr>
        <w:t>4250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（城南汽车站</w:t>
      </w:r>
      <w:r>
        <w:rPr>
          <w:rFonts w:hint="eastAsia" w:ascii="仿宋" w:hAnsi="仿宋" w:eastAsia="仿宋" w:cs="仿宋"/>
          <w:color w:val="auto"/>
          <w:sz w:val="32"/>
          <w:szCs w:val="32"/>
          <w:highlight w:val="none"/>
          <w:lang w:val="en-US" w:eastAsia="zh-CN"/>
        </w:rPr>
        <w:t>3500万元，低庄汽车站750万元</w:t>
      </w:r>
      <w:r>
        <w:rPr>
          <w:rFonts w:hint="eastAsia" w:ascii="仿宋" w:hAnsi="仿宋" w:eastAsia="仿宋" w:cs="仿宋"/>
          <w:bCs/>
          <w:color w:val="auto"/>
          <w:kern w:val="0"/>
          <w:sz w:val="32"/>
          <w:szCs w:val="32"/>
          <w:highlight w:val="none"/>
          <w:shd w:val="clear" w:color="auto" w:fill="FFFFFF"/>
        </w:rPr>
        <w:t>。</w:t>
      </w:r>
    </w:p>
    <w:p>
      <w:pPr>
        <w:widowControl/>
        <w:spacing w:line="600" w:lineRule="exact"/>
        <w:ind w:firstLine="640" w:firstLineChars="200"/>
        <w:jc w:val="left"/>
        <w:rPr>
          <w:rFonts w:hint="eastAsia" w:ascii="仿宋" w:hAnsi="仿宋" w:eastAsia="仿宋" w:cs="仿宋"/>
          <w:bCs/>
          <w:color w:val="auto"/>
          <w:kern w:val="0"/>
          <w:sz w:val="32"/>
          <w:szCs w:val="32"/>
          <w:highlight w:val="none"/>
          <w:shd w:val="clear" w:color="auto" w:fill="FFFFFF"/>
          <w:lang w:val="en-US" w:eastAsia="zh-CN"/>
        </w:rPr>
      </w:pPr>
      <w:r>
        <w:rPr>
          <w:rFonts w:hint="eastAsia" w:ascii="仿宋" w:hAnsi="仿宋" w:eastAsia="仿宋" w:cs="仿宋"/>
          <w:b/>
          <w:bCs w:val="0"/>
          <w:color w:val="auto"/>
          <w:kern w:val="0"/>
          <w:sz w:val="32"/>
          <w:szCs w:val="32"/>
          <w:highlight w:val="none"/>
          <w:shd w:val="clear" w:color="auto" w:fill="FFFFFF"/>
          <w:lang w:val="en-US" w:eastAsia="zh-CN"/>
        </w:rPr>
        <w:t>(五）小修保养</w:t>
      </w:r>
      <w:r>
        <w:rPr>
          <w:rFonts w:hint="eastAsia" w:ascii="仿宋" w:hAnsi="仿宋" w:eastAsia="仿宋" w:cs="仿宋"/>
          <w:bCs/>
          <w:color w:val="auto"/>
          <w:kern w:val="0"/>
          <w:sz w:val="32"/>
          <w:szCs w:val="32"/>
          <w:highlight w:val="none"/>
          <w:shd w:val="clear" w:color="auto" w:fill="FFFFFF"/>
          <w:lang w:val="en-US" w:eastAsia="zh-CN"/>
        </w:rPr>
        <w:t>负责全县629.155公里的县、乡、村的管养金额513.25万元</w:t>
      </w:r>
    </w:p>
    <w:p>
      <w:pPr>
        <w:widowControl/>
        <w:spacing w:line="600" w:lineRule="exact"/>
        <w:ind w:firstLine="640" w:firstLineChars="200"/>
        <w:jc w:val="left"/>
        <w:rPr>
          <w:rFonts w:hint="eastAsia" w:ascii="仿宋" w:hAnsi="仿宋" w:eastAsia="仿宋" w:cs="仿宋"/>
          <w:bCs/>
          <w:color w:val="auto"/>
          <w:kern w:val="0"/>
          <w:sz w:val="32"/>
          <w:szCs w:val="32"/>
          <w:highlight w:val="none"/>
          <w:shd w:val="clear" w:color="auto" w:fill="FFFFFF"/>
          <w:lang w:val="en-US" w:eastAsia="zh-CN"/>
        </w:rPr>
      </w:pPr>
      <w:r>
        <w:rPr>
          <w:rFonts w:hint="eastAsia" w:ascii="仿宋" w:hAnsi="仿宋" w:eastAsia="仿宋" w:cs="仿宋"/>
          <w:b/>
          <w:bCs w:val="0"/>
          <w:color w:val="auto"/>
          <w:kern w:val="0"/>
          <w:sz w:val="32"/>
          <w:szCs w:val="32"/>
          <w:highlight w:val="none"/>
          <w:shd w:val="clear" w:color="auto" w:fill="FFFFFF"/>
          <w:lang w:val="en-US" w:eastAsia="zh-CN"/>
        </w:rPr>
        <w:t>（六）水毁抢险</w:t>
      </w:r>
      <w:r>
        <w:rPr>
          <w:rFonts w:hint="eastAsia" w:ascii="仿宋" w:hAnsi="仿宋" w:eastAsia="仿宋" w:cs="仿宋"/>
          <w:bCs/>
          <w:color w:val="auto"/>
          <w:kern w:val="0"/>
          <w:sz w:val="32"/>
          <w:szCs w:val="32"/>
          <w:highlight w:val="none"/>
          <w:shd w:val="clear" w:color="auto" w:fill="FFFFFF"/>
          <w:lang w:val="en-US" w:eastAsia="zh-CN"/>
        </w:rPr>
        <w:t>。建设项目主要工程内容：涵洞工程、波型护栏、清理塌方、清运土石方、路面换板、路面填平等400万元。</w:t>
      </w:r>
    </w:p>
    <w:p>
      <w:pPr>
        <w:widowControl/>
        <w:spacing w:line="600" w:lineRule="exact"/>
        <w:ind w:firstLine="640" w:firstLineChars="200"/>
        <w:jc w:val="left"/>
        <w:rPr>
          <w:rFonts w:ascii="仿宋" w:hAnsi="仿宋" w:eastAsia="仿宋" w:cs="仿宋"/>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七</w:t>
      </w:r>
      <w:r>
        <w:rPr>
          <w:rFonts w:hint="eastAsia" w:ascii="仿宋" w:hAnsi="仿宋" w:eastAsia="仿宋" w:cs="仿宋"/>
          <w:b/>
          <w:bCs/>
          <w:color w:val="auto"/>
          <w:sz w:val="32"/>
          <w:szCs w:val="32"/>
          <w:highlight w:val="none"/>
        </w:rPr>
        <w:t>）城乡公交一体化改造方面。</w:t>
      </w:r>
      <w:r>
        <w:rPr>
          <w:rFonts w:hint="eastAsia" w:ascii="仿宋" w:hAnsi="仿宋" w:eastAsia="仿宋" w:cs="仿宋"/>
          <w:color w:val="auto"/>
          <w:kern w:val="2"/>
          <w:sz w:val="32"/>
          <w:szCs w:val="32"/>
          <w:highlight w:val="none"/>
          <w:lang w:val="en-US" w:eastAsia="zh-CN" w:bidi="ar"/>
        </w:rPr>
        <w:t>截止目前，成立出租车公司2家，共有出租车270台；网约车公司2家，共有120台网约车；公交车公司3家共有公交车202台、21条线路；我县新能源公交城乡线路12条，共104台车。</w:t>
      </w:r>
    </w:p>
    <w:p>
      <w:pPr>
        <w:spacing w:line="580" w:lineRule="exact"/>
        <w:ind w:left="643"/>
        <w:rPr>
          <w:rFonts w:hint="eastAsia"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五、综合评价情况及评价结论</w:t>
      </w:r>
    </w:p>
    <w:p>
      <w:pPr>
        <w:shd w:val="clear" w:color="auto" w:fill="FFFFFF"/>
        <w:spacing w:line="580" w:lineRule="exact"/>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w:t>
      </w:r>
      <w:r>
        <w:rPr>
          <w:rFonts w:hint="eastAsia" w:ascii="仿宋" w:hAnsi="仿宋" w:eastAsia="仿宋" w:cs="宋体"/>
          <w:color w:val="auto"/>
          <w:kern w:val="0"/>
          <w:sz w:val="32"/>
          <w:szCs w:val="32"/>
          <w:highlight w:val="none"/>
          <w:lang w:val="en-US" w:eastAsia="zh-CN"/>
        </w:rPr>
        <w:t>21</w:t>
      </w:r>
      <w:r>
        <w:rPr>
          <w:rFonts w:hint="eastAsia" w:ascii="仿宋" w:hAnsi="仿宋" w:eastAsia="仿宋" w:cs="宋体"/>
          <w:color w:val="auto"/>
          <w:kern w:val="0"/>
          <w:sz w:val="32"/>
          <w:szCs w:val="32"/>
          <w:highlight w:val="none"/>
        </w:rPr>
        <w:t>年度我局整体支出资金使用基本上符合政策要求，合理合法，使用有效，管理较规范，根据《溆浦县20</w:t>
      </w:r>
      <w:r>
        <w:rPr>
          <w:rFonts w:hint="eastAsia" w:ascii="仿宋" w:hAnsi="仿宋" w:eastAsia="仿宋" w:cs="宋体"/>
          <w:color w:val="auto"/>
          <w:kern w:val="0"/>
          <w:sz w:val="32"/>
          <w:szCs w:val="32"/>
          <w:highlight w:val="none"/>
          <w:lang w:val="en-US" w:eastAsia="zh-CN"/>
        </w:rPr>
        <w:t>21</w:t>
      </w:r>
      <w:r>
        <w:rPr>
          <w:rFonts w:hint="eastAsia" w:ascii="仿宋" w:hAnsi="仿宋" w:eastAsia="仿宋" w:cs="宋体"/>
          <w:color w:val="auto"/>
          <w:kern w:val="0"/>
          <w:sz w:val="32"/>
          <w:szCs w:val="32"/>
          <w:highlight w:val="none"/>
        </w:rPr>
        <w:t>年度部门整体支出绩效评价指标表》自评得分9</w:t>
      </w:r>
      <w:r>
        <w:rPr>
          <w:rFonts w:hint="eastAsia" w:ascii="仿宋" w:hAnsi="仿宋" w:eastAsia="仿宋" w:cs="宋体"/>
          <w:color w:val="auto"/>
          <w:kern w:val="0"/>
          <w:sz w:val="32"/>
          <w:szCs w:val="32"/>
          <w:highlight w:val="none"/>
          <w:lang w:val="en-US" w:eastAsia="zh-CN"/>
        </w:rPr>
        <w:t>7</w:t>
      </w:r>
      <w:r>
        <w:rPr>
          <w:rFonts w:hint="eastAsia" w:ascii="仿宋" w:hAnsi="仿宋" w:eastAsia="仿宋" w:cs="宋体"/>
          <w:color w:val="auto"/>
          <w:kern w:val="0"/>
          <w:sz w:val="32"/>
          <w:szCs w:val="32"/>
          <w:highlight w:val="none"/>
        </w:rPr>
        <w:t>分，财政支出绩效为“优”。</w:t>
      </w:r>
    </w:p>
    <w:p>
      <w:pPr>
        <w:spacing w:line="580" w:lineRule="exact"/>
        <w:ind w:left="643"/>
        <w:rPr>
          <w:rFonts w:hint="eastAsia" w:ascii="仿宋" w:hAnsi="仿宋" w:eastAsia="仿宋" w:cs="黑体"/>
          <w:b/>
          <w:color w:val="auto"/>
          <w:kern w:val="0"/>
          <w:sz w:val="32"/>
          <w:szCs w:val="32"/>
          <w:highlight w:val="none"/>
        </w:rPr>
      </w:pPr>
      <w:r>
        <w:rPr>
          <w:rFonts w:hint="eastAsia" w:ascii="仿宋" w:hAnsi="仿宋" w:eastAsia="仿宋" w:cs="黑体"/>
          <w:b/>
          <w:color w:val="auto"/>
          <w:kern w:val="0"/>
          <w:sz w:val="32"/>
          <w:szCs w:val="32"/>
          <w:highlight w:val="none"/>
        </w:rPr>
        <w:t>六、存在的问题及建议</w:t>
      </w:r>
    </w:p>
    <w:p>
      <w:pPr>
        <w:pStyle w:val="5"/>
        <w:shd w:val="clear" w:color="auto" w:fill="FFFFFF"/>
        <w:spacing w:before="0" w:beforeAutospacing="0" w:after="0" w:afterAutospacing="0" w:line="525" w:lineRule="atLeast"/>
        <w:ind w:firstLine="640" w:firstLineChars="200"/>
        <w:rPr>
          <w:rFonts w:hint="eastAsia" w:ascii="仿宋" w:hAnsi="仿宋" w:eastAsia="仿宋" w:cs="楷体"/>
          <w:b/>
          <w:bCs/>
          <w:color w:val="auto"/>
          <w:kern w:val="2"/>
          <w:sz w:val="32"/>
          <w:szCs w:val="32"/>
          <w:highlight w:val="none"/>
        </w:rPr>
      </w:pPr>
      <w:r>
        <w:rPr>
          <w:rFonts w:hint="eastAsia" w:ascii="仿宋" w:hAnsi="仿宋" w:eastAsia="仿宋" w:cs="楷体"/>
          <w:b/>
          <w:bCs/>
          <w:color w:val="auto"/>
          <w:kern w:val="2"/>
          <w:sz w:val="32"/>
          <w:szCs w:val="32"/>
          <w:highlight w:val="none"/>
        </w:rPr>
        <w:t>（一）存在的主要问题</w:t>
      </w:r>
    </w:p>
    <w:p>
      <w:pPr>
        <w:spacing w:line="560" w:lineRule="exact"/>
        <w:ind w:firstLine="732" w:firstLineChars="229"/>
        <w:rPr>
          <w:rFonts w:hint="eastAsia" w:ascii="仿宋_GB2312" w:hAnsi="仿宋" w:eastAsia="仿宋_GB2312"/>
          <w:color w:val="auto"/>
          <w:sz w:val="32"/>
          <w:szCs w:val="32"/>
          <w:highlight w:val="none"/>
        </w:rPr>
      </w:pPr>
      <w:r>
        <w:rPr>
          <w:rFonts w:hint="eastAsia" w:ascii="仿宋" w:hAnsi="仿宋" w:eastAsia="仿宋" w:cs="仿宋"/>
          <w:b/>
          <w:bCs/>
          <w:color w:val="auto"/>
          <w:sz w:val="32"/>
          <w:szCs w:val="32"/>
          <w:highlight w:val="none"/>
        </w:rPr>
        <w:t>项目建设资金严重短缺。</w:t>
      </w:r>
      <w:r>
        <w:rPr>
          <w:rFonts w:hint="eastAsia" w:ascii="仿宋" w:hAnsi="仿宋" w:eastAsia="仿宋"/>
          <w:bCs/>
          <w:color w:val="auto"/>
          <w:sz w:val="32"/>
          <w:szCs w:val="32"/>
          <w:highlight w:val="none"/>
        </w:rPr>
        <w:t>目前，我县交通运输基础建设投入主要依靠上级计划补助资金，而</w:t>
      </w:r>
      <w:r>
        <w:rPr>
          <w:rFonts w:hint="eastAsia" w:ascii="仿宋" w:hAnsi="仿宋" w:eastAsia="仿宋"/>
          <w:color w:val="auto"/>
          <w:sz w:val="32"/>
          <w:szCs w:val="32"/>
          <w:highlight w:val="none"/>
        </w:rPr>
        <w:t>县财政困难，配套资金难以到位，</w:t>
      </w:r>
      <w:r>
        <w:rPr>
          <w:rFonts w:hint="eastAsia" w:ascii="仿宋" w:hAnsi="仿宋" w:eastAsia="仿宋"/>
          <w:bCs/>
          <w:color w:val="auto"/>
          <w:sz w:val="32"/>
          <w:szCs w:val="32"/>
          <w:highlight w:val="none"/>
        </w:rPr>
        <w:t>加之交通运输部门自筹资金的渠道狭窄，</w:t>
      </w:r>
      <w:r>
        <w:rPr>
          <w:rFonts w:hint="eastAsia" w:ascii="仿宋" w:hAnsi="仿宋" w:eastAsia="仿宋"/>
          <w:color w:val="auto"/>
          <w:sz w:val="32"/>
          <w:szCs w:val="32"/>
          <w:highlight w:val="none"/>
        </w:rPr>
        <w:t>致使</w:t>
      </w:r>
      <w:r>
        <w:rPr>
          <w:rFonts w:hint="eastAsia" w:ascii="仿宋" w:hAnsi="仿宋" w:eastAsia="仿宋"/>
          <w:bCs/>
          <w:color w:val="auto"/>
          <w:sz w:val="32"/>
          <w:szCs w:val="32"/>
          <w:highlight w:val="none"/>
        </w:rPr>
        <w:t>个别项目建设资金短缺</w:t>
      </w:r>
      <w:r>
        <w:rPr>
          <w:rFonts w:hint="eastAsia" w:ascii="仿宋" w:hAnsi="仿宋" w:eastAsia="仿宋"/>
          <w:bCs/>
          <w:color w:val="auto"/>
          <w:sz w:val="32"/>
          <w:szCs w:val="32"/>
          <w:highlight w:val="none"/>
          <w:lang w:eastAsia="zh-CN"/>
        </w:rPr>
        <w:t>，</w:t>
      </w:r>
      <w:r>
        <w:rPr>
          <w:rFonts w:hint="eastAsia" w:ascii="仿宋_GB2312" w:hAnsi="仿宋" w:eastAsia="仿宋_GB2312"/>
          <w:color w:val="auto"/>
          <w:sz w:val="32"/>
          <w:szCs w:val="32"/>
          <w:highlight w:val="none"/>
        </w:rPr>
        <w:t>在今后的工作中，要强化绩效管理考核，将绩效考核目标任务层层分解落实，</w:t>
      </w:r>
      <w:r>
        <w:rPr>
          <w:rFonts w:hint="eastAsia" w:ascii="仿宋_GB2312" w:hAnsi="仿宋" w:eastAsia="仿宋_GB2312"/>
          <w:color w:val="auto"/>
          <w:sz w:val="32"/>
          <w:szCs w:val="32"/>
        </w:rPr>
        <w:t>遵循统筹兼顾、勤俭节约、量力而行、讲求绩效和收支平衡的原则</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highlight w:val="none"/>
        </w:rPr>
        <w:t>签订目标管理责任状，要加强重点工作督查，对重点工作加强日常监管，开展专项督查及建立健全绩效问责机制，充分体现财政资金使用主体责任，形成“谁干事谁花钱，谁花钱谁担责”的权责机制，才能确保各项绩效考核指标保质保量完成。</w:t>
      </w:r>
    </w:p>
    <w:p>
      <w:pPr>
        <w:spacing w:line="360" w:lineRule="auto"/>
        <w:ind w:firstLine="640" w:firstLineChars="200"/>
        <w:rPr>
          <w:rFonts w:hint="eastAsia" w:ascii="仿宋" w:hAnsi="仿宋" w:eastAsia="仿宋" w:cs="楷体"/>
          <w:b/>
          <w:bCs/>
          <w:color w:val="auto"/>
          <w:sz w:val="32"/>
          <w:szCs w:val="32"/>
          <w:highlight w:val="none"/>
        </w:rPr>
      </w:pPr>
      <w:r>
        <w:rPr>
          <w:rFonts w:hint="eastAsia" w:ascii="仿宋" w:hAnsi="仿宋" w:eastAsia="仿宋" w:cs="楷体"/>
          <w:b/>
          <w:bCs/>
          <w:color w:val="auto"/>
          <w:sz w:val="32"/>
          <w:szCs w:val="32"/>
          <w:highlight w:val="none"/>
        </w:rPr>
        <w:t>（二）有关建议</w:t>
      </w:r>
    </w:p>
    <w:p>
      <w:pPr>
        <w:spacing w:line="360" w:lineRule="auto"/>
        <w:ind w:firstLine="640" w:firstLineChars="200"/>
        <w:rPr>
          <w:rFonts w:ascii="仿宋" w:hAnsi="仿宋" w:eastAsia="仿宋"/>
          <w:color w:val="auto"/>
          <w:sz w:val="32"/>
          <w:szCs w:val="32"/>
          <w:highlight w:val="none"/>
        </w:rPr>
      </w:pPr>
      <w:r>
        <w:rPr>
          <w:rFonts w:hint="eastAsia" w:ascii="仿宋" w:hAnsi="仿宋" w:eastAsia="仿宋"/>
          <w:b/>
          <w:bCs/>
          <w:color w:val="auto"/>
          <w:sz w:val="32"/>
          <w:szCs w:val="32"/>
          <w:highlight w:val="none"/>
        </w:rPr>
        <w:t>1.提高公路建设补助标准。</w:t>
      </w:r>
      <w:r>
        <w:rPr>
          <w:rFonts w:hint="eastAsia" w:ascii="仿宋" w:hAnsi="仿宋" w:eastAsia="仿宋"/>
          <w:color w:val="auto"/>
          <w:sz w:val="32"/>
          <w:szCs w:val="32"/>
          <w:highlight w:val="none"/>
        </w:rPr>
        <w:t>建议提高县、乡道和主干村道的技术等级和通行能力，助力农村脱贫攻坚、农业现代化和乡村振兴战略。加大投资力度，增加单个项目补助资金，切实解决农村公路项目建设筹资难的问题。</w:t>
      </w:r>
    </w:p>
    <w:p>
      <w:pPr>
        <w:ind w:firstLine="640" w:firstLineChars="200"/>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2.加大农村公路养护补助标准。</w:t>
      </w:r>
      <w:r>
        <w:rPr>
          <w:rFonts w:hint="eastAsia" w:ascii="仿宋" w:hAnsi="仿宋" w:eastAsia="仿宋"/>
          <w:color w:val="auto"/>
          <w:sz w:val="32"/>
          <w:szCs w:val="32"/>
          <w:highlight w:val="none"/>
        </w:rPr>
        <w:t>加大农村公路养护经费投入，建立数据库，对破损严重、服役时间长的公路实施提质改造。推进农村公路养护模式改革，实行省级与地方财政投入到位、养护成效挂钩的以奖代补机制。</w:t>
      </w:r>
    </w:p>
    <w:p>
      <w:pPr>
        <w:ind w:firstLine="640" w:firstLineChars="200"/>
        <w:rPr>
          <w:rFonts w:hint="eastAsia" w:ascii="仿宋_GB2312" w:hAnsi="仿宋" w:eastAsia="仿宋_GB2312"/>
          <w:color w:val="auto"/>
          <w:sz w:val="32"/>
          <w:szCs w:val="32"/>
          <w:highlight w:val="none"/>
        </w:rPr>
      </w:pPr>
      <w:r>
        <w:rPr>
          <w:rFonts w:hint="eastAsia" w:ascii="仿宋" w:hAnsi="仿宋" w:eastAsia="仿宋"/>
          <w:b/>
          <w:bCs/>
          <w:i w:val="0"/>
          <w:iCs w:val="0"/>
          <w:color w:val="auto"/>
          <w:sz w:val="32"/>
          <w:szCs w:val="32"/>
          <w:highlight w:val="none"/>
          <w:lang w:val="en-US" w:eastAsia="zh-CN"/>
        </w:rPr>
        <w:t>3、</w:t>
      </w:r>
      <w:r>
        <w:rPr>
          <w:rFonts w:hint="eastAsia" w:ascii="仿宋_GB2312" w:hAnsi="仿宋" w:eastAsia="仿宋_GB2312"/>
          <w:b/>
          <w:bCs/>
          <w:i w:val="0"/>
          <w:iCs w:val="0"/>
          <w:color w:val="auto"/>
          <w:sz w:val="32"/>
          <w:szCs w:val="32"/>
          <w:highlight w:val="none"/>
        </w:rPr>
        <w:t>建议</w:t>
      </w:r>
      <w:r>
        <w:rPr>
          <w:rFonts w:hint="eastAsia" w:ascii="仿宋_GB2312" w:hAnsi="仿宋" w:eastAsia="仿宋_GB2312"/>
          <w:b/>
          <w:bCs/>
          <w:color w:val="auto"/>
          <w:sz w:val="32"/>
          <w:szCs w:val="32"/>
          <w:highlight w:val="none"/>
        </w:rPr>
        <w:t>细化预算指标，提高预算科学性</w:t>
      </w:r>
      <w:r>
        <w:rPr>
          <w:rFonts w:hint="eastAsia" w:ascii="仿宋_GB2312" w:hAnsi="仿宋" w:eastAsia="仿宋_GB2312"/>
          <w:b/>
          <w:bCs/>
          <w:color w:val="auto"/>
          <w:sz w:val="32"/>
          <w:szCs w:val="32"/>
          <w:highlight w:val="none"/>
          <w:lang w:eastAsia="zh-CN"/>
        </w:rPr>
        <w:t>。</w:t>
      </w:r>
      <w:r>
        <w:rPr>
          <w:rFonts w:hint="eastAsia" w:ascii="仿宋_GB2312" w:hAnsi="仿宋" w:eastAsia="仿宋_GB2312"/>
          <w:b w:val="0"/>
          <w:bCs w:val="0"/>
          <w:i w:val="0"/>
          <w:iCs w:val="0"/>
          <w:color w:val="auto"/>
          <w:sz w:val="32"/>
          <w:szCs w:val="32"/>
          <w:highlight w:val="none"/>
        </w:rPr>
        <w:t>加强政策学习，提高思想认识</w:t>
      </w:r>
      <w:r>
        <w:rPr>
          <w:rFonts w:hint="eastAsia" w:ascii="仿宋_GB2312" w:hAnsi="仿宋" w:eastAsia="仿宋_GB2312"/>
          <w:b w:val="0"/>
          <w:bCs w:val="0"/>
          <w:color w:val="auto"/>
          <w:sz w:val="32"/>
          <w:szCs w:val="32"/>
          <w:highlight w:val="none"/>
          <w:lang w:val="en-US" w:eastAsia="zh-CN"/>
        </w:rPr>
        <w:t>,</w:t>
      </w:r>
      <w:r>
        <w:rPr>
          <w:rFonts w:hint="eastAsia" w:ascii="仿宋_GB2312" w:hAnsi="仿宋" w:eastAsia="仿宋_GB2312"/>
          <w:b w:val="0"/>
          <w:bCs w:val="0"/>
          <w:color w:val="auto"/>
          <w:sz w:val="32"/>
          <w:szCs w:val="32"/>
          <w:highlight w:val="none"/>
        </w:rPr>
        <w:t>优化绩效评价指标计分标准，改善评</w:t>
      </w:r>
      <w:r>
        <w:rPr>
          <w:rFonts w:hint="eastAsia" w:ascii="仿宋_GB2312" w:hAnsi="仿宋" w:eastAsia="仿宋_GB2312"/>
          <w:color w:val="auto"/>
          <w:sz w:val="32"/>
          <w:szCs w:val="32"/>
          <w:highlight w:val="none"/>
        </w:rPr>
        <w:t>价计分标准的不合理性，让评价结果更加公平公正</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强化绩效理念，深入推进评价工作。</w:t>
      </w:r>
    </w:p>
    <w:p>
      <w:pPr>
        <w:ind w:firstLine="640" w:firstLineChars="200"/>
        <w:rPr>
          <w:rFonts w:hint="eastAsia" w:ascii="仿宋_GB2312" w:hAnsi="仿宋" w:eastAsia="仿宋_GB2312"/>
          <w:color w:val="auto"/>
          <w:sz w:val="32"/>
          <w:szCs w:val="32"/>
          <w:highlight w:val="none"/>
        </w:rPr>
      </w:pPr>
    </w:p>
    <w:p>
      <w:pPr>
        <w:spacing w:line="580" w:lineRule="exact"/>
        <w:jc w:val="righ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 xml:space="preserve">                2022年8月12日 </w:t>
      </w:r>
    </w:p>
    <w:p>
      <w:pPr>
        <w:ind w:firstLine="640" w:firstLineChars="200"/>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327F7"/>
    <w:multiLevelType w:val="singleLevel"/>
    <w:tmpl w:val="D8E327F7"/>
    <w:lvl w:ilvl="0" w:tentative="0">
      <w:start w:val="1"/>
      <w:numFmt w:val="chineseCounting"/>
      <w:suff w:val="nothing"/>
      <w:lvlText w:val="%1、"/>
      <w:lvlJc w:val="left"/>
      <w:rPr>
        <w:rFonts w:hint="eastAsia"/>
      </w:rPr>
    </w:lvl>
  </w:abstractNum>
  <w:abstractNum w:abstractNumId="1">
    <w:nsid w:val="F9ECE3B1"/>
    <w:multiLevelType w:val="singleLevel"/>
    <w:tmpl w:val="F9ECE3B1"/>
    <w:lvl w:ilvl="0" w:tentative="0">
      <w:start w:val="1"/>
      <w:numFmt w:val="decimal"/>
      <w:suff w:val="nothing"/>
      <w:lvlText w:val="（%1）"/>
      <w:lvlJc w:val="left"/>
    </w:lvl>
  </w:abstractNum>
  <w:abstractNum w:abstractNumId="2">
    <w:nsid w:val="2C4C4966"/>
    <w:multiLevelType w:val="singleLevel"/>
    <w:tmpl w:val="2C4C4966"/>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0FC79D"/>
    <w:multiLevelType w:val="singleLevel"/>
    <w:tmpl w:val="420FC79D"/>
    <w:lvl w:ilvl="0" w:tentative="0">
      <w:start w:val="10"/>
      <w:numFmt w:val="decimal"/>
      <w:suff w:val="nothing"/>
      <w:lvlText w:val="%1、"/>
      <w:lvlJc w:val="left"/>
    </w:lvl>
  </w:abstractNum>
  <w:abstractNum w:abstractNumId="5">
    <w:nsid w:val="494D626B"/>
    <w:multiLevelType w:val="singleLevel"/>
    <w:tmpl w:val="494D626B"/>
    <w:lvl w:ilvl="0" w:tentative="0">
      <w:start w:val="1"/>
      <w:numFmt w:val="decimal"/>
      <w:suff w:val="nothing"/>
      <w:lvlText w:val="%1、"/>
      <w:lvlJc w:val="left"/>
      <w:pPr>
        <w:ind w:left="4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jA4ZmU3NTQ0MzI3NGQ0NGRkOWMxYThhZjBkMjcifQ=="/>
  </w:docVars>
  <w:rsids>
    <w:rsidRoot w:val="004506F9"/>
    <w:rsid w:val="0002229B"/>
    <w:rsid w:val="000273BD"/>
    <w:rsid w:val="000415B7"/>
    <w:rsid w:val="00041E3F"/>
    <w:rsid w:val="00055DAA"/>
    <w:rsid w:val="00061F7B"/>
    <w:rsid w:val="000658A3"/>
    <w:rsid w:val="00074155"/>
    <w:rsid w:val="000873EF"/>
    <w:rsid w:val="000A3F69"/>
    <w:rsid w:val="00103957"/>
    <w:rsid w:val="001113BD"/>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3F417C"/>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E787D"/>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67FFD"/>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823C4"/>
    <w:rsid w:val="00CE04C3"/>
    <w:rsid w:val="00CE76A0"/>
    <w:rsid w:val="00D148C6"/>
    <w:rsid w:val="00D17A8A"/>
    <w:rsid w:val="00D23242"/>
    <w:rsid w:val="00D415BA"/>
    <w:rsid w:val="00D63780"/>
    <w:rsid w:val="00D644EE"/>
    <w:rsid w:val="00D75489"/>
    <w:rsid w:val="00DD06FF"/>
    <w:rsid w:val="00DD5FE9"/>
    <w:rsid w:val="00E00C7A"/>
    <w:rsid w:val="00E209CF"/>
    <w:rsid w:val="00E37D6C"/>
    <w:rsid w:val="00E55B68"/>
    <w:rsid w:val="00E67BE6"/>
    <w:rsid w:val="00E8683C"/>
    <w:rsid w:val="00EA2B72"/>
    <w:rsid w:val="00F50CDF"/>
    <w:rsid w:val="00F74360"/>
    <w:rsid w:val="00FB462F"/>
    <w:rsid w:val="00FE16FA"/>
    <w:rsid w:val="00FE328A"/>
    <w:rsid w:val="00FE6269"/>
    <w:rsid w:val="00FF5CD6"/>
    <w:rsid w:val="011B0745"/>
    <w:rsid w:val="01243509"/>
    <w:rsid w:val="012A6BDB"/>
    <w:rsid w:val="014D28C9"/>
    <w:rsid w:val="01514167"/>
    <w:rsid w:val="015D1360"/>
    <w:rsid w:val="016E2F6B"/>
    <w:rsid w:val="01814321"/>
    <w:rsid w:val="01852063"/>
    <w:rsid w:val="018F4C90"/>
    <w:rsid w:val="01A71FD9"/>
    <w:rsid w:val="01B05289"/>
    <w:rsid w:val="01D32DCE"/>
    <w:rsid w:val="01EE625B"/>
    <w:rsid w:val="01EE7C08"/>
    <w:rsid w:val="01F62F61"/>
    <w:rsid w:val="01F7017F"/>
    <w:rsid w:val="020B3DA4"/>
    <w:rsid w:val="021F4265"/>
    <w:rsid w:val="02286DC3"/>
    <w:rsid w:val="022B16B8"/>
    <w:rsid w:val="023615AF"/>
    <w:rsid w:val="024B6E08"/>
    <w:rsid w:val="024F5702"/>
    <w:rsid w:val="025657AD"/>
    <w:rsid w:val="0270061D"/>
    <w:rsid w:val="028D7421"/>
    <w:rsid w:val="02D069FA"/>
    <w:rsid w:val="02FB4424"/>
    <w:rsid w:val="02FC165C"/>
    <w:rsid w:val="02FC45A7"/>
    <w:rsid w:val="030F6088"/>
    <w:rsid w:val="031110C7"/>
    <w:rsid w:val="031418F0"/>
    <w:rsid w:val="031704B8"/>
    <w:rsid w:val="032A4C70"/>
    <w:rsid w:val="035148F2"/>
    <w:rsid w:val="036D498E"/>
    <w:rsid w:val="038A5527"/>
    <w:rsid w:val="03CA6453"/>
    <w:rsid w:val="03DA48E8"/>
    <w:rsid w:val="03ED7CB2"/>
    <w:rsid w:val="040F20B8"/>
    <w:rsid w:val="043F299D"/>
    <w:rsid w:val="04465593"/>
    <w:rsid w:val="04697A1A"/>
    <w:rsid w:val="047B70AB"/>
    <w:rsid w:val="049802FF"/>
    <w:rsid w:val="04A9250C"/>
    <w:rsid w:val="04B47551"/>
    <w:rsid w:val="04CC57D8"/>
    <w:rsid w:val="04E43544"/>
    <w:rsid w:val="050B2029"/>
    <w:rsid w:val="050B6D23"/>
    <w:rsid w:val="053C0C8A"/>
    <w:rsid w:val="05410997"/>
    <w:rsid w:val="057A65EB"/>
    <w:rsid w:val="058B50C0"/>
    <w:rsid w:val="0594571D"/>
    <w:rsid w:val="059B1E55"/>
    <w:rsid w:val="05BC1DCB"/>
    <w:rsid w:val="05C55124"/>
    <w:rsid w:val="05E80E12"/>
    <w:rsid w:val="061F2A86"/>
    <w:rsid w:val="0624009C"/>
    <w:rsid w:val="06510766"/>
    <w:rsid w:val="066E1317"/>
    <w:rsid w:val="067B1C86"/>
    <w:rsid w:val="068E39BB"/>
    <w:rsid w:val="06952D48"/>
    <w:rsid w:val="06954AF6"/>
    <w:rsid w:val="069C69C9"/>
    <w:rsid w:val="06AD1125"/>
    <w:rsid w:val="06D7510F"/>
    <w:rsid w:val="07090CAD"/>
    <w:rsid w:val="070954E4"/>
    <w:rsid w:val="07124399"/>
    <w:rsid w:val="07612C2A"/>
    <w:rsid w:val="077D1042"/>
    <w:rsid w:val="079F2DB5"/>
    <w:rsid w:val="07A44616"/>
    <w:rsid w:val="07DD49A7"/>
    <w:rsid w:val="07EC6A51"/>
    <w:rsid w:val="07ED11EF"/>
    <w:rsid w:val="07F34268"/>
    <w:rsid w:val="080C0DE8"/>
    <w:rsid w:val="08157D0A"/>
    <w:rsid w:val="084367D4"/>
    <w:rsid w:val="084560A8"/>
    <w:rsid w:val="08493DEA"/>
    <w:rsid w:val="087846CF"/>
    <w:rsid w:val="087F7D3F"/>
    <w:rsid w:val="08895947"/>
    <w:rsid w:val="089C6C03"/>
    <w:rsid w:val="08A30046"/>
    <w:rsid w:val="08C87973"/>
    <w:rsid w:val="08F531E1"/>
    <w:rsid w:val="09075E2B"/>
    <w:rsid w:val="09093579"/>
    <w:rsid w:val="090C4E18"/>
    <w:rsid w:val="093548F6"/>
    <w:rsid w:val="0953152D"/>
    <w:rsid w:val="095F4E03"/>
    <w:rsid w:val="0979186E"/>
    <w:rsid w:val="0983157E"/>
    <w:rsid w:val="09AF2373"/>
    <w:rsid w:val="09C3197A"/>
    <w:rsid w:val="09EB2C7F"/>
    <w:rsid w:val="09EC6D03"/>
    <w:rsid w:val="0A1100FD"/>
    <w:rsid w:val="0A140428"/>
    <w:rsid w:val="0A1870DA"/>
    <w:rsid w:val="0A1E4E03"/>
    <w:rsid w:val="0A2A7C4B"/>
    <w:rsid w:val="0A314B36"/>
    <w:rsid w:val="0A4D7496"/>
    <w:rsid w:val="0A5E16A3"/>
    <w:rsid w:val="0A60366D"/>
    <w:rsid w:val="0A6F565E"/>
    <w:rsid w:val="0A99092D"/>
    <w:rsid w:val="0AA7304A"/>
    <w:rsid w:val="0AAC68B2"/>
    <w:rsid w:val="0ACB31DC"/>
    <w:rsid w:val="0ACD5079"/>
    <w:rsid w:val="0AD57BB7"/>
    <w:rsid w:val="0AE01005"/>
    <w:rsid w:val="0AED574D"/>
    <w:rsid w:val="0B2B2317"/>
    <w:rsid w:val="0B5738CF"/>
    <w:rsid w:val="0B5856FC"/>
    <w:rsid w:val="0B7078E0"/>
    <w:rsid w:val="0B884C29"/>
    <w:rsid w:val="0B974E6D"/>
    <w:rsid w:val="0BBE3F9F"/>
    <w:rsid w:val="0C124676"/>
    <w:rsid w:val="0C193AD3"/>
    <w:rsid w:val="0C226739"/>
    <w:rsid w:val="0C2974B8"/>
    <w:rsid w:val="0C3923C8"/>
    <w:rsid w:val="0C4D0693"/>
    <w:rsid w:val="0C594818"/>
    <w:rsid w:val="0C670B5B"/>
    <w:rsid w:val="0C6805B7"/>
    <w:rsid w:val="0C8D5269"/>
    <w:rsid w:val="0C9413AC"/>
    <w:rsid w:val="0CCE2B10"/>
    <w:rsid w:val="0CE40585"/>
    <w:rsid w:val="0CFA3905"/>
    <w:rsid w:val="0D1B1ACD"/>
    <w:rsid w:val="0D1F15BD"/>
    <w:rsid w:val="0D3A01A5"/>
    <w:rsid w:val="0D3B5CCB"/>
    <w:rsid w:val="0D3C216F"/>
    <w:rsid w:val="0D49488C"/>
    <w:rsid w:val="0D51729D"/>
    <w:rsid w:val="0D554FDF"/>
    <w:rsid w:val="0D871A72"/>
    <w:rsid w:val="0D892EDB"/>
    <w:rsid w:val="0D927FE1"/>
    <w:rsid w:val="0D9B0910"/>
    <w:rsid w:val="0DBE2B84"/>
    <w:rsid w:val="0DC14423"/>
    <w:rsid w:val="0DD04666"/>
    <w:rsid w:val="0DE008A2"/>
    <w:rsid w:val="0DF50570"/>
    <w:rsid w:val="0E146C48"/>
    <w:rsid w:val="0E230C39"/>
    <w:rsid w:val="0E320E7D"/>
    <w:rsid w:val="0E3B7858"/>
    <w:rsid w:val="0E5434E9"/>
    <w:rsid w:val="0E550C71"/>
    <w:rsid w:val="0E8042DE"/>
    <w:rsid w:val="0E9B42D5"/>
    <w:rsid w:val="0ECD1618"/>
    <w:rsid w:val="0EFA4090"/>
    <w:rsid w:val="0EFD148A"/>
    <w:rsid w:val="0F096081"/>
    <w:rsid w:val="0F0E7B3C"/>
    <w:rsid w:val="0F16254C"/>
    <w:rsid w:val="0F245CFA"/>
    <w:rsid w:val="0F3C1698"/>
    <w:rsid w:val="0F451083"/>
    <w:rsid w:val="0F64775C"/>
    <w:rsid w:val="0F9A3475"/>
    <w:rsid w:val="0F9F33C9"/>
    <w:rsid w:val="0FA22032"/>
    <w:rsid w:val="100E1475"/>
    <w:rsid w:val="10280789"/>
    <w:rsid w:val="10481E74"/>
    <w:rsid w:val="105C6DE2"/>
    <w:rsid w:val="106323B1"/>
    <w:rsid w:val="106C2048"/>
    <w:rsid w:val="106D2640"/>
    <w:rsid w:val="10796D88"/>
    <w:rsid w:val="108C5C64"/>
    <w:rsid w:val="10991140"/>
    <w:rsid w:val="109B71AD"/>
    <w:rsid w:val="10A57E1C"/>
    <w:rsid w:val="10AC2FEB"/>
    <w:rsid w:val="10CB3201"/>
    <w:rsid w:val="10CC4142"/>
    <w:rsid w:val="10D2685B"/>
    <w:rsid w:val="10D4446D"/>
    <w:rsid w:val="10DF76A5"/>
    <w:rsid w:val="10E2302E"/>
    <w:rsid w:val="10E63637"/>
    <w:rsid w:val="10FE629D"/>
    <w:rsid w:val="1122342A"/>
    <w:rsid w:val="1125116C"/>
    <w:rsid w:val="114710E3"/>
    <w:rsid w:val="115D4462"/>
    <w:rsid w:val="118926BF"/>
    <w:rsid w:val="11AD6C93"/>
    <w:rsid w:val="120451FB"/>
    <w:rsid w:val="12080872"/>
    <w:rsid w:val="12184AF4"/>
    <w:rsid w:val="12192A7F"/>
    <w:rsid w:val="121A67F7"/>
    <w:rsid w:val="122D02D9"/>
    <w:rsid w:val="12353631"/>
    <w:rsid w:val="123C7721"/>
    <w:rsid w:val="12541D09"/>
    <w:rsid w:val="12696E37"/>
    <w:rsid w:val="12883761"/>
    <w:rsid w:val="12C16C73"/>
    <w:rsid w:val="12C61B0B"/>
    <w:rsid w:val="12EE053A"/>
    <w:rsid w:val="12F977FA"/>
    <w:rsid w:val="12FD414F"/>
    <w:rsid w:val="132F1E2E"/>
    <w:rsid w:val="135D4BEE"/>
    <w:rsid w:val="138228A6"/>
    <w:rsid w:val="1388743A"/>
    <w:rsid w:val="13A445CA"/>
    <w:rsid w:val="13A744BC"/>
    <w:rsid w:val="13B95349"/>
    <w:rsid w:val="13BF1404"/>
    <w:rsid w:val="13C0517C"/>
    <w:rsid w:val="13C95DDF"/>
    <w:rsid w:val="13D03611"/>
    <w:rsid w:val="141F1494"/>
    <w:rsid w:val="143E4A1F"/>
    <w:rsid w:val="1457163D"/>
    <w:rsid w:val="14575AE1"/>
    <w:rsid w:val="14593607"/>
    <w:rsid w:val="145A737F"/>
    <w:rsid w:val="145C49D4"/>
    <w:rsid w:val="145D29CB"/>
    <w:rsid w:val="14634486"/>
    <w:rsid w:val="14863CD0"/>
    <w:rsid w:val="14931327"/>
    <w:rsid w:val="14B60F1A"/>
    <w:rsid w:val="14BC5944"/>
    <w:rsid w:val="14D42C8D"/>
    <w:rsid w:val="14D964F6"/>
    <w:rsid w:val="14DC7D94"/>
    <w:rsid w:val="14DE5110"/>
    <w:rsid w:val="14E13D7A"/>
    <w:rsid w:val="14E629C1"/>
    <w:rsid w:val="14E804E7"/>
    <w:rsid w:val="15051099"/>
    <w:rsid w:val="1528122B"/>
    <w:rsid w:val="153E45AB"/>
    <w:rsid w:val="155A34EB"/>
    <w:rsid w:val="155B515D"/>
    <w:rsid w:val="156758B0"/>
    <w:rsid w:val="157D1577"/>
    <w:rsid w:val="157D3325"/>
    <w:rsid w:val="15875F52"/>
    <w:rsid w:val="15962639"/>
    <w:rsid w:val="15A20FDE"/>
    <w:rsid w:val="15BD7BC5"/>
    <w:rsid w:val="15CE3892"/>
    <w:rsid w:val="15CF0E64"/>
    <w:rsid w:val="16043E5F"/>
    <w:rsid w:val="16105EDA"/>
    <w:rsid w:val="162E2871"/>
    <w:rsid w:val="1647247B"/>
    <w:rsid w:val="164D0F49"/>
    <w:rsid w:val="165A18B8"/>
    <w:rsid w:val="16640041"/>
    <w:rsid w:val="167E55A7"/>
    <w:rsid w:val="1681654F"/>
    <w:rsid w:val="16B94831"/>
    <w:rsid w:val="16C71A0C"/>
    <w:rsid w:val="16E12982"/>
    <w:rsid w:val="16F07B27"/>
    <w:rsid w:val="16F818C7"/>
    <w:rsid w:val="16FC6699"/>
    <w:rsid w:val="16FE3FF2"/>
    <w:rsid w:val="17022978"/>
    <w:rsid w:val="1706734A"/>
    <w:rsid w:val="172779EC"/>
    <w:rsid w:val="17614824"/>
    <w:rsid w:val="17663067"/>
    <w:rsid w:val="1798546C"/>
    <w:rsid w:val="179E57D5"/>
    <w:rsid w:val="17A27073"/>
    <w:rsid w:val="180E74FB"/>
    <w:rsid w:val="18275E7C"/>
    <w:rsid w:val="182B52BA"/>
    <w:rsid w:val="18351C95"/>
    <w:rsid w:val="18491BE4"/>
    <w:rsid w:val="18574807"/>
    <w:rsid w:val="185D3098"/>
    <w:rsid w:val="18980476"/>
    <w:rsid w:val="18A46415"/>
    <w:rsid w:val="18C13529"/>
    <w:rsid w:val="18C15C1F"/>
    <w:rsid w:val="18DF06F0"/>
    <w:rsid w:val="18F41B50"/>
    <w:rsid w:val="18F735E8"/>
    <w:rsid w:val="192F6F1F"/>
    <w:rsid w:val="19766A09"/>
    <w:rsid w:val="19A846E9"/>
    <w:rsid w:val="19BF4B20"/>
    <w:rsid w:val="19D13793"/>
    <w:rsid w:val="19EC6CCB"/>
    <w:rsid w:val="1A037B71"/>
    <w:rsid w:val="1A1378A8"/>
    <w:rsid w:val="1A143B2C"/>
    <w:rsid w:val="1A255087"/>
    <w:rsid w:val="1A27385F"/>
    <w:rsid w:val="1A2975D8"/>
    <w:rsid w:val="1A2A15A2"/>
    <w:rsid w:val="1A321CBD"/>
    <w:rsid w:val="1A402B73"/>
    <w:rsid w:val="1A495ECC"/>
    <w:rsid w:val="1A516B2E"/>
    <w:rsid w:val="1A620D3B"/>
    <w:rsid w:val="1A754102"/>
    <w:rsid w:val="1A8038D8"/>
    <w:rsid w:val="1A9C424D"/>
    <w:rsid w:val="1A9F5AEC"/>
    <w:rsid w:val="1AA2602A"/>
    <w:rsid w:val="1AA9305D"/>
    <w:rsid w:val="1AB5530F"/>
    <w:rsid w:val="1AB705D1"/>
    <w:rsid w:val="1AD02149"/>
    <w:rsid w:val="1AF44089"/>
    <w:rsid w:val="1AF71484"/>
    <w:rsid w:val="1B1500D5"/>
    <w:rsid w:val="1B1D623E"/>
    <w:rsid w:val="1B304996"/>
    <w:rsid w:val="1B32070E"/>
    <w:rsid w:val="1B326960"/>
    <w:rsid w:val="1B3F5C05"/>
    <w:rsid w:val="1B7E5AA8"/>
    <w:rsid w:val="1BAE3446"/>
    <w:rsid w:val="1BB455C7"/>
    <w:rsid w:val="1BB67591"/>
    <w:rsid w:val="1BE834C2"/>
    <w:rsid w:val="1BEE6D2B"/>
    <w:rsid w:val="1BF14125"/>
    <w:rsid w:val="1BFE2CE6"/>
    <w:rsid w:val="1C0876C1"/>
    <w:rsid w:val="1C252021"/>
    <w:rsid w:val="1C3F7586"/>
    <w:rsid w:val="1C526663"/>
    <w:rsid w:val="1C696478"/>
    <w:rsid w:val="1C8A6D66"/>
    <w:rsid w:val="1C925E48"/>
    <w:rsid w:val="1CA7512B"/>
    <w:rsid w:val="1CCF28B8"/>
    <w:rsid w:val="1CD112B9"/>
    <w:rsid w:val="1CE26164"/>
    <w:rsid w:val="1CE41EDC"/>
    <w:rsid w:val="1CEB6A59"/>
    <w:rsid w:val="1D0D796C"/>
    <w:rsid w:val="1D216C8C"/>
    <w:rsid w:val="1D293D92"/>
    <w:rsid w:val="1D2958DB"/>
    <w:rsid w:val="1D2B18B9"/>
    <w:rsid w:val="1D346197"/>
    <w:rsid w:val="1D3A4A83"/>
    <w:rsid w:val="1D3F5364"/>
    <w:rsid w:val="1D4B52AC"/>
    <w:rsid w:val="1D5E3EC2"/>
    <w:rsid w:val="1D644DCB"/>
    <w:rsid w:val="1D8F56BE"/>
    <w:rsid w:val="1D997685"/>
    <w:rsid w:val="1DB00010"/>
    <w:rsid w:val="1DB01DBE"/>
    <w:rsid w:val="1DDA15B0"/>
    <w:rsid w:val="1E0A3BC4"/>
    <w:rsid w:val="1E25455A"/>
    <w:rsid w:val="1E403142"/>
    <w:rsid w:val="1E455538"/>
    <w:rsid w:val="1E6A6411"/>
    <w:rsid w:val="1E72503C"/>
    <w:rsid w:val="1E7828DC"/>
    <w:rsid w:val="1E796654"/>
    <w:rsid w:val="1E90231B"/>
    <w:rsid w:val="1E950B87"/>
    <w:rsid w:val="1EAA4A5F"/>
    <w:rsid w:val="1EBD22AA"/>
    <w:rsid w:val="1EC75611"/>
    <w:rsid w:val="1EC975DB"/>
    <w:rsid w:val="1F330EF8"/>
    <w:rsid w:val="1F354AA7"/>
    <w:rsid w:val="1F4B6242"/>
    <w:rsid w:val="1F530794"/>
    <w:rsid w:val="1F7532BF"/>
    <w:rsid w:val="1F877915"/>
    <w:rsid w:val="1F8E03C7"/>
    <w:rsid w:val="1FB65DB1"/>
    <w:rsid w:val="1FBC4A4A"/>
    <w:rsid w:val="1FC009DE"/>
    <w:rsid w:val="1FD20711"/>
    <w:rsid w:val="1FEF4E1F"/>
    <w:rsid w:val="2000527E"/>
    <w:rsid w:val="20005BAF"/>
    <w:rsid w:val="2000701C"/>
    <w:rsid w:val="200C59D1"/>
    <w:rsid w:val="203B0065"/>
    <w:rsid w:val="204A64FA"/>
    <w:rsid w:val="204E787D"/>
    <w:rsid w:val="208E5B5F"/>
    <w:rsid w:val="20AF386E"/>
    <w:rsid w:val="20FD531A"/>
    <w:rsid w:val="2115656D"/>
    <w:rsid w:val="212705E9"/>
    <w:rsid w:val="2134524B"/>
    <w:rsid w:val="218D7BB1"/>
    <w:rsid w:val="218E7815"/>
    <w:rsid w:val="219537A4"/>
    <w:rsid w:val="21B26104"/>
    <w:rsid w:val="21BF6A73"/>
    <w:rsid w:val="21C97A3E"/>
    <w:rsid w:val="21CB71C6"/>
    <w:rsid w:val="21CD3484"/>
    <w:rsid w:val="21CF4F08"/>
    <w:rsid w:val="21D560E1"/>
    <w:rsid w:val="21E309B4"/>
    <w:rsid w:val="21FC7CC7"/>
    <w:rsid w:val="220B1CB9"/>
    <w:rsid w:val="221262E7"/>
    <w:rsid w:val="222B4109"/>
    <w:rsid w:val="22574A2C"/>
    <w:rsid w:val="22681830"/>
    <w:rsid w:val="227B50B8"/>
    <w:rsid w:val="228D0920"/>
    <w:rsid w:val="22973515"/>
    <w:rsid w:val="229879F0"/>
    <w:rsid w:val="22A04AF7"/>
    <w:rsid w:val="22AC524A"/>
    <w:rsid w:val="22B97967"/>
    <w:rsid w:val="22D16A5E"/>
    <w:rsid w:val="22ED61CC"/>
    <w:rsid w:val="23294AEC"/>
    <w:rsid w:val="23301817"/>
    <w:rsid w:val="233B037C"/>
    <w:rsid w:val="234731C4"/>
    <w:rsid w:val="23515DF1"/>
    <w:rsid w:val="23681D14"/>
    <w:rsid w:val="238B30B1"/>
    <w:rsid w:val="23B00D6A"/>
    <w:rsid w:val="23B048C6"/>
    <w:rsid w:val="23B95E70"/>
    <w:rsid w:val="23C16AD3"/>
    <w:rsid w:val="23D507D0"/>
    <w:rsid w:val="23D83E1C"/>
    <w:rsid w:val="23DE1E7B"/>
    <w:rsid w:val="247973AD"/>
    <w:rsid w:val="248144B4"/>
    <w:rsid w:val="24942439"/>
    <w:rsid w:val="24961D0D"/>
    <w:rsid w:val="24AA41F4"/>
    <w:rsid w:val="24DC1E9C"/>
    <w:rsid w:val="24F9229C"/>
    <w:rsid w:val="24FD3B3B"/>
    <w:rsid w:val="25207829"/>
    <w:rsid w:val="253B0B07"/>
    <w:rsid w:val="25405D39"/>
    <w:rsid w:val="25421E95"/>
    <w:rsid w:val="254E30EB"/>
    <w:rsid w:val="256E67E6"/>
    <w:rsid w:val="25731CF2"/>
    <w:rsid w:val="259F4BF2"/>
    <w:rsid w:val="25C74149"/>
    <w:rsid w:val="25D16D75"/>
    <w:rsid w:val="25D7082F"/>
    <w:rsid w:val="261041B9"/>
    <w:rsid w:val="264A408B"/>
    <w:rsid w:val="2665408D"/>
    <w:rsid w:val="26A821CC"/>
    <w:rsid w:val="26B22579"/>
    <w:rsid w:val="26B535F7"/>
    <w:rsid w:val="26C62652"/>
    <w:rsid w:val="26CD578F"/>
    <w:rsid w:val="26E86A6C"/>
    <w:rsid w:val="26EA00EF"/>
    <w:rsid w:val="26F947D6"/>
    <w:rsid w:val="27192DEA"/>
    <w:rsid w:val="27321A96"/>
    <w:rsid w:val="27395B83"/>
    <w:rsid w:val="274041B2"/>
    <w:rsid w:val="274D63A1"/>
    <w:rsid w:val="2785603F"/>
    <w:rsid w:val="279F35CF"/>
    <w:rsid w:val="27A6495D"/>
    <w:rsid w:val="27B0758A"/>
    <w:rsid w:val="27B5694E"/>
    <w:rsid w:val="27CB7F20"/>
    <w:rsid w:val="27CC5A46"/>
    <w:rsid w:val="27DF6B65"/>
    <w:rsid w:val="27E125CC"/>
    <w:rsid w:val="27E21035"/>
    <w:rsid w:val="27F771BD"/>
    <w:rsid w:val="28072F22"/>
    <w:rsid w:val="28074CD0"/>
    <w:rsid w:val="282018BC"/>
    <w:rsid w:val="284B2E0F"/>
    <w:rsid w:val="286D7229"/>
    <w:rsid w:val="289F4004"/>
    <w:rsid w:val="28A27C17"/>
    <w:rsid w:val="28A73E8E"/>
    <w:rsid w:val="28AA222B"/>
    <w:rsid w:val="28B27332"/>
    <w:rsid w:val="28C146A1"/>
    <w:rsid w:val="28D256E0"/>
    <w:rsid w:val="2901052C"/>
    <w:rsid w:val="2920429C"/>
    <w:rsid w:val="292E4C0A"/>
    <w:rsid w:val="294C58B8"/>
    <w:rsid w:val="29512F60"/>
    <w:rsid w:val="295201CD"/>
    <w:rsid w:val="29890093"/>
    <w:rsid w:val="29A46C7B"/>
    <w:rsid w:val="29AB075D"/>
    <w:rsid w:val="29AE18A7"/>
    <w:rsid w:val="29CA2459"/>
    <w:rsid w:val="29D273F6"/>
    <w:rsid w:val="2A142856"/>
    <w:rsid w:val="2A225DF1"/>
    <w:rsid w:val="2A3512E3"/>
    <w:rsid w:val="2A391AB9"/>
    <w:rsid w:val="2A495A74"/>
    <w:rsid w:val="2A731B75"/>
    <w:rsid w:val="2AAD7DB1"/>
    <w:rsid w:val="2AB23619"/>
    <w:rsid w:val="2AB34E16"/>
    <w:rsid w:val="2AE337D3"/>
    <w:rsid w:val="2AFB6D6E"/>
    <w:rsid w:val="2B053749"/>
    <w:rsid w:val="2B1E2A5D"/>
    <w:rsid w:val="2B2255E3"/>
    <w:rsid w:val="2B2362C5"/>
    <w:rsid w:val="2B277B63"/>
    <w:rsid w:val="2B341827"/>
    <w:rsid w:val="2B473D61"/>
    <w:rsid w:val="2B4D3342"/>
    <w:rsid w:val="2B4E1B95"/>
    <w:rsid w:val="2B4F70BA"/>
    <w:rsid w:val="2B5D5A9B"/>
    <w:rsid w:val="2B8E1990"/>
    <w:rsid w:val="2BDD46C6"/>
    <w:rsid w:val="2BE9306B"/>
    <w:rsid w:val="2BFB4B4C"/>
    <w:rsid w:val="2C150A65"/>
    <w:rsid w:val="2C1C3440"/>
    <w:rsid w:val="2C302A48"/>
    <w:rsid w:val="2C5129BE"/>
    <w:rsid w:val="2C5A5D16"/>
    <w:rsid w:val="2C6F3A07"/>
    <w:rsid w:val="2C7226B6"/>
    <w:rsid w:val="2C970D19"/>
    <w:rsid w:val="2C9D5C03"/>
    <w:rsid w:val="2CA3146B"/>
    <w:rsid w:val="2CA5144C"/>
    <w:rsid w:val="2CE5568F"/>
    <w:rsid w:val="2CFB664E"/>
    <w:rsid w:val="2D0363AE"/>
    <w:rsid w:val="2D087520"/>
    <w:rsid w:val="2D0E0BAB"/>
    <w:rsid w:val="2D1670EB"/>
    <w:rsid w:val="2D285E15"/>
    <w:rsid w:val="2D670803"/>
    <w:rsid w:val="2D6D0543"/>
    <w:rsid w:val="2D80352A"/>
    <w:rsid w:val="2D9D410D"/>
    <w:rsid w:val="2DAF1752"/>
    <w:rsid w:val="2DB1123C"/>
    <w:rsid w:val="2DC95D73"/>
    <w:rsid w:val="2DED3D73"/>
    <w:rsid w:val="2DFD2971"/>
    <w:rsid w:val="2E100FD0"/>
    <w:rsid w:val="2E2E745B"/>
    <w:rsid w:val="2E2F6D2F"/>
    <w:rsid w:val="2E344345"/>
    <w:rsid w:val="2E444588"/>
    <w:rsid w:val="2E531411"/>
    <w:rsid w:val="2E59375F"/>
    <w:rsid w:val="2E5C3FC8"/>
    <w:rsid w:val="2E7330BF"/>
    <w:rsid w:val="2ECB6A58"/>
    <w:rsid w:val="2ED81174"/>
    <w:rsid w:val="2F062276"/>
    <w:rsid w:val="2F124686"/>
    <w:rsid w:val="2F25260C"/>
    <w:rsid w:val="2F282D84"/>
    <w:rsid w:val="2F320885"/>
    <w:rsid w:val="2F39658F"/>
    <w:rsid w:val="2F414F6C"/>
    <w:rsid w:val="2F4D11E4"/>
    <w:rsid w:val="2F5361EF"/>
    <w:rsid w:val="2F5A7DDB"/>
    <w:rsid w:val="2F7306D8"/>
    <w:rsid w:val="2F792957"/>
    <w:rsid w:val="2F994DA8"/>
    <w:rsid w:val="2FA75F07"/>
    <w:rsid w:val="2FA84FEB"/>
    <w:rsid w:val="2FB91EF1"/>
    <w:rsid w:val="2FC17E5A"/>
    <w:rsid w:val="2FFD70E5"/>
    <w:rsid w:val="3002294D"/>
    <w:rsid w:val="30086ADE"/>
    <w:rsid w:val="3027131E"/>
    <w:rsid w:val="30330D58"/>
    <w:rsid w:val="30470360"/>
    <w:rsid w:val="305A4537"/>
    <w:rsid w:val="305A62E5"/>
    <w:rsid w:val="305D5DD5"/>
    <w:rsid w:val="306E1D90"/>
    <w:rsid w:val="30C47C02"/>
    <w:rsid w:val="30DA5678"/>
    <w:rsid w:val="30F554B8"/>
    <w:rsid w:val="313A1C72"/>
    <w:rsid w:val="313E79B5"/>
    <w:rsid w:val="31603DCF"/>
    <w:rsid w:val="31813D45"/>
    <w:rsid w:val="318D4498"/>
    <w:rsid w:val="3192717C"/>
    <w:rsid w:val="31B45EC9"/>
    <w:rsid w:val="31B909C4"/>
    <w:rsid w:val="31CF4AB1"/>
    <w:rsid w:val="31DA493A"/>
    <w:rsid w:val="31E57E30"/>
    <w:rsid w:val="31EE13DB"/>
    <w:rsid w:val="32110C25"/>
    <w:rsid w:val="322F3459"/>
    <w:rsid w:val="324C4353"/>
    <w:rsid w:val="3268280F"/>
    <w:rsid w:val="326A47D9"/>
    <w:rsid w:val="32786EF6"/>
    <w:rsid w:val="3291103B"/>
    <w:rsid w:val="32AB3B37"/>
    <w:rsid w:val="32B75C71"/>
    <w:rsid w:val="32CE6DAC"/>
    <w:rsid w:val="33185FE3"/>
    <w:rsid w:val="33661445"/>
    <w:rsid w:val="33723946"/>
    <w:rsid w:val="337E22EA"/>
    <w:rsid w:val="33B026C0"/>
    <w:rsid w:val="33D20888"/>
    <w:rsid w:val="33D53ED4"/>
    <w:rsid w:val="33DC08A6"/>
    <w:rsid w:val="33F46435"/>
    <w:rsid w:val="34052A0C"/>
    <w:rsid w:val="340622E0"/>
    <w:rsid w:val="340B78F6"/>
    <w:rsid w:val="341964B7"/>
    <w:rsid w:val="3422734B"/>
    <w:rsid w:val="344A6670"/>
    <w:rsid w:val="346A286F"/>
    <w:rsid w:val="346E6803"/>
    <w:rsid w:val="34936269"/>
    <w:rsid w:val="34CC177B"/>
    <w:rsid w:val="34D83C7C"/>
    <w:rsid w:val="34E74F36"/>
    <w:rsid w:val="34F0112A"/>
    <w:rsid w:val="34F70A61"/>
    <w:rsid w:val="35225D8D"/>
    <w:rsid w:val="355B2E1E"/>
    <w:rsid w:val="35923BC1"/>
    <w:rsid w:val="35944047"/>
    <w:rsid w:val="35950446"/>
    <w:rsid w:val="35A26038"/>
    <w:rsid w:val="35BF6BEA"/>
    <w:rsid w:val="35CD7559"/>
    <w:rsid w:val="35E6686D"/>
    <w:rsid w:val="36064819"/>
    <w:rsid w:val="36264C1F"/>
    <w:rsid w:val="366817A6"/>
    <w:rsid w:val="366B28CE"/>
    <w:rsid w:val="36767BF1"/>
    <w:rsid w:val="36785717"/>
    <w:rsid w:val="367C4ADB"/>
    <w:rsid w:val="36806379"/>
    <w:rsid w:val="36A71B58"/>
    <w:rsid w:val="36C070BE"/>
    <w:rsid w:val="36C24BE4"/>
    <w:rsid w:val="36CF7301"/>
    <w:rsid w:val="36E96615"/>
    <w:rsid w:val="36F86858"/>
    <w:rsid w:val="36FD5C1C"/>
    <w:rsid w:val="370B4F31"/>
    <w:rsid w:val="37133206"/>
    <w:rsid w:val="373F6235"/>
    <w:rsid w:val="37500442"/>
    <w:rsid w:val="375A306E"/>
    <w:rsid w:val="375A4E1C"/>
    <w:rsid w:val="37643EED"/>
    <w:rsid w:val="377D6D5D"/>
    <w:rsid w:val="378D51F2"/>
    <w:rsid w:val="37970013"/>
    <w:rsid w:val="37A42346"/>
    <w:rsid w:val="37DC3A83"/>
    <w:rsid w:val="37DC7F27"/>
    <w:rsid w:val="37F039D3"/>
    <w:rsid w:val="37F92887"/>
    <w:rsid w:val="37FB6B1E"/>
    <w:rsid w:val="38123949"/>
    <w:rsid w:val="38220A98"/>
    <w:rsid w:val="3825542A"/>
    <w:rsid w:val="38284F1B"/>
    <w:rsid w:val="38471845"/>
    <w:rsid w:val="384F24A7"/>
    <w:rsid w:val="38A00F55"/>
    <w:rsid w:val="38C537E4"/>
    <w:rsid w:val="38D97FC3"/>
    <w:rsid w:val="38EA0422"/>
    <w:rsid w:val="392207EA"/>
    <w:rsid w:val="392B222A"/>
    <w:rsid w:val="393F42CA"/>
    <w:rsid w:val="39455658"/>
    <w:rsid w:val="394E6C03"/>
    <w:rsid w:val="39565AB7"/>
    <w:rsid w:val="395A7356"/>
    <w:rsid w:val="396B3EC4"/>
    <w:rsid w:val="39987E7E"/>
    <w:rsid w:val="399F745E"/>
    <w:rsid w:val="39A131D7"/>
    <w:rsid w:val="39A93E39"/>
    <w:rsid w:val="3A00614F"/>
    <w:rsid w:val="3A0B0650"/>
    <w:rsid w:val="3A1C460B"/>
    <w:rsid w:val="3A3F6CD6"/>
    <w:rsid w:val="3A5E69D2"/>
    <w:rsid w:val="3A663AD8"/>
    <w:rsid w:val="3A6914AC"/>
    <w:rsid w:val="3A9440B8"/>
    <w:rsid w:val="3A9B4C77"/>
    <w:rsid w:val="3A9C74FA"/>
    <w:rsid w:val="3AA54A91"/>
    <w:rsid w:val="3AAC1E33"/>
    <w:rsid w:val="3ABD782D"/>
    <w:rsid w:val="3AD62A0C"/>
    <w:rsid w:val="3AFD3AA5"/>
    <w:rsid w:val="3B027CA5"/>
    <w:rsid w:val="3B075DBD"/>
    <w:rsid w:val="3B2C087E"/>
    <w:rsid w:val="3B3E6803"/>
    <w:rsid w:val="3B5F50F7"/>
    <w:rsid w:val="3B5F6EA5"/>
    <w:rsid w:val="3B6962FE"/>
    <w:rsid w:val="3B7173FE"/>
    <w:rsid w:val="3B7A711F"/>
    <w:rsid w:val="3B842468"/>
    <w:rsid w:val="3B871F58"/>
    <w:rsid w:val="3B8D0003"/>
    <w:rsid w:val="3B8E39E8"/>
    <w:rsid w:val="3B9444EB"/>
    <w:rsid w:val="3BAA5C47"/>
    <w:rsid w:val="3BAE5737"/>
    <w:rsid w:val="3BB2342A"/>
    <w:rsid w:val="3BC0206E"/>
    <w:rsid w:val="3BF53366"/>
    <w:rsid w:val="3C074E47"/>
    <w:rsid w:val="3C1D0ABD"/>
    <w:rsid w:val="3C222BB5"/>
    <w:rsid w:val="3C3260CE"/>
    <w:rsid w:val="3C37397E"/>
    <w:rsid w:val="3C574020"/>
    <w:rsid w:val="3C6727F7"/>
    <w:rsid w:val="3C746980"/>
    <w:rsid w:val="3C9D708E"/>
    <w:rsid w:val="3CA52FDE"/>
    <w:rsid w:val="3CA878D1"/>
    <w:rsid w:val="3CCA034E"/>
    <w:rsid w:val="3CDD0544"/>
    <w:rsid w:val="3CE16A51"/>
    <w:rsid w:val="3CF52C4A"/>
    <w:rsid w:val="3D2739F3"/>
    <w:rsid w:val="3D2757A1"/>
    <w:rsid w:val="3D3305EA"/>
    <w:rsid w:val="3D4F2F4A"/>
    <w:rsid w:val="3D6A1B31"/>
    <w:rsid w:val="3D9077EA"/>
    <w:rsid w:val="3D9908F0"/>
    <w:rsid w:val="3DB42DAD"/>
    <w:rsid w:val="3DBF3C2B"/>
    <w:rsid w:val="3DC41242"/>
    <w:rsid w:val="3DC72B51"/>
    <w:rsid w:val="3DEB2C72"/>
    <w:rsid w:val="3DFC4E7F"/>
    <w:rsid w:val="3E155F41"/>
    <w:rsid w:val="3E2B7513"/>
    <w:rsid w:val="3E2D328B"/>
    <w:rsid w:val="3E2D5039"/>
    <w:rsid w:val="3E3C7F3F"/>
    <w:rsid w:val="3E4E32A2"/>
    <w:rsid w:val="3E8E35FE"/>
    <w:rsid w:val="3E991ECF"/>
    <w:rsid w:val="3EAB0654"/>
    <w:rsid w:val="3ED953F3"/>
    <w:rsid w:val="3EF34A48"/>
    <w:rsid w:val="3EF43DA9"/>
    <w:rsid w:val="3EFC2C5D"/>
    <w:rsid w:val="3F1E69C1"/>
    <w:rsid w:val="3F285800"/>
    <w:rsid w:val="3F316DAB"/>
    <w:rsid w:val="3F4A39C9"/>
    <w:rsid w:val="3F4D6A87"/>
    <w:rsid w:val="3F591E5E"/>
    <w:rsid w:val="3FA243EA"/>
    <w:rsid w:val="3FA72BC9"/>
    <w:rsid w:val="3FBB0422"/>
    <w:rsid w:val="3FC419CD"/>
    <w:rsid w:val="3FE0432D"/>
    <w:rsid w:val="3FED60D0"/>
    <w:rsid w:val="3FFD6C8D"/>
    <w:rsid w:val="400E0E9A"/>
    <w:rsid w:val="401432BB"/>
    <w:rsid w:val="40167D4F"/>
    <w:rsid w:val="40185875"/>
    <w:rsid w:val="403935C0"/>
    <w:rsid w:val="404E74E8"/>
    <w:rsid w:val="4075547D"/>
    <w:rsid w:val="408D0011"/>
    <w:rsid w:val="409E3FCC"/>
    <w:rsid w:val="40B41A41"/>
    <w:rsid w:val="40D53766"/>
    <w:rsid w:val="40D72A99"/>
    <w:rsid w:val="41173D7E"/>
    <w:rsid w:val="41173DE9"/>
    <w:rsid w:val="411F69DF"/>
    <w:rsid w:val="413B181B"/>
    <w:rsid w:val="4194717D"/>
    <w:rsid w:val="41A76EB0"/>
    <w:rsid w:val="41C07DA5"/>
    <w:rsid w:val="41C2018E"/>
    <w:rsid w:val="42051E29"/>
    <w:rsid w:val="42291FBB"/>
    <w:rsid w:val="42343682"/>
    <w:rsid w:val="42383FAC"/>
    <w:rsid w:val="42446DF5"/>
    <w:rsid w:val="42554B5E"/>
    <w:rsid w:val="425A3F23"/>
    <w:rsid w:val="425D7FE5"/>
    <w:rsid w:val="427F7E2D"/>
    <w:rsid w:val="42980EEF"/>
    <w:rsid w:val="42A41642"/>
    <w:rsid w:val="42B37AD7"/>
    <w:rsid w:val="42C35F6C"/>
    <w:rsid w:val="42D94464"/>
    <w:rsid w:val="42DA59BA"/>
    <w:rsid w:val="43397FDC"/>
    <w:rsid w:val="43513B31"/>
    <w:rsid w:val="43570140"/>
    <w:rsid w:val="435C1F1C"/>
    <w:rsid w:val="43664B49"/>
    <w:rsid w:val="43844387"/>
    <w:rsid w:val="438C0A54"/>
    <w:rsid w:val="43A538C3"/>
    <w:rsid w:val="43B6787E"/>
    <w:rsid w:val="43BC29BB"/>
    <w:rsid w:val="43CA157C"/>
    <w:rsid w:val="43CB7C06"/>
    <w:rsid w:val="43D6433C"/>
    <w:rsid w:val="44055BE3"/>
    <w:rsid w:val="440A1978"/>
    <w:rsid w:val="440E3217"/>
    <w:rsid w:val="442944F4"/>
    <w:rsid w:val="442E38B9"/>
    <w:rsid w:val="44442F10"/>
    <w:rsid w:val="44496B43"/>
    <w:rsid w:val="445175A7"/>
    <w:rsid w:val="445A4AA0"/>
    <w:rsid w:val="447B63D2"/>
    <w:rsid w:val="44986F84"/>
    <w:rsid w:val="44A678F3"/>
    <w:rsid w:val="44C304A5"/>
    <w:rsid w:val="44C77869"/>
    <w:rsid w:val="44D02BC2"/>
    <w:rsid w:val="45102FBE"/>
    <w:rsid w:val="45356EC9"/>
    <w:rsid w:val="453749EF"/>
    <w:rsid w:val="454A4722"/>
    <w:rsid w:val="4565330A"/>
    <w:rsid w:val="45AE28FA"/>
    <w:rsid w:val="45B85B30"/>
    <w:rsid w:val="45C97502"/>
    <w:rsid w:val="45D82E3F"/>
    <w:rsid w:val="45E22E89"/>
    <w:rsid w:val="4607702B"/>
    <w:rsid w:val="46144678"/>
    <w:rsid w:val="462A65A2"/>
    <w:rsid w:val="4631143E"/>
    <w:rsid w:val="463C2308"/>
    <w:rsid w:val="464D47DE"/>
    <w:rsid w:val="465A4859"/>
    <w:rsid w:val="46621383"/>
    <w:rsid w:val="46753F85"/>
    <w:rsid w:val="46BF2EEE"/>
    <w:rsid w:val="46C2653A"/>
    <w:rsid w:val="46E110B6"/>
    <w:rsid w:val="46E25468"/>
    <w:rsid w:val="46EE5581"/>
    <w:rsid w:val="470D3C59"/>
    <w:rsid w:val="47152B0E"/>
    <w:rsid w:val="471A6376"/>
    <w:rsid w:val="471C3E9C"/>
    <w:rsid w:val="47307948"/>
    <w:rsid w:val="47430630"/>
    <w:rsid w:val="474A3097"/>
    <w:rsid w:val="4761585B"/>
    <w:rsid w:val="478101A3"/>
    <w:rsid w:val="47AC2786"/>
    <w:rsid w:val="47E04ECA"/>
    <w:rsid w:val="47ED75E7"/>
    <w:rsid w:val="47F77042"/>
    <w:rsid w:val="480F163E"/>
    <w:rsid w:val="48290D48"/>
    <w:rsid w:val="48297774"/>
    <w:rsid w:val="48376AB4"/>
    <w:rsid w:val="48476C60"/>
    <w:rsid w:val="485633DE"/>
    <w:rsid w:val="48644F92"/>
    <w:rsid w:val="48873598"/>
    <w:rsid w:val="48952158"/>
    <w:rsid w:val="489B570B"/>
    <w:rsid w:val="48FA1FBB"/>
    <w:rsid w:val="4901159C"/>
    <w:rsid w:val="49163EF7"/>
    <w:rsid w:val="49620A0C"/>
    <w:rsid w:val="499E3638"/>
    <w:rsid w:val="49B760FE"/>
    <w:rsid w:val="49CA7BE0"/>
    <w:rsid w:val="49D96075"/>
    <w:rsid w:val="4A037596"/>
    <w:rsid w:val="4A074005"/>
    <w:rsid w:val="4A22207E"/>
    <w:rsid w:val="4A225C6E"/>
    <w:rsid w:val="4A2319E6"/>
    <w:rsid w:val="4A2E213D"/>
    <w:rsid w:val="4A3634C7"/>
    <w:rsid w:val="4A370FED"/>
    <w:rsid w:val="4A392FB7"/>
    <w:rsid w:val="4A3B6D2F"/>
    <w:rsid w:val="4A4831FA"/>
    <w:rsid w:val="4A7B712C"/>
    <w:rsid w:val="4A9D70A2"/>
    <w:rsid w:val="4AA85A47"/>
    <w:rsid w:val="4AAF2224"/>
    <w:rsid w:val="4AC02374"/>
    <w:rsid w:val="4AE03433"/>
    <w:rsid w:val="4AE76364"/>
    <w:rsid w:val="4AEB2504"/>
    <w:rsid w:val="4B166E55"/>
    <w:rsid w:val="4B1B26BD"/>
    <w:rsid w:val="4B2652EA"/>
    <w:rsid w:val="4B2C3957"/>
    <w:rsid w:val="4B5D0F2C"/>
    <w:rsid w:val="4B6202EC"/>
    <w:rsid w:val="4B726781"/>
    <w:rsid w:val="4B897627"/>
    <w:rsid w:val="4B9F509C"/>
    <w:rsid w:val="4BA3126E"/>
    <w:rsid w:val="4BC468B1"/>
    <w:rsid w:val="4BE3133B"/>
    <w:rsid w:val="4BFC429C"/>
    <w:rsid w:val="4C0F4E11"/>
    <w:rsid w:val="4C1415E6"/>
    <w:rsid w:val="4C2E5E19"/>
    <w:rsid w:val="4C5E0AB3"/>
    <w:rsid w:val="4C743EEC"/>
    <w:rsid w:val="4C7D71E6"/>
    <w:rsid w:val="4C7E34C3"/>
    <w:rsid w:val="4C995F8F"/>
    <w:rsid w:val="4CA94424"/>
    <w:rsid w:val="4CBE1552"/>
    <w:rsid w:val="4CCC4519"/>
    <w:rsid w:val="4CE865CF"/>
    <w:rsid w:val="4D090A1F"/>
    <w:rsid w:val="4D0B0C3B"/>
    <w:rsid w:val="4D0E6A50"/>
    <w:rsid w:val="4D1229B4"/>
    <w:rsid w:val="4D1D07CC"/>
    <w:rsid w:val="4D243AAB"/>
    <w:rsid w:val="4D2A4B22"/>
    <w:rsid w:val="4D4C1093"/>
    <w:rsid w:val="4D6C7200"/>
    <w:rsid w:val="4D7E7CFA"/>
    <w:rsid w:val="4DB00C1A"/>
    <w:rsid w:val="4DB36BDD"/>
    <w:rsid w:val="4DB8263E"/>
    <w:rsid w:val="4DCD751B"/>
    <w:rsid w:val="4DD76D6F"/>
    <w:rsid w:val="4DF0398D"/>
    <w:rsid w:val="4DF3347D"/>
    <w:rsid w:val="4E157897"/>
    <w:rsid w:val="4E3157DF"/>
    <w:rsid w:val="4E481A1B"/>
    <w:rsid w:val="4E5B22C1"/>
    <w:rsid w:val="4E8D5680"/>
    <w:rsid w:val="4E946A0E"/>
    <w:rsid w:val="4EE94FAC"/>
    <w:rsid w:val="4EFB6A8D"/>
    <w:rsid w:val="4F155DA1"/>
    <w:rsid w:val="4F1D07B2"/>
    <w:rsid w:val="4F22401A"/>
    <w:rsid w:val="4F2935FA"/>
    <w:rsid w:val="4F570F85"/>
    <w:rsid w:val="4F5A37B4"/>
    <w:rsid w:val="4F9D5D96"/>
    <w:rsid w:val="4FA7451F"/>
    <w:rsid w:val="4FBD3D43"/>
    <w:rsid w:val="4FBF302F"/>
    <w:rsid w:val="4FD07F1A"/>
    <w:rsid w:val="4FD21D63"/>
    <w:rsid w:val="4FE34DE9"/>
    <w:rsid w:val="4FF84D7B"/>
    <w:rsid w:val="50041972"/>
    <w:rsid w:val="503B242E"/>
    <w:rsid w:val="503F29AA"/>
    <w:rsid w:val="504711D5"/>
    <w:rsid w:val="504838F0"/>
    <w:rsid w:val="50575F45"/>
    <w:rsid w:val="505C7A00"/>
    <w:rsid w:val="506863A4"/>
    <w:rsid w:val="50A218B6"/>
    <w:rsid w:val="50A3011C"/>
    <w:rsid w:val="50C80BF1"/>
    <w:rsid w:val="50CD5DC8"/>
    <w:rsid w:val="50D2381E"/>
    <w:rsid w:val="50ED2406"/>
    <w:rsid w:val="51136D04"/>
    <w:rsid w:val="511648F9"/>
    <w:rsid w:val="511932BC"/>
    <w:rsid w:val="515B38CE"/>
    <w:rsid w:val="515D758B"/>
    <w:rsid w:val="515F1555"/>
    <w:rsid w:val="5160707C"/>
    <w:rsid w:val="519D3E2C"/>
    <w:rsid w:val="51A11B6E"/>
    <w:rsid w:val="52100AA2"/>
    <w:rsid w:val="521C11F4"/>
    <w:rsid w:val="52304CA0"/>
    <w:rsid w:val="52426781"/>
    <w:rsid w:val="52597DE2"/>
    <w:rsid w:val="528C45CC"/>
    <w:rsid w:val="52A030D6"/>
    <w:rsid w:val="52AA4A52"/>
    <w:rsid w:val="52AD009F"/>
    <w:rsid w:val="52BE4308"/>
    <w:rsid w:val="52D03D8D"/>
    <w:rsid w:val="52D41AD0"/>
    <w:rsid w:val="52D7511B"/>
    <w:rsid w:val="531243A6"/>
    <w:rsid w:val="534766CB"/>
    <w:rsid w:val="53746E0E"/>
    <w:rsid w:val="53866EBD"/>
    <w:rsid w:val="538C05FC"/>
    <w:rsid w:val="53B813F1"/>
    <w:rsid w:val="53C314F1"/>
    <w:rsid w:val="53DF6507"/>
    <w:rsid w:val="53F1045F"/>
    <w:rsid w:val="53F35F85"/>
    <w:rsid w:val="54084F80"/>
    <w:rsid w:val="54136627"/>
    <w:rsid w:val="541505F1"/>
    <w:rsid w:val="541A1764"/>
    <w:rsid w:val="54352A41"/>
    <w:rsid w:val="543C3DD0"/>
    <w:rsid w:val="543D36A4"/>
    <w:rsid w:val="54436F0C"/>
    <w:rsid w:val="54694499"/>
    <w:rsid w:val="54854C40"/>
    <w:rsid w:val="54BC2E35"/>
    <w:rsid w:val="54E83610"/>
    <w:rsid w:val="54FB1595"/>
    <w:rsid w:val="55284354"/>
    <w:rsid w:val="552A3C28"/>
    <w:rsid w:val="553946F1"/>
    <w:rsid w:val="553E76D4"/>
    <w:rsid w:val="554C1DF1"/>
    <w:rsid w:val="555D0D6D"/>
    <w:rsid w:val="556A671B"/>
    <w:rsid w:val="559B68D4"/>
    <w:rsid w:val="55A51501"/>
    <w:rsid w:val="55AD170A"/>
    <w:rsid w:val="55C33F37"/>
    <w:rsid w:val="55DE66E9"/>
    <w:rsid w:val="55E750EC"/>
    <w:rsid w:val="55FD30EB"/>
    <w:rsid w:val="560B1CAC"/>
    <w:rsid w:val="561C5C67"/>
    <w:rsid w:val="56356D29"/>
    <w:rsid w:val="566D7E7E"/>
    <w:rsid w:val="56835CE6"/>
    <w:rsid w:val="56892965"/>
    <w:rsid w:val="56933A4F"/>
    <w:rsid w:val="56B23ED5"/>
    <w:rsid w:val="56C34335"/>
    <w:rsid w:val="56C97471"/>
    <w:rsid w:val="56CE4A87"/>
    <w:rsid w:val="56DC2290"/>
    <w:rsid w:val="56F738DC"/>
    <w:rsid w:val="57067954"/>
    <w:rsid w:val="571406EC"/>
    <w:rsid w:val="57212E09"/>
    <w:rsid w:val="57241EA2"/>
    <w:rsid w:val="57527466"/>
    <w:rsid w:val="576D42A0"/>
    <w:rsid w:val="578A30A4"/>
    <w:rsid w:val="579E08FE"/>
    <w:rsid w:val="579F66F9"/>
    <w:rsid w:val="57AF2B0B"/>
    <w:rsid w:val="57D24779"/>
    <w:rsid w:val="57D70067"/>
    <w:rsid w:val="57D85BBE"/>
    <w:rsid w:val="5814296E"/>
    <w:rsid w:val="586C4558"/>
    <w:rsid w:val="586D55AB"/>
    <w:rsid w:val="58737694"/>
    <w:rsid w:val="587D6765"/>
    <w:rsid w:val="589E6E07"/>
    <w:rsid w:val="58BD4DB3"/>
    <w:rsid w:val="58C3686E"/>
    <w:rsid w:val="58CB74D0"/>
    <w:rsid w:val="58DF2A83"/>
    <w:rsid w:val="58E3481A"/>
    <w:rsid w:val="592A069B"/>
    <w:rsid w:val="593B5F77"/>
    <w:rsid w:val="5955717E"/>
    <w:rsid w:val="59945B14"/>
    <w:rsid w:val="59F12F67"/>
    <w:rsid w:val="59F512EC"/>
    <w:rsid w:val="5A3122A9"/>
    <w:rsid w:val="5A3612C1"/>
    <w:rsid w:val="5A4D0348"/>
    <w:rsid w:val="5A6C6A91"/>
    <w:rsid w:val="5A7B0A82"/>
    <w:rsid w:val="5A8F6383"/>
    <w:rsid w:val="5AB20948"/>
    <w:rsid w:val="5ADD21D4"/>
    <w:rsid w:val="5B286E5C"/>
    <w:rsid w:val="5B392E17"/>
    <w:rsid w:val="5B4B66A7"/>
    <w:rsid w:val="5B6A2FD1"/>
    <w:rsid w:val="5BB24978"/>
    <w:rsid w:val="5BE32D83"/>
    <w:rsid w:val="5BF73779"/>
    <w:rsid w:val="5C0C22DA"/>
    <w:rsid w:val="5C42158A"/>
    <w:rsid w:val="5C50666A"/>
    <w:rsid w:val="5C540FD8"/>
    <w:rsid w:val="5C7165E1"/>
    <w:rsid w:val="5C8A31FF"/>
    <w:rsid w:val="5C931214"/>
    <w:rsid w:val="5CA40764"/>
    <w:rsid w:val="5CB85FBE"/>
    <w:rsid w:val="5CF214D0"/>
    <w:rsid w:val="5D1551BE"/>
    <w:rsid w:val="5D2D69AC"/>
    <w:rsid w:val="5D3970FE"/>
    <w:rsid w:val="5D4E247E"/>
    <w:rsid w:val="5D6879E4"/>
    <w:rsid w:val="5D752101"/>
    <w:rsid w:val="5D7B1C56"/>
    <w:rsid w:val="5D7E0FB5"/>
    <w:rsid w:val="5D8B5480"/>
    <w:rsid w:val="5D900CE9"/>
    <w:rsid w:val="5D911116"/>
    <w:rsid w:val="5DAA5787"/>
    <w:rsid w:val="5DB62895"/>
    <w:rsid w:val="5DB76275"/>
    <w:rsid w:val="5DD72473"/>
    <w:rsid w:val="5DE11544"/>
    <w:rsid w:val="5DE3010D"/>
    <w:rsid w:val="5DE352BC"/>
    <w:rsid w:val="5DE43F0C"/>
    <w:rsid w:val="5E0A57D7"/>
    <w:rsid w:val="5E8F1717"/>
    <w:rsid w:val="5E9F7435"/>
    <w:rsid w:val="5EC42747"/>
    <w:rsid w:val="5ECC26F1"/>
    <w:rsid w:val="5ED559FF"/>
    <w:rsid w:val="5F2636B2"/>
    <w:rsid w:val="5F3126D3"/>
    <w:rsid w:val="5F3C2ED6"/>
    <w:rsid w:val="5F560934"/>
    <w:rsid w:val="5F893C41"/>
    <w:rsid w:val="5FAE5704"/>
    <w:rsid w:val="5FBD06D3"/>
    <w:rsid w:val="5FF11F12"/>
    <w:rsid w:val="60152602"/>
    <w:rsid w:val="601E438A"/>
    <w:rsid w:val="60341DFF"/>
    <w:rsid w:val="607E751E"/>
    <w:rsid w:val="607F4007"/>
    <w:rsid w:val="60B44A42"/>
    <w:rsid w:val="60D158A0"/>
    <w:rsid w:val="60D64D3E"/>
    <w:rsid w:val="60DE080A"/>
    <w:rsid w:val="60E07891"/>
    <w:rsid w:val="60EE0200"/>
    <w:rsid w:val="60F4436C"/>
    <w:rsid w:val="61045C75"/>
    <w:rsid w:val="610E2650"/>
    <w:rsid w:val="61227EAA"/>
    <w:rsid w:val="61341414"/>
    <w:rsid w:val="614220A0"/>
    <w:rsid w:val="61442516"/>
    <w:rsid w:val="61490A69"/>
    <w:rsid w:val="617821BF"/>
    <w:rsid w:val="618648DC"/>
    <w:rsid w:val="619A0388"/>
    <w:rsid w:val="61B34FA6"/>
    <w:rsid w:val="61EB2991"/>
    <w:rsid w:val="61EE37AA"/>
    <w:rsid w:val="61F335F4"/>
    <w:rsid w:val="61F41846"/>
    <w:rsid w:val="62214605"/>
    <w:rsid w:val="622649F2"/>
    <w:rsid w:val="624D53FA"/>
    <w:rsid w:val="6256564E"/>
    <w:rsid w:val="62742987"/>
    <w:rsid w:val="62764951"/>
    <w:rsid w:val="627B3687"/>
    <w:rsid w:val="62966DA1"/>
    <w:rsid w:val="62AE5E99"/>
    <w:rsid w:val="62C84A81"/>
    <w:rsid w:val="62CA35B6"/>
    <w:rsid w:val="62D022B3"/>
    <w:rsid w:val="62EF025F"/>
    <w:rsid w:val="632223E3"/>
    <w:rsid w:val="6327656B"/>
    <w:rsid w:val="632E2B36"/>
    <w:rsid w:val="63371567"/>
    <w:rsid w:val="636C18B0"/>
    <w:rsid w:val="637A5D7B"/>
    <w:rsid w:val="63892462"/>
    <w:rsid w:val="63984453"/>
    <w:rsid w:val="639C2195"/>
    <w:rsid w:val="63AF65C2"/>
    <w:rsid w:val="63B5300F"/>
    <w:rsid w:val="63B56B32"/>
    <w:rsid w:val="63C139AA"/>
    <w:rsid w:val="63CC234F"/>
    <w:rsid w:val="63D52F45"/>
    <w:rsid w:val="63D74F7B"/>
    <w:rsid w:val="640A35A3"/>
    <w:rsid w:val="645612EB"/>
    <w:rsid w:val="648C220A"/>
    <w:rsid w:val="64923598"/>
    <w:rsid w:val="64947310"/>
    <w:rsid w:val="649C6FA4"/>
    <w:rsid w:val="64F54BC4"/>
    <w:rsid w:val="653861CE"/>
    <w:rsid w:val="655C5473"/>
    <w:rsid w:val="655F6D55"/>
    <w:rsid w:val="658E71CA"/>
    <w:rsid w:val="65B1526F"/>
    <w:rsid w:val="65D5797C"/>
    <w:rsid w:val="65ED4F2A"/>
    <w:rsid w:val="65ED6CD8"/>
    <w:rsid w:val="660B1854"/>
    <w:rsid w:val="662B7271"/>
    <w:rsid w:val="665E7BD6"/>
    <w:rsid w:val="66703465"/>
    <w:rsid w:val="66B5531C"/>
    <w:rsid w:val="66B71094"/>
    <w:rsid w:val="66D47E98"/>
    <w:rsid w:val="66F916AD"/>
    <w:rsid w:val="67220A66"/>
    <w:rsid w:val="672901E4"/>
    <w:rsid w:val="67395F4D"/>
    <w:rsid w:val="675D319E"/>
    <w:rsid w:val="675D60DF"/>
    <w:rsid w:val="676C00D0"/>
    <w:rsid w:val="67705E13"/>
    <w:rsid w:val="67897F92"/>
    <w:rsid w:val="67A21D44"/>
    <w:rsid w:val="67B4444E"/>
    <w:rsid w:val="67CB3049"/>
    <w:rsid w:val="67CE48E7"/>
    <w:rsid w:val="67D22629"/>
    <w:rsid w:val="67DF4D46"/>
    <w:rsid w:val="67E46AF1"/>
    <w:rsid w:val="67F53B1D"/>
    <w:rsid w:val="67FD6F7B"/>
    <w:rsid w:val="6817628E"/>
    <w:rsid w:val="68386205"/>
    <w:rsid w:val="683E214F"/>
    <w:rsid w:val="684D583E"/>
    <w:rsid w:val="686139AD"/>
    <w:rsid w:val="68721717"/>
    <w:rsid w:val="687A05CB"/>
    <w:rsid w:val="688022D1"/>
    <w:rsid w:val="68993147"/>
    <w:rsid w:val="689D68E5"/>
    <w:rsid w:val="689E250C"/>
    <w:rsid w:val="68B25FB7"/>
    <w:rsid w:val="68D57C80"/>
    <w:rsid w:val="691B1B30"/>
    <w:rsid w:val="692D7C7F"/>
    <w:rsid w:val="693370F8"/>
    <w:rsid w:val="693C351A"/>
    <w:rsid w:val="695A0B28"/>
    <w:rsid w:val="695D23C7"/>
    <w:rsid w:val="69605A13"/>
    <w:rsid w:val="696612DB"/>
    <w:rsid w:val="69690D6B"/>
    <w:rsid w:val="696E178E"/>
    <w:rsid w:val="697F058F"/>
    <w:rsid w:val="697F233D"/>
    <w:rsid w:val="69931944"/>
    <w:rsid w:val="699F5497"/>
    <w:rsid w:val="69B46B53"/>
    <w:rsid w:val="69BB7EF2"/>
    <w:rsid w:val="69F66377"/>
    <w:rsid w:val="6A132A85"/>
    <w:rsid w:val="6A265E15"/>
    <w:rsid w:val="6A3A1B3F"/>
    <w:rsid w:val="6A3F1ACC"/>
    <w:rsid w:val="6A611A43"/>
    <w:rsid w:val="6A627569"/>
    <w:rsid w:val="6A6B28C1"/>
    <w:rsid w:val="6A70612A"/>
    <w:rsid w:val="6A732A67"/>
    <w:rsid w:val="6A7A5746"/>
    <w:rsid w:val="6A854931"/>
    <w:rsid w:val="6AA45DD3"/>
    <w:rsid w:val="6AC87D14"/>
    <w:rsid w:val="6ACD0E86"/>
    <w:rsid w:val="6AD06BC8"/>
    <w:rsid w:val="6ADA72E6"/>
    <w:rsid w:val="6AF01018"/>
    <w:rsid w:val="6AF503DD"/>
    <w:rsid w:val="6B3B2294"/>
    <w:rsid w:val="6B4A0729"/>
    <w:rsid w:val="6B6E08BB"/>
    <w:rsid w:val="6B892397"/>
    <w:rsid w:val="6BA06C7A"/>
    <w:rsid w:val="6BAC3191"/>
    <w:rsid w:val="6BD91AAD"/>
    <w:rsid w:val="6BE7241B"/>
    <w:rsid w:val="6BEC0B71"/>
    <w:rsid w:val="6BF3491C"/>
    <w:rsid w:val="6BF608B1"/>
    <w:rsid w:val="6C0B4DCE"/>
    <w:rsid w:val="6C0E79A8"/>
    <w:rsid w:val="6C133210"/>
    <w:rsid w:val="6C152AE5"/>
    <w:rsid w:val="6C3118E9"/>
    <w:rsid w:val="6C3311BD"/>
    <w:rsid w:val="6C4B29AA"/>
    <w:rsid w:val="6C517895"/>
    <w:rsid w:val="6C620B32"/>
    <w:rsid w:val="6C904861"/>
    <w:rsid w:val="6CA1081C"/>
    <w:rsid w:val="6CA27DAC"/>
    <w:rsid w:val="6CD96208"/>
    <w:rsid w:val="6CE32C46"/>
    <w:rsid w:val="6CE81FA7"/>
    <w:rsid w:val="6CEB7CE9"/>
    <w:rsid w:val="6CED1CB3"/>
    <w:rsid w:val="6D01380D"/>
    <w:rsid w:val="6D0A696D"/>
    <w:rsid w:val="6D0B1620"/>
    <w:rsid w:val="6D4B2536"/>
    <w:rsid w:val="6DAC1227"/>
    <w:rsid w:val="6DC04CD2"/>
    <w:rsid w:val="6DCF2143"/>
    <w:rsid w:val="6DDE15FC"/>
    <w:rsid w:val="6DF80910"/>
    <w:rsid w:val="6DFD4599"/>
    <w:rsid w:val="6E331948"/>
    <w:rsid w:val="6E361438"/>
    <w:rsid w:val="6E3E5E60"/>
    <w:rsid w:val="6E405E13"/>
    <w:rsid w:val="6E6715F2"/>
    <w:rsid w:val="6E6733A0"/>
    <w:rsid w:val="6EA92939"/>
    <w:rsid w:val="6EBE3907"/>
    <w:rsid w:val="6EDF562C"/>
    <w:rsid w:val="6EDF73DA"/>
    <w:rsid w:val="6EEE3AC1"/>
    <w:rsid w:val="6EEF1D13"/>
    <w:rsid w:val="6F023CEF"/>
    <w:rsid w:val="6F05563B"/>
    <w:rsid w:val="6F143527"/>
    <w:rsid w:val="6F345978"/>
    <w:rsid w:val="6F484F7F"/>
    <w:rsid w:val="6F4E0ADE"/>
    <w:rsid w:val="6F766087"/>
    <w:rsid w:val="6FA0300D"/>
    <w:rsid w:val="6FB04375"/>
    <w:rsid w:val="6FB24AEE"/>
    <w:rsid w:val="6FBB59B4"/>
    <w:rsid w:val="6FCF56A0"/>
    <w:rsid w:val="6FE76F46"/>
    <w:rsid w:val="6FF62C2D"/>
    <w:rsid w:val="6FFD220E"/>
    <w:rsid w:val="702E23C7"/>
    <w:rsid w:val="70575A6A"/>
    <w:rsid w:val="7060279C"/>
    <w:rsid w:val="706A53C9"/>
    <w:rsid w:val="708E10B8"/>
    <w:rsid w:val="70A628A5"/>
    <w:rsid w:val="70AC59E2"/>
    <w:rsid w:val="70B328CC"/>
    <w:rsid w:val="70B34FC2"/>
    <w:rsid w:val="70D34D1C"/>
    <w:rsid w:val="70EB475C"/>
    <w:rsid w:val="71094BE2"/>
    <w:rsid w:val="71197D9D"/>
    <w:rsid w:val="714300F4"/>
    <w:rsid w:val="714F4CF1"/>
    <w:rsid w:val="717F6C52"/>
    <w:rsid w:val="718801FD"/>
    <w:rsid w:val="718B3849"/>
    <w:rsid w:val="718C1A9B"/>
    <w:rsid w:val="71AA1F21"/>
    <w:rsid w:val="71C1726B"/>
    <w:rsid w:val="71CC633B"/>
    <w:rsid w:val="71F169AC"/>
    <w:rsid w:val="71F72C8D"/>
    <w:rsid w:val="71FF73F8"/>
    <w:rsid w:val="72001B41"/>
    <w:rsid w:val="720158B9"/>
    <w:rsid w:val="72146ADA"/>
    <w:rsid w:val="722C30F9"/>
    <w:rsid w:val="7231619E"/>
    <w:rsid w:val="723A0D6C"/>
    <w:rsid w:val="724C4D86"/>
    <w:rsid w:val="725C06F5"/>
    <w:rsid w:val="726A16B0"/>
    <w:rsid w:val="728A58AF"/>
    <w:rsid w:val="728E35F1"/>
    <w:rsid w:val="72925700"/>
    <w:rsid w:val="72BB50D6"/>
    <w:rsid w:val="72CC236B"/>
    <w:rsid w:val="72CE1C3F"/>
    <w:rsid w:val="72EE49CB"/>
    <w:rsid w:val="72FD0776"/>
    <w:rsid w:val="730422A1"/>
    <w:rsid w:val="73092C77"/>
    <w:rsid w:val="730938ED"/>
    <w:rsid w:val="7331331D"/>
    <w:rsid w:val="735C3EDD"/>
    <w:rsid w:val="736C1EB2"/>
    <w:rsid w:val="737C5B3F"/>
    <w:rsid w:val="737E3665"/>
    <w:rsid w:val="73836ECE"/>
    <w:rsid w:val="7399049F"/>
    <w:rsid w:val="73BE1244"/>
    <w:rsid w:val="73E7745D"/>
    <w:rsid w:val="73E84F83"/>
    <w:rsid w:val="73EF00BF"/>
    <w:rsid w:val="7400051E"/>
    <w:rsid w:val="743106D8"/>
    <w:rsid w:val="74323D95"/>
    <w:rsid w:val="74405254"/>
    <w:rsid w:val="744228E5"/>
    <w:rsid w:val="74841499"/>
    <w:rsid w:val="74962C31"/>
    <w:rsid w:val="749649DF"/>
    <w:rsid w:val="7496678D"/>
    <w:rsid w:val="74CC21AE"/>
    <w:rsid w:val="74F511D4"/>
    <w:rsid w:val="75041948"/>
    <w:rsid w:val="7515382C"/>
    <w:rsid w:val="752F2843"/>
    <w:rsid w:val="75364AB2"/>
    <w:rsid w:val="755A3391"/>
    <w:rsid w:val="755C79D6"/>
    <w:rsid w:val="755D0A24"/>
    <w:rsid w:val="756D7476"/>
    <w:rsid w:val="757F1917"/>
    <w:rsid w:val="75956A44"/>
    <w:rsid w:val="75B07D22"/>
    <w:rsid w:val="75B15748"/>
    <w:rsid w:val="75CE2708"/>
    <w:rsid w:val="75D21FF2"/>
    <w:rsid w:val="75D91027"/>
    <w:rsid w:val="75EA3234"/>
    <w:rsid w:val="76024A81"/>
    <w:rsid w:val="76285B0A"/>
    <w:rsid w:val="76393874"/>
    <w:rsid w:val="763B3A90"/>
    <w:rsid w:val="763C15B6"/>
    <w:rsid w:val="76452218"/>
    <w:rsid w:val="764D4987"/>
    <w:rsid w:val="7657019E"/>
    <w:rsid w:val="765E790B"/>
    <w:rsid w:val="765F4FDC"/>
    <w:rsid w:val="766D79C1"/>
    <w:rsid w:val="766E26D2"/>
    <w:rsid w:val="766F54E7"/>
    <w:rsid w:val="76937428"/>
    <w:rsid w:val="76A258BD"/>
    <w:rsid w:val="76AC04E9"/>
    <w:rsid w:val="76D33CC8"/>
    <w:rsid w:val="76D65566"/>
    <w:rsid w:val="76DE455C"/>
    <w:rsid w:val="76F51E90"/>
    <w:rsid w:val="771B2967"/>
    <w:rsid w:val="771F0CBB"/>
    <w:rsid w:val="7731279D"/>
    <w:rsid w:val="77373813"/>
    <w:rsid w:val="773C7A83"/>
    <w:rsid w:val="777032C5"/>
    <w:rsid w:val="7771703D"/>
    <w:rsid w:val="777234E1"/>
    <w:rsid w:val="778D031B"/>
    <w:rsid w:val="779F004E"/>
    <w:rsid w:val="77B51620"/>
    <w:rsid w:val="77C6382D"/>
    <w:rsid w:val="77E37F3B"/>
    <w:rsid w:val="781225CE"/>
    <w:rsid w:val="781F4CEB"/>
    <w:rsid w:val="78436C2C"/>
    <w:rsid w:val="784E4A89"/>
    <w:rsid w:val="785E1656"/>
    <w:rsid w:val="78882890"/>
    <w:rsid w:val="78AD1A91"/>
    <w:rsid w:val="78B90701"/>
    <w:rsid w:val="78C06882"/>
    <w:rsid w:val="78F82C57"/>
    <w:rsid w:val="78FF6FF6"/>
    <w:rsid w:val="790C1713"/>
    <w:rsid w:val="79195E1D"/>
    <w:rsid w:val="791B54B2"/>
    <w:rsid w:val="793F5645"/>
    <w:rsid w:val="795409C4"/>
    <w:rsid w:val="797F5A41"/>
    <w:rsid w:val="79970A71"/>
    <w:rsid w:val="79B871A5"/>
    <w:rsid w:val="79E65969"/>
    <w:rsid w:val="79EB10E0"/>
    <w:rsid w:val="79FE72AE"/>
    <w:rsid w:val="7A010B4C"/>
    <w:rsid w:val="7A0304D2"/>
    <w:rsid w:val="7A28432B"/>
    <w:rsid w:val="7A5A025C"/>
    <w:rsid w:val="7AD149C3"/>
    <w:rsid w:val="7AE00762"/>
    <w:rsid w:val="7B127206"/>
    <w:rsid w:val="7B4038F6"/>
    <w:rsid w:val="7B474C85"/>
    <w:rsid w:val="7B580C40"/>
    <w:rsid w:val="7B7D4202"/>
    <w:rsid w:val="7B8A16FA"/>
    <w:rsid w:val="7B8B2DC3"/>
    <w:rsid w:val="7BA75723"/>
    <w:rsid w:val="7BB10350"/>
    <w:rsid w:val="7BB205BC"/>
    <w:rsid w:val="7BBF2A6D"/>
    <w:rsid w:val="7BC82C6D"/>
    <w:rsid w:val="7BCF76DB"/>
    <w:rsid w:val="7C350F81"/>
    <w:rsid w:val="7C3B7382"/>
    <w:rsid w:val="7C3F595C"/>
    <w:rsid w:val="7C46690B"/>
    <w:rsid w:val="7C7F3FAA"/>
    <w:rsid w:val="7C9712F4"/>
    <w:rsid w:val="7CB974BC"/>
    <w:rsid w:val="7CC145C3"/>
    <w:rsid w:val="7CD92005"/>
    <w:rsid w:val="7CE27753"/>
    <w:rsid w:val="7CE952DE"/>
    <w:rsid w:val="7CF66346"/>
    <w:rsid w:val="7CFF750F"/>
    <w:rsid w:val="7D2F3C22"/>
    <w:rsid w:val="7D634DF9"/>
    <w:rsid w:val="7D9E2FEC"/>
    <w:rsid w:val="7DF2712A"/>
    <w:rsid w:val="7DF509C8"/>
    <w:rsid w:val="7DFD5ED3"/>
    <w:rsid w:val="7E040C0B"/>
    <w:rsid w:val="7E153475"/>
    <w:rsid w:val="7E2D1F10"/>
    <w:rsid w:val="7E4121CA"/>
    <w:rsid w:val="7E5C45A3"/>
    <w:rsid w:val="7E6A6EBA"/>
    <w:rsid w:val="7E7D4A38"/>
    <w:rsid w:val="7E8D5881"/>
    <w:rsid w:val="7EA321D2"/>
    <w:rsid w:val="7EB52307"/>
    <w:rsid w:val="7EBB576E"/>
    <w:rsid w:val="7EDC7492"/>
    <w:rsid w:val="7EE051D4"/>
    <w:rsid w:val="7EFB0260"/>
    <w:rsid w:val="7F141322"/>
    <w:rsid w:val="7F25708B"/>
    <w:rsid w:val="7F3F123E"/>
    <w:rsid w:val="7F5931D8"/>
    <w:rsid w:val="7F6A2CF0"/>
    <w:rsid w:val="7F737DF6"/>
    <w:rsid w:val="7F74591C"/>
    <w:rsid w:val="7F905898"/>
    <w:rsid w:val="7FDE7B28"/>
    <w:rsid w:val="7FE72164"/>
    <w:rsid w:val="7FEA3E31"/>
    <w:rsid w:val="7FEE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17966</Words>
  <Characters>21316</Characters>
  <Lines>69</Lines>
  <Paragraphs>19</Paragraphs>
  <TotalTime>2</TotalTime>
  <ScaleCrop>false</ScaleCrop>
  <LinksUpToDate>false</LinksUpToDate>
  <CharactersWithSpaces>22654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ASUS</cp:lastModifiedBy>
  <cp:lastPrinted>2022-09-06T07:05:00Z</cp:lastPrinted>
  <dcterms:modified xsi:type="dcterms:W3CDTF">2023-09-30T05:56:08Z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DACDA84313C8472381D1A52C52C2C4C1</vt:lpwstr>
  </property>
</Properties>
</file>