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A4C30">
      <w:pPr>
        <w:pStyle w:val="13"/>
        <w:jc w:val="both"/>
        <w:rPr>
          <w:rFonts w:hAnsi="黑体"/>
          <w:sz w:val="36"/>
          <w:szCs w:val="36"/>
        </w:rPr>
      </w:pPr>
      <w:r>
        <w:rPr>
          <w:rFonts w:hint="eastAsia" w:hAnsi="黑体"/>
          <w:sz w:val="36"/>
          <w:szCs w:val="36"/>
        </w:rPr>
        <w:t>附件1</w:t>
      </w:r>
    </w:p>
    <w:p w14:paraId="506762E2">
      <w:pPr>
        <w:pStyle w:val="13"/>
        <w:jc w:val="center"/>
        <w:rPr>
          <w:rFonts w:ascii="Times New Roman" w:hAnsi="Times New Roman" w:cs="Times New Roman"/>
          <w:sz w:val="56"/>
          <w:szCs w:val="56"/>
        </w:rPr>
      </w:pPr>
    </w:p>
    <w:p w14:paraId="2676FF7F">
      <w:pPr>
        <w:pStyle w:val="13"/>
        <w:jc w:val="center"/>
        <w:rPr>
          <w:rFonts w:ascii="Times New Roman" w:hAnsi="Times New Roman" w:cs="Times New Roman"/>
          <w:sz w:val="84"/>
          <w:szCs w:val="84"/>
        </w:rPr>
      </w:pPr>
    </w:p>
    <w:p w14:paraId="44688D50">
      <w:pPr>
        <w:pStyle w:val="13"/>
        <w:jc w:val="center"/>
        <w:rPr>
          <w:rFonts w:ascii="Times New Roman" w:hAnsi="Times New Roman" w:cs="Times New Roman"/>
          <w:sz w:val="84"/>
          <w:szCs w:val="84"/>
        </w:rPr>
      </w:pPr>
    </w:p>
    <w:p w14:paraId="105E4551">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B86CC77">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溆浦县文化旅游广电体育局</w:t>
      </w:r>
      <w:r>
        <w:rPr>
          <w:rFonts w:ascii="Times New Roman" w:hAnsi="Times New Roman" w:eastAsia="方正小标宋简体" w:cs="Times New Roman"/>
          <w:sz w:val="72"/>
          <w:szCs w:val="72"/>
        </w:rPr>
        <w:t>部门决算</w:t>
      </w:r>
    </w:p>
    <w:p w14:paraId="29D22258">
      <w:pPr>
        <w:pStyle w:val="13"/>
        <w:jc w:val="center"/>
        <w:rPr>
          <w:rFonts w:ascii="Times New Roman" w:hAnsi="Times New Roman" w:eastAsia="方正小标宋_GBK" w:cs="Times New Roman"/>
          <w:sz w:val="56"/>
          <w:szCs w:val="56"/>
        </w:rPr>
      </w:pPr>
    </w:p>
    <w:p w14:paraId="08C252B7">
      <w:pPr>
        <w:pStyle w:val="13"/>
        <w:jc w:val="center"/>
        <w:rPr>
          <w:rFonts w:ascii="Times New Roman" w:hAnsi="Times New Roman" w:cs="Times New Roman"/>
          <w:sz w:val="56"/>
          <w:szCs w:val="56"/>
        </w:rPr>
      </w:pPr>
    </w:p>
    <w:p w14:paraId="1FBD922E">
      <w:pPr>
        <w:pStyle w:val="13"/>
        <w:rPr>
          <w:rFonts w:ascii="Times New Roman" w:hAnsi="Times New Roman" w:cs="Times New Roman"/>
          <w:sz w:val="56"/>
          <w:szCs w:val="56"/>
        </w:rPr>
      </w:pPr>
    </w:p>
    <w:p w14:paraId="22E700BE">
      <w:pPr>
        <w:pStyle w:val="13"/>
        <w:jc w:val="center"/>
        <w:rPr>
          <w:rFonts w:ascii="Times New Roman" w:hAnsi="Times New Roman" w:cs="Times New Roman"/>
          <w:sz w:val="32"/>
          <w:szCs w:val="32"/>
        </w:rPr>
      </w:pPr>
    </w:p>
    <w:p w14:paraId="74E60767">
      <w:pPr>
        <w:pStyle w:val="13"/>
        <w:jc w:val="center"/>
        <w:rPr>
          <w:rFonts w:ascii="Times New Roman" w:hAnsi="Times New Roman" w:cs="Times New Roman"/>
          <w:sz w:val="32"/>
          <w:szCs w:val="32"/>
        </w:rPr>
      </w:pPr>
    </w:p>
    <w:p w14:paraId="0B65B221">
      <w:pPr>
        <w:pStyle w:val="13"/>
        <w:jc w:val="center"/>
        <w:rPr>
          <w:rFonts w:ascii="Times New Roman" w:hAnsi="Times New Roman" w:cs="Times New Roman"/>
          <w:sz w:val="32"/>
          <w:szCs w:val="32"/>
        </w:rPr>
      </w:pPr>
    </w:p>
    <w:p w14:paraId="3E4DDE70">
      <w:pPr>
        <w:pStyle w:val="13"/>
        <w:jc w:val="center"/>
        <w:rPr>
          <w:rFonts w:ascii="Times New Roman" w:hAnsi="Times New Roman" w:cs="Times New Roman"/>
          <w:sz w:val="32"/>
          <w:szCs w:val="32"/>
        </w:rPr>
      </w:pPr>
    </w:p>
    <w:p w14:paraId="76396038">
      <w:pPr>
        <w:pStyle w:val="13"/>
        <w:jc w:val="center"/>
        <w:rPr>
          <w:rFonts w:ascii="Times New Roman" w:hAnsi="Times New Roman" w:cs="Times New Roman"/>
          <w:sz w:val="32"/>
          <w:szCs w:val="32"/>
        </w:rPr>
      </w:pPr>
    </w:p>
    <w:p w14:paraId="17ECD313">
      <w:pPr>
        <w:pStyle w:val="13"/>
        <w:jc w:val="center"/>
        <w:rPr>
          <w:rFonts w:ascii="Times New Roman" w:hAnsi="Times New Roman" w:cs="Times New Roman"/>
          <w:sz w:val="32"/>
          <w:szCs w:val="32"/>
        </w:rPr>
      </w:pPr>
    </w:p>
    <w:p w14:paraId="00DD768C">
      <w:pPr>
        <w:pStyle w:val="13"/>
        <w:spacing w:line="540" w:lineRule="exact"/>
        <w:jc w:val="center"/>
        <w:rPr>
          <w:rFonts w:ascii="Times New Roman" w:hAnsi="Times New Roman" w:cs="Times New Roman"/>
          <w:sz w:val="56"/>
          <w:szCs w:val="56"/>
        </w:rPr>
      </w:pPr>
    </w:p>
    <w:p w14:paraId="5AFD8F92">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968D21A">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127BD806">
      <w:pPr>
        <w:pStyle w:val="13"/>
        <w:spacing w:line="600" w:lineRule="exact"/>
        <w:jc w:val="both"/>
        <w:rPr>
          <w:rFonts w:ascii="Times New Roman" w:hAnsi="Times New Roman" w:cs="Times New Roman"/>
          <w:b/>
          <w:sz w:val="36"/>
          <w:szCs w:val="28"/>
        </w:rPr>
      </w:pPr>
    </w:p>
    <w:p w14:paraId="03A2D64A">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CCDFE02">
      <w:pPr>
        <w:pStyle w:val="13"/>
        <w:spacing w:line="600" w:lineRule="exact"/>
        <w:jc w:val="center"/>
        <w:rPr>
          <w:rFonts w:ascii="Times New Roman" w:hAnsi="Times New Roman" w:cs="Times New Roman"/>
          <w:b/>
          <w:sz w:val="36"/>
          <w:szCs w:val="28"/>
        </w:rPr>
      </w:pPr>
    </w:p>
    <w:p w14:paraId="01D0E96B">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溆浦县文化旅游广电体育局</w:t>
      </w:r>
      <w:r>
        <w:rPr>
          <w:rFonts w:ascii="Times New Roman" w:hAnsi="Times New Roman" w:cs="Times New Roman"/>
          <w:bCs/>
          <w:sz w:val="32"/>
          <w:szCs w:val="32"/>
        </w:rPr>
        <w:t>概况</w:t>
      </w:r>
    </w:p>
    <w:p w14:paraId="7776E6F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7465A1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E97CA4C">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55A2B28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0AE6EF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17903E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8983F3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CA0449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443BAB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7D1F18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F03694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FD5E39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DEED671">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708CE32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8724DE4">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F5C8DA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50D45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CECFD2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8F31557">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4AEB52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201CBE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3F8E21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D0977E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099FC8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AFCC33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84BA1E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403A6A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6BF5269">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42EEDE1B">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21C45A2C">
      <w:pPr>
        <w:pStyle w:val="13"/>
        <w:spacing w:line="600" w:lineRule="exact"/>
        <w:rPr>
          <w:rFonts w:ascii="Times New Roman" w:hAnsi="Times New Roman" w:cs="Times New Roman"/>
          <w:bCs/>
          <w:sz w:val="28"/>
          <w:szCs w:val="28"/>
        </w:rPr>
      </w:pPr>
    </w:p>
    <w:p w14:paraId="5AA91F9E">
      <w:pPr>
        <w:jc w:val="center"/>
        <w:rPr>
          <w:rFonts w:ascii="Times New Roman" w:hAnsi="Times New Roman" w:cs="Times New Roman"/>
          <w:sz w:val="72"/>
          <w:szCs w:val="72"/>
        </w:rPr>
      </w:pPr>
    </w:p>
    <w:p w14:paraId="0BF9F923">
      <w:pPr>
        <w:jc w:val="center"/>
        <w:rPr>
          <w:rFonts w:ascii="Times New Roman" w:hAnsi="Times New Roman" w:cs="Times New Roman"/>
          <w:sz w:val="72"/>
          <w:szCs w:val="72"/>
        </w:rPr>
      </w:pPr>
    </w:p>
    <w:p w14:paraId="682FB5A0">
      <w:pPr>
        <w:jc w:val="center"/>
        <w:rPr>
          <w:rFonts w:ascii="Times New Roman" w:hAnsi="Times New Roman" w:cs="Times New Roman"/>
          <w:sz w:val="72"/>
          <w:szCs w:val="72"/>
        </w:rPr>
      </w:pPr>
    </w:p>
    <w:p w14:paraId="27AB3A45">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7B3C7ED">
      <w:pPr>
        <w:rPr>
          <w:rFonts w:ascii="Times New Roman" w:hAnsi="Times New Roman" w:eastAsia="方正小标宋_GBK" w:cs="Times New Roman"/>
          <w:sz w:val="72"/>
          <w:szCs w:val="72"/>
        </w:rPr>
      </w:pPr>
    </w:p>
    <w:p w14:paraId="0FA2E9C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509A9B1">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溆浦县文化旅游广电体育局</w:t>
      </w:r>
      <w:r>
        <w:rPr>
          <w:rFonts w:ascii="Times New Roman" w:hAnsi="Times New Roman" w:eastAsia="方正小标宋_GBK" w:cs="Times New Roman"/>
          <w:sz w:val="52"/>
          <w:szCs w:val="52"/>
        </w:rPr>
        <w:t>概况</w:t>
      </w:r>
    </w:p>
    <w:p w14:paraId="685AF01C">
      <w:pPr>
        <w:pStyle w:val="3"/>
        <w:ind w:left="0" w:leftChars="0" w:firstLine="0" w:firstLineChars="0"/>
        <w:rPr>
          <w:rFonts w:ascii="Times New Roman" w:hAnsi="Times New Roman" w:cs="Times New Roman"/>
        </w:rPr>
      </w:pPr>
    </w:p>
    <w:p w14:paraId="12EB70B1">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2B737F0">
      <w:pPr>
        <w:keepNext w:val="0"/>
        <w:keepLines w:val="0"/>
        <w:pageBreakBefore w:val="0"/>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党和国家有关文化、旅游、广播电视、体育工作方针、政策和法律、法规，拟订全县文化、旅游、广播电视、体育事业发展规划并指导实施，指导、推进全县文化、旅游、广播电视、体育、文物领域体制机制创新。</w:t>
      </w:r>
    </w:p>
    <w:p w14:paraId="7B019CF9">
      <w:pPr>
        <w:keepNext w:val="0"/>
        <w:keepLines w:val="0"/>
        <w:pageBreakBefore w:val="0"/>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（二）推进全县文化旅游广电体育领域的公共服务，规划、引导公共文化产品生产统筹安排全县文化、旅游、广电、体育事业经费，指导全县重点文化旅游广电体育设施建设和基层文化旅游广电体育设施建设。</w:t>
      </w:r>
    </w:p>
    <w:p w14:paraId="34D09068">
      <w:pPr>
        <w:keepNext w:val="0"/>
        <w:keepLines w:val="0"/>
        <w:pageBreakBefore w:val="0"/>
        <w:widowControl/>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拟订全县文化旅游广电体育产业发展规划，指导、协调全县文化旅游广电体育产业发展，推进文化旅游广电体育产业交流与合作。</w:t>
      </w:r>
    </w:p>
    <w:p w14:paraId="73F71B8A">
      <w:pPr>
        <w:pStyle w:val="7"/>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(四）指导全县文化艺术创作与生产，管理全县性重大文化活动，重点扶持代表性示范性、实验性文化艺术品种及特色文艺院团，推动各门类艺术的发展。</w:t>
      </w:r>
    </w:p>
    <w:p w14:paraId="0A2E07B8">
      <w:pPr>
        <w:pStyle w:val="3"/>
        <w:keepNext w:val="0"/>
        <w:keepLines w:val="0"/>
        <w:pageBreakBefore w:val="0"/>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指导、管理全县文化艺术和体育事业，指导、管理全县图书馆、博物馆、文化馆（站）、体育馆事业和基层文化体育建设；指导非公有性文化旅游体育文物机构和文化艺术类、旅游类、体育类、文物类社会组织的业务工作。</w:t>
      </w:r>
    </w:p>
    <w:p w14:paraId="0A5C10D8">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（六）指导推进全县文化旅游广电体育文物科技创新发展，推进文化旅游广电体育文物行业信息化、标准化建设。</w:t>
      </w:r>
    </w:p>
    <w:p w14:paraId="28E07641">
      <w:pPr>
        <w:pStyle w:val="7"/>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（七）负责全县物质与非物质文化遗产保护和优秀民族文化的挖掘抢救传承宣传研究工作</w:t>
      </w:r>
    </w:p>
    <w:p w14:paraId="076A0DD2">
      <w:pPr>
        <w:pStyle w:val="3"/>
        <w:keepNext w:val="0"/>
        <w:keepLines w:val="0"/>
        <w:pageBreakBefore w:val="0"/>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（八）指导全县文化、旅游、广电、体育、文物等市场发展，对文化旅游广电体育文物市场经营进行行业监管，推进文化旅游广电体育文物行业信用体系建设，依法规范文化旅游广电体育文物市场。</w:t>
      </w:r>
    </w:p>
    <w:p w14:paraId="2AC6F0C8">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组织、指导全县重要旅游产品的开发，促进和引导旅游业利用外资和社会投资工作；拟订全县旅游市场开发战略，组织全县旅游形象的对外宣传和重大推广活动；培育、完善和开拓国内旅游市场，拟订我县开拓旅游市场的措施并指导实施</w:t>
      </w:r>
    </w:p>
    <w:p w14:paraId="6E33C67A">
      <w:pPr>
        <w:pStyle w:val="7"/>
        <w:keepNext w:val="0"/>
        <w:keepLines w:val="0"/>
        <w:pageBreakBefore w:val="0"/>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组织全县旅游资源的普查、规划、开发和相关保护工作。指导协调旅游区的规划编制和开发建设，引导休闲度假；监测全县旅游经济运行，负责旅游统计及行业信息发布；协调和指导全县假日旅游和红色旅游工作。</w:t>
      </w:r>
    </w:p>
    <w:p w14:paraId="1AB613AB">
      <w:pPr>
        <w:pStyle w:val="3"/>
        <w:keepNext w:val="0"/>
        <w:keepLines w:val="0"/>
        <w:pageBreakBefore w:val="0"/>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承担规范旅游市场秩序、监督管理服务质量、维护旅游消费者和经营者合法权益的责任；规范旅游企业和从业人员的经营和服务行为。组织实施国家确定的各类旅游区（点）、旅游设施、旅游服务、旅游产品等方面的等级和标准，组织实施旅游饭店和旅行社星级标准和星级评定与复核工作。审批县内旅行社设立和经营范围变更；审核报批经营出境旅游业务的旅行社。负责全县旅游安全的综合协调和监督管理，指导应急救援；指导旅游行业精神文明建设和诚信体系建设；加强对旅游市场实施监督管理。</w:t>
      </w:r>
    </w:p>
    <w:p w14:paraId="0BC4D044">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（十二）推进旅游教育、培训工作，制定并组织实施全域旅游人才规划，实施旅游从业人员的职业资格标准和等级标准。开展有关机构旅游教育工作，联系和指导旅游社团机构建设和制度建设等工作。</w:t>
      </w:r>
    </w:p>
    <w:p w14:paraId="550B8A37">
      <w:pPr>
        <w:pStyle w:val="7"/>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统筹规划群众体育发展，负责推行全民健身计划，指导群众性体育活动的开展，监督实施国家体育锻炼标准，推动国民体质监测和社会体育指导员工作队伍制度建设，指导公共体育设施建设，负责公共体育设施的监督管理。</w:t>
      </w:r>
    </w:p>
    <w:p w14:paraId="15065298">
      <w:pPr>
        <w:pStyle w:val="3"/>
        <w:keepNext w:val="0"/>
        <w:keepLines w:val="0"/>
        <w:pageBreakBefore w:val="0"/>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（十四）统筹规划竞技体育发展和青少年体育发展，负责制定全县体育竞赛项目设置和重点布局，组织管理体育训练、体育竞赛、运动队伍建设，加强体育后备人才建设，推进青少年体育工作。</w:t>
      </w:r>
    </w:p>
    <w:p w14:paraId="5EDB9BE2">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（十五）组织体育领域科学研究的攻关和成果推广，负责组织、协调、监督体育运动中的反兴奋剂工作。</w:t>
      </w:r>
    </w:p>
    <w:p w14:paraId="238E7F7E">
      <w:pPr>
        <w:pStyle w:val="7"/>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（十六）组织推进全县广播电视公共服务，负责全县广播电视、信息网络视听节目服务机构和业务的监管并实施准入和退出管理，对从事广播电视节目制作民办机构进行监管。</w:t>
      </w:r>
    </w:p>
    <w:p w14:paraId="61551295">
      <w:pPr>
        <w:widowControl/>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（十七）指导、管理文化旅游广电体育行业对外及对港澳台交流、合作和宣传、推广工作</w:t>
      </w:r>
    </w:p>
    <w:p w14:paraId="7CC4DFBB">
      <w:pPr>
        <w:widowControl/>
        <w:spacing w:line="600" w:lineRule="exact"/>
        <w:ind w:firstLine="320" w:firstLineChars="1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7C7E79A">
      <w:pPr>
        <w:widowControl/>
        <w:spacing w:line="600" w:lineRule="exact"/>
        <w:ind w:firstLine="640" w:firstLineChars="200"/>
        <w:rPr>
          <w:rFonts w:hint="eastAsia" w:ascii="仿宋" w:hAnsi="仿宋" w:eastAsia="仿宋" w:cs="仿宋"/>
          <w:kern w:val="0"/>
          <w:sz w:val="32"/>
          <w:szCs w:val="32"/>
        </w:rPr>
      </w:pPr>
      <w:r>
        <w:rPr>
          <w:rFonts w:ascii="Times New Roman" w:hAnsi="Times New Roman" w:eastAsia="仿宋_GB2312" w:cs="Times New Roman"/>
          <w:bCs/>
          <w:kern w:val="0"/>
          <w:sz w:val="32"/>
          <w:szCs w:val="32"/>
        </w:rPr>
        <w:t>（一）内设机构设置。</w:t>
      </w:r>
      <w:r>
        <w:rPr>
          <w:rFonts w:hint="eastAsia" w:ascii="仿宋" w:hAnsi="仿宋" w:eastAsia="仿宋" w:cs="仿宋"/>
          <w:bCs/>
          <w:kern w:val="0"/>
          <w:sz w:val="32"/>
          <w:szCs w:val="32"/>
        </w:rPr>
        <w:t>溆浦县文化旅游广电体育局内设机构包括：</w:t>
      </w:r>
      <w:r>
        <w:rPr>
          <w:rFonts w:hint="eastAsia" w:ascii="仿宋" w:hAnsi="仿宋" w:eastAsia="仿宋" w:cs="仿宋"/>
          <w:kern w:val="0"/>
          <w:sz w:val="32"/>
          <w:szCs w:val="32"/>
        </w:rPr>
        <w:t>内设4个二级事业单位，分别是县旅游发展事务中心、县业余体校、县</w:t>
      </w:r>
      <w:r>
        <w:rPr>
          <w:rFonts w:hint="eastAsia" w:ascii="仿宋" w:hAnsi="仿宋" w:eastAsia="仿宋" w:cs="仿宋"/>
          <w:kern w:val="0"/>
          <w:sz w:val="32"/>
          <w:szCs w:val="32"/>
          <w:lang w:eastAsia="zh-CN"/>
        </w:rPr>
        <w:t>文物保护和考古研究</w:t>
      </w:r>
      <w:r>
        <w:rPr>
          <w:rFonts w:hint="eastAsia" w:ascii="仿宋" w:hAnsi="仿宋" w:eastAsia="仿宋" w:cs="仿宋"/>
          <w:kern w:val="0"/>
          <w:sz w:val="32"/>
          <w:szCs w:val="32"/>
        </w:rPr>
        <w:t xml:space="preserve">中心、县旅游质量监督所；内设7个职能股室，分别是办公室、产业发展股、政策法规股、文化艺术股、文物保护股、体育股、资源开发与全域旅游推进股。 </w:t>
      </w:r>
    </w:p>
    <w:p w14:paraId="68F37FE8">
      <w:pPr>
        <w:widowControl/>
        <w:spacing w:line="600" w:lineRule="exact"/>
        <w:ind w:firstLine="640" w:firstLineChars="200"/>
        <w:rPr>
          <w:rFonts w:hint="eastAsia" w:ascii="仿宋" w:hAnsi="仿宋" w:eastAsia="仿宋" w:cs="仿宋"/>
          <w:bCs/>
          <w:kern w:val="0"/>
          <w:sz w:val="32"/>
          <w:szCs w:val="32"/>
        </w:rPr>
      </w:pPr>
      <w:r>
        <w:rPr>
          <w:rFonts w:ascii="Times New Roman" w:hAnsi="Times New Roman" w:eastAsia="仿宋_GB2312" w:cs="Times New Roman"/>
          <w:bCs/>
          <w:kern w:val="0"/>
          <w:sz w:val="32"/>
          <w:szCs w:val="32"/>
        </w:rPr>
        <w:t>（二）决算单位构成。</w:t>
      </w:r>
      <w:r>
        <w:rPr>
          <w:rFonts w:hint="eastAsia" w:ascii="仿宋" w:hAnsi="仿宋" w:eastAsia="仿宋" w:cs="仿宋"/>
          <w:bCs/>
          <w:kern w:val="0"/>
          <w:sz w:val="32"/>
          <w:szCs w:val="32"/>
        </w:rPr>
        <w:t>溆浦县文化旅游广电体育局202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年部门决算汇总公开单位构成包括：溆浦县文化旅游广电体育局（本级）。</w:t>
      </w:r>
    </w:p>
    <w:p w14:paraId="12CAA115">
      <w:pPr>
        <w:widowControl/>
        <w:spacing w:line="600" w:lineRule="exact"/>
        <w:rPr>
          <w:rFonts w:ascii="Times New Roman" w:hAnsi="Times New Roman" w:eastAsia="仿宋_GB2312" w:cs="Times New Roman"/>
          <w:bCs/>
          <w:kern w:val="0"/>
          <w:sz w:val="32"/>
          <w:szCs w:val="32"/>
        </w:rPr>
      </w:pPr>
    </w:p>
    <w:p w14:paraId="6CA3DB49">
      <w:pPr>
        <w:jc w:val="left"/>
        <w:rPr>
          <w:rFonts w:ascii="Times New Roman" w:hAnsi="Times New Roman" w:eastAsia="仿宋_GB2312" w:cs="Times New Roman"/>
          <w:sz w:val="28"/>
          <w:szCs w:val="32"/>
        </w:rPr>
      </w:pPr>
    </w:p>
    <w:p w14:paraId="2093A3E9">
      <w:pPr>
        <w:jc w:val="center"/>
        <w:rPr>
          <w:rFonts w:ascii="Times New Roman" w:hAnsi="Times New Roman" w:eastAsia="黑体" w:cs="Times New Roman"/>
          <w:sz w:val="28"/>
          <w:szCs w:val="28"/>
        </w:rPr>
      </w:pPr>
    </w:p>
    <w:p w14:paraId="1A4EAB2E">
      <w:pPr>
        <w:jc w:val="center"/>
        <w:rPr>
          <w:rFonts w:ascii="Times New Roman" w:hAnsi="Times New Roman" w:eastAsia="黑体" w:cs="Times New Roman"/>
          <w:sz w:val="28"/>
          <w:szCs w:val="28"/>
        </w:rPr>
      </w:pPr>
    </w:p>
    <w:p w14:paraId="64B69D4F">
      <w:pPr>
        <w:jc w:val="center"/>
        <w:rPr>
          <w:rFonts w:ascii="Times New Roman" w:hAnsi="Times New Roman" w:eastAsia="黑体" w:cs="Times New Roman"/>
          <w:sz w:val="28"/>
          <w:szCs w:val="28"/>
        </w:rPr>
      </w:pPr>
    </w:p>
    <w:p w14:paraId="1BE17216">
      <w:pPr>
        <w:jc w:val="center"/>
        <w:rPr>
          <w:rFonts w:ascii="Times New Roman" w:hAnsi="Times New Roman" w:eastAsia="黑体" w:cs="Times New Roman"/>
          <w:sz w:val="28"/>
          <w:szCs w:val="28"/>
        </w:rPr>
      </w:pPr>
    </w:p>
    <w:p w14:paraId="4A240D09">
      <w:pPr>
        <w:jc w:val="center"/>
        <w:rPr>
          <w:rFonts w:ascii="Times New Roman" w:hAnsi="Times New Roman" w:eastAsia="黑体" w:cs="Times New Roman"/>
          <w:sz w:val="28"/>
          <w:szCs w:val="28"/>
        </w:rPr>
      </w:pPr>
    </w:p>
    <w:p w14:paraId="2F03B518">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049DC63">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54575033">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718B10B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2CC505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6012"/>
        <w:gridCol w:w="991"/>
        <w:gridCol w:w="1506"/>
        <w:gridCol w:w="3888"/>
        <w:gridCol w:w="992"/>
        <w:gridCol w:w="1507"/>
      </w:tblGrid>
      <w:tr w14:paraId="21B3B8CF">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A12E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E4EE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5167ED7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236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0084E">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31BC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A099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F186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436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1D8F41E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E95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85343">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45C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7BFC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A945F">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7056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0C0CCB4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E99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B00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16B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1,677.65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A187E">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一、一般公共服务支出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3F49D">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853F">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4.00</w:t>
            </w:r>
          </w:p>
        </w:tc>
      </w:tr>
      <w:tr w14:paraId="782204E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01D0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DD2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E10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333.28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8FDFC">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二、外交支出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0A520">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7B1B">
            <w:pPr>
              <w:jc w:val="right"/>
              <w:rPr>
                <w:rFonts w:hint="eastAsia" w:ascii="仿宋_GB2312" w:hAnsi="仿宋_GB2312" w:eastAsia="仿宋_GB2312" w:cs="仿宋_GB2312"/>
                <w:color w:val="000000"/>
                <w:sz w:val="21"/>
                <w:szCs w:val="21"/>
              </w:rPr>
            </w:pPr>
          </w:p>
        </w:tc>
      </w:tr>
      <w:tr w14:paraId="7828E1C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C02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DE8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7FC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C7DA8">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三、国防支出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DA375">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604F">
            <w:pPr>
              <w:jc w:val="right"/>
              <w:rPr>
                <w:rFonts w:hint="eastAsia" w:ascii="仿宋_GB2312" w:hAnsi="仿宋_GB2312" w:eastAsia="仿宋_GB2312" w:cs="仿宋_GB2312"/>
                <w:color w:val="000000"/>
                <w:sz w:val="21"/>
                <w:szCs w:val="21"/>
              </w:rPr>
            </w:pPr>
          </w:p>
        </w:tc>
      </w:tr>
      <w:tr w14:paraId="2986CED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8F01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A24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27E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1B9FF">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四、公共安全支出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ADC11">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1128">
            <w:pPr>
              <w:jc w:val="right"/>
              <w:rPr>
                <w:rFonts w:hint="eastAsia" w:ascii="仿宋_GB2312" w:hAnsi="仿宋_GB2312" w:eastAsia="仿宋_GB2312" w:cs="仿宋_GB2312"/>
                <w:color w:val="000000"/>
                <w:sz w:val="21"/>
                <w:szCs w:val="21"/>
              </w:rPr>
            </w:pPr>
          </w:p>
        </w:tc>
      </w:tr>
      <w:tr w14:paraId="0E01E8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6349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2AF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AFC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45BD9">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五、教育支出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9E7DE">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964E">
            <w:pPr>
              <w:jc w:val="right"/>
              <w:rPr>
                <w:rFonts w:hint="eastAsia" w:ascii="仿宋_GB2312" w:hAnsi="仿宋_GB2312" w:eastAsia="仿宋_GB2312" w:cs="仿宋_GB2312"/>
                <w:color w:val="000000"/>
                <w:sz w:val="21"/>
                <w:szCs w:val="21"/>
              </w:rPr>
            </w:pPr>
          </w:p>
        </w:tc>
      </w:tr>
      <w:tr w14:paraId="42F576A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BD8A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1B3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75D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D31BC">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六、科学技术支出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0F5DE">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A2A2">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9.00</w:t>
            </w:r>
          </w:p>
        </w:tc>
      </w:tr>
      <w:tr w14:paraId="421E47A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BE46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AE74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E70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7300">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七、文化旅游体育与传媒支出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B66F4">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B97B">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1,901.15</w:t>
            </w:r>
          </w:p>
        </w:tc>
      </w:tr>
      <w:tr w14:paraId="14FAD36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B08F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AC90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525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537.30</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C694">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八、社会保障和就业支出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5EF27">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CA95">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68.17</w:t>
            </w:r>
          </w:p>
        </w:tc>
      </w:tr>
      <w:tr w14:paraId="47467DD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201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0C62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A94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3B45">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九、卫生健康支出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6D9FC">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CF98">
            <w:pPr>
              <w:keepNext w:val="0"/>
              <w:keepLines w:val="0"/>
              <w:widowControl/>
              <w:suppressLineNumbers w:val="0"/>
              <w:jc w:val="right"/>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15.32</w:t>
            </w:r>
          </w:p>
        </w:tc>
      </w:tr>
      <w:tr w14:paraId="24E9F5F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4DB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CA805">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2E5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D00C">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十、节能环保支出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1A0F4">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36C7">
            <w:pPr>
              <w:jc w:val="right"/>
              <w:rPr>
                <w:rFonts w:hint="eastAsia" w:ascii="仿宋_GB2312" w:hAnsi="仿宋_GB2312" w:eastAsia="仿宋_GB2312" w:cs="仿宋_GB2312"/>
                <w:b/>
                <w:color w:val="000000"/>
                <w:sz w:val="21"/>
                <w:szCs w:val="21"/>
              </w:rPr>
            </w:pPr>
          </w:p>
        </w:tc>
      </w:tr>
      <w:tr w14:paraId="67C90BB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2F0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8EC99">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2FB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6789">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十一、城乡社区支出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D72F7">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8974">
            <w:pPr>
              <w:jc w:val="right"/>
              <w:rPr>
                <w:rFonts w:hint="eastAsia" w:ascii="仿宋_GB2312" w:hAnsi="仿宋_GB2312" w:eastAsia="仿宋_GB2312" w:cs="仿宋_GB2312"/>
                <w:b/>
                <w:color w:val="000000"/>
                <w:sz w:val="21"/>
                <w:szCs w:val="21"/>
              </w:rPr>
            </w:pPr>
          </w:p>
        </w:tc>
      </w:tr>
      <w:tr w14:paraId="53B049C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233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175E2">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AA5D">
            <w:pP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15A8">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十二、农林水支出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C96F1">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CC6D">
            <w:pPr>
              <w:keepNext w:val="0"/>
              <w:keepLines w:val="0"/>
              <w:widowControl/>
              <w:suppressLineNumbers w:val="0"/>
              <w:jc w:val="right"/>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60.00</w:t>
            </w:r>
          </w:p>
        </w:tc>
      </w:tr>
      <w:tr w14:paraId="187F682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D56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97D3E">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92D3">
            <w:pP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615D">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十三、交通运输支出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088DE">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F237">
            <w:pPr>
              <w:jc w:val="right"/>
              <w:rPr>
                <w:rFonts w:hint="eastAsia" w:ascii="仿宋_GB2312" w:hAnsi="仿宋_GB2312" w:eastAsia="仿宋_GB2312" w:cs="仿宋_GB2312"/>
                <w:b/>
                <w:color w:val="000000"/>
                <w:sz w:val="21"/>
                <w:szCs w:val="21"/>
              </w:rPr>
            </w:pPr>
          </w:p>
        </w:tc>
      </w:tr>
      <w:tr w14:paraId="4A0CBD8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80F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CA92C">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EF54">
            <w:pP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F8B4">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十四、资源勘探工业信息等支出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15A11">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2D94">
            <w:pPr>
              <w:jc w:val="right"/>
              <w:rPr>
                <w:rFonts w:hint="eastAsia" w:ascii="仿宋_GB2312" w:hAnsi="仿宋_GB2312" w:eastAsia="仿宋_GB2312" w:cs="仿宋_GB2312"/>
                <w:b/>
                <w:color w:val="000000"/>
                <w:sz w:val="21"/>
                <w:szCs w:val="21"/>
              </w:rPr>
            </w:pPr>
          </w:p>
        </w:tc>
      </w:tr>
      <w:tr w14:paraId="3B60889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1AA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693F3">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42D0">
            <w:pP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CF73">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十五、商业服务业等支出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D36AE">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2076">
            <w:pPr>
              <w:jc w:val="right"/>
              <w:rPr>
                <w:rFonts w:hint="eastAsia" w:ascii="仿宋_GB2312" w:hAnsi="仿宋_GB2312" w:eastAsia="仿宋_GB2312" w:cs="仿宋_GB2312"/>
                <w:b/>
                <w:color w:val="000000"/>
                <w:sz w:val="21"/>
                <w:szCs w:val="21"/>
              </w:rPr>
            </w:pPr>
          </w:p>
        </w:tc>
      </w:tr>
      <w:tr w14:paraId="35ED1BB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60E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A5B01">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931F">
            <w:pP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7377">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十六、金融支出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8971B">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C7FF">
            <w:pPr>
              <w:jc w:val="right"/>
              <w:rPr>
                <w:rFonts w:hint="eastAsia" w:ascii="仿宋_GB2312" w:hAnsi="仿宋_GB2312" w:eastAsia="仿宋_GB2312" w:cs="仿宋_GB2312"/>
                <w:b/>
                <w:color w:val="000000"/>
                <w:sz w:val="21"/>
                <w:szCs w:val="21"/>
              </w:rPr>
            </w:pPr>
          </w:p>
        </w:tc>
      </w:tr>
      <w:tr w14:paraId="45FDE74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233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FE162">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CFAA">
            <w:pP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2BAB">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十七、援助其他地区支出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FD254">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9B31">
            <w:pPr>
              <w:jc w:val="right"/>
              <w:rPr>
                <w:rFonts w:hint="eastAsia" w:ascii="仿宋_GB2312" w:hAnsi="仿宋_GB2312" w:eastAsia="仿宋_GB2312" w:cs="仿宋_GB2312"/>
                <w:b/>
                <w:color w:val="000000"/>
                <w:sz w:val="21"/>
                <w:szCs w:val="21"/>
              </w:rPr>
            </w:pPr>
          </w:p>
        </w:tc>
      </w:tr>
      <w:tr w14:paraId="166C776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F76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98457">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1399">
            <w:pP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FBE1">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十八、自然资源海洋气象等支出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EE2D6">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A535">
            <w:pPr>
              <w:jc w:val="right"/>
              <w:rPr>
                <w:rFonts w:hint="eastAsia" w:ascii="仿宋_GB2312" w:hAnsi="仿宋_GB2312" w:eastAsia="仿宋_GB2312" w:cs="仿宋_GB2312"/>
                <w:b/>
                <w:color w:val="000000"/>
                <w:sz w:val="21"/>
                <w:szCs w:val="21"/>
              </w:rPr>
            </w:pPr>
          </w:p>
        </w:tc>
      </w:tr>
      <w:tr w14:paraId="3268E22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419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DBF7C">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8586">
            <w:pP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EE44">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十九、住房保障支出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DFAF7">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D6EE">
            <w:pPr>
              <w:keepNext w:val="0"/>
              <w:keepLines w:val="0"/>
              <w:widowControl/>
              <w:suppressLineNumbers w:val="0"/>
              <w:jc w:val="right"/>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15.10</w:t>
            </w:r>
          </w:p>
        </w:tc>
      </w:tr>
      <w:tr w14:paraId="6E02342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857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55050">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BE48">
            <w:pP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33E0">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二十、粮油物资储备支出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0E700">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55A4">
            <w:pPr>
              <w:jc w:val="right"/>
              <w:rPr>
                <w:rFonts w:hint="eastAsia" w:ascii="仿宋_GB2312" w:hAnsi="仿宋_GB2312" w:eastAsia="仿宋_GB2312" w:cs="仿宋_GB2312"/>
                <w:b/>
                <w:color w:val="000000"/>
                <w:sz w:val="21"/>
                <w:szCs w:val="21"/>
              </w:rPr>
            </w:pPr>
          </w:p>
        </w:tc>
      </w:tr>
      <w:tr w14:paraId="043A746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9F6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8451C">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98C6">
            <w:pP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BB3F">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二十一、国有资本经营预算支出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A4E54">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9FDA">
            <w:pPr>
              <w:jc w:val="right"/>
              <w:rPr>
                <w:rFonts w:hint="eastAsia" w:ascii="仿宋_GB2312" w:hAnsi="仿宋_GB2312" w:eastAsia="仿宋_GB2312" w:cs="仿宋_GB2312"/>
                <w:b/>
                <w:color w:val="000000"/>
                <w:sz w:val="21"/>
                <w:szCs w:val="21"/>
              </w:rPr>
            </w:pPr>
          </w:p>
        </w:tc>
      </w:tr>
      <w:tr w14:paraId="3C96A70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314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D67FC">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0BA4">
            <w:pP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F115">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二十二、灾害防治及应急管理支出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77CCE">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D40A">
            <w:pPr>
              <w:jc w:val="right"/>
              <w:rPr>
                <w:rFonts w:hint="eastAsia" w:ascii="仿宋_GB2312" w:hAnsi="仿宋_GB2312" w:eastAsia="仿宋_GB2312" w:cs="仿宋_GB2312"/>
                <w:b/>
                <w:color w:val="000000"/>
                <w:sz w:val="21"/>
                <w:szCs w:val="21"/>
              </w:rPr>
            </w:pPr>
          </w:p>
        </w:tc>
      </w:tr>
      <w:tr w14:paraId="2154332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A23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39E73">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9115">
            <w:pP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941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二十三、其他支出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65007">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7078">
            <w:pPr>
              <w:keepNext w:val="0"/>
              <w:keepLines w:val="0"/>
              <w:widowControl/>
              <w:suppressLineNumbers w:val="0"/>
              <w:jc w:val="right"/>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475.49</w:t>
            </w:r>
          </w:p>
        </w:tc>
      </w:tr>
      <w:tr w14:paraId="2DF58F7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7E6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095F4">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A935">
            <w:pP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68D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二十四、债务还本支出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1A3DA">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4495">
            <w:pPr>
              <w:jc w:val="right"/>
              <w:rPr>
                <w:rFonts w:hint="eastAsia" w:ascii="仿宋_GB2312" w:hAnsi="仿宋_GB2312" w:eastAsia="仿宋_GB2312" w:cs="仿宋_GB2312"/>
                <w:b/>
                <w:color w:val="000000"/>
                <w:sz w:val="21"/>
                <w:szCs w:val="21"/>
              </w:rPr>
            </w:pPr>
          </w:p>
        </w:tc>
      </w:tr>
      <w:tr w14:paraId="4A30D33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D4F8">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6894F">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059D">
            <w:pP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58A5">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二十五、债务付息支出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B5C9A">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EE3C">
            <w:pPr>
              <w:jc w:val="right"/>
              <w:rPr>
                <w:rFonts w:hint="eastAsia" w:ascii="仿宋_GB2312" w:hAnsi="仿宋_GB2312" w:eastAsia="仿宋_GB2312" w:cs="仿宋_GB2312"/>
                <w:b/>
                <w:color w:val="000000"/>
                <w:sz w:val="21"/>
                <w:szCs w:val="21"/>
              </w:rPr>
            </w:pPr>
          </w:p>
        </w:tc>
      </w:tr>
      <w:tr w14:paraId="70ADAC1F">
        <w:tblPrEx>
          <w:tblCellMar>
            <w:top w:w="0" w:type="dxa"/>
            <w:left w:w="108" w:type="dxa"/>
            <w:bottom w:w="0" w:type="dxa"/>
            <w:right w:w="108" w:type="dxa"/>
          </w:tblCellMar>
        </w:tblPrEx>
        <w:trPr>
          <w:trHeight w:val="33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29B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7DE1E">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60A0">
            <w:pP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736B">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二十六、抗疫特别国债安排的支出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9D4F7">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3A8C">
            <w:pPr>
              <w:jc w:val="right"/>
              <w:rPr>
                <w:rFonts w:hint="eastAsia" w:ascii="仿宋_GB2312" w:hAnsi="仿宋_GB2312" w:eastAsia="仿宋_GB2312" w:cs="仿宋_GB2312"/>
                <w:b/>
                <w:color w:val="000000"/>
                <w:sz w:val="21"/>
                <w:szCs w:val="21"/>
              </w:rPr>
            </w:pPr>
          </w:p>
        </w:tc>
      </w:tr>
      <w:tr w14:paraId="41496CA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77A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EF2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90F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2548.22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61F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13D7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7463">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2548.22</w:t>
            </w:r>
          </w:p>
        </w:tc>
      </w:tr>
      <w:tr w14:paraId="6DE04AC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16C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1E2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459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919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4BF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8FC6">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3E5AC58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EAF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CE6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5D0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7F5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852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A35C">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0.00</w:t>
            </w:r>
          </w:p>
        </w:tc>
      </w:tr>
      <w:tr w14:paraId="33E694C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23DF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AF2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17E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2548.22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BF47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310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533D">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2548.22</w:t>
            </w:r>
          </w:p>
        </w:tc>
      </w:tr>
    </w:tbl>
    <w:p w14:paraId="52BF9432">
      <w:pPr>
        <w:widowControl/>
        <w:jc w:val="left"/>
        <w:textAlignment w:val="center"/>
        <w:rPr>
          <w:rFonts w:ascii="Times New Roman" w:hAnsi="Times New Roman" w:eastAsia="宋体" w:cs="Times New Roman"/>
          <w:color w:val="000000"/>
          <w:kern w:val="0"/>
          <w:sz w:val="24"/>
          <w:szCs w:val="24"/>
        </w:rPr>
      </w:pPr>
    </w:p>
    <w:p w14:paraId="478AA35B">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2AB608F6">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48D1ECC">
      <w:pPr>
        <w:widowControl/>
        <w:spacing w:line="400" w:lineRule="exact"/>
        <w:jc w:val="center"/>
        <w:textAlignment w:val="center"/>
        <w:rPr>
          <w:rFonts w:ascii="Times New Roman" w:hAnsi="Times New Roman" w:eastAsia="黑体" w:cs="Times New Roman"/>
          <w:color w:val="000000"/>
          <w:kern w:val="0"/>
          <w:sz w:val="32"/>
          <w:szCs w:val="32"/>
        </w:rPr>
      </w:pPr>
    </w:p>
    <w:p w14:paraId="7B17E56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787A074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5A70CF3">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rPr>
        <w:t>溆浦县文化旅游广电体育局</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3C71EBB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265E4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14F02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703F4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63B61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73962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830DF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FB129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1F223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143FD8BE">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E02F4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BC07C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1E6BD8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B8F3EF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5FE814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F9C5D7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DD234C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4074F49">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809AEE5">
            <w:pPr>
              <w:rPr>
                <w:rFonts w:ascii="Times New Roman" w:hAnsi="Times New Roman" w:eastAsia="仿宋_GB2312" w:cs="Times New Roman"/>
                <w:sz w:val="24"/>
                <w:szCs w:val="24"/>
              </w:rPr>
            </w:pPr>
          </w:p>
        </w:tc>
      </w:tr>
      <w:tr w14:paraId="4218A3C8">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5C8EECA9">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1451B0F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C1595E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D17CB0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D773FC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1BD50A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3998D74">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FB57A7D">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EFFF47F">
            <w:pPr>
              <w:rPr>
                <w:rFonts w:ascii="Times New Roman" w:hAnsi="Times New Roman" w:eastAsia="仿宋_GB2312" w:cs="Times New Roman"/>
                <w:sz w:val="24"/>
                <w:szCs w:val="24"/>
              </w:rPr>
            </w:pPr>
          </w:p>
        </w:tc>
      </w:tr>
      <w:tr w14:paraId="73E4152E">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C6C50B">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166DE5">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4964A8">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04843D">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EE9EFF">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C153D2">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C618F6">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0DFDEB">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9B33073">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E44EA4">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13AC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2,548.22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C6F4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2,010.93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99F0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67BC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603D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B463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1762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537.30</w:t>
            </w:r>
          </w:p>
        </w:tc>
      </w:tr>
      <w:tr w14:paraId="5E6F056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91E4E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B5FB4E">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0685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32C3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330D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9D27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EBC4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D4C2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F8D5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374A15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69ABF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20104</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E5097D">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发展与改革事务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895F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E111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8571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CBAD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D01B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7755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1177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142AFB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428BA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2010499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288405">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其他发展与改革事务支出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B347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513D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614D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08A9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7639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7356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0698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EB123F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C2CB7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206</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7FF8B">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科学技术支出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B8BD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333F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7F2F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3885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5D97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C8BB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F980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BFC39A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74C96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20699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D50826">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其他科学技术支出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8E8F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B6D2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96D6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B789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5BA5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5B38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8500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0AC766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F6EF7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2069999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B7FF83">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其他科学技术支出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D915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69F2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DC2DC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E376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8A72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644C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13AC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1ECAB4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B2590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2B67EA">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C2BD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1,901.15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17C8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1,374.17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CAE22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398B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56AEC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B83A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2DD4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526.98</w:t>
            </w:r>
          </w:p>
        </w:tc>
      </w:tr>
      <w:tr w14:paraId="345242B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244E5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C686E7">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文化和旅游</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ECF0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1,045.13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EFF0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617.32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17CF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504D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3277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3BA7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6F80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427.81</w:t>
            </w:r>
          </w:p>
        </w:tc>
      </w:tr>
      <w:tr w14:paraId="54D5099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20B12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2070101</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3B1414C">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行政运行</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C61681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283.40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E73ECC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275.46</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616E63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C02177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7B55A2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38BBB9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2F5A82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7.94</w:t>
            </w:r>
          </w:p>
        </w:tc>
      </w:tr>
      <w:tr w14:paraId="1CF093B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0C58D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2070102</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B45E8F2">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一般行政管理事务</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534950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462.32</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892991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42.45</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378721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0C02F0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999B0C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0053A7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3FBABC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419.87</w:t>
            </w:r>
          </w:p>
        </w:tc>
      </w:tr>
      <w:tr w14:paraId="40E6B0C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E0518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2070108</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C2B5C30">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文化活动</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185170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37.00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D3996F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37.00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E460D7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D30A2F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17EEEB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584023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C7725D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CC864F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A0E4A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2070113</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D151E90">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旅游宣传</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FA5992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16.80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3C39A5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16.80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BBBE50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09EBB6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FF4914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E0453B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210401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422CDC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C750D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2070199</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64B18FFC">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其他文化和旅游支出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9B7AE5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245.60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A899AC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245.60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3D168E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506FE3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7E6B64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54541D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4DAC7B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015846C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07298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20702</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649F7B79">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文物</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2C804F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233.19</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78969F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233.19</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201525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B504F2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F3EA4D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DBA800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74C9C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DED507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8C12C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2070204</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72D31F1C">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文物保护</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66F84B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66.87</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79F91F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66.87</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4B1AA7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47E843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05D749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ACD072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76EA5B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643EFE9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46C14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2070205</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B6B816E">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博物馆</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4C6B3C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32007E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6C4EB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FC00A6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B146EF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EA3912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B330E1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408B112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EFE99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2070299</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100AE1E5">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其他文物支出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086CB7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158.32</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F53674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158.32</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108026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9F3ACC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B28A18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B951CC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041D90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1FB368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A20CB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20703</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EA08CAF">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体育</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7BF4DB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107.17</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B4886A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5A5C7F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06DE29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B9B644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6CFA9B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370009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99.17</w:t>
            </w:r>
          </w:p>
        </w:tc>
      </w:tr>
      <w:tr w14:paraId="73E7055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E42DE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2070307</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356F042">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体育场馆</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CF33AD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2B2781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2F4C75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DEDACC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32E2D0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20DBBF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402670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2A16DE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CBD7B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2070399</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0DBAEC8">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其他体育支出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DF56D2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99.17</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D7446BA">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F881633">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D510BCA">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E8883A6">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78862B7">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97BA1E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99.17</w:t>
            </w:r>
          </w:p>
        </w:tc>
      </w:tr>
      <w:tr w14:paraId="4CC1737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B55D4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20799</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72B7DC1C">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7A5D81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515.66</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EFA865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515.66</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A34D49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D22458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B88C96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667D51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8D2720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2C81B6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5AA0C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2079999</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19A6A99B">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3C9C8F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515.66</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249C4B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515.66</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512DD1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103B71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B3B654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E42D67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A89F61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7C7B5BF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1DB43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92F2A98">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27568C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68.17</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614178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68.17</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47911D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9C33DA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1F5A2E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520D8A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F8D134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4D58EEC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24DBD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65D16620">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D796FD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35.94</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230C07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35.94</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B0B852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4E8F8D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C9C103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AB1816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7A4C0F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0CE44D5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7E6E0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15A2EF54">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B2BD16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35.22</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01BBA6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35.22</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21FC70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90AF35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6B28BC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50FA04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AB4F86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4626A1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103DA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2080506</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70051ED0">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机关事业单位职业年金缴费支出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F20B39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0.72</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57AAAC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0.72</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71F8DB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8047B9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C4E416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314F2B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43823B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63B51F2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DB8D3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2BF67A85">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抚恤</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2625B5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32.23</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5F086A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32.23</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FA0BC5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3B8104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D31556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488467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A13CAA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78BFCC0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DAD89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2080801</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190C394">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死亡抚恤</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4CAD99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32.23</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979769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32.23</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851C7D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B64464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4B52DB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19BEB0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BF4835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4086371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17AB4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7A4AF39">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卫生健康支出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5FC51F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15.32</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197507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15.32</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954DBD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A32A0F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E5DE17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3FD14F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F2DC74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98F8E3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6BC04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55DCC1F">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行政事业单位医疗</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146E9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15.32</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965895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15.32</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1EFD0C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99354C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494C17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EA43B6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75C7D3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636721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7501F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2101101</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6A394518">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行政单位医疗</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E89283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15.32</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0B9D34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15.32</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48EAB9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3E7530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DEF68F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831DD2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156469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69322B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048A1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208B47B0">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农林水支出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389D96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ADBF45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912A37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AC9262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C366DB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DF042E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6304C2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79238FF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DC314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21305</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D4A2481">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巩固脱贫攻坚成果衔接乡村振兴</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0F498A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5BAB5A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5720F0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A027A9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9A8A63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480C42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84F45F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8EC63F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2E98D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2130504</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578581F">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农村基础设施建设</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176936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F758EE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D0C6F0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904E54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08F353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4F0F52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FC379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78D4C9F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06228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2130505</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2909050B">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生产发展</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FE0753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FF6563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E8D26D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3EBAB5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036810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B94600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5968C7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1F66DC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E884A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04ADDBC">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住房保障支出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BCDB41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15.10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9C618F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15.10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33AA4C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02B764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7B1EB1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48D703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90DE0E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C6C0B3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40F5D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D85C01D">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住房改革支出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1BAC99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15.10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788214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15.10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BB0CDB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54E7B7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FB069D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F76171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A6D907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67C7C1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96022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2210201</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926DF68">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住房公积金</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2E4150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15.10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2763F0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15.10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DFA9EF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B872FE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78244D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64524A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E06C7E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FF115A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807E8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694930AC">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AF3512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475.49</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660121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465.17</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7781D9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7ED819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F1D0AE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8149B7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4C9794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10.32</w:t>
            </w:r>
          </w:p>
        </w:tc>
      </w:tr>
      <w:tr w14:paraId="79A4CCC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3DFC2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22960</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07B1436">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彩票公益金安排的支出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245B2B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333.28</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A3C9B7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333.28</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35525C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AD216F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ED0941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90C7FD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6171AD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774C0DD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5A5A2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2296003</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1B2AFF8">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用于体育事业的彩票公益金支出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513E5C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333.28</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8FBD5D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333.28</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727FEC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ADAD04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FACBD4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98760E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753C77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FEACC4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A152C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22999</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22CF5D0B">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85AA20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142.21</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C8774F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131.89</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1206C2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701976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6ADF58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7AE282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7A919C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10.32</w:t>
            </w:r>
          </w:p>
        </w:tc>
      </w:tr>
      <w:tr w14:paraId="16EB480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661EA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2299999</w:t>
            </w:r>
          </w:p>
        </w:tc>
        <w:tc>
          <w:tcPr>
            <w:tcW w:w="130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5E23862">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1F8095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142.21</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3979EE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131.89</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7D636C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6B86CD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7166EB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49533A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EDC7E9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10.32</w:t>
            </w:r>
          </w:p>
        </w:tc>
      </w:tr>
    </w:tbl>
    <w:p w14:paraId="6E6F002C">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B37BFB2">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622067B8">
      <w:pPr>
        <w:widowControl/>
        <w:jc w:val="center"/>
        <w:textAlignment w:val="center"/>
        <w:rPr>
          <w:rFonts w:ascii="Times New Roman" w:hAnsi="Times New Roman" w:eastAsia="黑体" w:cs="Times New Roman"/>
          <w:color w:val="000000"/>
          <w:kern w:val="0"/>
          <w:sz w:val="32"/>
          <w:szCs w:val="32"/>
        </w:rPr>
      </w:pPr>
    </w:p>
    <w:p w14:paraId="15E2F9C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3821F67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E8204B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溆浦县文化旅游广电体育局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7" w:type="pct"/>
        <w:jc w:val="center"/>
        <w:tblLayout w:type="autofit"/>
        <w:tblCellMar>
          <w:top w:w="0" w:type="dxa"/>
          <w:left w:w="108" w:type="dxa"/>
          <w:bottom w:w="0" w:type="dxa"/>
          <w:right w:w="108" w:type="dxa"/>
        </w:tblCellMar>
      </w:tblPr>
      <w:tblGrid>
        <w:gridCol w:w="2101"/>
        <w:gridCol w:w="3576"/>
        <w:gridCol w:w="1554"/>
        <w:gridCol w:w="1014"/>
        <w:gridCol w:w="1103"/>
        <w:gridCol w:w="1468"/>
        <w:gridCol w:w="1015"/>
        <w:gridCol w:w="2380"/>
      </w:tblGrid>
      <w:tr w14:paraId="23AF5ABE">
        <w:tblPrEx>
          <w:tblCellMar>
            <w:top w:w="0" w:type="dxa"/>
            <w:left w:w="108" w:type="dxa"/>
            <w:bottom w:w="0" w:type="dxa"/>
            <w:right w:w="108" w:type="dxa"/>
          </w:tblCellMar>
        </w:tblPrEx>
        <w:trPr>
          <w:trHeight w:val="595" w:hRule="atLeast"/>
          <w:jc w:val="center"/>
        </w:trPr>
        <w:tc>
          <w:tcPr>
            <w:tcW w:w="132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9FB7D6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EF440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C08EC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99FBC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F4655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1DAE2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A42A5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E8E108E">
        <w:tblPrEx>
          <w:tblCellMar>
            <w:top w:w="0" w:type="dxa"/>
            <w:left w:w="108" w:type="dxa"/>
            <w:bottom w:w="0" w:type="dxa"/>
            <w:right w:w="108" w:type="dxa"/>
          </w:tblCellMar>
        </w:tblPrEx>
        <w:trPr>
          <w:trHeight w:val="312" w:hRule="exact"/>
          <w:jc w:val="center"/>
        </w:trPr>
        <w:tc>
          <w:tcPr>
            <w:tcW w:w="85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E69C2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69" w:type="pct"/>
            <w:vMerge w:val="restart"/>
            <w:tcBorders>
              <w:top w:val="nil"/>
              <w:left w:val="single" w:color="auto" w:sz="4" w:space="0"/>
              <w:bottom w:val="single" w:color="auto" w:sz="4" w:space="0"/>
              <w:right w:val="single" w:color="auto" w:sz="4" w:space="0"/>
            </w:tcBorders>
            <w:shd w:val="clear" w:color="000000" w:fill="FFFFFF"/>
            <w:vAlign w:val="center"/>
          </w:tcPr>
          <w:p w14:paraId="2FB43EB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52E32003">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50FCE82">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76A8FB0">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7534927">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55FD3F6">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7A7D63EC">
            <w:pPr>
              <w:widowControl/>
              <w:jc w:val="left"/>
              <w:rPr>
                <w:rFonts w:ascii="Times New Roman" w:hAnsi="Times New Roman" w:eastAsia="仿宋_GB2312" w:cs="Times New Roman"/>
                <w:b/>
                <w:bCs/>
                <w:kern w:val="0"/>
                <w:sz w:val="24"/>
                <w:szCs w:val="24"/>
              </w:rPr>
            </w:pPr>
          </w:p>
        </w:tc>
      </w:tr>
      <w:tr w14:paraId="49A3AE8F">
        <w:tblPrEx>
          <w:tblCellMar>
            <w:top w:w="0" w:type="dxa"/>
            <w:left w:w="108" w:type="dxa"/>
            <w:bottom w:w="0" w:type="dxa"/>
            <w:right w:w="108" w:type="dxa"/>
          </w:tblCellMar>
        </w:tblPrEx>
        <w:trPr>
          <w:trHeight w:val="595" w:hRule="atLeast"/>
          <w:jc w:val="center"/>
        </w:trPr>
        <w:tc>
          <w:tcPr>
            <w:tcW w:w="851" w:type="pct"/>
            <w:vMerge w:val="continue"/>
            <w:tcBorders>
              <w:top w:val="single" w:color="auto" w:sz="4" w:space="0"/>
              <w:left w:val="single" w:color="auto" w:sz="4" w:space="0"/>
              <w:bottom w:val="single" w:color="auto" w:sz="4" w:space="0"/>
              <w:right w:val="single" w:color="auto" w:sz="4" w:space="0"/>
            </w:tcBorders>
            <w:vAlign w:val="center"/>
          </w:tcPr>
          <w:p w14:paraId="32F594F3">
            <w:pPr>
              <w:widowControl/>
              <w:jc w:val="left"/>
              <w:rPr>
                <w:rFonts w:ascii="Times New Roman" w:hAnsi="Times New Roman" w:eastAsia="仿宋_GB2312" w:cs="Times New Roman"/>
                <w:kern w:val="0"/>
                <w:sz w:val="24"/>
                <w:szCs w:val="24"/>
              </w:rPr>
            </w:pPr>
          </w:p>
        </w:tc>
        <w:tc>
          <w:tcPr>
            <w:tcW w:w="469" w:type="pct"/>
            <w:vMerge w:val="continue"/>
            <w:tcBorders>
              <w:top w:val="nil"/>
              <w:left w:val="single" w:color="auto" w:sz="4" w:space="0"/>
              <w:bottom w:val="single" w:color="auto" w:sz="4" w:space="0"/>
              <w:right w:val="single" w:color="auto" w:sz="4" w:space="0"/>
            </w:tcBorders>
            <w:vAlign w:val="center"/>
          </w:tcPr>
          <w:p w14:paraId="360FD8BC">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7D32F95E">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FD36027">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E3E05A1">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6E38633">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1AA5D79">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7AE5A22A">
            <w:pPr>
              <w:widowControl/>
              <w:jc w:val="left"/>
              <w:rPr>
                <w:rFonts w:ascii="Times New Roman" w:hAnsi="Times New Roman" w:eastAsia="仿宋_GB2312" w:cs="Times New Roman"/>
                <w:kern w:val="0"/>
                <w:sz w:val="24"/>
                <w:szCs w:val="24"/>
              </w:rPr>
            </w:pPr>
          </w:p>
        </w:tc>
      </w:tr>
      <w:tr w14:paraId="709E5821">
        <w:tblPrEx>
          <w:tblCellMar>
            <w:top w:w="0" w:type="dxa"/>
            <w:left w:w="108" w:type="dxa"/>
            <w:bottom w:w="0" w:type="dxa"/>
            <w:right w:w="108" w:type="dxa"/>
          </w:tblCellMar>
        </w:tblPrEx>
        <w:trPr>
          <w:trHeight w:val="595" w:hRule="atLeast"/>
          <w:jc w:val="center"/>
        </w:trPr>
        <w:tc>
          <w:tcPr>
            <w:tcW w:w="132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7BE0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59" w:type="pct"/>
            <w:tcBorders>
              <w:top w:val="nil"/>
              <w:left w:val="nil"/>
              <w:bottom w:val="single" w:color="auto" w:sz="4" w:space="0"/>
              <w:right w:val="single" w:color="auto" w:sz="4" w:space="0"/>
            </w:tcBorders>
            <w:shd w:val="clear" w:color="000000" w:fill="FFFFFF"/>
            <w:noWrap/>
            <w:vAlign w:val="center"/>
          </w:tcPr>
          <w:p w14:paraId="59A4A4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1C99E5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0B82CCC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65C208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36D5505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7BD2D1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310AC869">
        <w:tblPrEx>
          <w:tblCellMar>
            <w:top w:w="0" w:type="dxa"/>
            <w:left w:w="108" w:type="dxa"/>
            <w:bottom w:w="0" w:type="dxa"/>
            <w:right w:w="108" w:type="dxa"/>
          </w:tblCellMar>
        </w:tblPrEx>
        <w:trPr>
          <w:trHeight w:val="595" w:hRule="atLeast"/>
          <w:jc w:val="center"/>
        </w:trPr>
        <w:tc>
          <w:tcPr>
            <w:tcW w:w="132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BCEE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59" w:type="pct"/>
            <w:tcBorders>
              <w:top w:val="nil"/>
              <w:left w:val="nil"/>
              <w:bottom w:val="single" w:color="auto" w:sz="4" w:space="0"/>
              <w:right w:val="single" w:color="auto" w:sz="4" w:space="0"/>
            </w:tcBorders>
            <w:shd w:val="clear" w:color="auto" w:fill="auto"/>
            <w:noWrap/>
            <w:vAlign w:val="center"/>
          </w:tcPr>
          <w:p w14:paraId="3822AD5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2,548.22</w:t>
            </w:r>
          </w:p>
        </w:tc>
        <w:tc>
          <w:tcPr>
            <w:tcW w:w="469" w:type="pct"/>
            <w:tcBorders>
              <w:top w:val="nil"/>
              <w:left w:val="nil"/>
              <w:bottom w:val="single" w:color="auto" w:sz="4" w:space="0"/>
              <w:right w:val="single" w:color="auto" w:sz="4" w:space="0"/>
            </w:tcBorders>
            <w:shd w:val="clear" w:color="auto" w:fill="auto"/>
            <w:noWrap/>
            <w:vAlign w:val="center"/>
          </w:tcPr>
          <w:p w14:paraId="6B22437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657.06</w:t>
            </w:r>
          </w:p>
        </w:tc>
        <w:tc>
          <w:tcPr>
            <w:tcW w:w="469" w:type="pct"/>
            <w:tcBorders>
              <w:top w:val="nil"/>
              <w:left w:val="nil"/>
              <w:bottom w:val="single" w:color="auto" w:sz="4" w:space="0"/>
              <w:right w:val="single" w:color="auto" w:sz="4" w:space="0"/>
            </w:tcBorders>
            <w:shd w:val="clear" w:color="auto" w:fill="auto"/>
            <w:noWrap/>
            <w:vAlign w:val="center"/>
          </w:tcPr>
          <w:p w14:paraId="38D7918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1,891.17</w:t>
            </w:r>
          </w:p>
        </w:tc>
        <w:tc>
          <w:tcPr>
            <w:tcW w:w="660" w:type="pct"/>
            <w:tcBorders>
              <w:top w:val="nil"/>
              <w:left w:val="nil"/>
              <w:bottom w:val="single" w:color="auto" w:sz="4" w:space="0"/>
              <w:right w:val="single" w:color="auto" w:sz="4" w:space="0"/>
            </w:tcBorders>
            <w:shd w:val="clear" w:color="auto" w:fill="auto"/>
            <w:noWrap/>
            <w:vAlign w:val="center"/>
          </w:tcPr>
          <w:p w14:paraId="4B1A34A8">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F1EDEB2">
            <w:pPr>
              <w:jc w:val="right"/>
              <w:rPr>
                <w:rFonts w:ascii="Times New Roman" w:hAnsi="Times New Roman" w:eastAsia="仿宋_GB2312" w:cs="Times New Roman"/>
                <w:kern w:val="0"/>
                <w:sz w:val="24"/>
                <w:szCs w:val="24"/>
              </w:rPr>
            </w:pPr>
          </w:p>
        </w:tc>
        <w:tc>
          <w:tcPr>
            <w:tcW w:w="949" w:type="pct"/>
            <w:tcBorders>
              <w:top w:val="nil"/>
              <w:left w:val="nil"/>
              <w:bottom w:val="single" w:color="auto" w:sz="4" w:space="0"/>
              <w:right w:val="single" w:color="auto" w:sz="4" w:space="0"/>
            </w:tcBorders>
            <w:shd w:val="clear" w:color="auto" w:fill="auto"/>
            <w:noWrap/>
            <w:vAlign w:val="center"/>
          </w:tcPr>
          <w:p w14:paraId="7F8EB8E1">
            <w:pPr>
              <w:jc w:val="right"/>
              <w:rPr>
                <w:rFonts w:ascii="Times New Roman" w:hAnsi="Times New Roman" w:eastAsia="仿宋_GB2312" w:cs="Times New Roman"/>
                <w:kern w:val="0"/>
                <w:sz w:val="24"/>
                <w:szCs w:val="24"/>
              </w:rPr>
            </w:pPr>
          </w:p>
        </w:tc>
      </w:tr>
      <w:tr w14:paraId="6ED8F38D">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6E894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201</w:t>
            </w:r>
          </w:p>
        </w:tc>
        <w:tc>
          <w:tcPr>
            <w:tcW w:w="469" w:type="pct"/>
            <w:tcBorders>
              <w:top w:val="nil"/>
              <w:left w:val="nil"/>
              <w:bottom w:val="single" w:color="auto" w:sz="4" w:space="0"/>
              <w:right w:val="single" w:color="auto" w:sz="4" w:space="0"/>
            </w:tcBorders>
            <w:shd w:val="clear" w:color="000000" w:fill="FFFFFF"/>
            <w:noWrap/>
            <w:vAlign w:val="center"/>
          </w:tcPr>
          <w:p w14:paraId="590375D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659" w:type="pct"/>
            <w:tcBorders>
              <w:top w:val="nil"/>
              <w:left w:val="nil"/>
              <w:bottom w:val="single" w:color="auto" w:sz="4" w:space="0"/>
              <w:right w:val="single" w:color="auto" w:sz="4" w:space="0"/>
            </w:tcBorders>
            <w:shd w:val="clear" w:color="auto" w:fill="auto"/>
            <w:noWrap/>
            <w:vAlign w:val="center"/>
          </w:tcPr>
          <w:p w14:paraId="4082468B">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469" w:type="pct"/>
            <w:tcBorders>
              <w:top w:val="nil"/>
              <w:left w:val="nil"/>
              <w:bottom w:val="single" w:color="auto" w:sz="4" w:space="0"/>
              <w:right w:val="single" w:color="auto" w:sz="4" w:space="0"/>
            </w:tcBorders>
            <w:shd w:val="clear" w:color="auto" w:fill="auto"/>
            <w:noWrap/>
            <w:vAlign w:val="center"/>
          </w:tcPr>
          <w:p w14:paraId="2DC806D4">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469" w:type="pct"/>
            <w:tcBorders>
              <w:top w:val="nil"/>
              <w:left w:val="nil"/>
              <w:bottom w:val="single" w:color="auto" w:sz="4" w:space="0"/>
              <w:right w:val="single" w:color="auto" w:sz="4" w:space="0"/>
            </w:tcBorders>
            <w:shd w:val="clear" w:color="auto" w:fill="auto"/>
            <w:noWrap/>
            <w:vAlign w:val="center"/>
          </w:tcPr>
          <w:p w14:paraId="53421ADB">
            <w:pPr>
              <w:jc w:val="right"/>
              <w:rPr>
                <w:rFonts w:hint="eastAsia" w:ascii="仿宋_GB2312" w:hAnsi="仿宋_GB2312" w:eastAsia="仿宋_GB2312" w:cs="仿宋_GB2312"/>
                <w:kern w:val="0"/>
                <w:sz w:val="21"/>
                <w:szCs w:val="21"/>
              </w:rPr>
            </w:pPr>
          </w:p>
        </w:tc>
        <w:tc>
          <w:tcPr>
            <w:tcW w:w="660" w:type="pct"/>
            <w:tcBorders>
              <w:top w:val="nil"/>
              <w:left w:val="nil"/>
              <w:bottom w:val="single" w:color="auto" w:sz="4" w:space="0"/>
              <w:right w:val="single" w:color="auto" w:sz="4" w:space="0"/>
            </w:tcBorders>
            <w:shd w:val="clear" w:color="auto" w:fill="auto"/>
            <w:noWrap/>
            <w:vAlign w:val="center"/>
          </w:tcPr>
          <w:p w14:paraId="3D624D6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29A4E0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32E8BF2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673C61A">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73BE9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20104</w:t>
            </w:r>
          </w:p>
        </w:tc>
        <w:tc>
          <w:tcPr>
            <w:tcW w:w="469" w:type="pct"/>
            <w:tcBorders>
              <w:top w:val="nil"/>
              <w:left w:val="nil"/>
              <w:bottom w:val="single" w:color="auto" w:sz="4" w:space="0"/>
              <w:right w:val="single" w:color="auto" w:sz="4" w:space="0"/>
            </w:tcBorders>
            <w:shd w:val="clear" w:color="000000" w:fill="FFFFFF"/>
            <w:noWrap/>
            <w:vAlign w:val="center"/>
          </w:tcPr>
          <w:p w14:paraId="5EA036F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发展与改革事务</w:t>
            </w:r>
          </w:p>
        </w:tc>
        <w:tc>
          <w:tcPr>
            <w:tcW w:w="659" w:type="pct"/>
            <w:tcBorders>
              <w:top w:val="nil"/>
              <w:left w:val="nil"/>
              <w:bottom w:val="single" w:color="auto" w:sz="4" w:space="0"/>
              <w:right w:val="single" w:color="auto" w:sz="4" w:space="0"/>
            </w:tcBorders>
            <w:shd w:val="clear" w:color="auto" w:fill="auto"/>
            <w:noWrap/>
            <w:vAlign w:val="center"/>
          </w:tcPr>
          <w:p w14:paraId="27E01ECA">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469" w:type="pct"/>
            <w:tcBorders>
              <w:top w:val="nil"/>
              <w:left w:val="nil"/>
              <w:bottom w:val="single" w:color="auto" w:sz="4" w:space="0"/>
              <w:right w:val="single" w:color="auto" w:sz="4" w:space="0"/>
            </w:tcBorders>
            <w:shd w:val="clear" w:color="auto" w:fill="auto"/>
            <w:noWrap/>
            <w:vAlign w:val="center"/>
          </w:tcPr>
          <w:p w14:paraId="5482C787">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469" w:type="pct"/>
            <w:tcBorders>
              <w:top w:val="nil"/>
              <w:left w:val="nil"/>
              <w:bottom w:val="single" w:color="auto" w:sz="4" w:space="0"/>
              <w:right w:val="single" w:color="auto" w:sz="4" w:space="0"/>
            </w:tcBorders>
            <w:shd w:val="clear" w:color="auto" w:fill="auto"/>
            <w:noWrap/>
            <w:vAlign w:val="center"/>
          </w:tcPr>
          <w:p w14:paraId="523FC0CB">
            <w:pPr>
              <w:jc w:val="right"/>
              <w:rPr>
                <w:rFonts w:hint="eastAsia" w:ascii="仿宋_GB2312" w:hAnsi="仿宋_GB2312" w:eastAsia="仿宋_GB2312" w:cs="仿宋_GB2312"/>
                <w:kern w:val="0"/>
                <w:sz w:val="21"/>
                <w:szCs w:val="21"/>
              </w:rPr>
            </w:pPr>
          </w:p>
        </w:tc>
        <w:tc>
          <w:tcPr>
            <w:tcW w:w="660" w:type="pct"/>
            <w:tcBorders>
              <w:top w:val="nil"/>
              <w:left w:val="nil"/>
              <w:bottom w:val="single" w:color="auto" w:sz="4" w:space="0"/>
              <w:right w:val="single" w:color="auto" w:sz="4" w:space="0"/>
            </w:tcBorders>
            <w:shd w:val="clear" w:color="auto" w:fill="auto"/>
            <w:noWrap/>
            <w:vAlign w:val="center"/>
          </w:tcPr>
          <w:p w14:paraId="27B4E9A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34A712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712A2D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9006056">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7ABC5E">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2010499</w:t>
            </w:r>
          </w:p>
        </w:tc>
        <w:tc>
          <w:tcPr>
            <w:tcW w:w="469" w:type="pct"/>
            <w:tcBorders>
              <w:top w:val="nil"/>
              <w:left w:val="nil"/>
              <w:bottom w:val="single" w:color="auto" w:sz="4" w:space="0"/>
              <w:right w:val="single" w:color="auto" w:sz="4" w:space="0"/>
            </w:tcBorders>
            <w:shd w:val="clear" w:color="000000" w:fill="FFFFFF"/>
            <w:noWrap/>
            <w:vAlign w:val="center"/>
          </w:tcPr>
          <w:p w14:paraId="1442A49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其他发展与改革事务支出</w:t>
            </w:r>
          </w:p>
        </w:tc>
        <w:tc>
          <w:tcPr>
            <w:tcW w:w="659" w:type="pct"/>
            <w:tcBorders>
              <w:top w:val="nil"/>
              <w:left w:val="nil"/>
              <w:bottom w:val="single" w:color="auto" w:sz="4" w:space="0"/>
              <w:right w:val="single" w:color="auto" w:sz="4" w:space="0"/>
            </w:tcBorders>
            <w:shd w:val="clear" w:color="auto" w:fill="auto"/>
            <w:noWrap/>
            <w:vAlign w:val="center"/>
          </w:tcPr>
          <w:p w14:paraId="487398D1">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469" w:type="pct"/>
            <w:tcBorders>
              <w:top w:val="nil"/>
              <w:left w:val="nil"/>
              <w:bottom w:val="single" w:color="auto" w:sz="4" w:space="0"/>
              <w:right w:val="single" w:color="auto" w:sz="4" w:space="0"/>
            </w:tcBorders>
            <w:shd w:val="clear" w:color="auto" w:fill="auto"/>
            <w:noWrap/>
            <w:vAlign w:val="center"/>
          </w:tcPr>
          <w:p w14:paraId="15B8BFAB">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469" w:type="pct"/>
            <w:tcBorders>
              <w:top w:val="nil"/>
              <w:left w:val="nil"/>
              <w:bottom w:val="single" w:color="auto" w:sz="4" w:space="0"/>
              <w:right w:val="single" w:color="auto" w:sz="4" w:space="0"/>
            </w:tcBorders>
            <w:shd w:val="clear" w:color="auto" w:fill="auto"/>
            <w:noWrap/>
            <w:vAlign w:val="center"/>
          </w:tcPr>
          <w:p w14:paraId="754DF091">
            <w:pPr>
              <w:jc w:val="right"/>
              <w:rPr>
                <w:rFonts w:hint="eastAsia" w:ascii="仿宋_GB2312" w:hAnsi="仿宋_GB2312" w:eastAsia="仿宋_GB2312" w:cs="仿宋_GB2312"/>
                <w:kern w:val="0"/>
                <w:sz w:val="21"/>
                <w:szCs w:val="21"/>
              </w:rPr>
            </w:pPr>
          </w:p>
        </w:tc>
        <w:tc>
          <w:tcPr>
            <w:tcW w:w="660" w:type="pct"/>
            <w:tcBorders>
              <w:top w:val="nil"/>
              <w:left w:val="nil"/>
              <w:bottom w:val="single" w:color="auto" w:sz="4" w:space="0"/>
              <w:right w:val="single" w:color="auto" w:sz="4" w:space="0"/>
            </w:tcBorders>
            <w:shd w:val="clear" w:color="auto" w:fill="auto"/>
            <w:noWrap/>
            <w:vAlign w:val="center"/>
          </w:tcPr>
          <w:p w14:paraId="52D1BD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B06E8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42B7B9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FBB62B6">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40088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206</w:t>
            </w:r>
          </w:p>
        </w:tc>
        <w:tc>
          <w:tcPr>
            <w:tcW w:w="469" w:type="pct"/>
            <w:tcBorders>
              <w:top w:val="nil"/>
              <w:left w:val="nil"/>
              <w:bottom w:val="single" w:color="auto" w:sz="4" w:space="0"/>
              <w:right w:val="single" w:color="auto" w:sz="4" w:space="0"/>
            </w:tcBorders>
            <w:shd w:val="clear" w:color="000000" w:fill="FFFFFF"/>
            <w:noWrap/>
            <w:vAlign w:val="center"/>
          </w:tcPr>
          <w:p w14:paraId="60CBAF5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科学技术支出</w:t>
            </w:r>
          </w:p>
        </w:tc>
        <w:tc>
          <w:tcPr>
            <w:tcW w:w="659" w:type="pct"/>
            <w:tcBorders>
              <w:top w:val="nil"/>
              <w:left w:val="nil"/>
              <w:bottom w:val="single" w:color="auto" w:sz="4" w:space="0"/>
              <w:right w:val="single" w:color="auto" w:sz="4" w:space="0"/>
            </w:tcBorders>
            <w:shd w:val="clear" w:color="auto" w:fill="auto"/>
            <w:noWrap/>
            <w:vAlign w:val="center"/>
          </w:tcPr>
          <w:p w14:paraId="010F98C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469" w:type="pct"/>
            <w:tcBorders>
              <w:top w:val="nil"/>
              <w:left w:val="nil"/>
              <w:bottom w:val="single" w:color="auto" w:sz="4" w:space="0"/>
              <w:right w:val="single" w:color="auto" w:sz="4" w:space="0"/>
            </w:tcBorders>
            <w:shd w:val="clear" w:color="auto" w:fill="auto"/>
            <w:noWrap/>
            <w:vAlign w:val="center"/>
          </w:tcPr>
          <w:p w14:paraId="30B01479">
            <w:pPr>
              <w:jc w:val="right"/>
              <w:rPr>
                <w:rFonts w:hint="eastAsia" w:ascii="仿宋_GB2312" w:hAnsi="仿宋_GB2312" w:eastAsia="仿宋_GB2312" w:cs="仿宋_GB2312"/>
                <w:kern w:val="0"/>
                <w:sz w:val="21"/>
                <w:szCs w:val="21"/>
              </w:rPr>
            </w:pPr>
          </w:p>
        </w:tc>
        <w:tc>
          <w:tcPr>
            <w:tcW w:w="469" w:type="pct"/>
            <w:tcBorders>
              <w:top w:val="nil"/>
              <w:left w:val="nil"/>
              <w:bottom w:val="single" w:color="auto" w:sz="4" w:space="0"/>
              <w:right w:val="single" w:color="auto" w:sz="4" w:space="0"/>
            </w:tcBorders>
            <w:shd w:val="clear" w:color="auto" w:fill="auto"/>
            <w:noWrap/>
            <w:vAlign w:val="center"/>
          </w:tcPr>
          <w:p w14:paraId="18FD6555">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660" w:type="pct"/>
            <w:tcBorders>
              <w:top w:val="nil"/>
              <w:left w:val="nil"/>
              <w:bottom w:val="single" w:color="auto" w:sz="4" w:space="0"/>
              <w:right w:val="single" w:color="auto" w:sz="4" w:space="0"/>
            </w:tcBorders>
            <w:shd w:val="clear" w:color="auto" w:fill="auto"/>
            <w:noWrap/>
            <w:vAlign w:val="center"/>
          </w:tcPr>
          <w:p w14:paraId="0B5A74E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14D4DD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B20BB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88FCB99">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91CE6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20699</w:t>
            </w:r>
          </w:p>
        </w:tc>
        <w:tc>
          <w:tcPr>
            <w:tcW w:w="469" w:type="pct"/>
            <w:tcBorders>
              <w:top w:val="nil"/>
              <w:left w:val="nil"/>
              <w:bottom w:val="single" w:color="auto" w:sz="4" w:space="0"/>
              <w:right w:val="single" w:color="auto" w:sz="4" w:space="0"/>
            </w:tcBorders>
            <w:shd w:val="clear" w:color="000000" w:fill="FFFFFF"/>
            <w:noWrap/>
            <w:vAlign w:val="center"/>
          </w:tcPr>
          <w:p w14:paraId="7EAF72D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其他科学技术支出</w:t>
            </w:r>
          </w:p>
        </w:tc>
        <w:tc>
          <w:tcPr>
            <w:tcW w:w="659" w:type="pct"/>
            <w:tcBorders>
              <w:top w:val="nil"/>
              <w:left w:val="nil"/>
              <w:bottom w:val="single" w:color="auto" w:sz="4" w:space="0"/>
              <w:right w:val="single" w:color="auto" w:sz="4" w:space="0"/>
            </w:tcBorders>
            <w:shd w:val="clear" w:color="auto" w:fill="auto"/>
            <w:noWrap/>
            <w:vAlign w:val="center"/>
          </w:tcPr>
          <w:p w14:paraId="20898979">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469" w:type="pct"/>
            <w:tcBorders>
              <w:top w:val="nil"/>
              <w:left w:val="nil"/>
              <w:bottom w:val="single" w:color="auto" w:sz="4" w:space="0"/>
              <w:right w:val="single" w:color="auto" w:sz="4" w:space="0"/>
            </w:tcBorders>
            <w:shd w:val="clear" w:color="auto" w:fill="auto"/>
            <w:noWrap/>
            <w:vAlign w:val="center"/>
          </w:tcPr>
          <w:p w14:paraId="222D0BB4">
            <w:pPr>
              <w:jc w:val="right"/>
              <w:rPr>
                <w:rFonts w:hint="eastAsia" w:ascii="仿宋_GB2312" w:hAnsi="仿宋_GB2312" w:eastAsia="仿宋_GB2312" w:cs="仿宋_GB2312"/>
                <w:kern w:val="0"/>
                <w:sz w:val="21"/>
                <w:szCs w:val="21"/>
              </w:rPr>
            </w:pPr>
          </w:p>
        </w:tc>
        <w:tc>
          <w:tcPr>
            <w:tcW w:w="469" w:type="pct"/>
            <w:tcBorders>
              <w:top w:val="nil"/>
              <w:left w:val="nil"/>
              <w:bottom w:val="single" w:color="auto" w:sz="4" w:space="0"/>
              <w:right w:val="single" w:color="auto" w:sz="4" w:space="0"/>
            </w:tcBorders>
            <w:shd w:val="clear" w:color="auto" w:fill="auto"/>
            <w:noWrap/>
            <w:vAlign w:val="center"/>
          </w:tcPr>
          <w:p w14:paraId="2DAB6A55">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660" w:type="pct"/>
            <w:tcBorders>
              <w:top w:val="nil"/>
              <w:left w:val="nil"/>
              <w:bottom w:val="single" w:color="auto" w:sz="4" w:space="0"/>
              <w:right w:val="single" w:color="auto" w:sz="4" w:space="0"/>
            </w:tcBorders>
            <w:shd w:val="clear" w:color="auto" w:fill="auto"/>
            <w:noWrap/>
            <w:vAlign w:val="center"/>
          </w:tcPr>
          <w:p w14:paraId="77D65C8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7C7AB7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BFDBC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24D19F3">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3EE9E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2069999</w:t>
            </w:r>
          </w:p>
        </w:tc>
        <w:tc>
          <w:tcPr>
            <w:tcW w:w="469" w:type="pct"/>
            <w:tcBorders>
              <w:top w:val="nil"/>
              <w:left w:val="nil"/>
              <w:bottom w:val="nil"/>
              <w:right w:val="single" w:color="auto" w:sz="4" w:space="0"/>
            </w:tcBorders>
            <w:shd w:val="clear" w:color="000000" w:fill="FFFFFF"/>
            <w:noWrap/>
            <w:vAlign w:val="center"/>
          </w:tcPr>
          <w:p w14:paraId="1372C85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其他科学技术支出</w:t>
            </w:r>
          </w:p>
        </w:tc>
        <w:tc>
          <w:tcPr>
            <w:tcW w:w="659" w:type="pct"/>
            <w:tcBorders>
              <w:top w:val="nil"/>
              <w:left w:val="nil"/>
              <w:bottom w:val="nil"/>
              <w:right w:val="single" w:color="auto" w:sz="4" w:space="0"/>
            </w:tcBorders>
            <w:shd w:val="clear" w:color="auto" w:fill="auto"/>
            <w:noWrap/>
            <w:vAlign w:val="center"/>
          </w:tcPr>
          <w:p w14:paraId="3CFCE53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469" w:type="pct"/>
            <w:tcBorders>
              <w:top w:val="nil"/>
              <w:left w:val="nil"/>
              <w:bottom w:val="nil"/>
              <w:right w:val="single" w:color="auto" w:sz="4" w:space="0"/>
            </w:tcBorders>
            <w:shd w:val="clear" w:color="auto" w:fill="auto"/>
            <w:noWrap/>
            <w:vAlign w:val="center"/>
          </w:tcPr>
          <w:p w14:paraId="4BCDA31C">
            <w:pPr>
              <w:jc w:val="right"/>
              <w:rPr>
                <w:rFonts w:hint="eastAsia" w:ascii="仿宋_GB2312" w:hAnsi="仿宋_GB2312" w:eastAsia="仿宋_GB2312" w:cs="仿宋_GB2312"/>
                <w:kern w:val="0"/>
                <w:sz w:val="21"/>
                <w:szCs w:val="21"/>
              </w:rPr>
            </w:pPr>
          </w:p>
        </w:tc>
        <w:tc>
          <w:tcPr>
            <w:tcW w:w="469" w:type="pct"/>
            <w:tcBorders>
              <w:top w:val="nil"/>
              <w:left w:val="nil"/>
              <w:bottom w:val="nil"/>
              <w:right w:val="single" w:color="auto" w:sz="4" w:space="0"/>
            </w:tcBorders>
            <w:shd w:val="clear" w:color="auto" w:fill="auto"/>
            <w:noWrap/>
            <w:vAlign w:val="center"/>
          </w:tcPr>
          <w:p w14:paraId="46EF8FF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660" w:type="pct"/>
            <w:tcBorders>
              <w:top w:val="nil"/>
              <w:left w:val="nil"/>
              <w:bottom w:val="nil"/>
              <w:right w:val="single" w:color="auto" w:sz="4" w:space="0"/>
            </w:tcBorders>
            <w:shd w:val="clear" w:color="auto" w:fill="auto"/>
            <w:noWrap/>
            <w:vAlign w:val="center"/>
          </w:tcPr>
          <w:p w14:paraId="3985666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nil"/>
              <w:right w:val="single" w:color="auto" w:sz="4" w:space="0"/>
            </w:tcBorders>
            <w:shd w:val="clear" w:color="auto" w:fill="auto"/>
            <w:noWrap/>
            <w:vAlign w:val="center"/>
          </w:tcPr>
          <w:p w14:paraId="6F1155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nil"/>
              <w:right w:val="single" w:color="auto" w:sz="4" w:space="0"/>
            </w:tcBorders>
            <w:shd w:val="clear" w:color="auto" w:fill="auto"/>
            <w:noWrap/>
            <w:vAlign w:val="center"/>
          </w:tcPr>
          <w:p w14:paraId="3F8B1ED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D2FA2E1">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CBF474">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w:t>
            </w:r>
          </w:p>
        </w:tc>
        <w:tc>
          <w:tcPr>
            <w:tcW w:w="469" w:type="pct"/>
            <w:tcBorders>
              <w:top w:val="nil"/>
              <w:left w:val="nil"/>
              <w:bottom w:val="nil"/>
              <w:right w:val="single" w:color="auto" w:sz="4" w:space="0"/>
            </w:tcBorders>
            <w:shd w:val="clear" w:color="000000" w:fill="FFFFFF"/>
            <w:noWrap/>
            <w:vAlign w:val="center"/>
          </w:tcPr>
          <w:p w14:paraId="5E0CA1D4">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文化旅游体育与传媒支出</w:t>
            </w:r>
          </w:p>
        </w:tc>
        <w:tc>
          <w:tcPr>
            <w:tcW w:w="659" w:type="pct"/>
            <w:tcBorders>
              <w:top w:val="nil"/>
              <w:left w:val="nil"/>
              <w:bottom w:val="nil"/>
              <w:right w:val="single" w:color="auto" w:sz="4" w:space="0"/>
            </w:tcBorders>
            <w:shd w:val="clear" w:color="auto" w:fill="auto"/>
            <w:noWrap/>
            <w:vAlign w:val="center"/>
          </w:tcPr>
          <w:p w14:paraId="77672618">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1,901.15</w:t>
            </w:r>
          </w:p>
        </w:tc>
        <w:tc>
          <w:tcPr>
            <w:tcW w:w="469" w:type="pct"/>
            <w:tcBorders>
              <w:top w:val="nil"/>
              <w:left w:val="nil"/>
              <w:bottom w:val="nil"/>
              <w:right w:val="single" w:color="auto" w:sz="4" w:space="0"/>
            </w:tcBorders>
            <w:shd w:val="clear" w:color="auto" w:fill="auto"/>
            <w:noWrap/>
            <w:vAlign w:val="center"/>
          </w:tcPr>
          <w:p w14:paraId="4DE13573">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554.28</w:t>
            </w:r>
          </w:p>
        </w:tc>
        <w:tc>
          <w:tcPr>
            <w:tcW w:w="469" w:type="pct"/>
            <w:tcBorders>
              <w:top w:val="nil"/>
              <w:left w:val="nil"/>
              <w:bottom w:val="nil"/>
              <w:right w:val="single" w:color="auto" w:sz="4" w:space="0"/>
            </w:tcBorders>
            <w:shd w:val="clear" w:color="auto" w:fill="auto"/>
            <w:noWrap/>
            <w:vAlign w:val="center"/>
          </w:tcPr>
          <w:p w14:paraId="1330A66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1,346.87</w:t>
            </w:r>
          </w:p>
        </w:tc>
        <w:tc>
          <w:tcPr>
            <w:tcW w:w="660" w:type="pct"/>
            <w:tcBorders>
              <w:top w:val="nil"/>
              <w:left w:val="nil"/>
              <w:bottom w:val="nil"/>
              <w:right w:val="single" w:color="auto" w:sz="4" w:space="0"/>
            </w:tcBorders>
            <w:shd w:val="clear" w:color="auto" w:fill="auto"/>
            <w:noWrap/>
            <w:vAlign w:val="center"/>
          </w:tcPr>
          <w:p w14:paraId="10668FCF">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30E01F0A">
            <w:pPr>
              <w:widowControl/>
              <w:jc w:val="right"/>
              <w:rPr>
                <w:rFonts w:ascii="Times New Roman" w:hAnsi="Times New Roman" w:eastAsia="仿宋_GB2312" w:cs="Times New Roman"/>
                <w:kern w:val="0"/>
                <w:sz w:val="24"/>
                <w:szCs w:val="24"/>
              </w:rPr>
            </w:pPr>
          </w:p>
        </w:tc>
        <w:tc>
          <w:tcPr>
            <w:tcW w:w="949" w:type="pct"/>
            <w:tcBorders>
              <w:top w:val="nil"/>
              <w:left w:val="nil"/>
              <w:bottom w:val="nil"/>
              <w:right w:val="single" w:color="auto" w:sz="4" w:space="0"/>
            </w:tcBorders>
            <w:shd w:val="clear" w:color="auto" w:fill="auto"/>
            <w:noWrap/>
            <w:vAlign w:val="center"/>
          </w:tcPr>
          <w:p w14:paraId="74EFFA4A">
            <w:pPr>
              <w:widowControl/>
              <w:jc w:val="right"/>
              <w:rPr>
                <w:rFonts w:ascii="Times New Roman" w:hAnsi="Times New Roman" w:eastAsia="仿宋_GB2312" w:cs="Times New Roman"/>
                <w:kern w:val="0"/>
                <w:sz w:val="24"/>
                <w:szCs w:val="24"/>
              </w:rPr>
            </w:pPr>
          </w:p>
        </w:tc>
      </w:tr>
      <w:tr w14:paraId="32666B86">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E1E17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20701</w:t>
            </w:r>
          </w:p>
        </w:tc>
        <w:tc>
          <w:tcPr>
            <w:tcW w:w="469" w:type="pct"/>
            <w:tcBorders>
              <w:top w:val="nil"/>
              <w:left w:val="nil"/>
              <w:bottom w:val="single" w:color="auto" w:sz="4" w:space="0"/>
              <w:right w:val="single" w:color="auto" w:sz="4" w:space="0"/>
            </w:tcBorders>
            <w:shd w:val="clear" w:color="000000" w:fill="FFFFFF"/>
            <w:noWrap/>
            <w:vAlign w:val="center"/>
          </w:tcPr>
          <w:p w14:paraId="644828E7">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文化和旅游</w:t>
            </w:r>
          </w:p>
        </w:tc>
        <w:tc>
          <w:tcPr>
            <w:tcW w:w="659" w:type="pct"/>
            <w:tcBorders>
              <w:top w:val="nil"/>
              <w:left w:val="nil"/>
              <w:bottom w:val="single" w:color="auto" w:sz="4" w:space="0"/>
              <w:right w:val="single" w:color="auto" w:sz="4" w:space="0"/>
            </w:tcBorders>
            <w:shd w:val="clear" w:color="auto" w:fill="auto"/>
            <w:noWrap/>
            <w:vAlign w:val="center"/>
          </w:tcPr>
          <w:p w14:paraId="380F946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1,045.13</w:t>
            </w:r>
          </w:p>
        </w:tc>
        <w:tc>
          <w:tcPr>
            <w:tcW w:w="469" w:type="pct"/>
            <w:tcBorders>
              <w:top w:val="nil"/>
              <w:left w:val="nil"/>
              <w:bottom w:val="single" w:color="auto" w:sz="4" w:space="0"/>
              <w:right w:val="single" w:color="auto" w:sz="4" w:space="0"/>
            </w:tcBorders>
            <w:shd w:val="clear" w:color="auto" w:fill="auto"/>
            <w:noWrap/>
            <w:vAlign w:val="center"/>
          </w:tcPr>
          <w:p w14:paraId="031882A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436.48</w:t>
            </w:r>
          </w:p>
        </w:tc>
        <w:tc>
          <w:tcPr>
            <w:tcW w:w="469" w:type="pct"/>
            <w:tcBorders>
              <w:top w:val="nil"/>
              <w:left w:val="nil"/>
              <w:bottom w:val="single" w:color="auto" w:sz="4" w:space="0"/>
              <w:right w:val="single" w:color="auto" w:sz="4" w:space="0"/>
            </w:tcBorders>
            <w:shd w:val="clear" w:color="auto" w:fill="auto"/>
            <w:noWrap/>
            <w:vAlign w:val="center"/>
          </w:tcPr>
          <w:p w14:paraId="374FC49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608.64</w:t>
            </w:r>
          </w:p>
        </w:tc>
        <w:tc>
          <w:tcPr>
            <w:tcW w:w="660" w:type="pct"/>
            <w:tcBorders>
              <w:top w:val="nil"/>
              <w:left w:val="nil"/>
              <w:bottom w:val="single" w:color="auto" w:sz="4" w:space="0"/>
              <w:right w:val="single" w:color="auto" w:sz="4" w:space="0"/>
            </w:tcBorders>
            <w:shd w:val="clear" w:color="auto" w:fill="auto"/>
            <w:noWrap/>
            <w:vAlign w:val="center"/>
          </w:tcPr>
          <w:p w14:paraId="40C32021">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C4F43BD">
            <w:pPr>
              <w:widowControl/>
              <w:jc w:val="right"/>
              <w:rPr>
                <w:rFonts w:ascii="Times New Roman" w:hAnsi="Times New Roman" w:eastAsia="仿宋_GB2312" w:cs="Times New Roman"/>
                <w:kern w:val="0"/>
                <w:sz w:val="24"/>
                <w:szCs w:val="24"/>
              </w:rPr>
            </w:pPr>
          </w:p>
        </w:tc>
        <w:tc>
          <w:tcPr>
            <w:tcW w:w="949" w:type="pct"/>
            <w:tcBorders>
              <w:top w:val="nil"/>
              <w:left w:val="nil"/>
              <w:bottom w:val="single" w:color="auto" w:sz="4" w:space="0"/>
              <w:right w:val="single" w:color="auto" w:sz="4" w:space="0"/>
            </w:tcBorders>
            <w:shd w:val="clear" w:color="auto" w:fill="auto"/>
            <w:noWrap/>
            <w:vAlign w:val="center"/>
          </w:tcPr>
          <w:p w14:paraId="35E96E38">
            <w:pPr>
              <w:pStyle w:val="3"/>
              <w:ind w:left="0" w:leftChars="0" w:firstLine="0" w:firstLineChars="0"/>
            </w:pPr>
          </w:p>
        </w:tc>
      </w:tr>
      <w:tr w14:paraId="6B91E697">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8DE73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2070101</w:t>
            </w:r>
          </w:p>
        </w:tc>
        <w:tc>
          <w:tcPr>
            <w:tcW w:w="469" w:type="pct"/>
            <w:tcBorders>
              <w:top w:val="nil"/>
              <w:left w:val="nil"/>
              <w:bottom w:val="single" w:color="auto" w:sz="4" w:space="0"/>
              <w:right w:val="single" w:color="auto" w:sz="4" w:space="0"/>
            </w:tcBorders>
            <w:shd w:val="clear" w:color="000000" w:fill="FFFFFF"/>
            <w:noWrap/>
            <w:vAlign w:val="center"/>
          </w:tcPr>
          <w:p w14:paraId="36C4472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659" w:type="pct"/>
            <w:tcBorders>
              <w:top w:val="nil"/>
              <w:left w:val="nil"/>
              <w:bottom w:val="single" w:color="auto" w:sz="4" w:space="0"/>
              <w:right w:val="single" w:color="auto" w:sz="4" w:space="0"/>
            </w:tcBorders>
            <w:shd w:val="clear" w:color="auto" w:fill="auto"/>
            <w:noWrap/>
            <w:vAlign w:val="center"/>
          </w:tcPr>
          <w:p w14:paraId="5DA8E74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283.40</w:t>
            </w:r>
          </w:p>
        </w:tc>
        <w:tc>
          <w:tcPr>
            <w:tcW w:w="469" w:type="pct"/>
            <w:tcBorders>
              <w:top w:val="nil"/>
              <w:left w:val="nil"/>
              <w:bottom w:val="single" w:color="auto" w:sz="4" w:space="0"/>
              <w:right w:val="single" w:color="auto" w:sz="4" w:space="0"/>
            </w:tcBorders>
            <w:shd w:val="clear" w:color="auto" w:fill="auto"/>
            <w:noWrap/>
            <w:vAlign w:val="center"/>
          </w:tcPr>
          <w:p w14:paraId="09828C65">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283.40</w:t>
            </w:r>
          </w:p>
        </w:tc>
        <w:tc>
          <w:tcPr>
            <w:tcW w:w="469" w:type="pct"/>
            <w:tcBorders>
              <w:top w:val="nil"/>
              <w:left w:val="nil"/>
              <w:bottom w:val="single" w:color="auto" w:sz="4" w:space="0"/>
              <w:right w:val="single" w:color="auto" w:sz="4" w:space="0"/>
            </w:tcBorders>
            <w:shd w:val="clear" w:color="auto" w:fill="auto"/>
            <w:noWrap/>
            <w:vAlign w:val="center"/>
          </w:tcPr>
          <w:p w14:paraId="26EF4829">
            <w:pPr>
              <w:jc w:val="right"/>
              <w:rPr>
                <w:rFonts w:hint="eastAsia" w:ascii="仿宋_GB2312" w:hAnsi="仿宋_GB2312" w:eastAsia="仿宋_GB2312" w:cs="仿宋_GB2312"/>
                <w:kern w:val="0"/>
                <w:sz w:val="21"/>
                <w:szCs w:val="21"/>
              </w:rPr>
            </w:pPr>
          </w:p>
        </w:tc>
        <w:tc>
          <w:tcPr>
            <w:tcW w:w="660" w:type="pct"/>
            <w:tcBorders>
              <w:top w:val="nil"/>
              <w:left w:val="nil"/>
              <w:bottom w:val="single" w:color="auto" w:sz="4" w:space="0"/>
              <w:right w:val="single" w:color="auto" w:sz="4" w:space="0"/>
            </w:tcBorders>
            <w:shd w:val="clear" w:color="auto" w:fill="auto"/>
            <w:noWrap/>
            <w:vAlign w:val="center"/>
          </w:tcPr>
          <w:p w14:paraId="228225E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CEE961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76B92A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9B95572">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9E7FC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2070102</w:t>
            </w:r>
          </w:p>
        </w:tc>
        <w:tc>
          <w:tcPr>
            <w:tcW w:w="469" w:type="pct"/>
            <w:tcBorders>
              <w:top w:val="nil"/>
              <w:left w:val="nil"/>
              <w:bottom w:val="single" w:color="auto" w:sz="4" w:space="0"/>
              <w:right w:val="single" w:color="auto" w:sz="4" w:space="0"/>
            </w:tcBorders>
            <w:shd w:val="clear" w:color="000000" w:fill="FFFFFF"/>
            <w:noWrap/>
            <w:vAlign w:val="center"/>
          </w:tcPr>
          <w:p w14:paraId="265BF59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659" w:type="pct"/>
            <w:tcBorders>
              <w:top w:val="nil"/>
              <w:left w:val="nil"/>
              <w:bottom w:val="single" w:color="auto" w:sz="4" w:space="0"/>
              <w:right w:val="single" w:color="auto" w:sz="4" w:space="0"/>
            </w:tcBorders>
            <w:shd w:val="clear" w:color="auto" w:fill="auto"/>
            <w:noWrap/>
            <w:vAlign w:val="center"/>
          </w:tcPr>
          <w:p w14:paraId="2F308DD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462.32</w:t>
            </w:r>
          </w:p>
        </w:tc>
        <w:tc>
          <w:tcPr>
            <w:tcW w:w="469" w:type="pct"/>
            <w:tcBorders>
              <w:top w:val="nil"/>
              <w:left w:val="nil"/>
              <w:bottom w:val="single" w:color="auto" w:sz="4" w:space="0"/>
              <w:right w:val="single" w:color="auto" w:sz="4" w:space="0"/>
            </w:tcBorders>
            <w:shd w:val="clear" w:color="auto" w:fill="auto"/>
            <w:noWrap/>
            <w:vAlign w:val="center"/>
          </w:tcPr>
          <w:p w14:paraId="40002E21">
            <w:pPr>
              <w:jc w:val="right"/>
              <w:rPr>
                <w:rFonts w:hint="eastAsia" w:ascii="仿宋_GB2312" w:hAnsi="仿宋_GB2312" w:eastAsia="仿宋_GB2312" w:cs="仿宋_GB2312"/>
                <w:kern w:val="0"/>
                <w:sz w:val="21"/>
                <w:szCs w:val="21"/>
              </w:rPr>
            </w:pPr>
          </w:p>
        </w:tc>
        <w:tc>
          <w:tcPr>
            <w:tcW w:w="469" w:type="pct"/>
            <w:tcBorders>
              <w:top w:val="nil"/>
              <w:left w:val="nil"/>
              <w:bottom w:val="single" w:color="auto" w:sz="4" w:space="0"/>
              <w:right w:val="single" w:color="auto" w:sz="4" w:space="0"/>
            </w:tcBorders>
            <w:shd w:val="clear" w:color="auto" w:fill="auto"/>
            <w:noWrap/>
            <w:vAlign w:val="center"/>
          </w:tcPr>
          <w:p w14:paraId="63D90401">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462.32</w:t>
            </w:r>
          </w:p>
        </w:tc>
        <w:tc>
          <w:tcPr>
            <w:tcW w:w="660" w:type="pct"/>
            <w:tcBorders>
              <w:top w:val="nil"/>
              <w:left w:val="nil"/>
              <w:bottom w:val="single" w:color="auto" w:sz="4" w:space="0"/>
              <w:right w:val="single" w:color="auto" w:sz="4" w:space="0"/>
            </w:tcBorders>
            <w:shd w:val="clear" w:color="auto" w:fill="auto"/>
            <w:noWrap/>
            <w:vAlign w:val="center"/>
          </w:tcPr>
          <w:p w14:paraId="015163E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661C2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9E7F6E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0D101BA">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D5155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2070108</w:t>
            </w:r>
          </w:p>
        </w:tc>
        <w:tc>
          <w:tcPr>
            <w:tcW w:w="469" w:type="pct"/>
            <w:tcBorders>
              <w:top w:val="nil"/>
              <w:left w:val="nil"/>
              <w:bottom w:val="single" w:color="auto" w:sz="4" w:space="0"/>
              <w:right w:val="single" w:color="auto" w:sz="4" w:space="0"/>
            </w:tcBorders>
            <w:shd w:val="clear" w:color="000000" w:fill="FFFFFF"/>
            <w:noWrap/>
            <w:vAlign w:val="center"/>
          </w:tcPr>
          <w:p w14:paraId="3363B94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文化活动</w:t>
            </w:r>
          </w:p>
        </w:tc>
        <w:tc>
          <w:tcPr>
            <w:tcW w:w="659" w:type="pct"/>
            <w:tcBorders>
              <w:top w:val="nil"/>
              <w:left w:val="nil"/>
              <w:bottom w:val="single" w:color="auto" w:sz="4" w:space="0"/>
              <w:right w:val="single" w:color="auto" w:sz="4" w:space="0"/>
            </w:tcBorders>
            <w:shd w:val="clear" w:color="auto" w:fill="auto"/>
            <w:noWrap/>
            <w:vAlign w:val="center"/>
          </w:tcPr>
          <w:p w14:paraId="5F6121D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37.00</w:t>
            </w:r>
          </w:p>
        </w:tc>
        <w:tc>
          <w:tcPr>
            <w:tcW w:w="469" w:type="pct"/>
            <w:tcBorders>
              <w:top w:val="nil"/>
              <w:left w:val="nil"/>
              <w:bottom w:val="single" w:color="auto" w:sz="4" w:space="0"/>
              <w:right w:val="single" w:color="auto" w:sz="4" w:space="0"/>
            </w:tcBorders>
            <w:shd w:val="clear" w:color="auto" w:fill="auto"/>
            <w:noWrap/>
            <w:vAlign w:val="center"/>
          </w:tcPr>
          <w:p w14:paraId="505A979D">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36.82</w:t>
            </w:r>
          </w:p>
        </w:tc>
        <w:tc>
          <w:tcPr>
            <w:tcW w:w="469" w:type="pct"/>
            <w:tcBorders>
              <w:top w:val="nil"/>
              <w:left w:val="nil"/>
              <w:bottom w:val="single" w:color="auto" w:sz="4" w:space="0"/>
              <w:right w:val="single" w:color="auto" w:sz="4" w:space="0"/>
            </w:tcBorders>
            <w:shd w:val="clear" w:color="auto" w:fill="auto"/>
            <w:noWrap/>
            <w:vAlign w:val="center"/>
          </w:tcPr>
          <w:p w14:paraId="0B79AD7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0.18</w:t>
            </w:r>
          </w:p>
        </w:tc>
        <w:tc>
          <w:tcPr>
            <w:tcW w:w="660" w:type="pct"/>
            <w:tcBorders>
              <w:top w:val="nil"/>
              <w:left w:val="nil"/>
              <w:bottom w:val="single" w:color="auto" w:sz="4" w:space="0"/>
              <w:right w:val="single" w:color="auto" w:sz="4" w:space="0"/>
            </w:tcBorders>
            <w:shd w:val="clear" w:color="auto" w:fill="auto"/>
            <w:noWrap/>
            <w:vAlign w:val="center"/>
          </w:tcPr>
          <w:p w14:paraId="5EE21DC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9410D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6F8E7B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145DC0D">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13676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2070113</w:t>
            </w:r>
          </w:p>
        </w:tc>
        <w:tc>
          <w:tcPr>
            <w:tcW w:w="469" w:type="pct"/>
            <w:tcBorders>
              <w:top w:val="nil"/>
              <w:left w:val="nil"/>
              <w:bottom w:val="single" w:color="auto" w:sz="4" w:space="0"/>
              <w:right w:val="single" w:color="auto" w:sz="4" w:space="0"/>
            </w:tcBorders>
            <w:shd w:val="clear" w:color="000000" w:fill="FFFFFF"/>
            <w:noWrap/>
            <w:vAlign w:val="center"/>
          </w:tcPr>
          <w:p w14:paraId="11751AD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旅游宣传</w:t>
            </w:r>
          </w:p>
        </w:tc>
        <w:tc>
          <w:tcPr>
            <w:tcW w:w="659" w:type="pct"/>
            <w:tcBorders>
              <w:top w:val="nil"/>
              <w:left w:val="nil"/>
              <w:bottom w:val="single" w:color="auto" w:sz="4" w:space="0"/>
              <w:right w:val="single" w:color="auto" w:sz="4" w:space="0"/>
            </w:tcBorders>
            <w:shd w:val="clear" w:color="auto" w:fill="auto"/>
            <w:noWrap/>
            <w:vAlign w:val="center"/>
          </w:tcPr>
          <w:p w14:paraId="739B904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16.80</w:t>
            </w:r>
          </w:p>
        </w:tc>
        <w:tc>
          <w:tcPr>
            <w:tcW w:w="469" w:type="pct"/>
            <w:tcBorders>
              <w:top w:val="nil"/>
              <w:left w:val="nil"/>
              <w:bottom w:val="single" w:color="auto" w:sz="4" w:space="0"/>
              <w:right w:val="single" w:color="auto" w:sz="4" w:space="0"/>
            </w:tcBorders>
            <w:shd w:val="clear" w:color="auto" w:fill="auto"/>
            <w:noWrap/>
            <w:vAlign w:val="center"/>
          </w:tcPr>
          <w:p w14:paraId="5871E119">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16.80</w:t>
            </w:r>
          </w:p>
        </w:tc>
        <w:tc>
          <w:tcPr>
            <w:tcW w:w="469" w:type="pct"/>
            <w:tcBorders>
              <w:top w:val="nil"/>
              <w:left w:val="nil"/>
              <w:bottom w:val="single" w:color="auto" w:sz="4" w:space="0"/>
              <w:right w:val="single" w:color="auto" w:sz="4" w:space="0"/>
            </w:tcBorders>
            <w:shd w:val="clear" w:color="auto" w:fill="auto"/>
            <w:noWrap/>
            <w:vAlign w:val="center"/>
          </w:tcPr>
          <w:p w14:paraId="019F8273">
            <w:pPr>
              <w:jc w:val="right"/>
              <w:rPr>
                <w:rFonts w:hint="eastAsia" w:ascii="仿宋_GB2312" w:hAnsi="仿宋_GB2312" w:eastAsia="仿宋_GB2312" w:cs="仿宋_GB2312"/>
                <w:kern w:val="0"/>
                <w:sz w:val="21"/>
                <w:szCs w:val="21"/>
              </w:rPr>
            </w:pPr>
          </w:p>
        </w:tc>
        <w:tc>
          <w:tcPr>
            <w:tcW w:w="660" w:type="pct"/>
            <w:tcBorders>
              <w:top w:val="nil"/>
              <w:left w:val="nil"/>
              <w:bottom w:val="single" w:color="auto" w:sz="4" w:space="0"/>
              <w:right w:val="single" w:color="auto" w:sz="4" w:space="0"/>
            </w:tcBorders>
            <w:shd w:val="clear" w:color="auto" w:fill="auto"/>
            <w:noWrap/>
            <w:vAlign w:val="center"/>
          </w:tcPr>
          <w:p w14:paraId="4BCF937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05B5A1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71AB44C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DE3A7E3">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C323C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2070199</w:t>
            </w:r>
          </w:p>
        </w:tc>
        <w:tc>
          <w:tcPr>
            <w:tcW w:w="469" w:type="pct"/>
            <w:tcBorders>
              <w:top w:val="nil"/>
              <w:left w:val="nil"/>
              <w:bottom w:val="single" w:color="auto" w:sz="4" w:space="0"/>
              <w:right w:val="single" w:color="auto" w:sz="4" w:space="0"/>
            </w:tcBorders>
            <w:shd w:val="clear" w:color="000000" w:fill="FFFFFF"/>
            <w:noWrap/>
            <w:vAlign w:val="center"/>
          </w:tcPr>
          <w:p w14:paraId="4A54AAD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其他文化和旅游支出</w:t>
            </w:r>
          </w:p>
        </w:tc>
        <w:tc>
          <w:tcPr>
            <w:tcW w:w="659" w:type="pct"/>
            <w:tcBorders>
              <w:top w:val="nil"/>
              <w:left w:val="nil"/>
              <w:bottom w:val="single" w:color="auto" w:sz="4" w:space="0"/>
              <w:right w:val="single" w:color="auto" w:sz="4" w:space="0"/>
            </w:tcBorders>
            <w:shd w:val="clear" w:color="auto" w:fill="auto"/>
            <w:noWrap/>
            <w:vAlign w:val="center"/>
          </w:tcPr>
          <w:p w14:paraId="38B2A071">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245.60</w:t>
            </w:r>
          </w:p>
        </w:tc>
        <w:tc>
          <w:tcPr>
            <w:tcW w:w="469" w:type="pct"/>
            <w:tcBorders>
              <w:top w:val="nil"/>
              <w:left w:val="nil"/>
              <w:bottom w:val="single" w:color="auto" w:sz="4" w:space="0"/>
              <w:right w:val="single" w:color="auto" w:sz="4" w:space="0"/>
            </w:tcBorders>
            <w:shd w:val="clear" w:color="auto" w:fill="auto"/>
            <w:noWrap/>
            <w:vAlign w:val="center"/>
          </w:tcPr>
          <w:p w14:paraId="5F75A8BD">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99.46</w:t>
            </w:r>
          </w:p>
        </w:tc>
        <w:tc>
          <w:tcPr>
            <w:tcW w:w="469" w:type="pct"/>
            <w:tcBorders>
              <w:top w:val="nil"/>
              <w:left w:val="nil"/>
              <w:bottom w:val="single" w:color="auto" w:sz="4" w:space="0"/>
              <w:right w:val="single" w:color="auto" w:sz="4" w:space="0"/>
            </w:tcBorders>
            <w:shd w:val="clear" w:color="auto" w:fill="auto"/>
            <w:noWrap/>
            <w:vAlign w:val="center"/>
          </w:tcPr>
          <w:p w14:paraId="232F3051">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146.14</w:t>
            </w:r>
          </w:p>
        </w:tc>
        <w:tc>
          <w:tcPr>
            <w:tcW w:w="660" w:type="pct"/>
            <w:tcBorders>
              <w:top w:val="nil"/>
              <w:left w:val="nil"/>
              <w:bottom w:val="single" w:color="auto" w:sz="4" w:space="0"/>
              <w:right w:val="single" w:color="auto" w:sz="4" w:space="0"/>
            </w:tcBorders>
            <w:shd w:val="clear" w:color="auto" w:fill="auto"/>
            <w:noWrap/>
            <w:vAlign w:val="center"/>
          </w:tcPr>
          <w:p w14:paraId="68043E6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4F5ABF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F3E346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779DCC0">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0DDFF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20702</w:t>
            </w:r>
          </w:p>
        </w:tc>
        <w:tc>
          <w:tcPr>
            <w:tcW w:w="469" w:type="pct"/>
            <w:tcBorders>
              <w:top w:val="nil"/>
              <w:left w:val="nil"/>
              <w:bottom w:val="nil"/>
              <w:right w:val="single" w:color="auto" w:sz="4" w:space="0"/>
            </w:tcBorders>
            <w:shd w:val="clear" w:color="000000" w:fill="FFFFFF"/>
            <w:noWrap/>
            <w:vAlign w:val="center"/>
          </w:tcPr>
          <w:p w14:paraId="681A38D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文物</w:t>
            </w:r>
          </w:p>
        </w:tc>
        <w:tc>
          <w:tcPr>
            <w:tcW w:w="659" w:type="pct"/>
            <w:tcBorders>
              <w:top w:val="nil"/>
              <w:left w:val="nil"/>
              <w:bottom w:val="nil"/>
              <w:right w:val="single" w:color="auto" w:sz="4" w:space="0"/>
            </w:tcBorders>
            <w:shd w:val="clear" w:color="auto" w:fill="auto"/>
            <w:noWrap/>
            <w:vAlign w:val="center"/>
          </w:tcPr>
          <w:p w14:paraId="5E137D43">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233.19</w:t>
            </w:r>
          </w:p>
        </w:tc>
        <w:tc>
          <w:tcPr>
            <w:tcW w:w="469" w:type="pct"/>
            <w:tcBorders>
              <w:top w:val="nil"/>
              <w:left w:val="nil"/>
              <w:bottom w:val="nil"/>
              <w:right w:val="single" w:color="auto" w:sz="4" w:space="0"/>
            </w:tcBorders>
            <w:shd w:val="clear" w:color="auto" w:fill="auto"/>
            <w:noWrap/>
            <w:vAlign w:val="center"/>
          </w:tcPr>
          <w:p w14:paraId="6C67790A">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42.80</w:t>
            </w:r>
          </w:p>
        </w:tc>
        <w:tc>
          <w:tcPr>
            <w:tcW w:w="469" w:type="pct"/>
            <w:tcBorders>
              <w:top w:val="nil"/>
              <w:left w:val="nil"/>
              <w:bottom w:val="nil"/>
              <w:right w:val="single" w:color="auto" w:sz="4" w:space="0"/>
            </w:tcBorders>
            <w:shd w:val="clear" w:color="auto" w:fill="auto"/>
            <w:noWrap/>
            <w:vAlign w:val="center"/>
          </w:tcPr>
          <w:p w14:paraId="25870768">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190.39</w:t>
            </w:r>
          </w:p>
        </w:tc>
        <w:tc>
          <w:tcPr>
            <w:tcW w:w="660" w:type="pct"/>
            <w:tcBorders>
              <w:top w:val="nil"/>
              <w:left w:val="nil"/>
              <w:bottom w:val="nil"/>
              <w:right w:val="single" w:color="auto" w:sz="4" w:space="0"/>
            </w:tcBorders>
            <w:shd w:val="clear" w:color="auto" w:fill="auto"/>
            <w:noWrap/>
            <w:vAlign w:val="center"/>
          </w:tcPr>
          <w:p w14:paraId="21B9CA9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nil"/>
              <w:right w:val="single" w:color="auto" w:sz="4" w:space="0"/>
            </w:tcBorders>
            <w:shd w:val="clear" w:color="auto" w:fill="auto"/>
            <w:noWrap/>
            <w:vAlign w:val="center"/>
          </w:tcPr>
          <w:p w14:paraId="7ABAC0B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nil"/>
              <w:right w:val="single" w:color="auto" w:sz="4" w:space="0"/>
            </w:tcBorders>
            <w:shd w:val="clear" w:color="auto" w:fill="auto"/>
            <w:noWrap/>
            <w:vAlign w:val="center"/>
          </w:tcPr>
          <w:p w14:paraId="796CAEA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0445F6E">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192A07">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2070204</w:t>
            </w:r>
          </w:p>
        </w:tc>
        <w:tc>
          <w:tcPr>
            <w:tcW w:w="469" w:type="pct"/>
            <w:tcBorders>
              <w:top w:val="nil"/>
              <w:left w:val="nil"/>
              <w:bottom w:val="nil"/>
              <w:right w:val="single" w:color="auto" w:sz="4" w:space="0"/>
            </w:tcBorders>
            <w:shd w:val="clear" w:color="000000" w:fill="FFFFFF"/>
            <w:noWrap/>
            <w:vAlign w:val="center"/>
          </w:tcPr>
          <w:p w14:paraId="4269B88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文物保护</w:t>
            </w:r>
          </w:p>
        </w:tc>
        <w:tc>
          <w:tcPr>
            <w:tcW w:w="659" w:type="pct"/>
            <w:tcBorders>
              <w:top w:val="nil"/>
              <w:left w:val="nil"/>
              <w:bottom w:val="nil"/>
              <w:right w:val="single" w:color="auto" w:sz="4" w:space="0"/>
            </w:tcBorders>
            <w:shd w:val="clear" w:color="auto" w:fill="auto"/>
            <w:noWrap/>
            <w:vAlign w:val="center"/>
          </w:tcPr>
          <w:p w14:paraId="00906B8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66.87</w:t>
            </w:r>
          </w:p>
        </w:tc>
        <w:tc>
          <w:tcPr>
            <w:tcW w:w="469" w:type="pct"/>
            <w:tcBorders>
              <w:top w:val="nil"/>
              <w:left w:val="nil"/>
              <w:bottom w:val="nil"/>
              <w:right w:val="single" w:color="auto" w:sz="4" w:space="0"/>
            </w:tcBorders>
            <w:shd w:val="clear" w:color="auto" w:fill="auto"/>
            <w:noWrap/>
            <w:vAlign w:val="center"/>
          </w:tcPr>
          <w:p w14:paraId="18ED8815">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w:t>
            </w:r>
          </w:p>
        </w:tc>
        <w:tc>
          <w:tcPr>
            <w:tcW w:w="469" w:type="pct"/>
            <w:tcBorders>
              <w:top w:val="nil"/>
              <w:left w:val="nil"/>
              <w:bottom w:val="nil"/>
              <w:right w:val="single" w:color="auto" w:sz="4" w:space="0"/>
            </w:tcBorders>
            <w:shd w:val="clear" w:color="auto" w:fill="auto"/>
            <w:noWrap/>
            <w:vAlign w:val="center"/>
          </w:tcPr>
          <w:p w14:paraId="46E3EFB4">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46.07</w:t>
            </w:r>
          </w:p>
        </w:tc>
        <w:tc>
          <w:tcPr>
            <w:tcW w:w="660" w:type="pct"/>
            <w:tcBorders>
              <w:top w:val="nil"/>
              <w:left w:val="nil"/>
              <w:bottom w:val="nil"/>
              <w:right w:val="single" w:color="auto" w:sz="4" w:space="0"/>
            </w:tcBorders>
            <w:shd w:val="clear" w:color="auto" w:fill="auto"/>
            <w:noWrap/>
            <w:vAlign w:val="center"/>
          </w:tcPr>
          <w:p w14:paraId="19D8E67E">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713EF3F3">
            <w:pPr>
              <w:widowControl/>
              <w:jc w:val="right"/>
              <w:rPr>
                <w:rFonts w:ascii="Times New Roman" w:hAnsi="Times New Roman" w:eastAsia="仿宋_GB2312" w:cs="Times New Roman"/>
                <w:kern w:val="0"/>
                <w:sz w:val="24"/>
                <w:szCs w:val="24"/>
              </w:rPr>
            </w:pPr>
          </w:p>
        </w:tc>
        <w:tc>
          <w:tcPr>
            <w:tcW w:w="949" w:type="pct"/>
            <w:tcBorders>
              <w:top w:val="nil"/>
              <w:left w:val="nil"/>
              <w:bottom w:val="nil"/>
              <w:right w:val="single" w:color="auto" w:sz="4" w:space="0"/>
            </w:tcBorders>
            <w:shd w:val="clear" w:color="auto" w:fill="auto"/>
            <w:noWrap/>
            <w:vAlign w:val="center"/>
          </w:tcPr>
          <w:p w14:paraId="54E94E86">
            <w:pPr>
              <w:widowControl/>
              <w:jc w:val="right"/>
              <w:rPr>
                <w:rFonts w:ascii="Times New Roman" w:hAnsi="Times New Roman" w:eastAsia="仿宋_GB2312" w:cs="Times New Roman"/>
                <w:kern w:val="0"/>
                <w:sz w:val="24"/>
                <w:szCs w:val="24"/>
              </w:rPr>
            </w:pPr>
          </w:p>
        </w:tc>
      </w:tr>
      <w:tr w14:paraId="4A91B5E9">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A5077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2070205</w:t>
            </w:r>
          </w:p>
        </w:tc>
        <w:tc>
          <w:tcPr>
            <w:tcW w:w="469" w:type="pct"/>
            <w:tcBorders>
              <w:top w:val="nil"/>
              <w:left w:val="nil"/>
              <w:bottom w:val="single" w:color="auto" w:sz="4" w:space="0"/>
              <w:right w:val="single" w:color="auto" w:sz="4" w:space="0"/>
            </w:tcBorders>
            <w:shd w:val="clear" w:color="000000" w:fill="FFFFFF"/>
            <w:noWrap/>
            <w:vAlign w:val="center"/>
          </w:tcPr>
          <w:p w14:paraId="6A19715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博物馆</w:t>
            </w:r>
          </w:p>
        </w:tc>
        <w:tc>
          <w:tcPr>
            <w:tcW w:w="659" w:type="pct"/>
            <w:tcBorders>
              <w:top w:val="nil"/>
              <w:left w:val="nil"/>
              <w:bottom w:val="single" w:color="auto" w:sz="4" w:space="0"/>
              <w:right w:val="single" w:color="auto" w:sz="4" w:space="0"/>
            </w:tcBorders>
            <w:shd w:val="clear" w:color="auto" w:fill="auto"/>
            <w:noWrap/>
            <w:vAlign w:val="center"/>
          </w:tcPr>
          <w:p w14:paraId="30A1FFD7">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469" w:type="pct"/>
            <w:tcBorders>
              <w:top w:val="nil"/>
              <w:left w:val="nil"/>
              <w:bottom w:val="single" w:color="auto" w:sz="4" w:space="0"/>
              <w:right w:val="single" w:color="auto" w:sz="4" w:space="0"/>
            </w:tcBorders>
            <w:shd w:val="clear" w:color="auto" w:fill="auto"/>
            <w:noWrap/>
            <w:vAlign w:val="center"/>
          </w:tcPr>
          <w:p w14:paraId="42E6943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469" w:type="pct"/>
            <w:tcBorders>
              <w:top w:val="nil"/>
              <w:left w:val="nil"/>
              <w:bottom w:val="single" w:color="auto" w:sz="4" w:space="0"/>
              <w:right w:val="single" w:color="auto" w:sz="4" w:space="0"/>
            </w:tcBorders>
            <w:shd w:val="clear" w:color="auto" w:fill="auto"/>
            <w:noWrap/>
            <w:vAlign w:val="center"/>
          </w:tcPr>
          <w:p w14:paraId="6549824C">
            <w:pPr>
              <w:jc w:val="right"/>
              <w:rPr>
                <w:rFonts w:hint="eastAsia" w:ascii="仿宋_GB2312" w:hAnsi="仿宋_GB2312" w:eastAsia="仿宋_GB2312" w:cs="仿宋_GB2312"/>
                <w:kern w:val="0"/>
                <w:sz w:val="21"/>
                <w:szCs w:val="21"/>
              </w:rPr>
            </w:pPr>
          </w:p>
        </w:tc>
        <w:tc>
          <w:tcPr>
            <w:tcW w:w="660" w:type="pct"/>
            <w:tcBorders>
              <w:top w:val="nil"/>
              <w:left w:val="nil"/>
              <w:bottom w:val="single" w:color="auto" w:sz="4" w:space="0"/>
              <w:right w:val="single" w:color="auto" w:sz="4" w:space="0"/>
            </w:tcBorders>
            <w:shd w:val="clear" w:color="auto" w:fill="auto"/>
            <w:noWrap/>
            <w:vAlign w:val="center"/>
          </w:tcPr>
          <w:p w14:paraId="6DE1B49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2EDB60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A92AC6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FF70BFF">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7E056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2070299</w:t>
            </w:r>
          </w:p>
        </w:tc>
        <w:tc>
          <w:tcPr>
            <w:tcW w:w="469" w:type="pct"/>
            <w:tcBorders>
              <w:top w:val="nil"/>
              <w:left w:val="nil"/>
              <w:bottom w:val="single" w:color="auto" w:sz="4" w:space="0"/>
              <w:right w:val="single" w:color="auto" w:sz="4" w:space="0"/>
            </w:tcBorders>
            <w:shd w:val="clear" w:color="000000" w:fill="FFFFFF"/>
            <w:noWrap/>
            <w:vAlign w:val="center"/>
          </w:tcPr>
          <w:p w14:paraId="67398B6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其他文物支出</w:t>
            </w:r>
          </w:p>
        </w:tc>
        <w:tc>
          <w:tcPr>
            <w:tcW w:w="659" w:type="pct"/>
            <w:tcBorders>
              <w:top w:val="nil"/>
              <w:left w:val="nil"/>
              <w:bottom w:val="single" w:color="auto" w:sz="4" w:space="0"/>
              <w:right w:val="single" w:color="auto" w:sz="4" w:space="0"/>
            </w:tcBorders>
            <w:shd w:val="clear" w:color="auto" w:fill="auto"/>
            <w:noWrap/>
            <w:vAlign w:val="center"/>
          </w:tcPr>
          <w:p w14:paraId="1DACC6B3">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158.32</w:t>
            </w:r>
          </w:p>
        </w:tc>
        <w:tc>
          <w:tcPr>
            <w:tcW w:w="469" w:type="pct"/>
            <w:tcBorders>
              <w:top w:val="nil"/>
              <w:left w:val="nil"/>
              <w:bottom w:val="single" w:color="auto" w:sz="4" w:space="0"/>
              <w:right w:val="single" w:color="auto" w:sz="4" w:space="0"/>
            </w:tcBorders>
            <w:shd w:val="clear" w:color="auto" w:fill="auto"/>
            <w:noWrap/>
            <w:vAlign w:val="center"/>
          </w:tcPr>
          <w:p w14:paraId="4F110774">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14.00</w:t>
            </w:r>
          </w:p>
        </w:tc>
        <w:tc>
          <w:tcPr>
            <w:tcW w:w="469" w:type="pct"/>
            <w:tcBorders>
              <w:top w:val="nil"/>
              <w:left w:val="nil"/>
              <w:bottom w:val="single" w:color="auto" w:sz="4" w:space="0"/>
              <w:right w:val="single" w:color="auto" w:sz="4" w:space="0"/>
            </w:tcBorders>
            <w:shd w:val="clear" w:color="auto" w:fill="auto"/>
            <w:noWrap/>
            <w:vAlign w:val="center"/>
          </w:tcPr>
          <w:p w14:paraId="39B22557">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144.32</w:t>
            </w:r>
          </w:p>
        </w:tc>
        <w:tc>
          <w:tcPr>
            <w:tcW w:w="660" w:type="pct"/>
            <w:tcBorders>
              <w:top w:val="nil"/>
              <w:left w:val="nil"/>
              <w:bottom w:val="single" w:color="auto" w:sz="4" w:space="0"/>
              <w:right w:val="single" w:color="auto" w:sz="4" w:space="0"/>
            </w:tcBorders>
            <w:shd w:val="clear" w:color="auto" w:fill="auto"/>
            <w:noWrap/>
            <w:vAlign w:val="center"/>
          </w:tcPr>
          <w:p w14:paraId="5BAB78D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61DFD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4DCE2F9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E3D4A26">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5E5E2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20703</w:t>
            </w:r>
          </w:p>
        </w:tc>
        <w:tc>
          <w:tcPr>
            <w:tcW w:w="469" w:type="pct"/>
            <w:tcBorders>
              <w:top w:val="nil"/>
              <w:left w:val="nil"/>
              <w:bottom w:val="single" w:color="auto" w:sz="4" w:space="0"/>
              <w:right w:val="single" w:color="auto" w:sz="4" w:space="0"/>
            </w:tcBorders>
            <w:shd w:val="clear" w:color="000000" w:fill="FFFFFF"/>
            <w:noWrap/>
            <w:vAlign w:val="center"/>
          </w:tcPr>
          <w:p w14:paraId="4F10AD7E">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体育</w:t>
            </w:r>
          </w:p>
        </w:tc>
        <w:tc>
          <w:tcPr>
            <w:tcW w:w="659" w:type="pct"/>
            <w:tcBorders>
              <w:top w:val="nil"/>
              <w:left w:val="nil"/>
              <w:bottom w:val="single" w:color="auto" w:sz="4" w:space="0"/>
              <w:right w:val="single" w:color="auto" w:sz="4" w:space="0"/>
            </w:tcBorders>
            <w:shd w:val="clear" w:color="auto" w:fill="auto"/>
            <w:noWrap/>
            <w:vAlign w:val="center"/>
          </w:tcPr>
          <w:p w14:paraId="5F05294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107.17</w:t>
            </w:r>
          </w:p>
        </w:tc>
        <w:tc>
          <w:tcPr>
            <w:tcW w:w="469" w:type="pct"/>
            <w:tcBorders>
              <w:top w:val="nil"/>
              <w:left w:val="nil"/>
              <w:bottom w:val="single" w:color="auto" w:sz="4" w:space="0"/>
              <w:right w:val="single" w:color="auto" w:sz="4" w:space="0"/>
            </w:tcBorders>
            <w:shd w:val="clear" w:color="auto" w:fill="auto"/>
            <w:noWrap/>
            <w:vAlign w:val="center"/>
          </w:tcPr>
          <w:p w14:paraId="420F6FA8">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0.02</w:t>
            </w:r>
          </w:p>
        </w:tc>
        <w:tc>
          <w:tcPr>
            <w:tcW w:w="469" w:type="pct"/>
            <w:tcBorders>
              <w:top w:val="nil"/>
              <w:left w:val="nil"/>
              <w:bottom w:val="single" w:color="auto" w:sz="4" w:space="0"/>
              <w:right w:val="single" w:color="auto" w:sz="4" w:space="0"/>
            </w:tcBorders>
            <w:shd w:val="clear" w:color="auto" w:fill="auto"/>
            <w:noWrap/>
            <w:vAlign w:val="center"/>
          </w:tcPr>
          <w:p w14:paraId="3880AFA5">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107.15</w:t>
            </w:r>
          </w:p>
        </w:tc>
        <w:tc>
          <w:tcPr>
            <w:tcW w:w="660" w:type="pct"/>
            <w:tcBorders>
              <w:top w:val="nil"/>
              <w:left w:val="nil"/>
              <w:bottom w:val="single" w:color="auto" w:sz="4" w:space="0"/>
              <w:right w:val="single" w:color="auto" w:sz="4" w:space="0"/>
            </w:tcBorders>
            <w:shd w:val="clear" w:color="auto" w:fill="auto"/>
            <w:noWrap/>
            <w:vAlign w:val="center"/>
          </w:tcPr>
          <w:p w14:paraId="23C41A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69A2CD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A3E4DD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88291F7">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97C2C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2070307</w:t>
            </w:r>
          </w:p>
        </w:tc>
        <w:tc>
          <w:tcPr>
            <w:tcW w:w="469" w:type="pct"/>
            <w:tcBorders>
              <w:top w:val="nil"/>
              <w:left w:val="nil"/>
              <w:bottom w:val="single" w:color="auto" w:sz="4" w:space="0"/>
              <w:right w:val="single" w:color="auto" w:sz="4" w:space="0"/>
            </w:tcBorders>
            <w:shd w:val="clear" w:color="000000" w:fill="FFFFFF"/>
            <w:noWrap/>
            <w:vAlign w:val="center"/>
          </w:tcPr>
          <w:p w14:paraId="20816A1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体育场馆</w:t>
            </w:r>
          </w:p>
        </w:tc>
        <w:tc>
          <w:tcPr>
            <w:tcW w:w="659" w:type="pct"/>
            <w:tcBorders>
              <w:top w:val="nil"/>
              <w:left w:val="nil"/>
              <w:bottom w:val="single" w:color="auto" w:sz="4" w:space="0"/>
              <w:right w:val="single" w:color="auto" w:sz="4" w:space="0"/>
            </w:tcBorders>
            <w:shd w:val="clear" w:color="auto" w:fill="auto"/>
            <w:noWrap/>
            <w:vAlign w:val="center"/>
          </w:tcPr>
          <w:p w14:paraId="74CAC7D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469" w:type="pct"/>
            <w:tcBorders>
              <w:top w:val="nil"/>
              <w:left w:val="nil"/>
              <w:bottom w:val="single" w:color="auto" w:sz="4" w:space="0"/>
              <w:right w:val="single" w:color="auto" w:sz="4" w:space="0"/>
            </w:tcBorders>
            <w:shd w:val="clear" w:color="auto" w:fill="auto"/>
            <w:noWrap/>
            <w:vAlign w:val="center"/>
          </w:tcPr>
          <w:p w14:paraId="2A3F2339">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0.02</w:t>
            </w:r>
          </w:p>
        </w:tc>
        <w:tc>
          <w:tcPr>
            <w:tcW w:w="469" w:type="pct"/>
            <w:tcBorders>
              <w:top w:val="nil"/>
              <w:left w:val="nil"/>
              <w:bottom w:val="single" w:color="auto" w:sz="4" w:space="0"/>
              <w:right w:val="single" w:color="auto" w:sz="4" w:space="0"/>
            </w:tcBorders>
            <w:shd w:val="clear" w:color="auto" w:fill="auto"/>
            <w:noWrap/>
            <w:vAlign w:val="center"/>
          </w:tcPr>
          <w:p w14:paraId="4AE443C7">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7.98</w:t>
            </w:r>
          </w:p>
        </w:tc>
        <w:tc>
          <w:tcPr>
            <w:tcW w:w="660" w:type="pct"/>
            <w:tcBorders>
              <w:top w:val="nil"/>
              <w:left w:val="nil"/>
              <w:bottom w:val="single" w:color="auto" w:sz="4" w:space="0"/>
              <w:right w:val="single" w:color="auto" w:sz="4" w:space="0"/>
            </w:tcBorders>
            <w:shd w:val="clear" w:color="auto" w:fill="auto"/>
            <w:noWrap/>
            <w:vAlign w:val="center"/>
          </w:tcPr>
          <w:p w14:paraId="56B4138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30BD91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E69D70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BBFC55B">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BB0F9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2070399</w:t>
            </w:r>
          </w:p>
        </w:tc>
        <w:tc>
          <w:tcPr>
            <w:tcW w:w="469" w:type="pct"/>
            <w:tcBorders>
              <w:top w:val="nil"/>
              <w:left w:val="nil"/>
              <w:bottom w:val="single" w:color="auto" w:sz="4" w:space="0"/>
              <w:right w:val="single" w:color="auto" w:sz="4" w:space="0"/>
            </w:tcBorders>
            <w:shd w:val="clear" w:color="000000" w:fill="FFFFFF"/>
            <w:noWrap/>
            <w:vAlign w:val="center"/>
          </w:tcPr>
          <w:p w14:paraId="78FD9BE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其他体育支出</w:t>
            </w:r>
          </w:p>
        </w:tc>
        <w:tc>
          <w:tcPr>
            <w:tcW w:w="659" w:type="pct"/>
            <w:tcBorders>
              <w:top w:val="nil"/>
              <w:left w:val="nil"/>
              <w:bottom w:val="single" w:color="auto" w:sz="4" w:space="0"/>
              <w:right w:val="single" w:color="auto" w:sz="4" w:space="0"/>
            </w:tcBorders>
            <w:shd w:val="clear" w:color="auto" w:fill="auto"/>
            <w:noWrap/>
            <w:vAlign w:val="center"/>
          </w:tcPr>
          <w:p w14:paraId="63AC36A3">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99.17</w:t>
            </w:r>
          </w:p>
        </w:tc>
        <w:tc>
          <w:tcPr>
            <w:tcW w:w="469" w:type="pct"/>
            <w:tcBorders>
              <w:top w:val="nil"/>
              <w:left w:val="nil"/>
              <w:bottom w:val="single" w:color="auto" w:sz="4" w:space="0"/>
              <w:right w:val="single" w:color="auto" w:sz="4" w:space="0"/>
            </w:tcBorders>
            <w:shd w:val="clear" w:color="auto" w:fill="auto"/>
            <w:noWrap/>
            <w:vAlign w:val="center"/>
          </w:tcPr>
          <w:p w14:paraId="26F955AA">
            <w:pPr>
              <w:jc w:val="right"/>
              <w:rPr>
                <w:rFonts w:hint="eastAsia" w:ascii="仿宋_GB2312" w:hAnsi="仿宋_GB2312" w:eastAsia="仿宋_GB2312" w:cs="仿宋_GB2312"/>
                <w:kern w:val="0"/>
                <w:sz w:val="21"/>
                <w:szCs w:val="21"/>
              </w:rPr>
            </w:pPr>
          </w:p>
        </w:tc>
        <w:tc>
          <w:tcPr>
            <w:tcW w:w="469" w:type="pct"/>
            <w:tcBorders>
              <w:top w:val="nil"/>
              <w:left w:val="nil"/>
              <w:bottom w:val="single" w:color="auto" w:sz="4" w:space="0"/>
              <w:right w:val="single" w:color="auto" w:sz="4" w:space="0"/>
            </w:tcBorders>
            <w:shd w:val="clear" w:color="auto" w:fill="auto"/>
            <w:noWrap/>
            <w:vAlign w:val="center"/>
          </w:tcPr>
          <w:p w14:paraId="77D9857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99.17</w:t>
            </w:r>
          </w:p>
        </w:tc>
        <w:tc>
          <w:tcPr>
            <w:tcW w:w="660" w:type="pct"/>
            <w:tcBorders>
              <w:top w:val="nil"/>
              <w:left w:val="nil"/>
              <w:bottom w:val="single" w:color="auto" w:sz="4" w:space="0"/>
              <w:right w:val="single" w:color="auto" w:sz="4" w:space="0"/>
            </w:tcBorders>
            <w:shd w:val="clear" w:color="auto" w:fill="auto"/>
            <w:noWrap/>
            <w:vAlign w:val="center"/>
          </w:tcPr>
          <w:p w14:paraId="0736796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58B383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9B2291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31CE50D">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9DA89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20799</w:t>
            </w:r>
          </w:p>
        </w:tc>
        <w:tc>
          <w:tcPr>
            <w:tcW w:w="469" w:type="pct"/>
            <w:tcBorders>
              <w:top w:val="nil"/>
              <w:left w:val="nil"/>
              <w:bottom w:val="nil"/>
              <w:right w:val="single" w:color="auto" w:sz="4" w:space="0"/>
            </w:tcBorders>
            <w:shd w:val="clear" w:color="000000" w:fill="FFFFFF"/>
            <w:noWrap/>
            <w:vAlign w:val="center"/>
          </w:tcPr>
          <w:p w14:paraId="6E0BE44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其他文化旅游体育与传媒支出</w:t>
            </w:r>
          </w:p>
        </w:tc>
        <w:tc>
          <w:tcPr>
            <w:tcW w:w="659" w:type="pct"/>
            <w:tcBorders>
              <w:top w:val="nil"/>
              <w:left w:val="nil"/>
              <w:bottom w:val="nil"/>
              <w:right w:val="single" w:color="auto" w:sz="4" w:space="0"/>
            </w:tcBorders>
            <w:shd w:val="clear" w:color="auto" w:fill="auto"/>
            <w:noWrap/>
            <w:vAlign w:val="center"/>
          </w:tcPr>
          <w:p w14:paraId="1CE1DDD5">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515.66</w:t>
            </w:r>
          </w:p>
        </w:tc>
        <w:tc>
          <w:tcPr>
            <w:tcW w:w="469" w:type="pct"/>
            <w:tcBorders>
              <w:top w:val="nil"/>
              <w:left w:val="nil"/>
              <w:bottom w:val="nil"/>
              <w:right w:val="single" w:color="auto" w:sz="4" w:space="0"/>
            </w:tcBorders>
            <w:shd w:val="clear" w:color="auto" w:fill="auto"/>
            <w:noWrap/>
            <w:vAlign w:val="center"/>
          </w:tcPr>
          <w:p w14:paraId="6C47F0F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74.98</w:t>
            </w:r>
          </w:p>
        </w:tc>
        <w:tc>
          <w:tcPr>
            <w:tcW w:w="469" w:type="pct"/>
            <w:tcBorders>
              <w:top w:val="nil"/>
              <w:left w:val="nil"/>
              <w:bottom w:val="nil"/>
              <w:right w:val="single" w:color="auto" w:sz="4" w:space="0"/>
            </w:tcBorders>
            <w:shd w:val="clear" w:color="auto" w:fill="auto"/>
            <w:noWrap/>
            <w:vAlign w:val="center"/>
          </w:tcPr>
          <w:p w14:paraId="4581A133">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440.68</w:t>
            </w:r>
          </w:p>
        </w:tc>
        <w:tc>
          <w:tcPr>
            <w:tcW w:w="660" w:type="pct"/>
            <w:tcBorders>
              <w:top w:val="nil"/>
              <w:left w:val="nil"/>
              <w:bottom w:val="nil"/>
              <w:right w:val="single" w:color="auto" w:sz="4" w:space="0"/>
            </w:tcBorders>
            <w:shd w:val="clear" w:color="auto" w:fill="auto"/>
            <w:noWrap/>
            <w:vAlign w:val="center"/>
          </w:tcPr>
          <w:p w14:paraId="3D27AD3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nil"/>
              <w:right w:val="single" w:color="auto" w:sz="4" w:space="0"/>
            </w:tcBorders>
            <w:shd w:val="clear" w:color="auto" w:fill="auto"/>
            <w:noWrap/>
            <w:vAlign w:val="center"/>
          </w:tcPr>
          <w:p w14:paraId="03DDDE4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nil"/>
              <w:right w:val="single" w:color="auto" w:sz="4" w:space="0"/>
            </w:tcBorders>
            <w:shd w:val="clear" w:color="auto" w:fill="auto"/>
            <w:noWrap/>
            <w:vAlign w:val="center"/>
          </w:tcPr>
          <w:p w14:paraId="5C4CDF5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CBAB6D4">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9D706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2079999</w:t>
            </w:r>
          </w:p>
        </w:tc>
        <w:tc>
          <w:tcPr>
            <w:tcW w:w="469" w:type="pct"/>
            <w:tcBorders>
              <w:top w:val="nil"/>
              <w:left w:val="nil"/>
              <w:bottom w:val="nil"/>
              <w:right w:val="single" w:color="auto" w:sz="4" w:space="0"/>
            </w:tcBorders>
            <w:shd w:val="clear" w:color="000000" w:fill="FFFFFF"/>
            <w:noWrap/>
            <w:vAlign w:val="center"/>
          </w:tcPr>
          <w:p w14:paraId="33F280EE">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其他文化旅游体育与传媒支出</w:t>
            </w:r>
          </w:p>
        </w:tc>
        <w:tc>
          <w:tcPr>
            <w:tcW w:w="659" w:type="pct"/>
            <w:tcBorders>
              <w:top w:val="nil"/>
              <w:left w:val="nil"/>
              <w:bottom w:val="nil"/>
              <w:right w:val="single" w:color="auto" w:sz="4" w:space="0"/>
            </w:tcBorders>
            <w:shd w:val="clear" w:color="auto" w:fill="auto"/>
            <w:noWrap/>
            <w:vAlign w:val="center"/>
          </w:tcPr>
          <w:p w14:paraId="686D8204">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515.66</w:t>
            </w:r>
          </w:p>
        </w:tc>
        <w:tc>
          <w:tcPr>
            <w:tcW w:w="469" w:type="pct"/>
            <w:tcBorders>
              <w:top w:val="nil"/>
              <w:left w:val="nil"/>
              <w:bottom w:val="nil"/>
              <w:right w:val="single" w:color="auto" w:sz="4" w:space="0"/>
            </w:tcBorders>
            <w:shd w:val="clear" w:color="auto" w:fill="auto"/>
            <w:noWrap/>
            <w:vAlign w:val="center"/>
          </w:tcPr>
          <w:p w14:paraId="0937A59C">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74.98</w:t>
            </w:r>
          </w:p>
        </w:tc>
        <w:tc>
          <w:tcPr>
            <w:tcW w:w="469" w:type="pct"/>
            <w:tcBorders>
              <w:top w:val="nil"/>
              <w:left w:val="nil"/>
              <w:bottom w:val="nil"/>
              <w:right w:val="single" w:color="auto" w:sz="4" w:space="0"/>
            </w:tcBorders>
            <w:shd w:val="clear" w:color="auto" w:fill="auto"/>
            <w:noWrap/>
            <w:vAlign w:val="center"/>
          </w:tcPr>
          <w:p w14:paraId="58E8DD3C">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440.68</w:t>
            </w:r>
          </w:p>
        </w:tc>
        <w:tc>
          <w:tcPr>
            <w:tcW w:w="660" w:type="pct"/>
            <w:tcBorders>
              <w:top w:val="nil"/>
              <w:left w:val="nil"/>
              <w:bottom w:val="nil"/>
              <w:right w:val="single" w:color="auto" w:sz="4" w:space="0"/>
            </w:tcBorders>
            <w:shd w:val="clear" w:color="auto" w:fill="auto"/>
            <w:noWrap/>
            <w:vAlign w:val="center"/>
          </w:tcPr>
          <w:p w14:paraId="4F4A1C72">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4679DA27">
            <w:pPr>
              <w:widowControl/>
              <w:jc w:val="right"/>
              <w:rPr>
                <w:rFonts w:ascii="Times New Roman" w:hAnsi="Times New Roman" w:eastAsia="仿宋_GB2312" w:cs="Times New Roman"/>
                <w:kern w:val="0"/>
                <w:sz w:val="24"/>
                <w:szCs w:val="24"/>
              </w:rPr>
            </w:pPr>
          </w:p>
        </w:tc>
        <w:tc>
          <w:tcPr>
            <w:tcW w:w="949" w:type="pct"/>
            <w:tcBorders>
              <w:top w:val="nil"/>
              <w:left w:val="nil"/>
              <w:bottom w:val="nil"/>
              <w:right w:val="single" w:color="auto" w:sz="4" w:space="0"/>
            </w:tcBorders>
            <w:shd w:val="clear" w:color="auto" w:fill="auto"/>
            <w:noWrap/>
            <w:vAlign w:val="center"/>
          </w:tcPr>
          <w:p w14:paraId="364F952A">
            <w:pPr>
              <w:widowControl/>
              <w:jc w:val="right"/>
              <w:rPr>
                <w:rFonts w:ascii="Times New Roman" w:hAnsi="Times New Roman" w:eastAsia="仿宋_GB2312" w:cs="Times New Roman"/>
                <w:kern w:val="0"/>
                <w:sz w:val="24"/>
                <w:szCs w:val="24"/>
              </w:rPr>
            </w:pPr>
          </w:p>
        </w:tc>
      </w:tr>
      <w:tr w14:paraId="1942FDD5">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496CC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w:t>
            </w:r>
          </w:p>
        </w:tc>
        <w:tc>
          <w:tcPr>
            <w:tcW w:w="469" w:type="pct"/>
            <w:tcBorders>
              <w:top w:val="nil"/>
              <w:left w:val="nil"/>
              <w:bottom w:val="single" w:color="auto" w:sz="4" w:space="0"/>
              <w:right w:val="single" w:color="auto" w:sz="4" w:space="0"/>
            </w:tcBorders>
            <w:shd w:val="clear" w:color="000000" w:fill="FFFFFF"/>
            <w:noWrap/>
            <w:vAlign w:val="center"/>
          </w:tcPr>
          <w:p w14:paraId="33A9F9B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659" w:type="pct"/>
            <w:tcBorders>
              <w:top w:val="nil"/>
              <w:left w:val="nil"/>
              <w:bottom w:val="single" w:color="auto" w:sz="4" w:space="0"/>
              <w:right w:val="single" w:color="auto" w:sz="4" w:space="0"/>
            </w:tcBorders>
            <w:shd w:val="clear" w:color="auto" w:fill="auto"/>
            <w:noWrap/>
            <w:vAlign w:val="center"/>
          </w:tcPr>
          <w:p w14:paraId="31ADE077">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68.17</w:t>
            </w:r>
          </w:p>
        </w:tc>
        <w:tc>
          <w:tcPr>
            <w:tcW w:w="469" w:type="pct"/>
            <w:tcBorders>
              <w:top w:val="nil"/>
              <w:left w:val="nil"/>
              <w:bottom w:val="single" w:color="auto" w:sz="4" w:space="0"/>
              <w:right w:val="single" w:color="auto" w:sz="4" w:space="0"/>
            </w:tcBorders>
            <w:shd w:val="clear" w:color="auto" w:fill="auto"/>
            <w:noWrap/>
            <w:vAlign w:val="center"/>
          </w:tcPr>
          <w:p w14:paraId="69AF6BB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68.17</w:t>
            </w:r>
          </w:p>
        </w:tc>
        <w:tc>
          <w:tcPr>
            <w:tcW w:w="469" w:type="pct"/>
            <w:tcBorders>
              <w:top w:val="nil"/>
              <w:left w:val="nil"/>
              <w:bottom w:val="single" w:color="auto" w:sz="4" w:space="0"/>
              <w:right w:val="single" w:color="auto" w:sz="4" w:space="0"/>
            </w:tcBorders>
            <w:shd w:val="clear" w:color="auto" w:fill="auto"/>
            <w:noWrap/>
            <w:vAlign w:val="center"/>
          </w:tcPr>
          <w:p w14:paraId="7CB718EF">
            <w:pPr>
              <w:jc w:val="right"/>
              <w:rPr>
                <w:rFonts w:hint="eastAsia" w:ascii="仿宋_GB2312" w:hAnsi="仿宋_GB2312" w:eastAsia="仿宋_GB2312" w:cs="仿宋_GB2312"/>
                <w:kern w:val="0"/>
                <w:sz w:val="21"/>
                <w:szCs w:val="21"/>
              </w:rPr>
            </w:pPr>
          </w:p>
        </w:tc>
        <w:tc>
          <w:tcPr>
            <w:tcW w:w="660" w:type="pct"/>
            <w:tcBorders>
              <w:top w:val="nil"/>
              <w:left w:val="nil"/>
              <w:bottom w:val="single" w:color="auto" w:sz="4" w:space="0"/>
              <w:right w:val="single" w:color="auto" w:sz="4" w:space="0"/>
            </w:tcBorders>
            <w:shd w:val="clear" w:color="auto" w:fill="auto"/>
            <w:noWrap/>
            <w:vAlign w:val="center"/>
          </w:tcPr>
          <w:p w14:paraId="36B612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BA9FBB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6D07865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D5EB094">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2C60E7">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20805</w:t>
            </w:r>
          </w:p>
        </w:tc>
        <w:tc>
          <w:tcPr>
            <w:tcW w:w="469" w:type="pct"/>
            <w:tcBorders>
              <w:top w:val="nil"/>
              <w:left w:val="nil"/>
              <w:bottom w:val="single" w:color="auto" w:sz="4" w:space="0"/>
              <w:right w:val="single" w:color="auto" w:sz="4" w:space="0"/>
            </w:tcBorders>
            <w:shd w:val="clear" w:color="000000" w:fill="FFFFFF"/>
            <w:noWrap/>
            <w:vAlign w:val="center"/>
          </w:tcPr>
          <w:p w14:paraId="586401F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659" w:type="pct"/>
            <w:tcBorders>
              <w:top w:val="nil"/>
              <w:left w:val="nil"/>
              <w:bottom w:val="single" w:color="auto" w:sz="4" w:space="0"/>
              <w:right w:val="single" w:color="auto" w:sz="4" w:space="0"/>
            </w:tcBorders>
            <w:shd w:val="clear" w:color="auto" w:fill="auto"/>
            <w:noWrap/>
            <w:vAlign w:val="center"/>
          </w:tcPr>
          <w:p w14:paraId="05E56895">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35.94</w:t>
            </w:r>
          </w:p>
        </w:tc>
        <w:tc>
          <w:tcPr>
            <w:tcW w:w="469" w:type="pct"/>
            <w:tcBorders>
              <w:top w:val="nil"/>
              <w:left w:val="nil"/>
              <w:bottom w:val="single" w:color="auto" w:sz="4" w:space="0"/>
              <w:right w:val="single" w:color="auto" w:sz="4" w:space="0"/>
            </w:tcBorders>
            <w:shd w:val="clear" w:color="auto" w:fill="auto"/>
            <w:noWrap/>
            <w:vAlign w:val="center"/>
          </w:tcPr>
          <w:p w14:paraId="0BE05A68">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35.94</w:t>
            </w:r>
          </w:p>
        </w:tc>
        <w:tc>
          <w:tcPr>
            <w:tcW w:w="469" w:type="pct"/>
            <w:tcBorders>
              <w:top w:val="nil"/>
              <w:left w:val="nil"/>
              <w:bottom w:val="single" w:color="auto" w:sz="4" w:space="0"/>
              <w:right w:val="single" w:color="auto" w:sz="4" w:space="0"/>
            </w:tcBorders>
            <w:shd w:val="clear" w:color="auto" w:fill="auto"/>
            <w:noWrap/>
            <w:vAlign w:val="center"/>
          </w:tcPr>
          <w:p w14:paraId="21D5F39D">
            <w:pPr>
              <w:jc w:val="right"/>
              <w:rPr>
                <w:rFonts w:hint="eastAsia" w:ascii="仿宋_GB2312" w:hAnsi="仿宋_GB2312" w:eastAsia="仿宋_GB2312" w:cs="仿宋_GB2312"/>
                <w:kern w:val="0"/>
                <w:sz w:val="21"/>
                <w:szCs w:val="21"/>
              </w:rPr>
            </w:pPr>
          </w:p>
        </w:tc>
        <w:tc>
          <w:tcPr>
            <w:tcW w:w="660" w:type="pct"/>
            <w:tcBorders>
              <w:top w:val="nil"/>
              <w:left w:val="nil"/>
              <w:bottom w:val="single" w:color="auto" w:sz="4" w:space="0"/>
              <w:right w:val="single" w:color="auto" w:sz="4" w:space="0"/>
            </w:tcBorders>
            <w:shd w:val="clear" w:color="auto" w:fill="auto"/>
            <w:noWrap/>
            <w:vAlign w:val="center"/>
          </w:tcPr>
          <w:p w14:paraId="4A25F79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BDFC0D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134021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24C3694">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D556A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2080505</w:t>
            </w:r>
          </w:p>
        </w:tc>
        <w:tc>
          <w:tcPr>
            <w:tcW w:w="469" w:type="pct"/>
            <w:tcBorders>
              <w:top w:val="nil"/>
              <w:left w:val="nil"/>
              <w:bottom w:val="single" w:color="auto" w:sz="4" w:space="0"/>
              <w:right w:val="single" w:color="auto" w:sz="4" w:space="0"/>
            </w:tcBorders>
            <w:shd w:val="clear" w:color="000000" w:fill="FFFFFF"/>
            <w:noWrap/>
            <w:vAlign w:val="center"/>
          </w:tcPr>
          <w:p w14:paraId="33FD699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659" w:type="pct"/>
            <w:tcBorders>
              <w:top w:val="nil"/>
              <w:left w:val="nil"/>
              <w:bottom w:val="single" w:color="auto" w:sz="4" w:space="0"/>
              <w:right w:val="single" w:color="auto" w:sz="4" w:space="0"/>
            </w:tcBorders>
            <w:shd w:val="clear" w:color="auto" w:fill="auto"/>
            <w:noWrap/>
            <w:vAlign w:val="center"/>
          </w:tcPr>
          <w:p w14:paraId="7D6602B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35.22</w:t>
            </w:r>
          </w:p>
        </w:tc>
        <w:tc>
          <w:tcPr>
            <w:tcW w:w="469" w:type="pct"/>
            <w:tcBorders>
              <w:top w:val="nil"/>
              <w:left w:val="nil"/>
              <w:bottom w:val="single" w:color="auto" w:sz="4" w:space="0"/>
              <w:right w:val="single" w:color="auto" w:sz="4" w:space="0"/>
            </w:tcBorders>
            <w:shd w:val="clear" w:color="auto" w:fill="auto"/>
            <w:noWrap/>
            <w:vAlign w:val="center"/>
          </w:tcPr>
          <w:p w14:paraId="653BF88D">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35.22</w:t>
            </w:r>
          </w:p>
        </w:tc>
        <w:tc>
          <w:tcPr>
            <w:tcW w:w="469" w:type="pct"/>
            <w:tcBorders>
              <w:top w:val="nil"/>
              <w:left w:val="nil"/>
              <w:bottom w:val="single" w:color="auto" w:sz="4" w:space="0"/>
              <w:right w:val="single" w:color="auto" w:sz="4" w:space="0"/>
            </w:tcBorders>
            <w:shd w:val="clear" w:color="auto" w:fill="auto"/>
            <w:noWrap/>
            <w:vAlign w:val="center"/>
          </w:tcPr>
          <w:p w14:paraId="377F0A49">
            <w:pPr>
              <w:jc w:val="right"/>
              <w:rPr>
                <w:rFonts w:hint="eastAsia" w:ascii="仿宋_GB2312" w:hAnsi="仿宋_GB2312" w:eastAsia="仿宋_GB2312" w:cs="仿宋_GB2312"/>
                <w:kern w:val="0"/>
                <w:sz w:val="21"/>
                <w:szCs w:val="21"/>
              </w:rPr>
            </w:pPr>
          </w:p>
        </w:tc>
        <w:tc>
          <w:tcPr>
            <w:tcW w:w="660" w:type="pct"/>
            <w:tcBorders>
              <w:top w:val="nil"/>
              <w:left w:val="nil"/>
              <w:bottom w:val="single" w:color="auto" w:sz="4" w:space="0"/>
              <w:right w:val="single" w:color="auto" w:sz="4" w:space="0"/>
            </w:tcBorders>
            <w:shd w:val="clear" w:color="auto" w:fill="auto"/>
            <w:noWrap/>
            <w:vAlign w:val="center"/>
          </w:tcPr>
          <w:p w14:paraId="1CCE70B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505641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4884CC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835704C">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67150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2080506</w:t>
            </w:r>
          </w:p>
        </w:tc>
        <w:tc>
          <w:tcPr>
            <w:tcW w:w="469" w:type="pct"/>
            <w:tcBorders>
              <w:top w:val="nil"/>
              <w:left w:val="nil"/>
              <w:bottom w:val="single" w:color="auto" w:sz="4" w:space="0"/>
              <w:right w:val="single" w:color="auto" w:sz="4" w:space="0"/>
            </w:tcBorders>
            <w:shd w:val="clear" w:color="000000" w:fill="FFFFFF"/>
            <w:noWrap/>
            <w:vAlign w:val="center"/>
          </w:tcPr>
          <w:p w14:paraId="359003C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机关事业单位职业年金缴费支出</w:t>
            </w:r>
          </w:p>
        </w:tc>
        <w:tc>
          <w:tcPr>
            <w:tcW w:w="659" w:type="pct"/>
            <w:tcBorders>
              <w:top w:val="nil"/>
              <w:left w:val="nil"/>
              <w:bottom w:val="single" w:color="auto" w:sz="4" w:space="0"/>
              <w:right w:val="single" w:color="auto" w:sz="4" w:space="0"/>
            </w:tcBorders>
            <w:shd w:val="clear" w:color="auto" w:fill="auto"/>
            <w:noWrap/>
            <w:vAlign w:val="center"/>
          </w:tcPr>
          <w:p w14:paraId="2F1E8E7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0.72</w:t>
            </w:r>
          </w:p>
        </w:tc>
        <w:tc>
          <w:tcPr>
            <w:tcW w:w="469" w:type="pct"/>
            <w:tcBorders>
              <w:top w:val="nil"/>
              <w:left w:val="nil"/>
              <w:bottom w:val="single" w:color="auto" w:sz="4" w:space="0"/>
              <w:right w:val="single" w:color="auto" w:sz="4" w:space="0"/>
            </w:tcBorders>
            <w:shd w:val="clear" w:color="auto" w:fill="auto"/>
            <w:noWrap/>
            <w:vAlign w:val="center"/>
          </w:tcPr>
          <w:p w14:paraId="42C48E11">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0.72</w:t>
            </w:r>
          </w:p>
        </w:tc>
        <w:tc>
          <w:tcPr>
            <w:tcW w:w="469" w:type="pct"/>
            <w:tcBorders>
              <w:top w:val="nil"/>
              <w:left w:val="nil"/>
              <w:bottom w:val="single" w:color="auto" w:sz="4" w:space="0"/>
              <w:right w:val="single" w:color="auto" w:sz="4" w:space="0"/>
            </w:tcBorders>
            <w:shd w:val="clear" w:color="auto" w:fill="auto"/>
            <w:noWrap/>
            <w:vAlign w:val="center"/>
          </w:tcPr>
          <w:p w14:paraId="587C9DFD">
            <w:pPr>
              <w:jc w:val="right"/>
              <w:rPr>
                <w:rFonts w:hint="eastAsia" w:ascii="仿宋_GB2312" w:hAnsi="仿宋_GB2312" w:eastAsia="仿宋_GB2312" w:cs="仿宋_GB2312"/>
                <w:kern w:val="0"/>
                <w:sz w:val="21"/>
                <w:szCs w:val="21"/>
              </w:rPr>
            </w:pPr>
          </w:p>
        </w:tc>
        <w:tc>
          <w:tcPr>
            <w:tcW w:w="660" w:type="pct"/>
            <w:tcBorders>
              <w:top w:val="nil"/>
              <w:left w:val="nil"/>
              <w:bottom w:val="single" w:color="auto" w:sz="4" w:space="0"/>
              <w:right w:val="single" w:color="auto" w:sz="4" w:space="0"/>
            </w:tcBorders>
            <w:shd w:val="clear" w:color="auto" w:fill="auto"/>
            <w:noWrap/>
            <w:vAlign w:val="center"/>
          </w:tcPr>
          <w:p w14:paraId="26194E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22616D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12B565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4B3A7F5">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3688C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20808</w:t>
            </w:r>
          </w:p>
        </w:tc>
        <w:tc>
          <w:tcPr>
            <w:tcW w:w="469" w:type="pct"/>
            <w:tcBorders>
              <w:top w:val="nil"/>
              <w:left w:val="nil"/>
              <w:bottom w:val="single" w:color="auto" w:sz="4" w:space="0"/>
              <w:right w:val="single" w:color="auto" w:sz="4" w:space="0"/>
            </w:tcBorders>
            <w:shd w:val="clear" w:color="000000" w:fill="FFFFFF"/>
            <w:noWrap/>
            <w:vAlign w:val="center"/>
          </w:tcPr>
          <w:p w14:paraId="49C6687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抚恤</w:t>
            </w:r>
          </w:p>
        </w:tc>
        <w:tc>
          <w:tcPr>
            <w:tcW w:w="659" w:type="pct"/>
            <w:tcBorders>
              <w:top w:val="nil"/>
              <w:left w:val="nil"/>
              <w:bottom w:val="single" w:color="auto" w:sz="4" w:space="0"/>
              <w:right w:val="single" w:color="auto" w:sz="4" w:space="0"/>
            </w:tcBorders>
            <w:shd w:val="clear" w:color="auto" w:fill="auto"/>
            <w:noWrap/>
            <w:vAlign w:val="center"/>
          </w:tcPr>
          <w:p w14:paraId="607AC88A">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32.23</w:t>
            </w:r>
          </w:p>
        </w:tc>
        <w:tc>
          <w:tcPr>
            <w:tcW w:w="469" w:type="pct"/>
            <w:tcBorders>
              <w:top w:val="nil"/>
              <w:left w:val="nil"/>
              <w:bottom w:val="single" w:color="auto" w:sz="4" w:space="0"/>
              <w:right w:val="single" w:color="auto" w:sz="4" w:space="0"/>
            </w:tcBorders>
            <w:shd w:val="clear" w:color="auto" w:fill="auto"/>
            <w:noWrap/>
            <w:vAlign w:val="center"/>
          </w:tcPr>
          <w:p w14:paraId="5C94228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32.23</w:t>
            </w:r>
          </w:p>
        </w:tc>
        <w:tc>
          <w:tcPr>
            <w:tcW w:w="469" w:type="pct"/>
            <w:tcBorders>
              <w:top w:val="nil"/>
              <w:left w:val="nil"/>
              <w:bottom w:val="single" w:color="auto" w:sz="4" w:space="0"/>
              <w:right w:val="single" w:color="auto" w:sz="4" w:space="0"/>
            </w:tcBorders>
            <w:shd w:val="clear" w:color="auto" w:fill="auto"/>
            <w:noWrap/>
            <w:vAlign w:val="center"/>
          </w:tcPr>
          <w:p w14:paraId="50AD4C1B">
            <w:pPr>
              <w:jc w:val="right"/>
              <w:rPr>
                <w:rFonts w:hint="eastAsia" w:ascii="仿宋_GB2312" w:hAnsi="仿宋_GB2312" w:eastAsia="仿宋_GB2312" w:cs="仿宋_GB2312"/>
                <w:kern w:val="0"/>
                <w:sz w:val="21"/>
                <w:szCs w:val="21"/>
              </w:rPr>
            </w:pPr>
          </w:p>
        </w:tc>
        <w:tc>
          <w:tcPr>
            <w:tcW w:w="660" w:type="pct"/>
            <w:tcBorders>
              <w:top w:val="nil"/>
              <w:left w:val="nil"/>
              <w:bottom w:val="single" w:color="auto" w:sz="4" w:space="0"/>
              <w:right w:val="single" w:color="auto" w:sz="4" w:space="0"/>
            </w:tcBorders>
            <w:shd w:val="clear" w:color="auto" w:fill="auto"/>
            <w:noWrap/>
            <w:vAlign w:val="center"/>
          </w:tcPr>
          <w:p w14:paraId="60DC7AD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F1FF4E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5CBBE2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AFD06C3">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5EE2D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2080801</w:t>
            </w:r>
          </w:p>
        </w:tc>
        <w:tc>
          <w:tcPr>
            <w:tcW w:w="469" w:type="pct"/>
            <w:tcBorders>
              <w:top w:val="nil"/>
              <w:left w:val="nil"/>
              <w:bottom w:val="nil"/>
              <w:right w:val="single" w:color="auto" w:sz="4" w:space="0"/>
            </w:tcBorders>
            <w:shd w:val="clear" w:color="000000" w:fill="FFFFFF"/>
            <w:noWrap/>
            <w:vAlign w:val="center"/>
          </w:tcPr>
          <w:p w14:paraId="40AEB91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死亡抚恤</w:t>
            </w:r>
          </w:p>
        </w:tc>
        <w:tc>
          <w:tcPr>
            <w:tcW w:w="659" w:type="pct"/>
            <w:tcBorders>
              <w:top w:val="nil"/>
              <w:left w:val="nil"/>
              <w:bottom w:val="nil"/>
              <w:right w:val="single" w:color="auto" w:sz="4" w:space="0"/>
            </w:tcBorders>
            <w:shd w:val="clear" w:color="auto" w:fill="auto"/>
            <w:noWrap/>
            <w:vAlign w:val="center"/>
          </w:tcPr>
          <w:p w14:paraId="3838EE84">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32.23</w:t>
            </w:r>
          </w:p>
        </w:tc>
        <w:tc>
          <w:tcPr>
            <w:tcW w:w="469" w:type="pct"/>
            <w:tcBorders>
              <w:top w:val="nil"/>
              <w:left w:val="nil"/>
              <w:bottom w:val="nil"/>
              <w:right w:val="single" w:color="auto" w:sz="4" w:space="0"/>
            </w:tcBorders>
            <w:shd w:val="clear" w:color="auto" w:fill="auto"/>
            <w:noWrap/>
            <w:vAlign w:val="center"/>
          </w:tcPr>
          <w:p w14:paraId="38A14A49">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32.23</w:t>
            </w:r>
          </w:p>
        </w:tc>
        <w:tc>
          <w:tcPr>
            <w:tcW w:w="469" w:type="pct"/>
            <w:tcBorders>
              <w:top w:val="nil"/>
              <w:left w:val="nil"/>
              <w:bottom w:val="nil"/>
              <w:right w:val="single" w:color="auto" w:sz="4" w:space="0"/>
            </w:tcBorders>
            <w:shd w:val="clear" w:color="auto" w:fill="auto"/>
            <w:noWrap/>
            <w:vAlign w:val="center"/>
          </w:tcPr>
          <w:p w14:paraId="41E520E8">
            <w:pPr>
              <w:jc w:val="right"/>
              <w:rPr>
                <w:rFonts w:hint="eastAsia" w:ascii="仿宋_GB2312" w:hAnsi="仿宋_GB2312" w:eastAsia="仿宋_GB2312" w:cs="仿宋_GB2312"/>
                <w:kern w:val="0"/>
                <w:sz w:val="21"/>
                <w:szCs w:val="21"/>
              </w:rPr>
            </w:pPr>
          </w:p>
        </w:tc>
        <w:tc>
          <w:tcPr>
            <w:tcW w:w="660" w:type="pct"/>
            <w:tcBorders>
              <w:top w:val="nil"/>
              <w:left w:val="nil"/>
              <w:bottom w:val="nil"/>
              <w:right w:val="single" w:color="auto" w:sz="4" w:space="0"/>
            </w:tcBorders>
            <w:shd w:val="clear" w:color="auto" w:fill="auto"/>
            <w:noWrap/>
            <w:vAlign w:val="center"/>
          </w:tcPr>
          <w:p w14:paraId="2CE0512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nil"/>
              <w:right w:val="single" w:color="auto" w:sz="4" w:space="0"/>
            </w:tcBorders>
            <w:shd w:val="clear" w:color="auto" w:fill="auto"/>
            <w:noWrap/>
            <w:vAlign w:val="center"/>
          </w:tcPr>
          <w:p w14:paraId="2CFA4E6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nil"/>
              <w:right w:val="single" w:color="auto" w:sz="4" w:space="0"/>
            </w:tcBorders>
            <w:shd w:val="clear" w:color="auto" w:fill="auto"/>
            <w:noWrap/>
            <w:vAlign w:val="center"/>
          </w:tcPr>
          <w:p w14:paraId="6041CB5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A3DA930">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477CDE">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210</w:t>
            </w:r>
          </w:p>
        </w:tc>
        <w:tc>
          <w:tcPr>
            <w:tcW w:w="469" w:type="pct"/>
            <w:tcBorders>
              <w:top w:val="nil"/>
              <w:left w:val="nil"/>
              <w:bottom w:val="nil"/>
              <w:right w:val="single" w:color="auto" w:sz="4" w:space="0"/>
            </w:tcBorders>
            <w:shd w:val="clear" w:color="000000" w:fill="FFFFFF"/>
            <w:noWrap/>
            <w:vAlign w:val="center"/>
          </w:tcPr>
          <w:p w14:paraId="38B867C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659" w:type="pct"/>
            <w:tcBorders>
              <w:top w:val="nil"/>
              <w:left w:val="nil"/>
              <w:bottom w:val="nil"/>
              <w:right w:val="single" w:color="auto" w:sz="4" w:space="0"/>
            </w:tcBorders>
            <w:shd w:val="clear" w:color="auto" w:fill="auto"/>
            <w:noWrap/>
            <w:vAlign w:val="center"/>
          </w:tcPr>
          <w:p w14:paraId="521A52DA">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15.32</w:t>
            </w:r>
          </w:p>
        </w:tc>
        <w:tc>
          <w:tcPr>
            <w:tcW w:w="469" w:type="pct"/>
            <w:tcBorders>
              <w:top w:val="nil"/>
              <w:left w:val="nil"/>
              <w:bottom w:val="nil"/>
              <w:right w:val="single" w:color="auto" w:sz="4" w:space="0"/>
            </w:tcBorders>
            <w:shd w:val="clear" w:color="auto" w:fill="auto"/>
            <w:noWrap/>
            <w:vAlign w:val="center"/>
          </w:tcPr>
          <w:p w14:paraId="1CD477C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15.32</w:t>
            </w:r>
          </w:p>
        </w:tc>
        <w:tc>
          <w:tcPr>
            <w:tcW w:w="469" w:type="pct"/>
            <w:tcBorders>
              <w:top w:val="nil"/>
              <w:left w:val="nil"/>
              <w:bottom w:val="nil"/>
              <w:right w:val="single" w:color="auto" w:sz="4" w:space="0"/>
            </w:tcBorders>
            <w:shd w:val="clear" w:color="auto" w:fill="auto"/>
            <w:noWrap/>
            <w:vAlign w:val="center"/>
          </w:tcPr>
          <w:p w14:paraId="23859B16">
            <w:pPr>
              <w:jc w:val="right"/>
              <w:rPr>
                <w:rFonts w:hint="eastAsia" w:ascii="仿宋_GB2312" w:hAnsi="仿宋_GB2312" w:eastAsia="仿宋_GB2312" w:cs="仿宋_GB2312"/>
                <w:kern w:val="0"/>
                <w:sz w:val="21"/>
                <w:szCs w:val="21"/>
              </w:rPr>
            </w:pPr>
          </w:p>
        </w:tc>
        <w:tc>
          <w:tcPr>
            <w:tcW w:w="660" w:type="pct"/>
            <w:tcBorders>
              <w:top w:val="nil"/>
              <w:left w:val="nil"/>
              <w:bottom w:val="nil"/>
              <w:right w:val="single" w:color="auto" w:sz="4" w:space="0"/>
            </w:tcBorders>
            <w:shd w:val="clear" w:color="auto" w:fill="auto"/>
            <w:noWrap/>
            <w:vAlign w:val="center"/>
          </w:tcPr>
          <w:p w14:paraId="74B0DF7B">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429A4174">
            <w:pPr>
              <w:widowControl/>
              <w:jc w:val="right"/>
              <w:rPr>
                <w:rFonts w:ascii="Times New Roman" w:hAnsi="Times New Roman" w:eastAsia="仿宋_GB2312" w:cs="Times New Roman"/>
                <w:kern w:val="0"/>
                <w:sz w:val="24"/>
                <w:szCs w:val="24"/>
              </w:rPr>
            </w:pPr>
          </w:p>
        </w:tc>
        <w:tc>
          <w:tcPr>
            <w:tcW w:w="949" w:type="pct"/>
            <w:tcBorders>
              <w:top w:val="nil"/>
              <w:left w:val="nil"/>
              <w:bottom w:val="nil"/>
              <w:right w:val="single" w:color="auto" w:sz="4" w:space="0"/>
            </w:tcBorders>
            <w:shd w:val="clear" w:color="auto" w:fill="auto"/>
            <w:noWrap/>
            <w:vAlign w:val="center"/>
          </w:tcPr>
          <w:p w14:paraId="65E9DCE6">
            <w:pPr>
              <w:widowControl/>
              <w:jc w:val="right"/>
              <w:rPr>
                <w:rFonts w:ascii="Times New Roman" w:hAnsi="Times New Roman" w:eastAsia="仿宋_GB2312" w:cs="Times New Roman"/>
                <w:kern w:val="0"/>
                <w:sz w:val="24"/>
                <w:szCs w:val="24"/>
              </w:rPr>
            </w:pPr>
          </w:p>
        </w:tc>
      </w:tr>
      <w:tr w14:paraId="4FB357D0">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B3A664">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21011</w:t>
            </w:r>
          </w:p>
        </w:tc>
        <w:tc>
          <w:tcPr>
            <w:tcW w:w="469" w:type="pct"/>
            <w:tcBorders>
              <w:top w:val="nil"/>
              <w:left w:val="nil"/>
              <w:bottom w:val="single" w:color="auto" w:sz="4" w:space="0"/>
              <w:right w:val="single" w:color="auto" w:sz="4" w:space="0"/>
            </w:tcBorders>
            <w:shd w:val="clear" w:color="000000" w:fill="FFFFFF"/>
            <w:noWrap/>
            <w:vAlign w:val="center"/>
          </w:tcPr>
          <w:p w14:paraId="367B67E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659" w:type="pct"/>
            <w:tcBorders>
              <w:top w:val="nil"/>
              <w:left w:val="nil"/>
              <w:bottom w:val="single" w:color="auto" w:sz="4" w:space="0"/>
              <w:right w:val="single" w:color="auto" w:sz="4" w:space="0"/>
            </w:tcBorders>
            <w:shd w:val="clear" w:color="auto" w:fill="auto"/>
            <w:noWrap/>
            <w:vAlign w:val="center"/>
          </w:tcPr>
          <w:p w14:paraId="24E3F568">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15.32</w:t>
            </w:r>
          </w:p>
        </w:tc>
        <w:tc>
          <w:tcPr>
            <w:tcW w:w="469" w:type="pct"/>
            <w:tcBorders>
              <w:top w:val="nil"/>
              <w:left w:val="nil"/>
              <w:bottom w:val="single" w:color="auto" w:sz="4" w:space="0"/>
              <w:right w:val="single" w:color="auto" w:sz="4" w:space="0"/>
            </w:tcBorders>
            <w:shd w:val="clear" w:color="auto" w:fill="auto"/>
            <w:noWrap/>
            <w:vAlign w:val="center"/>
          </w:tcPr>
          <w:p w14:paraId="429808CD">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15.32</w:t>
            </w:r>
          </w:p>
        </w:tc>
        <w:tc>
          <w:tcPr>
            <w:tcW w:w="469" w:type="pct"/>
            <w:tcBorders>
              <w:top w:val="nil"/>
              <w:left w:val="nil"/>
              <w:bottom w:val="single" w:color="auto" w:sz="4" w:space="0"/>
              <w:right w:val="single" w:color="auto" w:sz="4" w:space="0"/>
            </w:tcBorders>
            <w:shd w:val="clear" w:color="auto" w:fill="auto"/>
            <w:noWrap/>
            <w:vAlign w:val="center"/>
          </w:tcPr>
          <w:p w14:paraId="3E056157">
            <w:pPr>
              <w:jc w:val="right"/>
              <w:rPr>
                <w:rFonts w:hint="eastAsia" w:ascii="仿宋_GB2312" w:hAnsi="仿宋_GB2312" w:eastAsia="仿宋_GB2312" w:cs="仿宋_GB2312"/>
                <w:kern w:val="0"/>
                <w:sz w:val="21"/>
                <w:szCs w:val="21"/>
              </w:rPr>
            </w:pPr>
          </w:p>
        </w:tc>
        <w:tc>
          <w:tcPr>
            <w:tcW w:w="660" w:type="pct"/>
            <w:tcBorders>
              <w:top w:val="nil"/>
              <w:left w:val="nil"/>
              <w:bottom w:val="single" w:color="auto" w:sz="4" w:space="0"/>
              <w:right w:val="single" w:color="auto" w:sz="4" w:space="0"/>
            </w:tcBorders>
            <w:shd w:val="clear" w:color="auto" w:fill="auto"/>
            <w:noWrap/>
            <w:vAlign w:val="center"/>
          </w:tcPr>
          <w:p w14:paraId="6EE8977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C03ACB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4B6BBD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3E17E55">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9227D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2101101</w:t>
            </w:r>
          </w:p>
        </w:tc>
        <w:tc>
          <w:tcPr>
            <w:tcW w:w="469" w:type="pct"/>
            <w:tcBorders>
              <w:top w:val="nil"/>
              <w:left w:val="nil"/>
              <w:bottom w:val="single" w:color="auto" w:sz="4" w:space="0"/>
              <w:right w:val="single" w:color="auto" w:sz="4" w:space="0"/>
            </w:tcBorders>
            <w:shd w:val="clear" w:color="000000" w:fill="FFFFFF"/>
            <w:noWrap/>
            <w:vAlign w:val="center"/>
          </w:tcPr>
          <w:p w14:paraId="04871FA4">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行政单位医疗</w:t>
            </w:r>
          </w:p>
        </w:tc>
        <w:tc>
          <w:tcPr>
            <w:tcW w:w="659" w:type="pct"/>
            <w:tcBorders>
              <w:top w:val="nil"/>
              <w:left w:val="nil"/>
              <w:bottom w:val="single" w:color="auto" w:sz="4" w:space="0"/>
              <w:right w:val="single" w:color="auto" w:sz="4" w:space="0"/>
            </w:tcBorders>
            <w:shd w:val="clear" w:color="auto" w:fill="auto"/>
            <w:noWrap/>
            <w:vAlign w:val="center"/>
          </w:tcPr>
          <w:p w14:paraId="7786D3EB">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15.32</w:t>
            </w:r>
          </w:p>
        </w:tc>
        <w:tc>
          <w:tcPr>
            <w:tcW w:w="469" w:type="pct"/>
            <w:tcBorders>
              <w:top w:val="nil"/>
              <w:left w:val="nil"/>
              <w:bottom w:val="single" w:color="auto" w:sz="4" w:space="0"/>
              <w:right w:val="single" w:color="auto" w:sz="4" w:space="0"/>
            </w:tcBorders>
            <w:shd w:val="clear" w:color="auto" w:fill="auto"/>
            <w:noWrap/>
            <w:vAlign w:val="center"/>
          </w:tcPr>
          <w:p w14:paraId="13D5174A">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15.32</w:t>
            </w:r>
          </w:p>
        </w:tc>
        <w:tc>
          <w:tcPr>
            <w:tcW w:w="469" w:type="pct"/>
            <w:tcBorders>
              <w:top w:val="nil"/>
              <w:left w:val="nil"/>
              <w:bottom w:val="single" w:color="auto" w:sz="4" w:space="0"/>
              <w:right w:val="single" w:color="auto" w:sz="4" w:space="0"/>
            </w:tcBorders>
            <w:shd w:val="clear" w:color="auto" w:fill="auto"/>
            <w:noWrap/>
            <w:vAlign w:val="center"/>
          </w:tcPr>
          <w:p w14:paraId="620C6D00">
            <w:pPr>
              <w:jc w:val="right"/>
              <w:rPr>
                <w:rFonts w:hint="eastAsia" w:ascii="仿宋_GB2312" w:hAnsi="仿宋_GB2312" w:eastAsia="仿宋_GB2312" w:cs="仿宋_GB2312"/>
                <w:kern w:val="0"/>
                <w:sz w:val="21"/>
                <w:szCs w:val="21"/>
              </w:rPr>
            </w:pPr>
          </w:p>
        </w:tc>
        <w:tc>
          <w:tcPr>
            <w:tcW w:w="660" w:type="pct"/>
            <w:tcBorders>
              <w:top w:val="nil"/>
              <w:left w:val="nil"/>
              <w:bottom w:val="single" w:color="auto" w:sz="4" w:space="0"/>
              <w:right w:val="single" w:color="auto" w:sz="4" w:space="0"/>
            </w:tcBorders>
            <w:shd w:val="clear" w:color="auto" w:fill="auto"/>
            <w:noWrap/>
            <w:vAlign w:val="center"/>
          </w:tcPr>
          <w:p w14:paraId="45FA0B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379324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61328D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317C17A">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7D96C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w:t>
            </w:r>
          </w:p>
        </w:tc>
        <w:tc>
          <w:tcPr>
            <w:tcW w:w="469" w:type="pct"/>
            <w:tcBorders>
              <w:top w:val="nil"/>
              <w:left w:val="nil"/>
              <w:bottom w:val="single" w:color="auto" w:sz="4" w:space="0"/>
              <w:right w:val="single" w:color="auto" w:sz="4" w:space="0"/>
            </w:tcBorders>
            <w:shd w:val="clear" w:color="000000" w:fill="FFFFFF"/>
            <w:noWrap/>
            <w:vAlign w:val="center"/>
          </w:tcPr>
          <w:p w14:paraId="098EA7F4">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农林水支出</w:t>
            </w:r>
          </w:p>
        </w:tc>
        <w:tc>
          <w:tcPr>
            <w:tcW w:w="659" w:type="pct"/>
            <w:tcBorders>
              <w:top w:val="nil"/>
              <w:left w:val="nil"/>
              <w:bottom w:val="single" w:color="auto" w:sz="4" w:space="0"/>
              <w:right w:val="single" w:color="auto" w:sz="4" w:space="0"/>
            </w:tcBorders>
            <w:shd w:val="clear" w:color="auto" w:fill="auto"/>
            <w:noWrap/>
            <w:vAlign w:val="center"/>
          </w:tcPr>
          <w:p w14:paraId="393C3CF7">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60.00</w:t>
            </w:r>
          </w:p>
        </w:tc>
        <w:tc>
          <w:tcPr>
            <w:tcW w:w="469" w:type="pct"/>
            <w:tcBorders>
              <w:top w:val="nil"/>
              <w:left w:val="nil"/>
              <w:bottom w:val="single" w:color="auto" w:sz="4" w:space="0"/>
              <w:right w:val="single" w:color="auto" w:sz="4" w:space="0"/>
            </w:tcBorders>
            <w:shd w:val="clear" w:color="auto" w:fill="auto"/>
            <w:noWrap/>
            <w:vAlign w:val="center"/>
          </w:tcPr>
          <w:p w14:paraId="7CD1AD78">
            <w:pPr>
              <w:jc w:val="right"/>
              <w:rPr>
                <w:rFonts w:hint="eastAsia" w:ascii="仿宋_GB2312" w:hAnsi="仿宋_GB2312" w:eastAsia="仿宋_GB2312" w:cs="仿宋_GB2312"/>
                <w:kern w:val="0"/>
                <w:sz w:val="21"/>
                <w:szCs w:val="21"/>
              </w:rPr>
            </w:pPr>
          </w:p>
        </w:tc>
        <w:tc>
          <w:tcPr>
            <w:tcW w:w="469" w:type="pct"/>
            <w:tcBorders>
              <w:top w:val="nil"/>
              <w:left w:val="nil"/>
              <w:bottom w:val="single" w:color="auto" w:sz="4" w:space="0"/>
              <w:right w:val="single" w:color="auto" w:sz="4" w:space="0"/>
            </w:tcBorders>
            <w:shd w:val="clear" w:color="auto" w:fill="auto"/>
            <w:noWrap/>
            <w:vAlign w:val="center"/>
          </w:tcPr>
          <w:p w14:paraId="519C056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60.00</w:t>
            </w:r>
          </w:p>
        </w:tc>
        <w:tc>
          <w:tcPr>
            <w:tcW w:w="660" w:type="pct"/>
            <w:tcBorders>
              <w:top w:val="nil"/>
              <w:left w:val="nil"/>
              <w:bottom w:val="single" w:color="auto" w:sz="4" w:space="0"/>
              <w:right w:val="single" w:color="auto" w:sz="4" w:space="0"/>
            </w:tcBorders>
            <w:shd w:val="clear" w:color="auto" w:fill="auto"/>
            <w:noWrap/>
            <w:vAlign w:val="center"/>
          </w:tcPr>
          <w:p w14:paraId="588EED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72BA3A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45CEB39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D81E361">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2735B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21305</w:t>
            </w:r>
          </w:p>
        </w:tc>
        <w:tc>
          <w:tcPr>
            <w:tcW w:w="469" w:type="pct"/>
            <w:tcBorders>
              <w:top w:val="nil"/>
              <w:left w:val="nil"/>
              <w:bottom w:val="single" w:color="auto" w:sz="4" w:space="0"/>
              <w:right w:val="single" w:color="auto" w:sz="4" w:space="0"/>
            </w:tcBorders>
            <w:shd w:val="clear" w:color="000000" w:fill="FFFFFF"/>
            <w:noWrap/>
            <w:vAlign w:val="center"/>
          </w:tcPr>
          <w:p w14:paraId="6DB5768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巩固脱贫攻坚成果衔接乡村振兴</w:t>
            </w:r>
          </w:p>
        </w:tc>
        <w:tc>
          <w:tcPr>
            <w:tcW w:w="659" w:type="pct"/>
            <w:tcBorders>
              <w:top w:val="nil"/>
              <w:left w:val="nil"/>
              <w:bottom w:val="single" w:color="auto" w:sz="4" w:space="0"/>
              <w:right w:val="single" w:color="auto" w:sz="4" w:space="0"/>
            </w:tcBorders>
            <w:shd w:val="clear" w:color="auto" w:fill="auto"/>
            <w:noWrap/>
            <w:vAlign w:val="center"/>
          </w:tcPr>
          <w:p w14:paraId="4190F9B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60.00</w:t>
            </w:r>
          </w:p>
        </w:tc>
        <w:tc>
          <w:tcPr>
            <w:tcW w:w="469" w:type="pct"/>
            <w:tcBorders>
              <w:top w:val="nil"/>
              <w:left w:val="nil"/>
              <w:bottom w:val="single" w:color="auto" w:sz="4" w:space="0"/>
              <w:right w:val="single" w:color="auto" w:sz="4" w:space="0"/>
            </w:tcBorders>
            <w:shd w:val="clear" w:color="auto" w:fill="auto"/>
            <w:noWrap/>
            <w:vAlign w:val="center"/>
          </w:tcPr>
          <w:p w14:paraId="122B503C">
            <w:pPr>
              <w:jc w:val="right"/>
              <w:rPr>
                <w:rFonts w:hint="eastAsia" w:ascii="仿宋_GB2312" w:hAnsi="仿宋_GB2312" w:eastAsia="仿宋_GB2312" w:cs="仿宋_GB2312"/>
                <w:kern w:val="0"/>
                <w:sz w:val="21"/>
                <w:szCs w:val="21"/>
              </w:rPr>
            </w:pPr>
          </w:p>
        </w:tc>
        <w:tc>
          <w:tcPr>
            <w:tcW w:w="469" w:type="pct"/>
            <w:tcBorders>
              <w:top w:val="nil"/>
              <w:left w:val="nil"/>
              <w:bottom w:val="single" w:color="auto" w:sz="4" w:space="0"/>
              <w:right w:val="single" w:color="auto" w:sz="4" w:space="0"/>
            </w:tcBorders>
            <w:shd w:val="clear" w:color="auto" w:fill="auto"/>
            <w:noWrap/>
            <w:vAlign w:val="center"/>
          </w:tcPr>
          <w:p w14:paraId="633C532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60.00</w:t>
            </w:r>
          </w:p>
        </w:tc>
        <w:tc>
          <w:tcPr>
            <w:tcW w:w="660" w:type="pct"/>
            <w:tcBorders>
              <w:top w:val="nil"/>
              <w:left w:val="nil"/>
              <w:bottom w:val="single" w:color="auto" w:sz="4" w:space="0"/>
              <w:right w:val="single" w:color="auto" w:sz="4" w:space="0"/>
            </w:tcBorders>
            <w:shd w:val="clear" w:color="auto" w:fill="auto"/>
            <w:noWrap/>
            <w:vAlign w:val="center"/>
          </w:tcPr>
          <w:p w14:paraId="077F82B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831AA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0856A6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54FE9ED">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29E6F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2130504</w:t>
            </w:r>
          </w:p>
        </w:tc>
        <w:tc>
          <w:tcPr>
            <w:tcW w:w="469" w:type="pct"/>
            <w:tcBorders>
              <w:top w:val="nil"/>
              <w:left w:val="nil"/>
              <w:bottom w:val="single" w:color="auto" w:sz="4" w:space="0"/>
              <w:right w:val="single" w:color="auto" w:sz="4" w:space="0"/>
            </w:tcBorders>
            <w:shd w:val="clear" w:color="000000" w:fill="FFFFFF"/>
            <w:noWrap/>
            <w:vAlign w:val="center"/>
          </w:tcPr>
          <w:p w14:paraId="5498F7B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农村基础设施建设</w:t>
            </w:r>
          </w:p>
        </w:tc>
        <w:tc>
          <w:tcPr>
            <w:tcW w:w="659" w:type="pct"/>
            <w:tcBorders>
              <w:top w:val="nil"/>
              <w:left w:val="nil"/>
              <w:bottom w:val="single" w:color="auto" w:sz="4" w:space="0"/>
              <w:right w:val="single" w:color="auto" w:sz="4" w:space="0"/>
            </w:tcBorders>
            <w:shd w:val="clear" w:color="auto" w:fill="auto"/>
            <w:noWrap/>
            <w:vAlign w:val="center"/>
          </w:tcPr>
          <w:p w14:paraId="3BC904E4">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40.00</w:t>
            </w:r>
          </w:p>
        </w:tc>
        <w:tc>
          <w:tcPr>
            <w:tcW w:w="469" w:type="pct"/>
            <w:tcBorders>
              <w:top w:val="nil"/>
              <w:left w:val="nil"/>
              <w:bottom w:val="single" w:color="auto" w:sz="4" w:space="0"/>
              <w:right w:val="single" w:color="auto" w:sz="4" w:space="0"/>
            </w:tcBorders>
            <w:shd w:val="clear" w:color="auto" w:fill="auto"/>
            <w:noWrap/>
            <w:vAlign w:val="center"/>
          </w:tcPr>
          <w:p w14:paraId="567D39A2">
            <w:pPr>
              <w:jc w:val="right"/>
              <w:rPr>
                <w:rFonts w:hint="eastAsia" w:ascii="仿宋_GB2312" w:hAnsi="仿宋_GB2312" w:eastAsia="仿宋_GB2312" w:cs="仿宋_GB2312"/>
                <w:kern w:val="0"/>
                <w:sz w:val="21"/>
                <w:szCs w:val="21"/>
              </w:rPr>
            </w:pPr>
          </w:p>
        </w:tc>
        <w:tc>
          <w:tcPr>
            <w:tcW w:w="469" w:type="pct"/>
            <w:tcBorders>
              <w:top w:val="nil"/>
              <w:left w:val="nil"/>
              <w:bottom w:val="single" w:color="auto" w:sz="4" w:space="0"/>
              <w:right w:val="single" w:color="auto" w:sz="4" w:space="0"/>
            </w:tcBorders>
            <w:shd w:val="clear" w:color="auto" w:fill="auto"/>
            <w:noWrap/>
            <w:vAlign w:val="center"/>
          </w:tcPr>
          <w:p w14:paraId="7FBEC3CC">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40.00</w:t>
            </w:r>
          </w:p>
        </w:tc>
        <w:tc>
          <w:tcPr>
            <w:tcW w:w="660" w:type="pct"/>
            <w:tcBorders>
              <w:top w:val="nil"/>
              <w:left w:val="nil"/>
              <w:bottom w:val="single" w:color="auto" w:sz="4" w:space="0"/>
              <w:right w:val="single" w:color="auto" w:sz="4" w:space="0"/>
            </w:tcBorders>
            <w:shd w:val="clear" w:color="auto" w:fill="auto"/>
            <w:noWrap/>
            <w:vAlign w:val="center"/>
          </w:tcPr>
          <w:p w14:paraId="4E80F2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EC54B7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2F483E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3A94EA5">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FDF68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2130505</w:t>
            </w:r>
          </w:p>
        </w:tc>
        <w:tc>
          <w:tcPr>
            <w:tcW w:w="469" w:type="pct"/>
            <w:tcBorders>
              <w:top w:val="nil"/>
              <w:left w:val="nil"/>
              <w:bottom w:val="nil"/>
              <w:right w:val="single" w:color="auto" w:sz="4" w:space="0"/>
            </w:tcBorders>
            <w:shd w:val="clear" w:color="000000" w:fill="FFFFFF"/>
            <w:noWrap/>
            <w:vAlign w:val="center"/>
          </w:tcPr>
          <w:p w14:paraId="4BC3555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生产发展</w:t>
            </w:r>
          </w:p>
        </w:tc>
        <w:tc>
          <w:tcPr>
            <w:tcW w:w="659" w:type="pct"/>
            <w:tcBorders>
              <w:top w:val="nil"/>
              <w:left w:val="nil"/>
              <w:bottom w:val="nil"/>
              <w:right w:val="single" w:color="auto" w:sz="4" w:space="0"/>
            </w:tcBorders>
            <w:shd w:val="clear" w:color="auto" w:fill="auto"/>
            <w:noWrap/>
            <w:vAlign w:val="center"/>
          </w:tcPr>
          <w:p w14:paraId="4FFBD849">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469" w:type="pct"/>
            <w:tcBorders>
              <w:top w:val="nil"/>
              <w:left w:val="nil"/>
              <w:bottom w:val="nil"/>
              <w:right w:val="single" w:color="auto" w:sz="4" w:space="0"/>
            </w:tcBorders>
            <w:shd w:val="clear" w:color="auto" w:fill="auto"/>
            <w:noWrap/>
            <w:vAlign w:val="center"/>
          </w:tcPr>
          <w:p w14:paraId="0414DBEC">
            <w:pPr>
              <w:jc w:val="right"/>
              <w:rPr>
                <w:rFonts w:hint="eastAsia" w:ascii="仿宋_GB2312" w:hAnsi="仿宋_GB2312" w:eastAsia="仿宋_GB2312" w:cs="仿宋_GB2312"/>
                <w:kern w:val="0"/>
                <w:sz w:val="21"/>
                <w:szCs w:val="21"/>
              </w:rPr>
            </w:pPr>
          </w:p>
        </w:tc>
        <w:tc>
          <w:tcPr>
            <w:tcW w:w="469" w:type="pct"/>
            <w:tcBorders>
              <w:top w:val="nil"/>
              <w:left w:val="nil"/>
              <w:bottom w:val="nil"/>
              <w:right w:val="single" w:color="auto" w:sz="4" w:space="0"/>
            </w:tcBorders>
            <w:shd w:val="clear" w:color="auto" w:fill="auto"/>
            <w:noWrap/>
            <w:vAlign w:val="center"/>
          </w:tcPr>
          <w:p w14:paraId="0FD83328">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660" w:type="pct"/>
            <w:tcBorders>
              <w:top w:val="nil"/>
              <w:left w:val="nil"/>
              <w:bottom w:val="nil"/>
              <w:right w:val="single" w:color="auto" w:sz="4" w:space="0"/>
            </w:tcBorders>
            <w:shd w:val="clear" w:color="auto" w:fill="auto"/>
            <w:noWrap/>
            <w:vAlign w:val="center"/>
          </w:tcPr>
          <w:p w14:paraId="30E8A9E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nil"/>
              <w:right w:val="single" w:color="auto" w:sz="4" w:space="0"/>
            </w:tcBorders>
            <w:shd w:val="clear" w:color="auto" w:fill="auto"/>
            <w:noWrap/>
            <w:vAlign w:val="center"/>
          </w:tcPr>
          <w:p w14:paraId="67E1303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nil"/>
              <w:right w:val="single" w:color="auto" w:sz="4" w:space="0"/>
            </w:tcBorders>
            <w:shd w:val="clear" w:color="auto" w:fill="auto"/>
            <w:noWrap/>
            <w:vAlign w:val="center"/>
          </w:tcPr>
          <w:p w14:paraId="3115AFB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F067441">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40153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221</w:t>
            </w:r>
          </w:p>
        </w:tc>
        <w:tc>
          <w:tcPr>
            <w:tcW w:w="469" w:type="pct"/>
            <w:tcBorders>
              <w:top w:val="nil"/>
              <w:left w:val="nil"/>
              <w:bottom w:val="nil"/>
              <w:right w:val="single" w:color="auto" w:sz="4" w:space="0"/>
            </w:tcBorders>
            <w:shd w:val="clear" w:color="000000" w:fill="FFFFFF"/>
            <w:noWrap/>
            <w:vAlign w:val="center"/>
          </w:tcPr>
          <w:p w14:paraId="483D70D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住房保障支出</w:t>
            </w:r>
          </w:p>
        </w:tc>
        <w:tc>
          <w:tcPr>
            <w:tcW w:w="659" w:type="pct"/>
            <w:tcBorders>
              <w:top w:val="nil"/>
              <w:left w:val="nil"/>
              <w:bottom w:val="nil"/>
              <w:right w:val="single" w:color="auto" w:sz="4" w:space="0"/>
            </w:tcBorders>
            <w:shd w:val="clear" w:color="auto" w:fill="auto"/>
            <w:noWrap/>
            <w:vAlign w:val="center"/>
          </w:tcPr>
          <w:p w14:paraId="077BCFDD">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15.10</w:t>
            </w:r>
          </w:p>
        </w:tc>
        <w:tc>
          <w:tcPr>
            <w:tcW w:w="469" w:type="pct"/>
            <w:tcBorders>
              <w:top w:val="nil"/>
              <w:left w:val="nil"/>
              <w:bottom w:val="nil"/>
              <w:right w:val="single" w:color="auto" w:sz="4" w:space="0"/>
            </w:tcBorders>
            <w:shd w:val="clear" w:color="auto" w:fill="auto"/>
            <w:noWrap/>
            <w:vAlign w:val="center"/>
          </w:tcPr>
          <w:p w14:paraId="52AE8415">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15.10</w:t>
            </w:r>
          </w:p>
        </w:tc>
        <w:tc>
          <w:tcPr>
            <w:tcW w:w="469" w:type="pct"/>
            <w:tcBorders>
              <w:top w:val="nil"/>
              <w:left w:val="nil"/>
              <w:bottom w:val="nil"/>
              <w:right w:val="single" w:color="auto" w:sz="4" w:space="0"/>
            </w:tcBorders>
            <w:shd w:val="clear" w:color="auto" w:fill="auto"/>
            <w:noWrap/>
            <w:vAlign w:val="center"/>
          </w:tcPr>
          <w:p w14:paraId="3D597128">
            <w:pPr>
              <w:jc w:val="right"/>
              <w:rPr>
                <w:rFonts w:hint="eastAsia" w:ascii="仿宋_GB2312" w:hAnsi="仿宋_GB2312" w:eastAsia="仿宋_GB2312" w:cs="仿宋_GB2312"/>
                <w:kern w:val="0"/>
                <w:sz w:val="21"/>
                <w:szCs w:val="21"/>
              </w:rPr>
            </w:pPr>
          </w:p>
        </w:tc>
        <w:tc>
          <w:tcPr>
            <w:tcW w:w="660" w:type="pct"/>
            <w:tcBorders>
              <w:top w:val="nil"/>
              <w:left w:val="nil"/>
              <w:bottom w:val="nil"/>
              <w:right w:val="single" w:color="auto" w:sz="4" w:space="0"/>
            </w:tcBorders>
            <w:shd w:val="clear" w:color="auto" w:fill="auto"/>
            <w:noWrap/>
            <w:vAlign w:val="center"/>
          </w:tcPr>
          <w:p w14:paraId="6D2D0EBA">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7F44C9DD">
            <w:pPr>
              <w:widowControl/>
              <w:jc w:val="right"/>
              <w:rPr>
                <w:rFonts w:ascii="Times New Roman" w:hAnsi="Times New Roman" w:eastAsia="仿宋_GB2312" w:cs="Times New Roman"/>
                <w:kern w:val="0"/>
                <w:sz w:val="24"/>
                <w:szCs w:val="24"/>
              </w:rPr>
            </w:pPr>
          </w:p>
        </w:tc>
        <w:tc>
          <w:tcPr>
            <w:tcW w:w="949" w:type="pct"/>
            <w:tcBorders>
              <w:top w:val="nil"/>
              <w:left w:val="nil"/>
              <w:bottom w:val="nil"/>
              <w:right w:val="single" w:color="auto" w:sz="4" w:space="0"/>
            </w:tcBorders>
            <w:shd w:val="clear" w:color="auto" w:fill="auto"/>
            <w:noWrap/>
            <w:vAlign w:val="center"/>
          </w:tcPr>
          <w:p w14:paraId="1D40BCB5">
            <w:pPr>
              <w:widowControl/>
              <w:jc w:val="right"/>
              <w:rPr>
                <w:rFonts w:ascii="Times New Roman" w:hAnsi="Times New Roman" w:eastAsia="仿宋_GB2312" w:cs="Times New Roman"/>
                <w:kern w:val="0"/>
                <w:sz w:val="24"/>
                <w:szCs w:val="24"/>
              </w:rPr>
            </w:pPr>
          </w:p>
        </w:tc>
      </w:tr>
      <w:tr w14:paraId="17574D4C">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DDCB2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22102</w:t>
            </w:r>
          </w:p>
        </w:tc>
        <w:tc>
          <w:tcPr>
            <w:tcW w:w="469" w:type="pct"/>
            <w:tcBorders>
              <w:top w:val="nil"/>
              <w:left w:val="nil"/>
              <w:bottom w:val="single" w:color="auto" w:sz="4" w:space="0"/>
              <w:right w:val="single" w:color="auto" w:sz="4" w:space="0"/>
            </w:tcBorders>
            <w:shd w:val="clear" w:color="000000" w:fill="FFFFFF"/>
            <w:noWrap/>
            <w:vAlign w:val="center"/>
          </w:tcPr>
          <w:p w14:paraId="446787E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住房改革支出</w:t>
            </w:r>
          </w:p>
        </w:tc>
        <w:tc>
          <w:tcPr>
            <w:tcW w:w="659" w:type="pct"/>
            <w:tcBorders>
              <w:top w:val="nil"/>
              <w:left w:val="nil"/>
              <w:bottom w:val="single" w:color="auto" w:sz="4" w:space="0"/>
              <w:right w:val="single" w:color="auto" w:sz="4" w:space="0"/>
            </w:tcBorders>
            <w:shd w:val="clear" w:color="auto" w:fill="auto"/>
            <w:noWrap/>
            <w:vAlign w:val="center"/>
          </w:tcPr>
          <w:p w14:paraId="6F67465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15.10</w:t>
            </w:r>
          </w:p>
        </w:tc>
        <w:tc>
          <w:tcPr>
            <w:tcW w:w="469" w:type="pct"/>
            <w:tcBorders>
              <w:top w:val="nil"/>
              <w:left w:val="nil"/>
              <w:bottom w:val="single" w:color="auto" w:sz="4" w:space="0"/>
              <w:right w:val="single" w:color="auto" w:sz="4" w:space="0"/>
            </w:tcBorders>
            <w:shd w:val="clear" w:color="auto" w:fill="auto"/>
            <w:noWrap/>
            <w:vAlign w:val="center"/>
          </w:tcPr>
          <w:p w14:paraId="516D793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15.10</w:t>
            </w:r>
          </w:p>
        </w:tc>
        <w:tc>
          <w:tcPr>
            <w:tcW w:w="469" w:type="pct"/>
            <w:tcBorders>
              <w:top w:val="nil"/>
              <w:left w:val="nil"/>
              <w:bottom w:val="single" w:color="auto" w:sz="4" w:space="0"/>
              <w:right w:val="single" w:color="auto" w:sz="4" w:space="0"/>
            </w:tcBorders>
            <w:shd w:val="clear" w:color="auto" w:fill="auto"/>
            <w:noWrap/>
            <w:vAlign w:val="center"/>
          </w:tcPr>
          <w:p w14:paraId="0F1AEA94">
            <w:pPr>
              <w:jc w:val="right"/>
              <w:rPr>
                <w:rFonts w:hint="eastAsia" w:ascii="仿宋_GB2312" w:hAnsi="仿宋_GB2312" w:eastAsia="仿宋_GB2312" w:cs="仿宋_GB2312"/>
                <w:kern w:val="0"/>
                <w:sz w:val="21"/>
                <w:szCs w:val="21"/>
              </w:rPr>
            </w:pPr>
          </w:p>
        </w:tc>
        <w:tc>
          <w:tcPr>
            <w:tcW w:w="660" w:type="pct"/>
            <w:tcBorders>
              <w:top w:val="nil"/>
              <w:left w:val="nil"/>
              <w:bottom w:val="single" w:color="auto" w:sz="4" w:space="0"/>
              <w:right w:val="single" w:color="auto" w:sz="4" w:space="0"/>
            </w:tcBorders>
            <w:shd w:val="clear" w:color="auto" w:fill="auto"/>
            <w:noWrap/>
            <w:vAlign w:val="center"/>
          </w:tcPr>
          <w:p w14:paraId="5B6C32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C55278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192C12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64A9A64">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6B294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2210201</w:t>
            </w:r>
          </w:p>
        </w:tc>
        <w:tc>
          <w:tcPr>
            <w:tcW w:w="469" w:type="pct"/>
            <w:tcBorders>
              <w:top w:val="nil"/>
              <w:left w:val="nil"/>
              <w:bottom w:val="single" w:color="auto" w:sz="4" w:space="0"/>
              <w:right w:val="single" w:color="auto" w:sz="4" w:space="0"/>
            </w:tcBorders>
            <w:shd w:val="clear" w:color="000000" w:fill="FFFFFF"/>
            <w:noWrap/>
            <w:vAlign w:val="center"/>
          </w:tcPr>
          <w:p w14:paraId="694B739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住房公积金</w:t>
            </w:r>
          </w:p>
        </w:tc>
        <w:tc>
          <w:tcPr>
            <w:tcW w:w="659" w:type="pct"/>
            <w:tcBorders>
              <w:top w:val="nil"/>
              <w:left w:val="nil"/>
              <w:bottom w:val="single" w:color="auto" w:sz="4" w:space="0"/>
              <w:right w:val="single" w:color="auto" w:sz="4" w:space="0"/>
            </w:tcBorders>
            <w:shd w:val="clear" w:color="auto" w:fill="auto"/>
            <w:noWrap/>
            <w:vAlign w:val="center"/>
          </w:tcPr>
          <w:p w14:paraId="08441AF7">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15.10</w:t>
            </w:r>
          </w:p>
        </w:tc>
        <w:tc>
          <w:tcPr>
            <w:tcW w:w="469" w:type="pct"/>
            <w:tcBorders>
              <w:top w:val="nil"/>
              <w:left w:val="nil"/>
              <w:bottom w:val="single" w:color="auto" w:sz="4" w:space="0"/>
              <w:right w:val="single" w:color="auto" w:sz="4" w:space="0"/>
            </w:tcBorders>
            <w:shd w:val="clear" w:color="auto" w:fill="auto"/>
            <w:noWrap/>
            <w:vAlign w:val="center"/>
          </w:tcPr>
          <w:p w14:paraId="660BAF15">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15.10</w:t>
            </w:r>
          </w:p>
        </w:tc>
        <w:tc>
          <w:tcPr>
            <w:tcW w:w="469" w:type="pct"/>
            <w:tcBorders>
              <w:top w:val="nil"/>
              <w:left w:val="nil"/>
              <w:bottom w:val="single" w:color="auto" w:sz="4" w:space="0"/>
              <w:right w:val="single" w:color="auto" w:sz="4" w:space="0"/>
            </w:tcBorders>
            <w:shd w:val="clear" w:color="auto" w:fill="auto"/>
            <w:noWrap/>
            <w:vAlign w:val="center"/>
          </w:tcPr>
          <w:p w14:paraId="7A080FE8">
            <w:pPr>
              <w:jc w:val="right"/>
              <w:rPr>
                <w:rFonts w:hint="eastAsia" w:ascii="仿宋_GB2312" w:hAnsi="仿宋_GB2312" w:eastAsia="仿宋_GB2312" w:cs="仿宋_GB2312"/>
                <w:kern w:val="0"/>
                <w:sz w:val="21"/>
                <w:szCs w:val="21"/>
              </w:rPr>
            </w:pPr>
          </w:p>
        </w:tc>
        <w:tc>
          <w:tcPr>
            <w:tcW w:w="660" w:type="pct"/>
            <w:tcBorders>
              <w:top w:val="nil"/>
              <w:left w:val="nil"/>
              <w:bottom w:val="single" w:color="auto" w:sz="4" w:space="0"/>
              <w:right w:val="single" w:color="auto" w:sz="4" w:space="0"/>
            </w:tcBorders>
            <w:shd w:val="clear" w:color="auto" w:fill="auto"/>
            <w:noWrap/>
            <w:vAlign w:val="center"/>
          </w:tcPr>
          <w:p w14:paraId="1DB64E1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5B0D63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7F49542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1846183">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FB4C1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229</w:t>
            </w:r>
          </w:p>
        </w:tc>
        <w:tc>
          <w:tcPr>
            <w:tcW w:w="469" w:type="pct"/>
            <w:tcBorders>
              <w:top w:val="nil"/>
              <w:left w:val="nil"/>
              <w:bottom w:val="single" w:color="auto" w:sz="4" w:space="0"/>
              <w:right w:val="single" w:color="auto" w:sz="4" w:space="0"/>
            </w:tcBorders>
            <w:shd w:val="clear" w:color="000000" w:fill="FFFFFF"/>
            <w:noWrap/>
            <w:vAlign w:val="center"/>
          </w:tcPr>
          <w:p w14:paraId="7FBBD45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其他支出</w:t>
            </w:r>
          </w:p>
        </w:tc>
        <w:tc>
          <w:tcPr>
            <w:tcW w:w="659" w:type="pct"/>
            <w:tcBorders>
              <w:top w:val="nil"/>
              <w:left w:val="nil"/>
              <w:bottom w:val="single" w:color="auto" w:sz="4" w:space="0"/>
              <w:right w:val="single" w:color="auto" w:sz="4" w:space="0"/>
            </w:tcBorders>
            <w:shd w:val="clear" w:color="auto" w:fill="auto"/>
            <w:noWrap/>
            <w:vAlign w:val="center"/>
          </w:tcPr>
          <w:p w14:paraId="79CA105D">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475.49</w:t>
            </w:r>
          </w:p>
        </w:tc>
        <w:tc>
          <w:tcPr>
            <w:tcW w:w="469" w:type="pct"/>
            <w:tcBorders>
              <w:top w:val="nil"/>
              <w:left w:val="nil"/>
              <w:bottom w:val="single" w:color="auto" w:sz="4" w:space="0"/>
              <w:right w:val="single" w:color="auto" w:sz="4" w:space="0"/>
            </w:tcBorders>
            <w:shd w:val="clear" w:color="auto" w:fill="auto"/>
            <w:noWrap/>
            <w:vAlign w:val="center"/>
          </w:tcPr>
          <w:p w14:paraId="490E2109">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0.19</w:t>
            </w:r>
          </w:p>
        </w:tc>
        <w:tc>
          <w:tcPr>
            <w:tcW w:w="469" w:type="pct"/>
            <w:tcBorders>
              <w:top w:val="nil"/>
              <w:left w:val="nil"/>
              <w:bottom w:val="single" w:color="auto" w:sz="4" w:space="0"/>
              <w:right w:val="single" w:color="auto" w:sz="4" w:space="0"/>
            </w:tcBorders>
            <w:shd w:val="clear" w:color="auto" w:fill="auto"/>
            <w:noWrap/>
            <w:vAlign w:val="center"/>
          </w:tcPr>
          <w:p w14:paraId="55DB82A1">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475.30</w:t>
            </w:r>
          </w:p>
        </w:tc>
        <w:tc>
          <w:tcPr>
            <w:tcW w:w="660" w:type="pct"/>
            <w:tcBorders>
              <w:top w:val="nil"/>
              <w:left w:val="nil"/>
              <w:bottom w:val="single" w:color="auto" w:sz="4" w:space="0"/>
              <w:right w:val="single" w:color="auto" w:sz="4" w:space="0"/>
            </w:tcBorders>
            <w:shd w:val="clear" w:color="auto" w:fill="auto"/>
            <w:noWrap/>
            <w:vAlign w:val="center"/>
          </w:tcPr>
          <w:p w14:paraId="089D01D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330E77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D6E86D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1E63084">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56AC5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22960</w:t>
            </w:r>
          </w:p>
        </w:tc>
        <w:tc>
          <w:tcPr>
            <w:tcW w:w="469" w:type="pct"/>
            <w:tcBorders>
              <w:top w:val="nil"/>
              <w:left w:val="nil"/>
              <w:bottom w:val="single" w:color="auto" w:sz="4" w:space="0"/>
              <w:right w:val="single" w:color="auto" w:sz="4" w:space="0"/>
            </w:tcBorders>
            <w:shd w:val="clear" w:color="000000" w:fill="FFFFFF"/>
            <w:noWrap/>
            <w:vAlign w:val="center"/>
          </w:tcPr>
          <w:p w14:paraId="01BF102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彩票公益金安排的支出</w:t>
            </w:r>
          </w:p>
        </w:tc>
        <w:tc>
          <w:tcPr>
            <w:tcW w:w="659" w:type="pct"/>
            <w:tcBorders>
              <w:top w:val="nil"/>
              <w:left w:val="nil"/>
              <w:bottom w:val="single" w:color="auto" w:sz="4" w:space="0"/>
              <w:right w:val="single" w:color="auto" w:sz="4" w:space="0"/>
            </w:tcBorders>
            <w:shd w:val="clear" w:color="auto" w:fill="auto"/>
            <w:noWrap/>
            <w:vAlign w:val="center"/>
          </w:tcPr>
          <w:p w14:paraId="28163C2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333.28</w:t>
            </w:r>
          </w:p>
        </w:tc>
        <w:tc>
          <w:tcPr>
            <w:tcW w:w="469" w:type="pct"/>
            <w:tcBorders>
              <w:top w:val="nil"/>
              <w:left w:val="nil"/>
              <w:bottom w:val="single" w:color="auto" w:sz="4" w:space="0"/>
              <w:right w:val="single" w:color="auto" w:sz="4" w:space="0"/>
            </w:tcBorders>
            <w:shd w:val="clear" w:color="auto" w:fill="auto"/>
            <w:noWrap/>
            <w:vAlign w:val="center"/>
          </w:tcPr>
          <w:p w14:paraId="6CFBB9F9">
            <w:pPr>
              <w:jc w:val="right"/>
              <w:rPr>
                <w:rFonts w:hint="eastAsia" w:ascii="仿宋_GB2312" w:hAnsi="仿宋_GB2312" w:eastAsia="仿宋_GB2312" w:cs="仿宋_GB2312"/>
                <w:kern w:val="0"/>
                <w:sz w:val="21"/>
                <w:szCs w:val="21"/>
              </w:rPr>
            </w:pPr>
          </w:p>
        </w:tc>
        <w:tc>
          <w:tcPr>
            <w:tcW w:w="469" w:type="pct"/>
            <w:tcBorders>
              <w:top w:val="nil"/>
              <w:left w:val="nil"/>
              <w:bottom w:val="single" w:color="auto" w:sz="4" w:space="0"/>
              <w:right w:val="single" w:color="auto" w:sz="4" w:space="0"/>
            </w:tcBorders>
            <w:shd w:val="clear" w:color="auto" w:fill="auto"/>
            <w:noWrap/>
            <w:vAlign w:val="center"/>
          </w:tcPr>
          <w:p w14:paraId="33842EA1">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333.28</w:t>
            </w:r>
          </w:p>
        </w:tc>
        <w:tc>
          <w:tcPr>
            <w:tcW w:w="660" w:type="pct"/>
            <w:tcBorders>
              <w:top w:val="nil"/>
              <w:left w:val="nil"/>
              <w:bottom w:val="single" w:color="auto" w:sz="4" w:space="0"/>
              <w:right w:val="single" w:color="auto" w:sz="4" w:space="0"/>
            </w:tcBorders>
            <w:shd w:val="clear" w:color="auto" w:fill="auto"/>
            <w:noWrap/>
            <w:vAlign w:val="center"/>
          </w:tcPr>
          <w:p w14:paraId="043A5FB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F0C791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2713DD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A106035">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C1530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2296003</w:t>
            </w:r>
          </w:p>
        </w:tc>
        <w:tc>
          <w:tcPr>
            <w:tcW w:w="469" w:type="pct"/>
            <w:tcBorders>
              <w:top w:val="nil"/>
              <w:left w:val="nil"/>
              <w:bottom w:val="single" w:color="auto" w:sz="4" w:space="0"/>
              <w:right w:val="single" w:color="auto" w:sz="4" w:space="0"/>
            </w:tcBorders>
            <w:shd w:val="clear" w:color="000000" w:fill="FFFFFF"/>
            <w:noWrap/>
            <w:vAlign w:val="center"/>
          </w:tcPr>
          <w:p w14:paraId="7B34FC9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用于体育事业的彩票公益金支出</w:t>
            </w:r>
          </w:p>
        </w:tc>
        <w:tc>
          <w:tcPr>
            <w:tcW w:w="659" w:type="pct"/>
            <w:tcBorders>
              <w:top w:val="nil"/>
              <w:left w:val="nil"/>
              <w:bottom w:val="single" w:color="auto" w:sz="4" w:space="0"/>
              <w:right w:val="single" w:color="auto" w:sz="4" w:space="0"/>
            </w:tcBorders>
            <w:shd w:val="clear" w:color="auto" w:fill="auto"/>
            <w:noWrap/>
            <w:vAlign w:val="center"/>
          </w:tcPr>
          <w:p w14:paraId="550D57D5">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333.28</w:t>
            </w:r>
          </w:p>
        </w:tc>
        <w:tc>
          <w:tcPr>
            <w:tcW w:w="469" w:type="pct"/>
            <w:tcBorders>
              <w:top w:val="nil"/>
              <w:left w:val="nil"/>
              <w:bottom w:val="single" w:color="auto" w:sz="4" w:space="0"/>
              <w:right w:val="single" w:color="auto" w:sz="4" w:space="0"/>
            </w:tcBorders>
            <w:shd w:val="clear" w:color="auto" w:fill="auto"/>
            <w:noWrap/>
            <w:vAlign w:val="center"/>
          </w:tcPr>
          <w:p w14:paraId="60C3A3B6">
            <w:pPr>
              <w:jc w:val="right"/>
              <w:rPr>
                <w:rFonts w:hint="eastAsia" w:ascii="仿宋_GB2312" w:hAnsi="仿宋_GB2312" w:eastAsia="仿宋_GB2312" w:cs="仿宋_GB2312"/>
                <w:kern w:val="0"/>
                <w:sz w:val="21"/>
                <w:szCs w:val="21"/>
              </w:rPr>
            </w:pPr>
          </w:p>
        </w:tc>
        <w:tc>
          <w:tcPr>
            <w:tcW w:w="469" w:type="pct"/>
            <w:tcBorders>
              <w:top w:val="nil"/>
              <w:left w:val="nil"/>
              <w:bottom w:val="single" w:color="auto" w:sz="4" w:space="0"/>
              <w:right w:val="single" w:color="auto" w:sz="4" w:space="0"/>
            </w:tcBorders>
            <w:shd w:val="clear" w:color="auto" w:fill="auto"/>
            <w:noWrap/>
            <w:vAlign w:val="center"/>
          </w:tcPr>
          <w:p w14:paraId="143FC553">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333.28</w:t>
            </w:r>
          </w:p>
        </w:tc>
        <w:tc>
          <w:tcPr>
            <w:tcW w:w="660" w:type="pct"/>
            <w:tcBorders>
              <w:top w:val="nil"/>
              <w:left w:val="nil"/>
              <w:bottom w:val="single" w:color="auto" w:sz="4" w:space="0"/>
              <w:right w:val="single" w:color="auto" w:sz="4" w:space="0"/>
            </w:tcBorders>
            <w:shd w:val="clear" w:color="auto" w:fill="auto"/>
            <w:noWrap/>
            <w:vAlign w:val="center"/>
          </w:tcPr>
          <w:p w14:paraId="7F5A322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45B990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78DE8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0505DF2">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28501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22999</w:t>
            </w:r>
          </w:p>
        </w:tc>
        <w:tc>
          <w:tcPr>
            <w:tcW w:w="469" w:type="pct"/>
            <w:tcBorders>
              <w:top w:val="nil"/>
              <w:left w:val="nil"/>
              <w:bottom w:val="nil"/>
              <w:right w:val="single" w:color="auto" w:sz="4" w:space="0"/>
            </w:tcBorders>
            <w:shd w:val="clear" w:color="000000" w:fill="FFFFFF"/>
            <w:noWrap/>
            <w:vAlign w:val="center"/>
          </w:tcPr>
          <w:p w14:paraId="1469CAB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其他支出</w:t>
            </w:r>
          </w:p>
        </w:tc>
        <w:tc>
          <w:tcPr>
            <w:tcW w:w="659" w:type="pct"/>
            <w:tcBorders>
              <w:top w:val="nil"/>
              <w:left w:val="nil"/>
              <w:bottom w:val="nil"/>
              <w:right w:val="single" w:color="auto" w:sz="4" w:space="0"/>
            </w:tcBorders>
            <w:shd w:val="clear" w:color="auto" w:fill="auto"/>
            <w:noWrap/>
            <w:vAlign w:val="center"/>
          </w:tcPr>
          <w:p w14:paraId="6027CBC7">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142.21</w:t>
            </w:r>
          </w:p>
        </w:tc>
        <w:tc>
          <w:tcPr>
            <w:tcW w:w="469" w:type="pct"/>
            <w:tcBorders>
              <w:top w:val="nil"/>
              <w:left w:val="nil"/>
              <w:bottom w:val="nil"/>
              <w:right w:val="single" w:color="auto" w:sz="4" w:space="0"/>
            </w:tcBorders>
            <w:shd w:val="clear" w:color="auto" w:fill="auto"/>
            <w:noWrap/>
            <w:vAlign w:val="center"/>
          </w:tcPr>
          <w:p w14:paraId="77842FD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0.19</w:t>
            </w:r>
          </w:p>
        </w:tc>
        <w:tc>
          <w:tcPr>
            <w:tcW w:w="469" w:type="pct"/>
            <w:tcBorders>
              <w:top w:val="nil"/>
              <w:left w:val="nil"/>
              <w:bottom w:val="nil"/>
              <w:right w:val="single" w:color="auto" w:sz="4" w:space="0"/>
            </w:tcBorders>
            <w:shd w:val="clear" w:color="auto" w:fill="auto"/>
            <w:noWrap/>
            <w:vAlign w:val="center"/>
          </w:tcPr>
          <w:p w14:paraId="0909A45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142.02</w:t>
            </w:r>
          </w:p>
        </w:tc>
        <w:tc>
          <w:tcPr>
            <w:tcW w:w="660" w:type="pct"/>
            <w:tcBorders>
              <w:top w:val="nil"/>
              <w:left w:val="nil"/>
              <w:bottom w:val="nil"/>
              <w:right w:val="single" w:color="auto" w:sz="4" w:space="0"/>
            </w:tcBorders>
            <w:shd w:val="clear" w:color="auto" w:fill="auto"/>
            <w:noWrap/>
            <w:vAlign w:val="center"/>
          </w:tcPr>
          <w:p w14:paraId="320D09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nil"/>
              <w:right w:val="single" w:color="auto" w:sz="4" w:space="0"/>
            </w:tcBorders>
            <w:shd w:val="clear" w:color="auto" w:fill="auto"/>
            <w:noWrap/>
            <w:vAlign w:val="center"/>
          </w:tcPr>
          <w:p w14:paraId="5583528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nil"/>
              <w:right w:val="single" w:color="auto" w:sz="4" w:space="0"/>
            </w:tcBorders>
            <w:shd w:val="clear" w:color="auto" w:fill="auto"/>
            <w:noWrap/>
            <w:vAlign w:val="center"/>
          </w:tcPr>
          <w:p w14:paraId="26C72D8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3264A15">
        <w:tblPrEx>
          <w:tblCellMar>
            <w:top w:w="0" w:type="dxa"/>
            <w:left w:w="108" w:type="dxa"/>
            <w:bottom w:w="0" w:type="dxa"/>
            <w:right w:w="108" w:type="dxa"/>
          </w:tblCellMar>
        </w:tblPrEx>
        <w:trPr>
          <w:trHeight w:val="595" w:hRule="atLeast"/>
          <w:jc w:val="center"/>
        </w:trPr>
        <w:tc>
          <w:tcPr>
            <w:tcW w:w="8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EC8D3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2299999</w:t>
            </w:r>
          </w:p>
        </w:tc>
        <w:tc>
          <w:tcPr>
            <w:tcW w:w="469" w:type="pct"/>
            <w:tcBorders>
              <w:top w:val="nil"/>
              <w:left w:val="nil"/>
              <w:bottom w:val="nil"/>
              <w:right w:val="single" w:color="auto" w:sz="4" w:space="0"/>
            </w:tcBorders>
            <w:shd w:val="clear" w:color="000000" w:fill="FFFFFF"/>
            <w:noWrap/>
            <w:vAlign w:val="center"/>
          </w:tcPr>
          <w:p w14:paraId="7CF8E8E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其他支出</w:t>
            </w:r>
          </w:p>
        </w:tc>
        <w:tc>
          <w:tcPr>
            <w:tcW w:w="659" w:type="pct"/>
            <w:tcBorders>
              <w:top w:val="nil"/>
              <w:left w:val="nil"/>
              <w:bottom w:val="nil"/>
              <w:right w:val="single" w:color="auto" w:sz="4" w:space="0"/>
            </w:tcBorders>
            <w:shd w:val="clear" w:color="auto" w:fill="auto"/>
            <w:noWrap/>
            <w:vAlign w:val="center"/>
          </w:tcPr>
          <w:p w14:paraId="2254E44B">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142.21</w:t>
            </w:r>
          </w:p>
        </w:tc>
        <w:tc>
          <w:tcPr>
            <w:tcW w:w="469" w:type="pct"/>
            <w:tcBorders>
              <w:top w:val="nil"/>
              <w:left w:val="nil"/>
              <w:bottom w:val="nil"/>
              <w:right w:val="single" w:color="auto" w:sz="4" w:space="0"/>
            </w:tcBorders>
            <w:shd w:val="clear" w:color="auto" w:fill="auto"/>
            <w:noWrap/>
            <w:vAlign w:val="center"/>
          </w:tcPr>
          <w:p w14:paraId="23A85E81">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0.19</w:t>
            </w:r>
          </w:p>
        </w:tc>
        <w:tc>
          <w:tcPr>
            <w:tcW w:w="469" w:type="pct"/>
            <w:tcBorders>
              <w:top w:val="nil"/>
              <w:left w:val="nil"/>
              <w:bottom w:val="nil"/>
              <w:right w:val="single" w:color="auto" w:sz="4" w:space="0"/>
            </w:tcBorders>
            <w:shd w:val="clear" w:color="auto" w:fill="auto"/>
            <w:noWrap/>
            <w:vAlign w:val="center"/>
          </w:tcPr>
          <w:p w14:paraId="2DAB7A0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142.02</w:t>
            </w:r>
          </w:p>
        </w:tc>
        <w:tc>
          <w:tcPr>
            <w:tcW w:w="660" w:type="pct"/>
            <w:tcBorders>
              <w:top w:val="nil"/>
              <w:left w:val="nil"/>
              <w:bottom w:val="nil"/>
              <w:right w:val="single" w:color="auto" w:sz="4" w:space="0"/>
            </w:tcBorders>
            <w:shd w:val="clear" w:color="auto" w:fill="auto"/>
            <w:noWrap/>
            <w:vAlign w:val="center"/>
          </w:tcPr>
          <w:p w14:paraId="40D65A5D">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038EC725">
            <w:pPr>
              <w:widowControl/>
              <w:jc w:val="right"/>
              <w:rPr>
                <w:rFonts w:ascii="Times New Roman" w:hAnsi="Times New Roman" w:eastAsia="仿宋_GB2312" w:cs="Times New Roman"/>
                <w:kern w:val="0"/>
                <w:sz w:val="24"/>
                <w:szCs w:val="24"/>
              </w:rPr>
            </w:pPr>
          </w:p>
        </w:tc>
        <w:tc>
          <w:tcPr>
            <w:tcW w:w="949" w:type="pct"/>
            <w:tcBorders>
              <w:top w:val="nil"/>
              <w:left w:val="nil"/>
              <w:bottom w:val="nil"/>
              <w:right w:val="single" w:color="auto" w:sz="4" w:space="0"/>
            </w:tcBorders>
            <w:shd w:val="clear" w:color="auto" w:fill="auto"/>
            <w:noWrap/>
            <w:vAlign w:val="center"/>
          </w:tcPr>
          <w:p w14:paraId="5497E2F6">
            <w:pPr>
              <w:widowControl/>
              <w:jc w:val="right"/>
              <w:rPr>
                <w:rFonts w:ascii="Times New Roman" w:hAnsi="Times New Roman" w:eastAsia="仿宋_GB2312" w:cs="Times New Roman"/>
                <w:kern w:val="0"/>
                <w:sz w:val="24"/>
                <w:szCs w:val="24"/>
              </w:rPr>
            </w:pPr>
          </w:p>
        </w:tc>
      </w:tr>
    </w:tbl>
    <w:p w14:paraId="512E4752">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49F37B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198BB7C">
      <w:pPr>
        <w:widowControl/>
        <w:spacing w:line="400" w:lineRule="exact"/>
        <w:jc w:val="center"/>
        <w:textAlignment w:val="center"/>
        <w:rPr>
          <w:rFonts w:ascii="Times New Roman" w:hAnsi="Times New Roman" w:eastAsia="黑体" w:cs="Times New Roman"/>
          <w:color w:val="000000"/>
          <w:kern w:val="0"/>
          <w:sz w:val="32"/>
          <w:szCs w:val="32"/>
        </w:rPr>
      </w:pPr>
    </w:p>
    <w:p w14:paraId="0B0E5379">
      <w:pPr>
        <w:widowControl/>
        <w:spacing w:afterLines="50"/>
        <w:jc w:val="center"/>
        <w:textAlignment w:val="center"/>
        <w:rPr>
          <w:rFonts w:ascii="Times New Roman" w:hAnsi="Times New Roman" w:eastAsia="黑体" w:cs="Times New Roman"/>
          <w:color w:val="000000"/>
          <w:kern w:val="0"/>
          <w:sz w:val="36"/>
          <w:szCs w:val="36"/>
        </w:rPr>
      </w:pPr>
    </w:p>
    <w:p w14:paraId="0CC67B3A">
      <w:pPr>
        <w:widowControl/>
        <w:spacing w:afterLines="50"/>
        <w:jc w:val="center"/>
        <w:textAlignment w:val="center"/>
        <w:rPr>
          <w:rFonts w:ascii="Times New Roman" w:hAnsi="Times New Roman" w:eastAsia="黑体" w:cs="Times New Roman"/>
          <w:color w:val="000000"/>
          <w:kern w:val="0"/>
          <w:sz w:val="36"/>
          <w:szCs w:val="36"/>
        </w:rPr>
      </w:pPr>
    </w:p>
    <w:p w14:paraId="508B84D2">
      <w:pPr>
        <w:widowControl/>
        <w:spacing w:afterLines="50"/>
        <w:jc w:val="center"/>
        <w:textAlignment w:val="center"/>
        <w:rPr>
          <w:rFonts w:ascii="Times New Roman" w:hAnsi="Times New Roman" w:eastAsia="黑体" w:cs="Times New Roman"/>
          <w:color w:val="000000"/>
          <w:kern w:val="0"/>
          <w:sz w:val="36"/>
          <w:szCs w:val="36"/>
        </w:rPr>
      </w:pPr>
    </w:p>
    <w:p w14:paraId="5F36E4FD">
      <w:pPr>
        <w:widowControl/>
        <w:spacing w:afterLines="50"/>
        <w:jc w:val="center"/>
        <w:textAlignment w:val="center"/>
        <w:rPr>
          <w:rFonts w:ascii="Times New Roman" w:hAnsi="Times New Roman" w:eastAsia="黑体" w:cs="Times New Roman"/>
          <w:color w:val="000000"/>
          <w:kern w:val="0"/>
          <w:sz w:val="36"/>
          <w:szCs w:val="36"/>
        </w:rPr>
      </w:pPr>
    </w:p>
    <w:p w14:paraId="7AC6CAD1">
      <w:pPr>
        <w:widowControl/>
        <w:spacing w:afterLines="50"/>
        <w:jc w:val="center"/>
        <w:textAlignment w:val="center"/>
        <w:rPr>
          <w:rFonts w:ascii="Times New Roman" w:hAnsi="Times New Roman" w:eastAsia="黑体" w:cs="Times New Roman"/>
          <w:color w:val="000000"/>
          <w:kern w:val="0"/>
          <w:sz w:val="36"/>
          <w:szCs w:val="36"/>
        </w:rPr>
      </w:pPr>
    </w:p>
    <w:p w14:paraId="335EB6A4">
      <w:pPr>
        <w:widowControl/>
        <w:spacing w:afterLines="50"/>
        <w:jc w:val="center"/>
        <w:textAlignment w:val="center"/>
        <w:rPr>
          <w:rFonts w:ascii="Times New Roman" w:hAnsi="Times New Roman" w:eastAsia="黑体" w:cs="Times New Roman"/>
          <w:color w:val="000000"/>
          <w:kern w:val="0"/>
          <w:sz w:val="36"/>
          <w:szCs w:val="36"/>
        </w:rPr>
      </w:pPr>
    </w:p>
    <w:p w14:paraId="3956D60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6216163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0F273B8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溆浦县文化旅游广电体育局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fixed"/>
        <w:tblCellMar>
          <w:top w:w="0" w:type="dxa"/>
          <w:left w:w="108" w:type="dxa"/>
          <w:bottom w:w="0" w:type="dxa"/>
          <w:right w:w="108" w:type="dxa"/>
        </w:tblCellMar>
      </w:tblPr>
      <w:tblGrid>
        <w:gridCol w:w="3296"/>
        <w:gridCol w:w="616"/>
        <w:gridCol w:w="1047"/>
        <w:gridCol w:w="2575"/>
        <w:gridCol w:w="616"/>
        <w:gridCol w:w="1056"/>
        <w:gridCol w:w="1745"/>
        <w:gridCol w:w="1888"/>
        <w:gridCol w:w="1381"/>
      </w:tblGrid>
      <w:tr w14:paraId="5CB4F6BB">
        <w:tblPrEx>
          <w:tblCellMar>
            <w:top w:w="0" w:type="dxa"/>
            <w:left w:w="108" w:type="dxa"/>
            <w:bottom w:w="0" w:type="dxa"/>
            <w:right w:w="108" w:type="dxa"/>
          </w:tblCellMar>
        </w:tblPrEx>
        <w:trPr>
          <w:trHeight w:val="402" w:hRule="atLeast"/>
          <w:jc w:val="center"/>
        </w:trPr>
        <w:tc>
          <w:tcPr>
            <w:tcW w:w="495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658FA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61" w:type="dxa"/>
            <w:gridSpan w:val="6"/>
            <w:tcBorders>
              <w:top w:val="single" w:color="auto" w:sz="4" w:space="0"/>
              <w:left w:val="nil"/>
              <w:bottom w:val="single" w:color="auto" w:sz="4" w:space="0"/>
              <w:right w:val="single" w:color="auto" w:sz="4" w:space="0"/>
            </w:tcBorders>
            <w:shd w:val="clear" w:color="000000" w:fill="FFFFFF"/>
            <w:noWrap/>
            <w:vAlign w:val="center"/>
          </w:tcPr>
          <w:p w14:paraId="7EBB932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73F9EF0">
        <w:tblPrEx>
          <w:tblCellMar>
            <w:top w:w="0" w:type="dxa"/>
            <w:left w:w="108" w:type="dxa"/>
            <w:bottom w:w="0" w:type="dxa"/>
            <w:right w:w="108" w:type="dxa"/>
          </w:tblCellMar>
        </w:tblPrEx>
        <w:trPr>
          <w:trHeight w:val="630"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32A023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nil"/>
              <w:left w:val="nil"/>
              <w:bottom w:val="single" w:color="auto" w:sz="4" w:space="0"/>
              <w:right w:val="single" w:color="auto" w:sz="4" w:space="0"/>
            </w:tcBorders>
            <w:shd w:val="clear" w:color="auto" w:fill="auto"/>
            <w:noWrap/>
            <w:vAlign w:val="center"/>
          </w:tcPr>
          <w:p w14:paraId="12A458B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47" w:type="dxa"/>
            <w:tcBorders>
              <w:top w:val="nil"/>
              <w:left w:val="nil"/>
              <w:bottom w:val="single" w:color="auto" w:sz="4" w:space="0"/>
              <w:right w:val="single" w:color="auto" w:sz="4" w:space="0"/>
            </w:tcBorders>
            <w:shd w:val="clear" w:color="auto" w:fill="auto"/>
            <w:noWrap/>
            <w:vAlign w:val="center"/>
          </w:tcPr>
          <w:p w14:paraId="639AA3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575" w:type="dxa"/>
            <w:tcBorders>
              <w:top w:val="nil"/>
              <w:left w:val="nil"/>
              <w:bottom w:val="single" w:color="auto" w:sz="4" w:space="0"/>
              <w:right w:val="single" w:color="auto" w:sz="4" w:space="0"/>
            </w:tcBorders>
            <w:shd w:val="clear" w:color="auto" w:fill="auto"/>
            <w:noWrap/>
            <w:vAlign w:val="center"/>
          </w:tcPr>
          <w:p w14:paraId="440CFED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nil"/>
              <w:left w:val="nil"/>
              <w:bottom w:val="single" w:color="auto" w:sz="4" w:space="0"/>
              <w:right w:val="single" w:color="auto" w:sz="4" w:space="0"/>
            </w:tcBorders>
            <w:shd w:val="clear" w:color="auto" w:fill="auto"/>
            <w:noWrap/>
            <w:vAlign w:val="center"/>
          </w:tcPr>
          <w:p w14:paraId="2C87378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56" w:type="dxa"/>
            <w:tcBorders>
              <w:top w:val="nil"/>
              <w:left w:val="nil"/>
              <w:bottom w:val="single" w:color="auto" w:sz="4" w:space="0"/>
              <w:right w:val="single" w:color="auto" w:sz="4" w:space="0"/>
            </w:tcBorders>
            <w:shd w:val="clear" w:color="auto" w:fill="auto"/>
            <w:noWrap/>
            <w:vAlign w:val="center"/>
          </w:tcPr>
          <w:p w14:paraId="58EADC8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45" w:type="dxa"/>
            <w:tcBorders>
              <w:top w:val="nil"/>
              <w:left w:val="nil"/>
              <w:bottom w:val="single" w:color="auto" w:sz="4" w:space="0"/>
              <w:right w:val="single" w:color="auto" w:sz="4" w:space="0"/>
            </w:tcBorders>
            <w:shd w:val="clear" w:color="auto" w:fill="auto"/>
            <w:vAlign w:val="center"/>
          </w:tcPr>
          <w:p w14:paraId="638412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888" w:type="dxa"/>
            <w:tcBorders>
              <w:top w:val="nil"/>
              <w:left w:val="nil"/>
              <w:bottom w:val="single" w:color="auto" w:sz="4" w:space="0"/>
              <w:right w:val="single" w:color="auto" w:sz="4" w:space="0"/>
            </w:tcBorders>
            <w:shd w:val="clear" w:color="auto" w:fill="auto"/>
            <w:vAlign w:val="center"/>
          </w:tcPr>
          <w:p w14:paraId="000E57B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381" w:type="dxa"/>
            <w:tcBorders>
              <w:top w:val="nil"/>
              <w:left w:val="nil"/>
              <w:bottom w:val="single" w:color="auto" w:sz="4" w:space="0"/>
              <w:right w:val="single" w:color="auto" w:sz="4" w:space="0"/>
            </w:tcBorders>
            <w:shd w:val="clear" w:color="auto" w:fill="auto"/>
            <w:vAlign w:val="center"/>
          </w:tcPr>
          <w:p w14:paraId="4884C3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09A1F61">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8E132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nil"/>
              <w:left w:val="nil"/>
              <w:bottom w:val="single" w:color="auto" w:sz="4" w:space="0"/>
              <w:right w:val="single" w:color="auto" w:sz="4" w:space="0"/>
            </w:tcBorders>
            <w:shd w:val="clear" w:color="auto" w:fill="auto"/>
            <w:noWrap/>
            <w:vAlign w:val="center"/>
          </w:tcPr>
          <w:p w14:paraId="5991EE8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7" w:type="dxa"/>
            <w:tcBorders>
              <w:top w:val="nil"/>
              <w:left w:val="nil"/>
              <w:bottom w:val="single" w:color="auto" w:sz="4" w:space="0"/>
              <w:right w:val="single" w:color="auto" w:sz="4" w:space="0"/>
            </w:tcBorders>
            <w:shd w:val="clear" w:color="auto" w:fill="auto"/>
            <w:noWrap/>
            <w:vAlign w:val="center"/>
          </w:tcPr>
          <w:p w14:paraId="46915A6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575" w:type="dxa"/>
            <w:tcBorders>
              <w:top w:val="nil"/>
              <w:left w:val="nil"/>
              <w:bottom w:val="single" w:color="auto" w:sz="4" w:space="0"/>
              <w:right w:val="single" w:color="auto" w:sz="4" w:space="0"/>
            </w:tcBorders>
            <w:shd w:val="clear" w:color="auto" w:fill="auto"/>
            <w:noWrap/>
            <w:vAlign w:val="center"/>
          </w:tcPr>
          <w:p w14:paraId="244223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nil"/>
              <w:left w:val="nil"/>
              <w:bottom w:val="single" w:color="auto" w:sz="4" w:space="0"/>
              <w:right w:val="single" w:color="auto" w:sz="4" w:space="0"/>
            </w:tcBorders>
            <w:shd w:val="clear" w:color="auto" w:fill="auto"/>
            <w:noWrap/>
            <w:vAlign w:val="center"/>
          </w:tcPr>
          <w:p w14:paraId="48566A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6FB9AF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745" w:type="dxa"/>
            <w:tcBorders>
              <w:top w:val="nil"/>
              <w:left w:val="nil"/>
              <w:bottom w:val="single" w:color="auto" w:sz="4" w:space="0"/>
              <w:right w:val="single" w:color="auto" w:sz="4" w:space="0"/>
            </w:tcBorders>
            <w:shd w:val="clear" w:color="auto" w:fill="auto"/>
            <w:noWrap/>
            <w:vAlign w:val="center"/>
          </w:tcPr>
          <w:p w14:paraId="1A6B36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88" w:type="dxa"/>
            <w:tcBorders>
              <w:top w:val="nil"/>
              <w:left w:val="nil"/>
              <w:bottom w:val="single" w:color="auto" w:sz="4" w:space="0"/>
              <w:right w:val="single" w:color="auto" w:sz="4" w:space="0"/>
            </w:tcBorders>
            <w:shd w:val="clear" w:color="auto" w:fill="auto"/>
            <w:noWrap/>
            <w:vAlign w:val="center"/>
          </w:tcPr>
          <w:p w14:paraId="100553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81" w:type="dxa"/>
            <w:tcBorders>
              <w:top w:val="nil"/>
              <w:left w:val="nil"/>
              <w:bottom w:val="single" w:color="auto" w:sz="4" w:space="0"/>
              <w:right w:val="single" w:color="auto" w:sz="4" w:space="0"/>
            </w:tcBorders>
            <w:shd w:val="clear" w:color="auto" w:fill="auto"/>
            <w:noWrap/>
            <w:vAlign w:val="center"/>
          </w:tcPr>
          <w:p w14:paraId="084DE0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936A16A">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F09DF6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4A922F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047" w:type="dxa"/>
            <w:tcBorders>
              <w:top w:val="nil"/>
              <w:left w:val="nil"/>
              <w:bottom w:val="single" w:color="auto" w:sz="4" w:space="0"/>
              <w:right w:val="single" w:color="auto" w:sz="4" w:space="0"/>
            </w:tcBorders>
            <w:shd w:val="clear" w:color="auto" w:fill="auto"/>
            <w:noWrap/>
            <w:vAlign w:val="center"/>
          </w:tcPr>
          <w:p w14:paraId="1D31E6D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1,677.65</w:t>
            </w:r>
          </w:p>
        </w:tc>
        <w:tc>
          <w:tcPr>
            <w:tcW w:w="2575" w:type="dxa"/>
            <w:tcBorders>
              <w:top w:val="nil"/>
              <w:left w:val="nil"/>
              <w:bottom w:val="single" w:color="auto" w:sz="4" w:space="0"/>
              <w:right w:val="single" w:color="auto" w:sz="4" w:space="0"/>
            </w:tcBorders>
            <w:shd w:val="clear" w:color="auto" w:fill="auto"/>
            <w:noWrap/>
            <w:vAlign w:val="center"/>
          </w:tcPr>
          <w:p w14:paraId="0AA1E9D4">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553A1421">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1056" w:type="dxa"/>
            <w:tcBorders>
              <w:top w:val="nil"/>
              <w:left w:val="nil"/>
              <w:bottom w:val="single" w:color="auto" w:sz="4" w:space="0"/>
              <w:right w:val="single" w:color="auto" w:sz="4" w:space="0"/>
            </w:tcBorders>
            <w:shd w:val="clear" w:color="auto" w:fill="auto"/>
            <w:noWrap/>
            <w:vAlign w:val="center"/>
          </w:tcPr>
          <w:p w14:paraId="1B0CB6B8">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1745" w:type="dxa"/>
            <w:tcBorders>
              <w:top w:val="nil"/>
              <w:left w:val="nil"/>
              <w:bottom w:val="single" w:color="auto" w:sz="4" w:space="0"/>
              <w:right w:val="single" w:color="auto" w:sz="4" w:space="0"/>
            </w:tcBorders>
            <w:shd w:val="clear" w:color="auto" w:fill="auto"/>
            <w:noWrap/>
            <w:vAlign w:val="center"/>
          </w:tcPr>
          <w:p w14:paraId="50B41E1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1888" w:type="dxa"/>
            <w:tcBorders>
              <w:top w:val="nil"/>
              <w:left w:val="nil"/>
              <w:bottom w:val="single" w:color="auto" w:sz="4" w:space="0"/>
              <w:right w:val="single" w:color="auto" w:sz="4" w:space="0"/>
            </w:tcBorders>
            <w:shd w:val="clear" w:color="auto" w:fill="auto"/>
            <w:noWrap/>
            <w:vAlign w:val="center"/>
          </w:tcPr>
          <w:p w14:paraId="5DE03AAB">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411E9B6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979F5DA">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77B3CA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49C834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047" w:type="dxa"/>
            <w:tcBorders>
              <w:top w:val="nil"/>
              <w:left w:val="nil"/>
              <w:bottom w:val="single" w:color="auto" w:sz="4" w:space="0"/>
              <w:right w:val="single" w:color="auto" w:sz="4" w:space="0"/>
            </w:tcBorders>
            <w:shd w:val="clear" w:color="auto" w:fill="auto"/>
            <w:noWrap/>
            <w:vAlign w:val="center"/>
          </w:tcPr>
          <w:p w14:paraId="332EE72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333.28</w:t>
            </w:r>
          </w:p>
        </w:tc>
        <w:tc>
          <w:tcPr>
            <w:tcW w:w="2575" w:type="dxa"/>
            <w:tcBorders>
              <w:top w:val="nil"/>
              <w:left w:val="nil"/>
              <w:bottom w:val="single" w:color="auto" w:sz="4" w:space="0"/>
              <w:right w:val="single" w:color="auto" w:sz="4" w:space="0"/>
            </w:tcBorders>
            <w:shd w:val="clear" w:color="auto" w:fill="auto"/>
            <w:noWrap/>
            <w:vAlign w:val="center"/>
          </w:tcPr>
          <w:p w14:paraId="0AEB4FC4">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03CE1392">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1056" w:type="dxa"/>
            <w:tcBorders>
              <w:top w:val="nil"/>
              <w:left w:val="nil"/>
              <w:bottom w:val="single" w:color="auto" w:sz="4" w:space="0"/>
              <w:right w:val="single" w:color="auto" w:sz="4" w:space="0"/>
            </w:tcBorders>
            <w:shd w:val="clear" w:color="auto" w:fill="auto"/>
            <w:noWrap/>
            <w:vAlign w:val="center"/>
          </w:tcPr>
          <w:p w14:paraId="2CF1C958">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75D6D859">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3F5F35E4">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277C75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41E8192">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BE266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7AD586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047" w:type="dxa"/>
            <w:tcBorders>
              <w:top w:val="nil"/>
              <w:left w:val="nil"/>
              <w:bottom w:val="single" w:color="auto" w:sz="4" w:space="0"/>
              <w:right w:val="single" w:color="auto" w:sz="4" w:space="0"/>
            </w:tcBorders>
            <w:shd w:val="clear" w:color="auto" w:fill="auto"/>
            <w:noWrap/>
            <w:vAlign w:val="center"/>
          </w:tcPr>
          <w:p w14:paraId="3BD72F3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75" w:type="dxa"/>
            <w:tcBorders>
              <w:top w:val="nil"/>
              <w:left w:val="nil"/>
              <w:bottom w:val="single" w:color="auto" w:sz="4" w:space="0"/>
              <w:right w:val="single" w:color="auto" w:sz="4" w:space="0"/>
            </w:tcBorders>
            <w:shd w:val="clear" w:color="auto" w:fill="auto"/>
            <w:noWrap/>
            <w:vAlign w:val="center"/>
          </w:tcPr>
          <w:p w14:paraId="28E147E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三、国防支出</w:t>
            </w:r>
          </w:p>
        </w:tc>
        <w:tc>
          <w:tcPr>
            <w:tcW w:w="616" w:type="dxa"/>
            <w:tcBorders>
              <w:top w:val="nil"/>
              <w:left w:val="nil"/>
              <w:bottom w:val="single" w:color="auto" w:sz="4" w:space="0"/>
              <w:right w:val="single" w:color="auto" w:sz="4" w:space="0"/>
            </w:tcBorders>
            <w:shd w:val="clear" w:color="auto" w:fill="auto"/>
            <w:noWrap/>
            <w:vAlign w:val="center"/>
          </w:tcPr>
          <w:p w14:paraId="1B8EF82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1056" w:type="dxa"/>
            <w:tcBorders>
              <w:top w:val="nil"/>
              <w:left w:val="nil"/>
              <w:bottom w:val="single" w:color="auto" w:sz="4" w:space="0"/>
              <w:right w:val="single" w:color="auto" w:sz="4" w:space="0"/>
            </w:tcBorders>
            <w:shd w:val="clear" w:color="auto" w:fill="auto"/>
            <w:noWrap/>
            <w:vAlign w:val="center"/>
          </w:tcPr>
          <w:p w14:paraId="15F9B5C6">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121A9D2B">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2C7D0B6D">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4F81185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3EBC6FA">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256A13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84550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047" w:type="dxa"/>
            <w:tcBorders>
              <w:top w:val="nil"/>
              <w:left w:val="nil"/>
              <w:bottom w:val="single" w:color="auto" w:sz="4" w:space="0"/>
              <w:right w:val="single" w:color="auto" w:sz="4" w:space="0"/>
            </w:tcBorders>
            <w:shd w:val="clear" w:color="auto" w:fill="auto"/>
            <w:noWrap/>
            <w:vAlign w:val="center"/>
          </w:tcPr>
          <w:p w14:paraId="1EE4881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75" w:type="dxa"/>
            <w:tcBorders>
              <w:top w:val="nil"/>
              <w:left w:val="nil"/>
              <w:bottom w:val="single" w:color="auto" w:sz="4" w:space="0"/>
              <w:right w:val="single" w:color="auto" w:sz="4" w:space="0"/>
            </w:tcBorders>
            <w:shd w:val="clear" w:color="auto" w:fill="auto"/>
            <w:noWrap/>
            <w:vAlign w:val="center"/>
          </w:tcPr>
          <w:p w14:paraId="3D84459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四、公共安全支出</w:t>
            </w:r>
          </w:p>
        </w:tc>
        <w:tc>
          <w:tcPr>
            <w:tcW w:w="616" w:type="dxa"/>
            <w:tcBorders>
              <w:top w:val="nil"/>
              <w:left w:val="nil"/>
              <w:bottom w:val="single" w:color="auto" w:sz="4" w:space="0"/>
              <w:right w:val="single" w:color="auto" w:sz="4" w:space="0"/>
            </w:tcBorders>
            <w:shd w:val="clear" w:color="auto" w:fill="auto"/>
            <w:noWrap/>
            <w:vAlign w:val="center"/>
          </w:tcPr>
          <w:p w14:paraId="0FB47FA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1056" w:type="dxa"/>
            <w:tcBorders>
              <w:top w:val="nil"/>
              <w:left w:val="nil"/>
              <w:bottom w:val="single" w:color="auto" w:sz="4" w:space="0"/>
              <w:right w:val="single" w:color="auto" w:sz="4" w:space="0"/>
            </w:tcBorders>
            <w:shd w:val="clear" w:color="auto" w:fill="auto"/>
            <w:noWrap/>
            <w:vAlign w:val="center"/>
          </w:tcPr>
          <w:p w14:paraId="5DE48768">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7FFB670A">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565A4E62">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7A23833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86E298A">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7C1A55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2495C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047" w:type="dxa"/>
            <w:tcBorders>
              <w:top w:val="nil"/>
              <w:left w:val="nil"/>
              <w:bottom w:val="single" w:color="auto" w:sz="4" w:space="0"/>
              <w:right w:val="single" w:color="auto" w:sz="4" w:space="0"/>
            </w:tcBorders>
            <w:shd w:val="clear" w:color="auto" w:fill="auto"/>
            <w:noWrap/>
            <w:vAlign w:val="center"/>
          </w:tcPr>
          <w:p w14:paraId="502DBF0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75" w:type="dxa"/>
            <w:tcBorders>
              <w:top w:val="nil"/>
              <w:left w:val="nil"/>
              <w:bottom w:val="single" w:color="auto" w:sz="4" w:space="0"/>
              <w:right w:val="single" w:color="auto" w:sz="4" w:space="0"/>
            </w:tcBorders>
            <w:shd w:val="clear" w:color="auto" w:fill="auto"/>
            <w:noWrap/>
            <w:vAlign w:val="center"/>
          </w:tcPr>
          <w:p w14:paraId="643DFB54">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五、教育支出</w:t>
            </w:r>
          </w:p>
        </w:tc>
        <w:tc>
          <w:tcPr>
            <w:tcW w:w="616" w:type="dxa"/>
            <w:tcBorders>
              <w:top w:val="nil"/>
              <w:left w:val="nil"/>
              <w:bottom w:val="single" w:color="auto" w:sz="4" w:space="0"/>
              <w:right w:val="single" w:color="auto" w:sz="4" w:space="0"/>
            </w:tcBorders>
            <w:shd w:val="clear" w:color="auto" w:fill="auto"/>
            <w:noWrap/>
            <w:vAlign w:val="center"/>
          </w:tcPr>
          <w:p w14:paraId="3AA9CF2B">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1056" w:type="dxa"/>
            <w:tcBorders>
              <w:top w:val="nil"/>
              <w:left w:val="nil"/>
              <w:bottom w:val="single" w:color="auto" w:sz="4" w:space="0"/>
              <w:right w:val="single" w:color="auto" w:sz="4" w:space="0"/>
            </w:tcBorders>
            <w:shd w:val="clear" w:color="auto" w:fill="auto"/>
            <w:noWrap/>
            <w:vAlign w:val="center"/>
          </w:tcPr>
          <w:p w14:paraId="56DC81F1">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506D7EB0">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23A99C8C">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2EB8562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CED0E4B">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07EE27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157AA2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47" w:type="dxa"/>
            <w:tcBorders>
              <w:top w:val="nil"/>
              <w:left w:val="nil"/>
              <w:bottom w:val="single" w:color="auto" w:sz="4" w:space="0"/>
              <w:right w:val="single" w:color="auto" w:sz="4" w:space="0"/>
            </w:tcBorders>
            <w:shd w:val="clear" w:color="auto" w:fill="auto"/>
            <w:noWrap/>
            <w:vAlign w:val="center"/>
          </w:tcPr>
          <w:p w14:paraId="2AECC69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75" w:type="dxa"/>
            <w:tcBorders>
              <w:top w:val="nil"/>
              <w:left w:val="nil"/>
              <w:bottom w:val="single" w:color="auto" w:sz="4" w:space="0"/>
              <w:right w:val="single" w:color="auto" w:sz="4" w:space="0"/>
            </w:tcBorders>
            <w:shd w:val="clear" w:color="auto" w:fill="auto"/>
            <w:noWrap/>
            <w:vAlign w:val="center"/>
          </w:tcPr>
          <w:p w14:paraId="014ABD4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六、科学技术支出</w:t>
            </w:r>
          </w:p>
        </w:tc>
        <w:tc>
          <w:tcPr>
            <w:tcW w:w="616" w:type="dxa"/>
            <w:tcBorders>
              <w:top w:val="nil"/>
              <w:left w:val="nil"/>
              <w:bottom w:val="single" w:color="auto" w:sz="4" w:space="0"/>
              <w:right w:val="single" w:color="auto" w:sz="4" w:space="0"/>
            </w:tcBorders>
            <w:shd w:val="clear" w:color="auto" w:fill="auto"/>
            <w:noWrap/>
            <w:vAlign w:val="center"/>
          </w:tcPr>
          <w:p w14:paraId="7C4AA253">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1056" w:type="dxa"/>
            <w:tcBorders>
              <w:top w:val="nil"/>
              <w:left w:val="nil"/>
              <w:bottom w:val="single" w:color="auto" w:sz="4" w:space="0"/>
              <w:right w:val="single" w:color="auto" w:sz="4" w:space="0"/>
            </w:tcBorders>
            <w:shd w:val="clear" w:color="auto" w:fill="auto"/>
            <w:noWrap/>
            <w:vAlign w:val="center"/>
          </w:tcPr>
          <w:p w14:paraId="164A141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1745" w:type="dxa"/>
            <w:tcBorders>
              <w:top w:val="nil"/>
              <w:left w:val="nil"/>
              <w:bottom w:val="single" w:color="auto" w:sz="4" w:space="0"/>
              <w:right w:val="single" w:color="auto" w:sz="4" w:space="0"/>
            </w:tcBorders>
            <w:shd w:val="clear" w:color="auto" w:fill="auto"/>
            <w:noWrap/>
            <w:vAlign w:val="center"/>
          </w:tcPr>
          <w:p w14:paraId="1BEAAF4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1888" w:type="dxa"/>
            <w:tcBorders>
              <w:top w:val="nil"/>
              <w:left w:val="nil"/>
              <w:bottom w:val="single" w:color="auto" w:sz="4" w:space="0"/>
              <w:right w:val="single" w:color="auto" w:sz="4" w:space="0"/>
            </w:tcBorders>
            <w:shd w:val="clear" w:color="auto" w:fill="auto"/>
            <w:noWrap/>
            <w:vAlign w:val="center"/>
          </w:tcPr>
          <w:p w14:paraId="4B752DF8">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36C586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43A69FA">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35A3B78">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6D4C3684">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35A23665">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7569DBA4">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七、文化旅游体育与传媒支出</w:t>
            </w:r>
          </w:p>
        </w:tc>
        <w:tc>
          <w:tcPr>
            <w:tcW w:w="616" w:type="dxa"/>
            <w:tcBorders>
              <w:top w:val="nil"/>
              <w:left w:val="nil"/>
              <w:bottom w:val="single" w:color="auto" w:sz="4" w:space="0"/>
              <w:right w:val="single" w:color="auto" w:sz="4" w:space="0"/>
            </w:tcBorders>
            <w:shd w:val="clear" w:color="auto" w:fill="auto"/>
            <w:noWrap/>
            <w:vAlign w:val="center"/>
          </w:tcPr>
          <w:p w14:paraId="385F0FE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1056" w:type="dxa"/>
            <w:tcBorders>
              <w:top w:val="nil"/>
              <w:left w:val="nil"/>
              <w:bottom w:val="single" w:color="auto" w:sz="4" w:space="0"/>
              <w:right w:val="single" w:color="auto" w:sz="4" w:space="0"/>
            </w:tcBorders>
            <w:shd w:val="clear" w:color="auto" w:fill="auto"/>
            <w:noWrap/>
            <w:vAlign w:val="center"/>
          </w:tcPr>
          <w:p w14:paraId="0BD66398">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1,374.17</w:t>
            </w:r>
          </w:p>
        </w:tc>
        <w:tc>
          <w:tcPr>
            <w:tcW w:w="1745" w:type="dxa"/>
            <w:tcBorders>
              <w:top w:val="nil"/>
              <w:left w:val="nil"/>
              <w:bottom w:val="single" w:color="auto" w:sz="4" w:space="0"/>
              <w:right w:val="single" w:color="auto" w:sz="4" w:space="0"/>
            </w:tcBorders>
            <w:shd w:val="clear" w:color="auto" w:fill="auto"/>
            <w:noWrap/>
            <w:vAlign w:val="center"/>
          </w:tcPr>
          <w:p w14:paraId="2C4E42A0">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1,374.17</w:t>
            </w:r>
          </w:p>
        </w:tc>
        <w:tc>
          <w:tcPr>
            <w:tcW w:w="1888" w:type="dxa"/>
            <w:tcBorders>
              <w:top w:val="nil"/>
              <w:left w:val="nil"/>
              <w:bottom w:val="single" w:color="auto" w:sz="4" w:space="0"/>
              <w:right w:val="single" w:color="auto" w:sz="4" w:space="0"/>
            </w:tcBorders>
            <w:shd w:val="clear" w:color="auto" w:fill="auto"/>
            <w:noWrap/>
            <w:vAlign w:val="center"/>
          </w:tcPr>
          <w:p w14:paraId="4ABFA70D">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11B53EA1">
            <w:pPr>
              <w:widowControl/>
              <w:jc w:val="right"/>
              <w:rPr>
                <w:rFonts w:ascii="Times New Roman" w:hAnsi="Times New Roman" w:eastAsia="仿宋_GB2312" w:cs="Times New Roman"/>
                <w:kern w:val="0"/>
                <w:sz w:val="22"/>
              </w:rPr>
            </w:pPr>
          </w:p>
        </w:tc>
      </w:tr>
      <w:tr w14:paraId="4CFB859D">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48099E90">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002CDC4A">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4502F9A7">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2007476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八、社会保障和就业支出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13359D8E">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1056" w:type="dxa"/>
            <w:tcBorders>
              <w:top w:val="nil"/>
              <w:left w:val="nil"/>
              <w:bottom w:val="single" w:color="auto" w:sz="4" w:space="0"/>
              <w:right w:val="single" w:color="auto" w:sz="4" w:space="0"/>
            </w:tcBorders>
            <w:shd w:val="clear" w:color="auto" w:fill="auto"/>
            <w:noWrap/>
            <w:vAlign w:val="center"/>
          </w:tcPr>
          <w:p w14:paraId="56E8764A">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68.17</w:t>
            </w:r>
          </w:p>
        </w:tc>
        <w:tc>
          <w:tcPr>
            <w:tcW w:w="1745" w:type="dxa"/>
            <w:tcBorders>
              <w:top w:val="nil"/>
              <w:left w:val="nil"/>
              <w:bottom w:val="single" w:color="auto" w:sz="4" w:space="0"/>
              <w:right w:val="single" w:color="auto" w:sz="4" w:space="0"/>
            </w:tcBorders>
            <w:shd w:val="clear" w:color="auto" w:fill="auto"/>
            <w:noWrap/>
            <w:vAlign w:val="center"/>
          </w:tcPr>
          <w:p w14:paraId="71F8445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68.17</w:t>
            </w:r>
          </w:p>
        </w:tc>
        <w:tc>
          <w:tcPr>
            <w:tcW w:w="1888" w:type="dxa"/>
            <w:tcBorders>
              <w:top w:val="nil"/>
              <w:left w:val="nil"/>
              <w:bottom w:val="single" w:color="auto" w:sz="4" w:space="0"/>
              <w:right w:val="single" w:color="auto" w:sz="4" w:space="0"/>
            </w:tcBorders>
            <w:shd w:val="clear" w:color="auto" w:fill="auto"/>
            <w:noWrap/>
            <w:vAlign w:val="center"/>
          </w:tcPr>
          <w:p w14:paraId="3474687C">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70D75DCF">
            <w:pPr>
              <w:widowControl/>
              <w:jc w:val="right"/>
              <w:rPr>
                <w:rFonts w:ascii="Times New Roman" w:hAnsi="Times New Roman" w:eastAsia="仿宋_GB2312" w:cs="Times New Roman"/>
                <w:kern w:val="0"/>
                <w:sz w:val="22"/>
              </w:rPr>
            </w:pPr>
          </w:p>
        </w:tc>
      </w:tr>
      <w:tr w14:paraId="046D5771">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43B61499">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1DEBBAAE">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6AE6ACB1">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17193AD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九、卫生健康支出</w:t>
            </w:r>
          </w:p>
        </w:tc>
        <w:tc>
          <w:tcPr>
            <w:tcW w:w="616" w:type="dxa"/>
            <w:tcBorders>
              <w:top w:val="nil"/>
              <w:left w:val="nil"/>
              <w:bottom w:val="single" w:color="auto" w:sz="4" w:space="0"/>
              <w:right w:val="single" w:color="auto" w:sz="4" w:space="0"/>
            </w:tcBorders>
            <w:shd w:val="clear" w:color="auto" w:fill="auto"/>
            <w:noWrap/>
            <w:vAlign w:val="center"/>
          </w:tcPr>
          <w:p w14:paraId="34A3A7E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1056" w:type="dxa"/>
            <w:tcBorders>
              <w:top w:val="nil"/>
              <w:left w:val="nil"/>
              <w:bottom w:val="single" w:color="auto" w:sz="4" w:space="0"/>
              <w:right w:val="single" w:color="auto" w:sz="4" w:space="0"/>
            </w:tcBorders>
            <w:shd w:val="clear" w:color="auto" w:fill="auto"/>
            <w:noWrap/>
            <w:vAlign w:val="center"/>
          </w:tcPr>
          <w:p w14:paraId="77F8703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15.32</w:t>
            </w:r>
          </w:p>
        </w:tc>
        <w:tc>
          <w:tcPr>
            <w:tcW w:w="1745" w:type="dxa"/>
            <w:tcBorders>
              <w:top w:val="nil"/>
              <w:left w:val="nil"/>
              <w:bottom w:val="single" w:color="auto" w:sz="4" w:space="0"/>
              <w:right w:val="single" w:color="auto" w:sz="4" w:space="0"/>
            </w:tcBorders>
            <w:shd w:val="clear" w:color="auto" w:fill="auto"/>
            <w:noWrap/>
            <w:vAlign w:val="center"/>
          </w:tcPr>
          <w:p w14:paraId="53D1AD7C">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15.32</w:t>
            </w:r>
          </w:p>
        </w:tc>
        <w:tc>
          <w:tcPr>
            <w:tcW w:w="1888" w:type="dxa"/>
            <w:tcBorders>
              <w:top w:val="nil"/>
              <w:left w:val="nil"/>
              <w:bottom w:val="single" w:color="auto" w:sz="4" w:space="0"/>
              <w:right w:val="single" w:color="auto" w:sz="4" w:space="0"/>
            </w:tcBorders>
            <w:shd w:val="clear" w:color="auto" w:fill="auto"/>
            <w:noWrap/>
            <w:vAlign w:val="center"/>
          </w:tcPr>
          <w:p w14:paraId="56BF8142">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676A95E4">
            <w:pPr>
              <w:widowControl/>
              <w:jc w:val="right"/>
              <w:rPr>
                <w:rFonts w:ascii="Times New Roman" w:hAnsi="Times New Roman" w:eastAsia="仿宋_GB2312" w:cs="Times New Roman"/>
                <w:kern w:val="0"/>
                <w:sz w:val="22"/>
              </w:rPr>
            </w:pPr>
          </w:p>
        </w:tc>
      </w:tr>
      <w:tr w14:paraId="19E0B4BC">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30D212C">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56CBB1F9">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43490445">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739EEF9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十、节能环保支出</w:t>
            </w:r>
          </w:p>
        </w:tc>
        <w:tc>
          <w:tcPr>
            <w:tcW w:w="616" w:type="dxa"/>
            <w:tcBorders>
              <w:top w:val="nil"/>
              <w:left w:val="nil"/>
              <w:bottom w:val="single" w:color="auto" w:sz="4" w:space="0"/>
              <w:right w:val="single" w:color="auto" w:sz="4" w:space="0"/>
            </w:tcBorders>
            <w:shd w:val="clear" w:color="auto" w:fill="auto"/>
            <w:noWrap/>
            <w:vAlign w:val="center"/>
          </w:tcPr>
          <w:p w14:paraId="06269AB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1056" w:type="dxa"/>
            <w:tcBorders>
              <w:top w:val="nil"/>
              <w:left w:val="nil"/>
              <w:bottom w:val="single" w:color="auto" w:sz="4" w:space="0"/>
              <w:right w:val="single" w:color="auto" w:sz="4" w:space="0"/>
            </w:tcBorders>
            <w:shd w:val="clear" w:color="auto" w:fill="auto"/>
            <w:noWrap/>
            <w:vAlign w:val="center"/>
          </w:tcPr>
          <w:p w14:paraId="19AB2AE6">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3D76EB31">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1268C641">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7CCE95E0">
            <w:pPr>
              <w:widowControl/>
              <w:jc w:val="right"/>
              <w:rPr>
                <w:rFonts w:ascii="Times New Roman" w:hAnsi="Times New Roman" w:eastAsia="仿宋_GB2312" w:cs="Times New Roman"/>
                <w:kern w:val="0"/>
                <w:sz w:val="22"/>
              </w:rPr>
            </w:pPr>
          </w:p>
        </w:tc>
      </w:tr>
      <w:tr w14:paraId="10AA49F2">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76239CA7">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30B23937">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0278CE0C">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5119AF84">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十一、城乡社区支出</w:t>
            </w:r>
          </w:p>
        </w:tc>
        <w:tc>
          <w:tcPr>
            <w:tcW w:w="616" w:type="dxa"/>
            <w:tcBorders>
              <w:top w:val="nil"/>
              <w:left w:val="nil"/>
              <w:bottom w:val="single" w:color="auto" w:sz="4" w:space="0"/>
              <w:right w:val="single" w:color="auto" w:sz="4" w:space="0"/>
            </w:tcBorders>
            <w:shd w:val="clear" w:color="auto" w:fill="auto"/>
            <w:noWrap/>
            <w:vAlign w:val="center"/>
          </w:tcPr>
          <w:p w14:paraId="58A0C69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1056" w:type="dxa"/>
            <w:tcBorders>
              <w:top w:val="nil"/>
              <w:left w:val="nil"/>
              <w:bottom w:val="single" w:color="auto" w:sz="4" w:space="0"/>
              <w:right w:val="single" w:color="auto" w:sz="4" w:space="0"/>
            </w:tcBorders>
            <w:shd w:val="clear" w:color="auto" w:fill="auto"/>
            <w:noWrap/>
            <w:vAlign w:val="center"/>
          </w:tcPr>
          <w:p w14:paraId="775CA1B5">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5271DD8C">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1BB4B3A1">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72E59568">
            <w:pPr>
              <w:widowControl/>
              <w:jc w:val="right"/>
              <w:rPr>
                <w:rFonts w:ascii="Times New Roman" w:hAnsi="Times New Roman" w:eastAsia="仿宋_GB2312" w:cs="Times New Roman"/>
                <w:kern w:val="0"/>
                <w:sz w:val="22"/>
              </w:rPr>
            </w:pPr>
          </w:p>
        </w:tc>
      </w:tr>
      <w:tr w14:paraId="295A784E">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7FA99EE">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0E80D2E8">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1190C88F">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77F31F0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十二、农林水支出</w:t>
            </w:r>
          </w:p>
        </w:tc>
        <w:tc>
          <w:tcPr>
            <w:tcW w:w="616" w:type="dxa"/>
            <w:tcBorders>
              <w:top w:val="nil"/>
              <w:left w:val="nil"/>
              <w:bottom w:val="single" w:color="auto" w:sz="4" w:space="0"/>
              <w:right w:val="single" w:color="auto" w:sz="4" w:space="0"/>
            </w:tcBorders>
            <w:shd w:val="clear" w:color="auto" w:fill="auto"/>
            <w:noWrap/>
            <w:vAlign w:val="center"/>
          </w:tcPr>
          <w:p w14:paraId="2FB8CBEF">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1056" w:type="dxa"/>
            <w:tcBorders>
              <w:top w:val="nil"/>
              <w:left w:val="nil"/>
              <w:bottom w:val="single" w:color="auto" w:sz="4" w:space="0"/>
              <w:right w:val="single" w:color="auto" w:sz="4" w:space="0"/>
            </w:tcBorders>
            <w:shd w:val="clear" w:color="auto" w:fill="auto"/>
            <w:noWrap/>
            <w:vAlign w:val="center"/>
          </w:tcPr>
          <w:p w14:paraId="3EE5B58A">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60.00</w:t>
            </w:r>
          </w:p>
        </w:tc>
        <w:tc>
          <w:tcPr>
            <w:tcW w:w="1745" w:type="dxa"/>
            <w:tcBorders>
              <w:top w:val="nil"/>
              <w:left w:val="nil"/>
              <w:bottom w:val="single" w:color="auto" w:sz="4" w:space="0"/>
              <w:right w:val="single" w:color="auto" w:sz="4" w:space="0"/>
            </w:tcBorders>
            <w:shd w:val="clear" w:color="auto" w:fill="auto"/>
            <w:noWrap/>
            <w:vAlign w:val="center"/>
          </w:tcPr>
          <w:p w14:paraId="1C79303A">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60.00</w:t>
            </w:r>
          </w:p>
        </w:tc>
        <w:tc>
          <w:tcPr>
            <w:tcW w:w="1888" w:type="dxa"/>
            <w:tcBorders>
              <w:top w:val="nil"/>
              <w:left w:val="nil"/>
              <w:bottom w:val="single" w:color="auto" w:sz="4" w:space="0"/>
              <w:right w:val="single" w:color="auto" w:sz="4" w:space="0"/>
            </w:tcBorders>
            <w:shd w:val="clear" w:color="auto" w:fill="auto"/>
            <w:noWrap/>
            <w:vAlign w:val="center"/>
          </w:tcPr>
          <w:p w14:paraId="34E650D0">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7BC3F460">
            <w:pPr>
              <w:widowControl/>
              <w:jc w:val="right"/>
              <w:rPr>
                <w:rFonts w:ascii="Times New Roman" w:hAnsi="Times New Roman" w:eastAsia="仿宋_GB2312" w:cs="Times New Roman"/>
                <w:kern w:val="0"/>
                <w:sz w:val="22"/>
              </w:rPr>
            </w:pPr>
          </w:p>
        </w:tc>
      </w:tr>
      <w:tr w14:paraId="18DE763E">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BDC702D">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3F8B26C8">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25C8CBAE">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0EEDE19E">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十三、交通运输支出</w:t>
            </w:r>
          </w:p>
        </w:tc>
        <w:tc>
          <w:tcPr>
            <w:tcW w:w="616" w:type="dxa"/>
            <w:tcBorders>
              <w:top w:val="nil"/>
              <w:left w:val="nil"/>
              <w:bottom w:val="single" w:color="auto" w:sz="4" w:space="0"/>
              <w:right w:val="single" w:color="auto" w:sz="4" w:space="0"/>
            </w:tcBorders>
            <w:shd w:val="clear" w:color="auto" w:fill="auto"/>
            <w:noWrap/>
            <w:vAlign w:val="center"/>
          </w:tcPr>
          <w:p w14:paraId="7A11F72A">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1056" w:type="dxa"/>
            <w:tcBorders>
              <w:top w:val="nil"/>
              <w:left w:val="nil"/>
              <w:bottom w:val="single" w:color="auto" w:sz="4" w:space="0"/>
              <w:right w:val="single" w:color="auto" w:sz="4" w:space="0"/>
            </w:tcBorders>
            <w:shd w:val="clear" w:color="auto" w:fill="auto"/>
            <w:noWrap/>
            <w:vAlign w:val="center"/>
          </w:tcPr>
          <w:p w14:paraId="4F99413D">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7411BEE0">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4CD4A228">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24A29C06">
            <w:pPr>
              <w:widowControl/>
              <w:jc w:val="right"/>
              <w:rPr>
                <w:rFonts w:ascii="Times New Roman" w:hAnsi="Times New Roman" w:eastAsia="仿宋_GB2312" w:cs="Times New Roman"/>
                <w:kern w:val="0"/>
                <w:sz w:val="22"/>
              </w:rPr>
            </w:pPr>
          </w:p>
        </w:tc>
      </w:tr>
      <w:tr w14:paraId="7E05BFB4">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D788F91">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777A21E8">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27446B19">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7A6E0DB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十四、资源勘探工业信息等支出</w:t>
            </w:r>
          </w:p>
        </w:tc>
        <w:tc>
          <w:tcPr>
            <w:tcW w:w="616" w:type="dxa"/>
            <w:tcBorders>
              <w:top w:val="nil"/>
              <w:left w:val="nil"/>
              <w:bottom w:val="single" w:color="auto" w:sz="4" w:space="0"/>
              <w:right w:val="single" w:color="auto" w:sz="4" w:space="0"/>
            </w:tcBorders>
            <w:shd w:val="clear" w:color="auto" w:fill="auto"/>
            <w:noWrap/>
            <w:vAlign w:val="center"/>
          </w:tcPr>
          <w:p w14:paraId="30AE948B">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1056" w:type="dxa"/>
            <w:tcBorders>
              <w:top w:val="nil"/>
              <w:left w:val="nil"/>
              <w:bottom w:val="single" w:color="auto" w:sz="4" w:space="0"/>
              <w:right w:val="single" w:color="auto" w:sz="4" w:space="0"/>
            </w:tcBorders>
            <w:shd w:val="clear" w:color="auto" w:fill="auto"/>
            <w:noWrap/>
            <w:vAlign w:val="center"/>
          </w:tcPr>
          <w:p w14:paraId="0A0B38CF">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523B586A">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00C43A11">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36F7397D">
            <w:pPr>
              <w:widowControl/>
              <w:jc w:val="right"/>
              <w:rPr>
                <w:rFonts w:ascii="Times New Roman" w:hAnsi="Times New Roman" w:eastAsia="仿宋_GB2312" w:cs="Times New Roman"/>
                <w:kern w:val="0"/>
                <w:sz w:val="22"/>
              </w:rPr>
            </w:pPr>
          </w:p>
        </w:tc>
      </w:tr>
      <w:tr w14:paraId="1C63CC9C">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323A2E5">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0AE443C8">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22D7F41A">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0044746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十五、商业服务业等支出</w:t>
            </w:r>
          </w:p>
        </w:tc>
        <w:tc>
          <w:tcPr>
            <w:tcW w:w="616" w:type="dxa"/>
            <w:tcBorders>
              <w:top w:val="nil"/>
              <w:left w:val="nil"/>
              <w:bottom w:val="single" w:color="auto" w:sz="4" w:space="0"/>
              <w:right w:val="single" w:color="auto" w:sz="4" w:space="0"/>
            </w:tcBorders>
            <w:shd w:val="clear" w:color="auto" w:fill="auto"/>
            <w:noWrap/>
            <w:vAlign w:val="center"/>
          </w:tcPr>
          <w:p w14:paraId="3D55F4B4">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1056" w:type="dxa"/>
            <w:tcBorders>
              <w:top w:val="nil"/>
              <w:left w:val="nil"/>
              <w:bottom w:val="single" w:color="auto" w:sz="4" w:space="0"/>
              <w:right w:val="single" w:color="auto" w:sz="4" w:space="0"/>
            </w:tcBorders>
            <w:shd w:val="clear" w:color="auto" w:fill="auto"/>
            <w:noWrap/>
            <w:vAlign w:val="center"/>
          </w:tcPr>
          <w:p w14:paraId="18CD86D2">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6FB0316A">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67D27C9C">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3345E1DF">
            <w:pPr>
              <w:widowControl/>
              <w:jc w:val="right"/>
              <w:rPr>
                <w:rFonts w:ascii="Times New Roman" w:hAnsi="Times New Roman" w:eastAsia="仿宋_GB2312" w:cs="Times New Roman"/>
                <w:kern w:val="0"/>
                <w:sz w:val="22"/>
              </w:rPr>
            </w:pPr>
          </w:p>
        </w:tc>
      </w:tr>
      <w:tr w14:paraId="0B112CD7">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548516D">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30B96B82">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7206C6CA">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051FCDF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十六、金融支出</w:t>
            </w:r>
          </w:p>
        </w:tc>
        <w:tc>
          <w:tcPr>
            <w:tcW w:w="616" w:type="dxa"/>
            <w:tcBorders>
              <w:top w:val="nil"/>
              <w:left w:val="nil"/>
              <w:bottom w:val="single" w:color="auto" w:sz="4" w:space="0"/>
              <w:right w:val="single" w:color="auto" w:sz="4" w:space="0"/>
            </w:tcBorders>
            <w:shd w:val="clear" w:color="auto" w:fill="auto"/>
            <w:noWrap/>
            <w:vAlign w:val="center"/>
          </w:tcPr>
          <w:p w14:paraId="4444A8BF">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1056" w:type="dxa"/>
            <w:tcBorders>
              <w:top w:val="nil"/>
              <w:left w:val="nil"/>
              <w:bottom w:val="single" w:color="auto" w:sz="4" w:space="0"/>
              <w:right w:val="single" w:color="auto" w:sz="4" w:space="0"/>
            </w:tcBorders>
            <w:shd w:val="clear" w:color="auto" w:fill="auto"/>
            <w:noWrap/>
            <w:vAlign w:val="center"/>
          </w:tcPr>
          <w:p w14:paraId="3FDC25B0">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309A3E69">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58CEE1F3">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1FDEAA58">
            <w:pPr>
              <w:widowControl/>
              <w:jc w:val="right"/>
              <w:rPr>
                <w:rFonts w:ascii="Times New Roman" w:hAnsi="Times New Roman" w:eastAsia="仿宋_GB2312" w:cs="Times New Roman"/>
                <w:kern w:val="0"/>
                <w:sz w:val="22"/>
              </w:rPr>
            </w:pPr>
          </w:p>
        </w:tc>
      </w:tr>
      <w:tr w14:paraId="40F6B194">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FE1A507">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39380D06">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2C419FF8">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6F4A867E">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十七、援助其他地区支出</w:t>
            </w:r>
          </w:p>
        </w:tc>
        <w:tc>
          <w:tcPr>
            <w:tcW w:w="616" w:type="dxa"/>
            <w:tcBorders>
              <w:top w:val="nil"/>
              <w:left w:val="nil"/>
              <w:bottom w:val="single" w:color="auto" w:sz="4" w:space="0"/>
              <w:right w:val="single" w:color="auto" w:sz="4" w:space="0"/>
            </w:tcBorders>
            <w:shd w:val="clear" w:color="auto" w:fill="auto"/>
            <w:noWrap/>
            <w:vAlign w:val="center"/>
          </w:tcPr>
          <w:p w14:paraId="73E859A1">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1056" w:type="dxa"/>
            <w:tcBorders>
              <w:top w:val="nil"/>
              <w:left w:val="nil"/>
              <w:bottom w:val="single" w:color="auto" w:sz="4" w:space="0"/>
              <w:right w:val="single" w:color="auto" w:sz="4" w:space="0"/>
            </w:tcBorders>
            <w:shd w:val="clear" w:color="auto" w:fill="auto"/>
            <w:noWrap/>
            <w:vAlign w:val="center"/>
          </w:tcPr>
          <w:p w14:paraId="0DFA2C97">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0D59ADDD">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0286D8E9">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03110423">
            <w:pPr>
              <w:widowControl/>
              <w:jc w:val="right"/>
              <w:rPr>
                <w:rFonts w:ascii="Times New Roman" w:hAnsi="Times New Roman" w:eastAsia="仿宋_GB2312" w:cs="Times New Roman"/>
                <w:kern w:val="0"/>
                <w:sz w:val="22"/>
              </w:rPr>
            </w:pPr>
          </w:p>
        </w:tc>
      </w:tr>
      <w:tr w14:paraId="4E091CE1">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A433927">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0986F267">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11B34A44">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7F52ED6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十八、自然资源海洋气象等支出</w:t>
            </w:r>
          </w:p>
        </w:tc>
        <w:tc>
          <w:tcPr>
            <w:tcW w:w="616" w:type="dxa"/>
            <w:tcBorders>
              <w:top w:val="nil"/>
              <w:left w:val="nil"/>
              <w:bottom w:val="single" w:color="auto" w:sz="4" w:space="0"/>
              <w:right w:val="single" w:color="auto" w:sz="4" w:space="0"/>
            </w:tcBorders>
            <w:shd w:val="clear" w:color="auto" w:fill="auto"/>
            <w:noWrap/>
            <w:vAlign w:val="center"/>
          </w:tcPr>
          <w:p w14:paraId="76040F74">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1056" w:type="dxa"/>
            <w:tcBorders>
              <w:top w:val="nil"/>
              <w:left w:val="nil"/>
              <w:bottom w:val="single" w:color="auto" w:sz="4" w:space="0"/>
              <w:right w:val="single" w:color="auto" w:sz="4" w:space="0"/>
            </w:tcBorders>
            <w:shd w:val="clear" w:color="auto" w:fill="auto"/>
            <w:noWrap/>
            <w:vAlign w:val="center"/>
          </w:tcPr>
          <w:p w14:paraId="71C37C14">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36A4BD92">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35644719">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784D3E85">
            <w:pPr>
              <w:widowControl/>
              <w:jc w:val="right"/>
              <w:rPr>
                <w:rFonts w:ascii="Times New Roman" w:hAnsi="Times New Roman" w:eastAsia="仿宋_GB2312" w:cs="Times New Roman"/>
                <w:kern w:val="0"/>
                <w:sz w:val="22"/>
              </w:rPr>
            </w:pPr>
          </w:p>
        </w:tc>
      </w:tr>
      <w:tr w14:paraId="23783FF1">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33907FA">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310B3E97">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3DE5BC82">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0603BCE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十九、住房保障支出</w:t>
            </w:r>
          </w:p>
        </w:tc>
        <w:tc>
          <w:tcPr>
            <w:tcW w:w="616" w:type="dxa"/>
            <w:tcBorders>
              <w:top w:val="nil"/>
              <w:left w:val="nil"/>
              <w:bottom w:val="single" w:color="auto" w:sz="4" w:space="0"/>
              <w:right w:val="single" w:color="auto" w:sz="4" w:space="0"/>
            </w:tcBorders>
            <w:shd w:val="clear" w:color="auto" w:fill="auto"/>
            <w:noWrap/>
            <w:vAlign w:val="center"/>
          </w:tcPr>
          <w:p w14:paraId="721343D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1056" w:type="dxa"/>
            <w:tcBorders>
              <w:top w:val="nil"/>
              <w:left w:val="nil"/>
              <w:bottom w:val="single" w:color="auto" w:sz="4" w:space="0"/>
              <w:right w:val="single" w:color="auto" w:sz="4" w:space="0"/>
            </w:tcBorders>
            <w:shd w:val="clear" w:color="auto" w:fill="auto"/>
            <w:noWrap/>
            <w:vAlign w:val="center"/>
          </w:tcPr>
          <w:p w14:paraId="25EE3D49">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15.10</w:t>
            </w:r>
          </w:p>
        </w:tc>
        <w:tc>
          <w:tcPr>
            <w:tcW w:w="1745" w:type="dxa"/>
            <w:tcBorders>
              <w:top w:val="nil"/>
              <w:left w:val="nil"/>
              <w:bottom w:val="single" w:color="auto" w:sz="4" w:space="0"/>
              <w:right w:val="single" w:color="auto" w:sz="4" w:space="0"/>
            </w:tcBorders>
            <w:shd w:val="clear" w:color="auto" w:fill="auto"/>
            <w:noWrap/>
            <w:vAlign w:val="center"/>
          </w:tcPr>
          <w:p w14:paraId="33A9C7E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15.10</w:t>
            </w:r>
          </w:p>
        </w:tc>
        <w:tc>
          <w:tcPr>
            <w:tcW w:w="1888" w:type="dxa"/>
            <w:tcBorders>
              <w:top w:val="nil"/>
              <w:left w:val="nil"/>
              <w:bottom w:val="single" w:color="auto" w:sz="4" w:space="0"/>
              <w:right w:val="single" w:color="auto" w:sz="4" w:space="0"/>
            </w:tcBorders>
            <w:shd w:val="clear" w:color="auto" w:fill="auto"/>
            <w:noWrap/>
            <w:vAlign w:val="center"/>
          </w:tcPr>
          <w:p w14:paraId="0C19801A">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5A91ADF9">
            <w:pPr>
              <w:widowControl/>
              <w:jc w:val="right"/>
              <w:rPr>
                <w:rFonts w:ascii="Times New Roman" w:hAnsi="Times New Roman" w:eastAsia="仿宋_GB2312" w:cs="Times New Roman"/>
                <w:kern w:val="0"/>
                <w:sz w:val="22"/>
              </w:rPr>
            </w:pPr>
          </w:p>
        </w:tc>
      </w:tr>
      <w:tr w14:paraId="0A0AE5C3">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4E40BDCF">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260E41F9">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6C104546">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655CDFA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二十、粮油物资储备支出</w:t>
            </w:r>
          </w:p>
        </w:tc>
        <w:tc>
          <w:tcPr>
            <w:tcW w:w="616" w:type="dxa"/>
            <w:tcBorders>
              <w:top w:val="nil"/>
              <w:left w:val="nil"/>
              <w:bottom w:val="single" w:color="auto" w:sz="4" w:space="0"/>
              <w:right w:val="single" w:color="auto" w:sz="4" w:space="0"/>
            </w:tcBorders>
            <w:shd w:val="clear" w:color="auto" w:fill="auto"/>
            <w:noWrap/>
            <w:vAlign w:val="center"/>
          </w:tcPr>
          <w:p w14:paraId="45DC1484">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1056" w:type="dxa"/>
            <w:tcBorders>
              <w:top w:val="nil"/>
              <w:left w:val="nil"/>
              <w:bottom w:val="single" w:color="auto" w:sz="4" w:space="0"/>
              <w:right w:val="single" w:color="auto" w:sz="4" w:space="0"/>
            </w:tcBorders>
            <w:shd w:val="clear" w:color="auto" w:fill="auto"/>
            <w:noWrap/>
            <w:vAlign w:val="center"/>
          </w:tcPr>
          <w:p w14:paraId="41BBB2AD">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55BD6E38">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166ABF61">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6AC9DEC4">
            <w:pPr>
              <w:widowControl/>
              <w:jc w:val="right"/>
              <w:rPr>
                <w:rFonts w:ascii="Times New Roman" w:hAnsi="Times New Roman" w:eastAsia="仿宋_GB2312" w:cs="Times New Roman"/>
                <w:kern w:val="0"/>
                <w:sz w:val="22"/>
              </w:rPr>
            </w:pPr>
          </w:p>
        </w:tc>
      </w:tr>
      <w:tr w14:paraId="31626345">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6B4B73C">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1BC2EDEB">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7AC33847">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5118A4C7">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二十一、国有资本经营预算支出</w:t>
            </w:r>
          </w:p>
        </w:tc>
        <w:tc>
          <w:tcPr>
            <w:tcW w:w="616" w:type="dxa"/>
            <w:tcBorders>
              <w:top w:val="nil"/>
              <w:left w:val="nil"/>
              <w:bottom w:val="single" w:color="auto" w:sz="4" w:space="0"/>
              <w:right w:val="single" w:color="auto" w:sz="4" w:space="0"/>
            </w:tcBorders>
            <w:shd w:val="clear" w:color="auto" w:fill="auto"/>
            <w:noWrap/>
            <w:vAlign w:val="center"/>
          </w:tcPr>
          <w:p w14:paraId="6459D8B6">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1056" w:type="dxa"/>
            <w:tcBorders>
              <w:top w:val="nil"/>
              <w:left w:val="nil"/>
              <w:bottom w:val="single" w:color="auto" w:sz="4" w:space="0"/>
              <w:right w:val="single" w:color="auto" w:sz="4" w:space="0"/>
            </w:tcBorders>
            <w:shd w:val="clear" w:color="auto" w:fill="auto"/>
            <w:noWrap/>
            <w:vAlign w:val="center"/>
          </w:tcPr>
          <w:p w14:paraId="152BA323">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322CF0C5">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55ADBD85">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4AC5C95E">
            <w:pPr>
              <w:widowControl/>
              <w:jc w:val="right"/>
              <w:rPr>
                <w:rFonts w:ascii="Times New Roman" w:hAnsi="Times New Roman" w:eastAsia="仿宋_GB2312" w:cs="Times New Roman"/>
                <w:kern w:val="0"/>
                <w:sz w:val="22"/>
              </w:rPr>
            </w:pPr>
          </w:p>
        </w:tc>
      </w:tr>
      <w:tr w14:paraId="68A0730A">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D1B6624">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2938970C">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7363BC9C">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66AD5BC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二十二、灾害防治及应急管理支出</w:t>
            </w:r>
          </w:p>
        </w:tc>
        <w:tc>
          <w:tcPr>
            <w:tcW w:w="616" w:type="dxa"/>
            <w:tcBorders>
              <w:top w:val="nil"/>
              <w:left w:val="nil"/>
              <w:bottom w:val="single" w:color="auto" w:sz="4" w:space="0"/>
              <w:right w:val="single" w:color="auto" w:sz="4" w:space="0"/>
            </w:tcBorders>
            <w:shd w:val="clear" w:color="auto" w:fill="auto"/>
            <w:noWrap/>
            <w:vAlign w:val="center"/>
          </w:tcPr>
          <w:p w14:paraId="58C26A8C">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1056" w:type="dxa"/>
            <w:tcBorders>
              <w:top w:val="nil"/>
              <w:left w:val="nil"/>
              <w:bottom w:val="single" w:color="auto" w:sz="4" w:space="0"/>
              <w:right w:val="single" w:color="auto" w:sz="4" w:space="0"/>
            </w:tcBorders>
            <w:shd w:val="clear" w:color="auto" w:fill="auto"/>
            <w:noWrap/>
            <w:vAlign w:val="center"/>
          </w:tcPr>
          <w:p w14:paraId="5347E25D">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241339B1">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00C1B102">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55FA6A19">
            <w:pPr>
              <w:widowControl/>
              <w:jc w:val="right"/>
              <w:rPr>
                <w:rFonts w:ascii="Times New Roman" w:hAnsi="Times New Roman" w:eastAsia="仿宋_GB2312" w:cs="Times New Roman"/>
                <w:kern w:val="0"/>
                <w:sz w:val="22"/>
              </w:rPr>
            </w:pPr>
          </w:p>
        </w:tc>
      </w:tr>
      <w:tr w14:paraId="709BF226">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D47A710">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304900CE">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35AFCDF8">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2DB3C84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二十三、其他支出</w:t>
            </w:r>
          </w:p>
        </w:tc>
        <w:tc>
          <w:tcPr>
            <w:tcW w:w="616" w:type="dxa"/>
            <w:tcBorders>
              <w:top w:val="nil"/>
              <w:left w:val="nil"/>
              <w:bottom w:val="single" w:color="auto" w:sz="4" w:space="0"/>
              <w:right w:val="single" w:color="auto" w:sz="4" w:space="0"/>
            </w:tcBorders>
            <w:shd w:val="clear" w:color="auto" w:fill="auto"/>
            <w:noWrap/>
            <w:vAlign w:val="center"/>
          </w:tcPr>
          <w:p w14:paraId="35E12BAA">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1056" w:type="dxa"/>
            <w:tcBorders>
              <w:top w:val="nil"/>
              <w:left w:val="nil"/>
              <w:bottom w:val="single" w:color="auto" w:sz="4" w:space="0"/>
              <w:right w:val="single" w:color="auto" w:sz="4" w:space="0"/>
            </w:tcBorders>
            <w:shd w:val="clear" w:color="auto" w:fill="auto"/>
            <w:noWrap/>
            <w:vAlign w:val="center"/>
          </w:tcPr>
          <w:p w14:paraId="670D417D">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465.17</w:t>
            </w:r>
          </w:p>
        </w:tc>
        <w:tc>
          <w:tcPr>
            <w:tcW w:w="1745" w:type="dxa"/>
            <w:tcBorders>
              <w:top w:val="nil"/>
              <w:left w:val="nil"/>
              <w:bottom w:val="single" w:color="auto" w:sz="4" w:space="0"/>
              <w:right w:val="single" w:color="auto" w:sz="4" w:space="0"/>
            </w:tcBorders>
            <w:shd w:val="clear" w:color="auto" w:fill="auto"/>
            <w:noWrap/>
            <w:vAlign w:val="center"/>
          </w:tcPr>
          <w:p w14:paraId="7AB1EA7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131.89</w:t>
            </w:r>
          </w:p>
        </w:tc>
        <w:tc>
          <w:tcPr>
            <w:tcW w:w="1888" w:type="dxa"/>
            <w:tcBorders>
              <w:top w:val="nil"/>
              <w:left w:val="nil"/>
              <w:bottom w:val="single" w:color="auto" w:sz="4" w:space="0"/>
              <w:right w:val="single" w:color="auto" w:sz="4" w:space="0"/>
            </w:tcBorders>
            <w:shd w:val="clear" w:color="auto" w:fill="auto"/>
            <w:noWrap/>
            <w:vAlign w:val="center"/>
          </w:tcPr>
          <w:p w14:paraId="4C4F09C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333.28</w:t>
            </w:r>
          </w:p>
        </w:tc>
        <w:tc>
          <w:tcPr>
            <w:tcW w:w="1381" w:type="dxa"/>
            <w:tcBorders>
              <w:top w:val="nil"/>
              <w:left w:val="nil"/>
              <w:bottom w:val="single" w:color="auto" w:sz="4" w:space="0"/>
              <w:right w:val="single" w:color="auto" w:sz="4" w:space="0"/>
            </w:tcBorders>
            <w:shd w:val="clear" w:color="auto" w:fill="auto"/>
            <w:noWrap/>
            <w:vAlign w:val="center"/>
          </w:tcPr>
          <w:p w14:paraId="7F571E73">
            <w:pPr>
              <w:widowControl/>
              <w:jc w:val="right"/>
              <w:rPr>
                <w:rFonts w:ascii="Times New Roman" w:hAnsi="Times New Roman" w:eastAsia="仿宋_GB2312" w:cs="Times New Roman"/>
                <w:kern w:val="0"/>
                <w:sz w:val="22"/>
              </w:rPr>
            </w:pPr>
          </w:p>
        </w:tc>
      </w:tr>
      <w:tr w14:paraId="3DAE8D72">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8EA94E5">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67D292DD">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09BCCCA7">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747B647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二十四、债务还本支出</w:t>
            </w:r>
          </w:p>
        </w:tc>
        <w:tc>
          <w:tcPr>
            <w:tcW w:w="616" w:type="dxa"/>
            <w:tcBorders>
              <w:top w:val="nil"/>
              <w:left w:val="nil"/>
              <w:bottom w:val="single" w:color="auto" w:sz="4" w:space="0"/>
              <w:right w:val="single" w:color="auto" w:sz="4" w:space="0"/>
            </w:tcBorders>
            <w:shd w:val="clear" w:color="auto" w:fill="auto"/>
            <w:noWrap/>
            <w:vAlign w:val="center"/>
          </w:tcPr>
          <w:p w14:paraId="797F6035">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1056" w:type="dxa"/>
            <w:tcBorders>
              <w:top w:val="nil"/>
              <w:left w:val="nil"/>
              <w:bottom w:val="single" w:color="auto" w:sz="4" w:space="0"/>
              <w:right w:val="single" w:color="auto" w:sz="4" w:space="0"/>
            </w:tcBorders>
            <w:shd w:val="clear" w:color="auto" w:fill="auto"/>
            <w:noWrap/>
            <w:vAlign w:val="center"/>
          </w:tcPr>
          <w:p w14:paraId="2D96DDC2">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43BA89F8">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032012BA">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5A9F5981">
            <w:pPr>
              <w:widowControl/>
              <w:jc w:val="right"/>
              <w:rPr>
                <w:rFonts w:ascii="Times New Roman" w:hAnsi="Times New Roman" w:eastAsia="仿宋_GB2312" w:cs="Times New Roman"/>
                <w:kern w:val="0"/>
                <w:sz w:val="22"/>
              </w:rPr>
            </w:pPr>
          </w:p>
        </w:tc>
      </w:tr>
      <w:tr w14:paraId="461F4DC1">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E0D523C">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023B2B8C">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7DD196FF">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1B28D25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二十五、债务付息支出</w:t>
            </w:r>
          </w:p>
        </w:tc>
        <w:tc>
          <w:tcPr>
            <w:tcW w:w="616" w:type="dxa"/>
            <w:tcBorders>
              <w:top w:val="nil"/>
              <w:left w:val="nil"/>
              <w:bottom w:val="single" w:color="auto" w:sz="4" w:space="0"/>
              <w:right w:val="single" w:color="auto" w:sz="4" w:space="0"/>
            </w:tcBorders>
            <w:shd w:val="clear" w:color="auto" w:fill="auto"/>
            <w:noWrap/>
            <w:vAlign w:val="center"/>
          </w:tcPr>
          <w:p w14:paraId="1E2BD87E">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57</w:t>
            </w:r>
          </w:p>
        </w:tc>
        <w:tc>
          <w:tcPr>
            <w:tcW w:w="1056" w:type="dxa"/>
            <w:tcBorders>
              <w:top w:val="nil"/>
              <w:left w:val="nil"/>
              <w:bottom w:val="single" w:color="auto" w:sz="4" w:space="0"/>
              <w:right w:val="single" w:color="auto" w:sz="4" w:space="0"/>
            </w:tcBorders>
            <w:shd w:val="clear" w:color="auto" w:fill="auto"/>
            <w:noWrap/>
            <w:vAlign w:val="center"/>
          </w:tcPr>
          <w:p w14:paraId="1714B847">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618F3E81">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0EE0B9AA">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65AB0627">
            <w:pPr>
              <w:widowControl/>
              <w:jc w:val="right"/>
              <w:rPr>
                <w:rFonts w:ascii="Times New Roman" w:hAnsi="Times New Roman" w:eastAsia="仿宋_GB2312" w:cs="Times New Roman"/>
                <w:kern w:val="0"/>
                <w:sz w:val="22"/>
              </w:rPr>
            </w:pPr>
          </w:p>
        </w:tc>
      </w:tr>
      <w:tr w14:paraId="6A1CCD2F">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F67ACDF">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0D889DF5">
            <w:pPr>
              <w:widowControl/>
              <w:jc w:val="center"/>
              <w:rPr>
                <w:rFonts w:ascii="Times New Roman" w:hAnsi="Times New Roman" w:eastAsia="仿宋_GB2312" w:cs="Times New Roman"/>
                <w:kern w:val="0"/>
                <w:sz w:val="22"/>
              </w:rPr>
            </w:pPr>
          </w:p>
        </w:tc>
        <w:tc>
          <w:tcPr>
            <w:tcW w:w="1047" w:type="dxa"/>
            <w:tcBorders>
              <w:top w:val="nil"/>
              <w:left w:val="nil"/>
              <w:bottom w:val="single" w:color="auto" w:sz="4" w:space="0"/>
              <w:right w:val="single" w:color="auto" w:sz="4" w:space="0"/>
            </w:tcBorders>
            <w:shd w:val="clear" w:color="auto" w:fill="auto"/>
            <w:noWrap/>
            <w:vAlign w:val="center"/>
          </w:tcPr>
          <w:p w14:paraId="3A60BD14">
            <w:pPr>
              <w:widowControl/>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2247815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二十六、抗疫特别国债安排的支出</w:t>
            </w:r>
          </w:p>
        </w:tc>
        <w:tc>
          <w:tcPr>
            <w:tcW w:w="616" w:type="dxa"/>
            <w:tcBorders>
              <w:top w:val="nil"/>
              <w:left w:val="nil"/>
              <w:bottom w:val="single" w:color="auto" w:sz="4" w:space="0"/>
              <w:right w:val="single" w:color="auto" w:sz="4" w:space="0"/>
            </w:tcBorders>
            <w:shd w:val="clear" w:color="auto" w:fill="auto"/>
            <w:noWrap/>
            <w:vAlign w:val="center"/>
          </w:tcPr>
          <w:p w14:paraId="5B9C8C83">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58</w:t>
            </w:r>
          </w:p>
        </w:tc>
        <w:tc>
          <w:tcPr>
            <w:tcW w:w="1056" w:type="dxa"/>
            <w:tcBorders>
              <w:top w:val="nil"/>
              <w:left w:val="nil"/>
              <w:bottom w:val="single" w:color="auto" w:sz="4" w:space="0"/>
              <w:right w:val="single" w:color="auto" w:sz="4" w:space="0"/>
            </w:tcBorders>
            <w:shd w:val="clear" w:color="auto" w:fill="auto"/>
            <w:noWrap/>
            <w:vAlign w:val="center"/>
          </w:tcPr>
          <w:p w14:paraId="4564CAEE">
            <w:pPr>
              <w:jc w:val="right"/>
              <w:rPr>
                <w:rFonts w:hint="eastAsia" w:ascii="仿宋_GB2312" w:hAnsi="仿宋_GB2312" w:eastAsia="仿宋_GB2312" w:cs="仿宋_GB2312"/>
                <w:kern w:val="0"/>
                <w:sz w:val="21"/>
                <w:szCs w:val="21"/>
              </w:rPr>
            </w:pPr>
          </w:p>
        </w:tc>
        <w:tc>
          <w:tcPr>
            <w:tcW w:w="1745" w:type="dxa"/>
            <w:tcBorders>
              <w:top w:val="nil"/>
              <w:left w:val="nil"/>
              <w:bottom w:val="single" w:color="auto" w:sz="4" w:space="0"/>
              <w:right w:val="single" w:color="auto" w:sz="4" w:space="0"/>
            </w:tcBorders>
            <w:shd w:val="clear" w:color="auto" w:fill="auto"/>
            <w:noWrap/>
            <w:vAlign w:val="center"/>
          </w:tcPr>
          <w:p w14:paraId="1EF0F934">
            <w:pPr>
              <w:jc w:val="right"/>
              <w:rPr>
                <w:rFonts w:hint="eastAsia" w:ascii="仿宋_GB2312" w:hAnsi="仿宋_GB2312" w:eastAsia="仿宋_GB2312" w:cs="仿宋_GB2312"/>
                <w:kern w:val="0"/>
                <w:sz w:val="21"/>
                <w:szCs w:val="21"/>
              </w:rPr>
            </w:pPr>
          </w:p>
        </w:tc>
        <w:tc>
          <w:tcPr>
            <w:tcW w:w="1888" w:type="dxa"/>
            <w:tcBorders>
              <w:top w:val="nil"/>
              <w:left w:val="nil"/>
              <w:bottom w:val="single" w:color="auto" w:sz="4" w:space="0"/>
              <w:right w:val="single" w:color="auto" w:sz="4" w:space="0"/>
            </w:tcBorders>
            <w:shd w:val="clear" w:color="auto" w:fill="auto"/>
            <w:noWrap/>
            <w:vAlign w:val="center"/>
          </w:tcPr>
          <w:p w14:paraId="3FF63616">
            <w:pPr>
              <w:jc w:val="right"/>
              <w:rPr>
                <w:rFonts w:hint="eastAsia" w:ascii="仿宋_GB2312" w:hAnsi="仿宋_GB2312" w:eastAsia="仿宋_GB2312" w:cs="仿宋_GB2312"/>
                <w:kern w:val="0"/>
                <w:sz w:val="21"/>
                <w:szCs w:val="21"/>
              </w:rPr>
            </w:pPr>
          </w:p>
        </w:tc>
        <w:tc>
          <w:tcPr>
            <w:tcW w:w="1381" w:type="dxa"/>
            <w:tcBorders>
              <w:top w:val="nil"/>
              <w:left w:val="nil"/>
              <w:bottom w:val="single" w:color="auto" w:sz="4" w:space="0"/>
              <w:right w:val="single" w:color="auto" w:sz="4" w:space="0"/>
            </w:tcBorders>
            <w:shd w:val="clear" w:color="auto" w:fill="auto"/>
            <w:noWrap/>
            <w:vAlign w:val="center"/>
          </w:tcPr>
          <w:p w14:paraId="44999047">
            <w:pPr>
              <w:widowControl/>
              <w:jc w:val="right"/>
              <w:rPr>
                <w:rFonts w:ascii="Times New Roman" w:hAnsi="Times New Roman" w:eastAsia="仿宋_GB2312" w:cs="Times New Roman"/>
                <w:kern w:val="0"/>
                <w:sz w:val="22"/>
              </w:rPr>
            </w:pPr>
          </w:p>
        </w:tc>
      </w:tr>
      <w:tr w14:paraId="10BCA534">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A6AEA7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04F927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047" w:type="dxa"/>
            <w:tcBorders>
              <w:top w:val="nil"/>
              <w:left w:val="nil"/>
              <w:bottom w:val="single" w:color="auto" w:sz="4" w:space="0"/>
              <w:right w:val="single" w:color="auto" w:sz="4" w:space="0"/>
            </w:tcBorders>
            <w:shd w:val="clear" w:color="auto" w:fill="auto"/>
            <w:noWrap/>
            <w:vAlign w:val="center"/>
          </w:tcPr>
          <w:p w14:paraId="6FF179D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2,010.93</w:t>
            </w:r>
          </w:p>
        </w:tc>
        <w:tc>
          <w:tcPr>
            <w:tcW w:w="2575" w:type="dxa"/>
            <w:tcBorders>
              <w:top w:val="nil"/>
              <w:left w:val="nil"/>
              <w:bottom w:val="single" w:color="auto" w:sz="4" w:space="0"/>
              <w:right w:val="single" w:color="auto" w:sz="4" w:space="0"/>
            </w:tcBorders>
            <w:shd w:val="clear" w:color="auto" w:fill="auto"/>
            <w:noWrap/>
            <w:vAlign w:val="center"/>
          </w:tcPr>
          <w:p w14:paraId="26C0639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14:paraId="67DB49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056" w:type="dxa"/>
            <w:tcBorders>
              <w:top w:val="nil"/>
              <w:left w:val="nil"/>
              <w:bottom w:val="single" w:color="auto" w:sz="4" w:space="0"/>
              <w:right w:val="single" w:color="auto" w:sz="4" w:space="0"/>
            </w:tcBorders>
            <w:shd w:val="clear" w:color="auto" w:fill="auto"/>
            <w:noWrap/>
            <w:vAlign w:val="center"/>
          </w:tcPr>
          <w:p w14:paraId="3C3630B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2,010.93</w:t>
            </w:r>
          </w:p>
        </w:tc>
        <w:tc>
          <w:tcPr>
            <w:tcW w:w="1745" w:type="dxa"/>
            <w:tcBorders>
              <w:top w:val="nil"/>
              <w:left w:val="nil"/>
              <w:bottom w:val="single" w:color="auto" w:sz="4" w:space="0"/>
              <w:right w:val="single" w:color="auto" w:sz="4" w:space="0"/>
            </w:tcBorders>
            <w:shd w:val="clear" w:color="auto" w:fill="auto"/>
            <w:noWrap/>
            <w:vAlign w:val="center"/>
          </w:tcPr>
          <w:p w14:paraId="0A22E74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1,677.65</w:t>
            </w:r>
          </w:p>
        </w:tc>
        <w:tc>
          <w:tcPr>
            <w:tcW w:w="1888" w:type="dxa"/>
            <w:tcBorders>
              <w:top w:val="nil"/>
              <w:left w:val="nil"/>
              <w:bottom w:val="single" w:color="auto" w:sz="4" w:space="0"/>
              <w:right w:val="single" w:color="auto" w:sz="4" w:space="0"/>
            </w:tcBorders>
            <w:shd w:val="clear" w:color="auto" w:fill="auto"/>
            <w:noWrap/>
            <w:vAlign w:val="center"/>
          </w:tcPr>
          <w:p w14:paraId="10638E8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333.28</w:t>
            </w:r>
          </w:p>
        </w:tc>
        <w:tc>
          <w:tcPr>
            <w:tcW w:w="1381" w:type="dxa"/>
            <w:tcBorders>
              <w:top w:val="nil"/>
              <w:left w:val="nil"/>
              <w:bottom w:val="single" w:color="auto" w:sz="4" w:space="0"/>
              <w:right w:val="single" w:color="auto" w:sz="4" w:space="0"/>
            </w:tcBorders>
            <w:shd w:val="clear" w:color="auto" w:fill="auto"/>
            <w:noWrap/>
            <w:vAlign w:val="center"/>
          </w:tcPr>
          <w:p w14:paraId="70440DD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118DCE5E">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11382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6AC919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047" w:type="dxa"/>
            <w:tcBorders>
              <w:top w:val="nil"/>
              <w:left w:val="nil"/>
              <w:bottom w:val="single" w:color="auto" w:sz="4" w:space="0"/>
              <w:right w:val="single" w:color="auto" w:sz="4" w:space="0"/>
            </w:tcBorders>
            <w:shd w:val="clear" w:color="auto" w:fill="auto"/>
            <w:noWrap/>
            <w:vAlign w:val="center"/>
          </w:tcPr>
          <w:p w14:paraId="0FB056B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75" w:type="dxa"/>
            <w:tcBorders>
              <w:top w:val="nil"/>
              <w:left w:val="nil"/>
              <w:bottom w:val="single" w:color="auto" w:sz="4" w:space="0"/>
              <w:right w:val="single" w:color="auto" w:sz="4" w:space="0"/>
            </w:tcBorders>
            <w:shd w:val="clear" w:color="auto" w:fill="auto"/>
            <w:noWrap/>
            <w:vAlign w:val="center"/>
          </w:tcPr>
          <w:p w14:paraId="2AD8F0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590B26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056" w:type="dxa"/>
            <w:tcBorders>
              <w:top w:val="nil"/>
              <w:left w:val="nil"/>
              <w:bottom w:val="single" w:color="auto" w:sz="4" w:space="0"/>
              <w:right w:val="single" w:color="auto" w:sz="4" w:space="0"/>
            </w:tcBorders>
            <w:shd w:val="clear" w:color="auto" w:fill="auto"/>
            <w:noWrap/>
            <w:vAlign w:val="center"/>
          </w:tcPr>
          <w:p w14:paraId="4696661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45" w:type="dxa"/>
            <w:tcBorders>
              <w:top w:val="nil"/>
              <w:left w:val="nil"/>
              <w:bottom w:val="single" w:color="auto" w:sz="4" w:space="0"/>
              <w:right w:val="single" w:color="auto" w:sz="4" w:space="0"/>
            </w:tcBorders>
            <w:shd w:val="clear" w:color="auto" w:fill="auto"/>
            <w:noWrap/>
            <w:vAlign w:val="center"/>
          </w:tcPr>
          <w:p w14:paraId="6FE3E76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88" w:type="dxa"/>
            <w:tcBorders>
              <w:top w:val="nil"/>
              <w:left w:val="nil"/>
              <w:bottom w:val="single" w:color="auto" w:sz="4" w:space="0"/>
              <w:right w:val="single" w:color="auto" w:sz="4" w:space="0"/>
            </w:tcBorders>
            <w:shd w:val="clear" w:color="auto" w:fill="auto"/>
            <w:noWrap/>
            <w:vAlign w:val="center"/>
          </w:tcPr>
          <w:p w14:paraId="377B51A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81" w:type="dxa"/>
            <w:tcBorders>
              <w:top w:val="nil"/>
              <w:left w:val="nil"/>
              <w:bottom w:val="single" w:color="auto" w:sz="4" w:space="0"/>
              <w:right w:val="single" w:color="auto" w:sz="4" w:space="0"/>
            </w:tcBorders>
            <w:shd w:val="clear" w:color="auto" w:fill="auto"/>
            <w:noWrap/>
            <w:vAlign w:val="center"/>
          </w:tcPr>
          <w:p w14:paraId="36C580E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B64741">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E5E82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78292D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047" w:type="dxa"/>
            <w:tcBorders>
              <w:top w:val="nil"/>
              <w:left w:val="nil"/>
              <w:bottom w:val="single" w:color="auto" w:sz="4" w:space="0"/>
              <w:right w:val="single" w:color="auto" w:sz="4" w:space="0"/>
            </w:tcBorders>
            <w:shd w:val="clear" w:color="auto" w:fill="auto"/>
            <w:noWrap/>
            <w:vAlign w:val="center"/>
          </w:tcPr>
          <w:p w14:paraId="3D8969E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75" w:type="dxa"/>
            <w:tcBorders>
              <w:top w:val="nil"/>
              <w:left w:val="nil"/>
              <w:bottom w:val="single" w:color="auto" w:sz="4" w:space="0"/>
              <w:right w:val="single" w:color="auto" w:sz="4" w:space="0"/>
            </w:tcBorders>
            <w:shd w:val="clear" w:color="auto" w:fill="auto"/>
            <w:noWrap/>
            <w:vAlign w:val="center"/>
          </w:tcPr>
          <w:p w14:paraId="0F15B9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F7B46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056" w:type="dxa"/>
            <w:tcBorders>
              <w:top w:val="nil"/>
              <w:left w:val="nil"/>
              <w:bottom w:val="single" w:color="auto" w:sz="4" w:space="0"/>
              <w:right w:val="single" w:color="auto" w:sz="4" w:space="0"/>
            </w:tcBorders>
            <w:shd w:val="clear" w:color="auto" w:fill="auto"/>
            <w:noWrap/>
            <w:vAlign w:val="center"/>
          </w:tcPr>
          <w:p w14:paraId="00126EE5">
            <w:pPr>
              <w:jc w:val="right"/>
              <w:rPr>
                <w:rFonts w:ascii="Times New Roman" w:hAnsi="Times New Roman" w:eastAsia="仿宋_GB2312" w:cs="Times New Roman"/>
                <w:kern w:val="0"/>
                <w:sz w:val="22"/>
              </w:rPr>
            </w:pPr>
          </w:p>
        </w:tc>
        <w:tc>
          <w:tcPr>
            <w:tcW w:w="1745" w:type="dxa"/>
            <w:tcBorders>
              <w:top w:val="nil"/>
              <w:left w:val="nil"/>
              <w:bottom w:val="single" w:color="auto" w:sz="4" w:space="0"/>
              <w:right w:val="single" w:color="auto" w:sz="4" w:space="0"/>
            </w:tcBorders>
            <w:shd w:val="clear" w:color="auto" w:fill="auto"/>
            <w:noWrap/>
            <w:vAlign w:val="center"/>
          </w:tcPr>
          <w:p w14:paraId="34C70A3C">
            <w:pPr>
              <w:jc w:val="right"/>
              <w:rPr>
                <w:rFonts w:ascii="Times New Roman" w:hAnsi="Times New Roman" w:eastAsia="仿宋_GB2312" w:cs="Times New Roman"/>
                <w:kern w:val="0"/>
                <w:sz w:val="22"/>
              </w:rPr>
            </w:pPr>
          </w:p>
        </w:tc>
        <w:tc>
          <w:tcPr>
            <w:tcW w:w="1888" w:type="dxa"/>
            <w:tcBorders>
              <w:top w:val="nil"/>
              <w:left w:val="nil"/>
              <w:bottom w:val="single" w:color="auto" w:sz="4" w:space="0"/>
              <w:right w:val="single" w:color="auto" w:sz="4" w:space="0"/>
            </w:tcBorders>
            <w:shd w:val="clear" w:color="auto" w:fill="auto"/>
            <w:noWrap/>
            <w:vAlign w:val="center"/>
          </w:tcPr>
          <w:p w14:paraId="46948A29">
            <w:pPr>
              <w:jc w:val="right"/>
              <w:rPr>
                <w:rFonts w:ascii="Times New Roman" w:hAnsi="Times New Roman" w:eastAsia="仿宋_GB2312" w:cs="Times New Roman"/>
                <w:kern w:val="0"/>
                <w:sz w:val="22"/>
              </w:rPr>
            </w:pPr>
          </w:p>
        </w:tc>
        <w:tc>
          <w:tcPr>
            <w:tcW w:w="1381" w:type="dxa"/>
            <w:tcBorders>
              <w:top w:val="nil"/>
              <w:left w:val="nil"/>
              <w:bottom w:val="single" w:color="auto" w:sz="4" w:space="0"/>
              <w:right w:val="single" w:color="auto" w:sz="4" w:space="0"/>
            </w:tcBorders>
            <w:shd w:val="clear" w:color="auto" w:fill="auto"/>
            <w:noWrap/>
            <w:vAlign w:val="center"/>
          </w:tcPr>
          <w:p w14:paraId="3C4C8C2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516AD4">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71D95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5BAC73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047" w:type="dxa"/>
            <w:tcBorders>
              <w:top w:val="nil"/>
              <w:left w:val="nil"/>
              <w:bottom w:val="single" w:color="auto" w:sz="4" w:space="0"/>
              <w:right w:val="single" w:color="auto" w:sz="4" w:space="0"/>
            </w:tcBorders>
            <w:shd w:val="clear" w:color="auto" w:fill="auto"/>
            <w:noWrap/>
            <w:vAlign w:val="center"/>
          </w:tcPr>
          <w:p w14:paraId="2AA3967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75" w:type="dxa"/>
            <w:tcBorders>
              <w:top w:val="nil"/>
              <w:left w:val="nil"/>
              <w:bottom w:val="single" w:color="auto" w:sz="4" w:space="0"/>
              <w:right w:val="single" w:color="auto" w:sz="4" w:space="0"/>
            </w:tcBorders>
            <w:shd w:val="clear" w:color="auto" w:fill="auto"/>
            <w:noWrap/>
            <w:vAlign w:val="center"/>
          </w:tcPr>
          <w:p w14:paraId="569A00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1DF78F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056" w:type="dxa"/>
            <w:tcBorders>
              <w:top w:val="nil"/>
              <w:left w:val="nil"/>
              <w:bottom w:val="single" w:color="auto" w:sz="4" w:space="0"/>
              <w:right w:val="single" w:color="auto" w:sz="4" w:space="0"/>
            </w:tcBorders>
            <w:shd w:val="clear" w:color="auto" w:fill="auto"/>
            <w:noWrap/>
            <w:vAlign w:val="center"/>
          </w:tcPr>
          <w:p w14:paraId="1E8E9FE9">
            <w:pPr>
              <w:jc w:val="right"/>
              <w:rPr>
                <w:rFonts w:ascii="Times New Roman" w:hAnsi="Times New Roman" w:eastAsia="仿宋_GB2312" w:cs="Times New Roman"/>
                <w:kern w:val="0"/>
                <w:sz w:val="22"/>
              </w:rPr>
            </w:pPr>
          </w:p>
        </w:tc>
        <w:tc>
          <w:tcPr>
            <w:tcW w:w="1745" w:type="dxa"/>
            <w:tcBorders>
              <w:top w:val="nil"/>
              <w:left w:val="nil"/>
              <w:bottom w:val="single" w:color="auto" w:sz="4" w:space="0"/>
              <w:right w:val="single" w:color="auto" w:sz="4" w:space="0"/>
            </w:tcBorders>
            <w:shd w:val="clear" w:color="auto" w:fill="auto"/>
            <w:noWrap/>
            <w:vAlign w:val="center"/>
          </w:tcPr>
          <w:p w14:paraId="6E028061">
            <w:pPr>
              <w:jc w:val="right"/>
              <w:rPr>
                <w:rFonts w:ascii="Times New Roman" w:hAnsi="Times New Roman" w:eastAsia="仿宋_GB2312" w:cs="Times New Roman"/>
                <w:kern w:val="0"/>
                <w:sz w:val="22"/>
              </w:rPr>
            </w:pPr>
          </w:p>
        </w:tc>
        <w:tc>
          <w:tcPr>
            <w:tcW w:w="1888" w:type="dxa"/>
            <w:tcBorders>
              <w:top w:val="nil"/>
              <w:left w:val="nil"/>
              <w:bottom w:val="single" w:color="auto" w:sz="4" w:space="0"/>
              <w:right w:val="single" w:color="auto" w:sz="4" w:space="0"/>
            </w:tcBorders>
            <w:shd w:val="clear" w:color="auto" w:fill="auto"/>
            <w:noWrap/>
            <w:vAlign w:val="center"/>
          </w:tcPr>
          <w:p w14:paraId="65E44A39">
            <w:pPr>
              <w:jc w:val="right"/>
              <w:rPr>
                <w:rFonts w:ascii="Times New Roman" w:hAnsi="Times New Roman" w:eastAsia="仿宋_GB2312" w:cs="Times New Roman"/>
                <w:kern w:val="0"/>
                <w:sz w:val="22"/>
              </w:rPr>
            </w:pPr>
          </w:p>
        </w:tc>
        <w:tc>
          <w:tcPr>
            <w:tcW w:w="1381" w:type="dxa"/>
            <w:tcBorders>
              <w:top w:val="nil"/>
              <w:left w:val="nil"/>
              <w:bottom w:val="single" w:color="auto" w:sz="4" w:space="0"/>
              <w:right w:val="single" w:color="auto" w:sz="4" w:space="0"/>
            </w:tcBorders>
            <w:shd w:val="clear" w:color="auto" w:fill="auto"/>
            <w:noWrap/>
            <w:vAlign w:val="center"/>
          </w:tcPr>
          <w:p w14:paraId="0B4E0B1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423F24">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0E990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592225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047" w:type="dxa"/>
            <w:tcBorders>
              <w:top w:val="nil"/>
              <w:left w:val="nil"/>
              <w:bottom w:val="single" w:color="auto" w:sz="4" w:space="0"/>
              <w:right w:val="single" w:color="auto" w:sz="4" w:space="0"/>
            </w:tcBorders>
            <w:shd w:val="clear" w:color="auto" w:fill="auto"/>
            <w:noWrap/>
            <w:vAlign w:val="center"/>
          </w:tcPr>
          <w:p w14:paraId="65DC82E8">
            <w:pPr>
              <w:jc w:val="right"/>
              <w:rPr>
                <w:rFonts w:ascii="Times New Roman" w:hAnsi="Times New Roman" w:eastAsia="仿宋_GB2312" w:cs="Times New Roman"/>
                <w:kern w:val="0"/>
                <w:sz w:val="22"/>
              </w:rPr>
            </w:pPr>
          </w:p>
        </w:tc>
        <w:tc>
          <w:tcPr>
            <w:tcW w:w="2575" w:type="dxa"/>
            <w:tcBorders>
              <w:top w:val="nil"/>
              <w:left w:val="nil"/>
              <w:bottom w:val="single" w:color="auto" w:sz="4" w:space="0"/>
              <w:right w:val="single" w:color="auto" w:sz="4" w:space="0"/>
            </w:tcBorders>
            <w:shd w:val="clear" w:color="auto" w:fill="auto"/>
            <w:noWrap/>
            <w:vAlign w:val="center"/>
          </w:tcPr>
          <w:p w14:paraId="7C3E3E4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755196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056" w:type="dxa"/>
            <w:tcBorders>
              <w:top w:val="nil"/>
              <w:left w:val="nil"/>
              <w:bottom w:val="single" w:color="auto" w:sz="4" w:space="0"/>
              <w:right w:val="single" w:color="auto" w:sz="4" w:space="0"/>
            </w:tcBorders>
            <w:shd w:val="clear" w:color="auto" w:fill="auto"/>
            <w:noWrap/>
            <w:vAlign w:val="center"/>
          </w:tcPr>
          <w:p w14:paraId="310401F5">
            <w:pPr>
              <w:jc w:val="right"/>
              <w:rPr>
                <w:rFonts w:ascii="Times New Roman" w:hAnsi="Times New Roman" w:eastAsia="仿宋_GB2312" w:cs="Times New Roman"/>
                <w:kern w:val="0"/>
                <w:sz w:val="22"/>
              </w:rPr>
            </w:pPr>
          </w:p>
        </w:tc>
        <w:tc>
          <w:tcPr>
            <w:tcW w:w="1745" w:type="dxa"/>
            <w:tcBorders>
              <w:top w:val="nil"/>
              <w:left w:val="nil"/>
              <w:bottom w:val="single" w:color="auto" w:sz="4" w:space="0"/>
              <w:right w:val="single" w:color="auto" w:sz="4" w:space="0"/>
            </w:tcBorders>
            <w:shd w:val="clear" w:color="auto" w:fill="auto"/>
            <w:noWrap/>
            <w:vAlign w:val="center"/>
          </w:tcPr>
          <w:p w14:paraId="4545340B">
            <w:pPr>
              <w:jc w:val="right"/>
              <w:rPr>
                <w:rFonts w:ascii="Times New Roman" w:hAnsi="Times New Roman" w:eastAsia="仿宋_GB2312" w:cs="Times New Roman"/>
                <w:kern w:val="0"/>
                <w:sz w:val="22"/>
              </w:rPr>
            </w:pPr>
          </w:p>
        </w:tc>
        <w:tc>
          <w:tcPr>
            <w:tcW w:w="1888" w:type="dxa"/>
            <w:tcBorders>
              <w:top w:val="nil"/>
              <w:left w:val="nil"/>
              <w:bottom w:val="single" w:color="auto" w:sz="4" w:space="0"/>
              <w:right w:val="single" w:color="auto" w:sz="4" w:space="0"/>
            </w:tcBorders>
            <w:shd w:val="clear" w:color="auto" w:fill="auto"/>
            <w:noWrap/>
            <w:vAlign w:val="center"/>
          </w:tcPr>
          <w:p w14:paraId="35C65E85">
            <w:pPr>
              <w:widowControl/>
              <w:jc w:val="lef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381" w:type="dxa"/>
            <w:tcBorders>
              <w:top w:val="nil"/>
              <w:left w:val="nil"/>
              <w:bottom w:val="single" w:color="auto" w:sz="4" w:space="0"/>
              <w:right w:val="single" w:color="auto" w:sz="4" w:space="0"/>
            </w:tcBorders>
            <w:shd w:val="clear" w:color="auto" w:fill="auto"/>
            <w:noWrap/>
            <w:vAlign w:val="center"/>
          </w:tcPr>
          <w:p w14:paraId="33DE6D83">
            <w:pPr>
              <w:widowControl/>
              <w:jc w:val="left"/>
              <w:rPr>
                <w:rFonts w:ascii="Times New Roman" w:hAnsi="Times New Roman" w:eastAsia="仿宋_GB2312" w:cs="Times New Roman"/>
                <w:kern w:val="0"/>
                <w:sz w:val="22"/>
              </w:rPr>
            </w:pPr>
          </w:p>
        </w:tc>
      </w:tr>
      <w:tr w14:paraId="128D677B">
        <w:tblPrEx>
          <w:tblCellMar>
            <w:top w:w="0" w:type="dxa"/>
            <w:left w:w="108" w:type="dxa"/>
            <w:bottom w:w="0" w:type="dxa"/>
            <w:right w:w="108" w:type="dxa"/>
          </w:tblCellMar>
        </w:tblPrEx>
        <w:trPr>
          <w:trHeight w:val="624" w:hRule="atLeast"/>
          <w:jc w:val="center"/>
        </w:trPr>
        <w:tc>
          <w:tcPr>
            <w:tcW w:w="3296" w:type="dxa"/>
            <w:tcBorders>
              <w:top w:val="nil"/>
              <w:left w:val="single" w:color="auto" w:sz="4" w:space="0"/>
              <w:bottom w:val="single" w:color="auto" w:sz="4" w:space="0"/>
              <w:right w:val="single" w:color="auto" w:sz="4" w:space="0"/>
            </w:tcBorders>
            <w:shd w:val="clear" w:color="000000" w:fill="FFFFFF"/>
            <w:noWrap/>
            <w:vAlign w:val="center"/>
          </w:tcPr>
          <w:p w14:paraId="7B81D91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1E16C6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047" w:type="dxa"/>
            <w:tcBorders>
              <w:top w:val="nil"/>
              <w:left w:val="nil"/>
              <w:bottom w:val="single" w:color="auto" w:sz="4" w:space="0"/>
              <w:right w:val="single" w:color="auto" w:sz="4" w:space="0"/>
            </w:tcBorders>
            <w:shd w:val="clear" w:color="auto" w:fill="auto"/>
            <w:noWrap/>
            <w:vAlign w:val="center"/>
          </w:tcPr>
          <w:p w14:paraId="15806D6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2,010.93</w:t>
            </w:r>
          </w:p>
        </w:tc>
        <w:tc>
          <w:tcPr>
            <w:tcW w:w="2575" w:type="dxa"/>
            <w:tcBorders>
              <w:top w:val="nil"/>
              <w:left w:val="nil"/>
              <w:bottom w:val="single" w:color="auto" w:sz="4" w:space="0"/>
              <w:right w:val="single" w:color="auto" w:sz="4" w:space="0"/>
            </w:tcBorders>
            <w:shd w:val="clear" w:color="000000" w:fill="FFFFFF"/>
            <w:noWrap/>
            <w:vAlign w:val="center"/>
          </w:tcPr>
          <w:p w14:paraId="6F3C142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11CCAA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056" w:type="dxa"/>
            <w:tcBorders>
              <w:top w:val="nil"/>
              <w:left w:val="nil"/>
              <w:bottom w:val="single" w:color="auto" w:sz="4" w:space="0"/>
              <w:right w:val="single" w:color="auto" w:sz="4" w:space="0"/>
            </w:tcBorders>
            <w:shd w:val="clear" w:color="000000" w:fill="FFFFFF"/>
            <w:noWrap/>
            <w:vAlign w:val="center"/>
          </w:tcPr>
          <w:p w14:paraId="79908CB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2,010.93</w:t>
            </w:r>
          </w:p>
        </w:tc>
        <w:tc>
          <w:tcPr>
            <w:tcW w:w="1745" w:type="dxa"/>
            <w:tcBorders>
              <w:top w:val="nil"/>
              <w:left w:val="nil"/>
              <w:bottom w:val="single" w:color="auto" w:sz="4" w:space="0"/>
              <w:right w:val="single" w:color="auto" w:sz="4" w:space="0"/>
            </w:tcBorders>
            <w:shd w:val="clear" w:color="000000" w:fill="FFFFFF"/>
            <w:noWrap/>
            <w:vAlign w:val="center"/>
          </w:tcPr>
          <w:p w14:paraId="3FC8788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1,677.65</w:t>
            </w:r>
          </w:p>
        </w:tc>
        <w:tc>
          <w:tcPr>
            <w:tcW w:w="1888" w:type="dxa"/>
            <w:tcBorders>
              <w:top w:val="nil"/>
              <w:left w:val="nil"/>
              <w:bottom w:val="single" w:color="auto" w:sz="4" w:space="0"/>
              <w:right w:val="single" w:color="auto" w:sz="4" w:space="0"/>
            </w:tcBorders>
            <w:shd w:val="clear" w:color="auto" w:fill="auto"/>
            <w:noWrap/>
            <w:vAlign w:val="center"/>
          </w:tcPr>
          <w:p w14:paraId="3F0EA298">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333.28</w:t>
            </w:r>
          </w:p>
        </w:tc>
        <w:tc>
          <w:tcPr>
            <w:tcW w:w="1381" w:type="dxa"/>
            <w:tcBorders>
              <w:top w:val="nil"/>
              <w:left w:val="nil"/>
              <w:bottom w:val="single" w:color="auto" w:sz="4" w:space="0"/>
              <w:right w:val="single" w:color="auto" w:sz="4" w:space="0"/>
            </w:tcBorders>
            <w:shd w:val="clear" w:color="auto" w:fill="auto"/>
            <w:noWrap/>
            <w:vAlign w:val="center"/>
          </w:tcPr>
          <w:p w14:paraId="2BC309B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2FACAA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1266972">
      <w:pP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p>
    <w:p w14:paraId="70D2D6F6">
      <w:pPr>
        <w:pStyle w:val="7"/>
      </w:pPr>
    </w:p>
    <w:p w14:paraId="237537A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6BC73287">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溆浦县文化旅游广电体育局</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519BA81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20" w:type="dxa"/>
        <w:jc w:val="center"/>
        <w:tblLayout w:type="autofit"/>
        <w:tblCellMar>
          <w:top w:w="0" w:type="dxa"/>
          <w:left w:w="108" w:type="dxa"/>
          <w:bottom w:w="0" w:type="dxa"/>
          <w:right w:w="108" w:type="dxa"/>
        </w:tblCellMar>
      </w:tblPr>
      <w:tblGrid>
        <w:gridCol w:w="1200"/>
        <w:gridCol w:w="3527"/>
        <w:gridCol w:w="3000"/>
        <w:gridCol w:w="3492"/>
        <w:gridCol w:w="3001"/>
      </w:tblGrid>
      <w:tr w14:paraId="1F3BA222">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FB2F35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3" w:type="dxa"/>
            <w:gridSpan w:val="3"/>
            <w:tcBorders>
              <w:top w:val="single" w:color="auto" w:sz="8" w:space="0"/>
              <w:left w:val="nil"/>
              <w:bottom w:val="single" w:color="auto" w:sz="4" w:space="0"/>
              <w:right w:val="single" w:color="000000" w:sz="8" w:space="0"/>
            </w:tcBorders>
            <w:shd w:val="clear" w:color="auto" w:fill="auto"/>
            <w:vAlign w:val="center"/>
          </w:tcPr>
          <w:p w14:paraId="1327B8C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BC34922">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283EBC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62B921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22EE8F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31F127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1" w:type="dxa"/>
            <w:vMerge w:val="restart"/>
            <w:tcBorders>
              <w:top w:val="nil"/>
              <w:left w:val="single" w:color="auto" w:sz="4" w:space="0"/>
              <w:bottom w:val="single" w:color="000000" w:sz="4" w:space="0"/>
              <w:right w:val="single" w:color="auto" w:sz="8" w:space="0"/>
            </w:tcBorders>
            <w:shd w:val="clear" w:color="auto" w:fill="auto"/>
            <w:vAlign w:val="center"/>
          </w:tcPr>
          <w:p w14:paraId="727E243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03EC635">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CA2B80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477A80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E01D79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8F2FA40">
            <w:pPr>
              <w:widowControl/>
              <w:jc w:val="left"/>
              <w:rPr>
                <w:rFonts w:ascii="Times New Roman" w:hAnsi="Times New Roman" w:eastAsia="仿宋_GB2312" w:cs="Times New Roman"/>
                <w:kern w:val="0"/>
                <w:szCs w:val="21"/>
              </w:rPr>
            </w:pPr>
          </w:p>
        </w:tc>
        <w:tc>
          <w:tcPr>
            <w:tcW w:w="3001" w:type="dxa"/>
            <w:vMerge w:val="continue"/>
            <w:tcBorders>
              <w:top w:val="nil"/>
              <w:left w:val="single" w:color="auto" w:sz="4" w:space="0"/>
              <w:bottom w:val="single" w:color="000000" w:sz="4" w:space="0"/>
              <w:right w:val="single" w:color="auto" w:sz="8" w:space="0"/>
            </w:tcBorders>
            <w:vAlign w:val="center"/>
          </w:tcPr>
          <w:p w14:paraId="041824E8">
            <w:pPr>
              <w:widowControl/>
              <w:jc w:val="left"/>
              <w:rPr>
                <w:rFonts w:ascii="Times New Roman" w:hAnsi="Times New Roman" w:eastAsia="仿宋_GB2312" w:cs="Times New Roman"/>
                <w:kern w:val="0"/>
                <w:szCs w:val="21"/>
              </w:rPr>
            </w:pPr>
          </w:p>
        </w:tc>
      </w:tr>
      <w:tr w14:paraId="23F0B00D">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2E1A7F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AEBEAA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83A5C7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23FD924">
            <w:pPr>
              <w:widowControl/>
              <w:jc w:val="left"/>
              <w:rPr>
                <w:rFonts w:ascii="Times New Roman" w:hAnsi="Times New Roman" w:eastAsia="仿宋_GB2312" w:cs="Times New Roman"/>
                <w:kern w:val="0"/>
                <w:szCs w:val="21"/>
              </w:rPr>
            </w:pPr>
          </w:p>
        </w:tc>
        <w:tc>
          <w:tcPr>
            <w:tcW w:w="3001" w:type="dxa"/>
            <w:vMerge w:val="continue"/>
            <w:tcBorders>
              <w:top w:val="nil"/>
              <w:left w:val="single" w:color="auto" w:sz="4" w:space="0"/>
              <w:bottom w:val="single" w:color="000000" w:sz="4" w:space="0"/>
              <w:right w:val="single" w:color="auto" w:sz="8" w:space="0"/>
            </w:tcBorders>
            <w:vAlign w:val="center"/>
          </w:tcPr>
          <w:p w14:paraId="4BAE5736">
            <w:pPr>
              <w:widowControl/>
              <w:jc w:val="left"/>
              <w:rPr>
                <w:rFonts w:ascii="Times New Roman" w:hAnsi="Times New Roman" w:eastAsia="仿宋_GB2312" w:cs="Times New Roman"/>
                <w:kern w:val="0"/>
                <w:szCs w:val="21"/>
              </w:rPr>
            </w:pPr>
          </w:p>
        </w:tc>
      </w:tr>
      <w:tr w14:paraId="0488FDD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84457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DF387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8463C5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1" w:type="dxa"/>
            <w:tcBorders>
              <w:top w:val="nil"/>
              <w:left w:val="nil"/>
              <w:bottom w:val="single" w:color="auto" w:sz="4" w:space="0"/>
              <w:right w:val="single" w:color="auto" w:sz="8" w:space="0"/>
            </w:tcBorders>
            <w:shd w:val="clear" w:color="auto" w:fill="auto"/>
            <w:vAlign w:val="center"/>
          </w:tcPr>
          <w:p w14:paraId="3139F2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2BE5FA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BF2B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A3932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1,677.65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BB9ED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648.92</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4E1DD4A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1,028.72</w:t>
            </w:r>
          </w:p>
        </w:tc>
      </w:tr>
      <w:tr w14:paraId="41FD1D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B505D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4825BA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DA8FC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6CA1FF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31DF3BA6">
            <w:pPr>
              <w:jc w:val="right"/>
              <w:rPr>
                <w:rFonts w:ascii="Times New Roman" w:hAnsi="Times New Roman" w:eastAsia="仿宋_GB2312" w:cs="Times New Roman"/>
                <w:kern w:val="0"/>
                <w:szCs w:val="21"/>
              </w:rPr>
            </w:pPr>
          </w:p>
        </w:tc>
      </w:tr>
      <w:tr w14:paraId="2F3248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4607FF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005223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发展与改革事务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8AC60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EEED4F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62ED6560">
            <w:pPr>
              <w:jc w:val="right"/>
              <w:rPr>
                <w:rFonts w:ascii="Times New Roman" w:hAnsi="Times New Roman" w:eastAsia="仿宋_GB2312" w:cs="Times New Roman"/>
                <w:kern w:val="0"/>
                <w:szCs w:val="21"/>
              </w:rPr>
            </w:pPr>
          </w:p>
        </w:tc>
      </w:tr>
      <w:tr w14:paraId="1D9ABA9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06CC9E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2010499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CE127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9C454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9A8BEC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0165F850">
            <w:pPr>
              <w:jc w:val="right"/>
              <w:rPr>
                <w:rFonts w:ascii="Times New Roman" w:hAnsi="Times New Roman" w:eastAsia="仿宋_GB2312" w:cs="Times New Roman"/>
                <w:kern w:val="0"/>
                <w:szCs w:val="21"/>
              </w:rPr>
            </w:pPr>
          </w:p>
        </w:tc>
      </w:tr>
      <w:tr w14:paraId="42D64F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5BBCD0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189157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8C6ED7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ED73C52">
            <w:pPr>
              <w:jc w:val="right"/>
              <w:rPr>
                <w:rFonts w:ascii="Times New Roman" w:hAnsi="Times New Roman" w:eastAsia="仿宋_GB2312" w:cs="Times New Roman"/>
                <w:kern w:val="0"/>
                <w:szCs w:val="21"/>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1F87AE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r>
      <w:tr w14:paraId="6DC31C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1438ED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57A45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D8014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FD9EC8F">
            <w:pPr>
              <w:jc w:val="right"/>
              <w:rPr>
                <w:rFonts w:ascii="Times New Roman" w:hAnsi="Times New Roman" w:eastAsia="仿宋_GB2312" w:cs="Times New Roman"/>
                <w:kern w:val="0"/>
                <w:szCs w:val="21"/>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2FD6DD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r>
      <w:tr w14:paraId="1F5BB3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FB0FDF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6EF999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3B89F8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B962970">
            <w:pPr>
              <w:jc w:val="right"/>
              <w:rPr>
                <w:rFonts w:ascii="Times New Roman" w:hAnsi="Times New Roman" w:eastAsia="仿宋_GB2312" w:cs="Times New Roman"/>
                <w:kern w:val="0"/>
                <w:szCs w:val="21"/>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3119B12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r>
      <w:tr w14:paraId="759F8E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950F85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ECF40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1454D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1,374.17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679737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546.34</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298A430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827.83</w:t>
            </w:r>
          </w:p>
        </w:tc>
      </w:tr>
      <w:tr w14:paraId="6FCCCB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2C16C9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2D9A02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2FFEE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617.32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FC58CD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428.54</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3147F0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188.77</w:t>
            </w:r>
          </w:p>
        </w:tc>
      </w:tr>
      <w:tr w14:paraId="3440A4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6895D0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9DB7AB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63412C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275.46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947D45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275.46</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3A4E283B">
            <w:pPr>
              <w:jc w:val="right"/>
              <w:rPr>
                <w:rFonts w:ascii="Times New Roman" w:hAnsi="Times New Roman" w:eastAsia="仿宋_GB2312" w:cs="Times New Roman"/>
                <w:kern w:val="0"/>
                <w:szCs w:val="21"/>
              </w:rPr>
            </w:pPr>
          </w:p>
        </w:tc>
      </w:tr>
      <w:tr w14:paraId="0945A2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07051F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7A308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CD8626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42.45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5146399">
            <w:pPr>
              <w:jc w:val="right"/>
              <w:rPr>
                <w:rFonts w:ascii="Times New Roman" w:hAnsi="Times New Roman" w:eastAsia="仿宋_GB2312" w:cs="Times New Roman"/>
                <w:kern w:val="0"/>
                <w:szCs w:val="21"/>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081F7B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42.45</w:t>
            </w:r>
          </w:p>
        </w:tc>
      </w:tr>
      <w:tr w14:paraId="0C2EAD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BD49DE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463F43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文化活动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0A12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634860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36.82</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6AA087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0.18</w:t>
            </w:r>
          </w:p>
        </w:tc>
      </w:tr>
      <w:tr w14:paraId="7D0B525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93E147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2070113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621F4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旅游宣传</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18E8B7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A2DD0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16.80</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33C065E5">
            <w:pPr>
              <w:jc w:val="right"/>
              <w:rPr>
                <w:rFonts w:ascii="Times New Roman" w:hAnsi="Times New Roman" w:eastAsia="仿宋_GB2312" w:cs="Times New Roman"/>
                <w:kern w:val="0"/>
                <w:szCs w:val="21"/>
              </w:rPr>
            </w:pPr>
          </w:p>
        </w:tc>
      </w:tr>
      <w:tr w14:paraId="5A7E9D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9F3A19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89815D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62A27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245.60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86D491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99.46</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2C2AE3F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146.14</w:t>
            </w:r>
          </w:p>
        </w:tc>
      </w:tr>
      <w:tr w14:paraId="18F845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0F2DC0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2E63C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BA2D74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233.19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9B221C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42.80</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09BAC83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190.39</w:t>
            </w:r>
          </w:p>
        </w:tc>
      </w:tr>
      <w:tr w14:paraId="3E19150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F6B93C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2070204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41F565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文物保护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98B463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66.87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19B914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44E141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46.07</w:t>
            </w:r>
          </w:p>
        </w:tc>
      </w:tr>
      <w:tr w14:paraId="029241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318AE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2070205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629671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博物馆</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3E73A6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2FCC2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47CD2B94">
            <w:pPr>
              <w:jc w:val="right"/>
              <w:rPr>
                <w:rFonts w:ascii="Times New Roman" w:hAnsi="Times New Roman" w:eastAsia="仿宋_GB2312" w:cs="Times New Roman"/>
                <w:kern w:val="0"/>
                <w:szCs w:val="21"/>
              </w:rPr>
            </w:pPr>
          </w:p>
        </w:tc>
      </w:tr>
      <w:tr w14:paraId="3BF59A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612876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D4B52D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860EC6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158.32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736F7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14.00</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00D6E8C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144.32</w:t>
            </w:r>
          </w:p>
        </w:tc>
      </w:tr>
      <w:tr w14:paraId="04F799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0BA259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BB5D56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体育</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8E9E3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81DAB9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0.02</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32893E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7.98</w:t>
            </w:r>
          </w:p>
        </w:tc>
      </w:tr>
      <w:tr w14:paraId="4DB3B3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973BF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2070307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E4EB98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体育场馆</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15C9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EB4D31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0.02</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6759049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7.98</w:t>
            </w:r>
          </w:p>
        </w:tc>
      </w:tr>
      <w:tr w14:paraId="3D67B6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DFE134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FC1848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2C34B6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515.66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37486F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74.98</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1B4E4B5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440.68</w:t>
            </w:r>
          </w:p>
        </w:tc>
      </w:tr>
      <w:tr w14:paraId="1FC34D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60160E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097A76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7651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515.66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6BF25B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74.98</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7F41C61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440.68</w:t>
            </w:r>
          </w:p>
        </w:tc>
      </w:tr>
      <w:tr w14:paraId="21F05D2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640DD7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29A59E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6FADAE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68.17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DA71BC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68.17</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0CA61705">
            <w:pPr>
              <w:jc w:val="right"/>
              <w:rPr>
                <w:rFonts w:ascii="Times New Roman" w:hAnsi="Times New Roman" w:eastAsia="仿宋_GB2312" w:cs="Times New Roman"/>
                <w:kern w:val="0"/>
                <w:szCs w:val="21"/>
              </w:rPr>
            </w:pPr>
          </w:p>
        </w:tc>
      </w:tr>
      <w:tr w14:paraId="5D43515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6107A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E2C0CE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56DD9F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35.94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188C49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35.94</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373E39B3">
            <w:pPr>
              <w:jc w:val="right"/>
              <w:rPr>
                <w:rFonts w:ascii="Times New Roman" w:hAnsi="Times New Roman" w:eastAsia="仿宋_GB2312" w:cs="Times New Roman"/>
                <w:kern w:val="0"/>
                <w:szCs w:val="21"/>
              </w:rPr>
            </w:pPr>
          </w:p>
        </w:tc>
      </w:tr>
      <w:tr w14:paraId="6AC712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7452D8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A2179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E6A97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35.22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F5A4E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35.22</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5653C0CD">
            <w:pPr>
              <w:jc w:val="right"/>
              <w:rPr>
                <w:rFonts w:ascii="Times New Roman" w:hAnsi="Times New Roman" w:eastAsia="仿宋_GB2312" w:cs="Times New Roman"/>
                <w:kern w:val="0"/>
                <w:szCs w:val="21"/>
              </w:rPr>
            </w:pPr>
          </w:p>
        </w:tc>
      </w:tr>
      <w:tr w14:paraId="564BF4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30901E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2080506</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5371A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FFF8C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0.72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492728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0.72</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1F7E5700">
            <w:pPr>
              <w:jc w:val="right"/>
              <w:rPr>
                <w:rFonts w:ascii="Times New Roman" w:hAnsi="Times New Roman" w:eastAsia="仿宋_GB2312" w:cs="Times New Roman"/>
                <w:kern w:val="0"/>
                <w:szCs w:val="21"/>
              </w:rPr>
            </w:pPr>
          </w:p>
        </w:tc>
      </w:tr>
      <w:tr w14:paraId="078FDF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2ACEE7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79A439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A9CF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32.23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61293E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32.23</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5AD7974C">
            <w:pPr>
              <w:jc w:val="right"/>
              <w:rPr>
                <w:rFonts w:ascii="Times New Roman" w:hAnsi="Times New Roman" w:eastAsia="仿宋_GB2312" w:cs="Times New Roman"/>
                <w:kern w:val="0"/>
                <w:szCs w:val="21"/>
              </w:rPr>
            </w:pPr>
          </w:p>
        </w:tc>
      </w:tr>
      <w:tr w14:paraId="0DF138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BD9546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D7EC50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E8590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32.23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647836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32.23</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49117C55">
            <w:pPr>
              <w:jc w:val="right"/>
              <w:rPr>
                <w:rFonts w:ascii="Times New Roman" w:hAnsi="Times New Roman" w:eastAsia="仿宋_GB2312" w:cs="Times New Roman"/>
                <w:kern w:val="0"/>
                <w:szCs w:val="21"/>
              </w:rPr>
            </w:pPr>
          </w:p>
        </w:tc>
      </w:tr>
      <w:tr w14:paraId="556991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D8F51E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EBDDA3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C2A31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15.32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5A5FD7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15.32</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0070176B">
            <w:pPr>
              <w:jc w:val="right"/>
              <w:rPr>
                <w:rFonts w:ascii="Times New Roman" w:hAnsi="Times New Roman" w:eastAsia="仿宋_GB2312" w:cs="Times New Roman"/>
                <w:kern w:val="0"/>
                <w:szCs w:val="21"/>
              </w:rPr>
            </w:pPr>
          </w:p>
        </w:tc>
      </w:tr>
      <w:tr w14:paraId="7A6397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1E83B6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ED4113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59F810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15.32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F1BD50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15.32</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1D47E60F">
            <w:pPr>
              <w:jc w:val="right"/>
              <w:rPr>
                <w:rFonts w:ascii="Times New Roman" w:hAnsi="Times New Roman" w:eastAsia="仿宋_GB2312" w:cs="Times New Roman"/>
                <w:kern w:val="0"/>
                <w:szCs w:val="21"/>
              </w:rPr>
            </w:pPr>
          </w:p>
        </w:tc>
      </w:tr>
      <w:tr w14:paraId="6E53E9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5E181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373796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737A2B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15.32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791EE7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15.32</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591A48F1">
            <w:pPr>
              <w:jc w:val="right"/>
              <w:rPr>
                <w:rFonts w:ascii="Times New Roman" w:hAnsi="Times New Roman" w:eastAsia="仿宋_GB2312" w:cs="Times New Roman"/>
                <w:kern w:val="0"/>
                <w:szCs w:val="21"/>
              </w:rPr>
            </w:pPr>
          </w:p>
        </w:tc>
      </w:tr>
      <w:tr w14:paraId="54CC0B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3538A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7F8B4A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6D472E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3D533AB">
            <w:pPr>
              <w:jc w:val="right"/>
              <w:rPr>
                <w:rFonts w:ascii="Times New Roman" w:hAnsi="Times New Roman" w:eastAsia="仿宋_GB2312" w:cs="Times New Roman"/>
                <w:kern w:val="0"/>
                <w:szCs w:val="21"/>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3701F6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60.00</w:t>
            </w:r>
          </w:p>
        </w:tc>
      </w:tr>
      <w:tr w14:paraId="5EAAA9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B8513B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8C6C9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F5CDF7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DF7A036">
            <w:pPr>
              <w:jc w:val="right"/>
              <w:rPr>
                <w:rFonts w:ascii="Times New Roman" w:hAnsi="Times New Roman" w:eastAsia="仿宋_GB2312" w:cs="Times New Roman"/>
                <w:kern w:val="0"/>
                <w:szCs w:val="21"/>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726FE1E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60.00</w:t>
            </w:r>
          </w:p>
        </w:tc>
      </w:tr>
      <w:tr w14:paraId="06AFFE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82A8D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242261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农村基础设施建设</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8CF40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E150994">
            <w:pPr>
              <w:jc w:val="right"/>
              <w:rPr>
                <w:rFonts w:ascii="Times New Roman" w:hAnsi="Times New Roman" w:eastAsia="仿宋_GB2312" w:cs="Times New Roman"/>
                <w:kern w:val="0"/>
                <w:szCs w:val="21"/>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797BC32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r>
      <w:tr w14:paraId="644A04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01120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0368EE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生产发展</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5B2799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DA6384F">
            <w:pPr>
              <w:jc w:val="right"/>
              <w:rPr>
                <w:rFonts w:ascii="Times New Roman" w:hAnsi="Times New Roman" w:eastAsia="仿宋_GB2312" w:cs="Times New Roman"/>
                <w:kern w:val="0"/>
                <w:szCs w:val="21"/>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7823F8F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r>
      <w:tr w14:paraId="2D86E3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FBF9C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B2E9FB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535A8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96EE2B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15.10</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27C8F443">
            <w:pPr>
              <w:jc w:val="right"/>
              <w:rPr>
                <w:rFonts w:ascii="Times New Roman" w:hAnsi="Times New Roman" w:eastAsia="仿宋_GB2312" w:cs="Times New Roman"/>
                <w:kern w:val="0"/>
                <w:szCs w:val="21"/>
              </w:rPr>
            </w:pPr>
          </w:p>
        </w:tc>
      </w:tr>
      <w:tr w14:paraId="20CAC7C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CEB9B4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3DBA7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DADD9A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40F204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15.10</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21E54585">
            <w:pPr>
              <w:jc w:val="right"/>
              <w:rPr>
                <w:rFonts w:ascii="Times New Roman" w:hAnsi="Times New Roman" w:eastAsia="仿宋_GB2312" w:cs="Times New Roman"/>
                <w:kern w:val="0"/>
                <w:szCs w:val="21"/>
              </w:rPr>
            </w:pPr>
          </w:p>
        </w:tc>
      </w:tr>
      <w:tr w14:paraId="0789DF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212C38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3947B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01BA26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8F9D86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15.10</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2414DA29">
            <w:pPr>
              <w:jc w:val="right"/>
              <w:rPr>
                <w:rFonts w:ascii="Times New Roman" w:hAnsi="Times New Roman" w:eastAsia="仿宋_GB2312" w:cs="Times New Roman"/>
                <w:kern w:val="0"/>
                <w:szCs w:val="21"/>
              </w:rPr>
            </w:pPr>
          </w:p>
        </w:tc>
      </w:tr>
      <w:tr w14:paraId="3C11B1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63EB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0ADE7F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9B0804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131.89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4DA2CEC">
            <w:pPr>
              <w:jc w:val="right"/>
              <w:rPr>
                <w:rFonts w:ascii="Times New Roman" w:hAnsi="Times New Roman" w:eastAsia="仿宋_GB2312" w:cs="Times New Roman"/>
                <w:kern w:val="0"/>
                <w:szCs w:val="21"/>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209224E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131.89</w:t>
            </w:r>
          </w:p>
        </w:tc>
      </w:tr>
      <w:tr w14:paraId="63612F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E11437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937789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9C8E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131.89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1EA39C8">
            <w:pPr>
              <w:jc w:val="right"/>
              <w:rPr>
                <w:rFonts w:ascii="Times New Roman" w:hAnsi="Times New Roman" w:eastAsia="仿宋_GB2312" w:cs="Times New Roman"/>
                <w:kern w:val="0"/>
                <w:szCs w:val="21"/>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057C9C4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131.89</w:t>
            </w:r>
          </w:p>
        </w:tc>
      </w:tr>
      <w:tr w14:paraId="67A6BF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9BFA7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CC94E7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DC3E3F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131.89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7B4953F">
            <w:pPr>
              <w:jc w:val="right"/>
              <w:rPr>
                <w:rFonts w:ascii="Times New Roman" w:hAnsi="Times New Roman" w:eastAsia="仿宋_GB2312" w:cs="Times New Roman"/>
                <w:kern w:val="0"/>
                <w:szCs w:val="21"/>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3700DD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131.89</w:t>
            </w:r>
          </w:p>
        </w:tc>
      </w:tr>
    </w:tbl>
    <w:p w14:paraId="10598860">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9B6E345">
      <w:pPr>
        <w:widowControl/>
        <w:jc w:val="left"/>
        <w:rPr>
          <w:rFonts w:ascii="Times New Roman" w:hAnsi="Times New Roman" w:eastAsia="仿宋_GB2312" w:cs="Times New Roman"/>
          <w:bCs/>
          <w:kern w:val="0"/>
          <w:szCs w:val="21"/>
        </w:rPr>
      </w:pPr>
    </w:p>
    <w:p w14:paraId="568AC6B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533BF36">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40DCA87C">
      <w:pPr>
        <w:widowControl/>
        <w:spacing w:after="120"/>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溆浦县文化旅游广电体育局</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5640370F">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CA997A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1CF3A2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2F2D3C3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7A34525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2AD46B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0A40FA4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517ED5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B694BB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1159D2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4CDCD5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37BA7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A76A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39B4F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13B3E3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329.74</w:t>
            </w:r>
          </w:p>
        </w:tc>
        <w:tc>
          <w:tcPr>
            <w:tcW w:w="1116" w:type="dxa"/>
            <w:tcBorders>
              <w:top w:val="nil"/>
              <w:left w:val="nil"/>
              <w:bottom w:val="single" w:color="auto" w:sz="4" w:space="0"/>
              <w:right w:val="single" w:color="auto" w:sz="4" w:space="0"/>
            </w:tcBorders>
            <w:shd w:val="clear" w:color="auto" w:fill="auto"/>
            <w:noWrap/>
            <w:vAlign w:val="center"/>
          </w:tcPr>
          <w:p w14:paraId="3E1462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2D0F3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773209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217.19</w:t>
            </w:r>
          </w:p>
        </w:tc>
        <w:tc>
          <w:tcPr>
            <w:tcW w:w="1217" w:type="dxa"/>
            <w:tcBorders>
              <w:top w:val="nil"/>
              <w:left w:val="nil"/>
              <w:bottom w:val="single" w:color="auto" w:sz="4" w:space="0"/>
              <w:right w:val="single" w:color="auto" w:sz="4" w:space="0"/>
            </w:tcBorders>
            <w:shd w:val="clear" w:color="auto" w:fill="auto"/>
            <w:noWrap/>
            <w:vAlign w:val="center"/>
          </w:tcPr>
          <w:p w14:paraId="4A5920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7EF8DC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07DB51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1BBB49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72B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BDFD0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2078FA4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107.00</w:t>
            </w:r>
          </w:p>
        </w:tc>
        <w:tc>
          <w:tcPr>
            <w:tcW w:w="1116" w:type="dxa"/>
            <w:tcBorders>
              <w:top w:val="nil"/>
              <w:left w:val="nil"/>
              <w:bottom w:val="single" w:color="auto" w:sz="4" w:space="0"/>
              <w:right w:val="single" w:color="auto" w:sz="4" w:space="0"/>
            </w:tcBorders>
            <w:shd w:val="clear" w:color="auto" w:fill="auto"/>
            <w:noWrap/>
            <w:vAlign w:val="center"/>
          </w:tcPr>
          <w:p w14:paraId="659CE8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3D18D2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31E6970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17.28</w:t>
            </w:r>
          </w:p>
        </w:tc>
        <w:tc>
          <w:tcPr>
            <w:tcW w:w="1217" w:type="dxa"/>
            <w:tcBorders>
              <w:top w:val="nil"/>
              <w:left w:val="nil"/>
              <w:bottom w:val="single" w:color="auto" w:sz="4" w:space="0"/>
              <w:right w:val="single" w:color="auto" w:sz="4" w:space="0"/>
            </w:tcBorders>
            <w:shd w:val="clear" w:color="auto" w:fill="auto"/>
            <w:noWrap/>
            <w:vAlign w:val="center"/>
          </w:tcPr>
          <w:p w14:paraId="5DAC1D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5557F0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487AECBE">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490C38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CFEF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18153E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5ED0602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67.57</w:t>
            </w:r>
          </w:p>
        </w:tc>
        <w:tc>
          <w:tcPr>
            <w:tcW w:w="1116" w:type="dxa"/>
            <w:tcBorders>
              <w:top w:val="nil"/>
              <w:left w:val="nil"/>
              <w:bottom w:val="single" w:color="auto" w:sz="4" w:space="0"/>
              <w:right w:val="single" w:color="auto" w:sz="4" w:space="0"/>
            </w:tcBorders>
            <w:shd w:val="clear" w:color="auto" w:fill="auto"/>
            <w:noWrap/>
            <w:vAlign w:val="center"/>
          </w:tcPr>
          <w:p w14:paraId="3096FD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C2958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49D16D70">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8.00</w:t>
            </w:r>
          </w:p>
        </w:tc>
        <w:tc>
          <w:tcPr>
            <w:tcW w:w="1217" w:type="dxa"/>
            <w:tcBorders>
              <w:top w:val="nil"/>
              <w:left w:val="nil"/>
              <w:bottom w:val="single" w:color="auto" w:sz="4" w:space="0"/>
              <w:right w:val="single" w:color="auto" w:sz="4" w:space="0"/>
            </w:tcBorders>
            <w:shd w:val="clear" w:color="auto" w:fill="auto"/>
            <w:noWrap/>
            <w:vAlign w:val="center"/>
          </w:tcPr>
          <w:p w14:paraId="043961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1D17C5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6B702950">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17D0EE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9968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562FB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0A7E776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79.01</w:t>
            </w:r>
          </w:p>
        </w:tc>
        <w:tc>
          <w:tcPr>
            <w:tcW w:w="1116" w:type="dxa"/>
            <w:tcBorders>
              <w:top w:val="nil"/>
              <w:left w:val="nil"/>
              <w:bottom w:val="single" w:color="auto" w:sz="4" w:space="0"/>
              <w:right w:val="single" w:color="auto" w:sz="4" w:space="0"/>
            </w:tcBorders>
            <w:shd w:val="clear" w:color="auto" w:fill="auto"/>
            <w:noWrap/>
            <w:vAlign w:val="center"/>
          </w:tcPr>
          <w:p w14:paraId="69E37E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A5745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3696E765">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14.00</w:t>
            </w:r>
          </w:p>
        </w:tc>
        <w:tc>
          <w:tcPr>
            <w:tcW w:w="1217" w:type="dxa"/>
            <w:tcBorders>
              <w:top w:val="nil"/>
              <w:left w:val="nil"/>
              <w:bottom w:val="single" w:color="auto" w:sz="4" w:space="0"/>
              <w:right w:val="single" w:color="auto" w:sz="4" w:space="0"/>
            </w:tcBorders>
            <w:shd w:val="clear" w:color="auto" w:fill="auto"/>
            <w:noWrap/>
            <w:vAlign w:val="center"/>
          </w:tcPr>
          <w:p w14:paraId="703354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09EBB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53559CB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1.68</w:t>
            </w:r>
          </w:p>
        </w:tc>
      </w:tr>
      <w:tr w14:paraId="38BBC8F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E867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ACF53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2C2DBE3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7.33</w:t>
            </w:r>
          </w:p>
        </w:tc>
        <w:tc>
          <w:tcPr>
            <w:tcW w:w="1116" w:type="dxa"/>
            <w:tcBorders>
              <w:top w:val="nil"/>
              <w:left w:val="nil"/>
              <w:bottom w:val="single" w:color="auto" w:sz="4" w:space="0"/>
              <w:right w:val="single" w:color="auto" w:sz="4" w:space="0"/>
            </w:tcBorders>
            <w:shd w:val="clear" w:color="auto" w:fill="auto"/>
            <w:noWrap/>
            <w:vAlign w:val="center"/>
          </w:tcPr>
          <w:p w14:paraId="2780C9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73A2F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3BD5A12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A8E64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5A722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33F2918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4A3EA2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53AF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4EE9FF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0032B4A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40ABA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17FBC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76293AE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0.10</w:t>
            </w:r>
          </w:p>
        </w:tc>
        <w:tc>
          <w:tcPr>
            <w:tcW w:w="1217" w:type="dxa"/>
            <w:tcBorders>
              <w:top w:val="nil"/>
              <w:left w:val="nil"/>
              <w:bottom w:val="single" w:color="auto" w:sz="4" w:space="0"/>
              <w:right w:val="single" w:color="auto" w:sz="4" w:space="0"/>
            </w:tcBorders>
            <w:shd w:val="clear" w:color="auto" w:fill="auto"/>
            <w:noWrap/>
            <w:vAlign w:val="center"/>
          </w:tcPr>
          <w:p w14:paraId="205184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AB13A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7E7710E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1.54</w:t>
            </w:r>
          </w:p>
        </w:tc>
      </w:tr>
      <w:tr w14:paraId="0A685A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10B6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D4FDC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69ADEC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35.76</w:t>
            </w:r>
          </w:p>
        </w:tc>
        <w:tc>
          <w:tcPr>
            <w:tcW w:w="1116" w:type="dxa"/>
            <w:tcBorders>
              <w:top w:val="nil"/>
              <w:left w:val="nil"/>
              <w:bottom w:val="single" w:color="auto" w:sz="4" w:space="0"/>
              <w:right w:val="single" w:color="auto" w:sz="4" w:space="0"/>
            </w:tcBorders>
            <w:shd w:val="clear" w:color="auto" w:fill="auto"/>
            <w:noWrap/>
            <w:vAlign w:val="center"/>
          </w:tcPr>
          <w:p w14:paraId="177275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9D0C6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2227683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2.91</w:t>
            </w:r>
          </w:p>
        </w:tc>
        <w:tc>
          <w:tcPr>
            <w:tcW w:w="1217" w:type="dxa"/>
            <w:tcBorders>
              <w:top w:val="nil"/>
              <w:left w:val="nil"/>
              <w:bottom w:val="single" w:color="auto" w:sz="4" w:space="0"/>
              <w:right w:val="single" w:color="auto" w:sz="4" w:space="0"/>
            </w:tcBorders>
            <w:shd w:val="clear" w:color="auto" w:fill="auto"/>
            <w:noWrap/>
            <w:vAlign w:val="center"/>
          </w:tcPr>
          <w:p w14:paraId="0009BC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CFDFC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004831D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0.14</w:t>
            </w:r>
          </w:p>
        </w:tc>
      </w:tr>
      <w:tr w14:paraId="69F9428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DDA6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6A69A5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3A70664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FF8A1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6B84FC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253C0D2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0.27</w:t>
            </w:r>
          </w:p>
        </w:tc>
        <w:tc>
          <w:tcPr>
            <w:tcW w:w="1217" w:type="dxa"/>
            <w:tcBorders>
              <w:top w:val="nil"/>
              <w:left w:val="nil"/>
              <w:bottom w:val="single" w:color="auto" w:sz="4" w:space="0"/>
              <w:right w:val="single" w:color="auto" w:sz="4" w:space="0"/>
            </w:tcBorders>
            <w:shd w:val="clear" w:color="auto" w:fill="auto"/>
            <w:noWrap/>
            <w:vAlign w:val="center"/>
          </w:tcPr>
          <w:p w14:paraId="449FCA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EDDA9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6F795F0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5136B2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A7FF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57238D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CD05BC7">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15.32</w:t>
            </w:r>
          </w:p>
        </w:tc>
        <w:tc>
          <w:tcPr>
            <w:tcW w:w="1116" w:type="dxa"/>
            <w:tcBorders>
              <w:top w:val="nil"/>
              <w:left w:val="nil"/>
              <w:bottom w:val="single" w:color="auto" w:sz="4" w:space="0"/>
              <w:right w:val="single" w:color="auto" w:sz="4" w:space="0"/>
            </w:tcBorders>
            <w:shd w:val="clear" w:color="auto" w:fill="auto"/>
            <w:noWrap/>
            <w:vAlign w:val="center"/>
          </w:tcPr>
          <w:p w14:paraId="107419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A3FEB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418B667E">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7B4E2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A663C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525AD64D">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0B818F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C0D6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27CF6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02B7A06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127C4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176BB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0DE98AA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0D138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38906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7EFB4BE6">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3B2283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EBE7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6511C5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3679B3A7">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2.65</w:t>
            </w:r>
          </w:p>
        </w:tc>
        <w:tc>
          <w:tcPr>
            <w:tcW w:w="1116" w:type="dxa"/>
            <w:tcBorders>
              <w:top w:val="nil"/>
              <w:left w:val="nil"/>
              <w:bottom w:val="single" w:color="auto" w:sz="4" w:space="0"/>
              <w:right w:val="single" w:color="auto" w:sz="4" w:space="0"/>
            </w:tcBorders>
            <w:shd w:val="clear" w:color="auto" w:fill="auto"/>
            <w:noWrap/>
            <w:vAlign w:val="center"/>
          </w:tcPr>
          <w:p w14:paraId="3251CA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14F5F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74F08E4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3.57</w:t>
            </w:r>
          </w:p>
        </w:tc>
        <w:tc>
          <w:tcPr>
            <w:tcW w:w="1217" w:type="dxa"/>
            <w:tcBorders>
              <w:top w:val="nil"/>
              <w:left w:val="nil"/>
              <w:bottom w:val="single" w:color="auto" w:sz="4" w:space="0"/>
              <w:right w:val="single" w:color="auto" w:sz="4" w:space="0"/>
            </w:tcBorders>
            <w:shd w:val="clear" w:color="auto" w:fill="auto"/>
            <w:noWrap/>
            <w:vAlign w:val="center"/>
          </w:tcPr>
          <w:p w14:paraId="341F2E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72BD5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0501489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5E219B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82B3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3B9A14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134CF7D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15.10</w:t>
            </w:r>
          </w:p>
        </w:tc>
        <w:tc>
          <w:tcPr>
            <w:tcW w:w="1116" w:type="dxa"/>
            <w:tcBorders>
              <w:top w:val="nil"/>
              <w:left w:val="nil"/>
              <w:bottom w:val="single" w:color="auto" w:sz="4" w:space="0"/>
              <w:right w:val="single" w:color="auto" w:sz="4" w:space="0"/>
            </w:tcBorders>
            <w:shd w:val="clear" w:color="auto" w:fill="auto"/>
            <w:noWrap/>
            <w:vAlign w:val="center"/>
          </w:tcPr>
          <w:p w14:paraId="4CC266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F7032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997FF5E">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60861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35E6E2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2F918FE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27A424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51FC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68A63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613B7A2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0701E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C92B8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3080E86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4.10</w:t>
            </w:r>
          </w:p>
        </w:tc>
        <w:tc>
          <w:tcPr>
            <w:tcW w:w="1217" w:type="dxa"/>
            <w:tcBorders>
              <w:top w:val="nil"/>
              <w:left w:val="nil"/>
              <w:bottom w:val="single" w:color="auto" w:sz="4" w:space="0"/>
              <w:right w:val="single" w:color="auto" w:sz="4" w:space="0"/>
            </w:tcBorders>
            <w:shd w:val="clear" w:color="auto" w:fill="auto"/>
            <w:noWrap/>
            <w:vAlign w:val="center"/>
          </w:tcPr>
          <w:p w14:paraId="3F710C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CE9C3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B327E0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52C5A9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86B3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A7B62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E09F3D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F02E1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5A52A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6D16800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0.58</w:t>
            </w:r>
          </w:p>
        </w:tc>
        <w:tc>
          <w:tcPr>
            <w:tcW w:w="1217" w:type="dxa"/>
            <w:tcBorders>
              <w:top w:val="nil"/>
              <w:left w:val="nil"/>
              <w:bottom w:val="single" w:color="auto" w:sz="4" w:space="0"/>
              <w:right w:val="single" w:color="auto" w:sz="4" w:space="0"/>
            </w:tcBorders>
            <w:shd w:val="clear" w:color="auto" w:fill="auto"/>
            <w:noWrap/>
            <w:vAlign w:val="center"/>
          </w:tcPr>
          <w:p w14:paraId="70156F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00C64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303B80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1B37D8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0D02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68293F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4B424AB">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100.31</w:t>
            </w:r>
          </w:p>
        </w:tc>
        <w:tc>
          <w:tcPr>
            <w:tcW w:w="1116" w:type="dxa"/>
            <w:tcBorders>
              <w:top w:val="nil"/>
              <w:left w:val="nil"/>
              <w:bottom w:val="single" w:color="auto" w:sz="4" w:space="0"/>
              <w:right w:val="single" w:color="auto" w:sz="4" w:space="0"/>
            </w:tcBorders>
            <w:shd w:val="clear" w:color="auto" w:fill="auto"/>
            <w:noWrap/>
            <w:vAlign w:val="center"/>
          </w:tcPr>
          <w:p w14:paraId="34F60B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C491C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4581F626">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D10A2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97BCB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6757E66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6A06E7D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CD7D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7BFE0F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022D250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AA2D5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F6BE4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5C4CA9F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025EF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2FD2F3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1945355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4E3FE2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30C3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F32B5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6396CF2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65F27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F6A90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0C42EA34">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4.77</w:t>
            </w:r>
          </w:p>
        </w:tc>
        <w:tc>
          <w:tcPr>
            <w:tcW w:w="1217" w:type="dxa"/>
            <w:tcBorders>
              <w:top w:val="nil"/>
              <w:left w:val="nil"/>
              <w:bottom w:val="single" w:color="auto" w:sz="4" w:space="0"/>
              <w:right w:val="single" w:color="auto" w:sz="4" w:space="0"/>
            </w:tcBorders>
            <w:shd w:val="clear" w:color="auto" w:fill="auto"/>
            <w:noWrap/>
            <w:vAlign w:val="center"/>
          </w:tcPr>
          <w:p w14:paraId="76058A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E8738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500B1C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7D81138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0E70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2CF14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6BEFAFF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D6513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4445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59EFFA34">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15.00</w:t>
            </w:r>
          </w:p>
        </w:tc>
        <w:tc>
          <w:tcPr>
            <w:tcW w:w="1217" w:type="dxa"/>
            <w:tcBorders>
              <w:top w:val="nil"/>
              <w:left w:val="nil"/>
              <w:bottom w:val="single" w:color="auto" w:sz="4" w:space="0"/>
              <w:right w:val="single" w:color="auto" w:sz="4" w:space="0"/>
            </w:tcBorders>
            <w:shd w:val="clear" w:color="auto" w:fill="auto"/>
            <w:noWrap/>
            <w:vAlign w:val="center"/>
          </w:tcPr>
          <w:p w14:paraId="114144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B0307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63C490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1AD93B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7EFC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F2B5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7C435C7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30.37</w:t>
            </w:r>
          </w:p>
        </w:tc>
        <w:tc>
          <w:tcPr>
            <w:tcW w:w="1116" w:type="dxa"/>
            <w:tcBorders>
              <w:top w:val="nil"/>
              <w:left w:val="nil"/>
              <w:bottom w:val="single" w:color="auto" w:sz="4" w:space="0"/>
              <w:right w:val="single" w:color="auto" w:sz="4" w:space="0"/>
            </w:tcBorders>
            <w:shd w:val="clear" w:color="auto" w:fill="auto"/>
            <w:noWrap/>
            <w:vAlign w:val="center"/>
          </w:tcPr>
          <w:p w14:paraId="23EB43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F196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48694D8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21765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81AEF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4202B1C5">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546C35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D17F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BB5F8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1AC1E847">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1.86</w:t>
            </w:r>
          </w:p>
        </w:tc>
        <w:tc>
          <w:tcPr>
            <w:tcW w:w="1116" w:type="dxa"/>
            <w:tcBorders>
              <w:top w:val="nil"/>
              <w:left w:val="nil"/>
              <w:bottom w:val="single" w:color="auto" w:sz="4" w:space="0"/>
              <w:right w:val="single" w:color="auto" w:sz="4" w:space="0"/>
            </w:tcBorders>
            <w:shd w:val="clear" w:color="auto" w:fill="auto"/>
            <w:noWrap/>
            <w:vAlign w:val="center"/>
          </w:tcPr>
          <w:p w14:paraId="2AA9A2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D839C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64DA7E86">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D8DD3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4D9EA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7DCDFD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7797F7F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2DEF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CAB54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034125F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7DA2B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C785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0537330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10.57</w:t>
            </w:r>
          </w:p>
        </w:tc>
        <w:tc>
          <w:tcPr>
            <w:tcW w:w="1217" w:type="dxa"/>
            <w:tcBorders>
              <w:top w:val="nil"/>
              <w:left w:val="nil"/>
              <w:bottom w:val="single" w:color="auto" w:sz="4" w:space="0"/>
              <w:right w:val="single" w:color="auto" w:sz="4" w:space="0"/>
            </w:tcBorders>
            <w:shd w:val="clear" w:color="auto" w:fill="auto"/>
            <w:noWrap/>
            <w:vAlign w:val="center"/>
          </w:tcPr>
          <w:p w14:paraId="029858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0FB1C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7F530E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07ED78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48BA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D9DBB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1DB612C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01AEF1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4A3FDF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1D4BE16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3.00</w:t>
            </w:r>
          </w:p>
        </w:tc>
        <w:tc>
          <w:tcPr>
            <w:tcW w:w="1217" w:type="dxa"/>
            <w:tcBorders>
              <w:top w:val="nil"/>
              <w:left w:val="nil"/>
              <w:bottom w:val="single" w:color="auto" w:sz="4" w:space="0"/>
              <w:right w:val="single" w:color="auto" w:sz="4" w:space="0"/>
            </w:tcBorders>
            <w:shd w:val="clear" w:color="auto" w:fill="auto"/>
            <w:noWrap/>
            <w:vAlign w:val="center"/>
          </w:tcPr>
          <w:p w14:paraId="7E3A23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703EDB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7F975F2D">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55BD72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4AAB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4DEE32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1CC2A98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BB859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3483D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2591F5B5">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7.00</w:t>
            </w:r>
          </w:p>
        </w:tc>
        <w:tc>
          <w:tcPr>
            <w:tcW w:w="1217" w:type="dxa"/>
            <w:tcBorders>
              <w:top w:val="nil"/>
              <w:left w:val="nil"/>
              <w:bottom w:val="single" w:color="auto" w:sz="4" w:space="0"/>
              <w:right w:val="single" w:color="auto" w:sz="4" w:space="0"/>
            </w:tcBorders>
            <w:shd w:val="clear" w:color="auto" w:fill="auto"/>
            <w:noWrap/>
            <w:vAlign w:val="center"/>
          </w:tcPr>
          <w:p w14:paraId="51857A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1F7BE9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2B05D9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22D50D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6BDF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5293C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70C340A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65.52</w:t>
            </w:r>
          </w:p>
        </w:tc>
        <w:tc>
          <w:tcPr>
            <w:tcW w:w="1116" w:type="dxa"/>
            <w:tcBorders>
              <w:top w:val="nil"/>
              <w:left w:val="nil"/>
              <w:bottom w:val="single" w:color="auto" w:sz="4" w:space="0"/>
              <w:right w:val="single" w:color="auto" w:sz="4" w:space="0"/>
            </w:tcBorders>
            <w:shd w:val="clear" w:color="auto" w:fill="auto"/>
            <w:noWrap/>
            <w:vAlign w:val="center"/>
          </w:tcPr>
          <w:p w14:paraId="438B56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E5F76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378A992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37.43</w:t>
            </w:r>
          </w:p>
        </w:tc>
        <w:tc>
          <w:tcPr>
            <w:tcW w:w="1217" w:type="dxa"/>
            <w:tcBorders>
              <w:top w:val="nil"/>
              <w:left w:val="nil"/>
              <w:bottom w:val="single" w:color="auto" w:sz="4" w:space="0"/>
              <w:right w:val="single" w:color="auto" w:sz="4" w:space="0"/>
            </w:tcBorders>
            <w:shd w:val="clear" w:color="auto" w:fill="auto"/>
            <w:noWrap/>
            <w:vAlign w:val="center"/>
          </w:tcPr>
          <w:p w14:paraId="396BBE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3C34C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2EEDD3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49D80731">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4CCDA9B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D34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162ACF7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923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27759155">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796F923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1D9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643FE3D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B1E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1D09B94F">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0569B6F4">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6553EA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3516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1E5641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4C33E4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240B31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214CBA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96FEF4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FC0A3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3A174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61E9376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64DAFB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0C72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50D8C8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550848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0AC83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4B388C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2E1845E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47.16</w:t>
            </w:r>
          </w:p>
        </w:tc>
        <w:tc>
          <w:tcPr>
            <w:tcW w:w="1217" w:type="dxa"/>
            <w:tcBorders>
              <w:top w:val="nil"/>
              <w:left w:val="nil"/>
              <w:bottom w:val="single" w:color="auto" w:sz="4" w:space="0"/>
              <w:right w:val="single" w:color="auto" w:sz="4" w:space="0"/>
            </w:tcBorders>
            <w:shd w:val="clear" w:color="auto" w:fill="auto"/>
            <w:noWrap/>
            <w:vAlign w:val="center"/>
          </w:tcPr>
          <w:p w14:paraId="2E9311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5822A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5EA7505">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284756C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263F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84960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A7AFCF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2.56</w:t>
            </w:r>
          </w:p>
        </w:tc>
        <w:tc>
          <w:tcPr>
            <w:tcW w:w="1116" w:type="dxa"/>
            <w:tcBorders>
              <w:top w:val="nil"/>
              <w:left w:val="nil"/>
              <w:bottom w:val="single" w:color="auto" w:sz="4" w:space="0"/>
              <w:right w:val="single" w:color="auto" w:sz="4" w:space="0"/>
            </w:tcBorders>
            <w:shd w:val="clear" w:color="auto" w:fill="auto"/>
            <w:noWrap/>
            <w:vAlign w:val="center"/>
          </w:tcPr>
          <w:p w14:paraId="4F1891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1574EE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976538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A11AC2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BEDEFC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15E614A">
            <w:pPr>
              <w:widowControl/>
              <w:jc w:val="right"/>
              <w:rPr>
                <w:rFonts w:hint="eastAsia" w:ascii="Times New Roman" w:hAnsi="Times New Roman" w:eastAsia="仿宋_GB2312" w:cs="Times New Roman"/>
                <w:color w:val="000000"/>
                <w:kern w:val="0"/>
                <w:szCs w:val="20"/>
                <w:lang w:val="en-US" w:eastAsia="zh-CN"/>
              </w:rPr>
            </w:pPr>
          </w:p>
        </w:tc>
      </w:tr>
      <w:tr w14:paraId="57886F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5B39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004BF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0C33957F">
            <w:pPr>
              <w:jc w:val="right"/>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103E33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ADBB5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714B436">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41.46</w:t>
            </w:r>
          </w:p>
        </w:tc>
        <w:tc>
          <w:tcPr>
            <w:tcW w:w="1217" w:type="dxa"/>
            <w:tcBorders>
              <w:top w:val="nil"/>
              <w:left w:val="nil"/>
              <w:bottom w:val="single" w:color="auto" w:sz="4" w:space="0"/>
              <w:right w:val="single" w:color="auto" w:sz="4" w:space="0"/>
            </w:tcBorders>
            <w:shd w:val="clear" w:color="auto" w:fill="auto"/>
            <w:noWrap/>
            <w:vAlign w:val="center"/>
          </w:tcPr>
          <w:p w14:paraId="04A3F5A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1A7184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DD0A8FF">
            <w:pPr>
              <w:widowControl/>
              <w:jc w:val="right"/>
              <w:rPr>
                <w:rFonts w:hint="eastAsia" w:ascii="Times New Roman" w:hAnsi="Times New Roman" w:eastAsia="仿宋_GB2312" w:cs="Times New Roman"/>
                <w:color w:val="000000"/>
                <w:kern w:val="0"/>
                <w:szCs w:val="20"/>
                <w:lang w:val="en-US" w:eastAsia="zh-CN"/>
              </w:rPr>
            </w:pPr>
          </w:p>
        </w:tc>
      </w:tr>
      <w:tr w14:paraId="0C195B7D">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0F543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697C4E9D">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430.05</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23F67E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DF7793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218.87</w:t>
            </w:r>
          </w:p>
        </w:tc>
      </w:tr>
    </w:tbl>
    <w:p w14:paraId="0A13C4A8">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783A9ED">
      <w:pPr>
        <w:widowControl/>
        <w:spacing w:line="400" w:lineRule="exact"/>
        <w:jc w:val="center"/>
        <w:textAlignment w:val="center"/>
        <w:rPr>
          <w:rFonts w:ascii="Times New Roman" w:hAnsi="Times New Roman" w:eastAsia="仿宋_GB2312" w:cs="Times New Roman"/>
          <w:color w:val="000000"/>
          <w:kern w:val="0"/>
          <w:sz w:val="32"/>
          <w:szCs w:val="32"/>
        </w:rPr>
      </w:pPr>
    </w:p>
    <w:p w14:paraId="7067AF3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5A0BAF7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20D85AF8">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溆浦县文化旅游广电体育局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399398D">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C628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98EB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73FF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3FC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DCAE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2C836496">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155D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088B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EA5A">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95293">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746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3543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24C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E20B8">
            <w:pPr>
              <w:widowControl/>
              <w:jc w:val="center"/>
              <w:rPr>
                <w:rFonts w:ascii="Times New Roman" w:hAnsi="Times New Roman" w:eastAsia="仿宋_GB2312" w:cs="Times New Roman"/>
                <w:color w:val="000000"/>
                <w:sz w:val="24"/>
                <w:szCs w:val="24"/>
              </w:rPr>
            </w:pPr>
          </w:p>
        </w:tc>
      </w:tr>
      <w:tr w14:paraId="7B3940C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80E6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6B9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EF14">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4E10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034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C914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A949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3AFB9">
            <w:pPr>
              <w:jc w:val="center"/>
              <w:rPr>
                <w:rFonts w:ascii="Times New Roman" w:hAnsi="Times New Roman" w:eastAsia="仿宋_GB2312" w:cs="Times New Roman"/>
                <w:color w:val="000000"/>
                <w:sz w:val="24"/>
                <w:szCs w:val="24"/>
              </w:rPr>
            </w:pPr>
          </w:p>
        </w:tc>
      </w:tr>
      <w:tr w14:paraId="4A2CA439">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1881F">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05DE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49C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035D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172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ADB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917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948E2">
            <w:pPr>
              <w:jc w:val="center"/>
              <w:rPr>
                <w:rFonts w:ascii="Times New Roman" w:hAnsi="Times New Roman" w:eastAsia="仿宋_GB2312" w:cs="Times New Roman"/>
                <w:color w:val="000000"/>
                <w:sz w:val="24"/>
                <w:szCs w:val="24"/>
              </w:rPr>
            </w:pPr>
          </w:p>
        </w:tc>
      </w:tr>
      <w:tr w14:paraId="6621340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4B5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2B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129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C0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81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48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09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6AF93CD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116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7021">
            <w:pPr>
              <w:keepNext w:val="0"/>
              <w:keepLines w:val="0"/>
              <w:widowControl/>
              <w:suppressLineNumbers w:val="0"/>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BFB7">
            <w:pPr>
              <w:keepNext w:val="0"/>
              <w:keepLines w:val="0"/>
              <w:widowControl/>
              <w:suppressLineNumbers w:val="0"/>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i w:val="0"/>
                <w:iCs w:val="0"/>
                <w:color w:val="000000"/>
                <w:kern w:val="0"/>
                <w:sz w:val="22"/>
                <w:szCs w:val="22"/>
                <w:u w:val="none"/>
                <w:lang w:val="en-US" w:eastAsia="zh-CN" w:bidi="ar"/>
              </w:rPr>
              <w:t>333.28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AD1B">
            <w:pPr>
              <w:keepNext w:val="0"/>
              <w:keepLines w:val="0"/>
              <w:widowControl/>
              <w:suppressLineNumbers w:val="0"/>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i w:val="0"/>
                <w:iCs w:val="0"/>
                <w:color w:val="000000"/>
                <w:kern w:val="0"/>
                <w:sz w:val="22"/>
                <w:szCs w:val="22"/>
                <w:u w:val="none"/>
                <w:lang w:val="en-US" w:eastAsia="zh-CN" w:bidi="ar"/>
              </w:rPr>
              <w:t>333.28</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A650">
            <w:pPr>
              <w:jc w:val="right"/>
              <w:rPr>
                <w:rFonts w:hint="eastAsia" w:ascii="仿宋_GB2312" w:hAnsi="仿宋_GB2312" w:eastAsia="仿宋_GB2312" w:cs="仿宋_GB2312"/>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88F6">
            <w:pPr>
              <w:keepNext w:val="0"/>
              <w:keepLines w:val="0"/>
              <w:widowControl/>
              <w:suppressLineNumbers w:val="0"/>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i w:val="0"/>
                <w:iCs w:val="0"/>
                <w:color w:val="000000"/>
                <w:kern w:val="0"/>
                <w:sz w:val="22"/>
                <w:szCs w:val="22"/>
                <w:u w:val="none"/>
                <w:lang w:val="en-US" w:eastAsia="zh-CN" w:bidi="ar"/>
              </w:rPr>
              <w:t>333.28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E7D3">
            <w:pPr>
              <w:keepNext w:val="0"/>
              <w:keepLines w:val="0"/>
              <w:widowControl/>
              <w:suppressLineNumbers w:val="0"/>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i w:val="0"/>
                <w:iCs w:val="0"/>
                <w:color w:val="000000"/>
                <w:kern w:val="0"/>
                <w:sz w:val="22"/>
                <w:szCs w:val="22"/>
                <w:u w:val="none"/>
                <w:lang w:val="en-US" w:eastAsia="zh-CN" w:bidi="ar"/>
              </w:rPr>
              <w:t>0.00</w:t>
            </w:r>
          </w:p>
        </w:tc>
      </w:tr>
      <w:tr w14:paraId="7B9B955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DC25">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229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F9A8">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B329">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2C1B">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333.28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DCFA">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333.28</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BEE6">
            <w:pPr>
              <w:jc w:val="right"/>
              <w:rPr>
                <w:rFonts w:hint="eastAsia" w:ascii="仿宋_GB2312" w:hAnsi="仿宋_GB2312" w:eastAsia="仿宋_GB2312" w:cs="仿宋_GB2312"/>
                <w:color w:val="000000"/>
                <w:sz w:val="21"/>
                <w:szCs w:val="21"/>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977A">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333.28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C9C4">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0.00</w:t>
            </w:r>
          </w:p>
        </w:tc>
      </w:tr>
      <w:tr w14:paraId="10A6471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35B9">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22960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6281">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彩票公益金安排的支出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FCF0">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780E">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333.28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EF32">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333.28</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0E1B">
            <w:pPr>
              <w:jc w:val="right"/>
              <w:rPr>
                <w:rFonts w:hint="eastAsia" w:ascii="仿宋_GB2312" w:hAnsi="仿宋_GB2312" w:eastAsia="仿宋_GB2312" w:cs="仿宋_GB2312"/>
                <w:color w:val="000000"/>
                <w:sz w:val="21"/>
                <w:szCs w:val="21"/>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67C1">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333.28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429E">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0.00</w:t>
            </w:r>
          </w:p>
        </w:tc>
      </w:tr>
      <w:tr w14:paraId="734AD31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57E0">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2296003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056A">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用于体育事业的彩票公益金支出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869D">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029F">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333.28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E2E3">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333.28</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4C48">
            <w:pPr>
              <w:jc w:val="right"/>
              <w:rPr>
                <w:rFonts w:hint="eastAsia" w:ascii="仿宋_GB2312" w:hAnsi="仿宋_GB2312" w:eastAsia="仿宋_GB2312" w:cs="仿宋_GB2312"/>
                <w:color w:val="000000"/>
                <w:sz w:val="21"/>
                <w:szCs w:val="21"/>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ABA7">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333.28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AF3E">
            <w:pPr>
              <w:keepNext w:val="0"/>
              <w:keepLines w:val="0"/>
              <w:widowControl/>
              <w:suppressLineNumbers w:val="0"/>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0.00</w:t>
            </w:r>
          </w:p>
        </w:tc>
      </w:tr>
      <w:tr w14:paraId="6C88C3F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CA9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E48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C50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CB1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E01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FD0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576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B105">
            <w:pPr>
              <w:rPr>
                <w:rFonts w:ascii="Times New Roman" w:hAnsi="Times New Roman" w:eastAsia="仿宋_GB2312" w:cs="Times New Roman"/>
                <w:color w:val="000000"/>
                <w:sz w:val="24"/>
                <w:szCs w:val="24"/>
              </w:rPr>
            </w:pPr>
          </w:p>
        </w:tc>
      </w:tr>
      <w:tr w14:paraId="0D1D5D1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7E2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A6E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191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A1D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73F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A6C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0D5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0557">
            <w:pPr>
              <w:rPr>
                <w:rFonts w:ascii="Times New Roman" w:hAnsi="Times New Roman" w:eastAsia="仿宋_GB2312" w:cs="Times New Roman"/>
                <w:color w:val="000000"/>
                <w:sz w:val="24"/>
                <w:szCs w:val="24"/>
              </w:rPr>
            </w:pPr>
          </w:p>
        </w:tc>
      </w:tr>
      <w:tr w14:paraId="0FB3CBE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2B8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581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FBA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1A9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3C6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358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445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2C7F">
            <w:pPr>
              <w:rPr>
                <w:rFonts w:ascii="Times New Roman" w:hAnsi="Times New Roman" w:eastAsia="仿宋_GB2312" w:cs="Times New Roman"/>
                <w:color w:val="000000"/>
                <w:sz w:val="24"/>
                <w:szCs w:val="24"/>
              </w:rPr>
            </w:pPr>
          </w:p>
        </w:tc>
      </w:tr>
    </w:tbl>
    <w:p w14:paraId="239752E6">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2A9A02A0">
      <w:pPr>
        <w:widowControl/>
        <w:jc w:val="left"/>
        <w:textAlignment w:val="center"/>
        <w:rPr>
          <w:rFonts w:ascii="Times New Roman" w:hAnsi="Times New Roman" w:eastAsia="仿宋_GB2312" w:cs="Times New Roman"/>
          <w:color w:val="000000"/>
          <w:kern w:val="0"/>
          <w:sz w:val="24"/>
          <w:szCs w:val="24"/>
        </w:rPr>
      </w:pPr>
    </w:p>
    <w:p w14:paraId="1925A1A9">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01A9AA3C">
      <w:pPr>
        <w:widowControl/>
        <w:jc w:val="center"/>
        <w:rPr>
          <w:rFonts w:ascii="Times New Roman" w:hAnsi="Times New Roman" w:eastAsia="方正小标宋_GBK" w:cs="Times New Roman"/>
          <w:color w:val="000000"/>
          <w:kern w:val="0"/>
          <w:sz w:val="36"/>
          <w:szCs w:val="36"/>
        </w:rPr>
      </w:pPr>
    </w:p>
    <w:p w14:paraId="7A7E40BD">
      <w:pPr>
        <w:widowControl/>
        <w:spacing w:line="400" w:lineRule="exact"/>
        <w:textAlignment w:val="center"/>
        <w:rPr>
          <w:rFonts w:ascii="Times New Roman" w:hAnsi="Times New Roman" w:eastAsia="黑体" w:cs="Times New Roman"/>
          <w:color w:val="000000"/>
          <w:kern w:val="0"/>
          <w:sz w:val="36"/>
          <w:szCs w:val="36"/>
        </w:rPr>
      </w:pPr>
    </w:p>
    <w:p w14:paraId="70F8C87D">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57169A5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6482C79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溆浦县文化旅游广电体育局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2A8E1E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0162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BFC8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373B125D">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27C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0C84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B962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D5FB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921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16A7AF6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0A94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1C85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BE75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0822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AC77">
            <w:pPr>
              <w:jc w:val="center"/>
              <w:rPr>
                <w:rFonts w:ascii="Times New Roman" w:hAnsi="Times New Roman" w:eastAsia="仿宋_GB2312" w:cs="Times New Roman"/>
                <w:color w:val="000000"/>
                <w:sz w:val="24"/>
                <w:szCs w:val="24"/>
              </w:rPr>
            </w:pPr>
          </w:p>
        </w:tc>
      </w:tr>
      <w:tr w14:paraId="32F5DBA6">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5B6F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AD6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7B4D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616F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CCBD">
            <w:pPr>
              <w:jc w:val="center"/>
              <w:rPr>
                <w:rFonts w:ascii="Times New Roman" w:hAnsi="Times New Roman" w:eastAsia="仿宋_GB2312" w:cs="Times New Roman"/>
                <w:color w:val="000000"/>
                <w:sz w:val="24"/>
                <w:szCs w:val="24"/>
              </w:rPr>
            </w:pPr>
          </w:p>
        </w:tc>
      </w:tr>
      <w:tr w14:paraId="46213F8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B9B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755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95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8AB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19332C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EF6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25FA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01B0">
            <w:pP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6478">
            <w:pPr>
              <w:jc w:val="center"/>
              <w:rPr>
                <w:rFonts w:ascii="Times New Roman" w:hAnsi="Times New Roman" w:eastAsia="仿宋_GB2312" w:cs="Times New Roman"/>
                <w:color w:val="000000"/>
                <w:sz w:val="24"/>
                <w:szCs w:val="24"/>
              </w:rPr>
            </w:pPr>
          </w:p>
        </w:tc>
      </w:tr>
      <w:tr w14:paraId="21B41AA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DB5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A1C0">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BFA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119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716E">
            <w:pPr>
              <w:rPr>
                <w:rFonts w:ascii="Times New Roman" w:hAnsi="Times New Roman" w:eastAsia="仿宋_GB2312" w:cs="Times New Roman"/>
                <w:color w:val="000000"/>
                <w:sz w:val="24"/>
                <w:szCs w:val="24"/>
              </w:rPr>
            </w:pPr>
          </w:p>
        </w:tc>
      </w:tr>
      <w:tr w14:paraId="0B47671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56F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1058">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F57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50C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C32F">
            <w:pPr>
              <w:rPr>
                <w:rFonts w:ascii="Times New Roman" w:hAnsi="Times New Roman" w:eastAsia="仿宋_GB2312" w:cs="Times New Roman"/>
                <w:color w:val="000000"/>
                <w:sz w:val="24"/>
                <w:szCs w:val="24"/>
              </w:rPr>
            </w:pPr>
          </w:p>
        </w:tc>
      </w:tr>
      <w:tr w14:paraId="75C9EFA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E1A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AA66">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E0B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77D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5CD8">
            <w:pPr>
              <w:rPr>
                <w:rFonts w:ascii="Times New Roman" w:hAnsi="Times New Roman" w:eastAsia="宋体" w:cs="Times New Roman"/>
                <w:color w:val="000000"/>
                <w:sz w:val="24"/>
                <w:szCs w:val="24"/>
              </w:rPr>
            </w:pPr>
          </w:p>
        </w:tc>
      </w:tr>
      <w:tr w14:paraId="508EA8B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FE6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68D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99D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CD2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42EA">
            <w:pPr>
              <w:rPr>
                <w:rFonts w:ascii="Times New Roman" w:hAnsi="Times New Roman" w:eastAsia="宋体" w:cs="Times New Roman"/>
                <w:color w:val="000000"/>
                <w:sz w:val="24"/>
                <w:szCs w:val="24"/>
              </w:rPr>
            </w:pPr>
          </w:p>
        </w:tc>
      </w:tr>
      <w:tr w14:paraId="64E65DA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ACF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00C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5FD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7D6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EEE4">
            <w:pPr>
              <w:rPr>
                <w:rFonts w:ascii="Times New Roman" w:hAnsi="Times New Roman" w:eastAsia="宋体" w:cs="Times New Roman"/>
                <w:color w:val="000000"/>
                <w:sz w:val="24"/>
                <w:szCs w:val="24"/>
              </w:rPr>
            </w:pPr>
          </w:p>
        </w:tc>
      </w:tr>
      <w:tr w14:paraId="0A1E4FE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E33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BFD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A6A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466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27DC">
            <w:pPr>
              <w:rPr>
                <w:rFonts w:ascii="Times New Roman" w:hAnsi="Times New Roman" w:eastAsia="宋体" w:cs="Times New Roman"/>
                <w:color w:val="000000"/>
                <w:sz w:val="24"/>
                <w:szCs w:val="24"/>
              </w:rPr>
            </w:pPr>
          </w:p>
        </w:tc>
      </w:tr>
    </w:tbl>
    <w:p w14:paraId="62992301">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2E2B0B8">
      <w:pPr>
        <w:widowControl/>
        <w:jc w:val="left"/>
        <w:textAlignment w:val="center"/>
        <w:rPr>
          <w:rFonts w:ascii="Times New Roman" w:hAnsi="Times New Roman" w:eastAsia="宋体" w:cs="Times New Roman"/>
          <w:color w:val="000000"/>
          <w:kern w:val="0"/>
          <w:sz w:val="24"/>
          <w:szCs w:val="24"/>
        </w:rPr>
      </w:pPr>
    </w:p>
    <w:p w14:paraId="72FC976B">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432D30A1">
      <w:pPr>
        <w:widowControl/>
        <w:jc w:val="center"/>
        <w:rPr>
          <w:rFonts w:ascii="Times New Roman" w:hAnsi="Times New Roman" w:eastAsia="方正小标宋_GBK" w:cs="Times New Roman"/>
          <w:color w:val="000000"/>
          <w:kern w:val="0"/>
          <w:sz w:val="36"/>
          <w:szCs w:val="36"/>
        </w:rPr>
      </w:pPr>
    </w:p>
    <w:p w14:paraId="1B78E4FD">
      <w:pPr>
        <w:pStyle w:val="7"/>
        <w:spacing w:line="400" w:lineRule="exact"/>
        <w:rPr>
          <w:rFonts w:ascii="Times New Roman" w:hAnsi="Times New Roman" w:eastAsia="华文中宋" w:cs="Times New Roman"/>
          <w:color w:val="000000"/>
          <w:kern w:val="0"/>
          <w:sz w:val="32"/>
          <w:szCs w:val="32"/>
        </w:rPr>
      </w:pPr>
    </w:p>
    <w:p w14:paraId="0C9A783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DB666E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0D761CF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溆浦县文化旅游广电体育局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B6A0F88">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71A3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EEF36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0E9AA03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11DC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8FF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2A23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ACC7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41CA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8D6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D687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FFCB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34FC892B">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51F8C">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4FC8">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C8A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885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D7E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2CC04">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5F763">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7FC9">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CF1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D92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E54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D0AE6">
            <w:pPr>
              <w:jc w:val="center"/>
              <w:rPr>
                <w:rFonts w:ascii="Times New Roman" w:hAnsi="Times New Roman" w:eastAsia="仿宋_GB2312" w:cs="Times New Roman"/>
                <w:color w:val="000000"/>
                <w:sz w:val="22"/>
              </w:rPr>
            </w:pPr>
          </w:p>
        </w:tc>
      </w:tr>
      <w:tr w14:paraId="1E4EA2F2">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A39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72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A0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07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13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FF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69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FC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6D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2C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C1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419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55CF88F3">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D23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4.77</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AE9F">
            <w:pPr>
              <w:jc w:val="right"/>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4D75">
            <w:pPr>
              <w:jc w:val="right"/>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380">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0801">
            <w:pPr>
              <w:jc w:val="right"/>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3B22">
            <w:pPr>
              <w:keepNext w:val="0"/>
              <w:keepLines w:val="0"/>
              <w:widowControl/>
              <w:suppressLineNumbers w:val="0"/>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4.9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927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4.77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81C7">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B4E3">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5B7C">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F6F4">
            <w:pPr>
              <w:jc w:val="right"/>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1C77">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4.77</w:t>
            </w:r>
          </w:p>
        </w:tc>
      </w:tr>
    </w:tbl>
    <w:p w14:paraId="6E47B14E">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5F78376F">
      <w:pPr>
        <w:autoSpaceDE w:val="0"/>
        <w:autoSpaceDN w:val="0"/>
        <w:adjustRightInd w:val="0"/>
        <w:ind w:left="315" w:leftChars="150"/>
        <w:jc w:val="left"/>
        <w:rPr>
          <w:rFonts w:ascii="Times New Roman" w:hAnsi="Times New Roman" w:eastAsia="宋体" w:cs="Times New Roman"/>
          <w:kern w:val="0"/>
          <w:sz w:val="24"/>
          <w:szCs w:val="24"/>
        </w:rPr>
      </w:pPr>
    </w:p>
    <w:p w14:paraId="091F524E">
      <w:pPr>
        <w:autoSpaceDE w:val="0"/>
        <w:autoSpaceDN w:val="0"/>
        <w:adjustRightInd w:val="0"/>
        <w:ind w:left="315" w:leftChars="150"/>
        <w:jc w:val="left"/>
        <w:rPr>
          <w:rFonts w:ascii="Times New Roman" w:hAnsi="Times New Roman" w:eastAsia="宋体" w:cs="Times New Roman"/>
          <w:kern w:val="0"/>
          <w:sz w:val="24"/>
          <w:szCs w:val="24"/>
        </w:rPr>
      </w:pPr>
    </w:p>
    <w:p w14:paraId="6B381106">
      <w:pPr>
        <w:autoSpaceDE w:val="0"/>
        <w:autoSpaceDN w:val="0"/>
        <w:adjustRightInd w:val="0"/>
        <w:ind w:left="315" w:leftChars="150"/>
        <w:jc w:val="left"/>
        <w:rPr>
          <w:rFonts w:ascii="Times New Roman" w:hAnsi="Times New Roman" w:eastAsia="宋体" w:cs="Times New Roman"/>
          <w:kern w:val="0"/>
          <w:sz w:val="24"/>
          <w:szCs w:val="24"/>
        </w:rPr>
      </w:pPr>
    </w:p>
    <w:p w14:paraId="441C375E">
      <w:pPr>
        <w:autoSpaceDE w:val="0"/>
        <w:autoSpaceDN w:val="0"/>
        <w:adjustRightInd w:val="0"/>
        <w:ind w:left="315" w:leftChars="150"/>
        <w:jc w:val="left"/>
        <w:rPr>
          <w:rFonts w:ascii="Times New Roman" w:hAnsi="Times New Roman" w:eastAsia="宋体" w:cs="Times New Roman"/>
          <w:kern w:val="0"/>
          <w:sz w:val="24"/>
          <w:szCs w:val="24"/>
        </w:rPr>
      </w:pPr>
    </w:p>
    <w:p w14:paraId="5A5A6EDF">
      <w:pPr>
        <w:autoSpaceDE w:val="0"/>
        <w:autoSpaceDN w:val="0"/>
        <w:adjustRightInd w:val="0"/>
        <w:ind w:left="315" w:leftChars="150"/>
        <w:jc w:val="left"/>
        <w:rPr>
          <w:rFonts w:ascii="Times New Roman" w:hAnsi="Times New Roman" w:eastAsia="宋体" w:cs="Times New Roman"/>
          <w:kern w:val="0"/>
          <w:sz w:val="24"/>
          <w:szCs w:val="24"/>
        </w:rPr>
      </w:pPr>
      <w:bookmarkStart w:id="10" w:name="_GoBack"/>
      <w:bookmarkEnd w:id="10"/>
    </w:p>
    <w:p w14:paraId="6BF35EC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3A19C7B">
      <w:pPr>
        <w:pStyle w:val="13"/>
        <w:rPr>
          <w:rFonts w:ascii="Times New Roman" w:hAnsi="Times New Roman" w:cs="Times New Roman"/>
          <w:sz w:val="72"/>
          <w:szCs w:val="72"/>
        </w:rPr>
      </w:pPr>
    </w:p>
    <w:p w14:paraId="39B3674B">
      <w:pPr>
        <w:pStyle w:val="13"/>
        <w:rPr>
          <w:rFonts w:ascii="Times New Roman" w:hAnsi="Times New Roman" w:cs="Times New Roman"/>
          <w:sz w:val="72"/>
          <w:szCs w:val="72"/>
        </w:rPr>
      </w:pPr>
    </w:p>
    <w:p w14:paraId="42450525">
      <w:pPr>
        <w:pStyle w:val="13"/>
        <w:rPr>
          <w:rFonts w:ascii="Times New Roman" w:hAnsi="Times New Roman" w:cs="Times New Roman"/>
          <w:sz w:val="72"/>
          <w:szCs w:val="72"/>
        </w:rPr>
      </w:pPr>
    </w:p>
    <w:p w14:paraId="0C0A6C18">
      <w:pPr>
        <w:pStyle w:val="13"/>
        <w:jc w:val="center"/>
        <w:rPr>
          <w:rFonts w:ascii="Times New Roman" w:hAnsi="Times New Roman" w:cs="Times New Roman"/>
          <w:sz w:val="72"/>
          <w:szCs w:val="72"/>
        </w:rPr>
      </w:pPr>
    </w:p>
    <w:p w14:paraId="5B2CC226">
      <w:pPr>
        <w:pStyle w:val="13"/>
        <w:jc w:val="center"/>
        <w:rPr>
          <w:rFonts w:ascii="Times New Roman" w:hAnsi="Times New Roman" w:eastAsia="方正小标宋_GBK" w:cs="Times New Roman"/>
          <w:sz w:val="72"/>
          <w:szCs w:val="72"/>
        </w:rPr>
      </w:pPr>
    </w:p>
    <w:p w14:paraId="7EA2F08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C83B1B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B5AFB34">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A10167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C1E61D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2548.22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144.56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5.37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文化旅游体育文物资金收支减少。</w:t>
      </w:r>
    </w:p>
    <w:p w14:paraId="6B39DE8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7D7D0F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2548.22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2010.93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74.68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537.3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25.32</w:t>
      </w:r>
      <w:r>
        <w:rPr>
          <w:rFonts w:ascii="Times New Roman" w:hAnsi="Times New Roman" w:eastAsia="仿宋_GB2312" w:cs="Times New Roman"/>
          <w:sz w:val="32"/>
          <w:szCs w:val="32"/>
        </w:rPr>
        <w:t>%。</w:t>
      </w:r>
    </w:p>
    <w:p w14:paraId="009E03C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559019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2548.22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657.06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25.78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1891.17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74.22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8D23B7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DC776A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2010.93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681.85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25.32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文化旅游体育文物资金财政拨款收支减少。</w:t>
      </w:r>
    </w:p>
    <w:p w14:paraId="395EDC6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0D48AD8">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0BDF7B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1677.65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65.84</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608.62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26.62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文化旅游体育文物资金一般公共财政拨款支出减少。</w:t>
      </w:r>
    </w:p>
    <w:p w14:paraId="35813BE6">
      <w:pPr>
        <w:pStyle w:val="13"/>
        <w:overflowPunct w:val="0"/>
        <w:autoSpaceDE/>
        <w:autoSpaceDN/>
        <w:spacing w:line="600" w:lineRule="exact"/>
        <w:ind w:firstLine="320" w:firstLineChars="1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AB1638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1677.65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0.24</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科学技术支出</w:t>
      </w:r>
      <w:r>
        <w:rPr>
          <w:rFonts w:hint="eastAsia" w:ascii="Times New Roman" w:hAnsi="Times New Roman" w:eastAsia="仿宋_GB2312"/>
          <w:sz w:val="32"/>
          <w:szCs w:val="32"/>
          <w:lang w:val="en-US" w:eastAsia="zh-CN"/>
        </w:rPr>
        <w:t>9万元，占0.54 %；</w:t>
      </w:r>
      <w:r>
        <w:rPr>
          <w:rFonts w:hint="eastAsia" w:ascii="Times New Roman" w:hAnsi="Times New Roman" w:eastAsia="仿宋_GB2312"/>
          <w:sz w:val="32"/>
          <w:szCs w:val="32"/>
          <w:lang w:eastAsia="zh-CN"/>
        </w:rPr>
        <w:t>文化旅游体育与传媒支出</w:t>
      </w:r>
      <w:r>
        <w:rPr>
          <w:rFonts w:hint="eastAsia" w:ascii="Times New Roman" w:hAnsi="Times New Roman" w:eastAsia="仿宋_GB2312"/>
          <w:sz w:val="32"/>
          <w:szCs w:val="32"/>
          <w:lang w:val="en-US" w:eastAsia="zh-CN"/>
        </w:rPr>
        <w:t>1374.17万元，占81.91%；社会保障和就业支出68.17万元，占4.06 %；卫生健康支出15.32万元，占0.91%；农林水支出60万元，占3.57%；住房保障支出15.10万元，占0.9 %；其它支出131.89万元，占7.86%。</w:t>
      </w:r>
      <w:r>
        <w:rPr>
          <w:rFonts w:hint="eastAsia" w:ascii="楷体" w:hAnsi="楷体" w:eastAsia="楷体" w:cs="楷体"/>
          <w:b/>
          <w:bCs/>
          <w:i/>
          <w:color w:val="auto"/>
          <w:sz w:val="32"/>
          <w:szCs w:val="32"/>
          <w:lang w:val="en-US" w:eastAsia="zh-CN"/>
        </w:rPr>
        <w:t xml:space="preserve"> </w:t>
      </w:r>
    </w:p>
    <w:p w14:paraId="39C9C7EC">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B7D425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1089.65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1677.65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153</w:t>
      </w:r>
      <w:r>
        <w:rPr>
          <w:rFonts w:ascii="Times New Roman" w:hAnsi="Times New Roman" w:eastAsia="仿宋_GB2312" w:cs="Times New Roman"/>
          <w:sz w:val="32"/>
          <w:szCs w:val="32"/>
        </w:rPr>
        <w:t>%，其中：</w:t>
      </w:r>
    </w:p>
    <w:p w14:paraId="4541E85A">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eastAsia="zh-CN"/>
        </w:rPr>
        <w:t>发展与改革事务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其他发展与改革事务支出</w:t>
      </w:r>
      <w:r>
        <w:rPr>
          <w:rFonts w:hint="eastAsia" w:ascii="Times New Roman" w:hAnsi="Times New Roman" w:eastAsia="仿宋_GB2312"/>
          <w:color w:val="auto"/>
          <w:sz w:val="32"/>
          <w:szCs w:val="32"/>
        </w:rPr>
        <w:t>（项）。</w:t>
      </w:r>
    </w:p>
    <w:p w14:paraId="19221DB0">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eastAsia="zh-CN"/>
        </w:rPr>
        <w:t>上年结转资金，年初未列入预算。</w:t>
      </w:r>
    </w:p>
    <w:p w14:paraId="1D82A338">
      <w:pPr>
        <w:pStyle w:val="13"/>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eastAsia="zh-CN"/>
        </w:rPr>
        <w:t>科学技术支出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其它科学技术支出</w:t>
      </w:r>
      <w:r>
        <w:rPr>
          <w:rFonts w:hint="eastAsia" w:ascii="Times New Roman" w:hAnsi="Times New Roman" w:eastAsia="仿宋_GB2312"/>
          <w:color w:val="auto"/>
          <w:sz w:val="32"/>
          <w:szCs w:val="32"/>
        </w:rPr>
        <w:t>（项）。</w:t>
      </w:r>
    </w:p>
    <w:p w14:paraId="09BA4A4A">
      <w:pPr>
        <w:pStyle w:val="13"/>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eastAsia="zh-CN"/>
        </w:rPr>
        <w:t>大</w:t>
      </w:r>
      <w:r>
        <w:rPr>
          <w:rFonts w:hint="eastAsia" w:ascii="Times New Roman" w:hAnsi="Times New Roman" w:eastAsia="仿宋_GB2312"/>
          <w:color w:val="auto"/>
          <w:sz w:val="32"/>
          <w:szCs w:val="32"/>
        </w:rPr>
        <w:t>于年初预算</w:t>
      </w:r>
    </w:p>
    <w:p w14:paraId="7362BDF4">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数的主要原因是：</w:t>
      </w:r>
      <w:r>
        <w:rPr>
          <w:rFonts w:hint="eastAsia" w:ascii="Times New Roman" w:hAnsi="Times New Roman" w:eastAsia="仿宋_GB2312"/>
          <w:color w:val="auto"/>
          <w:sz w:val="32"/>
          <w:szCs w:val="32"/>
          <w:lang w:eastAsia="zh-CN"/>
        </w:rPr>
        <w:t>应急广播体系建设项目支出（上年结转），年初未列入预算</w:t>
      </w:r>
      <w:r>
        <w:rPr>
          <w:rFonts w:hint="eastAsia" w:ascii="Times New Roman" w:hAnsi="Times New Roman" w:eastAsia="仿宋_GB2312"/>
          <w:color w:val="auto"/>
          <w:sz w:val="32"/>
          <w:szCs w:val="32"/>
          <w:lang w:val="en-US" w:eastAsia="zh-CN"/>
        </w:rPr>
        <w:t>。</w:t>
      </w:r>
    </w:p>
    <w:p w14:paraId="6BF41D41">
      <w:pPr>
        <w:pStyle w:val="13"/>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文化旅游体育与传媒</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文化和旅游</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行政运行</w:t>
      </w:r>
      <w:r>
        <w:rPr>
          <w:rFonts w:hint="eastAsia" w:ascii="Times New Roman" w:hAnsi="Times New Roman" w:eastAsia="仿宋_GB2312"/>
          <w:color w:val="auto"/>
          <w:sz w:val="32"/>
          <w:szCs w:val="32"/>
        </w:rPr>
        <w:t>（项）。</w:t>
      </w:r>
    </w:p>
    <w:p w14:paraId="5A8B0CAD">
      <w:pPr>
        <w:pStyle w:val="13"/>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292.07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275.46</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完成年初</w:t>
      </w:r>
    </w:p>
    <w:p w14:paraId="53DE1C31">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预算的</w:t>
      </w:r>
      <w:r>
        <w:rPr>
          <w:rFonts w:hint="eastAsia" w:ascii="Times New Roman" w:hAnsi="Times New Roman" w:eastAsia="仿宋_GB2312"/>
          <w:color w:val="auto"/>
          <w:sz w:val="32"/>
          <w:szCs w:val="32"/>
          <w:lang w:val="en-US" w:eastAsia="zh-CN"/>
        </w:rPr>
        <w:t>94.31%，</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因人员调整工资福利等支出有所减少。</w:t>
      </w:r>
    </w:p>
    <w:p w14:paraId="0BD08389">
      <w:pPr>
        <w:pStyle w:val="13"/>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文化旅游体育与传媒（类）文化和旅游（款）一般行政管理事务（项）。</w:t>
      </w:r>
    </w:p>
    <w:p w14:paraId="5E4D5B12">
      <w:pPr>
        <w:pStyle w:val="13"/>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年初预算为</w:t>
      </w:r>
      <w:r>
        <w:rPr>
          <w:rFonts w:hint="eastAsia" w:ascii="Times New Roman" w:hAnsi="Times New Roman" w:eastAsia="仿宋_GB2312"/>
          <w:color w:val="auto"/>
          <w:sz w:val="32"/>
          <w:szCs w:val="32"/>
          <w:lang w:val="en-US" w:eastAsia="zh-CN"/>
        </w:rPr>
        <w:t>250.85</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42.45</w:t>
      </w:r>
      <w:r>
        <w:rPr>
          <w:rFonts w:hint="eastAsia" w:ascii="Times New Roman" w:hAnsi="Times New Roman" w:eastAsia="仿宋_GB2312"/>
          <w:color w:val="auto"/>
          <w:sz w:val="32"/>
          <w:szCs w:val="32"/>
          <w:lang w:eastAsia="zh-CN"/>
        </w:rPr>
        <w:t>万元，完成年初预</w:t>
      </w:r>
    </w:p>
    <w:p w14:paraId="09E28634">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算的</w:t>
      </w:r>
      <w:r>
        <w:rPr>
          <w:rFonts w:hint="eastAsia" w:ascii="Times New Roman" w:hAnsi="Times New Roman" w:eastAsia="仿宋_GB2312"/>
          <w:color w:val="auto"/>
          <w:sz w:val="32"/>
          <w:szCs w:val="32"/>
          <w:lang w:val="en-US" w:eastAsia="zh-CN"/>
        </w:rPr>
        <w:t>16.92</w:t>
      </w:r>
      <w:r>
        <w:rPr>
          <w:rFonts w:hint="eastAsia" w:ascii="Times New Roman" w:hAnsi="Times New Roman" w:eastAsia="仿宋_GB2312"/>
          <w:color w:val="auto"/>
          <w:sz w:val="32"/>
          <w:szCs w:val="32"/>
          <w:lang w:eastAsia="zh-CN"/>
        </w:rPr>
        <w:t>%，决算数小于年初预算数的主要原因是：大江口龙舟赛、丰收节、思蒙健身步道风雨桥等财政预算项目资金财政未支付，结转到下年度列支。</w:t>
      </w:r>
    </w:p>
    <w:p w14:paraId="26B52464">
      <w:pPr>
        <w:pStyle w:val="13"/>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文化旅游体育与传媒（类）文化和旅游（款）文化活动（项）。</w:t>
      </w:r>
    </w:p>
    <w:p w14:paraId="24C3B920">
      <w:pPr>
        <w:pStyle w:val="13"/>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37</w:t>
      </w:r>
      <w:r>
        <w:rPr>
          <w:rFonts w:hint="eastAsia" w:ascii="Times New Roman" w:hAnsi="Times New Roman" w:eastAsia="仿宋_GB2312"/>
          <w:color w:val="auto"/>
          <w:sz w:val="32"/>
          <w:szCs w:val="32"/>
          <w:lang w:eastAsia="zh-CN"/>
        </w:rPr>
        <w:t>万元，决算数大于年初预</w:t>
      </w:r>
    </w:p>
    <w:p w14:paraId="7F9107A1">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算数的主要原因是：文化体育艺术活动经费（上年结转资金），年初未列入预算。</w:t>
      </w:r>
    </w:p>
    <w:p w14:paraId="1718239E">
      <w:pPr>
        <w:pStyle w:val="13"/>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文化旅游体育与传媒（类）文化和旅游（款）旅游宣传（项）。</w:t>
      </w:r>
    </w:p>
    <w:p w14:paraId="1A32231E">
      <w:pPr>
        <w:pStyle w:val="13"/>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16.8</w:t>
      </w:r>
      <w:r>
        <w:rPr>
          <w:rFonts w:hint="eastAsia" w:ascii="Times New Roman" w:hAnsi="Times New Roman" w:eastAsia="仿宋_GB2312"/>
          <w:color w:val="auto"/>
          <w:sz w:val="32"/>
          <w:szCs w:val="32"/>
          <w:lang w:eastAsia="zh-CN"/>
        </w:rPr>
        <w:t>万元，决算数大于年初</w:t>
      </w:r>
    </w:p>
    <w:p w14:paraId="3990618A">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预算数的主要原因是：</w:t>
      </w:r>
      <w:r>
        <w:rPr>
          <w:rFonts w:hint="eastAsia" w:ascii="Times New Roman" w:hAnsi="Times New Roman" w:eastAsia="仿宋_GB2312"/>
          <w:color w:val="auto"/>
          <w:sz w:val="32"/>
          <w:szCs w:val="32"/>
          <w:lang w:val="en-US" w:eastAsia="zh-CN"/>
        </w:rPr>
        <w:t>12306行程信息费（</w:t>
      </w:r>
      <w:r>
        <w:rPr>
          <w:rFonts w:hint="eastAsia" w:ascii="Times New Roman" w:hAnsi="Times New Roman" w:eastAsia="仿宋_GB2312"/>
          <w:color w:val="auto"/>
          <w:sz w:val="32"/>
          <w:szCs w:val="32"/>
          <w:lang w:eastAsia="zh-CN"/>
        </w:rPr>
        <w:t>上年结转资金），年初未列入预算。</w:t>
      </w:r>
    </w:p>
    <w:p w14:paraId="01054F20">
      <w:pPr>
        <w:pStyle w:val="13"/>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文化旅游体育与传媒</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文化和旅游</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其他文化和旅游支出</w:t>
      </w:r>
      <w:r>
        <w:rPr>
          <w:rFonts w:hint="eastAsia" w:ascii="Times New Roman" w:hAnsi="Times New Roman" w:eastAsia="仿宋_GB2312"/>
          <w:color w:val="auto"/>
          <w:sz w:val="32"/>
          <w:szCs w:val="32"/>
        </w:rPr>
        <w:t>（项）</w:t>
      </w:r>
      <w:r>
        <w:rPr>
          <w:rFonts w:hint="eastAsia" w:ascii="Times New Roman" w:hAnsi="Times New Roman" w:eastAsia="仿宋_GB2312"/>
          <w:color w:val="auto"/>
          <w:sz w:val="32"/>
          <w:szCs w:val="32"/>
          <w:lang w:eastAsia="zh-CN"/>
        </w:rPr>
        <w:t>。</w:t>
      </w:r>
    </w:p>
    <w:p w14:paraId="45C4F884">
      <w:pPr>
        <w:pStyle w:val="13"/>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248.20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245.6</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完成年初预</w:t>
      </w:r>
    </w:p>
    <w:p w14:paraId="4CB7A802">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auto"/>
          <w:sz w:val="32"/>
          <w:szCs w:val="32"/>
        </w:rPr>
      </w:pPr>
      <w:r>
        <w:rPr>
          <w:rFonts w:hint="eastAsia" w:ascii="Times New Roman" w:hAnsi="Times New Roman" w:eastAsia="仿宋_GB2312"/>
          <w:color w:val="auto"/>
          <w:sz w:val="32"/>
          <w:szCs w:val="32"/>
          <w:lang w:val="en-US" w:eastAsia="zh-CN"/>
        </w:rPr>
        <w:t>算的98.95%，</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部分</w:t>
      </w:r>
      <w:r>
        <w:rPr>
          <w:rFonts w:hint="eastAsia" w:ascii="仿宋" w:hAnsi="仿宋" w:eastAsia="仿宋" w:cs="仿宋"/>
          <w:color w:val="auto"/>
          <w:sz w:val="32"/>
          <w:szCs w:val="32"/>
          <w:lang w:eastAsia="zh-CN"/>
        </w:rPr>
        <w:t>文化旅游资金未支付，结转到下年列支。</w:t>
      </w:r>
    </w:p>
    <w:p w14:paraId="2C4D0FFE">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ascii="Times New Roman" w:hAnsi="Times New Roman" w:eastAsia="仿宋_GB2312"/>
          <w:color w:val="auto"/>
          <w:sz w:val="32"/>
          <w:szCs w:val="32"/>
          <w:lang w:eastAsia="zh-CN"/>
        </w:rPr>
        <w:t>文化旅游体育与传媒</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文物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文物保护</w:t>
      </w:r>
      <w:r>
        <w:rPr>
          <w:rFonts w:hint="eastAsia" w:ascii="Times New Roman" w:hAnsi="Times New Roman" w:eastAsia="仿宋_GB2312"/>
          <w:color w:val="auto"/>
          <w:sz w:val="32"/>
          <w:szCs w:val="32"/>
        </w:rPr>
        <w:t>（项）。</w:t>
      </w:r>
    </w:p>
    <w:p w14:paraId="096426D7">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_GB2312" w:cs="仿宋"/>
          <w:color w:val="C00000"/>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44.04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66.87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完成年初预算的</w:t>
      </w:r>
      <w:r>
        <w:rPr>
          <w:rFonts w:hint="eastAsia" w:ascii="Times New Roman" w:hAnsi="Times New Roman" w:eastAsia="仿宋_GB2312"/>
          <w:color w:val="auto"/>
          <w:sz w:val="32"/>
          <w:szCs w:val="32"/>
          <w:lang w:val="en-US" w:eastAsia="zh-CN"/>
        </w:rPr>
        <w:t>151%。</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大</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增加文物保护修缮项目经费（上级资金），年初未列预算。</w:t>
      </w:r>
      <w:r>
        <w:rPr>
          <w:rFonts w:hint="eastAsia" w:ascii="仿宋" w:hAnsi="仿宋" w:eastAsia="仿宋" w:cs="仿宋"/>
          <w:color w:val="C00000"/>
          <w:sz w:val="32"/>
          <w:szCs w:val="32"/>
          <w:lang w:val="en-US" w:eastAsia="zh-CN"/>
        </w:rPr>
        <w:t xml:space="preserve"> </w:t>
      </w:r>
    </w:p>
    <w:p w14:paraId="2856BC6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lang w:eastAsia="zh-CN"/>
        </w:rPr>
        <w:t>文化旅游体育与传媒（类）文物（款）博物馆（项）。年初预算为</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lang w:eastAsia="zh-CN"/>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lang w:eastAsia="zh-CN"/>
        </w:rPr>
        <w:t>%。</w:t>
      </w:r>
    </w:p>
    <w:p w14:paraId="20B8AE07">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lang w:eastAsia="zh-CN"/>
        </w:rPr>
        <w:t>文化旅游体育与传媒</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文物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其他文物支出</w:t>
      </w:r>
      <w:r>
        <w:rPr>
          <w:rFonts w:hint="eastAsia" w:ascii="Times New Roman" w:hAnsi="Times New Roman" w:eastAsia="仿宋_GB2312"/>
          <w:color w:val="auto"/>
          <w:sz w:val="32"/>
          <w:szCs w:val="32"/>
        </w:rPr>
        <w:t>（项）。年初预算为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158.32</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大</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增加</w:t>
      </w:r>
      <w:r>
        <w:rPr>
          <w:rFonts w:hint="eastAsia" w:ascii="仿宋" w:hAnsi="仿宋" w:eastAsia="仿宋" w:cs="仿宋"/>
          <w:color w:val="auto"/>
          <w:sz w:val="32"/>
          <w:szCs w:val="32"/>
          <w:lang w:eastAsia="zh-CN"/>
        </w:rPr>
        <w:t>文物保护修缮项目经费（上级资金）</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年初未列入预算</w:t>
      </w:r>
      <w:r>
        <w:rPr>
          <w:rFonts w:hint="eastAsia" w:ascii="仿宋" w:hAnsi="仿宋" w:eastAsia="仿宋" w:cs="仿宋"/>
          <w:color w:val="auto"/>
          <w:sz w:val="32"/>
          <w:szCs w:val="32"/>
        </w:rPr>
        <w:t>。</w:t>
      </w:r>
    </w:p>
    <w:p w14:paraId="61DF168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11、</w:t>
      </w:r>
      <w:r>
        <w:rPr>
          <w:rFonts w:hint="eastAsia" w:ascii="Times New Roman" w:hAnsi="Times New Roman" w:eastAsia="仿宋_GB2312"/>
          <w:color w:val="auto"/>
          <w:sz w:val="32"/>
          <w:szCs w:val="32"/>
          <w:lang w:eastAsia="zh-CN"/>
        </w:rPr>
        <w:t>文化旅游体育与传媒（类）体育（款）体育场馆（项）年初预算为</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lang w:eastAsia="zh-CN"/>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lang w:eastAsia="zh-CN"/>
        </w:rPr>
        <w:t>%。</w:t>
      </w:r>
    </w:p>
    <w:p w14:paraId="1F83247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文化旅游体育与传媒支出（类）</w:t>
      </w:r>
      <w:r>
        <w:rPr>
          <w:rFonts w:hint="eastAsia" w:ascii="仿宋" w:hAnsi="仿宋" w:eastAsia="仿宋" w:cs="仿宋"/>
          <w:color w:val="auto"/>
          <w:sz w:val="32"/>
          <w:szCs w:val="32"/>
          <w:lang w:eastAsia="zh-CN"/>
        </w:rPr>
        <w:t>体育</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其他体育支出</w:t>
      </w:r>
      <w:r>
        <w:rPr>
          <w:rFonts w:hint="eastAsia" w:ascii="仿宋" w:hAnsi="仿宋" w:eastAsia="仿宋" w:cs="仿宋"/>
          <w:color w:val="auto"/>
          <w:sz w:val="32"/>
          <w:szCs w:val="32"/>
        </w:rPr>
        <w:t>（项）</w:t>
      </w:r>
    </w:p>
    <w:p w14:paraId="3F6AED4B">
      <w:pPr>
        <w:pStyle w:val="13"/>
        <w:numPr>
          <w:ilvl w:val="0"/>
          <w:numId w:val="0"/>
        </w:num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5.86</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万元，决算数</w:t>
      </w:r>
      <w:r>
        <w:rPr>
          <w:rFonts w:hint="eastAsia" w:ascii="仿宋" w:hAnsi="仿宋" w:eastAsia="仿宋" w:cs="仿宋"/>
          <w:color w:val="auto"/>
          <w:sz w:val="32"/>
          <w:szCs w:val="32"/>
          <w:lang w:eastAsia="zh-CN"/>
        </w:rPr>
        <w:t>小</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eastAsia="zh-CN"/>
        </w:rPr>
        <w:t>少数民族运动会奖金财政预算项目财政未支付，结转到下年列支。</w:t>
      </w:r>
    </w:p>
    <w:p w14:paraId="3515C2A1">
      <w:pPr>
        <w:pStyle w:val="13"/>
        <w:numPr>
          <w:ilvl w:val="0"/>
          <w:numId w:val="0"/>
        </w:num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文化旅游体育与传媒支出（类）</w:t>
      </w:r>
      <w:r>
        <w:rPr>
          <w:rFonts w:hint="eastAsia" w:ascii="仿宋" w:hAnsi="仿宋" w:eastAsia="仿宋" w:cs="仿宋"/>
          <w:color w:val="auto"/>
          <w:sz w:val="32"/>
          <w:szCs w:val="32"/>
          <w:lang w:val="en-US" w:eastAsia="zh-CN"/>
        </w:rPr>
        <w:t>广播电视（款）其他广播电视支出（项）</w:t>
      </w:r>
    </w:p>
    <w:p w14:paraId="50B9F54D">
      <w:pPr>
        <w:pStyle w:val="13"/>
        <w:numPr>
          <w:ilvl w:val="0"/>
          <w:numId w:val="0"/>
        </w:num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59.2</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万元，决算数</w:t>
      </w:r>
      <w:r>
        <w:rPr>
          <w:rFonts w:hint="eastAsia" w:ascii="仿宋" w:hAnsi="仿宋" w:eastAsia="仿宋" w:cs="仿宋"/>
          <w:color w:val="auto"/>
          <w:sz w:val="32"/>
          <w:szCs w:val="32"/>
          <w:lang w:eastAsia="zh-CN"/>
        </w:rPr>
        <w:t>小</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eastAsia="zh-CN"/>
        </w:rPr>
        <w:t>应急广播体系建设维护费财政预算项目财政未支付，结转到下年列支。</w:t>
      </w:r>
    </w:p>
    <w:p w14:paraId="4FD5DE1D">
      <w:pPr>
        <w:pStyle w:val="13"/>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文化旅游体育与传媒支出（类）</w:t>
      </w:r>
      <w:r>
        <w:rPr>
          <w:rFonts w:hint="eastAsia" w:ascii="仿宋" w:hAnsi="仿宋" w:eastAsia="仿宋" w:cs="仿宋"/>
          <w:color w:val="auto"/>
          <w:sz w:val="32"/>
          <w:szCs w:val="32"/>
          <w:lang w:eastAsia="zh-CN"/>
        </w:rPr>
        <w:t>其他文化旅游体育与传媒支出</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其他文化旅游体育与传媒支出</w:t>
      </w:r>
      <w:r>
        <w:rPr>
          <w:rFonts w:hint="eastAsia" w:ascii="仿宋" w:hAnsi="仿宋" w:eastAsia="仿宋" w:cs="仿宋"/>
          <w:color w:val="auto"/>
          <w:sz w:val="32"/>
          <w:szCs w:val="32"/>
        </w:rPr>
        <w:t>（项）。</w:t>
      </w:r>
    </w:p>
    <w:p w14:paraId="46B64C42">
      <w:pPr>
        <w:pStyle w:val="13"/>
        <w:numPr>
          <w:ilvl w:val="0"/>
          <w:numId w:val="0"/>
        </w:num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515.66</w:t>
      </w:r>
      <w:r>
        <w:rPr>
          <w:rFonts w:hint="eastAsia" w:ascii="仿宋" w:hAnsi="仿宋" w:eastAsia="仿宋" w:cs="仿宋"/>
          <w:color w:val="auto"/>
          <w:sz w:val="32"/>
          <w:szCs w:val="32"/>
        </w:rPr>
        <w:t>万元，决算数</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eastAsia="zh-CN"/>
        </w:rPr>
        <w:t>增加送戏下乡、应急广播体系建设、公共文化服务体系建设奖励资金等项目资金（上级资金），年初未列入预算。</w:t>
      </w:r>
    </w:p>
    <w:p w14:paraId="245A61C4">
      <w:pPr>
        <w:pStyle w:val="13"/>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lang w:eastAsia="zh-CN"/>
        </w:rPr>
        <w:t>社会保障和就业支出</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行政事业单位养老支出</w:t>
      </w:r>
      <w:r>
        <w:rPr>
          <w:rFonts w:hint="eastAsia" w:ascii="仿宋" w:hAnsi="仿宋" w:eastAsia="仿宋" w:cs="仿宋"/>
          <w:color w:val="auto"/>
          <w:sz w:val="32"/>
          <w:szCs w:val="32"/>
        </w:rPr>
        <w:t>（款）</w:t>
      </w:r>
      <w:r>
        <w:rPr>
          <w:rFonts w:hint="eastAsia" w:ascii="仿宋" w:hAnsi="仿宋" w:eastAsia="仿宋" w:cs="仿宋"/>
          <w:color w:val="auto"/>
          <w:sz w:val="32"/>
          <w:szCs w:val="32"/>
          <w:lang w:val="en-US" w:eastAsia="zh-CN"/>
        </w:rPr>
        <w:t>机关</w:t>
      </w:r>
      <w:r>
        <w:rPr>
          <w:rFonts w:hint="eastAsia" w:ascii="仿宋" w:hAnsi="仿宋" w:eastAsia="仿宋" w:cs="仿宋"/>
          <w:color w:val="auto"/>
          <w:sz w:val="32"/>
          <w:szCs w:val="32"/>
          <w:lang w:eastAsia="zh-CN"/>
        </w:rPr>
        <w:t>事业单位</w:t>
      </w:r>
      <w:r>
        <w:rPr>
          <w:rFonts w:hint="eastAsia" w:ascii="仿宋" w:hAnsi="仿宋" w:eastAsia="仿宋" w:cs="仿宋"/>
          <w:color w:val="auto"/>
          <w:sz w:val="32"/>
          <w:szCs w:val="32"/>
          <w:lang w:val="en-US" w:eastAsia="zh-CN"/>
        </w:rPr>
        <w:t>基本</w:t>
      </w:r>
      <w:r>
        <w:rPr>
          <w:rFonts w:hint="eastAsia" w:ascii="仿宋" w:hAnsi="仿宋" w:eastAsia="仿宋" w:cs="仿宋"/>
          <w:color w:val="auto"/>
          <w:sz w:val="32"/>
          <w:szCs w:val="32"/>
          <w:lang w:eastAsia="zh-CN"/>
        </w:rPr>
        <w:t>养老保险缴费支出</w:t>
      </w:r>
      <w:r>
        <w:rPr>
          <w:rFonts w:hint="eastAsia" w:ascii="仿宋" w:hAnsi="仿宋" w:eastAsia="仿宋" w:cs="仿宋"/>
          <w:color w:val="auto"/>
          <w:sz w:val="32"/>
          <w:szCs w:val="32"/>
        </w:rPr>
        <w:t>（项）。</w:t>
      </w:r>
    </w:p>
    <w:p w14:paraId="4F6A1AEB">
      <w:pPr>
        <w:pStyle w:val="13"/>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38.15</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35.94</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94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小</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eastAsia="zh-CN"/>
        </w:rPr>
        <w:t>因人员调整产生的差异。</w:t>
      </w:r>
    </w:p>
    <w:p w14:paraId="6A71E40F">
      <w:pPr>
        <w:pStyle w:val="13"/>
        <w:numPr>
          <w:ilvl w:val="0"/>
          <w:numId w:val="0"/>
        </w:numPr>
        <w:ind w:left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lang w:eastAsia="zh-CN"/>
        </w:rPr>
        <w:t>社会保障和就业支出</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抚恤</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死亡抚恤</w:t>
      </w:r>
      <w:r>
        <w:rPr>
          <w:rFonts w:hint="eastAsia" w:ascii="仿宋" w:hAnsi="仿宋" w:eastAsia="仿宋" w:cs="仿宋"/>
          <w:color w:val="auto"/>
          <w:sz w:val="32"/>
          <w:szCs w:val="32"/>
        </w:rPr>
        <w:t>（项）。</w:t>
      </w:r>
    </w:p>
    <w:p w14:paraId="484DBA8D">
      <w:pPr>
        <w:pStyle w:val="13"/>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1.66</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32.23</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完成年初预算</w:t>
      </w:r>
      <w:r>
        <w:rPr>
          <w:rFonts w:hint="eastAsia" w:ascii="仿宋" w:hAnsi="仿宋" w:eastAsia="仿宋" w:cs="仿宋"/>
          <w:color w:val="auto"/>
          <w:sz w:val="32"/>
          <w:szCs w:val="32"/>
          <w:lang w:val="en-US" w:eastAsia="zh-CN"/>
        </w:rPr>
        <w:t>194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eastAsia="zh-CN"/>
        </w:rPr>
        <w:t>因在职人员病逝，支付抚恤金，年初未列入预算。</w:t>
      </w:r>
    </w:p>
    <w:p w14:paraId="1D2F299F">
      <w:pPr>
        <w:pStyle w:val="13"/>
        <w:numPr>
          <w:ilvl w:val="0"/>
          <w:numId w:val="0"/>
        </w:num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lang w:eastAsia="zh-CN"/>
        </w:rPr>
        <w:t>卫生健康支出</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行政事业单位医疗</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款</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行政单</w:t>
      </w:r>
    </w:p>
    <w:p w14:paraId="2E607137">
      <w:pPr>
        <w:pStyle w:val="13"/>
        <w:numPr>
          <w:ilvl w:val="0"/>
          <w:numId w:val="0"/>
        </w:numPr>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位医疗（项）</w:t>
      </w:r>
      <w:r>
        <w:rPr>
          <w:rFonts w:hint="eastAsia" w:ascii="仿宋" w:hAnsi="仿宋" w:eastAsia="仿宋" w:cs="仿宋"/>
          <w:color w:val="auto"/>
          <w:sz w:val="32"/>
          <w:szCs w:val="32"/>
        </w:rPr>
        <w:t>。</w:t>
      </w:r>
    </w:p>
    <w:p w14:paraId="0B4F4515">
      <w:pPr>
        <w:pStyle w:val="13"/>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16.93</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15.32</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小</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eastAsia="zh-CN"/>
        </w:rPr>
        <w:t>：因人员调整产生的差异。</w:t>
      </w:r>
    </w:p>
    <w:p w14:paraId="3BAC0DE8">
      <w:pPr>
        <w:pStyle w:val="13"/>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lang w:eastAsia="zh-CN"/>
        </w:rPr>
        <w:t>农林水支出</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巩固脱贫衔接乡村振兴</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款</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农村基础设施建设（项）</w:t>
      </w:r>
      <w:r>
        <w:rPr>
          <w:rFonts w:hint="eastAsia" w:ascii="仿宋" w:hAnsi="仿宋" w:eastAsia="仿宋" w:cs="仿宋"/>
          <w:color w:val="auto"/>
          <w:sz w:val="32"/>
          <w:szCs w:val="32"/>
        </w:rPr>
        <w:t>。</w:t>
      </w:r>
    </w:p>
    <w:p w14:paraId="13477B5E">
      <w:pPr>
        <w:pStyle w:val="13"/>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万元，决算数</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eastAsia="zh-CN"/>
        </w:rPr>
        <w:t>：该项目为龙泉山游步道二期工程款（上年结转），年初未列预算。</w:t>
      </w:r>
    </w:p>
    <w:p w14:paraId="0088474F">
      <w:pPr>
        <w:pStyle w:val="13"/>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lang w:eastAsia="zh-CN"/>
        </w:rPr>
        <w:t>农林水支出</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巩固脱贫衔接乡村振兴</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款</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生产发展（项）</w:t>
      </w:r>
      <w:r>
        <w:rPr>
          <w:rFonts w:hint="eastAsia" w:ascii="仿宋" w:hAnsi="仿宋" w:eastAsia="仿宋" w:cs="仿宋"/>
          <w:color w:val="auto"/>
          <w:sz w:val="32"/>
          <w:szCs w:val="32"/>
        </w:rPr>
        <w:t>。</w:t>
      </w:r>
    </w:p>
    <w:p w14:paraId="33DE8A61">
      <w:pPr>
        <w:pStyle w:val="13"/>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万元，决算数</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eastAsia="zh-CN"/>
        </w:rPr>
        <w:t>：该项目为非遗保护项目款（上年结转），年初未列预算。</w:t>
      </w:r>
    </w:p>
    <w:p w14:paraId="48C9DEC1">
      <w:pPr>
        <w:pStyle w:val="13"/>
        <w:numPr>
          <w:ilvl w:val="0"/>
          <w:numId w:val="0"/>
        </w:num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lang w:eastAsia="zh-CN"/>
        </w:rPr>
        <w:t>住房保障支出</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住房改革支出</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款</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住房公积金</w:t>
      </w:r>
    </w:p>
    <w:p w14:paraId="7C099CC7">
      <w:pPr>
        <w:pStyle w:val="13"/>
        <w:numPr>
          <w:ilvl w:val="0"/>
          <w:numId w:val="0"/>
        </w:numPr>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（项）</w:t>
      </w:r>
      <w:r>
        <w:rPr>
          <w:rFonts w:hint="eastAsia" w:ascii="仿宋" w:hAnsi="仿宋" w:eastAsia="仿宋" w:cs="仿宋"/>
          <w:color w:val="auto"/>
          <w:sz w:val="32"/>
          <w:szCs w:val="32"/>
        </w:rPr>
        <w:t>。</w:t>
      </w:r>
    </w:p>
    <w:p w14:paraId="3EE2D4E8">
      <w:pPr>
        <w:pStyle w:val="13"/>
        <w:numPr>
          <w:ilvl w:val="0"/>
          <w:numId w:val="0"/>
        </w:numPr>
        <w:ind w:leftChars="200" w:firstLine="320" w:firstLineChars="100"/>
        <w:rPr>
          <w:rFonts w:hint="eastAsia" w:ascii="仿宋" w:hAnsi="仿宋" w:eastAsia="仿宋" w:cs="仿宋"/>
          <w:color w:val="auto"/>
          <w:sz w:val="32"/>
          <w:szCs w:val="32"/>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16.69</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15.10</w:t>
      </w:r>
      <w:r>
        <w:rPr>
          <w:rFonts w:hint="eastAsia" w:ascii="仿宋" w:hAnsi="仿宋" w:eastAsia="仿宋" w:cs="仿宋"/>
          <w:color w:val="auto"/>
          <w:sz w:val="32"/>
          <w:szCs w:val="32"/>
        </w:rPr>
        <w:t>万元，完成年初</w:t>
      </w:r>
    </w:p>
    <w:p w14:paraId="21EDDDFB">
      <w:pPr>
        <w:pStyle w:val="13"/>
        <w:numPr>
          <w:ilvl w:val="0"/>
          <w:numId w:val="0"/>
        </w:numP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预算的</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小</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eastAsia="zh-CN"/>
        </w:rPr>
        <w:t>：因人员调整产生的差异。</w:t>
      </w:r>
    </w:p>
    <w:p w14:paraId="6F71B134">
      <w:pPr>
        <w:pStyle w:val="13"/>
        <w:numPr>
          <w:ilvl w:val="0"/>
          <w:numId w:val="0"/>
        </w:numPr>
        <w:ind w:left="630" w:leftChars="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lang w:eastAsia="zh-CN"/>
        </w:rPr>
        <w:t>其它支出</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其它支出</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款</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其它支出（项）</w:t>
      </w:r>
      <w:r>
        <w:rPr>
          <w:rFonts w:hint="eastAsia" w:ascii="仿宋" w:hAnsi="仿宋" w:eastAsia="仿宋" w:cs="仿宋"/>
          <w:color w:val="auto"/>
          <w:sz w:val="32"/>
          <w:szCs w:val="32"/>
        </w:rPr>
        <w:t>。</w:t>
      </w:r>
    </w:p>
    <w:p w14:paraId="65975821">
      <w:pPr>
        <w:pStyle w:val="13"/>
        <w:numPr>
          <w:ilvl w:val="0"/>
          <w:numId w:val="0"/>
        </w:numPr>
        <w:ind w:leftChars="200" w:firstLine="320" w:firstLineChars="100"/>
        <w:rPr>
          <w:rFonts w:hint="eastAsia" w:ascii="仿宋" w:hAnsi="仿宋" w:eastAsia="仿宋" w:cs="仿宋"/>
          <w:color w:val="auto"/>
          <w:sz w:val="32"/>
          <w:szCs w:val="32"/>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131.89</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color w:val="auto"/>
          <w:sz w:val="32"/>
          <w:szCs w:val="32"/>
        </w:rPr>
        <w:t>完成年初</w:t>
      </w:r>
    </w:p>
    <w:p w14:paraId="217D7173">
      <w:pPr>
        <w:pStyle w:val="13"/>
        <w:numPr>
          <w:ilvl w:val="0"/>
          <w:numId w:val="0"/>
        </w:numPr>
        <w:rPr>
          <w:rFonts w:hint="default" w:ascii="仿宋" w:hAnsi="仿宋" w:eastAsia="仿宋" w:cs="仿宋"/>
          <w:sz w:val="32"/>
          <w:szCs w:val="32"/>
          <w:lang w:val="en-US" w:eastAsia="zh-CN"/>
        </w:rPr>
      </w:pPr>
      <w:r>
        <w:rPr>
          <w:rFonts w:hint="eastAsia" w:ascii="仿宋" w:hAnsi="仿宋" w:eastAsia="仿宋" w:cs="仿宋"/>
          <w:color w:val="auto"/>
          <w:sz w:val="32"/>
          <w:szCs w:val="32"/>
        </w:rPr>
        <w:t>预算的</w:t>
      </w:r>
      <w:r>
        <w:rPr>
          <w:rFonts w:hint="eastAsia" w:ascii="仿宋" w:hAnsi="仿宋" w:eastAsia="仿宋" w:cs="仿宋"/>
          <w:color w:val="auto"/>
          <w:sz w:val="32"/>
          <w:szCs w:val="32"/>
          <w:lang w:val="en-US" w:eastAsia="zh-CN"/>
        </w:rPr>
        <w:t>131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决算数</w:t>
      </w:r>
      <w:r>
        <w:rPr>
          <w:rFonts w:hint="eastAsia" w:ascii="仿宋" w:hAnsi="仿宋" w:eastAsia="仿宋" w:cs="仿宋"/>
          <w:sz w:val="32"/>
          <w:szCs w:val="32"/>
          <w:lang w:eastAsia="zh-CN"/>
        </w:rPr>
        <w:t>大</w:t>
      </w:r>
      <w:r>
        <w:rPr>
          <w:rFonts w:hint="eastAsia" w:ascii="仿宋" w:hAnsi="仿宋" w:eastAsia="仿宋" w:cs="仿宋"/>
          <w:sz w:val="32"/>
          <w:szCs w:val="32"/>
        </w:rPr>
        <w:t>于年初预算数的主要原因是</w:t>
      </w:r>
      <w:r>
        <w:rPr>
          <w:rFonts w:hint="eastAsia" w:ascii="仿宋" w:hAnsi="仿宋" w:eastAsia="仿宋" w:cs="仿宋"/>
          <w:sz w:val="32"/>
          <w:szCs w:val="32"/>
          <w:lang w:eastAsia="zh-CN"/>
        </w:rPr>
        <w:t>：该资金为体彩销售优秀网点补助（上年结转），年初未列预算。</w:t>
      </w:r>
    </w:p>
    <w:p w14:paraId="42E2AC4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528D9E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648.92</w:t>
      </w:r>
      <w:r>
        <w:rPr>
          <w:rFonts w:ascii="Times New Roman" w:hAnsi="Times New Roman" w:eastAsia="仿宋_GB2312" w:cs="Times New Roman"/>
          <w:sz w:val="32"/>
          <w:szCs w:val="32"/>
        </w:rPr>
        <w:t>万元，其中：</w:t>
      </w:r>
    </w:p>
    <w:p w14:paraId="15E70A7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430.05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66.27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107万元</w:t>
      </w:r>
      <w:r>
        <w:rPr>
          <w:rFonts w:hint="eastAsia" w:ascii="Times New Roman" w:hAnsi="Times New Roman" w:eastAsia="仿宋_GB2312"/>
          <w:sz w:val="32"/>
          <w:szCs w:val="32"/>
        </w:rPr>
        <w:t>、</w:t>
      </w:r>
      <w:r>
        <w:rPr>
          <w:rFonts w:hint="eastAsia" w:ascii="仿宋" w:hAnsi="仿宋" w:eastAsia="仿宋" w:cs="仿宋"/>
          <w:sz w:val="32"/>
          <w:szCs w:val="32"/>
        </w:rPr>
        <w:t>津贴补贴</w:t>
      </w:r>
      <w:r>
        <w:rPr>
          <w:rFonts w:hint="eastAsia" w:ascii="仿宋" w:hAnsi="仿宋" w:eastAsia="仿宋" w:cs="仿宋"/>
          <w:sz w:val="32"/>
          <w:szCs w:val="32"/>
          <w:lang w:val="en-US" w:eastAsia="zh-CN"/>
        </w:rPr>
        <w:t>67.57</w:t>
      </w:r>
      <w:r>
        <w:rPr>
          <w:rFonts w:hint="eastAsia" w:ascii="仿宋" w:hAnsi="仿宋" w:eastAsia="仿宋" w:cs="仿宋"/>
          <w:sz w:val="32"/>
          <w:szCs w:val="32"/>
        </w:rPr>
        <w:t>万元、奖金</w:t>
      </w:r>
      <w:r>
        <w:rPr>
          <w:rFonts w:hint="eastAsia" w:ascii="仿宋" w:hAnsi="仿宋" w:eastAsia="仿宋" w:cs="仿宋"/>
          <w:sz w:val="32"/>
          <w:szCs w:val="32"/>
          <w:lang w:val="en-US" w:eastAsia="zh-CN"/>
        </w:rPr>
        <w:t>79.01</w:t>
      </w:r>
      <w:r>
        <w:rPr>
          <w:rFonts w:hint="eastAsia" w:ascii="仿宋" w:hAnsi="仿宋" w:eastAsia="仿宋" w:cs="仿宋"/>
          <w:sz w:val="32"/>
          <w:szCs w:val="32"/>
        </w:rPr>
        <w:t>万元、伙食补助费</w:t>
      </w:r>
      <w:r>
        <w:rPr>
          <w:rFonts w:hint="eastAsia" w:ascii="仿宋" w:hAnsi="仿宋" w:eastAsia="仿宋" w:cs="仿宋"/>
          <w:sz w:val="32"/>
          <w:szCs w:val="32"/>
          <w:lang w:val="en-US" w:eastAsia="zh-CN"/>
        </w:rPr>
        <w:t>7.33</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shd w:val="clear" w:fill="FFFFFF" w:themeFill="background1"/>
        </w:rPr>
        <w:t>机关事业单位基本养老保险缴费</w:t>
      </w:r>
      <w:r>
        <w:rPr>
          <w:rFonts w:hint="eastAsia" w:ascii="仿宋" w:hAnsi="仿宋" w:eastAsia="仿宋" w:cs="仿宋"/>
          <w:sz w:val="32"/>
          <w:szCs w:val="32"/>
          <w:shd w:val="clear" w:fill="FFFFFF" w:themeFill="background1"/>
          <w:lang w:val="en-US" w:eastAsia="zh-CN"/>
        </w:rPr>
        <w:t>35.76</w:t>
      </w:r>
      <w:r>
        <w:rPr>
          <w:rFonts w:hint="eastAsia" w:ascii="仿宋" w:hAnsi="仿宋" w:eastAsia="仿宋" w:cs="仿宋"/>
          <w:sz w:val="32"/>
          <w:szCs w:val="32"/>
          <w:shd w:val="clear" w:fill="FFFFFF" w:themeFill="background1"/>
        </w:rPr>
        <w:t>万元</w:t>
      </w:r>
      <w:r>
        <w:rPr>
          <w:rFonts w:hint="eastAsia" w:ascii="仿宋" w:hAnsi="仿宋" w:eastAsia="仿宋" w:cs="仿宋"/>
          <w:sz w:val="32"/>
          <w:szCs w:val="32"/>
        </w:rPr>
        <w:t>、职工基本医疗保险缴费</w:t>
      </w:r>
      <w:r>
        <w:rPr>
          <w:rFonts w:hint="eastAsia" w:ascii="仿宋" w:hAnsi="仿宋" w:eastAsia="仿宋" w:cs="仿宋"/>
          <w:sz w:val="32"/>
          <w:szCs w:val="32"/>
          <w:lang w:val="en-US" w:eastAsia="zh-CN"/>
        </w:rPr>
        <w:t>15.32</w:t>
      </w:r>
      <w:r>
        <w:rPr>
          <w:rFonts w:hint="eastAsia" w:ascii="仿宋" w:hAnsi="仿宋" w:eastAsia="仿宋" w:cs="仿宋"/>
          <w:sz w:val="32"/>
          <w:szCs w:val="32"/>
        </w:rPr>
        <w:t>万元、其他社会保障缴费</w:t>
      </w:r>
      <w:r>
        <w:rPr>
          <w:rFonts w:hint="eastAsia" w:ascii="仿宋" w:hAnsi="仿宋" w:eastAsia="仿宋" w:cs="仿宋"/>
          <w:sz w:val="32"/>
          <w:szCs w:val="32"/>
          <w:lang w:val="en-US" w:eastAsia="zh-CN"/>
        </w:rPr>
        <w:t>2.65</w:t>
      </w:r>
      <w:r>
        <w:rPr>
          <w:rFonts w:hint="eastAsia" w:ascii="仿宋" w:hAnsi="仿宋" w:eastAsia="仿宋" w:cs="仿宋"/>
          <w:sz w:val="32"/>
          <w:szCs w:val="32"/>
        </w:rPr>
        <w:t>万元、住房公积金</w:t>
      </w:r>
      <w:r>
        <w:rPr>
          <w:rFonts w:hint="eastAsia" w:ascii="仿宋" w:hAnsi="仿宋" w:eastAsia="仿宋" w:cs="仿宋"/>
          <w:sz w:val="32"/>
          <w:szCs w:val="32"/>
          <w:lang w:val="en-US" w:eastAsia="zh-CN"/>
        </w:rPr>
        <w:t>15.10</w:t>
      </w:r>
      <w:r>
        <w:rPr>
          <w:rFonts w:hint="eastAsia" w:ascii="仿宋" w:hAnsi="仿宋" w:eastAsia="仿宋" w:cs="仿宋"/>
          <w:sz w:val="32"/>
          <w:szCs w:val="32"/>
        </w:rPr>
        <w:t>万元、</w:t>
      </w:r>
      <w:r>
        <w:rPr>
          <w:rFonts w:hint="eastAsia" w:ascii="仿宋" w:hAnsi="仿宋" w:eastAsia="仿宋" w:cs="仿宋"/>
          <w:sz w:val="32"/>
          <w:szCs w:val="32"/>
          <w:lang w:val="en-US" w:eastAsia="zh-CN"/>
        </w:rPr>
        <w:t>抚恤金30.37万元、生活补助1.86万元、奖励金65.52万元、其他对</w:t>
      </w:r>
      <w:r>
        <w:rPr>
          <w:rFonts w:hint="eastAsia" w:ascii="仿宋" w:hAnsi="仿宋" w:eastAsia="仿宋" w:cs="仿宋"/>
          <w:sz w:val="32"/>
          <w:szCs w:val="32"/>
        </w:rPr>
        <w:t>个人和家庭补助</w:t>
      </w:r>
      <w:r>
        <w:rPr>
          <w:rFonts w:hint="eastAsia" w:ascii="仿宋" w:hAnsi="仿宋" w:eastAsia="仿宋" w:cs="仿宋"/>
          <w:sz w:val="32"/>
          <w:szCs w:val="32"/>
          <w:lang w:val="en-US" w:eastAsia="zh-CN"/>
        </w:rPr>
        <w:t>2.56</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1B59AB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218.87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33.73</w:t>
      </w:r>
      <w:r>
        <w:rPr>
          <w:rFonts w:ascii="Times New Roman" w:hAnsi="Times New Roman" w:eastAsia="仿宋_GB2312" w:cs="Times New Roman"/>
          <w:sz w:val="32"/>
          <w:szCs w:val="32"/>
        </w:rPr>
        <w:t>%，主要包括</w:t>
      </w:r>
      <w:r>
        <w:rPr>
          <w:rFonts w:hint="eastAsia" w:ascii="仿宋" w:hAnsi="仿宋" w:eastAsia="仿宋" w:cs="仿宋"/>
          <w:sz w:val="32"/>
          <w:szCs w:val="32"/>
        </w:rPr>
        <w:t>主要包括办公费</w:t>
      </w:r>
      <w:r>
        <w:rPr>
          <w:rFonts w:hint="eastAsia" w:ascii="仿宋" w:hAnsi="仿宋" w:eastAsia="仿宋" w:cs="仿宋"/>
          <w:sz w:val="32"/>
          <w:szCs w:val="32"/>
          <w:lang w:val="en-US" w:eastAsia="zh-CN"/>
        </w:rPr>
        <w:t>17.28</w:t>
      </w:r>
      <w:r>
        <w:rPr>
          <w:rFonts w:hint="eastAsia" w:ascii="仿宋" w:hAnsi="仿宋" w:eastAsia="仿宋" w:cs="仿宋"/>
          <w:sz w:val="32"/>
          <w:szCs w:val="32"/>
        </w:rPr>
        <w:t>万元、印刷费</w:t>
      </w:r>
      <w:r>
        <w:rPr>
          <w:rFonts w:hint="eastAsia" w:ascii="仿宋" w:hAnsi="仿宋" w:eastAsia="仿宋" w:cs="仿宋"/>
          <w:sz w:val="32"/>
          <w:szCs w:val="32"/>
          <w:lang w:val="en-US" w:eastAsia="zh-CN"/>
        </w:rPr>
        <w:t>8</w:t>
      </w:r>
      <w:r>
        <w:rPr>
          <w:rFonts w:hint="eastAsia" w:ascii="仿宋" w:hAnsi="仿宋" w:eastAsia="仿宋" w:cs="仿宋"/>
          <w:sz w:val="32"/>
          <w:szCs w:val="32"/>
        </w:rPr>
        <w:t>万元、咨询费</w:t>
      </w:r>
      <w:r>
        <w:rPr>
          <w:rFonts w:hint="eastAsia" w:ascii="仿宋" w:hAnsi="仿宋" w:eastAsia="仿宋" w:cs="仿宋"/>
          <w:sz w:val="32"/>
          <w:szCs w:val="32"/>
          <w:lang w:val="en-US" w:eastAsia="zh-CN"/>
        </w:rPr>
        <w:t>14</w:t>
      </w:r>
      <w:r>
        <w:rPr>
          <w:rFonts w:hint="eastAsia" w:ascii="仿宋" w:hAnsi="仿宋" w:eastAsia="仿宋" w:cs="仿宋"/>
          <w:sz w:val="32"/>
          <w:szCs w:val="32"/>
        </w:rPr>
        <w:t>万元、水费</w:t>
      </w:r>
      <w:r>
        <w:rPr>
          <w:rFonts w:hint="eastAsia" w:ascii="仿宋" w:hAnsi="仿宋" w:eastAsia="仿宋" w:cs="仿宋"/>
          <w:sz w:val="32"/>
          <w:szCs w:val="32"/>
          <w:lang w:val="en-US" w:eastAsia="zh-CN"/>
        </w:rPr>
        <w:t>0.1</w:t>
      </w:r>
      <w:r>
        <w:rPr>
          <w:rFonts w:hint="eastAsia" w:ascii="仿宋" w:hAnsi="仿宋" w:eastAsia="仿宋" w:cs="仿宋"/>
          <w:sz w:val="32"/>
          <w:szCs w:val="32"/>
        </w:rPr>
        <w:t>万元、电费</w:t>
      </w:r>
      <w:r>
        <w:rPr>
          <w:rFonts w:hint="eastAsia" w:ascii="仿宋" w:hAnsi="仿宋" w:eastAsia="仿宋" w:cs="仿宋"/>
          <w:sz w:val="32"/>
          <w:szCs w:val="32"/>
          <w:lang w:val="en-US" w:eastAsia="zh-CN"/>
        </w:rPr>
        <w:t>2.91</w:t>
      </w:r>
      <w:r>
        <w:rPr>
          <w:rFonts w:hint="eastAsia" w:ascii="仿宋" w:hAnsi="仿宋" w:eastAsia="仿宋" w:cs="仿宋"/>
          <w:sz w:val="32"/>
          <w:szCs w:val="32"/>
        </w:rPr>
        <w:t>万元、邮电费</w:t>
      </w:r>
      <w:r>
        <w:rPr>
          <w:rFonts w:hint="eastAsia" w:ascii="仿宋" w:hAnsi="仿宋" w:eastAsia="仿宋" w:cs="仿宋"/>
          <w:sz w:val="32"/>
          <w:szCs w:val="32"/>
          <w:lang w:val="en-US" w:eastAsia="zh-CN"/>
        </w:rPr>
        <w:t>0.27</w:t>
      </w:r>
      <w:r>
        <w:rPr>
          <w:rFonts w:hint="eastAsia" w:ascii="仿宋" w:hAnsi="仿宋" w:eastAsia="仿宋" w:cs="仿宋"/>
          <w:sz w:val="32"/>
          <w:szCs w:val="32"/>
        </w:rPr>
        <w:t>万元、差旅费</w:t>
      </w:r>
      <w:r>
        <w:rPr>
          <w:rFonts w:hint="eastAsia" w:ascii="仿宋" w:hAnsi="仿宋" w:eastAsia="仿宋" w:cs="仿宋"/>
          <w:sz w:val="32"/>
          <w:szCs w:val="32"/>
          <w:lang w:val="en-US" w:eastAsia="zh-CN"/>
        </w:rPr>
        <w:t>3.57</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维修费</w:t>
      </w:r>
      <w:r>
        <w:rPr>
          <w:rFonts w:hint="eastAsia" w:ascii="仿宋" w:hAnsi="仿宋" w:eastAsia="仿宋" w:cs="仿宋"/>
          <w:sz w:val="32"/>
          <w:szCs w:val="32"/>
          <w:lang w:val="en-US" w:eastAsia="zh-CN"/>
        </w:rPr>
        <w:t>4.10</w:t>
      </w:r>
      <w:r>
        <w:rPr>
          <w:rFonts w:hint="eastAsia" w:ascii="仿宋" w:hAnsi="仿宋" w:eastAsia="仿宋" w:cs="仿宋"/>
          <w:sz w:val="32"/>
          <w:szCs w:val="32"/>
        </w:rPr>
        <w:t>万元、租赁费</w:t>
      </w:r>
      <w:r>
        <w:rPr>
          <w:rFonts w:hint="eastAsia" w:ascii="仿宋" w:hAnsi="仿宋" w:eastAsia="仿宋" w:cs="仿宋"/>
          <w:sz w:val="32"/>
          <w:szCs w:val="32"/>
          <w:lang w:val="en-US" w:eastAsia="zh-CN"/>
        </w:rPr>
        <w:t>0.58</w:t>
      </w:r>
      <w:r>
        <w:rPr>
          <w:rFonts w:hint="eastAsia" w:ascii="仿宋" w:hAnsi="仿宋" w:eastAsia="仿宋" w:cs="仿宋"/>
          <w:sz w:val="32"/>
          <w:szCs w:val="32"/>
        </w:rPr>
        <w:t>万元、公务接待费</w:t>
      </w:r>
      <w:r>
        <w:rPr>
          <w:rFonts w:hint="eastAsia" w:ascii="仿宋" w:hAnsi="仿宋" w:eastAsia="仿宋" w:cs="仿宋"/>
          <w:sz w:val="32"/>
          <w:szCs w:val="32"/>
          <w:lang w:val="en-US" w:eastAsia="zh-CN"/>
        </w:rPr>
        <w:t>4.77</w:t>
      </w:r>
      <w:r>
        <w:rPr>
          <w:rFonts w:hint="eastAsia" w:ascii="仿宋" w:hAnsi="仿宋" w:eastAsia="仿宋" w:cs="仿宋"/>
          <w:sz w:val="32"/>
          <w:szCs w:val="32"/>
        </w:rPr>
        <w:t>万元、专用材料费</w:t>
      </w:r>
      <w:r>
        <w:rPr>
          <w:rFonts w:hint="eastAsia" w:ascii="仿宋" w:hAnsi="仿宋" w:eastAsia="仿宋" w:cs="仿宋"/>
          <w:sz w:val="32"/>
          <w:szCs w:val="32"/>
          <w:lang w:val="en-US" w:eastAsia="zh-CN"/>
        </w:rPr>
        <w:t>15</w:t>
      </w:r>
      <w:r>
        <w:rPr>
          <w:rFonts w:hint="eastAsia" w:ascii="仿宋" w:hAnsi="仿宋" w:eastAsia="仿宋" w:cs="仿宋"/>
          <w:sz w:val="32"/>
          <w:szCs w:val="32"/>
        </w:rPr>
        <w:t>万元、劳务费</w:t>
      </w:r>
      <w:r>
        <w:rPr>
          <w:rFonts w:hint="eastAsia" w:ascii="仿宋" w:hAnsi="仿宋" w:eastAsia="仿宋" w:cs="仿宋"/>
          <w:sz w:val="32"/>
          <w:szCs w:val="32"/>
          <w:lang w:val="en-US" w:eastAsia="zh-CN"/>
        </w:rPr>
        <w:t>10.57</w:t>
      </w:r>
      <w:r>
        <w:rPr>
          <w:rFonts w:hint="eastAsia" w:ascii="仿宋" w:hAnsi="仿宋" w:eastAsia="仿宋" w:cs="仿宋"/>
          <w:sz w:val="32"/>
          <w:szCs w:val="32"/>
        </w:rPr>
        <w:t>万元、委托业务费</w:t>
      </w:r>
      <w:r>
        <w:rPr>
          <w:rFonts w:hint="eastAsia" w:ascii="仿宋" w:hAnsi="仿宋" w:eastAsia="仿宋" w:cs="仿宋"/>
          <w:sz w:val="32"/>
          <w:szCs w:val="32"/>
          <w:lang w:val="en-US" w:eastAsia="zh-CN"/>
        </w:rPr>
        <w:t>3</w:t>
      </w:r>
      <w:r>
        <w:rPr>
          <w:rFonts w:hint="eastAsia" w:ascii="仿宋" w:hAnsi="仿宋" w:eastAsia="仿宋" w:cs="仿宋"/>
          <w:sz w:val="32"/>
          <w:szCs w:val="32"/>
        </w:rPr>
        <w:t>万元、工会经费</w:t>
      </w:r>
      <w:r>
        <w:rPr>
          <w:rFonts w:hint="eastAsia" w:ascii="仿宋" w:hAnsi="仿宋" w:eastAsia="仿宋" w:cs="仿宋"/>
          <w:sz w:val="32"/>
          <w:szCs w:val="32"/>
          <w:lang w:val="en-US" w:eastAsia="zh-CN"/>
        </w:rPr>
        <w:t>7</w:t>
      </w:r>
      <w:r>
        <w:rPr>
          <w:rFonts w:hint="eastAsia" w:ascii="仿宋" w:hAnsi="仿宋" w:eastAsia="仿宋" w:cs="仿宋"/>
          <w:sz w:val="32"/>
          <w:szCs w:val="32"/>
        </w:rPr>
        <w:t>万元、福利费</w:t>
      </w:r>
      <w:r>
        <w:rPr>
          <w:rFonts w:hint="eastAsia" w:ascii="仿宋" w:hAnsi="仿宋" w:eastAsia="仿宋" w:cs="仿宋"/>
          <w:sz w:val="32"/>
          <w:szCs w:val="32"/>
          <w:lang w:val="en-US" w:eastAsia="zh-CN"/>
        </w:rPr>
        <w:t>37.43</w:t>
      </w:r>
      <w:r>
        <w:rPr>
          <w:rFonts w:hint="eastAsia" w:ascii="仿宋" w:hAnsi="仿宋" w:eastAsia="仿宋" w:cs="仿宋"/>
          <w:sz w:val="32"/>
          <w:szCs w:val="32"/>
        </w:rPr>
        <w:t>万元、其他交通费用</w:t>
      </w:r>
      <w:r>
        <w:rPr>
          <w:rFonts w:hint="eastAsia" w:ascii="仿宋" w:hAnsi="仿宋" w:eastAsia="仿宋" w:cs="仿宋"/>
          <w:sz w:val="32"/>
          <w:szCs w:val="32"/>
          <w:lang w:val="en-US" w:eastAsia="zh-CN"/>
        </w:rPr>
        <w:t>47.16</w:t>
      </w:r>
      <w:r>
        <w:rPr>
          <w:rFonts w:hint="eastAsia" w:ascii="仿宋" w:hAnsi="仿宋" w:eastAsia="仿宋" w:cs="仿宋"/>
          <w:sz w:val="32"/>
          <w:szCs w:val="32"/>
        </w:rPr>
        <w:t>万元、其他商品和服务支出</w:t>
      </w:r>
      <w:r>
        <w:rPr>
          <w:rFonts w:hint="eastAsia" w:ascii="仿宋" w:hAnsi="仿宋" w:eastAsia="仿宋" w:cs="仿宋"/>
          <w:sz w:val="32"/>
          <w:szCs w:val="32"/>
          <w:lang w:val="en-US" w:eastAsia="zh-CN"/>
        </w:rPr>
        <w:t>41.46</w:t>
      </w:r>
      <w:r>
        <w:rPr>
          <w:rFonts w:hint="eastAsia" w:ascii="仿宋" w:hAnsi="仿宋" w:eastAsia="仿宋" w:cs="仿宋"/>
          <w:sz w:val="32"/>
          <w:szCs w:val="32"/>
        </w:rPr>
        <w:t>万元</w:t>
      </w:r>
      <w:r>
        <w:rPr>
          <w:rFonts w:hint="eastAsia" w:ascii="仿宋" w:hAnsi="仿宋" w:eastAsia="仿宋" w:cs="仿宋"/>
          <w:sz w:val="32"/>
          <w:szCs w:val="32"/>
          <w:lang w:eastAsia="zh-CN"/>
        </w:rPr>
        <w:t>，资本性支出</w:t>
      </w:r>
      <w:r>
        <w:rPr>
          <w:rFonts w:hint="eastAsia" w:ascii="仿宋" w:hAnsi="仿宋" w:eastAsia="仿宋" w:cs="仿宋"/>
          <w:sz w:val="32"/>
          <w:szCs w:val="32"/>
          <w:lang w:val="en-US" w:eastAsia="zh-CN"/>
        </w:rPr>
        <w:t>1.68万元、办公设备购置0.14万元、</w:t>
      </w:r>
      <w:r>
        <w:rPr>
          <w:rFonts w:hint="eastAsia" w:ascii="仿宋" w:hAnsi="仿宋" w:eastAsia="仿宋" w:cs="仿宋"/>
          <w:sz w:val="32"/>
          <w:szCs w:val="32"/>
          <w:lang w:eastAsia="zh-CN"/>
        </w:rPr>
        <w:t>专用设备购置</w:t>
      </w:r>
      <w:r>
        <w:rPr>
          <w:rFonts w:hint="eastAsia" w:ascii="仿宋" w:hAnsi="仿宋" w:eastAsia="仿宋" w:cs="仿宋"/>
          <w:sz w:val="32"/>
          <w:szCs w:val="32"/>
          <w:lang w:val="en-US" w:eastAsia="zh-CN"/>
        </w:rPr>
        <w:t>0.14万元</w:t>
      </w:r>
      <w:r>
        <w:rPr>
          <w:rFonts w:hint="eastAsia" w:ascii="仿宋" w:hAnsi="仿宋" w:eastAsia="仿宋" w:cs="仿宋"/>
          <w:sz w:val="32"/>
          <w:szCs w:val="32"/>
        </w:rPr>
        <w:t>。</w:t>
      </w:r>
    </w:p>
    <w:p w14:paraId="11297DFB">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C84DAD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EBF6A6D">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4.9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0.63</w:t>
      </w:r>
      <w:r>
        <w:rPr>
          <w:rFonts w:ascii="Times New Roman" w:hAnsi="Times New Roman" w:eastAsia="仿宋_GB2312" w:cs="Times New Roman"/>
          <w:sz w:val="32"/>
          <w:szCs w:val="32"/>
        </w:rPr>
        <w:t>%。决算数小于预算数的主要原因是</w:t>
      </w:r>
      <w:r>
        <w:rPr>
          <w:rFonts w:hint="eastAsia" w:ascii="仿宋" w:hAnsi="仿宋" w:eastAsia="仿宋" w:cs="仿宋"/>
          <w:sz w:val="32"/>
          <w:szCs w:val="32"/>
        </w:rPr>
        <w:t>认真贯彻落实中央“八项规定”精神和厉行节约要求，从严控制公务接待费开支</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ascii="Times New Roman" w:hAnsi="Times New Roman" w:eastAsia="仿宋_GB2312" w:cs="Times New Roman"/>
          <w:sz w:val="32"/>
          <w:szCs w:val="32"/>
        </w:rPr>
        <w:t>上年数的主要原因是</w:t>
      </w:r>
      <w:r>
        <w:rPr>
          <w:rFonts w:hint="eastAsia" w:ascii="仿宋" w:hAnsi="仿宋" w:eastAsia="仿宋" w:cs="仿宋"/>
          <w:sz w:val="32"/>
          <w:szCs w:val="32"/>
        </w:rPr>
        <w:t>认真贯彻落实中央“八项规定”精神和厉行节约要求，从严控制公务接待费开支</w:t>
      </w:r>
      <w:r>
        <w:rPr>
          <w:rFonts w:ascii="Times New Roman" w:hAnsi="Times New Roman" w:eastAsia="仿宋_GB2312" w:cs="Times New Roman"/>
          <w:sz w:val="32"/>
          <w:szCs w:val="32"/>
        </w:rPr>
        <w:t>。</w:t>
      </w:r>
    </w:p>
    <w:p w14:paraId="072DB27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FD6A344">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仿宋" w:hAnsi="仿宋" w:eastAsia="仿宋" w:cs="仿宋"/>
          <w:sz w:val="32"/>
          <w:szCs w:val="32"/>
        </w:rPr>
        <w:t>本年度无因公出国（境）费用支出，与上年相比</w:t>
      </w:r>
      <w:r>
        <w:rPr>
          <w:rFonts w:hint="eastAsia" w:ascii="仿宋" w:hAnsi="仿宋" w:eastAsia="仿宋" w:cs="仿宋"/>
          <w:sz w:val="32"/>
          <w:szCs w:val="32"/>
          <w:lang w:eastAsia="zh-CN"/>
        </w:rPr>
        <w:t>持平</w:t>
      </w:r>
      <w:r>
        <w:rPr>
          <w:rFonts w:hint="eastAsia" w:ascii="仿宋" w:hAnsi="仿宋" w:eastAsia="仿宋" w:cs="仿宋"/>
          <w:sz w:val="32"/>
          <w:szCs w:val="32"/>
        </w:rPr>
        <w:t>,主要原因是本年和上年度均无因公出国（境）费支出。</w:t>
      </w:r>
    </w:p>
    <w:p w14:paraId="49CDC71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我单位无公务用车，故无公务用车运行维护费支出</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我单位上年度和本年度均无公务用车，故无</w:t>
      </w:r>
      <w:r>
        <w:rPr>
          <w:rFonts w:ascii="Times New Roman" w:hAnsi="Times New Roman" w:eastAsia="仿宋_GB2312" w:cs="Times New Roman"/>
          <w:sz w:val="32"/>
          <w:szCs w:val="32"/>
        </w:rPr>
        <w:t>公务用车购置费</w:t>
      </w:r>
      <w:r>
        <w:rPr>
          <w:rFonts w:hint="eastAsia" w:ascii="Times New Roman" w:hAnsi="Times New Roman" w:eastAsia="仿宋_GB2312" w:cs="Times New Roman"/>
          <w:sz w:val="32"/>
          <w:szCs w:val="32"/>
          <w:lang w:eastAsia="zh-CN"/>
        </w:rPr>
        <w:t>及</w:t>
      </w:r>
      <w:r>
        <w:rPr>
          <w:rFonts w:hint="eastAsia" w:ascii="Times New Roman" w:hAnsi="Times New Roman" w:eastAsia="仿宋_GB2312"/>
          <w:sz w:val="32"/>
          <w:szCs w:val="32"/>
          <w:lang w:eastAsia="zh-CN"/>
        </w:rPr>
        <w:t>公务用车运行维护费支出</w:t>
      </w:r>
      <w:r>
        <w:rPr>
          <w:rFonts w:hint="eastAsia" w:ascii="Times New Roman" w:hAnsi="Times New Roman" w:eastAsia="仿宋_GB2312"/>
          <w:sz w:val="32"/>
          <w:szCs w:val="32"/>
        </w:rPr>
        <w:t>。</w:t>
      </w:r>
    </w:p>
    <w:p w14:paraId="6E00F82A">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我单位无公务用车购置费支出</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持平，持平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上年度和本年度我单位无公务用车购置费支出</w:t>
      </w:r>
      <w:r>
        <w:rPr>
          <w:rFonts w:hint="eastAsia" w:ascii="Times New Roman" w:hAnsi="Times New Roman" w:eastAsia="仿宋_GB2312"/>
          <w:sz w:val="32"/>
          <w:szCs w:val="32"/>
        </w:rPr>
        <w:t>。</w:t>
      </w:r>
    </w:p>
    <w:p w14:paraId="35229F9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我单位无</w:t>
      </w:r>
      <w:r>
        <w:rPr>
          <w:rFonts w:ascii="Times New Roman" w:hAnsi="Times New Roman" w:eastAsia="仿宋_GB2312" w:cs="Times New Roman"/>
          <w:sz w:val="32"/>
          <w:szCs w:val="32"/>
        </w:rPr>
        <w:t>公务用车运行维护费</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上年度和本年度我单位无</w:t>
      </w:r>
      <w:r>
        <w:rPr>
          <w:rFonts w:ascii="Times New Roman" w:hAnsi="Times New Roman" w:eastAsia="仿宋_GB2312" w:cs="Times New Roman"/>
          <w:sz w:val="32"/>
          <w:szCs w:val="32"/>
        </w:rPr>
        <w:t>公务用车运行维护费支出</w:t>
      </w:r>
      <w:r>
        <w:rPr>
          <w:rFonts w:hint="eastAsia" w:ascii="Times New Roman" w:hAnsi="Times New Roman" w:eastAsia="仿宋_GB2312"/>
          <w:sz w:val="32"/>
          <w:szCs w:val="32"/>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3951CF16">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hint="eastAsia" w:ascii="Times New Roman" w:hAnsi="Times New Roman" w:eastAsia="楷体_GB2312" w:cs="Times New Roman"/>
          <w:b/>
          <w:bCs/>
          <w:i/>
          <w:color w:val="auto"/>
          <w:sz w:val="32"/>
          <w:szCs w:val="32"/>
          <w:lang w:val="en-US" w:eastAsia="zh-CN"/>
        </w:rPr>
        <w:t xml:space="preserve"> </w:t>
      </w: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4.9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0.63</w:t>
      </w:r>
      <w:r>
        <w:rPr>
          <w:rFonts w:ascii="Times New Roman" w:hAnsi="Times New Roman" w:eastAsia="仿宋_GB2312" w:cs="Times New Roman"/>
          <w:sz w:val="32"/>
          <w:szCs w:val="32"/>
        </w:rPr>
        <w:t>%。决算数小于预算数的主要原因是</w:t>
      </w:r>
      <w:r>
        <w:rPr>
          <w:rFonts w:hint="eastAsia" w:ascii="仿宋" w:hAnsi="仿宋" w:eastAsia="仿宋" w:cs="仿宋"/>
          <w:sz w:val="32"/>
          <w:szCs w:val="32"/>
        </w:rPr>
        <w:t>认真贯彻落实中央“八项规定”精神和厉行节约要求，从严控制公务接待费开支</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ascii="Times New Roman" w:hAnsi="Times New Roman" w:eastAsia="仿宋_GB2312" w:cs="Times New Roman"/>
          <w:sz w:val="32"/>
          <w:szCs w:val="32"/>
        </w:rPr>
        <w:t>上年数的主要原因是</w:t>
      </w:r>
      <w:r>
        <w:rPr>
          <w:rFonts w:hint="eastAsia" w:ascii="仿宋" w:hAnsi="仿宋" w:eastAsia="仿宋" w:cs="仿宋"/>
          <w:sz w:val="32"/>
          <w:szCs w:val="32"/>
        </w:rPr>
        <w:t>认真贯彻落实中央“八项规定”精神和厉行节约要求，从严控制公务接待费开支</w:t>
      </w:r>
      <w:r>
        <w:rPr>
          <w:rFonts w:ascii="Times New Roman" w:hAnsi="Times New Roman" w:eastAsia="仿宋_GB2312" w:cs="Times New Roman"/>
          <w:sz w:val="32"/>
          <w:szCs w:val="32"/>
        </w:rPr>
        <w:t>。</w:t>
      </w:r>
    </w:p>
    <w:p w14:paraId="6887CC0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380</w:t>
      </w:r>
      <w:r>
        <w:rPr>
          <w:rFonts w:ascii="Times New Roman" w:hAnsi="Times New Roman" w:eastAsia="仿宋_GB2312" w:cs="Times New Roman"/>
          <w:sz w:val="32"/>
          <w:szCs w:val="32"/>
        </w:rPr>
        <w:t>人次，主要是</w:t>
      </w:r>
      <w:r>
        <w:rPr>
          <w:rFonts w:hint="eastAsia" w:ascii="仿宋" w:hAnsi="仿宋" w:eastAsia="仿宋" w:cs="仿宋"/>
          <w:sz w:val="32"/>
          <w:szCs w:val="32"/>
        </w:rPr>
        <w:t>开展文化旅游体育文物工作</w:t>
      </w:r>
      <w:r>
        <w:rPr>
          <w:rFonts w:ascii="Times New Roman" w:hAnsi="Times New Roman" w:eastAsia="仿宋_GB2312" w:cs="Times New Roman"/>
          <w:sz w:val="32"/>
          <w:szCs w:val="32"/>
        </w:rPr>
        <w:t>发生的接待支出。</w:t>
      </w:r>
    </w:p>
    <w:p w14:paraId="11CAFF5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771100B">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333.28</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333.28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333.28</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1B094A6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彩票公益金安排的支出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用于体育事业的彩票公益金</w:t>
      </w:r>
      <w:r>
        <w:rPr>
          <w:rFonts w:hint="eastAsia" w:ascii="Times New Roman" w:hAnsi="Times New Roman" w:eastAsia="仿宋_GB2312"/>
          <w:sz w:val="32"/>
          <w:szCs w:val="32"/>
        </w:rPr>
        <w:t>（项）。</w:t>
      </w:r>
    </w:p>
    <w:p w14:paraId="2D0500F1">
      <w:pPr>
        <w:pStyle w:val="13"/>
        <w:ind w:firstLine="640" w:firstLineChars="200"/>
        <w:rPr>
          <w:rFonts w:asciiTheme="minorEastAsia" w:hAnsiTheme="minorEastAsia" w:eastAsiaTheme="minorEastAsia"/>
          <w:i/>
          <w:color w:val="FF0000"/>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333.28</w:t>
      </w:r>
      <w:r>
        <w:rPr>
          <w:rFonts w:hint="eastAsia" w:ascii="Times New Roman" w:hAnsi="Times New Roman" w:eastAsia="仿宋_GB2312"/>
          <w:sz w:val="32"/>
          <w:szCs w:val="32"/>
        </w:rPr>
        <w:t>万元，</w:t>
      </w:r>
      <w:r>
        <w:rPr>
          <w:rFonts w:hint="eastAsia" w:ascii="仿宋" w:hAnsi="仿宋" w:eastAsia="仿宋" w:cs="仿宋"/>
          <w:sz w:val="32"/>
          <w:szCs w:val="32"/>
        </w:rPr>
        <w:t>决算数大于年初预算数的主要原因是：体育彩票公益金支出</w:t>
      </w:r>
      <w:r>
        <w:rPr>
          <w:rFonts w:hint="eastAsia" w:ascii="仿宋" w:hAnsi="仿宋" w:eastAsia="仿宋" w:cs="仿宋"/>
          <w:sz w:val="32"/>
          <w:szCs w:val="32"/>
          <w:lang w:eastAsia="zh-CN"/>
        </w:rPr>
        <w:t>（市县分成）</w:t>
      </w:r>
      <w:r>
        <w:rPr>
          <w:rFonts w:hint="eastAsia" w:ascii="仿宋" w:hAnsi="仿宋" w:eastAsia="仿宋" w:cs="仿宋"/>
          <w:sz w:val="32"/>
          <w:szCs w:val="32"/>
        </w:rPr>
        <w:t>，年初未列预算。</w:t>
      </w:r>
    </w:p>
    <w:p w14:paraId="5D19970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9E50B6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218.87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比上年决算数减少</w:t>
      </w:r>
      <w:r>
        <w:rPr>
          <w:rFonts w:hint="eastAsia" w:ascii="Times New Roman" w:hAnsi="Times New Roman" w:eastAsia="仿宋_GB2312" w:cs="Times New Roman"/>
          <w:sz w:val="32"/>
          <w:szCs w:val="32"/>
          <w:lang w:val="en-US" w:eastAsia="zh-CN"/>
        </w:rPr>
        <w:t>655.92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厉行节约，压缩机关运行经费支出。</w:t>
      </w:r>
    </w:p>
    <w:p w14:paraId="03A225D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ECADC8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 xml:space="preserve"> 。</w:t>
      </w:r>
    </w:p>
    <w:p w14:paraId="09D801C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3E4922C">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05643215">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8CEA2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sz w:val="32"/>
          <w:szCs w:val="32"/>
        </w:rPr>
        <w:t>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w:t>
      </w:r>
      <w:r>
        <w:rPr>
          <w:rFonts w:hint="eastAsia" w:ascii="Times New Roman" w:hAnsi="Times New Roman" w:eastAsia="仿宋_GB2312"/>
          <w:sz w:val="32"/>
          <w:szCs w:val="32"/>
          <w:lang w:val="en-US" w:eastAsia="zh-CN"/>
        </w:rPr>
        <w:t>副部（省）级及以上领导用车0辆、</w:t>
      </w:r>
      <w:r>
        <w:rPr>
          <w:rFonts w:hint="eastAsia" w:ascii="Times New Roman" w:hAnsi="Times New Roman" w:eastAsia="仿宋_GB2312"/>
          <w:sz w:val="32"/>
          <w:szCs w:val="32"/>
        </w:rPr>
        <w:t>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离退休干部服务用车0辆</w:t>
      </w:r>
      <w:r>
        <w:rPr>
          <w:rFonts w:hint="eastAsia" w:ascii="Times New Roman" w:hAnsi="Times New Roman" w:eastAsia="仿宋_GB2312"/>
          <w:sz w:val="32"/>
          <w:szCs w:val="32"/>
        </w:rPr>
        <w:t>、其他用车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10B36DA3">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528E645">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15</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725.81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15</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725.84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仿宋_GB2312" w:hAnsi="仿宋_GB2312" w:eastAsia="仿宋_GB2312" w:cs="仿宋_GB2312"/>
          <w:color w:val="000000"/>
          <w:kern w:val="0"/>
          <w:sz w:val="32"/>
          <w:szCs w:val="32"/>
        </w:rPr>
        <w:t>组织对“</w:t>
      </w:r>
      <w:r>
        <w:rPr>
          <w:rFonts w:hint="eastAsia" w:ascii="仿宋_GB2312" w:hAnsi="仿宋_GB2312" w:eastAsia="仿宋_GB2312" w:cs="仿宋_GB2312"/>
          <w:color w:val="000000"/>
          <w:kern w:val="0"/>
          <w:sz w:val="32"/>
          <w:szCs w:val="32"/>
          <w:lang w:eastAsia="zh-CN"/>
        </w:rPr>
        <w:t>旅游工作专项经费</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文化体育艺术活动经费</w:t>
      </w:r>
      <w:r>
        <w:rPr>
          <w:rFonts w:hint="eastAsia" w:ascii="仿宋_GB2312" w:hAnsi="仿宋_GB2312" w:eastAsia="仿宋_GB2312" w:cs="仿宋_GB2312"/>
          <w:color w:val="000000"/>
          <w:kern w:val="0"/>
          <w:sz w:val="32"/>
          <w:szCs w:val="32"/>
        </w:rPr>
        <w:t>”等</w:t>
      </w: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个项目开展了部门评价，涉及一般公共预算支出</w:t>
      </w:r>
      <w:r>
        <w:rPr>
          <w:rFonts w:hint="eastAsia" w:ascii="仿宋_GB2312" w:hAnsi="仿宋_GB2312" w:eastAsia="仿宋_GB2312" w:cs="仿宋_GB2312"/>
          <w:color w:val="000000"/>
          <w:kern w:val="0"/>
          <w:sz w:val="32"/>
          <w:szCs w:val="32"/>
          <w:lang w:val="en-US" w:eastAsia="zh-CN"/>
        </w:rPr>
        <w:t>725.81</w:t>
      </w:r>
      <w:r>
        <w:rPr>
          <w:rFonts w:hint="eastAsia" w:ascii="仿宋_GB2312" w:hAnsi="仿宋_GB2312" w:eastAsia="仿宋_GB2312" w:cs="仿宋_GB2312"/>
          <w:color w:val="000000"/>
          <w:kern w:val="0"/>
          <w:sz w:val="32"/>
          <w:szCs w:val="32"/>
        </w:rPr>
        <w:t>万元，政府性基金预算支出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万元，国有资本经营预算支出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b w:val="0"/>
          <w:bCs w:val="0"/>
          <w:color w:val="000000"/>
          <w:kern w:val="0"/>
          <w:sz w:val="32"/>
          <w:szCs w:val="32"/>
        </w:rPr>
        <w:t>从评价情况来看，</w:t>
      </w:r>
      <w:r>
        <w:rPr>
          <w:rFonts w:hint="eastAsia" w:ascii="仿宋_GB2312" w:hAnsi="仿宋_GB2312" w:eastAsia="仿宋_GB2312" w:cs="仿宋_GB2312"/>
          <w:b w:val="0"/>
          <w:bCs w:val="0"/>
          <w:color w:val="000000"/>
          <w:kern w:val="0"/>
          <w:sz w:val="32"/>
          <w:szCs w:val="32"/>
          <w:lang w:eastAsia="zh-CN"/>
        </w:rPr>
        <w:t>我单位从项目申报、项目管理、项目完成、项目绩效等方面，开展项目支出预算绩效评价，较好的完成了年初目标</w:t>
      </w:r>
      <w:r>
        <w:rPr>
          <w:rFonts w:ascii="Times New Roman" w:hAnsi="Times New Roman" w:eastAsia="仿宋_GB2312" w:cs="Times New Roman"/>
          <w:kern w:val="0"/>
          <w:sz w:val="32"/>
          <w:szCs w:val="32"/>
        </w:rPr>
        <w:t>。</w:t>
      </w:r>
    </w:p>
    <w:p w14:paraId="3FE7C1CA">
      <w:pPr>
        <w:spacing w:line="560" w:lineRule="exact"/>
        <w:ind w:left="529" w:leftChars="252"/>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w:t>
      </w:r>
    </w:p>
    <w:p w14:paraId="072D0CE5">
      <w:pPr>
        <w:spacing w:line="560" w:lineRule="exact"/>
        <w:rPr>
          <w:rFonts w:hint="eastAsia" w:ascii="仿宋" w:hAnsi="仿宋" w:eastAsia="仿宋" w:cs="Times New Roman"/>
          <w:sz w:val="32"/>
          <w:szCs w:val="32"/>
          <w:lang w:val="en-US" w:eastAsia="zh-CN"/>
        </w:rPr>
      </w:pPr>
      <w:r>
        <w:rPr>
          <w:rFonts w:ascii="Times New Roman" w:hAnsi="Times New Roman" w:eastAsia="仿宋_GB2312" w:cs="Times New Roman"/>
          <w:kern w:val="0"/>
          <w:sz w:val="32"/>
          <w:szCs w:val="32"/>
        </w:rPr>
        <w:t>位整体支出</w:t>
      </w:r>
      <w:r>
        <w:rPr>
          <w:rFonts w:hint="eastAsia" w:ascii="Times New Roman" w:hAnsi="Times New Roman" w:eastAsia="仿宋_GB2312" w:cs="Times New Roman"/>
          <w:kern w:val="0"/>
          <w:sz w:val="32"/>
          <w:szCs w:val="32"/>
          <w:lang w:eastAsia="zh-CN"/>
        </w:rPr>
        <w:t>年初预算数</w:t>
      </w:r>
      <w:r>
        <w:rPr>
          <w:rFonts w:hint="eastAsia" w:ascii="Times New Roman" w:hAnsi="Times New Roman" w:eastAsia="仿宋_GB2312" w:cs="Times New Roman"/>
          <w:kern w:val="0"/>
          <w:sz w:val="32"/>
          <w:szCs w:val="32"/>
          <w:lang w:val="en-US" w:eastAsia="zh-CN"/>
        </w:rPr>
        <w:t>1089.65万元，</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2011.93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2010.93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89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良好</w:t>
      </w:r>
      <w:r>
        <w:rPr>
          <w:rFonts w:ascii="Times New Roman" w:hAnsi="Times New Roman" w:eastAsia="仿宋_GB2312" w:cs="Times New Roman"/>
          <w:sz w:val="32"/>
          <w:szCs w:val="32"/>
        </w:rPr>
        <w:t>”。绩效目标完成情况：一是</w:t>
      </w:r>
      <w:r>
        <w:rPr>
          <w:rFonts w:hint="eastAsia" w:ascii="仿宋_GB2312" w:hAnsi="仿宋_GB2312" w:eastAsia="仿宋_GB2312" w:cs="仿宋_GB2312"/>
          <w:b/>
          <w:bCs/>
          <w:sz w:val="32"/>
          <w:szCs w:val="32"/>
        </w:rPr>
        <w:t>精心举办多彩活动，丰富群众文化生活。</w:t>
      </w:r>
      <w:r>
        <w:rPr>
          <w:rFonts w:hint="eastAsia" w:ascii="仿宋_GB2312" w:hAnsi="仿宋_GB2312" w:eastAsia="仿宋_GB2312" w:cs="仿宋_GB2312"/>
          <w:color w:val="000000"/>
          <w:kern w:val="32"/>
          <w:sz w:val="32"/>
          <w:szCs w:val="32"/>
        </w:rPr>
        <w:t>承办了省文旅厅举办的“湘村相见”湖南乡村文旅系列活动，</w:t>
      </w:r>
      <w:r>
        <w:rPr>
          <w:rFonts w:hint="eastAsia" w:ascii="仿宋_GB2312" w:hAnsi="仿宋_GB2312" w:eastAsia="仿宋_GB2312" w:cs="仿宋_GB2312"/>
          <w:sz w:val="32"/>
          <w:szCs w:val="32"/>
        </w:rPr>
        <w:t>举办了插秧节、“南国雪峰花瑶盛宴”“新春读书会”“猜灯谜”“非遗展演”“新春联欢龙腾盛世”灯会、芳草书画展，丰收节等文旅活动。6月20日</w:t>
      </w:r>
      <w:r>
        <w:rPr>
          <w:rFonts w:hint="eastAsia" w:ascii="仿宋_GB2312" w:hAnsi="仿宋_GB2312" w:eastAsia="仿宋_GB2312" w:cs="仿宋_GB2312"/>
          <w:color w:val="000000"/>
          <w:kern w:val="0"/>
          <w:sz w:val="32"/>
          <w:szCs w:val="32"/>
        </w:rPr>
        <w:t>—23日</w:t>
      </w:r>
      <w:r>
        <w:rPr>
          <w:rFonts w:hint="eastAsia" w:ascii="仿宋_GB2312" w:hAnsi="仿宋_GB2312" w:eastAsia="仿宋_GB2312" w:cs="仿宋_GB2312"/>
          <w:color w:val="000000"/>
          <w:sz w:val="32"/>
          <w:szCs w:val="32"/>
        </w:rPr>
        <w:t>承办了屈子行吟·诗歌之源-2024湖南怀化爱国怀乡诗歌节、“我们的节日·端午”主题文化活动暨怀化传统龙舟赛</w:t>
      </w:r>
      <w:r>
        <w:rPr>
          <w:rFonts w:hint="eastAsia" w:ascii="仿宋_GB2312" w:hAnsi="仿宋_GB2312" w:eastAsia="仿宋_GB2312" w:cs="仿宋_GB2312"/>
          <w:sz w:val="32"/>
          <w:szCs w:val="32"/>
        </w:rPr>
        <w:t>，总流量达1000万余，现场观众达30万人次。</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b/>
          <w:bCs/>
          <w:sz w:val="32"/>
          <w:szCs w:val="32"/>
        </w:rPr>
        <w:t>大力推进惠民活动，显著提升幸福指数。</w:t>
      </w:r>
      <w:r>
        <w:rPr>
          <w:rFonts w:hint="eastAsia" w:ascii="仿宋_GB2312" w:hAnsi="仿宋_GB2312" w:eastAsia="仿宋_GB2312" w:cs="仿宋_GB2312"/>
          <w:sz w:val="32"/>
          <w:szCs w:val="32"/>
        </w:rPr>
        <w:t>积极组织辰河目连戏传承中心与5家民间优秀剧团深入全县25个乡镇积极开展文化惠民活动，送戏曲进乡村文化惠民活动达200余场；积极开展“新时代文明实践‘三下乡’”活动25场次；积极开展送书画下乡活动，截至9月，累计送出书画万余幅、图书千余册，受益群众达20余万人次；积极开展送电影下乡展映活动4000余场次。这不仅极大地丰富了群众的文艺文化生活，还显著提升了群众的幸福指数。</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b/>
          <w:bCs/>
          <w:sz w:val="32"/>
          <w:szCs w:val="32"/>
        </w:rPr>
        <w:t>传承和利用，持续激发传统历史文化底蕴的蓬勃活力。非遗传承活力满满。</w:t>
      </w:r>
      <w:r>
        <w:rPr>
          <w:rFonts w:hint="eastAsia" w:ascii="仿宋_GB2312" w:hAnsi="仿宋_GB2312" w:eastAsia="仿宋_GB2312" w:cs="仿宋_GB2312"/>
          <w:sz w:val="32"/>
          <w:szCs w:val="32"/>
        </w:rPr>
        <w:t>我县拥有国家级非遗产名录2项、省级6项、市级18项、县级14项，花瑶挑花非遗文化传习所5个、傩戏传习所2个。着力把非遗产品变成俊俏商品，花瑶挑花等非遗民俗产品成为游客争相购买的“网红”产品，通过开展非遗展演以及线上线下推广，共销售各类非遗产品6000余件，产值600多万元。</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bCs/>
          <w:sz w:val="32"/>
          <w:szCs w:val="32"/>
        </w:rPr>
        <w:t>文物保护扎实有力。</w:t>
      </w:r>
      <w:r>
        <w:rPr>
          <w:rFonts w:hint="eastAsia" w:ascii="仿宋_GB2312" w:hAnsi="仿宋_GB2312" w:eastAsia="仿宋_GB2312" w:cs="仿宋_GB2312"/>
          <w:sz w:val="32"/>
          <w:szCs w:val="32"/>
        </w:rPr>
        <w:t>全面启动了第四次全国文物普查工作，对溆浦县文物资源进行了一次全面梳理和深入挖掘，建立健全34处文物保护单位和183处不可移动文物点信息库。修缮王勋华故居、龙潭战役野战医院旧址等5处文保单位。积极开展考古发掘工作，配合省考古研究院对桥思公路的调查勘探和考古发掘工作。积极申报农民协会革命活动旧址等4处为十二批省级文保单位，申报了龙潭战役野战医院旧址展示工程，溆浦崇实书院防雷工程等5项计划书。</w:t>
      </w:r>
      <w:r>
        <w:rPr>
          <w:rFonts w:ascii="Times New Roman" w:hAnsi="Times New Roman" w:eastAsia="仿宋_GB2312" w:cs="Times New Roman"/>
          <w:b/>
          <w:bCs/>
          <w:sz w:val="32"/>
          <w:szCs w:val="32"/>
        </w:rPr>
        <w:t>发现的主要问题及原因：</w:t>
      </w:r>
      <w:r>
        <w:rPr>
          <w:rFonts w:ascii="Times New Roman" w:hAnsi="Times New Roman" w:eastAsia="仿宋_GB2312" w:cs="Times New Roman"/>
          <w:sz w:val="32"/>
          <w:szCs w:val="32"/>
        </w:rPr>
        <w:t>一是</w:t>
      </w:r>
      <w:r>
        <w:rPr>
          <w:rFonts w:hint="eastAsia" w:ascii="Times New Roman" w:hAnsi="Times New Roman" w:eastAsia="仿宋_GB2312" w:cs="Times New Roman"/>
          <w:sz w:val="32"/>
          <w:szCs w:val="32"/>
          <w:lang w:eastAsia="zh-CN"/>
        </w:rPr>
        <w:t>财政资金困难，支付不及时，</w:t>
      </w:r>
      <w:r>
        <w:rPr>
          <w:rFonts w:hint="eastAsia" w:ascii="仿宋" w:hAnsi="仿宋" w:eastAsia="仿宋" w:cs="仿宋"/>
          <w:sz w:val="32"/>
          <w:szCs w:val="32"/>
        </w:rPr>
        <w:t>预算执行</w:t>
      </w:r>
      <w:r>
        <w:rPr>
          <w:rFonts w:hint="eastAsia" w:ascii="仿宋" w:hAnsi="仿宋" w:eastAsia="仿宋" w:cs="仿宋"/>
          <w:sz w:val="32"/>
          <w:szCs w:val="32"/>
          <w:lang w:eastAsia="zh-CN"/>
        </w:rPr>
        <w:t>率</w:t>
      </w:r>
      <w:r>
        <w:rPr>
          <w:rFonts w:hint="eastAsia" w:ascii="仿宋" w:hAnsi="仿宋" w:eastAsia="仿宋" w:cs="仿宋"/>
          <w:sz w:val="32"/>
          <w:szCs w:val="32"/>
        </w:rPr>
        <w:t>存在偏差。</w:t>
      </w:r>
      <w:r>
        <w:rPr>
          <w:rFonts w:hint="eastAsia" w:ascii="仿宋" w:hAnsi="仿宋" w:eastAsia="仿宋" w:cs="仿宋"/>
          <w:sz w:val="32"/>
          <w:szCs w:val="32"/>
          <w:lang w:eastAsia="zh-CN"/>
        </w:rPr>
        <w:t>二是</w:t>
      </w:r>
      <w:r>
        <w:rPr>
          <w:rFonts w:hint="eastAsia" w:ascii="仿宋" w:hAnsi="仿宋" w:eastAsia="仿宋" w:cs="仿宋_GB2312"/>
          <w:sz w:val="32"/>
          <w:szCs w:val="32"/>
        </w:rPr>
        <w:t>内部管理制度</w:t>
      </w:r>
      <w:r>
        <w:rPr>
          <w:rFonts w:hint="eastAsia" w:ascii="仿宋" w:hAnsi="仿宋" w:eastAsia="仿宋" w:cs="仿宋_GB2312"/>
          <w:sz w:val="32"/>
          <w:szCs w:val="32"/>
          <w:lang w:eastAsia="zh-CN"/>
        </w:rPr>
        <w:t>及</w:t>
      </w:r>
      <w:r>
        <w:rPr>
          <w:rFonts w:hint="eastAsia" w:ascii="仿宋" w:hAnsi="仿宋" w:eastAsia="仿宋" w:cs="仿宋"/>
          <w:sz w:val="32"/>
          <w:szCs w:val="32"/>
        </w:rPr>
        <w:t>财务管理制度需进一步加强</w:t>
      </w:r>
      <w:r>
        <w:rPr>
          <w:rFonts w:hint="eastAsia" w:ascii="仿宋" w:hAnsi="仿宋" w:eastAsia="仿宋" w:cs="仿宋_GB2312"/>
          <w:sz w:val="32"/>
          <w:szCs w:val="32"/>
        </w:rPr>
        <w:t>有待完善</w:t>
      </w:r>
      <w:r>
        <w:rPr>
          <w:rFonts w:hint="eastAsia" w:ascii="仿宋" w:hAnsi="仿宋" w:eastAsia="仿宋" w:cs="仿宋_GB2312"/>
          <w:sz w:val="32"/>
          <w:szCs w:val="32"/>
          <w:lang w:eastAsia="zh-CN"/>
        </w:rPr>
        <w:t>。</w:t>
      </w:r>
      <w:r>
        <w:rPr>
          <w:rFonts w:ascii="Times New Roman" w:hAnsi="Times New Roman" w:eastAsia="仿宋_GB2312" w:cs="Times New Roman"/>
          <w:b/>
          <w:bCs/>
          <w:sz w:val="32"/>
          <w:szCs w:val="32"/>
        </w:rPr>
        <w:t>下一步改进措施</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一是</w:t>
      </w:r>
      <w:r>
        <w:rPr>
          <w:rFonts w:hint="eastAsia" w:ascii="仿宋" w:hAnsi="仿宋" w:eastAsia="仿宋" w:cs="Times New Roman"/>
          <w:sz w:val="32"/>
          <w:szCs w:val="32"/>
        </w:rPr>
        <w:t>细化预算编制工作，认真做好预算的编制。严格按照预算编制的相关制度和要求，本着“勤俭节约、保障运转”的原则进行预算的编制；进一步提高预算编制的科学性、合理性、严谨性和可控性。</w:t>
      </w:r>
      <w:r>
        <w:rPr>
          <w:rFonts w:hint="eastAsia" w:ascii="仿宋" w:hAnsi="仿宋" w:eastAsia="仿宋" w:cs="Times New Roman"/>
          <w:sz w:val="32"/>
          <w:szCs w:val="32"/>
          <w:lang w:eastAsia="zh-CN"/>
        </w:rPr>
        <w:t>积极和财政沟通对接，及时支付预算资金。二是</w:t>
      </w:r>
      <w:r>
        <w:rPr>
          <w:rFonts w:hint="eastAsia" w:ascii="仿宋" w:hAnsi="仿宋" w:eastAsia="仿宋" w:cs="仿宋"/>
          <w:sz w:val="32"/>
          <w:szCs w:val="32"/>
        </w:rPr>
        <w:t>加强财务管理，严把支出审核关。严格执行</w:t>
      </w:r>
      <w:r>
        <w:rPr>
          <w:rFonts w:hint="eastAsia" w:ascii="仿宋" w:hAnsi="仿宋" w:eastAsia="仿宋" w:cs="仿宋"/>
          <w:sz w:val="32"/>
          <w:szCs w:val="32"/>
          <w:lang w:eastAsia="zh-CN"/>
        </w:rPr>
        <w:t>财务</w:t>
      </w:r>
      <w:r>
        <w:rPr>
          <w:rFonts w:hint="eastAsia" w:ascii="仿宋" w:hAnsi="仿宋" w:eastAsia="仿宋" w:cs="仿宋"/>
          <w:sz w:val="32"/>
          <w:szCs w:val="32"/>
        </w:rPr>
        <w:t>管理制度，规范各项支出审核，严防超支，促进财务管理的法制化、科学化、合理化运行。</w:t>
      </w:r>
      <w:r>
        <w:rPr>
          <w:rFonts w:hint="eastAsia" w:ascii="仿宋" w:hAnsi="仿宋" w:eastAsia="仿宋" w:cs="仿宋"/>
          <w:sz w:val="32"/>
          <w:szCs w:val="32"/>
          <w:lang w:val="en-US" w:eastAsia="zh-CN"/>
        </w:rPr>
        <w:t xml:space="preserve"> </w:t>
      </w:r>
    </w:p>
    <w:p w14:paraId="656830F8">
      <w:pPr>
        <w:spacing w:line="560" w:lineRule="exact"/>
        <w:ind w:left="529" w:leftChars="252"/>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二是部门评价结果。</w:t>
      </w:r>
      <w:r>
        <w:rPr>
          <w:rFonts w:ascii="Times New Roman" w:hAnsi="Times New Roman" w:eastAsia="仿宋_GB2312" w:cs="Times New Roman"/>
          <w:kern w:val="0"/>
          <w:sz w:val="32"/>
          <w:szCs w:val="32"/>
        </w:rPr>
        <w:t>2024年度本单位</w:t>
      </w:r>
      <w:r>
        <w:rPr>
          <w:rFonts w:hint="eastAsia" w:ascii="Times New Roman" w:hAnsi="Times New Roman" w:eastAsia="仿宋_GB2312" w:cs="Times New Roman"/>
          <w:kern w:val="0"/>
          <w:sz w:val="32"/>
          <w:szCs w:val="32"/>
          <w:lang w:val="en-US" w:eastAsia="zh-CN"/>
        </w:rPr>
        <w:t>15个项目，</w:t>
      </w:r>
      <w:r>
        <w:rPr>
          <w:rFonts w:ascii="Times New Roman" w:hAnsi="Times New Roman" w:eastAsia="仿宋_GB2312" w:cs="Times New Roman"/>
          <w:kern w:val="0"/>
          <w:sz w:val="32"/>
          <w:szCs w:val="32"/>
        </w:rPr>
        <w:t>整体支</w:t>
      </w:r>
    </w:p>
    <w:p w14:paraId="28AC3F19">
      <w:pPr>
        <w:spacing w:line="560" w:lineRule="exact"/>
        <w:rPr>
          <w:rFonts w:ascii="Times New Roman" w:hAnsi="Times New Roman" w:eastAsia="仿宋_GB2312" w:cs="Times New Roman"/>
          <w:bCs/>
          <w:sz w:val="32"/>
          <w:szCs w:val="32"/>
        </w:rPr>
      </w:pPr>
      <w:r>
        <w:rPr>
          <w:rFonts w:ascii="Times New Roman" w:hAnsi="Times New Roman" w:eastAsia="仿宋_GB2312" w:cs="Times New Roman"/>
          <w:kern w:val="0"/>
          <w:sz w:val="32"/>
          <w:szCs w:val="32"/>
        </w:rPr>
        <w:t>出</w:t>
      </w:r>
      <w:r>
        <w:rPr>
          <w:rFonts w:hint="eastAsia" w:ascii="Times New Roman" w:hAnsi="Times New Roman" w:eastAsia="仿宋_GB2312" w:cs="Times New Roman"/>
          <w:kern w:val="0"/>
          <w:sz w:val="32"/>
          <w:szCs w:val="32"/>
          <w:lang w:eastAsia="zh-CN"/>
        </w:rPr>
        <w:t>年初预算数</w:t>
      </w:r>
      <w:r>
        <w:rPr>
          <w:rFonts w:hint="eastAsia" w:ascii="Times New Roman" w:hAnsi="Times New Roman" w:eastAsia="仿宋_GB2312" w:cs="Times New Roman"/>
          <w:kern w:val="0"/>
          <w:sz w:val="32"/>
          <w:szCs w:val="32"/>
          <w:lang w:val="en-US" w:eastAsia="zh-CN"/>
        </w:rPr>
        <w:t>1089.65万元，</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2011.93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2010.93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89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良好</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发现的主要问题及原因：</w:t>
      </w:r>
      <w:r>
        <w:rPr>
          <w:rFonts w:ascii="Times New Roman" w:hAnsi="Times New Roman" w:eastAsia="仿宋_GB2312" w:cs="Times New Roman"/>
          <w:sz w:val="32"/>
          <w:szCs w:val="32"/>
        </w:rPr>
        <w:t>一是</w:t>
      </w:r>
      <w:r>
        <w:rPr>
          <w:rFonts w:hint="eastAsia" w:ascii="Times New Roman" w:hAnsi="Times New Roman" w:eastAsia="仿宋_GB2312" w:cs="Times New Roman"/>
          <w:sz w:val="32"/>
          <w:szCs w:val="32"/>
          <w:lang w:eastAsia="zh-CN"/>
        </w:rPr>
        <w:t>财政资金困难，支付不及时，</w:t>
      </w:r>
      <w:r>
        <w:rPr>
          <w:rFonts w:hint="eastAsia" w:ascii="仿宋" w:hAnsi="仿宋" w:eastAsia="仿宋" w:cs="仿宋"/>
          <w:sz w:val="32"/>
          <w:szCs w:val="32"/>
        </w:rPr>
        <w:t>预算执行</w:t>
      </w:r>
      <w:r>
        <w:rPr>
          <w:rFonts w:hint="eastAsia" w:ascii="仿宋" w:hAnsi="仿宋" w:eastAsia="仿宋" w:cs="仿宋"/>
          <w:sz w:val="32"/>
          <w:szCs w:val="32"/>
          <w:lang w:eastAsia="zh-CN"/>
        </w:rPr>
        <w:t>率</w:t>
      </w:r>
      <w:r>
        <w:rPr>
          <w:rFonts w:hint="eastAsia" w:ascii="仿宋" w:hAnsi="仿宋" w:eastAsia="仿宋" w:cs="仿宋"/>
          <w:sz w:val="32"/>
          <w:szCs w:val="32"/>
        </w:rPr>
        <w:t>存在偏差。</w:t>
      </w:r>
      <w:r>
        <w:rPr>
          <w:rFonts w:hint="eastAsia" w:ascii="仿宋" w:hAnsi="仿宋" w:eastAsia="仿宋" w:cs="仿宋"/>
          <w:sz w:val="32"/>
          <w:szCs w:val="32"/>
          <w:lang w:eastAsia="zh-CN"/>
        </w:rPr>
        <w:t>二是</w:t>
      </w:r>
      <w:r>
        <w:rPr>
          <w:rFonts w:hint="eastAsia" w:ascii="仿宋" w:hAnsi="仿宋" w:eastAsia="仿宋" w:cs="仿宋_GB2312"/>
          <w:sz w:val="32"/>
          <w:szCs w:val="32"/>
        </w:rPr>
        <w:t>内部管理制度</w:t>
      </w:r>
      <w:r>
        <w:rPr>
          <w:rFonts w:hint="eastAsia" w:ascii="仿宋" w:hAnsi="仿宋" w:eastAsia="仿宋" w:cs="仿宋_GB2312"/>
          <w:sz w:val="32"/>
          <w:szCs w:val="32"/>
          <w:lang w:eastAsia="zh-CN"/>
        </w:rPr>
        <w:t>及</w:t>
      </w:r>
      <w:r>
        <w:rPr>
          <w:rFonts w:hint="eastAsia" w:ascii="仿宋" w:hAnsi="仿宋" w:eastAsia="仿宋" w:cs="仿宋"/>
          <w:sz w:val="32"/>
          <w:szCs w:val="32"/>
        </w:rPr>
        <w:t>财务管理制度需进一步加强</w:t>
      </w:r>
      <w:r>
        <w:rPr>
          <w:rFonts w:hint="eastAsia" w:ascii="仿宋" w:hAnsi="仿宋" w:eastAsia="仿宋" w:cs="仿宋_GB2312"/>
          <w:sz w:val="32"/>
          <w:szCs w:val="32"/>
        </w:rPr>
        <w:t>有待完善</w:t>
      </w:r>
      <w:r>
        <w:rPr>
          <w:rFonts w:hint="eastAsia" w:ascii="仿宋" w:hAnsi="仿宋" w:eastAsia="仿宋" w:cs="仿宋_GB2312"/>
          <w:sz w:val="32"/>
          <w:szCs w:val="32"/>
          <w:lang w:eastAsia="zh-CN"/>
        </w:rPr>
        <w:t>。</w:t>
      </w:r>
      <w:r>
        <w:rPr>
          <w:rFonts w:ascii="Times New Roman" w:hAnsi="Times New Roman" w:eastAsia="仿宋_GB2312" w:cs="Times New Roman"/>
          <w:b/>
          <w:bCs/>
          <w:sz w:val="32"/>
          <w:szCs w:val="32"/>
        </w:rPr>
        <w:t>下一步改进措施</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一是</w:t>
      </w:r>
      <w:r>
        <w:rPr>
          <w:rFonts w:hint="eastAsia" w:ascii="仿宋" w:hAnsi="仿宋" w:eastAsia="仿宋" w:cs="Times New Roman"/>
          <w:sz w:val="32"/>
          <w:szCs w:val="32"/>
        </w:rPr>
        <w:t>细化预算编制工作，认真做好预算的编制。严格按照预算编制的相关制度和要求，本着“勤俭节约、保障运转”的原则进行预算的编制；进一步提高预算编制的科学性、合理性、严谨性和可控性。</w:t>
      </w:r>
      <w:r>
        <w:rPr>
          <w:rFonts w:hint="eastAsia" w:ascii="仿宋" w:hAnsi="仿宋" w:eastAsia="仿宋" w:cs="Times New Roman"/>
          <w:sz w:val="32"/>
          <w:szCs w:val="32"/>
          <w:lang w:eastAsia="zh-CN"/>
        </w:rPr>
        <w:t>积极和财政沟通对接，及时支付预算资金。二是</w:t>
      </w:r>
      <w:r>
        <w:rPr>
          <w:rFonts w:hint="eastAsia" w:ascii="仿宋" w:hAnsi="仿宋" w:eastAsia="仿宋" w:cs="仿宋"/>
          <w:sz w:val="32"/>
          <w:szCs w:val="32"/>
        </w:rPr>
        <w:t>加强财务管理，严把支出审核关。严格执行</w:t>
      </w:r>
      <w:r>
        <w:rPr>
          <w:rFonts w:hint="eastAsia" w:ascii="仿宋" w:hAnsi="仿宋" w:eastAsia="仿宋" w:cs="仿宋"/>
          <w:sz w:val="32"/>
          <w:szCs w:val="32"/>
          <w:lang w:eastAsia="zh-CN"/>
        </w:rPr>
        <w:t>财务</w:t>
      </w:r>
      <w:r>
        <w:rPr>
          <w:rFonts w:hint="eastAsia" w:ascii="仿宋" w:hAnsi="仿宋" w:eastAsia="仿宋" w:cs="仿宋"/>
          <w:sz w:val="32"/>
          <w:szCs w:val="32"/>
        </w:rPr>
        <w:t>管理制度，规范各项支出审核，严防超支，促进财务管理的法制化、科学化、合理化运行。</w:t>
      </w:r>
    </w:p>
    <w:p w14:paraId="23A011D0">
      <w:pPr>
        <w:ind w:firstLine="640" w:firstLineChars="200"/>
        <w:rPr>
          <w:rFonts w:hint="eastAsia" w:ascii="仿宋" w:hAnsi="仿宋" w:eastAsia="仿宋" w:cs="仿宋"/>
          <w:sz w:val="32"/>
          <w:szCs w:val="32"/>
        </w:rPr>
      </w:pPr>
      <w:r>
        <w:rPr>
          <w:rFonts w:ascii="Times New Roman" w:hAnsi="Times New Roman" w:eastAsia="楷体_GB2312" w:cs="Times New Roman"/>
          <w:b/>
          <w:bCs/>
          <w:color w:val="auto"/>
          <w:kern w:val="2"/>
          <w:sz w:val="32"/>
          <w:szCs w:val="32"/>
        </w:rPr>
        <w:t>（三）评价结果应用情况。</w:t>
      </w:r>
      <w:r>
        <w:rPr>
          <w:rFonts w:hint="eastAsia" w:ascii="仿宋" w:hAnsi="仿宋" w:eastAsia="仿宋" w:cs="仿宋"/>
          <w:sz w:val="32"/>
          <w:szCs w:val="32"/>
          <w:lang w:val="en-US" w:eastAsia="zh-CN"/>
        </w:rPr>
        <w:t>2024</w:t>
      </w:r>
      <w:r>
        <w:rPr>
          <w:rFonts w:hint="eastAsia" w:ascii="仿宋" w:hAnsi="仿宋" w:eastAsia="仿宋" w:cs="仿宋"/>
          <w:sz w:val="32"/>
          <w:szCs w:val="32"/>
        </w:rPr>
        <w:t>年在局领导下，坚持稳中求进，改革创新，各方面工作稳步推进，根据《部门整体绩效评分指标评分》，得分</w:t>
      </w:r>
      <w:r>
        <w:rPr>
          <w:rFonts w:hint="eastAsia" w:ascii="仿宋" w:hAnsi="仿宋" w:eastAsia="仿宋" w:cs="仿宋"/>
          <w:sz w:val="32"/>
          <w:szCs w:val="32"/>
          <w:lang w:val="en-US" w:eastAsia="zh-CN"/>
        </w:rPr>
        <w:t>89</w:t>
      </w:r>
      <w:r>
        <w:rPr>
          <w:rFonts w:hint="eastAsia" w:ascii="仿宋" w:hAnsi="仿宋" w:eastAsia="仿宋" w:cs="仿宋"/>
          <w:sz w:val="32"/>
          <w:szCs w:val="32"/>
        </w:rPr>
        <w:t>分。我局将执行好厉行节约源头控制，严格执行部门预算，严格执行《党政机关厉行节约反对浪费条例》和公务支出管理制度，严格控制“三公”经费，提高资金的有效使用。</w:t>
      </w:r>
    </w:p>
    <w:p w14:paraId="03C23B53">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注重绩效评价结果的运用，对照绩效评价工作中发现的问题，结果绩效评价报告中提出的意见，进一步完善预算管理机制，增强支出责任，规范资金使用，强化监督管理，强化财政资金管理水平，提高财政资金使用效益，为预算资金使用效益的提高提供基础保障。</w:t>
      </w:r>
    </w:p>
    <w:p w14:paraId="68ADF606">
      <w:pPr>
        <w:pStyle w:val="13"/>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7FB85BD8">
      <w:pPr>
        <w:pStyle w:val="13"/>
        <w:jc w:val="center"/>
        <w:rPr>
          <w:rFonts w:ascii="Times New Roman" w:hAnsi="Times New Roman" w:cs="Times New Roman"/>
          <w:sz w:val="72"/>
          <w:szCs w:val="72"/>
        </w:rPr>
      </w:pPr>
    </w:p>
    <w:p w14:paraId="5530CB4E">
      <w:pPr>
        <w:pStyle w:val="13"/>
        <w:spacing w:line="360" w:lineRule="auto"/>
        <w:ind w:firstLine="2080" w:firstLineChars="4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1EE5E35E">
      <w:pPr>
        <w:widowControl/>
        <w:jc w:val="left"/>
        <w:rPr>
          <w:rFonts w:ascii="Times New Roman" w:hAnsi="Times New Roman" w:cs="Times New Roman"/>
          <w:color w:val="000000"/>
          <w:kern w:val="0"/>
          <w:sz w:val="32"/>
          <w:szCs w:val="32"/>
        </w:rPr>
      </w:pPr>
    </w:p>
    <w:p w14:paraId="110A11CB">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sz w:val="32"/>
          <w:szCs w:val="32"/>
        </w:rPr>
        <w:t>1、财政拨款收入：指县财政当年拨付的资金。</w:t>
      </w:r>
    </w:p>
    <w:p w14:paraId="171FB322">
      <w:pPr>
        <w:pStyle w:val="13"/>
        <w:ind w:firstLine="640" w:firstLineChars="200"/>
        <w:rPr>
          <w:rFonts w:hint="eastAsia" w:ascii="仿宋" w:hAnsi="仿宋" w:eastAsia="仿宋" w:cs="仿宋"/>
          <w:sz w:val="32"/>
          <w:szCs w:val="32"/>
        </w:rPr>
      </w:pPr>
      <w:r>
        <w:rPr>
          <w:rFonts w:hint="eastAsia" w:ascii="仿宋" w:hAnsi="仿宋" w:eastAsia="仿宋" w:cs="仿宋"/>
          <w:sz w:val="32"/>
          <w:szCs w:val="32"/>
        </w:rPr>
        <w:t>2、基本支出：指部门为保障其机构正常运转、完成日常工作任务的年度基本支出，包括人员经费和公用经费两部分。</w:t>
      </w:r>
    </w:p>
    <w:p w14:paraId="68469BE2">
      <w:pPr>
        <w:pStyle w:val="13"/>
        <w:ind w:firstLine="640" w:firstLineChars="200"/>
        <w:rPr>
          <w:rFonts w:hint="eastAsia" w:ascii="仿宋" w:hAnsi="仿宋" w:eastAsia="仿宋" w:cs="仿宋"/>
          <w:sz w:val="32"/>
          <w:szCs w:val="32"/>
        </w:rPr>
      </w:pPr>
      <w:r>
        <w:rPr>
          <w:rFonts w:hint="eastAsia" w:ascii="仿宋" w:hAnsi="仿宋" w:eastAsia="仿宋" w:cs="仿宋"/>
          <w:sz w:val="32"/>
          <w:szCs w:val="32"/>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78DA447D">
      <w:pPr>
        <w:pStyle w:val="13"/>
        <w:ind w:firstLine="640" w:firstLineChars="200"/>
        <w:rPr>
          <w:rFonts w:hint="eastAsia" w:ascii="仿宋" w:hAnsi="仿宋" w:eastAsia="仿宋" w:cs="仿宋"/>
          <w:sz w:val="32"/>
          <w:szCs w:val="32"/>
        </w:rPr>
      </w:pPr>
      <w:r>
        <w:rPr>
          <w:rFonts w:hint="eastAsia" w:ascii="仿宋" w:hAnsi="仿宋" w:eastAsia="仿宋" w:cs="仿宋"/>
          <w:sz w:val="32"/>
          <w:szCs w:val="32"/>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C67B9D">
      <w:pPr>
        <w:pStyle w:val="13"/>
        <w:jc w:val="center"/>
        <w:rPr>
          <w:rFonts w:hint="eastAsia" w:ascii="仿宋" w:hAnsi="仿宋" w:eastAsia="仿宋" w:cs="仿宋"/>
          <w:sz w:val="72"/>
          <w:szCs w:val="72"/>
        </w:rPr>
      </w:pPr>
    </w:p>
    <w:p w14:paraId="130D10E6">
      <w:pPr>
        <w:pStyle w:val="13"/>
        <w:jc w:val="center"/>
        <w:rPr>
          <w:rFonts w:ascii="Times New Roman" w:hAnsi="Times New Roman" w:cs="Times New Roman"/>
          <w:sz w:val="72"/>
          <w:szCs w:val="72"/>
        </w:rPr>
      </w:pPr>
    </w:p>
    <w:p w14:paraId="2E7525EA">
      <w:pPr>
        <w:pStyle w:val="13"/>
        <w:jc w:val="center"/>
        <w:rPr>
          <w:rFonts w:ascii="Times New Roman" w:hAnsi="Times New Roman" w:cs="Times New Roman"/>
          <w:sz w:val="72"/>
          <w:szCs w:val="72"/>
        </w:rPr>
      </w:pPr>
    </w:p>
    <w:p w14:paraId="04BDFDE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3F336924">
      <w:pPr>
        <w:rPr>
          <w:rFonts w:ascii="Times New Roman" w:hAnsi="Times New Roman" w:cs="Times New Roman"/>
          <w:sz w:val="72"/>
          <w:szCs w:val="72"/>
        </w:rPr>
      </w:pPr>
    </w:p>
    <w:p w14:paraId="0538794F">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2E65938A">
      <w:pPr>
        <w:pStyle w:val="13"/>
        <w:spacing w:line="600" w:lineRule="exact"/>
        <w:ind w:firstLine="640" w:firstLineChars="200"/>
        <w:rPr>
          <w:rFonts w:ascii="Times New Roman" w:hAnsi="Times New Roman" w:eastAsia="仿宋_GB2312" w:cs="Times New Roman"/>
          <w:sz w:val="32"/>
          <w:szCs w:val="32"/>
        </w:rPr>
      </w:pPr>
    </w:p>
    <w:p w14:paraId="59E5E2B7">
      <w:pPr>
        <w:pStyle w:val="13"/>
        <w:jc w:val="center"/>
        <w:rPr>
          <w:rFonts w:ascii="Times New Roman" w:hAnsi="Times New Roman" w:cs="Times New Roman"/>
          <w:sz w:val="72"/>
          <w:szCs w:val="72"/>
        </w:rPr>
      </w:pPr>
    </w:p>
    <w:p w14:paraId="693D3FE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outlineLvl w:val="0"/>
        <w:rPr>
          <w:rFonts w:hint="eastAsia" w:ascii="方正小标宋简体" w:hAnsi="方正小标宋简体" w:eastAsia="方正小标宋简体" w:cs="方正小标宋简体"/>
          <w:color w:val="000000" w:themeColor="text1"/>
          <w:kern w:val="36"/>
          <w:sz w:val="44"/>
          <w:szCs w:val="44"/>
          <w14:textFill>
            <w14:solidFill>
              <w14:schemeClr w14:val="tx1"/>
            </w14:solidFill>
          </w14:textFill>
        </w:rPr>
      </w:pPr>
      <w:bookmarkStart w:id="3" w:name="OLE_LINK2"/>
      <w:bookmarkStart w:id="4" w:name="_Hlk196381161"/>
      <w:r>
        <w:rPr>
          <w:rFonts w:hint="eastAsia" w:ascii="方正小标宋简体" w:hAnsi="方正小标宋简体" w:eastAsia="方正小标宋简体" w:cs="方正小标宋简体"/>
          <w:color w:val="000000" w:themeColor="text1"/>
          <w:kern w:val="36"/>
          <w:sz w:val="44"/>
          <w:szCs w:val="44"/>
          <w14:textFill>
            <w14:solidFill>
              <w14:schemeClr w14:val="tx1"/>
            </w14:solidFill>
          </w14:textFill>
        </w:rPr>
        <w:t>溆浦县文化旅游广电体育局</w:t>
      </w:r>
      <w:bookmarkEnd w:id="3"/>
      <w:bookmarkEnd w:id="4"/>
    </w:p>
    <w:p w14:paraId="1660E0E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outlineLvl w:val="0"/>
        <w:rPr>
          <w:rFonts w:hint="eastAsia" w:ascii="方正小标宋简体" w:hAnsi="方正小标宋简体" w:eastAsia="方正小标宋简体" w:cs="方正小标宋简体"/>
          <w:color w:val="000000" w:themeColor="text1"/>
          <w:kern w:val="36"/>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36"/>
          <w:sz w:val="44"/>
          <w:szCs w:val="44"/>
          <w14:textFill>
            <w14:solidFill>
              <w14:schemeClr w14:val="tx1"/>
            </w14:solidFill>
          </w14:textFill>
        </w:rPr>
        <w:t>2024年整体支出绩效自评报告</w:t>
      </w:r>
    </w:p>
    <w:p w14:paraId="478B798C">
      <w:pPr>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outlineLvl w:val="0"/>
        <w:rPr>
          <w:rFonts w:hint="eastAsia" w:ascii="黑体" w:hAnsi="黑体" w:eastAsia="黑体" w:cs="黑体"/>
          <w:color w:val="000000" w:themeColor="text1"/>
          <w:kern w:val="0"/>
          <w:sz w:val="32"/>
          <w:szCs w:val="32"/>
          <w:lang w:eastAsia="zh-CN"/>
          <w14:textFill>
            <w14:solidFill>
              <w14:schemeClr w14:val="tx1"/>
            </w14:solidFill>
          </w14:textFill>
        </w:rPr>
      </w:pPr>
    </w:p>
    <w:tbl>
      <w:tblPr>
        <w:tblStyle w:val="9"/>
        <w:tblW w:w="9901" w:type="dxa"/>
        <w:jc w:val="center"/>
        <w:tblLayout w:type="fixed"/>
        <w:tblCellMar>
          <w:top w:w="0" w:type="dxa"/>
          <w:left w:w="108" w:type="dxa"/>
          <w:bottom w:w="0" w:type="dxa"/>
          <w:right w:w="108" w:type="dxa"/>
        </w:tblCellMar>
      </w:tblPr>
      <w:tblGrid>
        <w:gridCol w:w="9901"/>
      </w:tblGrid>
      <w:tr w14:paraId="15A3DF82">
        <w:tblPrEx>
          <w:tblCellMar>
            <w:top w:w="0" w:type="dxa"/>
            <w:left w:w="108" w:type="dxa"/>
            <w:bottom w:w="0" w:type="dxa"/>
            <w:right w:w="108" w:type="dxa"/>
          </w:tblCellMar>
        </w:tblPrEx>
        <w:trPr>
          <w:trHeight w:val="1600" w:hRule="atLeast"/>
          <w:jc w:val="center"/>
        </w:trPr>
        <w:tc>
          <w:tcPr>
            <w:tcW w:w="9901" w:type="dxa"/>
            <w:tcBorders>
              <w:top w:val="nil"/>
              <w:left w:val="nil"/>
              <w:bottom w:val="nil"/>
              <w:right w:val="nil"/>
            </w:tcBorders>
            <w:shd w:val="clear" w:color="auto" w:fill="auto"/>
            <w:vAlign w:val="center"/>
          </w:tcPr>
          <w:p w14:paraId="3D96A1C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0"/>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一、</w:t>
            </w:r>
            <w:r>
              <w:rPr>
                <w:rFonts w:hint="eastAsia" w:ascii="黑体" w:hAnsi="黑体" w:eastAsia="黑体" w:cs="黑体"/>
                <w:color w:val="000000" w:themeColor="text1"/>
                <w:kern w:val="0"/>
                <w:sz w:val="32"/>
                <w:szCs w:val="32"/>
                <w14:textFill>
                  <w14:solidFill>
                    <w14:schemeClr w14:val="tx1"/>
                  </w14:solidFill>
                </w14:textFill>
              </w:rPr>
              <w:t>部门、单位基本情况</w:t>
            </w:r>
          </w:p>
          <w:p w14:paraId="0B9228C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lang w:eastAsia="zh-CN"/>
              </w:rPr>
              <w:t>（一）</w:t>
            </w:r>
            <w:r>
              <w:rPr>
                <w:rFonts w:hint="eastAsia" w:ascii="楷体_GB2312" w:hAnsi="楷体_GB2312" w:eastAsia="楷体_GB2312" w:cs="楷体_GB2312"/>
                <w:b/>
                <w:bCs/>
                <w:color w:val="000000"/>
                <w:kern w:val="0"/>
                <w:sz w:val="32"/>
                <w:szCs w:val="32"/>
              </w:rPr>
              <w:t>职能职责</w:t>
            </w:r>
          </w:p>
          <w:p w14:paraId="5AEE4737">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贯彻党和国家有关文化、旅游、广播电视、体育工作方针、政策和法律、法规，拟订全县文化、旅游、广播电视、体育事业发展规划并指导实施，指导、推进全县文化、旅游、广播电视、体育、文物领域体制机制创新。</w:t>
            </w:r>
          </w:p>
        </w:tc>
      </w:tr>
      <w:tr w14:paraId="385645B1">
        <w:tblPrEx>
          <w:tblCellMar>
            <w:top w:w="0" w:type="dxa"/>
            <w:left w:w="108" w:type="dxa"/>
            <w:bottom w:w="0" w:type="dxa"/>
            <w:right w:w="108" w:type="dxa"/>
          </w:tblCellMar>
        </w:tblPrEx>
        <w:trPr>
          <w:trHeight w:val="1320" w:hRule="atLeast"/>
          <w:jc w:val="center"/>
        </w:trPr>
        <w:tc>
          <w:tcPr>
            <w:tcW w:w="9901" w:type="dxa"/>
            <w:tcBorders>
              <w:top w:val="nil"/>
              <w:left w:val="nil"/>
              <w:bottom w:val="nil"/>
              <w:right w:val="nil"/>
            </w:tcBorders>
            <w:shd w:val="clear" w:color="auto" w:fill="auto"/>
            <w:vAlign w:val="center"/>
          </w:tcPr>
          <w:p w14:paraId="19C9AB1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2、推进全县文化旅游广电体育领域的公共服务，规划、引导公共文化产品生产统筹安排全县文化、旅游、广电、体育事业经费，指导全县重点文化旅游广电体育设施建设和基层文化旅游广电体育设施建设。</w:t>
            </w:r>
          </w:p>
        </w:tc>
      </w:tr>
      <w:tr w14:paraId="7F659FCD">
        <w:tblPrEx>
          <w:tblCellMar>
            <w:top w:w="0" w:type="dxa"/>
            <w:left w:w="108" w:type="dxa"/>
            <w:bottom w:w="0" w:type="dxa"/>
            <w:right w:w="108" w:type="dxa"/>
          </w:tblCellMar>
        </w:tblPrEx>
        <w:trPr>
          <w:trHeight w:val="960" w:hRule="atLeast"/>
          <w:jc w:val="center"/>
        </w:trPr>
        <w:tc>
          <w:tcPr>
            <w:tcW w:w="9901" w:type="dxa"/>
            <w:tcBorders>
              <w:top w:val="nil"/>
              <w:left w:val="nil"/>
              <w:bottom w:val="nil"/>
              <w:right w:val="nil"/>
            </w:tcBorders>
            <w:shd w:val="clear" w:color="auto" w:fill="auto"/>
            <w:vAlign w:val="center"/>
          </w:tcPr>
          <w:p w14:paraId="1CD4F8FD">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3、拟订全县文化旅游广电体育产业发展规划，指导、协调全县文化旅游广电体育产业发展，推进文化旅游广电体育产业交流与合作。</w:t>
            </w:r>
          </w:p>
        </w:tc>
      </w:tr>
      <w:tr w14:paraId="325342DC">
        <w:tblPrEx>
          <w:tblCellMar>
            <w:top w:w="0" w:type="dxa"/>
            <w:left w:w="108" w:type="dxa"/>
            <w:bottom w:w="0" w:type="dxa"/>
            <w:right w:w="108" w:type="dxa"/>
          </w:tblCellMar>
        </w:tblPrEx>
        <w:trPr>
          <w:trHeight w:val="1060" w:hRule="atLeast"/>
          <w:jc w:val="center"/>
        </w:trPr>
        <w:tc>
          <w:tcPr>
            <w:tcW w:w="9901" w:type="dxa"/>
            <w:tcBorders>
              <w:top w:val="nil"/>
              <w:left w:val="nil"/>
              <w:bottom w:val="nil"/>
              <w:right w:val="nil"/>
            </w:tcBorders>
            <w:shd w:val="clear" w:color="auto" w:fill="auto"/>
            <w:vAlign w:val="center"/>
          </w:tcPr>
          <w:p w14:paraId="706B54B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4、指导全县文化艺术创作与生产，管理全县性重大文化活动，重点扶持代表性示范性、实验性文化艺术品种及特色文艺院团，推动各门类艺术的发展。</w:t>
            </w:r>
          </w:p>
        </w:tc>
      </w:tr>
      <w:tr w14:paraId="1FE897E8">
        <w:tblPrEx>
          <w:tblCellMar>
            <w:top w:w="0" w:type="dxa"/>
            <w:left w:w="108" w:type="dxa"/>
            <w:bottom w:w="0" w:type="dxa"/>
            <w:right w:w="108" w:type="dxa"/>
          </w:tblCellMar>
        </w:tblPrEx>
        <w:trPr>
          <w:trHeight w:val="1260" w:hRule="atLeast"/>
          <w:jc w:val="center"/>
        </w:trPr>
        <w:tc>
          <w:tcPr>
            <w:tcW w:w="9901" w:type="dxa"/>
            <w:tcBorders>
              <w:top w:val="nil"/>
              <w:left w:val="nil"/>
              <w:bottom w:val="nil"/>
              <w:right w:val="nil"/>
            </w:tcBorders>
            <w:shd w:val="clear" w:color="auto" w:fill="auto"/>
            <w:vAlign w:val="center"/>
          </w:tcPr>
          <w:p w14:paraId="2AF1ADC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指导、管理全县文化艺术和体育事业，指导、管理全县图书馆、博物馆、文化馆（站）、体育馆事业和基层文化体育建设；指导非公有性文化旅游体育文物机构和文化艺术类、旅游类、体育类、文物类社会组织的业务工作。</w:t>
            </w:r>
          </w:p>
        </w:tc>
      </w:tr>
      <w:tr w14:paraId="3A757F9D">
        <w:tblPrEx>
          <w:tblCellMar>
            <w:top w:w="0" w:type="dxa"/>
            <w:left w:w="108" w:type="dxa"/>
            <w:bottom w:w="0" w:type="dxa"/>
            <w:right w:w="108" w:type="dxa"/>
          </w:tblCellMar>
        </w:tblPrEx>
        <w:trPr>
          <w:trHeight w:val="980" w:hRule="atLeast"/>
          <w:jc w:val="center"/>
        </w:trPr>
        <w:tc>
          <w:tcPr>
            <w:tcW w:w="9901" w:type="dxa"/>
            <w:tcBorders>
              <w:top w:val="nil"/>
              <w:left w:val="nil"/>
              <w:bottom w:val="nil"/>
              <w:right w:val="nil"/>
            </w:tcBorders>
            <w:shd w:val="clear" w:color="auto" w:fill="auto"/>
            <w:vAlign w:val="center"/>
          </w:tcPr>
          <w:p w14:paraId="678A86E2">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6、指导推进全县文化旅游广电体育文物科技创新发展，推进文化旅游广电体育文物行业信息化、标准化建设。</w:t>
            </w:r>
          </w:p>
        </w:tc>
      </w:tr>
      <w:tr w14:paraId="5226CB66">
        <w:tblPrEx>
          <w:tblCellMar>
            <w:top w:w="0" w:type="dxa"/>
            <w:left w:w="108" w:type="dxa"/>
            <w:bottom w:w="0" w:type="dxa"/>
            <w:right w:w="108" w:type="dxa"/>
          </w:tblCellMar>
        </w:tblPrEx>
        <w:trPr>
          <w:trHeight w:val="940" w:hRule="atLeast"/>
          <w:jc w:val="center"/>
        </w:trPr>
        <w:tc>
          <w:tcPr>
            <w:tcW w:w="9901" w:type="dxa"/>
            <w:tcBorders>
              <w:top w:val="nil"/>
              <w:left w:val="nil"/>
              <w:bottom w:val="nil"/>
              <w:right w:val="nil"/>
            </w:tcBorders>
            <w:shd w:val="clear" w:color="auto" w:fill="auto"/>
            <w:vAlign w:val="center"/>
          </w:tcPr>
          <w:p w14:paraId="6B9C0214">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7、负责全县物质与非物质文化遗产保护和优秀民族文化的挖掘抢救传承宣传研究工作</w:t>
            </w:r>
          </w:p>
        </w:tc>
      </w:tr>
      <w:tr w14:paraId="7FA94BFD">
        <w:tblPrEx>
          <w:tblCellMar>
            <w:top w:w="0" w:type="dxa"/>
            <w:left w:w="108" w:type="dxa"/>
            <w:bottom w:w="0" w:type="dxa"/>
            <w:right w:w="108" w:type="dxa"/>
          </w:tblCellMar>
        </w:tblPrEx>
        <w:trPr>
          <w:trHeight w:val="1380" w:hRule="atLeast"/>
          <w:jc w:val="center"/>
        </w:trPr>
        <w:tc>
          <w:tcPr>
            <w:tcW w:w="9901" w:type="dxa"/>
            <w:tcBorders>
              <w:top w:val="nil"/>
              <w:left w:val="nil"/>
              <w:bottom w:val="nil"/>
              <w:right w:val="nil"/>
            </w:tcBorders>
            <w:shd w:val="clear" w:color="auto" w:fill="auto"/>
            <w:vAlign w:val="center"/>
          </w:tcPr>
          <w:p w14:paraId="1A1B67B8">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8、指导全县文化、旅游、广电、体育、文物等市场发展，对文化旅游广电体育文物市场经营进行行业监管，推进文化旅游广电体育文物行业信用体系建设，依法规范文化旅游广电体育文物市场。</w:t>
            </w:r>
          </w:p>
        </w:tc>
      </w:tr>
      <w:tr w14:paraId="79930727">
        <w:tblPrEx>
          <w:tblCellMar>
            <w:top w:w="0" w:type="dxa"/>
            <w:left w:w="108" w:type="dxa"/>
            <w:bottom w:w="0" w:type="dxa"/>
            <w:right w:w="108" w:type="dxa"/>
          </w:tblCellMar>
        </w:tblPrEx>
        <w:trPr>
          <w:trHeight w:val="1860" w:hRule="atLeast"/>
          <w:jc w:val="center"/>
        </w:trPr>
        <w:tc>
          <w:tcPr>
            <w:tcW w:w="9901" w:type="dxa"/>
            <w:tcBorders>
              <w:top w:val="nil"/>
              <w:left w:val="nil"/>
              <w:bottom w:val="nil"/>
              <w:right w:val="nil"/>
            </w:tcBorders>
            <w:shd w:val="clear" w:color="auto" w:fill="auto"/>
            <w:vAlign w:val="center"/>
          </w:tcPr>
          <w:p w14:paraId="35EDB0E4">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组织、指导全县重要旅游产品的开发，促进和引导旅游业利用外资和社会投资工作；拟订全县旅游市场开发战略，组织全县旅游形象的对外宣传和重大推广活动；培育、完善和开拓国内旅游市场，拟订我县开拓旅游市场的措施并指导实施</w:t>
            </w:r>
          </w:p>
        </w:tc>
      </w:tr>
      <w:tr w14:paraId="37F2E688">
        <w:tblPrEx>
          <w:tblCellMar>
            <w:top w:w="0" w:type="dxa"/>
            <w:left w:w="108" w:type="dxa"/>
            <w:bottom w:w="0" w:type="dxa"/>
            <w:right w:w="108" w:type="dxa"/>
          </w:tblCellMar>
        </w:tblPrEx>
        <w:trPr>
          <w:trHeight w:val="1520" w:hRule="atLeast"/>
          <w:jc w:val="center"/>
        </w:trPr>
        <w:tc>
          <w:tcPr>
            <w:tcW w:w="9901" w:type="dxa"/>
            <w:tcBorders>
              <w:top w:val="nil"/>
              <w:left w:val="nil"/>
              <w:bottom w:val="nil"/>
              <w:right w:val="nil"/>
            </w:tcBorders>
            <w:shd w:val="clear" w:color="auto" w:fill="auto"/>
            <w:vAlign w:val="center"/>
          </w:tcPr>
          <w:p w14:paraId="584350D3">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组织全县旅游资源的普查、规划、开发和相关保护工作。指导协调旅游区的规划编制和开发建设，引导休闲度假；监测全县旅游经济运行，负责旅游统计及行业信息发布；协调和指导全县假日旅游和红色旅游工作。</w:t>
            </w:r>
          </w:p>
        </w:tc>
      </w:tr>
      <w:tr w14:paraId="7DBB2632">
        <w:tblPrEx>
          <w:tblCellMar>
            <w:top w:w="0" w:type="dxa"/>
            <w:left w:w="108" w:type="dxa"/>
            <w:bottom w:w="0" w:type="dxa"/>
            <w:right w:w="108" w:type="dxa"/>
          </w:tblCellMar>
        </w:tblPrEx>
        <w:trPr>
          <w:trHeight w:val="3000" w:hRule="atLeast"/>
          <w:jc w:val="center"/>
        </w:trPr>
        <w:tc>
          <w:tcPr>
            <w:tcW w:w="9901" w:type="dxa"/>
            <w:tcBorders>
              <w:top w:val="nil"/>
              <w:left w:val="nil"/>
              <w:bottom w:val="nil"/>
              <w:right w:val="nil"/>
            </w:tcBorders>
            <w:shd w:val="clear" w:color="auto" w:fill="auto"/>
            <w:vAlign w:val="center"/>
          </w:tcPr>
          <w:p w14:paraId="64EC5760">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承担规范旅游市场秩序、监督管理服务质量、维护旅游消费者和经营者合法权益的责任；规范旅游企业和从业人员的经营和服务行为。组织实施国家确定的各类旅游区（点）、旅游设施、旅游服务、旅游产品等方面的等级和标准，组织实施旅游饭店和旅行社星级标准和星级评定与复核工作。审批县内旅行社设立和经营范围变更；审核报批经营出境旅游业务的旅行社。负责全县旅游安全的综合协调和监督管理，指导应急救援；指导旅游行业精神文明建设和诚信体系建设；加强对旅游市场实施监督管理。</w:t>
            </w:r>
          </w:p>
          <w:tbl>
            <w:tblPr>
              <w:tblStyle w:val="9"/>
              <w:tblW w:w="9990" w:type="dxa"/>
              <w:tblInd w:w="0" w:type="dxa"/>
              <w:tblLayout w:type="fixed"/>
              <w:tblCellMar>
                <w:top w:w="0" w:type="dxa"/>
                <w:left w:w="108" w:type="dxa"/>
                <w:bottom w:w="0" w:type="dxa"/>
                <w:right w:w="108" w:type="dxa"/>
              </w:tblCellMar>
            </w:tblPr>
            <w:tblGrid>
              <w:gridCol w:w="9685"/>
            </w:tblGrid>
            <w:tr w14:paraId="0FEA67D7">
              <w:tblPrEx>
                <w:tblCellMar>
                  <w:top w:w="0" w:type="dxa"/>
                  <w:left w:w="108" w:type="dxa"/>
                  <w:bottom w:w="0" w:type="dxa"/>
                  <w:right w:w="108" w:type="dxa"/>
                </w:tblCellMar>
              </w:tblPrEx>
              <w:trPr>
                <w:trHeight w:val="1440" w:hRule="atLeast"/>
              </w:trPr>
              <w:tc>
                <w:tcPr>
                  <w:tcW w:w="9990" w:type="dxa"/>
                  <w:tcBorders>
                    <w:top w:val="nil"/>
                    <w:left w:val="nil"/>
                    <w:bottom w:val="nil"/>
                    <w:right w:val="nil"/>
                  </w:tcBorders>
                  <w:shd w:val="clear" w:color="auto" w:fill="auto"/>
                  <w:vAlign w:val="center"/>
                </w:tcPr>
                <w:p w14:paraId="77071F8D">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12、推进旅游教育、培训工作，制定并组织实施全域旅游人才规划，实施旅游从业人员的职业资格标准和等级标准。开展有关机构旅游教育工作，联系和指导旅游社团机构建设和制度建设等工作。</w:t>
                  </w:r>
                </w:p>
              </w:tc>
            </w:tr>
            <w:tr w14:paraId="73F6968B">
              <w:tblPrEx>
                <w:tblCellMar>
                  <w:top w:w="0" w:type="dxa"/>
                  <w:left w:w="108" w:type="dxa"/>
                  <w:bottom w:w="0" w:type="dxa"/>
                  <w:right w:w="108" w:type="dxa"/>
                </w:tblCellMar>
              </w:tblPrEx>
              <w:trPr>
                <w:trHeight w:val="1440" w:hRule="atLeast"/>
              </w:trPr>
              <w:tc>
                <w:tcPr>
                  <w:tcW w:w="9990" w:type="dxa"/>
                  <w:tcBorders>
                    <w:top w:val="nil"/>
                    <w:left w:val="nil"/>
                    <w:bottom w:val="nil"/>
                    <w:right w:val="nil"/>
                  </w:tcBorders>
                  <w:shd w:val="clear" w:color="auto" w:fill="auto"/>
                  <w:vAlign w:val="center"/>
                </w:tcPr>
                <w:p w14:paraId="4F944F8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统筹规划群众体育发展，负责推行全民健身计划，指导群众性体育活动的开展，监督实施国家体育锻炼标准，推动国民体质监测和社会体育指导员工作队伍制度建设，指导公共体育设施建设，负责公共体育设施的监督管理。</w:t>
                  </w:r>
                </w:p>
              </w:tc>
            </w:tr>
            <w:tr w14:paraId="59FF3843">
              <w:tblPrEx>
                <w:tblCellMar>
                  <w:top w:w="0" w:type="dxa"/>
                  <w:left w:w="108" w:type="dxa"/>
                  <w:bottom w:w="0" w:type="dxa"/>
                  <w:right w:w="108" w:type="dxa"/>
                </w:tblCellMar>
              </w:tblPrEx>
              <w:trPr>
                <w:trHeight w:val="1380" w:hRule="atLeast"/>
              </w:trPr>
              <w:tc>
                <w:tcPr>
                  <w:tcW w:w="9990" w:type="dxa"/>
                  <w:tcBorders>
                    <w:top w:val="nil"/>
                    <w:left w:val="nil"/>
                    <w:bottom w:val="nil"/>
                    <w:right w:val="nil"/>
                  </w:tcBorders>
                  <w:shd w:val="clear" w:color="auto" w:fill="auto"/>
                  <w:vAlign w:val="center"/>
                </w:tcPr>
                <w:p w14:paraId="716630FC">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14、统筹规划竞技体育发展和青少年体育发展，负责制定全县体育竞赛项目设置和重点布局，组织管理体育训练、体育竞赛、运动队伍建设，加强体育后备人才建设，推进青少年体育工作。</w:t>
                  </w:r>
                </w:p>
              </w:tc>
            </w:tr>
            <w:tr w14:paraId="42A3DA62">
              <w:tblPrEx>
                <w:tblCellMar>
                  <w:top w:w="0" w:type="dxa"/>
                  <w:left w:w="108" w:type="dxa"/>
                  <w:bottom w:w="0" w:type="dxa"/>
                  <w:right w:w="108" w:type="dxa"/>
                </w:tblCellMar>
              </w:tblPrEx>
              <w:trPr>
                <w:trHeight w:val="1080" w:hRule="atLeast"/>
              </w:trPr>
              <w:tc>
                <w:tcPr>
                  <w:tcW w:w="9990" w:type="dxa"/>
                  <w:tcBorders>
                    <w:top w:val="nil"/>
                    <w:left w:val="nil"/>
                    <w:bottom w:val="nil"/>
                    <w:right w:val="nil"/>
                  </w:tcBorders>
                  <w:shd w:val="clear" w:color="auto" w:fill="auto"/>
                  <w:vAlign w:val="center"/>
                </w:tcPr>
                <w:p w14:paraId="2406CDF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15、组织体育领域科学研究的攻关和成果推广，负责组织、协调、监督体育运动中的反兴奋剂工作。</w:t>
                  </w:r>
                </w:p>
              </w:tc>
            </w:tr>
            <w:tr w14:paraId="4AF2DF3C">
              <w:tblPrEx>
                <w:tblCellMar>
                  <w:top w:w="0" w:type="dxa"/>
                  <w:left w:w="108" w:type="dxa"/>
                  <w:bottom w:w="0" w:type="dxa"/>
                  <w:right w:w="108" w:type="dxa"/>
                </w:tblCellMar>
              </w:tblPrEx>
              <w:trPr>
                <w:trHeight w:val="1440" w:hRule="atLeast"/>
              </w:trPr>
              <w:tc>
                <w:tcPr>
                  <w:tcW w:w="9990" w:type="dxa"/>
                  <w:tcBorders>
                    <w:top w:val="nil"/>
                    <w:left w:val="nil"/>
                    <w:bottom w:val="nil"/>
                    <w:right w:val="nil"/>
                  </w:tcBorders>
                  <w:shd w:val="clear" w:color="auto" w:fill="auto"/>
                  <w:vAlign w:val="center"/>
                </w:tcPr>
                <w:p w14:paraId="0D713014">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16、组织推进全县广播电视公共服务，负责全县广播电视、信息网络视听节目服务机构和业务的监管并实施准入和退出管理，对从事广播电视节目制作民办机构进行监管。</w:t>
                  </w:r>
                </w:p>
              </w:tc>
            </w:tr>
            <w:tr w14:paraId="6CC21C57">
              <w:tblPrEx>
                <w:tblCellMar>
                  <w:top w:w="0" w:type="dxa"/>
                  <w:left w:w="108" w:type="dxa"/>
                  <w:bottom w:w="0" w:type="dxa"/>
                  <w:right w:w="108" w:type="dxa"/>
                </w:tblCellMar>
              </w:tblPrEx>
              <w:trPr>
                <w:trHeight w:val="1000" w:hRule="atLeast"/>
              </w:trPr>
              <w:tc>
                <w:tcPr>
                  <w:tcW w:w="9990" w:type="dxa"/>
                  <w:tcBorders>
                    <w:top w:val="nil"/>
                    <w:left w:val="nil"/>
                    <w:bottom w:val="nil"/>
                    <w:right w:val="nil"/>
                  </w:tcBorders>
                  <w:shd w:val="clear" w:color="auto" w:fill="auto"/>
                  <w:vAlign w:val="center"/>
                </w:tcPr>
                <w:p w14:paraId="4CF0AD2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17、指导、管理文化旅游广电体育行业对外及对港澳台交流、合作和宣传、推广工作。</w:t>
                  </w:r>
                </w:p>
              </w:tc>
            </w:tr>
            <w:tr w14:paraId="3822AF4C">
              <w:tblPrEx>
                <w:tblCellMar>
                  <w:top w:w="0" w:type="dxa"/>
                  <w:left w:w="108" w:type="dxa"/>
                  <w:bottom w:w="0" w:type="dxa"/>
                  <w:right w:w="108" w:type="dxa"/>
                </w:tblCellMar>
              </w:tblPrEx>
              <w:trPr>
                <w:trHeight w:val="620" w:hRule="atLeast"/>
              </w:trPr>
              <w:tc>
                <w:tcPr>
                  <w:tcW w:w="9990" w:type="dxa"/>
                  <w:tcBorders>
                    <w:top w:val="nil"/>
                    <w:left w:val="nil"/>
                    <w:bottom w:val="nil"/>
                    <w:right w:val="nil"/>
                  </w:tcBorders>
                  <w:shd w:val="clear" w:color="auto" w:fill="auto"/>
                  <w:noWrap/>
                  <w:vAlign w:val="center"/>
                </w:tcPr>
                <w:p w14:paraId="4056E77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18、完成县委、县政府交办的其他任务。</w:t>
                  </w:r>
                </w:p>
              </w:tc>
            </w:tr>
            <w:tr w14:paraId="00240283">
              <w:tblPrEx>
                <w:tblCellMar>
                  <w:top w:w="0" w:type="dxa"/>
                  <w:left w:w="108" w:type="dxa"/>
                  <w:bottom w:w="0" w:type="dxa"/>
                  <w:right w:w="108" w:type="dxa"/>
                </w:tblCellMar>
              </w:tblPrEx>
              <w:trPr>
                <w:trHeight w:val="685" w:hRule="atLeast"/>
              </w:trPr>
              <w:tc>
                <w:tcPr>
                  <w:tcW w:w="9990" w:type="dxa"/>
                  <w:tcBorders>
                    <w:top w:val="nil"/>
                    <w:left w:val="nil"/>
                    <w:bottom w:val="nil"/>
                    <w:right w:val="nil"/>
                  </w:tcBorders>
                  <w:shd w:val="clear" w:color="auto" w:fill="auto"/>
                  <w:vAlign w:val="center"/>
                </w:tcPr>
                <w:p w14:paraId="629FA698">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（二）二级机构及</w:t>
                  </w:r>
                  <w:r>
                    <w:rPr>
                      <w:rFonts w:hint="eastAsia" w:ascii="楷体_GB2312" w:hAnsi="楷体_GB2312" w:eastAsia="楷体_GB2312" w:cs="楷体_GB2312"/>
                      <w:b/>
                      <w:bCs/>
                      <w:color w:val="000000"/>
                      <w:kern w:val="0"/>
                      <w:sz w:val="32"/>
                      <w:szCs w:val="32"/>
                    </w:rPr>
                    <w:t>行政业务机构</w:t>
                  </w:r>
                  <w:r>
                    <w:rPr>
                      <w:rFonts w:hint="eastAsia" w:ascii="楷体_GB2312" w:hAnsi="楷体_GB2312" w:eastAsia="楷体_GB2312" w:cs="楷体_GB2312"/>
                      <w:b/>
                      <w:bCs/>
                      <w:color w:val="000000"/>
                      <w:kern w:val="0"/>
                      <w:sz w:val="32"/>
                      <w:szCs w:val="32"/>
                      <w:lang w:eastAsia="zh-CN"/>
                    </w:rPr>
                    <w:t>设置</w:t>
                  </w:r>
                </w:p>
                <w:p w14:paraId="661FCCA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部门设有二级机构10个。其中独立核算的二级机构6个，分别是：向警予同志纪念馆,溆浦县文化市场综合行政执法大队,溆浦县文化馆,溆浦县图书馆,溆浦县辰河目连戏传承保护中心,抗日战争湘西会战纪念馆（溆浦县龙潭文化馆）。内设二级机构4个，分别是业余体校、旅游发展事务中心、</w:t>
                  </w:r>
                  <w:r>
                    <w:rPr>
                      <w:rFonts w:hint="eastAsia" w:ascii="仿宋_GB2312" w:hAnsi="仿宋_GB2312" w:eastAsia="仿宋_GB2312" w:cs="仿宋_GB2312"/>
                      <w:color w:val="000000"/>
                      <w:kern w:val="0"/>
                      <w:sz w:val="32"/>
                      <w:szCs w:val="32"/>
                      <w:lang w:eastAsia="zh-CN"/>
                    </w:rPr>
                    <w:t>文物保护和考古研究中心</w:t>
                  </w:r>
                  <w:r>
                    <w:rPr>
                      <w:rFonts w:hint="eastAsia" w:ascii="仿宋_GB2312" w:hAnsi="仿宋_GB2312" w:eastAsia="仿宋_GB2312" w:cs="仿宋_GB2312"/>
                      <w:color w:val="000000"/>
                      <w:kern w:val="0"/>
                      <w:sz w:val="32"/>
                      <w:szCs w:val="32"/>
                    </w:rPr>
                    <w:t xml:space="preserve">、旅游质量监督管理所。 </w:t>
                  </w:r>
                </w:p>
              </w:tc>
            </w:tr>
            <w:tr w14:paraId="200930A0">
              <w:tblPrEx>
                <w:tblCellMar>
                  <w:top w:w="0" w:type="dxa"/>
                  <w:left w:w="108" w:type="dxa"/>
                  <w:bottom w:w="0" w:type="dxa"/>
                  <w:right w:w="108" w:type="dxa"/>
                </w:tblCellMar>
              </w:tblPrEx>
              <w:trPr>
                <w:trHeight w:val="1220" w:hRule="atLeast"/>
              </w:trPr>
              <w:tc>
                <w:tcPr>
                  <w:tcW w:w="9990" w:type="dxa"/>
                  <w:tcBorders>
                    <w:top w:val="nil"/>
                    <w:left w:val="nil"/>
                    <w:bottom w:val="nil"/>
                    <w:right w:val="nil"/>
                  </w:tcBorders>
                  <w:shd w:val="clear" w:color="auto" w:fill="auto"/>
                  <w:vAlign w:val="center"/>
                </w:tcPr>
                <w:p w14:paraId="38C1277D">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机关本级是行政单位，内设行政业务机构7个，分别是办公室、产业发展股、政策法规股、文化艺术股、文物保护股、体育股、资源开发与全域旅游推进股。</w:t>
                  </w:r>
                </w:p>
              </w:tc>
            </w:tr>
          </w:tbl>
          <w:p w14:paraId="0DE42A1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p>
        </w:tc>
      </w:tr>
      <w:tr w14:paraId="5FEFCF2C">
        <w:tblPrEx>
          <w:tblCellMar>
            <w:top w:w="0" w:type="dxa"/>
            <w:left w:w="108" w:type="dxa"/>
            <w:bottom w:w="0" w:type="dxa"/>
            <w:right w:w="108" w:type="dxa"/>
          </w:tblCellMar>
        </w:tblPrEx>
        <w:trPr>
          <w:trHeight w:val="1440" w:hRule="atLeast"/>
          <w:jc w:val="center"/>
        </w:trPr>
        <w:tc>
          <w:tcPr>
            <w:tcW w:w="9901" w:type="dxa"/>
            <w:tcBorders>
              <w:top w:val="nil"/>
              <w:left w:val="nil"/>
              <w:bottom w:val="nil"/>
              <w:right w:val="nil"/>
            </w:tcBorders>
            <w:shd w:val="clear" w:color="auto" w:fill="auto"/>
            <w:vAlign w:val="center"/>
          </w:tcPr>
          <w:p w14:paraId="32D74374">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640" w:firstLineChars="200"/>
              <w:jc w:val="left"/>
              <w:textAlignment w:val="auto"/>
              <w:outlineLvl w:val="1"/>
              <w:rPr>
                <w:rFonts w:hint="eastAsia" w:ascii="仿宋_GB2312" w:hAnsi="仿宋_GB2312" w:eastAsia="仿宋_GB2312" w:cs="仿宋_GB2312"/>
                <w:b w:val="0"/>
                <w:bCs w:val="0"/>
                <w:spacing w:val="-2"/>
                <w:sz w:val="32"/>
                <w:szCs w:val="32"/>
              </w:rPr>
            </w:pPr>
            <w:r>
              <w:rPr>
                <w:rFonts w:hint="eastAsia" w:ascii="黑体" w:hAnsi="黑体" w:eastAsia="黑体" w:cs="黑体"/>
                <w:b w:val="0"/>
                <w:bCs w:val="0"/>
                <w:color w:val="000000" w:themeColor="text1"/>
                <w:kern w:val="0"/>
                <w:sz w:val="32"/>
                <w:szCs w:val="32"/>
                <w:lang w:eastAsia="zh-CN"/>
                <w14:textFill>
                  <w14:solidFill>
                    <w14:schemeClr w14:val="tx1"/>
                  </w14:solidFill>
                </w14:textFill>
              </w:rPr>
              <w:t>二、</w:t>
            </w:r>
            <w:r>
              <w:rPr>
                <w:rFonts w:hint="eastAsia" w:ascii="黑体" w:hAnsi="黑体" w:eastAsia="黑体" w:cs="黑体"/>
                <w:b w:val="0"/>
                <w:bCs w:val="0"/>
                <w:color w:val="000000" w:themeColor="text1"/>
                <w:kern w:val="0"/>
                <w:sz w:val="32"/>
                <w:szCs w:val="32"/>
                <w14:textFill>
                  <w14:solidFill>
                    <w14:schemeClr w14:val="tx1"/>
                  </w14:solidFill>
                </w14:textFill>
              </w:rPr>
              <w:t>部门整体支出管理及使用情况</w:t>
            </w:r>
          </w:p>
          <w:p w14:paraId="16775D8A">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640" w:firstLineChars="200"/>
              <w:jc w:val="left"/>
              <w:textAlignment w:val="auto"/>
              <w:outlineLvl w:val="1"/>
              <w:rPr>
                <w:rFonts w:hint="eastAsia" w:ascii="仿宋_GB2312" w:hAnsi="仿宋_GB2312" w:eastAsia="仿宋_GB2312" w:cs="仿宋_GB2312"/>
                <w:spacing w:val="-2"/>
                <w:sz w:val="32"/>
                <w:szCs w:val="32"/>
              </w:rPr>
            </w:pPr>
            <w:r>
              <w:rPr>
                <w:rFonts w:hint="eastAsia" w:ascii="仿宋_GB2312" w:hAnsi="仿宋_GB2312" w:eastAsia="仿宋_GB2312" w:cs="仿宋_GB2312"/>
                <w:sz w:val="32"/>
                <w:szCs w:val="32"/>
              </w:rPr>
              <w:t>2024年度，我单位收入2010.93万元，支出2010.93万元，其中：基本支出648.92万元，项目支出1362.01万元。主要用于单位为保证日常运转发生的基本支出和业务发展而发生的项目支出。与年初预算1089.65万元相比，增加了921.28万元，偏差原因：省级专项资金。资金到位率100%，执行率100%。</w:t>
            </w:r>
          </w:p>
          <w:p w14:paraId="101A0C1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32" w:firstLineChars="200"/>
              <w:textAlignment w:val="auto"/>
              <w:rPr>
                <w:rFonts w:hint="eastAsia" w:ascii="楷体_GB2312" w:hAnsi="楷体_GB2312" w:eastAsia="楷体_GB2312" w:cs="楷体_GB2312"/>
                <w:b/>
                <w:bCs/>
                <w:spacing w:val="-2"/>
                <w:kern w:val="0"/>
                <w:sz w:val="32"/>
                <w:szCs w:val="32"/>
              </w:rPr>
            </w:pPr>
            <w:r>
              <w:rPr>
                <w:rFonts w:hint="eastAsia" w:ascii="楷体_GB2312" w:hAnsi="楷体_GB2312" w:eastAsia="楷体_GB2312" w:cs="楷体_GB2312"/>
                <w:b/>
                <w:bCs/>
                <w:spacing w:val="-2"/>
                <w:kern w:val="0"/>
                <w:sz w:val="32"/>
                <w:szCs w:val="32"/>
              </w:rPr>
              <w:t>（一）基本支出</w:t>
            </w:r>
          </w:p>
          <w:p w14:paraId="1B7F41F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b/>
                <w:bCs/>
                <w:spacing w:val="-2"/>
                <w:sz w:val="32"/>
                <w:szCs w:val="32"/>
                <w:lang w:val="en-US" w:eastAsia="zh-CN"/>
              </w:rPr>
              <w:t>1.基本支出情况：</w:t>
            </w:r>
            <w:r>
              <w:rPr>
                <w:rFonts w:hint="eastAsia" w:ascii="仿宋_GB2312" w:hAnsi="仿宋_GB2312" w:eastAsia="仿宋_GB2312" w:cs="仿宋_GB2312"/>
                <w:spacing w:val="-2"/>
                <w:sz w:val="32"/>
                <w:szCs w:val="32"/>
              </w:rPr>
              <w:t>基本支出主要范围是保障我单位正常运转、完成日常工作任务而发生的各项支出，用途是在职人员基本工资、津贴补贴等人员经费以及办公费、印刷费、水电费、邮电费等日常公用经费。我单位基本支出为648.92万元，其中工资福利支出329.74万元，商品服务支出217.19万元，个人及家庭补助支出100.31万元，资本性支出1.68万元。</w:t>
            </w:r>
          </w:p>
          <w:p w14:paraId="521691E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我单位按照县政府及各部门要求，建立健全了财务管理制度、接待制度、用车制度、各类会议制度等。接待制度对人员、标准、接待程序都予以规范。“三公”经费2024年决算数为4.77万元。</w:t>
            </w:r>
          </w:p>
          <w:p w14:paraId="79AECCF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b/>
                <w:bCs/>
                <w:sz w:val="32"/>
                <w:szCs w:val="32"/>
                <w:shd w:val="clear" w:color="auto" w:fill="FFFFFF"/>
              </w:rPr>
              <w:t>2、整体支出管理情况：</w:t>
            </w:r>
            <w:r>
              <w:rPr>
                <w:rFonts w:hint="eastAsia" w:ascii="仿宋_GB2312" w:hAnsi="仿宋_GB2312" w:eastAsia="仿宋_GB2312" w:cs="仿宋_GB2312"/>
                <w:sz w:val="32"/>
                <w:szCs w:val="32"/>
                <w:shd w:val="clear" w:color="auto" w:fill="FFFFFF"/>
              </w:rPr>
              <w:t>我单位在经费安排上统筹使用,厉行节约,确保工作能够正常运转。严格控制经费支出，严格执行公务接待报批手续，进一步规范报销程序。加强财务管理，注重在执行财经法规、财政纪律以及完善各项财经制度上下功夫。加强制度建设。修订完善了一系列制度，如财务管理办法、固定资产管理制度、接待制度、党风廉政建设制度等；紧缩各项开支。严格按照"量入为出，留有余地"的原则编制经费收支计划，对各项经费的使用管理做到了有计划、有安排；严格经费核算。按规定设置会计科目，按要求组织经费核算。实行分管财务领导审批制度，在平常的经费审核中，坚持事前监督和事后监督相结合的原则，做到"四个不批"，即开支不符合要求的不批、发票不符合规定的不批、超出标准的不批、手续不全的不批。从而较好地避免了假公济私和违纪违法问题的发生。经费安排上统筹使用,厉行节约,确保工作能够正常运转。厉行节约原则，严格控制经费支出，严格执行公务接待报批手续，进一步规范报销程序。</w:t>
            </w:r>
          </w:p>
          <w:p w14:paraId="7D77938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32" w:firstLineChars="200"/>
              <w:textAlignment w:val="auto"/>
              <w:rPr>
                <w:rFonts w:hint="eastAsia" w:ascii="楷体_GB2312" w:hAnsi="楷体_GB2312" w:eastAsia="楷体_GB2312" w:cs="楷体_GB2312"/>
                <w:b/>
                <w:bCs/>
                <w:spacing w:val="-2"/>
                <w:kern w:val="0"/>
                <w:sz w:val="32"/>
                <w:szCs w:val="32"/>
              </w:rPr>
            </w:pPr>
            <w:r>
              <w:rPr>
                <w:rFonts w:hint="eastAsia" w:ascii="楷体_GB2312" w:hAnsi="楷体_GB2312" w:eastAsia="楷体_GB2312" w:cs="楷体_GB2312"/>
                <w:b/>
                <w:bCs/>
                <w:spacing w:val="-2"/>
                <w:kern w:val="0"/>
                <w:sz w:val="32"/>
                <w:szCs w:val="32"/>
              </w:rPr>
              <w:t>（二）专项支出</w:t>
            </w:r>
          </w:p>
          <w:p w14:paraId="283826E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1、专项资金安排落实、总投入等情况</w:t>
            </w:r>
          </w:p>
          <w:p w14:paraId="53AB43C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2024年度项目支出1362.01万元。</w:t>
            </w:r>
          </w:p>
          <w:p w14:paraId="7FD63447">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专项资金实际使用情况</w:t>
            </w:r>
          </w:p>
          <w:p w14:paraId="2D4CF71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2024年度项目支出1362.01万元，其中乡镇文化站免费开放补助主要用于实施免费开放，满足群众文化生活需求，提高人民群众生活质量，免费开放县级配套主要用于用于实施三馆一站免费开放，满足群众文化生活需要，聚侨兴湘</w:t>
            </w:r>
          </w:p>
          <w:p w14:paraId="5F06E12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丰收节活动主要通过举办怀景怀乡怀味丰收节活动，广泛凝聚侨心，充分发挥侨力，引导侨界人士助力乡村振兴，大江口龙舟赛举行4次，通过举办龙舟文化节，助推溆浦乡村振兴，文化旅游和经济的发展，旅游工作专项经费参加省市举办的旅游营销会6次，景区安全巡查12次，提升溆浦旅游品牌影响力，文化体育艺术活动经费支持文艺作品创作数量4次，开展文体艺术活动场次6次，组织乡镇文化活动及三下乡活动场次25次，组织开展体育及群体活动、公益性文化艺术活动，开展文化三下乡、支出文艺作品创作等公共文化服务工作，旅游营销联盟会费缴纳1次树立溆浦旅游品牌形象，增加溆浦旅游知名度和美誉度，舒新城故居免费开放365天，加强舒新城故居保护力度，弘扬辞海精神，实施免费开放，文物保护专项经费用于县级以上22处文保单位日常管理，安全消防检查6次，对文物本体进行2次维护，第六届少数民族运动会参赛项目5项，对获奖的运动员、教练、领队进行奖励，遗属补助保障2个遗属的基本生活需求，全民健身中心项目前期工作经费用于购买办公设备，租赁办公场所，应急广播体系建设及村村响运维经费用于对372套村级平台设备维修4次，思蒙健身步道风雨桥完成基桩、系梁、立柱、盖梁等桥梁工程，体彩销售优秀网点补助用于进一步加强我县体彩销售管理工作，推进我县体育事业发展。</w:t>
            </w:r>
          </w:p>
          <w:p w14:paraId="20E45553">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专项资金管理情况分析</w:t>
            </w:r>
          </w:p>
          <w:p w14:paraId="1BCD7DA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outlineLvl w:val="1"/>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5" w:name="_Hlk196382581"/>
            <w:r>
              <w:rPr>
                <w:rFonts w:hint="eastAsia" w:ascii="仿宋_GB2312" w:hAnsi="仿宋_GB2312" w:eastAsia="仿宋_GB2312" w:cs="仿宋_GB2312"/>
                <w:sz w:val="32"/>
                <w:szCs w:val="32"/>
                <w:shd w:val="clear" w:color="auto" w:fill="FFFFFF"/>
              </w:rPr>
              <w:t>我单位一</w:t>
            </w:r>
            <w:bookmarkEnd w:id="5"/>
            <w:r>
              <w:rPr>
                <w:rFonts w:hint="eastAsia" w:ascii="仿宋_GB2312" w:hAnsi="仿宋_GB2312" w:eastAsia="仿宋_GB2312" w:cs="仿宋_GB2312"/>
                <w:sz w:val="32"/>
                <w:szCs w:val="32"/>
                <w:shd w:val="clear" w:color="auto" w:fill="FFFFFF"/>
              </w:rPr>
              <w:t>直加强财务管理，注重在执行财经法规、财政纪律以及完善各项财经制度上下功夫。加强制度建设。修订完善了一系列制度，如财务管理办法、固定资产管理制度、接待制度、党风廉政建设制度等；紧缩各项开支。专项资金专款专用</w:t>
            </w:r>
            <w:r>
              <w:rPr>
                <w:rFonts w:hint="eastAsia" w:ascii="仿宋_GB2312" w:hAnsi="仿宋_GB2312" w:eastAsia="仿宋_GB2312" w:cs="仿宋_GB2312"/>
                <w:kern w:val="0"/>
                <w:sz w:val="32"/>
                <w:szCs w:val="32"/>
                <w:shd w:val="clear" w:color="auto" w:fill="FFFFFF"/>
              </w:rPr>
              <w:t>，各种专项资金的形成，建立、提取和使用都必须符合国家统一规定。对各种专项资金单独核算，不能占用；建立专项资金使用管理责任制，努力提高其使用效率；在资金的使用上，坚持专款专用，量入为出的原则，使各项专用资金按规定的用途使用并达到预期目的。支付程序：1资金申请者需根据相关规定和要求填写申请表，包括资金用途、金额等信息，并提供相关证明材料。2. 资金申请表和材料经过初步审核后，进入资金申请评审阶段。由相关部门或专项资金管理机构对申请进行评审，包括资金用途合理性、申请者的资质等进行综合评估。3. 经过评审后，如果申请合格，资金管理机构将出具批准文件，确认资金支付的金额和条件。如果申请不合格，申请者将收到通知并说明原因。4.一旦申请获得批准，资金管理机构将按照批准文件的要求进行拨付，即将批准的资金划拨到申请者指定的帐户。5.申请者按照批准文件和要求使用专项资金，并确保资金用于指定的用途。同时，还需要按照资金管理机构的要求提供相关支出和使用报告。6.专项资金使用期间，资金管理机构会进行监督和审计，确保专项资金使用符合规定和要求，并及时发现和解决问题。7.使用期限届满后，申请者需要向资金管理机构提交结算和报告，包括资金使用情况、支出明细等。</w:t>
            </w:r>
          </w:p>
          <w:p w14:paraId="1515A700">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640" w:firstLineChars="200"/>
              <w:jc w:val="left"/>
              <w:textAlignment w:val="auto"/>
              <w:outlineLvl w:val="1"/>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三、</w:t>
            </w:r>
            <w:r>
              <w:rPr>
                <w:rFonts w:hint="eastAsia" w:ascii="黑体" w:hAnsi="黑体" w:eastAsia="黑体" w:cs="黑体"/>
                <w:color w:val="000000" w:themeColor="text1"/>
                <w:kern w:val="0"/>
                <w:sz w:val="32"/>
                <w:szCs w:val="32"/>
                <w14:textFill>
                  <w14:solidFill>
                    <w14:schemeClr w14:val="tx1"/>
                  </w14:solidFill>
                </w14:textFill>
              </w:rPr>
              <w:t>政府性基金预算支出情况</w:t>
            </w:r>
          </w:p>
          <w:p w14:paraId="6D896E3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bookmarkStart w:id="6" w:name="OLE_LINK4"/>
            <w:r>
              <w:rPr>
                <w:rFonts w:hint="eastAsia" w:ascii="仿宋_GB2312" w:hAnsi="仿宋_GB2312" w:eastAsia="仿宋_GB2312" w:cs="仿宋_GB2312"/>
                <w:sz w:val="32"/>
                <w:szCs w:val="32"/>
              </w:rPr>
              <w:t>2024年本年度政府性基金收入333.28万元，项目支出333.28万元。主要用于</w:t>
            </w:r>
            <w:bookmarkStart w:id="7" w:name="OLE_LINK3"/>
            <w:bookmarkStart w:id="8" w:name="OLE_LINK6"/>
            <w:r>
              <w:rPr>
                <w:rFonts w:hint="eastAsia" w:ascii="仿宋_GB2312" w:hAnsi="仿宋_GB2312" w:eastAsia="仿宋_GB2312" w:cs="仿宋_GB2312"/>
                <w:sz w:val="32"/>
                <w:szCs w:val="32"/>
              </w:rPr>
              <w:t>思蒙健身步道风雨桥工程款、</w:t>
            </w:r>
            <w:bookmarkEnd w:id="7"/>
            <w:bookmarkEnd w:id="8"/>
            <w:r>
              <w:rPr>
                <w:rFonts w:hint="eastAsia" w:ascii="仿宋_GB2312" w:hAnsi="仿宋_GB2312" w:eastAsia="仿宋_GB2312" w:cs="仿宋_GB2312"/>
                <w:sz w:val="32"/>
                <w:szCs w:val="32"/>
              </w:rPr>
              <w:t>市六少数民族运动会比赛、全民健身体育器材购置、开展全民健身文体活动等。</w:t>
            </w:r>
          </w:p>
          <w:bookmarkEnd w:id="6"/>
          <w:p w14:paraId="41D616BB">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Chars="400"/>
              <w:jc w:val="left"/>
              <w:textAlignment w:val="auto"/>
              <w:outlineLvl w:val="1"/>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四、</w:t>
            </w:r>
            <w:r>
              <w:rPr>
                <w:rFonts w:hint="eastAsia" w:ascii="黑体" w:hAnsi="黑体" w:eastAsia="黑体" w:cs="黑体"/>
                <w:color w:val="000000" w:themeColor="text1"/>
                <w:kern w:val="0"/>
                <w:sz w:val="32"/>
                <w:szCs w:val="32"/>
                <w14:textFill>
                  <w14:solidFill>
                    <w14:schemeClr w14:val="tx1"/>
                  </w14:solidFill>
                </w14:textFill>
              </w:rPr>
              <w:t>国有资本经营预算支出情况</w:t>
            </w:r>
            <w:bookmarkStart w:id="9" w:name="OLE_LINK5"/>
          </w:p>
          <w:p w14:paraId="75153F3D">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Chars="400"/>
              <w:jc w:val="left"/>
              <w:textAlignment w:val="auto"/>
              <w:outlineLvl w:val="1"/>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本单位无国有资本经营基金预算支出</w:t>
            </w:r>
            <w:bookmarkEnd w:id="9"/>
          </w:p>
          <w:p w14:paraId="52916014">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Chars="400"/>
              <w:jc w:val="left"/>
              <w:textAlignment w:val="auto"/>
              <w:outlineLvl w:val="1"/>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eastAsia="zh-CN"/>
                <w14:textFill>
                  <w14:solidFill>
                    <w14:schemeClr w14:val="tx1"/>
                  </w14:solidFill>
                </w14:textFill>
              </w:rPr>
              <w:t>五、</w:t>
            </w:r>
            <w:r>
              <w:rPr>
                <w:rFonts w:hint="eastAsia" w:ascii="黑体" w:hAnsi="黑体" w:eastAsia="黑体" w:cs="黑体"/>
                <w:b w:val="0"/>
                <w:bCs w:val="0"/>
                <w:color w:val="000000" w:themeColor="text1"/>
                <w:kern w:val="0"/>
                <w:sz w:val="32"/>
                <w:szCs w:val="32"/>
                <w14:textFill>
                  <w14:solidFill>
                    <w14:schemeClr w14:val="tx1"/>
                  </w14:solidFill>
                </w14:textFill>
              </w:rPr>
              <w:t>社会保险基金预算支出情况</w:t>
            </w:r>
          </w:p>
          <w:p w14:paraId="5D0125DA">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Chars="400"/>
              <w:jc w:val="left"/>
              <w:textAlignment w:val="auto"/>
              <w:outlineLvl w:val="1"/>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本单位无社会保基金预算支出</w:t>
            </w:r>
          </w:p>
          <w:p w14:paraId="1C7EA212">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Chars="400"/>
              <w:jc w:val="left"/>
              <w:textAlignment w:val="auto"/>
              <w:outlineLvl w:val="1"/>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六、</w:t>
            </w:r>
            <w:r>
              <w:rPr>
                <w:rFonts w:hint="eastAsia" w:ascii="黑体" w:hAnsi="黑体" w:eastAsia="黑体" w:cs="黑体"/>
                <w:color w:val="000000" w:themeColor="text1"/>
                <w:kern w:val="0"/>
                <w:sz w:val="32"/>
                <w:szCs w:val="32"/>
                <w14:textFill>
                  <w14:solidFill>
                    <w14:schemeClr w14:val="tx1"/>
                  </w14:solidFill>
                </w14:textFill>
              </w:rPr>
              <w:t>部门整体支出绩效情况</w:t>
            </w:r>
          </w:p>
          <w:p w14:paraId="36DEA72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outlineLvl w:val="1"/>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（一）自评得分</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：89分，评价等级为良好。</w:t>
            </w:r>
          </w:p>
          <w:p w14:paraId="5F8283E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outlineLvl w:val="1"/>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（二）评价指标分析</w:t>
            </w:r>
          </w:p>
          <w:p w14:paraId="2402C3C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b/>
                <w:bCs/>
                <w:color w:val="000000"/>
                <w:kern w:val="32"/>
                <w:sz w:val="32"/>
                <w:szCs w:val="32"/>
                <w:lang w:val="en-US" w:eastAsia="zh-CN"/>
              </w:rPr>
              <w:t>1</w:t>
            </w:r>
            <w:r>
              <w:rPr>
                <w:rFonts w:hint="eastAsia" w:ascii="仿宋_GB2312" w:hAnsi="仿宋_GB2312" w:eastAsia="仿宋_GB2312" w:cs="仿宋_GB2312"/>
                <w:b/>
                <w:bCs/>
                <w:color w:val="000000"/>
                <w:kern w:val="32"/>
                <w:sz w:val="32"/>
                <w:szCs w:val="32"/>
              </w:rPr>
              <w:t>.</w:t>
            </w:r>
            <w:r>
              <w:rPr>
                <w:rFonts w:hint="eastAsia" w:ascii="仿宋_GB2312" w:hAnsi="仿宋_GB2312" w:eastAsia="仿宋_GB2312" w:cs="仿宋_GB2312"/>
                <w:b/>
                <w:bCs/>
                <w:sz w:val="32"/>
                <w:szCs w:val="32"/>
              </w:rPr>
              <w:t>精心举办多彩活动，丰富群众文化生活。</w:t>
            </w:r>
            <w:r>
              <w:rPr>
                <w:rFonts w:hint="eastAsia" w:ascii="仿宋_GB2312" w:hAnsi="仿宋_GB2312" w:eastAsia="仿宋_GB2312" w:cs="仿宋_GB2312"/>
                <w:color w:val="000000"/>
                <w:kern w:val="32"/>
                <w:sz w:val="32"/>
                <w:szCs w:val="32"/>
              </w:rPr>
              <w:t>承办了省文旅厅举办的“湘村相见”湖南乡村文旅系列活动，</w:t>
            </w:r>
            <w:r>
              <w:rPr>
                <w:rFonts w:hint="eastAsia" w:ascii="仿宋_GB2312" w:hAnsi="仿宋_GB2312" w:eastAsia="仿宋_GB2312" w:cs="仿宋_GB2312"/>
                <w:sz w:val="32"/>
                <w:szCs w:val="32"/>
              </w:rPr>
              <w:t>举办了插秧节、“南国雪峰花瑶盛宴”“新春读书会”“猜灯谜”“非遗展演”“新春联欢龙腾盛世”灯会、芳草书画展，丰收节等文旅活动。6月20日</w:t>
            </w:r>
            <w:r>
              <w:rPr>
                <w:rFonts w:hint="eastAsia" w:ascii="仿宋_GB2312" w:hAnsi="仿宋_GB2312" w:eastAsia="仿宋_GB2312" w:cs="仿宋_GB2312"/>
                <w:color w:val="000000"/>
                <w:kern w:val="0"/>
                <w:sz w:val="32"/>
                <w:szCs w:val="32"/>
              </w:rPr>
              <w:t>—23日</w:t>
            </w:r>
            <w:r>
              <w:rPr>
                <w:rFonts w:hint="eastAsia" w:ascii="仿宋_GB2312" w:hAnsi="仿宋_GB2312" w:eastAsia="仿宋_GB2312" w:cs="仿宋_GB2312"/>
                <w:color w:val="000000"/>
                <w:sz w:val="32"/>
                <w:szCs w:val="32"/>
              </w:rPr>
              <w:t>承办了屈子行吟·诗歌之源-2024湖南怀化爱国怀乡诗歌节、“我们的节日·端午”主题文化活动暨怀化传统龙舟赛</w:t>
            </w:r>
            <w:r>
              <w:rPr>
                <w:rFonts w:hint="eastAsia" w:ascii="仿宋_GB2312" w:hAnsi="仿宋_GB2312" w:eastAsia="仿宋_GB2312" w:cs="仿宋_GB2312"/>
                <w:sz w:val="32"/>
                <w:szCs w:val="32"/>
              </w:rPr>
              <w:t>，总流量达1000万余，现场观众达30万人次，拉动经济3亿元。</w:t>
            </w:r>
          </w:p>
          <w:p w14:paraId="3A05699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.大力推进惠民活动，显著提升幸福指数。</w:t>
            </w:r>
            <w:r>
              <w:rPr>
                <w:rFonts w:hint="eastAsia" w:ascii="仿宋_GB2312" w:hAnsi="仿宋_GB2312" w:eastAsia="仿宋_GB2312" w:cs="仿宋_GB2312"/>
                <w:sz w:val="32"/>
                <w:szCs w:val="32"/>
              </w:rPr>
              <w:t>积极组织辰河目连戏传承中心与5家民间优秀剧团深入全县25个乡镇积极开展文化惠民活动，送戏曲进乡村文化惠民活动达200余场；积极开展“新时代文明实践‘三下乡’”活动25场次；积极开展送书画下乡活动，截至9月，累计送出书画万余幅、图书千余册，受益群众达20余万人次；积极开展送电影下乡展映活动4000余场次。这不仅极大地丰富了群众的文艺文化生活，还显著提升了群众的幸福指数。</w:t>
            </w:r>
          </w:p>
          <w:p w14:paraId="564E0A4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.传承和利用，持续激发传统历史文化底蕴的蓬勃活力。一是非遗传承活力满满。</w:t>
            </w:r>
            <w:r>
              <w:rPr>
                <w:rFonts w:hint="eastAsia" w:ascii="仿宋_GB2312" w:hAnsi="仿宋_GB2312" w:eastAsia="仿宋_GB2312" w:cs="仿宋_GB2312"/>
                <w:sz w:val="32"/>
                <w:szCs w:val="32"/>
              </w:rPr>
              <w:t>我县拥有国家级非遗产名录2项、省级6项、市级18项、县级14项，花瑶挑花非遗文化传习所5个、傩戏传习所2个。着力把非遗产品变成俊俏商品，花瑶挑花等非遗民俗产品成为游客争相购买的“网红”产品，通过开展非遗展演以及线上线下推广，共销售各类非遗产品6000余件，产值600多万元。</w:t>
            </w:r>
            <w:r>
              <w:rPr>
                <w:rFonts w:hint="eastAsia" w:ascii="仿宋_GB2312" w:hAnsi="仿宋_GB2312" w:eastAsia="仿宋_GB2312" w:cs="仿宋_GB2312"/>
                <w:b/>
                <w:bCs/>
                <w:sz w:val="32"/>
                <w:szCs w:val="32"/>
              </w:rPr>
              <w:t>二是文物保护扎实有力。</w:t>
            </w:r>
            <w:r>
              <w:rPr>
                <w:rFonts w:hint="eastAsia" w:ascii="仿宋_GB2312" w:hAnsi="仿宋_GB2312" w:eastAsia="仿宋_GB2312" w:cs="仿宋_GB2312"/>
                <w:sz w:val="32"/>
                <w:szCs w:val="32"/>
              </w:rPr>
              <w:t>全面启动了第四次全国文物普查工作，对溆浦县文物资源进行了一次全面梳理和深入挖掘，建立健全34处文物保护单位和183处不可移动文物点信息库。修缮王勋华故居、龙潭战役野战医院旧址等5处文保单位。积极开展考古发掘工作，配合省考古研究院对桥思公路的调查勘探和考古发掘工作。积极申报农民协会革命活动旧址等4处为十二批省级文保单位，申报了龙潭战役野战医院旧址展示工程，溆浦崇实书院防雷工程等5项计划书。</w:t>
            </w:r>
            <w:r>
              <w:rPr>
                <w:rFonts w:hint="eastAsia" w:ascii="仿宋_GB2312" w:hAnsi="仿宋_GB2312" w:eastAsia="仿宋_GB2312" w:cs="仿宋_GB2312"/>
                <w:b/>
                <w:bCs/>
                <w:sz w:val="32"/>
                <w:szCs w:val="32"/>
              </w:rPr>
              <w:t>三是非遗传承创新成效显著</w:t>
            </w:r>
            <w:r>
              <w:rPr>
                <w:rFonts w:hint="eastAsia" w:ascii="仿宋_GB2312" w:hAnsi="仿宋_GB2312" w:eastAsia="仿宋_GB2312" w:cs="仿宋_GB2312"/>
                <w:sz w:val="32"/>
                <w:szCs w:val="32"/>
              </w:rPr>
              <w:t>。以时任县委书记孙学辰带领干部群众修建深子湖水库的壮举，弘扬“不占公家一分钱油水”的清廉精神的大型辰河戏《孙学辰》。已完成了《匡国卿尽忠》《蜜蜂头》《松林试道》等剧目的排练，同时，我们为深入怀念革命先烈，进一步弘扬警予精神，正积极编排大型辰河戏《溆浦向警予》。</w:t>
            </w:r>
          </w:p>
          <w:p w14:paraId="19DE351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.重点经济指标完成情况</w:t>
            </w:r>
          </w:p>
          <w:p w14:paraId="4511238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①旅游收入及增速。</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b w:val="0"/>
                <w:bCs w:val="0"/>
                <w:color w:val="000000" w:themeColor="text1"/>
                <w:sz w:val="32"/>
                <w:szCs w:val="32"/>
                <w14:textFill>
                  <w14:solidFill>
                    <w14:schemeClr w14:val="tx1"/>
                  </w14:solidFill>
                </w14:textFill>
              </w:rPr>
              <w:t>接待游客</w:t>
            </w:r>
            <w:r>
              <w:rPr>
                <w:rFonts w:hint="eastAsia"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t>610</w:t>
            </w:r>
            <w:r>
              <w:rPr>
                <w:rFonts w:hint="eastAsia" w:ascii="仿宋_GB2312" w:hAnsi="仿宋_GB2312" w:eastAsia="仿宋_GB2312" w:cs="仿宋_GB2312"/>
                <w:b w:val="0"/>
                <w:bCs w:val="0"/>
                <w:color w:val="000000" w:themeColor="text1"/>
                <w:sz w:val="32"/>
                <w:szCs w:val="32"/>
                <w14:textFill>
                  <w14:solidFill>
                    <w14:schemeClr w14:val="tx1"/>
                  </w14:solidFill>
                </w14:textFill>
              </w:rPr>
              <w:t>万人次，收入</w:t>
            </w:r>
            <w:r>
              <w:rPr>
                <w:rFonts w:hint="eastAsia"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t>57.4</w:t>
            </w:r>
            <w:r>
              <w:rPr>
                <w:rFonts w:hint="eastAsia" w:ascii="仿宋_GB2312" w:hAnsi="仿宋_GB2312" w:eastAsia="仿宋_GB2312" w:cs="仿宋_GB2312"/>
                <w:b w:val="0"/>
                <w:bCs w:val="0"/>
                <w:color w:val="000000" w:themeColor="text1"/>
                <w:sz w:val="32"/>
                <w:szCs w:val="32"/>
                <w14:textFill>
                  <w14:solidFill>
                    <w14:schemeClr w14:val="tx1"/>
                  </w14:solidFill>
                </w14:textFill>
              </w:rPr>
              <w:t>亿元，分别增长</w:t>
            </w:r>
            <w:r>
              <w:rPr>
                <w:rFonts w:hint="eastAsia" w:ascii="仿宋_GB2312" w:hAnsi="仿宋_GB2312" w:eastAsia="仿宋_GB2312" w:cs="仿宋_GB2312"/>
                <w:b w:val="0"/>
                <w:bCs w:val="0"/>
                <w:color w:val="000000" w:themeColor="text1"/>
                <w:sz w:val="32"/>
                <w:szCs w:val="32"/>
                <w:vertAlign w:val="baseline"/>
                <w:lang w:eastAsia="zh-CN"/>
                <w14:textFill>
                  <w14:solidFill>
                    <w14:schemeClr w14:val="tx1"/>
                  </w14:solidFill>
                </w14:textFill>
              </w:rPr>
              <w:t>10.82%</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t>11.88%。</w:t>
            </w:r>
          </w:p>
          <w:p w14:paraId="54D9D10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t>②文旅品牌创建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天星堂煤炭康养中心、德源山庄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成功</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申报省级五星级乡村旅游区（点）；穿岩山房车营地</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成功</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申报省级乡村旅游精品营地</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14:paraId="43D5764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outlineLvl w:val="1"/>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七、存在的问题及原因分析</w:t>
            </w:r>
          </w:p>
          <w:p w14:paraId="572E8F9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（一）经费严重不足。财政每年的预算远远不能维持 正常的工作运转。</w:t>
            </w:r>
          </w:p>
          <w:p w14:paraId="1A5716E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（二）内部管理制度有待完善。</w:t>
            </w:r>
          </w:p>
          <w:p w14:paraId="3D217CB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outlineLvl w:val="1"/>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八、下一步改进措施</w:t>
            </w:r>
          </w:p>
          <w:p w14:paraId="6C60E16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（一）完善管理制度，进一步加强资产管理。</w:t>
            </w:r>
          </w:p>
          <w:p w14:paraId="64CE96B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严格按照《固定资产管理办法》及时登记、更新合账，加强资产卡片管理，年终前对各类实物资产进行全面盘点，确保账账、账实相符。</w:t>
            </w:r>
          </w:p>
          <w:p w14:paraId="38552CD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（二）细化预算编制工作，认真做好预算的编制。</w:t>
            </w:r>
          </w:p>
          <w:p w14:paraId="14ED832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进一步加强站各内设室的预算管理意识，严格按照预算编制的相关制度和要求，本着“勤俭节约、保障运转”的原则进行预算的编制；编制范围尽可能的全面，不漏项；进一步提高预算编制的科学性、合理性、严谨性和可控性。 </w:t>
            </w:r>
          </w:p>
          <w:p w14:paraId="30B8C57D">
            <w:pPr>
              <w:keepNext w:val="0"/>
              <w:keepLines w:val="0"/>
              <w:pageBreakBefore w:val="0"/>
              <w:widowControl/>
              <w:kinsoku/>
              <w:wordWrap/>
              <w:overflowPunct/>
              <w:topLinePunct w:val="0"/>
              <w:autoSpaceDE/>
              <w:autoSpaceDN/>
              <w:bidi w:val="0"/>
              <w:adjustRightInd/>
              <w:snapToGrid/>
              <w:spacing w:beforeAutospacing="0" w:afterAutospacing="0" w:line="240" w:lineRule="auto"/>
              <w:ind w:left="210" w:leftChars="10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九、其他需要说明的情况</w:t>
            </w:r>
          </w:p>
          <w:p w14:paraId="11731CFB">
            <w:pPr>
              <w:keepNext w:val="0"/>
              <w:keepLines w:val="0"/>
              <w:pageBreakBefore w:val="0"/>
              <w:widowControl/>
              <w:kinsoku/>
              <w:wordWrap/>
              <w:overflowPunct/>
              <w:topLinePunct w:val="0"/>
              <w:autoSpaceDE/>
              <w:autoSpaceDN/>
              <w:bidi w:val="0"/>
              <w:adjustRightInd/>
              <w:snapToGrid/>
              <w:spacing w:beforeAutospacing="0" w:afterAutospacing="0" w:line="240" w:lineRule="auto"/>
              <w:ind w:left="210" w:leftChars="10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27FA43A9">
            <w:pPr>
              <w:keepNext w:val="0"/>
              <w:keepLines w:val="0"/>
              <w:pageBreakBefore w:val="0"/>
              <w:widowControl/>
              <w:kinsoku/>
              <w:wordWrap/>
              <w:overflowPunct/>
              <w:topLinePunct w:val="0"/>
              <w:autoSpaceDE/>
              <w:autoSpaceDN/>
              <w:bidi w:val="0"/>
              <w:adjustRightInd/>
              <w:snapToGrid/>
              <w:spacing w:beforeAutospacing="0" w:afterAutospacing="0" w:line="400" w:lineRule="exact"/>
              <w:ind w:left="210" w:leftChars="100" w:firstLine="640" w:firstLineChars="200"/>
              <w:textAlignment w:val="auto"/>
              <w:rPr>
                <w:rFonts w:hint="eastAsia" w:ascii="仿宋_GB2312" w:hAnsi="仿宋_GB2312" w:eastAsia="仿宋_GB2312" w:cs="仿宋_GB2312"/>
                <w:sz w:val="32"/>
                <w:szCs w:val="32"/>
              </w:rPr>
            </w:pPr>
          </w:p>
          <w:p w14:paraId="5D402D4F">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1DE15CE1">
            <w:pPr>
              <w:keepNext w:val="0"/>
              <w:keepLines w:val="0"/>
              <w:pageBreakBefore w:val="0"/>
              <w:widowControl/>
              <w:kinsoku/>
              <w:wordWrap w:val="0"/>
              <w:overflowPunct/>
              <w:topLinePunct w:val="0"/>
              <w:autoSpaceDE/>
              <w:autoSpaceDN/>
              <w:bidi w:val="0"/>
              <w:adjustRightInd/>
              <w:snapToGrid/>
              <w:spacing w:beforeAutospacing="0" w:afterAutospacing="0" w:line="240" w:lineRule="auto"/>
              <w:ind w:firstLine="640" w:firstLineChars="200"/>
              <w:jc w:val="right"/>
              <w:textAlignment w:val="auto"/>
              <w:rPr>
                <w:rFonts w:ascii="仿宋" w:hAnsi="仿宋" w:eastAsia="仿宋" w:cs="宋体"/>
                <w:color w:val="000000"/>
                <w:kern w:val="0"/>
                <w:sz w:val="32"/>
                <w:szCs w:val="32"/>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 xml:space="preserve">     </w:t>
            </w:r>
          </w:p>
        </w:tc>
      </w:tr>
    </w:tbl>
    <w:p w14:paraId="07006BC9">
      <w:pPr>
        <w:pStyle w:val="13"/>
        <w:jc w:val="center"/>
        <w:rPr>
          <w:rFonts w:ascii="Times New Roman" w:hAnsi="Times New Roman" w:cs="Times New Roman"/>
          <w:sz w:val="72"/>
          <w:szCs w:val="72"/>
        </w:rPr>
      </w:pPr>
    </w:p>
    <w:p w14:paraId="5224CAB4">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4E5D45-395F-4F5A-9382-7E4EECDF09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D49176A6-1753-4C37-8FC9-D1471A80CFF3}"/>
  </w:font>
  <w:font w:name="方正小标宋_GBK">
    <w:altName w:val="微软雅黑"/>
    <w:panose1 w:val="02000000000000000000"/>
    <w:charset w:val="86"/>
    <w:family w:val="script"/>
    <w:pitch w:val="default"/>
    <w:sig w:usb0="00000000" w:usb1="00000000" w:usb2="00000000" w:usb3="00000000" w:csb0="00040000" w:csb1="00000000"/>
    <w:embedRegular r:id="rId3" w:fontKey="{0B8CB340-6208-4040-9680-A2922B425A7E}"/>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AA863489-013E-48EE-AC68-E8A7B3E8BCBA}"/>
  </w:font>
  <w:font w:name="仿宋">
    <w:panose1 w:val="02010609060101010101"/>
    <w:charset w:val="86"/>
    <w:family w:val="auto"/>
    <w:pitch w:val="default"/>
    <w:sig w:usb0="800002BF" w:usb1="38CF7CFA" w:usb2="00000016" w:usb3="00000000" w:csb0="00040001" w:csb1="00000000"/>
    <w:embedRegular r:id="rId5" w:fontKey="{3476490C-EF17-4132-870B-AD79097C5FC4}"/>
  </w:font>
  <w:font w:name="华文中宋">
    <w:panose1 w:val="02010600040101010101"/>
    <w:charset w:val="86"/>
    <w:family w:val="auto"/>
    <w:pitch w:val="default"/>
    <w:sig w:usb0="00000287" w:usb1="080F0000" w:usb2="00000000" w:usb3="00000000" w:csb0="0004009F" w:csb1="DFD70000"/>
    <w:embedRegular r:id="rId6" w:fontKey="{CE79FDCF-3BE5-4224-8E9D-5814CA0BDBA7}"/>
  </w:font>
  <w:font w:name="楷体_GB2312">
    <w:panose1 w:val="02010609030101010101"/>
    <w:charset w:val="86"/>
    <w:family w:val="modern"/>
    <w:pitch w:val="default"/>
    <w:sig w:usb0="00000001" w:usb1="080E0000" w:usb2="00000000" w:usb3="00000000" w:csb0="00040000" w:csb1="00000000"/>
    <w:embedRegular r:id="rId7" w:fontKey="{EBE4E994-7F18-44C6-A39C-D362EA1D00B0}"/>
  </w:font>
  <w:font w:name="楷体">
    <w:panose1 w:val="02010609060101010101"/>
    <w:charset w:val="86"/>
    <w:family w:val="auto"/>
    <w:pitch w:val="default"/>
    <w:sig w:usb0="800002BF" w:usb1="38CF7CFA" w:usb2="00000016" w:usb3="00000000" w:csb0="00040001" w:csb1="00000000"/>
    <w:embedRegular r:id="rId8" w:fontKey="{8015155B-4025-4FD3-9B42-A626B5C60A1F}"/>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546F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7D0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81B24">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DAB2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BC3050">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7BC3050">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A62D9"/>
    <w:multiLevelType w:val="singleLevel"/>
    <w:tmpl w:val="90CA62D9"/>
    <w:lvl w:ilvl="0" w:tentative="0">
      <w:start w:val="8"/>
      <w:numFmt w:val="decimal"/>
      <w:suff w:val="nothing"/>
      <w:lvlText w:val="%1、"/>
      <w:lvlJc w:val="left"/>
    </w:lvl>
  </w:abstractNum>
  <w:abstractNum w:abstractNumId="1">
    <w:nsid w:val="9CDEF1EF"/>
    <w:multiLevelType w:val="singleLevel"/>
    <w:tmpl w:val="9CDEF1EF"/>
    <w:lvl w:ilvl="0" w:tentative="0">
      <w:start w:val="2"/>
      <w:numFmt w:val="decimal"/>
      <w:suff w:val="nothing"/>
      <w:lvlText w:val="%1、"/>
      <w:lvlJc w:val="left"/>
    </w:lvl>
  </w:abstractNum>
  <w:abstractNum w:abstractNumId="2">
    <w:nsid w:val="2CEF00A5"/>
    <w:multiLevelType w:val="singleLevel"/>
    <w:tmpl w:val="2CEF00A5"/>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OTQ2YzgwYjA5MGUyYzJmZWJhMjU0MmMxMDIwZjg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658E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36072"/>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F27574"/>
    <w:rsid w:val="042F725E"/>
    <w:rsid w:val="065D5F02"/>
    <w:rsid w:val="069E5E79"/>
    <w:rsid w:val="07487DBA"/>
    <w:rsid w:val="07DC160C"/>
    <w:rsid w:val="087109F5"/>
    <w:rsid w:val="08837C58"/>
    <w:rsid w:val="0A0539F1"/>
    <w:rsid w:val="0B075699"/>
    <w:rsid w:val="0B627A6A"/>
    <w:rsid w:val="0D0E73B0"/>
    <w:rsid w:val="0D1349C7"/>
    <w:rsid w:val="0D5632D4"/>
    <w:rsid w:val="0EE04CF5"/>
    <w:rsid w:val="0F0847B9"/>
    <w:rsid w:val="0F1C3AFD"/>
    <w:rsid w:val="0F2C15AA"/>
    <w:rsid w:val="111A3816"/>
    <w:rsid w:val="13CB5E9E"/>
    <w:rsid w:val="145A2EDB"/>
    <w:rsid w:val="16AB43D1"/>
    <w:rsid w:val="17B440EF"/>
    <w:rsid w:val="19192D93"/>
    <w:rsid w:val="196C5E39"/>
    <w:rsid w:val="19E00D7C"/>
    <w:rsid w:val="1AC056DB"/>
    <w:rsid w:val="1B897D2E"/>
    <w:rsid w:val="1BD428CA"/>
    <w:rsid w:val="1CFA34AD"/>
    <w:rsid w:val="1D97DEFF"/>
    <w:rsid w:val="1DE976B6"/>
    <w:rsid w:val="1DFF72E5"/>
    <w:rsid w:val="1EFC6F07"/>
    <w:rsid w:val="1F274302"/>
    <w:rsid w:val="1F524D4A"/>
    <w:rsid w:val="1FEC2A08"/>
    <w:rsid w:val="202B57C0"/>
    <w:rsid w:val="21BF5BD7"/>
    <w:rsid w:val="22AF3A04"/>
    <w:rsid w:val="263E6FEA"/>
    <w:rsid w:val="26F20231"/>
    <w:rsid w:val="27231852"/>
    <w:rsid w:val="291C6636"/>
    <w:rsid w:val="2A8827DA"/>
    <w:rsid w:val="2ADC4668"/>
    <w:rsid w:val="2AE92C2D"/>
    <w:rsid w:val="2AFB3781"/>
    <w:rsid w:val="2B2362C5"/>
    <w:rsid w:val="2BF53B01"/>
    <w:rsid w:val="2D2675A4"/>
    <w:rsid w:val="2F5A3045"/>
    <w:rsid w:val="2FB337BF"/>
    <w:rsid w:val="2FBA323E"/>
    <w:rsid w:val="2FDF85B8"/>
    <w:rsid w:val="2FFFEE04"/>
    <w:rsid w:val="304C135A"/>
    <w:rsid w:val="32DA3B5D"/>
    <w:rsid w:val="33770F5C"/>
    <w:rsid w:val="33FD2ABF"/>
    <w:rsid w:val="34DF85B0"/>
    <w:rsid w:val="34EF1E12"/>
    <w:rsid w:val="35AB2E46"/>
    <w:rsid w:val="374779F0"/>
    <w:rsid w:val="377A0694"/>
    <w:rsid w:val="387A1C20"/>
    <w:rsid w:val="39900FC9"/>
    <w:rsid w:val="3B8F36BC"/>
    <w:rsid w:val="3C3B2277"/>
    <w:rsid w:val="3D59292C"/>
    <w:rsid w:val="3F112386"/>
    <w:rsid w:val="423E37F0"/>
    <w:rsid w:val="44055BE3"/>
    <w:rsid w:val="44F07C4A"/>
    <w:rsid w:val="45810670"/>
    <w:rsid w:val="45A41848"/>
    <w:rsid w:val="479E104E"/>
    <w:rsid w:val="48AD658E"/>
    <w:rsid w:val="491FF225"/>
    <w:rsid w:val="49C34CBD"/>
    <w:rsid w:val="4A396B13"/>
    <w:rsid w:val="4BB054C9"/>
    <w:rsid w:val="4BBA40A3"/>
    <w:rsid w:val="4C196BFC"/>
    <w:rsid w:val="4F280265"/>
    <w:rsid w:val="4FF3D474"/>
    <w:rsid w:val="4FFD214C"/>
    <w:rsid w:val="54D15BFA"/>
    <w:rsid w:val="56AB6468"/>
    <w:rsid w:val="56FB4C08"/>
    <w:rsid w:val="5777D4F5"/>
    <w:rsid w:val="58093FC9"/>
    <w:rsid w:val="59CC7818"/>
    <w:rsid w:val="59DD8326"/>
    <w:rsid w:val="5A5C65DE"/>
    <w:rsid w:val="5D696CE4"/>
    <w:rsid w:val="5D970054"/>
    <w:rsid w:val="5DC10EA2"/>
    <w:rsid w:val="5DEF592A"/>
    <w:rsid w:val="5E8C5B95"/>
    <w:rsid w:val="5EAE6C22"/>
    <w:rsid w:val="5FC6BB1E"/>
    <w:rsid w:val="5FE01883"/>
    <w:rsid w:val="5FF720F1"/>
    <w:rsid w:val="60292071"/>
    <w:rsid w:val="625E6C7A"/>
    <w:rsid w:val="63553452"/>
    <w:rsid w:val="65CB4FB4"/>
    <w:rsid w:val="65D53C9E"/>
    <w:rsid w:val="66475D31"/>
    <w:rsid w:val="665662B2"/>
    <w:rsid w:val="67980F98"/>
    <w:rsid w:val="67FF5C0B"/>
    <w:rsid w:val="681A5D7E"/>
    <w:rsid w:val="685127E2"/>
    <w:rsid w:val="689618A9"/>
    <w:rsid w:val="68A94512"/>
    <w:rsid w:val="694F0070"/>
    <w:rsid w:val="699B6CB6"/>
    <w:rsid w:val="69DC778F"/>
    <w:rsid w:val="6B854622"/>
    <w:rsid w:val="6C270A6A"/>
    <w:rsid w:val="6C6A639A"/>
    <w:rsid w:val="6CF92406"/>
    <w:rsid w:val="6DB23F74"/>
    <w:rsid w:val="6EFC0924"/>
    <w:rsid w:val="6F550995"/>
    <w:rsid w:val="6FB74722"/>
    <w:rsid w:val="6FEF8B7E"/>
    <w:rsid w:val="71A6591B"/>
    <w:rsid w:val="737D59BA"/>
    <w:rsid w:val="74AB7552"/>
    <w:rsid w:val="75FE7EAE"/>
    <w:rsid w:val="76952B0B"/>
    <w:rsid w:val="77C37683"/>
    <w:rsid w:val="77E83C53"/>
    <w:rsid w:val="78650103"/>
    <w:rsid w:val="789F7EA1"/>
    <w:rsid w:val="79D19834"/>
    <w:rsid w:val="79FF515B"/>
    <w:rsid w:val="7E3A462D"/>
    <w:rsid w:val="7E9E1962"/>
    <w:rsid w:val="7E9F11B4"/>
    <w:rsid w:val="7EED2C6A"/>
    <w:rsid w:val="7F040150"/>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A6A190"/>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4665</Words>
  <Characters>6863</Characters>
  <Lines>63</Lines>
  <Paragraphs>17</Paragraphs>
  <TotalTime>1</TotalTime>
  <ScaleCrop>false</ScaleCrop>
  <LinksUpToDate>false</LinksUpToDate>
  <CharactersWithSpaces>7139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2025-10-14T19:52:00Z</dcterms:created>
  <dc:creator>李航 null</dc:creator>
  <cp:lastModifiedBy>WPS_1602208604</cp:lastModifiedBy>
  <cp:lastPrinted>2024-08-09T10:20:00Z</cp:lastPrinted>
  <dcterms:modified xsi:type="dcterms:W3CDTF">2025-11-12T07:39:43Z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89C46A56A1504B41B86B6D3154D87334_13</vt:lpwstr>
  </property>
  <property fmtid="{D5CDD505-2E9C-101B-9397-08002B2CF9AE}" pid="4" name="KSOTemplateDocerSaveRecord">
    <vt:lpwstr>eyJoZGlkIjoiMDVhYzc0ZWY5NjFlZjU3NDM3MmZjODVhZWI2Mjk4NzQiLCJ1c2VySWQiOiIxMTI4ODE3MTc5In0=</vt:lpwstr>
  </property>
</Properties>
</file>