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2022年</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工作总结</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及2023年工作计划</w:t>
      </w:r>
    </w:p>
    <w:p>
      <w:pPr>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溆浦县卫生健康局</w:t>
      </w:r>
    </w:p>
    <w:p>
      <w:pPr>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202</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2</w:t>
      </w:r>
      <w:r>
        <w:rPr>
          <w:rFonts w:hint="eastAsia" w:ascii="楷体_GB2312" w:hAnsi="楷体_GB2312" w:eastAsia="楷体_GB2312" w:cs="楷体_GB2312"/>
          <w:color w:val="000000" w:themeColor="text1"/>
          <w:sz w:val="32"/>
          <w:szCs w:val="32"/>
          <w14:textFill>
            <w14:solidFill>
              <w14:schemeClr w14:val="tx1"/>
            </w14:solidFill>
          </w14:textFill>
        </w:rPr>
        <w:t>年</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12</w:t>
      </w:r>
      <w:r>
        <w:rPr>
          <w:rFonts w:hint="eastAsia" w:ascii="楷体_GB2312" w:hAnsi="楷体_GB2312" w:eastAsia="楷体_GB2312" w:cs="楷体_GB2312"/>
          <w:color w:val="000000" w:themeColor="text1"/>
          <w:sz w:val="32"/>
          <w:szCs w:val="32"/>
          <w14:textFill>
            <w14:solidFill>
              <w14:schemeClr w14:val="tx1"/>
            </w14:solidFill>
          </w14:textFill>
        </w:rPr>
        <w:t>月</w:t>
      </w:r>
      <w:bookmarkStart w:id="0" w:name="_GoBack"/>
      <w:bookmarkEnd w:id="0"/>
      <w:r>
        <w:rPr>
          <w:rFonts w:hint="eastAsia" w:ascii="楷体_GB2312" w:hAnsi="楷体_GB2312" w:eastAsia="楷体_GB2312" w:cs="楷体_GB2312"/>
          <w:color w:val="000000" w:themeColor="text1"/>
          <w:sz w:val="32"/>
          <w:szCs w:val="32"/>
          <w:lang w:eastAsia="zh-CN"/>
          <w14:textFill>
            <w14:solidFill>
              <w14:schemeClr w14:val="tx1"/>
            </w14:solidFill>
          </w14:textFill>
        </w:rPr>
        <w:t>）</w:t>
      </w:r>
    </w:p>
    <w:p>
      <w:pPr>
        <w:rPr>
          <w:color w:val="000000" w:themeColor="text1"/>
          <w:sz w:val="32"/>
          <w:szCs w:val="32"/>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年，县卫健局在县委县政府的正确领导下，在上级业务部门的精心指导下，</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认真贯彻落实新时代卫生健康工作方针，全面加强党的领导，全力抗击新冠肺炎疫情，扎实推进健康</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溆浦</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建设，各项工作取得了明显进展。</w:t>
      </w:r>
    </w:p>
    <w:p>
      <w:pPr>
        <w:ind w:firstLine="640" w:firstLineChars="200"/>
        <w:rPr>
          <w:rFonts w:hint="default" w:ascii="黑体" w:hAnsi="黑体" w:eastAsia="黑体" w:cs="黑体"/>
          <w:color w:val="000000" w:themeColor="text1"/>
          <w:sz w:val="32"/>
          <w:szCs w:val="32"/>
          <w:shd w:val="clear" w:color="auto" w:fill="FFFFFF"/>
          <w:lang w:val="en-US" w:eastAsia="zh-CN"/>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一、</w:t>
      </w: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2022年工作开展情况</w:t>
      </w:r>
    </w:p>
    <w:p>
      <w:pPr>
        <w:pStyle w:val="10"/>
        <w:numPr>
          <w:ilvl w:val="0"/>
          <w:numId w:val="0"/>
        </w:numPr>
        <w:ind w:firstLine="643"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（一）党的建设不断加强。</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w:t>
      </w:r>
      <w:r>
        <w:rPr>
          <w:rFonts w:hint="eastAsia" w:ascii="仿宋_GB2312" w:hAnsi="仿宋_GB2312" w:eastAsia="仿宋_GB2312" w:cs="仿宋_GB2312"/>
          <w:b/>
          <w:bCs/>
          <w:sz w:val="32"/>
          <w:szCs w:val="32"/>
        </w:rPr>
        <w:t>加强党的思想政治建设。</w:t>
      </w:r>
      <w:r>
        <w:rPr>
          <w:rFonts w:hint="eastAsia" w:ascii="仿宋_GB2312" w:eastAsia="仿宋_GB2312"/>
          <w:bCs/>
          <w:sz w:val="32"/>
          <w:szCs w:val="32"/>
        </w:rPr>
        <w:t>继续推进党史学习教育制度化、常态化。严格落实党委理论中心组学习和“第一议题”制度，把学习宣传贯彻党的二十大精神和习近平新时代中国特色社会主义思想作为首要政治任务来抓，开展大学习大讨论，引导党员联系实际学，真正做到学习好、领会好、贯彻好</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w:t>
      </w:r>
      <w:r>
        <w:rPr>
          <w:rFonts w:hint="eastAsia" w:ascii="仿宋_GB2312" w:hAnsi="仿宋" w:eastAsia="仿宋_GB2312"/>
          <w:b/>
          <w:bCs/>
          <w:color w:val="000000"/>
          <w:sz w:val="32"/>
          <w:szCs w:val="32"/>
          <w:shd w:val="clear" w:color="auto" w:fill="FFFFFF"/>
        </w:rPr>
        <w:t>扎实</w:t>
      </w:r>
      <w:r>
        <w:rPr>
          <w:rFonts w:hint="eastAsia" w:ascii="仿宋_GB2312" w:hAnsi="仿宋" w:eastAsia="仿宋_GB2312"/>
          <w:b/>
          <w:bCs/>
          <w:color w:val="000000"/>
          <w:sz w:val="32"/>
          <w:szCs w:val="32"/>
          <w:shd w:val="clear" w:color="auto" w:fill="FFFFFF"/>
          <w:lang w:val="en-US" w:eastAsia="zh-CN"/>
        </w:rPr>
        <w:t>推进全面从严治党。</w:t>
      </w:r>
      <w:r>
        <w:rPr>
          <w:rFonts w:hint="eastAsia" w:ascii="仿宋_GB2312" w:hAnsi="仿宋" w:eastAsia="仿宋_GB2312"/>
          <w:color w:val="000000"/>
          <w:sz w:val="32"/>
          <w:szCs w:val="32"/>
          <w:shd w:val="clear" w:color="auto" w:fill="FFFFFF"/>
        </w:rPr>
        <w:t>开展了“三整顿两提升”干部作风建设专项活动。</w:t>
      </w:r>
      <w:r>
        <w:rPr>
          <w:rFonts w:hint="eastAsia" w:ascii="仿宋_GB2312" w:hAnsi="仿宋" w:eastAsia="仿宋_GB2312"/>
          <w:color w:val="000000"/>
          <w:sz w:val="32"/>
          <w:szCs w:val="32"/>
          <w:shd w:val="clear" w:color="auto" w:fill="FFFFFF"/>
          <w:lang w:val="en-US" w:eastAsia="zh-CN"/>
        </w:rPr>
        <w:t>通过</w:t>
      </w:r>
      <w:r>
        <w:rPr>
          <w:rFonts w:hint="eastAsia" w:ascii="仿宋_GB2312" w:hAnsi="仿宋" w:eastAsia="仿宋_GB2312"/>
          <w:color w:val="000000"/>
          <w:sz w:val="32"/>
          <w:szCs w:val="32"/>
          <w:shd w:val="clear" w:color="auto" w:fill="FFFFFF"/>
        </w:rPr>
        <w:t>专题学习讨论、批评与自我批评，建立问题清单和整改台账，干部作风明显转变</w:t>
      </w:r>
      <w:r>
        <w:rPr>
          <w:rFonts w:hint="eastAsia" w:ascii="仿宋_GB2312" w:hAnsi="仿宋" w:eastAsia="仿宋_GB2312"/>
          <w:color w:val="000000"/>
          <w:sz w:val="32"/>
          <w:szCs w:val="32"/>
          <w:shd w:val="clear" w:color="auto" w:fill="FFFFFF"/>
          <w:lang w:eastAsia="zh-CN"/>
        </w:rPr>
        <w:t>；</w:t>
      </w:r>
      <w:r>
        <w:rPr>
          <w:rFonts w:hint="eastAsia" w:ascii="仿宋_GB2312" w:hAnsi="仿宋" w:eastAsia="仿宋_GB2312"/>
          <w:color w:val="000000"/>
          <w:sz w:val="32"/>
          <w:szCs w:val="32"/>
          <w:shd w:val="clear" w:color="auto" w:fill="FFFFFF"/>
        </w:rPr>
        <w:t>围绕“</w:t>
      </w:r>
      <w:r>
        <w:rPr>
          <w:rFonts w:hint="eastAsia" w:ascii="仿宋_GB2312" w:hAnsi="仿宋" w:eastAsia="仿宋_GB2312" w:cs="Times New Roman"/>
          <w:color w:val="000000"/>
          <w:sz w:val="32"/>
          <w:szCs w:val="32"/>
          <w:shd w:val="clear" w:color="auto" w:fill="FFFFFF"/>
        </w:rPr>
        <w:t>刘翔峰事件”</w:t>
      </w:r>
      <w:r>
        <w:rPr>
          <w:rFonts w:hint="eastAsia" w:ascii="仿宋_GB2312" w:hAnsi="仿宋" w:eastAsia="仿宋_GB2312"/>
          <w:color w:val="000000"/>
          <w:sz w:val="32"/>
          <w:szCs w:val="32"/>
          <w:shd w:val="clear" w:color="auto" w:fill="FFFFFF"/>
        </w:rPr>
        <w:t>，</w:t>
      </w:r>
      <w:r>
        <w:rPr>
          <w:rFonts w:hint="eastAsia" w:ascii="仿宋_GB2312" w:hAnsi="等线" w:eastAsia="仿宋_GB2312" w:cs="Times New Roman"/>
          <w:b w:val="0"/>
          <w:bCs/>
          <w:sz w:val="32"/>
          <w:szCs w:val="32"/>
        </w:rPr>
        <w:t>组织开展</w:t>
      </w:r>
      <w:r>
        <w:rPr>
          <w:rFonts w:hint="eastAsia" w:ascii="仿宋_GB2312" w:hAnsi="等线" w:eastAsia="仿宋_GB2312" w:cs="Times New Roman"/>
          <w:b w:val="0"/>
          <w:bCs/>
          <w:sz w:val="32"/>
          <w:szCs w:val="32"/>
          <w:lang w:val="en-US" w:eastAsia="zh-CN"/>
        </w:rPr>
        <w:t>行风建设大反思、大讨论</w:t>
      </w:r>
      <w:r>
        <w:rPr>
          <w:rFonts w:hint="eastAsia" w:ascii="仿宋_GB2312" w:hAnsi="等线" w:eastAsia="仿宋_GB2312" w:cs="Times New Roman"/>
          <w:sz w:val="32"/>
          <w:szCs w:val="32"/>
        </w:rPr>
        <w:t>，</w:t>
      </w:r>
      <w:r>
        <w:rPr>
          <w:rFonts w:hint="eastAsia" w:ascii="仿宋_GB2312" w:eastAsia="仿宋_GB2312"/>
          <w:sz w:val="32"/>
          <w:szCs w:val="32"/>
          <w:lang w:val="en-US" w:eastAsia="zh-CN"/>
        </w:rPr>
        <w:t>从严整治</w:t>
      </w:r>
      <w:r>
        <w:rPr>
          <w:rFonts w:hint="eastAsia" w:ascii="仿宋_GB2312" w:hAnsi="等线" w:eastAsia="仿宋_GB2312" w:cs="Times New Roman"/>
          <w:sz w:val="32"/>
          <w:szCs w:val="32"/>
        </w:rPr>
        <w:t>侵害患者合法权益、医德医风缺失等突出问题。</w:t>
      </w:r>
      <w:r>
        <w:rPr>
          <w:rFonts w:hint="eastAsia" w:ascii="仿宋_GB2312" w:hAnsi="等线" w:eastAsia="仿宋_GB2312" w:cs="Times New Roman"/>
          <w:b/>
          <w:bCs/>
          <w:sz w:val="32"/>
          <w:szCs w:val="32"/>
          <w:lang w:val="en-US" w:eastAsia="zh-CN"/>
        </w:rPr>
        <w:t>三是发挥党建引领作用。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在抗击新冠肺炎疫情中，广大党员医务工作者主动请战，带头冲锋，在做好疫情常态化防控基础上，圆满完成援怀、援邵、援沪等任务。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四是抓好意识形态和网络意识形态工作。</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进一步健全中心组理论学习制度，截至11月共开展中心组理论学习8次，开展意识形态研判2次，加强“学习强国”平台学习，组建了一支35人的网评员队伍。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val="0"/>
          <w:color w:val="000000" w:themeColor="text1"/>
          <w:kern w:val="0"/>
          <w:sz w:val="32"/>
          <w:szCs w:val="32"/>
          <w:lang w:val="en-US" w:bidi="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（二）疫情防控慎终如始。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严格按照县委疫情防控指挥部的统一部署要求</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，充分发挥卫健部门“主力军”作用，全力抓好疫情常态化防控和应急处置工作。</w:t>
      </w:r>
      <w:r>
        <w:rPr>
          <w:rFonts w:hint="eastAsia" w:ascii="仿宋_GB2312" w:hAnsi="仿宋_GB2312" w:eastAsia="仿宋_GB2312" w:cs="仿宋_GB2312"/>
          <w:b w:val="0"/>
          <w:bCs w:val="0"/>
          <w:sz w:val="32"/>
          <w:szCs w:val="32"/>
          <w:lang w:val="en-US" w:eastAsia="zh-CN"/>
        </w:rPr>
        <w:t>全面落实首诊负责制、强化预检分诊、发热门诊、院区管理、核酸检测、院感防控，</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完善公共卫生服务体系建设，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先后组织</w:t>
      </w:r>
      <w:r>
        <w:rPr>
          <w:rFonts w:hint="eastAsia" w:ascii="仿宋_GB2312" w:hAnsi="仿宋_GB2312" w:eastAsia="仿宋_GB2312" w:cs="仿宋_GB2312"/>
          <w:b w:val="0"/>
          <w:bCs w:val="0"/>
          <w:color w:val="000000" w:themeColor="text1"/>
          <w:sz w:val="32"/>
          <w:szCs w:val="32"/>
          <w14:textFill>
            <w14:solidFill>
              <w14:schemeClr w14:val="tx1"/>
            </w14:solidFill>
          </w14:textFill>
        </w:rPr>
        <w:t>开展 5次</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全员</w:t>
      </w:r>
      <w:r>
        <w:rPr>
          <w:rFonts w:hint="eastAsia" w:ascii="仿宋_GB2312" w:hAnsi="仿宋_GB2312" w:eastAsia="仿宋_GB2312" w:cs="仿宋_GB2312"/>
          <w:b w:val="0"/>
          <w:bCs w:val="0"/>
          <w:color w:val="000000" w:themeColor="text1"/>
          <w:sz w:val="32"/>
          <w:szCs w:val="32"/>
          <w14:textFill>
            <w14:solidFill>
              <w14:schemeClr w14:val="tx1"/>
            </w14:solidFill>
          </w14:textFill>
        </w:rPr>
        <w:t>培训;对120家医疗机构开展疫情防控督查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先后派遣</w:t>
      </w:r>
      <w:r>
        <w:rPr>
          <w:rFonts w:hint="eastAsia" w:ascii="仿宋_GB2312" w:hAnsi="仿宋_GB2312" w:eastAsia="仿宋_GB2312" w:cs="仿宋_GB2312"/>
          <w:b w:val="0"/>
          <w:bCs w:val="0"/>
          <w:color w:val="000000" w:themeColor="text1"/>
          <w:sz w:val="32"/>
          <w:szCs w:val="32"/>
          <w14:textFill>
            <w14:solidFill>
              <w14:schemeClr w14:val="tx1"/>
            </w14:solidFill>
          </w14:textFill>
        </w:rPr>
        <w:t>医务人员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1000余人次，</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全力驰援上海、</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贵州、</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娄底、</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邵阳、怀化</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鹤城</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等地</w:t>
      </w:r>
      <w:r>
        <w:rPr>
          <w:rFonts w:hint="eastAsia" w:ascii="仿宋_GB2312" w:hAnsi="仿宋_GB2312" w:eastAsia="仿宋_GB2312" w:cs="仿宋_GB2312"/>
          <w:b w:val="0"/>
          <w:bCs w:val="0"/>
          <w:color w:val="000000" w:themeColor="text1"/>
          <w:sz w:val="32"/>
          <w:szCs w:val="32"/>
          <w14:textFill>
            <w14:solidFill>
              <w14:schemeClr w14:val="tx1"/>
            </w14:solidFill>
          </w14:textFill>
        </w:rPr>
        <w:t>疫情防控</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；充分发挥医疗机构、村卫生室、诊所“哨点”作用，加强疫情监测预警，</w:t>
      </w:r>
      <w:r>
        <w:rPr>
          <w:rFonts w:hint="eastAsia" w:ascii="仿宋_GB2312" w:hAnsi="仿宋_GB2312" w:eastAsia="仿宋_GB2312" w:cs="仿宋_GB2312"/>
          <w:sz w:val="32"/>
          <w:szCs w:val="32"/>
          <w:lang w:val="en-US" w:eastAsia="zh-CN"/>
        </w:rPr>
        <w:t>累计上报交通站点核酸采样检测350978人，累计上报医疗机构哨点监测异常人员就诊数1049人，门诊总数636883人，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成功处置多起突发疫情，有效遏制疫情蔓延和扩散</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三</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深化医改工作稳步推进</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仿宋_GB2312" w:hAnsi="仿宋_GB2312" w:eastAsia="仿宋_GB2312" w:cs="仿宋_GB2312"/>
          <w:b w:val="0"/>
          <w:bCs w:val="0"/>
          <w:sz w:val="32"/>
          <w:szCs w:val="32"/>
          <w:lang w:val="en-US" w:eastAsia="zh-CN"/>
        </w:rPr>
        <w:t>加强县级公立医院综合改革，通过医联体、科室共建、专科联盟，群众就医费用逐步下降，</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住院次均费用下降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1.76%</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；门诊次均费用下降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8.43%。</w:t>
      </w:r>
      <w:r>
        <w:rPr>
          <w:rFonts w:hint="eastAsia" w:ascii="仿宋_GB2312" w:hAnsi="仿宋_GB2312" w:eastAsia="仿宋_GB2312" w:cs="仿宋_GB2312"/>
          <w:b w:val="0"/>
          <w:bCs w:val="0"/>
          <w:sz w:val="32"/>
          <w:szCs w:val="32"/>
          <w:lang w:eastAsia="zh-CN"/>
        </w:rPr>
        <w:t>溆浦城南医院与湖南省肿瘤医院结成肿瘤学科联盟；县人民医院、县中医院与湖南医药学院建立院校合作；怀化济民医院引进乌克兰院士张德阳工作站；仁康医院与怀化中医医院骨科共建；</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第三人民医院与怀化市第二人民医院建立紧密型医联体医院，</w:t>
      </w:r>
      <w:r>
        <w:rPr>
          <w:rFonts w:hint="eastAsia" w:ascii="仿宋_GB2312" w:hAnsi="仿宋_GB2312" w:eastAsia="仿宋_GB2312" w:cs="仿宋_GB2312"/>
          <w:b w:val="0"/>
          <w:bCs w:val="0"/>
          <w:sz w:val="32"/>
          <w:szCs w:val="32"/>
          <w:lang w:eastAsia="zh-CN"/>
        </w:rPr>
        <w:t>均产生很好的带动效益；以县中医医院为龙头，持续推进县域内中医紧密型医共体建设，加强县第二人民医院、第三人民医院，低庄镇中心卫生院为依托的</w:t>
      </w:r>
      <w:r>
        <w:rPr>
          <w:rFonts w:hint="eastAsia" w:ascii="仿宋_GB2312" w:hAnsi="仿宋_GB2312" w:eastAsia="仿宋_GB2312" w:cs="仿宋_GB2312"/>
          <w:b w:val="0"/>
          <w:bCs w:val="0"/>
          <w:sz w:val="32"/>
          <w:szCs w:val="32"/>
          <w:lang w:val="en-US" w:eastAsia="zh-CN"/>
        </w:rPr>
        <w:t>3个</w:t>
      </w:r>
      <w:r>
        <w:rPr>
          <w:rFonts w:hint="eastAsia" w:ascii="仿宋_GB2312" w:hAnsi="仿宋_GB2312" w:eastAsia="仿宋_GB2312" w:cs="仿宋_GB2312"/>
          <w:b w:val="0"/>
          <w:bCs w:val="0"/>
          <w:sz w:val="32"/>
          <w:szCs w:val="32"/>
          <w:lang w:eastAsia="zh-CN"/>
        </w:rPr>
        <w:t>县域医疗次中心建设</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充分发挥医保基金杠杆作用，支持基层医疗卫生机构高质量发展，</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今年我县基层医疗卫生机构住院医保基金预算总额</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提升至</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县域内总额</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20%。</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仿宋" w:hAnsi="仿宋" w:eastAsia="仿宋"/>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（四）医疗服务能力不断提升。</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一是学科建设实现突破。</w:t>
      </w:r>
      <w:r>
        <w:rPr>
          <w:rFonts w:hint="eastAsia" w:ascii="仿宋_GB2312" w:hAnsi="仿宋_GB2312" w:eastAsia="仿宋_GB2312" w:cs="仿宋_GB2312"/>
          <w:sz w:val="32"/>
          <w:szCs w:val="32"/>
        </w:rPr>
        <w:t>现有省级重点专科4个、市级重点专科18个，以胸痛中心、卒中中心、创伤联盟、胸外科、甲乳科、肿瘤科等学科为重点的</w:t>
      </w:r>
      <w:r>
        <w:rPr>
          <w:rFonts w:hint="eastAsia" w:ascii="仿宋_GB2312" w:hAnsi="仿宋_GB2312" w:eastAsia="仿宋_GB2312" w:cs="仿宋_GB2312"/>
          <w:sz w:val="32"/>
          <w:szCs w:val="32"/>
          <w:lang w:eastAsia="zh-CN"/>
        </w:rPr>
        <w:t>学科建设，</w:t>
      </w:r>
      <w:r>
        <w:rPr>
          <w:rFonts w:hint="eastAsia" w:ascii="仿宋_GB2312" w:hAnsi="仿宋_GB2312" w:eastAsia="仿宋_GB2312" w:cs="仿宋_GB2312"/>
          <w:sz w:val="32"/>
          <w:szCs w:val="32"/>
        </w:rPr>
        <w:t>稳居全市县级医院前列。</w:t>
      </w:r>
      <w:r>
        <w:rPr>
          <w:rFonts w:hint="eastAsia" w:ascii="仿宋_GB2312" w:hAnsi="仿宋_GB2312" w:eastAsia="仿宋_GB2312" w:cs="仿宋_GB2312"/>
          <w:b/>
          <w:bCs/>
          <w:sz w:val="32"/>
          <w:szCs w:val="32"/>
          <w:lang w:val="en-US" w:eastAsia="zh-CN"/>
        </w:rPr>
        <w:t>二是硬件设施持续改善。</w:t>
      </w:r>
      <w:r>
        <w:rPr>
          <w:rFonts w:hint="eastAsia" w:ascii="仿宋_GB2312" w:hAnsi="仿宋_GB2312" w:eastAsia="仿宋_GB2312" w:cs="仿宋_GB2312"/>
          <w:sz w:val="32"/>
          <w:szCs w:val="32"/>
          <w:lang w:val="en-US" w:eastAsia="zh-CN"/>
        </w:rPr>
        <w:t>启动总投资5.6亿元的县中医医院整体搬迁项目，</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目前已开工建设；</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总投资1.55亿元、</w:t>
      </w:r>
      <w:r>
        <w:rPr>
          <w:rFonts w:hint="eastAsia" w:ascii="仿宋_GB2312" w:hAnsi="仿宋_GB2312" w:eastAsia="仿宋_GB2312" w:cs="仿宋_GB2312"/>
          <w:b w:val="0"/>
          <w:bCs w:val="0"/>
          <w:color w:val="000000" w:themeColor="text1"/>
          <w:sz w:val="32"/>
          <w:szCs w:val="32"/>
          <w14:textFill>
            <w14:solidFill>
              <w14:schemeClr w14:val="tx1"/>
            </w14:solidFill>
          </w14:textFill>
        </w:rPr>
        <w:t>新建5个</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乡镇</w:t>
      </w:r>
      <w:r>
        <w:rPr>
          <w:rFonts w:hint="eastAsia" w:ascii="仿宋_GB2312" w:hAnsi="仿宋_GB2312" w:eastAsia="仿宋_GB2312" w:cs="仿宋_GB2312"/>
          <w:b w:val="0"/>
          <w:bCs w:val="0"/>
          <w:color w:val="000000" w:themeColor="text1"/>
          <w:sz w:val="32"/>
          <w:szCs w:val="32"/>
          <w14:textFill>
            <w14:solidFill>
              <w14:schemeClr w14:val="tx1"/>
            </w14:solidFill>
          </w14:textFill>
        </w:rPr>
        <w:t>卫生院</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大江口、龙潭、桥江、水东、小横垅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先后竣工并投入使用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县妇女儿童医院筹建顺利，现已挂牌运营。</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完成乡镇</w:t>
      </w:r>
      <w:r>
        <w:rPr>
          <w:rFonts w:hint="eastAsia" w:ascii="仿宋_GB2312" w:hAnsi="仿宋_GB2312" w:eastAsia="仿宋_GB2312" w:cs="仿宋_GB2312"/>
          <w:b w:val="0"/>
          <w:bCs w:val="0"/>
          <w:color w:val="000000" w:themeColor="text1"/>
          <w:sz w:val="32"/>
          <w:szCs w:val="32"/>
          <w14:textFill>
            <w14:solidFill>
              <w14:schemeClr w14:val="tx1"/>
            </w14:solidFill>
          </w14:textFill>
        </w:rPr>
        <w:t>卫生院业务用房</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修缮面积5000平方米；积极向省卫健委争取到DR2台、彩超2台、生化仪3台、血球仪1台、便携式B超2台、救护车2台等一批医疗设备</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w:t>
      </w:r>
      <w:r>
        <w:rPr>
          <w:rFonts w:hint="eastAsia" w:ascii="仿宋_GB2312" w:hAnsi="仿宋_GB2312" w:eastAsia="仿宋_GB2312" w:cs="仿宋_GB2312"/>
          <w:b/>
          <w:bCs/>
          <w:i w:val="0"/>
          <w:iCs w:val="0"/>
          <w:caps w:val="0"/>
          <w:color w:val="000000"/>
          <w:spacing w:val="0"/>
          <w:sz w:val="32"/>
          <w:szCs w:val="32"/>
          <w:shd w:val="clear" w:color="auto" w:fill="FFFFFF"/>
          <w:lang w:val="en-US" w:eastAsia="zh-CN"/>
        </w:rPr>
        <w:t>三是质量管理成效显著。</w:t>
      </w:r>
      <w:r>
        <w:rPr>
          <w:rFonts w:hint="eastAsia" w:ascii="仿宋" w:hAnsi="仿宋" w:eastAsia="仿宋" w:cs="仿宋"/>
          <w:b w:val="0"/>
          <w:bCs w:val="0"/>
          <w:color w:val="000000" w:themeColor="text1"/>
          <w:sz w:val="32"/>
          <w:szCs w:val="32"/>
          <w:shd w:val="clear" w:color="auto" w:fill="FFFFFF"/>
          <w:lang w:val="en-US" w:eastAsia="zh-CN"/>
          <w14:textFill>
            <w14:solidFill>
              <w14:schemeClr w14:val="tx1"/>
            </w14:solidFill>
          </w14:textFill>
        </w:rPr>
        <w:t>对医疗机构分类出台医疗服务绩效考核系列文件，强化医疗服务能力考核及结果运用，充分调动了医疗机构发展提升医疗服务质量的积极性和主动性；全面启动了“大清洁、大整改、大规范”活动，重点整治医疗机构环境脏乱、服务不佳、效率不高等问题；</w:t>
      </w:r>
      <w:r>
        <w:rPr>
          <w:rFonts w:hint="eastAsia" w:ascii="仿宋" w:hAnsi="仿宋" w:eastAsia="仿宋"/>
          <w:sz w:val="32"/>
          <w:szCs w:val="32"/>
          <w:lang w:eastAsia="zh-CN"/>
        </w:rPr>
        <w:t>建立了医疗机构病历处方集中点评机制，共点评交办</w:t>
      </w:r>
      <w:r>
        <w:rPr>
          <w:rFonts w:hint="eastAsia" w:ascii="仿宋" w:hAnsi="仿宋" w:eastAsia="仿宋"/>
          <w:sz w:val="32"/>
          <w:szCs w:val="32"/>
          <w:lang w:val="en-US" w:eastAsia="zh-CN"/>
        </w:rPr>
        <w:t>病历186份</w:t>
      </w:r>
      <w:r>
        <w:rPr>
          <w:rFonts w:hint="eastAsia" w:ascii="仿宋" w:hAnsi="仿宋" w:eastAsia="仿宋" w:cs="仿宋"/>
          <w:b w:val="0"/>
          <w:bCs w:val="0"/>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b/>
          <w:bCs/>
          <w:i w:val="0"/>
          <w:iCs w:val="0"/>
          <w:caps w:val="0"/>
          <w:color w:val="000000"/>
          <w:spacing w:val="0"/>
          <w:sz w:val="32"/>
          <w:szCs w:val="32"/>
          <w:shd w:val="clear" w:color="auto" w:fill="FFFFFF"/>
          <w:lang w:val="en-US" w:eastAsia="zh-CN"/>
        </w:rPr>
        <w:t>四是信息化建设加快发展。</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全县</w:t>
      </w:r>
      <w:r>
        <w:rPr>
          <w:rFonts w:hint="eastAsia" w:ascii="仿宋_GB2312" w:hAnsi="仿宋_GB2312" w:eastAsia="仿宋_GB2312" w:cs="仿宋_GB2312"/>
          <w:b w:val="0"/>
          <w:bCs/>
          <w:color w:val="000000" w:themeColor="text1"/>
          <w:sz w:val="32"/>
          <w:szCs w:val="32"/>
          <w14:textFill>
            <w14:solidFill>
              <w14:schemeClr w14:val="tx1"/>
            </w14:solidFill>
          </w14:textFill>
        </w:rPr>
        <w:t>25个建制乡镇卫生院</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全部</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完成“</w:t>
      </w:r>
      <w:r>
        <w:rPr>
          <w:rFonts w:hint="eastAsia" w:ascii="仿宋_GB2312" w:hAnsi="仿宋_GB2312" w:eastAsia="仿宋_GB2312" w:cs="仿宋_GB2312"/>
          <w:b w:val="0"/>
          <w:bCs/>
          <w:color w:val="000000" w:themeColor="text1"/>
          <w:sz w:val="32"/>
          <w:szCs w:val="32"/>
          <w14:textFill>
            <w14:solidFill>
              <w14:schemeClr w14:val="tx1"/>
            </w14:solidFill>
          </w14:textFill>
        </w:rPr>
        <w:t>基层远程诊室建设</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能与</w:t>
      </w:r>
      <w:r>
        <w:rPr>
          <w:rFonts w:hint="eastAsia" w:ascii="仿宋_GB2312" w:hAnsi="仿宋_GB2312" w:eastAsia="仿宋_GB2312" w:cs="仿宋_GB2312"/>
          <w:b w:val="0"/>
          <w:bCs/>
          <w:color w:val="000000" w:themeColor="text1"/>
          <w:sz w:val="32"/>
          <w:szCs w:val="32"/>
          <w14:textFill>
            <w14:solidFill>
              <w14:schemeClr w14:val="tx1"/>
            </w14:solidFill>
          </w14:textFill>
        </w:rPr>
        <w:t>县中医</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医</w:t>
      </w:r>
      <w:r>
        <w:rPr>
          <w:rFonts w:hint="eastAsia" w:ascii="仿宋_GB2312" w:hAnsi="仿宋_GB2312" w:eastAsia="仿宋_GB2312" w:cs="仿宋_GB2312"/>
          <w:b w:val="0"/>
          <w:bCs/>
          <w:color w:val="000000" w:themeColor="text1"/>
          <w:sz w:val="32"/>
          <w:szCs w:val="32"/>
          <w14:textFill>
            <w14:solidFill>
              <w14:schemeClr w14:val="tx1"/>
            </w14:solidFill>
          </w14:textFill>
        </w:rPr>
        <w:t>院受理端正常开</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展应用</w:t>
      </w:r>
      <w:r>
        <w:rPr>
          <w:rFonts w:hint="eastAsia" w:ascii="仿宋_GB2312" w:hAnsi="仿宋_GB2312" w:eastAsia="仿宋_GB2312" w:cs="仿宋_GB2312"/>
          <w:b w:val="0"/>
          <w:bCs/>
          <w:color w:val="000000" w:themeColor="text1"/>
          <w:sz w:val="32"/>
          <w:szCs w:val="32"/>
          <w14:textFill>
            <w14:solidFill>
              <w14:schemeClr w14:val="tx1"/>
            </w14:solidFill>
          </w14:textFill>
        </w:rPr>
        <w:t>业务</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五</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公共卫生服务稳妥开展。</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是开展“优质服务基层行”活动。</w:t>
      </w:r>
      <w:r>
        <w:rPr>
          <w:rFonts w:hint="eastAsia" w:ascii="仿宋_GB2312" w:hAnsi="仿宋_GB2312" w:eastAsia="仿宋_GB2312" w:cs="仿宋_GB2312"/>
          <w:b w:val="0"/>
          <w:bCs w:val="0"/>
          <w:sz w:val="32"/>
          <w:szCs w:val="32"/>
          <w:lang w:val="en-US" w:eastAsia="zh-CN"/>
        </w:rPr>
        <w:t>以</w:t>
      </w:r>
      <w:r>
        <w:rPr>
          <w:rFonts w:hint="eastAsia" w:ascii="仿宋_GB2312" w:hAnsi="仿宋_GB2312" w:eastAsia="仿宋_GB2312" w:cs="仿宋_GB2312"/>
          <w:b w:val="0"/>
          <w:bCs w:val="0"/>
          <w:sz w:val="32"/>
          <w:szCs w:val="32"/>
        </w:rPr>
        <w:t>“优质服务基层</w:t>
      </w:r>
      <w:r>
        <w:rPr>
          <w:rFonts w:hint="eastAsia" w:ascii="仿宋_GB2312" w:hAnsi="仿宋_GB2312" w:eastAsia="仿宋_GB2312" w:cs="仿宋_GB2312"/>
          <w:b w:val="0"/>
          <w:bCs w:val="0"/>
          <w:sz w:val="32"/>
          <w:szCs w:val="32"/>
          <w:lang w:val="en-US" w:eastAsia="zh-CN"/>
        </w:rPr>
        <w:t>行</w:t>
      </w:r>
      <w:r>
        <w:rPr>
          <w:rFonts w:hint="eastAsia" w:ascii="仿宋_GB2312" w:hAnsi="仿宋_GB2312" w:eastAsia="仿宋_GB2312" w:cs="仿宋_GB2312"/>
          <w:b w:val="0"/>
          <w:bCs w:val="0"/>
          <w:sz w:val="32"/>
          <w:szCs w:val="32"/>
        </w:rPr>
        <w:t>”活动</w:t>
      </w:r>
      <w:r>
        <w:rPr>
          <w:rFonts w:hint="eastAsia" w:ascii="仿宋_GB2312" w:hAnsi="仿宋_GB2312" w:eastAsia="仿宋_GB2312" w:cs="仿宋_GB2312"/>
          <w:b w:val="0"/>
          <w:bCs w:val="0"/>
          <w:sz w:val="32"/>
          <w:szCs w:val="32"/>
          <w:lang w:val="en-US" w:eastAsia="zh-CN"/>
        </w:rPr>
        <w:t>为抓手</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完善设施设备，健全管理制度，持续</w:t>
      </w:r>
      <w:r>
        <w:rPr>
          <w:rFonts w:hint="eastAsia" w:ascii="仿宋_GB2312" w:hAnsi="仿宋_GB2312" w:eastAsia="仿宋_GB2312" w:cs="仿宋_GB2312"/>
          <w:b w:val="0"/>
          <w:bCs w:val="0"/>
          <w:sz w:val="32"/>
          <w:szCs w:val="32"/>
        </w:rPr>
        <w:t>提升基层医疗机构服务</w:t>
      </w:r>
      <w:r>
        <w:rPr>
          <w:rFonts w:hint="eastAsia" w:ascii="仿宋_GB2312" w:hAnsi="仿宋_GB2312" w:eastAsia="仿宋_GB2312" w:cs="仿宋_GB2312"/>
          <w:b w:val="0"/>
          <w:bCs w:val="0"/>
          <w:sz w:val="32"/>
          <w:szCs w:val="32"/>
          <w:lang w:val="en-US" w:eastAsia="zh-CN"/>
        </w:rPr>
        <w:t>质量和</w:t>
      </w:r>
      <w:r>
        <w:rPr>
          <w:rFonts w:hint="eastAsia" w:ascii="仿宋_GB2312" w:hAnsi="仿宋_GB2312" w:eastAsia="仿宋_GB2312" w:cs="仿宋_GB2312"/>
          <w:b w:val="0"/>
          <w:bCs w:val="0"/>
          <w:sz w:val="32"/>
          <w:szCs w:val="32"/>
        </w:rPr>
        <w:t>能力。全县43个卫生院中有28个卫生院达到基本标准，3个卫生院达到推荐标准（龙潭镇中心卫生院、大江口镇中心卫生院、低庄镇中心卫生院）。</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rPr>
        <w:t>推进卫生院等级创建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rPr>
        <w:t>大江口镇中心卫生院、龙潭镇中心卫生院</w:t>
      </w:r>
      <w:r>
        <w:rPr>
          <w:rFonts w:hint="eastAsia" w:ascii="仿宋_GB2312" w:hAnsi="仿宋_GB2312" w:eastAsia="仿宋_GB2312" w:cs="仿宋_GB2312"/>
          <w:b w:val="0"/>
          <w:bCs w:val="0"/>
          <w:sz w:val="32"/>
          <w:szCs w:val="32"/>
          <w:lang w:val="en-US" w:eastAsia="zh-CN"/>
        </w:rPr>
        <w:t>已</w:t>
      </w:r>
      <w:r>
        <w:rPr>
          <w:rFonts w:hint="eastAsia" w:ascii="仿宋_GB2312" w:hAnsi="仿宋_GB2312" w:eastAsia="仿宋_GB2312" w:cs="仿宋_GB2312"/>
          <w:b w:val="0"/>
          <w:bCs w:val="0"/>
          <w:sz w:val="32"/>
          <w:szCs w:val="32"/>
        </w:rPr>
        <w:t>通过二级医院评审，分别升格为溆浦县第二、第三人民医院。</w:t>
      </w:r>
      <w:r>
        <w:rPr>
          <w:rFonts w:hint="eastAsia" w:ascii="仿宋_GB2312" w:hAnsi="仿宋_GB2312" w:eastAsia="仿宋_GB2312" w:cs="仿宋_GB2312"/>
          <w:b/>
          <w:bCs/>
          <w:sz w:val="32"/>
          <w:szCs w:val="32"/>
          <w:lang w:val="en-US" w:eastAsia="zh-CN"/>
        </w:rPr>
        <w:t>三是促进基本公卫提质增效。</w:t>
      </w:r>
      <w:r>
        <w:rPr>
          <w:rFonts w:hint="eastAsia" w:ascii="仿宋_GB2312" w:hAnsi="仿宋_GB2312" w:eastAsia="仿宋_GB2312" w:cs="仿宋_GB2312"/>
          <w:sz w:val="32"/>
          <w:szCs w:val="32"/>
          <w:lang w:val="en-US" w:eastAsia="zh-CN"/>
        </w:rPr>
        <w:t>以基本公共卫生绩点考核为载体，坚持基本公卫和基医疗两手抓，确保群众享受到公平可及的基本公卫服务。</w:t>
      </w:r>
      <w:r>
        <w:rPr>
          <w:rFonts w:hint="eastAsia" w:ascii="仿宋" w:hAnsi="仿宋" w:eastAsia="仿宋"/>
          <w:sz w:val="32"/>
          <w:szCs w:val="32"/>
          <w:lang w:val="en-US" w:eastAsia="zh-CN"/>
        </w:rPr>
        <w:t>突出重点人群的健康宣教，65岁老年人、高血压、糖尿病两病患者《慢病健康教育宣传手册》发放宣讲全覆盖；推行老年人“多途径、全要素”体检；</w:t>
      </w:r>
      <w:r>
        <w:rPr>
          <w:rFonts w:hint="eastAsia" w:ascii="仿宋" w:hAnsi="仿宋" w:eastAsia="仿宋" w:cs="Times New Roman"/>
          <w:kern w:val="2"/>
          <w:sz w:val="32"/>
          <w:szCs w:val="32"/>
          <w:lang w:val="en-US" w:eastAsia="zh-CN" w:bidi="ar-SA"/>
        </w:rPr>
        <w:t>强化“三高基地”能力建设，</w:t>
      </w:r>
      <w:r>
        <w:rPr>
          <w:rFonts w:hint="eastAsia" w:ascii="仿宋_GB2312" w:hAnsi="仿宋_GB2312" w:eastAsia="仿宋_GB2312" w:cs="仿宋_GB2312"/>
          <w:sz w:val="32"/>
          <w:szCs w:val="32"/>
          <w:lang w:val="en-US" w:eastAsia="zh-CN"/>
        </w:rPr>
        <w:t>构建医防融合，</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2021年我县公卫工作在全省二类地区排名第二。</w:t>
      </w:r>
      <w:r>
        <w:rPr>
          <w:rFonts w:hint="eastAsia" w:ascii="仿宋_GB2312" w:hAnsi="仿宋_GB2312" w:eastAsia="仿宋_GB2312" w:cs="仿宋_GB2312"/>
          <w:b/>
          <w:bCs/>
          <w:sz w:val="32"/>
          <w:szCs w:val="32"/>
          <w:lang w:val="en-US" w:eastAsia="zh-CN"/>
        </w:rPr>
        <w:t>四是开展紧密型县域医共体试点。</w:t>
      </w:r>
      <w:r>
        <w:rPr>
          <w:rFonts w:hint="eastAsia" w:ascii="仿宋_GB2312" w:hAnsi="仿宋_GB2312" w:eastAsia="仿宋_GB2312" w:cs="仿宋_GB2312"/>
          <w:b w:val="0"/>
          <w:bCs w:val="0"/>
          <w:sz w:val="32"/>
          <w:szCs w:val="32"/>
          <w:lang w:val="en-US" w:eastAsia="zh-CN"/>
        </w:rPr>
        <w:t>按照“六统一”和“四同”原则，以县中医医院和各乡镇中心卫生院为重点，以点带面，积极探索新思路、新模式。</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巩固拓展健康扶贫成果同乡村振兴有效衔接。</w:t>
      </w:r>
      <w:r>
        <w:rPr>
          <w:rFonts w:hint="eastAsia" w:ascii="仿宋_GB2312" w:hAnsi="仿宋_GB2312" w:eastAsia="仿宋_GB2312" w:cs="仿宋_GB2312"/>
          <w:sz w:val="32"/>
          <w:szCs w:val="32"/>
          <w:lang w:val="en-US" w:eastAsia="zh-CN"/>
        </w:rPr>
        <w:t>全面达到“三个一”、“三合格”、“三条线”的标准和要求，持续实现乡村医疗卫生机构和人员“空白点”动态清零，确保农村医疗卫生服务全面覆盖。</w:t>
      </w:r>
      <w:r>
        <w:rPr>
          <w:rFonts w:hint="eastAsia" w:ascii="仿宋_GB2312" w:hAnsi="仿宋_GB2312" w:eastAsia="仿宋_GB2312" w:cs="仿宋_GB2312"/>
          <w:sz w:val="32"/>
          <w:szCs w:val="32"/>
          <w:lang w:eastAsia="zh-CN"/>
        </w:rPr>
        <w:t>按照“应签尽签”原则，全面</w:t>
      </w:r>
      <w:r>
        <w:rPr>
          <w:rFonts w:hint="eastAsia" w:ascii="仿宋_GB2312" w:hAnsi="仿宋_GB2312" w:eastAsia="仿宋_GB2312" w:cs="仿宋_GB2312"/>
          <w:sz w:val="32"/>
          <w:szCs w:val="32"/>
          <w:lang w:val="en-US" w:eastAsia="zh-CN"/>
        </w:rPr>
        <w:t>开展监测户、</w:t>
      </w:r>
      <w:r>
        <w:rPr>
          <w:rFonts w:hint="eastAsia" w:ascii="仿宋_GB2312" w:hAnsi="仿宋_GB2312" w:eastAsia="仿宋_GB2312" w:cs="仿宋_GB2312"/>
          <w:sz w:val="32"/>
          <w:szCs w:val="32"/>
          <w:lang w:eastAsia="zh-CN"/>
        </w:rPr>
        <w:t>脱贫人口“四类”慢病</w:t>
      </w:r>
      <w:r>
        <w:rPr>
          <w:rFonts w:hint="eastAsia" w:ascii="仿宋_GB2312" w:hAnsi="仿宋_GB2312" w:eastAsia="仿宋_GB2312" w:cs="仿宋_GB2312"/>
          <w:sz w:val="32"/>
          <w:szCs w:val="32"/>
          <w:lang w:val="en-US" w:eastAsia="zh-CN"/>
        </w:rPr>
        <w:t>患者</w:t>
      </w:r>
      <w:r>
        <w:rPr>
          <w:rFonts w:hint="eastAsia" w:ascii="仿宋_GB2312" w:hAnsi="仿宋_GB2312" w:eastAsia="仿宋_GB2312" w:cs="仿宋_GB2312"/>
          <w:sz w:val="32"/>
          <w:szCs w:val="32"/>
          <w:lang w:eastAsia="zh-CN"/>
        </w:rPr>
        <w:t>家庭医生电子化签约</w:t>
      </w:r>
      <w:r>
        <w:rPr>
          <w:rFonts w:hint="eastAsia" w:ascii="仿宋_GB2312" w:hAnsi="仿宋_GB2312" w:eastAsia="仿宋_GB2312" w:cs="仿宋_GB2312"/>
          <w:sz w:val="32"/>
          <w:szCs w:val="32"/>
          <w:lang w:val="en-US" w:eastAsia="zh-CN"/>
        </w:rPr>
        <w:t>和服务</w:t>
      </w:r>
      <w:r>
        <w:rPr>
          <w:rFonts w:hint="eastAsia" w:ascii="仿宋_GB2312" w:hAnsi="仿宋_GB2312" w:eastAsia="仿宋_GB2312" w:cs="仿宋_GB2312"/>
          <w:sz w:val="32"/>
          <w:szCs w:val="32"/>
          <w:lang w:eastAsia="zh-CN"/>
        </w:rPr>
        <w:t>。</w:t>
      </w:r>
    </w:p>
    <w:p>
      <w:pPr>
        <w:pStyle w:val="12"/>
        <w:keepNext w:val="0"/>
        <w:keepLines w:val="0"/>
        <w:pageBreakBefore w:val="0"/>
        <w:widowControl w:val="0"/>
        <w:shd w:val="clear" w:color="auto" w:fill="FFFFFF"/>
        <w:kinsoku/>
        <w:wordWrap/>
        <w:overflowPunct/>
        <w:topLinePunct w:val="0"/>
        <w:autoSpaceDE/>
        <w:autoSpaceDN/>
        <w:bidi w:val="0"/>
        <w:adjustRightInd/>
        <w:snapToGrid/>
        <w:spacing w:beforeLines="31" w:afterLines="31" w:line="600" w:lineRule="exact"/>
        <w:ind w:firstLine="643" w:firstLineChars="200"/>
        <w:textAlignment w:val="auto"/>
        <w:rPr>
          <w:rFonts w:hint="eastAsia" w:ascii="仿宋_GB2312" w:hAnsi="仿宋_GB2312" w:eastAsia="仿宋_GB2312" w:cs="仿宋_GB2312"/>
          <w:color w:val="222222"/>
          <w:sz w:val="32"/>
          <w:szCs w:val="32"/>
          <w:lang w:val="en-US" w:eastAsia="zh-CN"/>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（六）疾病预防控制体系不断健全。</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一是实施县疾控中心标准化建设。</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争取资金290万元，启动县疾控中心标准化实验室建设，</w:t>
      </w:r>
      <w:r>
        <w:rPr>
          <w:rFonts w:hint="eastAsia" w:ascii="仿宋_GB2312" w:hAnsi="仿宋_GB2312" w:eastAsia="仿宋_GB2312" w:cs="仿宋_GB2312"/>
          <w:sz w:val="32"/>
          <w:szCs w:val="32"/>
        </w:rPr>
        <w:t>对超过使用年限的冷链设备及时更新，给各接种点共配置医用冰箱89台，冷藏箱50个，冷藏62包，发电机 48 台，温度检测仪48套，条码扫码器2个，条码扫码枪62个。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加强</w:t>
      </w:r>
      <w:r>
        <w:rPr>
          <w:rFonts w:hint="eastAsia" w:ascii="仿宋_GB2312" w:hAnsi="仿宋_GB2312" w:eastAsia="仿宋_GB2312" w:cs="仿宋_GB2312"/>
          <w:b/>
          <w:bCs/>
          <w:color w:val="000000" w:themeColor="text1"/>
          <w:sz w:val="32"/>
          <w:szCs w:val="32"/>
          <w14:textFill>
            <w14:solidFill>
              <w14:schemeClr w14:val="tx1"/>
            </w14:solidFill>
          </w14:textFill>
        </w:rPr>
        <w:t>重点传染病监测。</w:t>
      </w:r>
      <w:r>
        <w:rPr>
          <w:rFonts w:hint="eastAsia" w:ascii="仿宋_GB2312" w:hAnsi="仿宋_GB2312" w:eastAsia="仿宋_GB2312" w:cs="仿宋_GB2312"/>
          <w:sz w:val="32"/>
          <w:szCs w:val="32"/>
        </w:rPr>
        <w:t>全县各级各类医疗卫生机构共报告乙、丙类传染病3680例，无甲类传染病发生，其中乙类传染病10种2499例，丙类传染病6种1181例。</w:t>
      </w:r>
      <w:r>
        <w:rPr>
          <w:rFonts w:hint="eastAsia" w:ascii="仿宋_GB2312" w:hAnsi="仿宋_GB2312" w:eastAsia="仿宋_GB2312" w:cs="仿宋_GB2312"/>
          <w:color w:val="000000" w:themeColor="text1"/>
          <w:sz w:val="32"/>
          <w:szCs w:val="32"/>
          <w14:textFill>
            <w14:solidFill>
              <w14:schemeClr w14:val="tx1"/>
            </w14:solidFill>
          </w14:textFill>
        </w:rPr>
        <w:t>传染病报告率、报告及时率、准确率、报告卡填写完整率均达到98%以上，及时审核率100%。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加强</w:t>
      </w:r>
      <w:r>
        <w:rPr>
          <w:rFonts w:hint="eastAsia" w:ascii="仿宋_GB2312" w:hAnsi="仿宋_GB2312" w:eastAsia="仿宋_GB2312" w:cs="仿宋_GB2312"/>
          <w:b/>
          <w:bCs/>
          <w:color w:val="000000" w:themeColor="text1"/>
          <w:sz w:val="32"/>
          <w:szCs w:val="32"/>
          <w14:textFill>
            <w14:solidFill>
              <w14:schemeClr w14:val="tx1"/>
            </w14:solidFill>
          </w14:textFill>
        </w:rPr>
        <w:t>结核病防治</w:t>
      </w:r>
      <w:r>
        <w:rPr>
          <w:rFonts w:hint="eastAsia" w:ascii="仿宋_GB2312" w:hAnsi="仿宋_GB2312" w:eastAsia="仿宋_GB2312" w:cs="仿宋_GB2312"/>
          <w:bCs/>
          <w:color w:val="000000" w:themeColor="text1"/>
          <w:sz w:val="32"/>
          <w:szCs w:val="32"/>
          <w14:textFill>
            <w14:solidFill>
              <w14:schemeClr w14:val="tx1"/>
            </w14:solidFill>
          </w14:textFill>
        </w:rPr>
        <w:t>。全县</w:t>
      </w:r>
      <w:r>
        <w:rPr>
          <w:rFonts w:hint="eastAsia" w:ascii="仿宋_GB2312" w:hAnsi="仿宋_GB2312" w:eastAsia="仿宋_GB2312" w:cs="仿宋_GB2312"/>
          <w:color w:val="000000" w:themeColor="text1"/>
          <w:sz w:val="32"/>
          <w:szCs w:val="32"/>
          <w14:textFill>
            <w14:solidFill>
              <w14:schemeClr w14:val="tx1"/>
            </w14:solidFill>
          </w14:textFill>
        </w:rPr>
        <w:t>登记报告肺结核病患者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642</w:t>
      </w:r>
      <w:r>
        <w:rPr>
          <w:rFonts w:hint="eastAsia" w:ascii="仿宋_GB2312" w:hAnsi="仿宋_GB2312" w:eastAsia="仿宋_GB2312" w:cs="仿宋_GB2312"/>
          <w:color w:val="000000" w:themeColor="text1"/>
          <w:sz w:val="32"/>
          <w:szCs w:val="32"/>
          <w14:textFill>
            <w14:solidFill>
              <w14:schemeClr w14:val="tx1"/>
            </w14:solidFill>
          </w14:textFill>
        </w:rPr>
        <w:t>例，其中病原学阳性患者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386</w:t>
      </w:r>
      <w:r>
        <w:rPr>
          <w:rFonts w:hint="eastAsia" w:ascii="仿宋_GB2312" w:hAnsi="仿宋_GB2312" w:eastAsia="仿宋_GB2312" w:cs="仿宋_GB2312"/>
          <w:color w:val="000000" w:themeColor="text1"/>
          <w:sz w:val="32"/>
          <w:szCs w:val="32"/>
          <w14:textFill>
            <w14:solidFill>
              <w14:schemeClr w14:val="tx1"/>
            </w14:solidFill>
          </w14:textFill>
        </w:rPr>
        <w:t>例，</w:t>
      </w:r>
      <w:r>
        <w:rPr>
          <w:rFonts w:hint="eastAsia" w:ascii="仿宋_GB2312" w:hAnsi="仿宋_GB2312" w:eastAsia="仿宋_GB2312" w:cs="仿宋_GB2312"/>
          <w:sz w:val="32"/>
          <w:szCs w:val="32"/>
        </w:rPr>
        <w:t>占活动性肺结核患者60.12%（目标50%以上）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病原学阳性患者耐药性筛查率97.22%，高危人群耐药筛查率100%、纳入治疗率100%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四是抓好常规</w:t>
      </w:r>
      <w:r>
        <w:rPr>
          <w:rFonts w:hint="eastAsia" w:ascii="仿宋_GB2312" w:hAnsi="仿宋_GB2312" w:eastAsia="仿宋_GB2312" w:cs="仿宋_GB2312"/>
          <w:b/>
          <w:bCs/>
          <w:color w:val="000000" w:themeColor="text1"/>
          <w:sz w:val="32"/>
          <w:szCs w:val="32"/>
          <w14:textFill>
            <w14:solidFill>
              <w14:schemeClr w14:val="tx1"/>
            </w14:solidFill>
          </w14:textFill>
        </w:rPr>
        <w:t>免疫规划</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工作</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年预防接种管理0—7岁儿童81131人，建卡率为100%，建证率100%，共完成免疫规划疫苗接种143371针剂次，总扫码接种率为98.87%，个案接种信息完整率为97.37%，全县的接种率达95%以上。</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五是开展城乡生活饮用水监测。</w:t>
      </w:r>
      <w:r>
        <w:rPr>
          <w:rFonts w:hint="eastAsia" w:ascii="仿宋_GB2312" w:hAnsi="仿宋_GB2312" w:eastAsia="仿宋_GB2312" w:cs="仿宋_GB2312"/>
          <w:kern w:val="0"/>
          <w:sz w:val="32"/>
          <w:szCs w:val="32"/>
        </w:rPr>
        <w:t>全年共采取城区出厂水4份、管网末梢水24份，全年合格率100%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kern w:val="0"/>
          <w:sz w:val="32"/>
          <w:szCs w:val="32"/>
        </w:rPr>
        <w:t>在全县25个乡镇农村饮水安全工程设置水质监测点47处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共采集农村生活饮用水样406份，均符合饮用水标准。</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六是加强食品安全风险监测。</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全年共监测各类食品样品120份，</w:t>
      </w:r>
      <w:r>
        <w:rPr>
          <w:rFonts w:hint="eastAsia" w:ascii="仿宋_GB2312" w:hAnsi="仿宋_GB2312" w:eastAsia="仿宋_GB2312" w:cs="仿宋_GB2312"/>
          <w:kern w:val="0"/>
          <w:sz w:val="32"/>
          <w:szCs w:val="32"/>
        </w:rPr>
        <w:t>铅、镉、砷无超标情况，甜品和现制饮料中未检出致病菌</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kern w:val="0"/>
          <w:sz w:val="32"/>
          <w:szCs w:val="32"/>
        </w:rPr>
        <w:t>全年报告审核食源性疾病病例619例，调查处置食源性疾病暴发事件9起，无死亡病例</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进口、国内冷链食品核酸检测735份，接触冷链食品人员核酸检测2502人</w:t>
      </w:r>
      <w:r>
        <w:rPr>
          <w:rFonts w:hint="eastAsia" w:ascii="仿宋_GB2312" w:hAnsi="仿宋_GB2312" w:eastAsia="仿宋_GB2312" w:cs="仿宋_GB2312"/>
          <w:kern w:val="0"/>
          <w:sz w:val="32"/>
          <w:szCs w:val="32"/>
          <w:lang w:val="en-US" w:eastAsia="zh-CN"/>
        </w:rPr>
        <w:t>次</w:t>
      </w:r>
      <w:r>
        <w:rPr>
          <w:rFonts w:hint="eastAsia" w:ascii="仿宋_GB2312" w:hAnsi="仿宋_GB2312" w:eastAsia="仿宋_GB2312" w:cs="仿宋_GB2312"/>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rPr>
        <w:t>七</w:t>
      </w: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rPr>
        <w:t>妇幼健康工作抓牢抓实。</w:t>
      </w:r>
      <w:r>
        <w:rPr>
          <w:rFonts w:hint="eastAsia" w:ascii="仿宋" w:hAnsi="仿宋" w:eastAsia="仿宋"/>
          <w:b/>
          <w:bCs/>
          <w:kern w:val="0"/>
          <w:sz w:val="32"/>
          <w:szCs w:val="32"/>
          <w:lang w:val="en-US" w:eastAsia="zh-CN"/>
        </w:rPr>
        <w:t>一是狠抓母婴安全保障。</w:t>
      </w:r>
      <w:r>
        <w:rPr>
          <w:rFonts w:hint="eastAsia" w:ascii="仿宋" w:hAnsi="仿宋" w:eastAsia="仿宋"/>
          <w:kern w:val="0"/>
          <w:sz w:val="32"/>
          <w:szCs w:val="32"/>
          <w:lang w:val="en-US" w:eastAsia="zh-CN"/>
        </w:rPr>
        <w:t>2022年前三季度，</w:t>
      </w:r>
      <w:r>
        <w:rPr>
          <w:rFonts w:hint="eastAsia" w:ascii="仿宋_GB2312" w:hAnsi="仿宋_GB2312" w:eastAsia="仿宋_GB2312" w:cs="仿宋_GB2312"/>
          <w:sz w:val="32"/>
          <w:szCs w:val="32"/>
        </w:rPr>
        <w:t>全县孕产妇死亡0例，死亡率为0/10万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加强高危孕产妇救助工作，</w:t>
      </w:r>
      <w:r>
        <w:rPr>
          <w:rFonts w:hint="eastAsia" w:ascii="仿宋_GB2312" w:hAnsi="仿宋_GB2312" w:eastAsia="仿宋_GB2312" w:cs="仿宋_GB2312"/>
          <w:color w:val="auto"/>
          <w:sz w:val="32"/>
          <w:szCs w:val="32"/>
          <w:lang w:val="en-US" w:eastAsia="zh-CN"/>
        </w:rPr>
        <w:t>前三季度</w:t>
      </w:r>
      <w:r>
        <w:rPr>
          <w:rFonts w:hint="eastAsia" w:ascii="仿宋_GB2312" w:hAnsi="仿宋_GB2312" w:eastAsia="仿宋_GB2312" w:cs="仿宋_GB2312"/>
          <w:color w:val="auto"/>
          <w:sz w:val="32"/>
          <w:szCs w:val="32"/>
        </w:rPr>
        <w:t>共救助</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人，累计投入救助资金50880元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二是</w:t>
      </w:r>
      <w:r>
        <w:rPr>
          <w:rFonts w:hint="eastAsia" w:ascii="仿宋_GB2312" w:hAnsi="仿宋_GB2312" w:eastAsia="仿宋_GB2312" w:cs="仿宋_GB2312"/>
          <w:b/>
          <w:sz w:val="32"/>
          <w:szCs w:val="32"/>
          <w:lang w:val="en-US" w:eastAsia="zh-CN"/>
        </w:rPr>
        <w:t>狠</w:t>
      </w:r>
      <w:r>
        <w:rPr>
          <w:rFonts w:hint="eastAsia" w:ascii="仿宋_GB2312" w:hAnsi="仿宋_GB2312" w:eastAsia="仿宋_GB2312" w:cs="仿宋_GB2312"/>
          <w:b/>
          <w:sz w:val="32"/>
          <w:szCs w:val="32"/>
        </w:rPr>
        <w:t>抓预防艾滋病、梅毒和乙肝母婴传播管理。</w:t>
      </w:r>
      <w:r>
        <w:rPr>
          <w:rFonts w:hint="eastAsia" w:ascii="仿宋" w:hAnsi="仿宋" w:eastAsia="仿宋"/>
          <w:kern w:val="0"/>
          <w:sz w:val="32"/>
          <w:szCs w:val="32"/>
          <w:lang w:val="en-US" w:eastAsia="zh-CN"/>
        </w:rPr>
        <w:t>2022年1-11月，</w:t>
      </w:r>
      <w:r>
        <w:rPr>
          <w:rFonts w:hint="eastAsia" w:ascii="仿宋_GB2312" w:hAnsi="仿宋_GB2312" w:eastAsia="仿宋_GB2312" w:cs="仿宋_GB2312"/>
          <w:sz w:val="32"/>
          <w:szCs w:val="32"/>
          <w:lang w:val="en-US" w:eastAsia="zh-CN"/>
        </w:rPr>
        <w:t>全县</w:t>
      </w:r>
      <w:r>
        <w:rPr>
          <w:rFonts w:hint="eastAsia" w:ascii="仿宋_GB2312" w:hAnsi="仿宋_GB2312" w:eastAsia="仿宋_GB2312" w:cs="仿宋_GB2312"/>
          <w:sz w:val="32"/>
          <w:szCs w:val="32"/>
        </w:rPr>
        <w:t>孕产妇艾滋病、梅毒和乙肝孕早期检测率均92.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5 %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用药率和治疗率均达100%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三是抓好</w:t>
      </w:r>
      <w:r>
        <w:rPr>
          <w:rFonts w:hint="eastAsia" w:ascii="仿宋_GB2312" w:hAnsi="仿宋_GB2312" w:eastAsia="仿宋_GB2312" w:cs="仿宋_GB2312"/>
          <w:b/>
          <w:sz w:val="32"/>
          <w:szCs w:val="32"/>
          <w:lang w:val="en-US" w:eastAsia="zh-CN"/>
        </w:rPr>
        <w:t>计划生育手术并发症服务及爱心助孕工作。</w:t>
      </w:r>
      <w:r>
        <w:rPr>
          <w:rFonts w:hint="eastAsia" w:ascii="仿宋_GB2312" w:hAnsi="仿宋_GB2312" w:eastAsia="仿宋_GB2312" w:cs="仿宋_GB2312"/>
          <w:sz w:val="32"/>
          <w:szCs w:val="32"/>
          <w:lang w:val="en-US" w:eastAsia="zh-CN"/>
        </w:rPr>
        <w:t>为全县计划生育手术并发症对象做好治疗和服务工作，全年共计报销12人次，总金额44284.9元。为计划生育特殊家庭做好爱心助孕工作，今年上报1对夫妇。</w:t>
      </w:r>
      <w:r>
        <w:rPr>
          <w:rFonts w:hint="eastAsia" w:ascii="仿宋_GB2312" w:hAnsi="仿宋_GB2312" w:eastAsia="仿宋_GB2312" w:cs="仿宋_GB2312"/>
          <w:b/>
          <w:bCs/>
          <w:sz w:val="32"/>
          <w:szCs w:val="32"/>
          <w:lang w:val="en-US" w:eastAsia="zh-CN"/>
        </w:rPr>
        <w:t>四是重点民生实事超序时进度完成。</w:t>
      </w:r>
      <w:r>
        <w:rPr>
          <w:rFonts w:hint="eastAsia" w:ascii="仿宋_GB2312" w:hAnsi="仿宋_GB2312" w:eastAsia="仿宋_GB2312" w:cs="仿宋_GB2312"/>
          <w:color w:val="000000" w:themeColor="text1"/>
          <w:sz w:val="32"/>
          <w:szCs w:val="32"/>
          <w14:textFill>
            <w14:solidFill>
              <w14:schemeClr w14:val="tx1"/>
            </w14:solidFill>
          </w14:textFill>
        </w:rPr>
        <w:t>截止2022年11月2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日，全县共完成农村适龄妇女“两癌”免费筛查任务10424人，完成进度为117.12%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孕产妇</w:t>
      </w:r>
      <w:r>
        <w:rPr>
          <w:rFonts w:hint="eastAsia" w:ascii="仿宋_GB2312" w:hAnsi="仿宋_GB2312" w:eastAsia="仿宋_GB2312" w:cs="仿宋_GB2312"/>
          <w:color w:val="000000" w:themeColor="text1"/>
          <w:sz w:val="32"/>
          <w:szCs w:val="32"/>
          <w:lang w:eastAsia="zh-CN"/>
          <w14:textFill>
            <w14:solidFill>
              <w14:schemeClr w14:val="tx1"/>
            </w14:solidFill>
          </w14:textFill>
        </w:rPr>
        <w:t>产前</w:t>
      </w:r>
      <w:r>
        <w:rPr>
          <w:rFonts w:hint="eastAsia" w:ascii="仿宋_GB2312" w:hAnsi="仿宋_GB2312" w:eastAsia="仿宋_GB2312" w:cs="仿宋_GB2312"/>
          <w:color w:val="000000" w:themeColor="text1"/>
          <w:sz w:val="32"/>
          <w:szCs w:val="32"/>
          <w14:textFill>
            <w14:solidFill>
              <w14:schemeClr w14:val="tx1"/>
            </w14:solidFill>
          </w14:textFill>
        </w:rPr>
        <w:t>免费筛查完成4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378</w:t>
      </w:r>
      <w:r>
        <w:rPr>
          <w:rFonts w:hint="eastAsia" w:ascii="仿宋_GB2312" w:hAnsi="仿宋_GB2312" w:eastAsia="仿宋_GB2312" w:cs="仿宋_GB2312"/>
          <w:color w:val="000000" w:themeColor="text1"/>
          <w:sz w:val="32"/>
          <w:szCs w:val="32"/>
          <w14:textFill>
            <w14:solidFill>
              <w14:schemeClr w14:val="tx1"/>
            </w14:solidFill>
          </w14:textFill>
        </w:rPr>
        <w:t>人，完成进度11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32</w:t>
      </w:r>
      <w:r>
        <w:rPr>
          <w:rFonts w:hint="eastAsia" w:ascii="仿宋_GB2312" w:hAnsi="仿宋_GB2312" w:eastAsia="仿宋_GB2312" w:cs="仿宋_GB2312"/>
          <w:color w:val="000000" w:themeColor="text1"/>
          <w:sz w:val="32"/>
          <w:szCs w:val="32"/>
          <w14:textFill>
            <w14:solidFill>
              <w14:schemeClr w14:val="tx1"/>
            </w14:solidFill>
          </w14:textFill>
        </w:rPr>
        <w:t>%；新生儿先天性心脏病免费筛查完成4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508</w:t>
      </w:r>
      <w:r>
        <w:rPr>
          <w:rFonts w:hint="eastAsia" w:ascii="仿宋_GB2312" w:hAnsi="仿宋_GB2312" w:eastAsia="仿宋_GB2312" w:cs="仿宋_GB2312"/>
          <w:color w:val="000000" w:themeColor="text1"/>
          <w:sz w:val="32"/>
          <w:szCs w:val="32"/>
          <w14:textFill>
            <w14:solidFill>
              <w14:schemeClr w14:val="tx1"/>
            </w14:solidFill>
          </w14:textFill>
        </w:rPr>
        <w:t>人，完成进度1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21.83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完成率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均</w:t>
      </w:r>
      <w:r>
        <w:rPr>
          <w:rFonts w:hint="eastAsia" w:ascii="仿宋_GB2312" w:hAnsi="仿宋_GB2312" w:eastAsia="仿宋_GB2312" w:cs="仿宋_GB2312"/>
          <w:color w:val="000000" w:themeColor="text1"/>
          <w:sz w:val="32"/>
          <w:szCs w:val="32"/>
          <w:lang w:eastAsia="zh-CN"/>
          <w14:textFill>
            <w14:solidFill>
              <w14:schemeClr w14:val="tx1"/>
            </w14:solidFill>
          </w14:textFill>
        </w:rPr>
        <w:t>排全市前列，得到省市卫健部门高度好评。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color w:val="000000"/>
          <w:kern w:val="2"/>
          <w:sz w:val="32"/>
          <w:szCs w:val="32"/>
          <w:lang w:val="en-US" w:eastAsia="zh-CN" w:bidi="ar-SA"/>
        </w:rPr>
      </w:pPr>
      <w:r>
        <w:rPr>
          <w:rFonts w:hint="eastAsia" w:ascii="楷体_GB2312" w:hAnsi="楷体_GB2312" w:eastAsia="楷体_GB2312" w:cs="楷体_GB2312"/>
          <w:b/>
          <w:bCs/>
          <w:color w:val="000000" w:themeColor="text1"/>
          <w:kern w:val="0"/>
          <w:sz w:val="32"/>
          <w:szCs w:val="32"/>
          <w:lang w:val="en-US" w:eastAsia="zh-CN"/>
          <w14:textFill>
            <w14:solidFill>
              <w14:schemeClr w14:val="tx1"/>
            </w14:solidFill>
          </w14:textFill>
        </w:rPr>
        <w:t>（八）</w:t>
      </w:r>
      <w:r>
        <w:rPr>
          <w:rFonts w:hint="eastAsia" w:ascii="楷体_GB2312" w:hAnsi="楷体_GB2312" w:eastAsia="楷体_GB2312" w:cs="楷体_GB2312"/>
          <w:b/>
          <w:bCs/>
          <w:sz w:val="32"/>
          <w:szCs w:val="32"/>
          <w:lang w:val="en-US" w:eastAsia="zh-CN"/>
        </w:rPr>
        <w:t>行业监管加大力度。</w:t>
      </w:r>
      <w:r>
        <w:rPr>
          <w:rFonts w:hint="eastAsia" w:ascii="仿宋_GB2312" w:hAnsi="仿宋_GB2312" w:eastAsia="仿宋_GB2312" w:cs="仿宋_GB2312"/>
          <w:b/>
          <w:bCs/>
          <w:sz w:val="32"/>
          <w:szCs w:val="32"/>
          <w:lang w:val="en-US" w:eastAsia="zh-CN"/>
        </w:rPr>
        <w:t>一是扎实推进</w:t>
      </w: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“清廉医院”建设。</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先后</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出台了“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乡镇卫生院长管理办法”、“</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医疗机构预算管理办法”、“卫健系统财务工作实施细则”、“医疗机构项目建设管理办法”、“医疗设备采购管理办法”等系列制度；加强医德医风建设，</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大力推进“四个不合理”专项整治，抽调专家开展3轮次的病历处方点评工作；</w:t>
      </w:r>
      <w:r>
        <w:rPr>
          <w:rFonts w:hint="eastAsia" w:ascii="仿宋_GB2312" w:hAnsi="仿宋_GB2312" w:eastAsia="仿宋_GB2312" w:cs="仿宋_GB2312"/>
          <w:b w:val="0"/>
          <w:bCs w:val="0"/>
          <w:color w:val="000000" w:themeColor="text1"/>
          <w:kern w:val="0"/>
          <w:sz w:val="32"/>
          <w:szCs w:val="32"/>
          <w:lang w:bidi="ar"/>
          <w14:textFill>
            <w14:solidFill>
              <w14:schemeClr w14:val="tx1"/>
            </w14:solidFill>
          </w14:textFill>
        </w:rPr>
        <w:t>强力开展违法执业</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集中</w:t>
      </w:r>
      <w:r>
        <w:rPr>
          <w:rFonts w:hint="eastAsia" w:ascii="仿宋_GB2312" w:hAnsi="仿宋_GB2312" w:eastAsia="仿宋_GB2312" w:cs="仿宋_GB2312"/>
          <w:b w:val="0"/>
          <w:bCs w:val="0"/>
          <w:color w:val="000000" w:themeColor="text1"/>
          <w:kern w:val="0"/>
          <w:sz w:val="32"/>
          <w:szCs w:val="32"/>
          <w:lang w:bidi="ar"/>
          <w14:textFill>
            <w14:solidFill>
              <w14:schemeClr w14:val="tx1"/>
            </w14:solidFill>
          </w14:textFill>
        </w:rPr>
        <w:t>整治</w:t>
      </w:r>
      <w:r>
        <w:rPr>
          <w:rFonts w:hint="eastAsia" w:ascii="仿宋_GB2312" w:hAnsi="仿宋_GB2312" w:eastAsia="仿宋_GB2312" w:cs="仿宋_GB2312"/>
          <w:b w:val="0"/>
          <w:bCs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bidi="ar"/>
          <w14:textFill>
            <w14:solidFill>
              <w14:schemeClr w14:val="tx1"/>
            </w14:solidFill>
          </w14:textFill>
        </w:rPr>
        <w:t>开展</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2</w:t>
      </w:r>
      <w:r>
        <w:rPr>
          <w:rFonts w:hint="eastAsia" w:ascii="仿宋_GB2312" w:hAnsi="仿宋_GB2312" w:eastAsia="仿宋_GB2312" w:cs="仿宋_GB2312"/>
          <w:b w:val="0"/>
          <w:bCs w:val="0"/>
          <w:color w:val="000000" w:themeColor="text1"/>
          <w:kern w:val="0"/>
          <w:sz w:val="32"/>
          <w:szCs w:val="32"/>
          <w:lang w:bidi="ar"/>
          <w14:textFill>
            <w14:solidFill>
              <w14:schemeClr w14:val="tx1"/>
            </w14:solidFill>
          </w14:textFill>
        </w:rPr>
        <w:t>轮执法监督，</w:t>
      </w:r>
      <w:r>
        <w:rPr>
          <w:rFonts w:hint="eastAsia" w:ascii="仿宋_GB2312" w:hAnsi="仿宋_GB2312" w:eastAsia="仿宋_GB2312" w:cs="仿宋_GB2312"/>
          <w:b w:val="0"/>
          <w:bCs w:val="0"/>
          <w:color w:val="000000" w:themeColor="text1"/>
          <w:kern w:val="0"/>
          <w:sz w:val="32"/>
          <w:szCs w:val="32"/>
          <w:lang w:eastAsia="zh-CN" w:bidi="ar"/>
          <w14:textFill>
            <w14:solidFill>
              <w14:schemeClr w14:val="tx1"/>
            </w14:solidFill>
          </w14:textFill>
        </w:rPr>
        <w:t>共</w:t>
      </w:r>
      <w:r>
        <w:rPr>
          <w:rFonts w:hint="eastAsia" w:ascii="仿宋_GB2312" w:hAnsi="仿宋_GB2312" w:eastAsia="仿宋_GB2312" w:cs="仿宋_GB2312"/>
          <w:b w:val="0"/>
          <w:bCs w:val="0"/>
          <w:color w:val="000000" w:themeColor="text1"/>
          <w:kern w:val="0"/>
          <w:sz w:val="32"/>
          <w:szCs w:val="32"/>
          <w:lang w:bidi="ar"/>
          <w14:textFill>
            <w14:solidFill>
              <w14:schemeClr w14:val="tx1"/>
            </w14:solidFill>
          </w14:textFill>
        </w:rPr>
        <w:t>处理8起违法执业案件</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，产生了良好的“廉政效应”。</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二是依法行政工作成效显著。</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加强对医疗机构和重点场所监督执法，共</w:t>
      </w:r>
      <w:r>
        <w:rPr>
          <w:rFonts w:hint="eastAsia" w:ascii="仿宋_GB2312" w:hAnsi="仿宋_GB2312" w:eastAsia="仿宋_GB2312" w:cs="仿宋_GB2312"/>
          <w:sz w:val="32"/>
          <w:szCs w:val="32"/>
        </w:rPr>
        <w:t>监督检查医疗机构227家，目前已立案处罚医疗机构6家，处理医务人员6人。监督检查城市集中式供水1家、农村集中式供水23家，现场快速检测出厂水20户次；对4所高中、8所初中、75所小学开展了春季传染病卫生、生活饮用水及教学环境专项监督抽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推进企业职业病危害因素专项治理。</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我县成为</w:t>
      </w:r>
      <w:r>
        <w:rPr>
          <w:rFonts w:hint="eastAsia" w:ascii="仿宋_GB2312" w:hAnsi="仿宋_GB2312" w:eastAsia="仿宋_GB2312" w:cs="仿宋_GB2312"/>
          <w:sz w:val="32"/>
          <w:szCs w:val="32"/>
        </w:rPr>
        <w:t>全省“十四五”卫生健康法制政府建设示范项目</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县，县</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卫计</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执法局熊辉被评为“全国行政执法工作先进个人”。</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三是开展医疗安全和行风建设专项排查整治。</w:t>
      </w:r>
      <w:r>
        <w:rPr>
          <w:rFonts w:hint="eastAsia" w:ascii="仿宋_GB2312" w:eastAsia="仿宋_GB2312"/>
          <w:sz w:val="32"/>
          <w:szCs w:val="32"/>
          <w:lang w:val="en-US" w:eastAsia="zh-CN"/>
        </w:rPr>
        <w:t>截至目前，我县共核查、自查、排查上报线索356个，其中市医疗中心中心下发线索68个，县卫健局交办及排查线索208个，单位自查上报80个，整改完成356个，立案6个，关停1家医疗机构科室1个。</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四是</w:t>
      </w:r>
      <w:r>
        <w:rPr>
          <w:rFonts w:hint="eastAsia" w:ascii="仿宋" w:hAnsi="仿宋" w:eastAsia="仿宋" w:cs="仿宋"/>
          <w:b/>
          <w:bCs/>
          <w:color w:val="000000"/>
          <w:kern w:val="2"/>
          <w:sz w:val="32"/>
          <w:szCs w:val="32"/>
          <w:lang w:val="en-US" w:eastAsia="zh-CN" w:bidi="ar-SA"/>
        </w:rPr>
        <w:t>推进信用体系建设。</w:t>
      </w:r>
      <w:r>
        <w:rPr>
          <w:rFonts w:hint="eastAsia" w:ascii="仿宋" w:hAnsi="仿宋" w:eastAsia="仿宋" w:cs="仿宋"/>
          <w:b w:val="0"/>
          <w:bCs w:val="0"/>
          <w:color w:val="000000"/>
          <w:kern w:val="2"/>
          <w:sz w:val="32"/>
          <w:szCs w:val="32"/>
          <w:lang w:val="en-US" w:eastAsia="zh-CN" w:bidi="ar-SA"/>
        </w:rPr>
        <w:t>全面完成双公示数据的补录及日常数据录入，其中2022年行政处罚录入18条，行政许可录入3830条，行政检查784条，上报行政奖励177条，完成企业信用承诺录入308条，企业信易贷注册104家。</w:t>
      </w:r>
      <w:r>
        <w:rPr>
          <w:rFonts w:hint="eastAsia" w:ascii="仿宋" w:hAnsi="仿宋" w:eastAsia="仿宋" w:cs="仿宋"/>
          <w:b/>
          <w:bCs/>
          <w:color w:val="000000"/>
          <w:kern w:val="2"/>
          <w:sz w:val="32"/>
          <w:szCs w:val="32"/>
          <w:lang w:val="en-US" w:eastAsia="zh-CN" w:bidi="ar-SA"/>
        </w:rPr>
        <w:t>五是认真办理人大建议和政协提案。</w:t>
      </w:r>
      <w:r>
        <w:rPr>
          <w:rFonts w:hint="eastAsia" w:ascii="仿宋" w:hAnsi="仿宋" w:eastAsia="仿宋" w:cs="仿宋"/>
          <w:b w:val="0"/>
          <w:bCs w:val="0"/>
          <w:color w:val="000000"/>
          <w:kern w:val="2"/>
          <w:sz w:val="32"/>
          <w:szCs w:val="32"/>
          <w:lang w:val="en-US" w:eastAsia="zh-CN" w:bidi="ar-SA"/>
        </w:rPr>
        <w:t>2022年共办理人大代表建议2件，政协提案4件，及时回复率和满意率均达100%；积极配合县人大工作评议，对县人大工作评议反馈的12个问题认真整改，目前已整改完成10个，正在整改2个。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bCs/>
          <w:sz w:val="32"/>
          <w:szCs w:val="32"/>
          <w:lang w:val="en-US" w:eastAsia="zh-CN"/>
        </w:rPr>
        <w:t>（九）</w:t>
      </w:r>
      <w:r>
        <w:rPr>
          <w:rFonts w:hint="eastAsia" w:ascii="楷体_GB2312" w:hAnsi="楷体_GB2312" w:eastAsia="楷体_GB2312" w:cs="楷体_GB2312"/>
          <w:b/>
          <w:bCs/>
          <w:i w:val="0"/>
          <w:iCs w:val="0"/>
          <w:caps w:val="0"/>
          <w:color w:val="000000"/>
          <w:spacing w:val="0"/>
          <w:sz w:val="32"/>
          <w:szCs w:val="32"/>
          <w:shd w:val="clear" w:color="auto" w:fill="FFFFFF"/>
          <w:lang w:val="en-US" w:eastAsia="zh-CN"/>
        </w:rPr>
        <w:t>“</w:t>
      </w:r>
      <w:r>
        <w:rPr>
          <w:rFonts w:hint="eastAsia" w:ascii="楷体_GB2312" w:hAnsi="楷体_GB2312" w:eastAsia="楷体_GB2312" w:cs="楷体_GB2312"/>
          <w:b/>
          <w:bCs/>
          <w:sz w:val="32"/>
          <w:szCs w:val="32"/>
          <w:lang w:val="en-US" w:eastAsia="zh-CN"/>
        </w:rPr>
        <w:t>中医药强县</w:t>
      </w:r>
      <w:r>
        <w:rPr>
          <w:rFonts w:hint="eastAsia" w:ascii="楷体_GB2312" w:hAnsi="楷体_GB2312" w:eastAsia="楷体_GB2312" w:cs="楷体_GB2312"/>
          <w:b/>
          <w:bCs/>
          <w:i w:val="0"/>
          <w:iCs w:val="0"/>
          <w:caps w:val="0"/>
          <w:color w:val="000000"/>
          <w:spacing w:val="0"/>
          <w:sz w:val="32"/>
          <w:szCs w:val="32"/>
          <w:shd w:val="clear" w:color="auto" w:fill="FFFFFF"/>
          <w:lang w:val="en-US" w:eastAsia="zh-CN"/>
        </w:rPr>
        <w:t>”迈上新高</w:t>
      </w:r>
      <w:r>
        <w:rPr>
          <w:rFonts w:hint="eastAsia" w:ascii="楷体_GB2312" w:hAnsi="楷体_GB2312" w:eastAsia="楷体_GB2312" w:cs="楷体_GB2312"/>
          <w:b/>
          <w:bCs/>
          <w:sz w:val="32"/>
          <w:szCs w:val="32"/>
          <w:lang w:val="en-US" w:eastAsia="zh-CN"/>
        </w:rPr>
        <w:t>。</w:t>
      </w:r>
      <w:r>
        <w:rPr>
          <w:rFonts w:hint="eastAsia" w:ascii="仿宋_GB2312" w:hAnsi="仿宋_GB2312" w:eastAsia="仿宋_GB2312" w:cs="仿宋_GB2312"/>
          <w:b w:val="0"/>
          <w:bCs w:val="0"/>
          <w:sz w:val="32"/>
          <w:szCs w:val="32"/>
          <w:lang w:val="en-US" w:eastAsia="zh-CN"/>
        </w:rPr>
        <w:t>以</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“全国基层中医药工作示范县”建设为契机，不断完善以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县中医医院为龙头、乡镇卫生院为枢纽、村卫生室为网底</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、民营医院为补充</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14:textFill>
            <w14:solidFill>
              <w14:schemeClr w14:val="tx1"/>
            </w14:solidFill>
          </w14:textFill>
        </w:rPr>
        <w:t>中医药服务</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体系；</w:t>
      </w:r>
      <w:r>
        <w:rPr>
          <w:rFonts w:hint="eastAsia" w:ascii="仿宋_GB2312" w:hAnsi="仿宋_GB2312" w:eastAsia="仿宋_GB2312" w:cs="仿宋_GB2312"/>
          <w:b w:val="0"/>
          <w:bCs w:val="0"/>
          <w:color w:val="000000" w:themeColor="text1"/>
          <w:sz w:val="32"/>
          <w:szCs w:val="32"/>
          <w14:textFill>
            <w14:solidFill>
              <w14:schemeClr w14:val="tx1"/>
            </w14:solidFill>
          </w14:textFill>
        </w:rPr>
        <w:t>各级医疗机构均能提供“简、便、验、廉”中医药服务，中医药服务覆盖率达100﹪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。加快中医人才培养</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目前已开展中医</w:t>
      </w:r>
      <w:r>
        <w:rPr>
          <w:rFonts w:hint="eastAsia" w:ascii="仿宋_GB2312" w:hAnsi="仿宋_GB2312" w:eastAsia="仿宋_GB2312" w:cs="仿宋_GB2312"/>
          <w:b w:val="0"/>
          <w:bCs w:val="0"/>
          <w:color w:val="000000" w:themeColor="text1"/>
          <w:sz w:val="32"/>
          <w:szCs w:val="32"/>
          <w14:textFill>
            <w14:solidFill>
              <w14:schemeClr w14:val="tx1"/>
            </w14:solidFill>
          </w14:textFill>
        </w:rPr>
        <w:t>师带徒</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b w:val="0"/>
          <w:bCs w:val="0"/>
          <w:color w:val="000000" w:themeColor="text1"/>
          <w:sz w:val="32"/>
          <w:szCs w:val="32"/>
          <w14:textFill>
            <w14:solidFill>
              <w14:schemeClr w14:val="tx1"/>
            </w14:solidFill>
          </w14:textFill>
        </w:rPr>
        <w:t>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中医药继续教育110人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派出进修学习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70</w:t>
      </w:r>
      <w:r>
        <w:rPr>
          <w:rFonts w:hint="eastAsia" w:ascii="仿宋_GB2312" w:hAnsi="仿宋_GB2312" w:eastAsia="仿宋_GB2312" w:cs="仿宋_GB2312"/>
          <w:b w:val="0"/>
          <w:bCs w:val="0"/>
          <w:color w:val="000000" w:themeColor="text1"/>
          <w:sz w:val="32"/>
          <w:szCs w:val="32"/>
          <w14:textFill>
            <w14:solidFill>
              <w14:schemeClr w14:val="tx1"/>
            </w14:solidFill>
          </w14:textFill>
        </w:rPr>
        <w:t>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中医药知识培训</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1441</w:t>
      </w:r>
      <w:r>
        <w:rPr>
          <w:rFonts w:hint="eastAsia" w:ascii="仿宋_GB2312" w:hAnsi="仿宋_GB2312" w:eastAsia="仿宋_GB2312" w:cs="仿宋_GB2312"/>
          <w:b w:val="0"/>
          <w:bCs w:val="0"/>
          <w:color w:val="000000" w:themeColor="text1"/>
          <w:sz w:val="32"/>
          <w:szCs w:val="32"/>
          <w14:textFill>
            <w14:solidFill>
              <w14:schemeClr w14:val="tx1"/>
            </w14:solidFill>
          </w14:textFill>
        </w:rPr>
        <w:t>余人次</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积极培育中药产业，</w:t>
      </w:r>
      <w:r>
        <w:rPr>
          <w:rFonts w:hint="eastAsia" w:ascii="仿宋_GB2312" w:hAnsi="仿宋_GB2312" w:eastAsia="仿宋_GB2312" w:cs="仿宋_GB2312"/>
          <w:b w:val="0"/>
          <w:bCs w:val="0"/>
          <w:color w:val="000000" w:themeColor="text1"/>
          <w:sz w:val="32"/>
          <w:szCs w:val="32"/>
          <w14:textFill>
            <w14:solidFill>
              <w14:schemeClr w14:val="tx1"/>
            </w14:solidFill>
          </w14:textFill>
        </w:rPr>
        <w:t>省中医药管理局公示的道地药材</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中</w:t>
      </w:r>
      <w:r>
        <w:rPr>
          <w:rFonts w:hint="eastAsia" w:ascii="仿宋_GB2312" w:hAnsi="仿宋_GB2312" w:eastAsia="仿宋_GB2312" w:cs="仿宋_GB2312"/>
          <w:b w:val="0"/>
          <w:bCs w:val="0"/>
          <w:color w:val="000000" w:themeColor="text1"/>
          <w:sz w:val="32"/>
          <w:szCs w:val="32"/>
          <w14:textFill>
            <w14:solidFill>
              <w14:schemeClr w14:val="tx1"/>
            </w14:solidFill>
          </w14:textFill>
        </w:rPr>
        <w:t>，我县就有1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14:textFill>
            <w14:solidFill>
              <w14:schemeClr w14:val="tx1"/>
            </w14:solidFill>
          </w14:textFill>
        </w:rPr>
        <w:t>个品种榜上有名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；全县现有</w:t>
      </w:r>
      <w:r>
        <w:rPr>
          <w:rFonts w:hint="eastAsia" w:ascii="仿宋_GB2312" w:hAnsi="仿宋_GB2312" w:eastAsia="仿宋_GB2312" w:cs="仿宋_GB2312"/>
          <w:b w:val="0"/>
          <w:bCs w:val="0"/>
          <w:color w:val="000000" w:themeColor="text1"/>
          <w:sz w:val="32"/>
          <w:szCs w:val="32"/>
          <w14:textFill>
            <w14:solidFill>
              <w14:schemeClr w14:val="tx1"/>
            </w14:solidFill>
          </w14:textFill>
        </w:rPr>
        <w:t>中药材加工企业25家、中药材专业合作社35家，中药材栽培面积达13.5万亩</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“溆浦瑶茶”（木姜叶柯）已被认定为国家地理标志保护产品和全国名优特新农产品。“溆浦山银花”</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正在申请</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国家地理标志保护产品。</w:t>
      </w:r>
    </w:p>
    <w:p>
      <w:pPr>
        <w:spacing w:after="0" w:line="360" w:lineRule="auto"/>
        <w:ind w:firstLine="710" w:firstLineChars="221"/>
        <w:jc w:val="both"/>
        <w:rPr>
          <w:rFonts w:hint="eastAsia"/>
          <w:lang w:val="en-US" w:eastAsia="zh-CN"/>
        </w:rPr>
      </w:pPr>
      <w:r>
        <w:rPr>
          <w:rFonts w:hint="eastAsia" w:ascii="楷体_GB2312" w:hAnsi="楷体_GB2312" w:eastAsia="楷体_GB2312" w:cs="楷体_GB2312"/>
          <w:b/>
          <w:bCs/>
          <w:sz w:val="32"/>
          <w:szCs w:val="32"/>
          <w:lang w:val="en-US" w:eastAsia="zh-CN"/>
        </w:rPr>
        <w:t>（十）</w:t>
      </w:r>
      <w:r>
        <w:rPr>
          <w:rFonts w:hint="eastAsia" w:ascii="楷体_GB2312" w:hAnsi="楷体_GB2312" w:eastAsia="楷体_GB2312" w:cs="楷体_GB2312"/>
          <w:b/>
          <w:bCs/>
          <w:color w:val="000000" w:themeColor="text1"/>
          <w:kern w:val="0"/>
          <w:sz w:val="32"/>
          <w:szCs w:val="32"/>
          <w:lang w:val="en-US" w:eastAsia="zh-CN"/>
          <w14:textFill>
            <w14:solidFill>
              <w14:schemeClr w14:val="tx1"/>
            </w14:solidFill>
          </w14:textFill>
        </w:rPr>
        <w:t>人口均衡发展工作与时俱进。</w:t>
      </w:r>
      <w:r>
        <w:rPr>
          <w:rFonts w:hint="eastAsia" w:ascii="仿宋_GB2312" w:eastAsia="仿宋_GB2312"/>
          <w:b/>
          <w:bCs/>
          <w:color w:val="000000" w:themeColor="text1"/>
          <w:sz w:val="32"/>
          <w:szCs w:val="32"/>
          <w:lang w:val="en-US" w:eastAsia="zh-CN"/>
          <w14:textFill>
            <w14:solidFill>
              <w14:schemeClr w14:val="tx1"/>
            </w14:solidFill>
          </w14:textFill>
        </w:rPr>
        <w:t>一</w:t>
      </w:r>
      <w:r>
        <w:rPr>
          <w:rFonts w:hint="eastAsia" w:ascii="仿宋_GB2312" w:eastAsia="仿宋_GB2312"/>
          <w:b/>
          <w:bCs/>
          <w:color w:val="000000" w:themeColor="text1"/>
          <w:sz w:val="32"/>
          <w:szCs w:val="32"/>
          <w14:textFill>
            <w14:solidFill>
              <w14:schemeClr w14:val="tx1"/>
            </w14:solidFill>
          </w14:textFill>
        </w:rPr>
        <w:t>是</w:t>
      </w:r>
      <w:r>
        <w:rPr>
          <w:rFonts w:hint="eastAsia" w:ascii="仿宋_GB2312" w:eastAsia="仿宋_GB2312"/>
          <w:b/>
          <w:bCs/>
          <w:color w:val="000000" w:themeColor="text1"/>
          <w:sz w:val="32"/>
          <w:szCs w:val="32"/>
          <w:lang w:val="en-US" w:eastAsia="zh-CN"/>
          <w14:textFill>
            <w14:solidFill>
              <w14:schemeClr w14:val="tx1"/>
            </w14:solidFill>
          </w14:textFill>
        </w:rPr>
        <w:t>持续做好计划生育奖励扶助政策落实</w:t>
      </w:r>
      <w:r>
        <w:rPr>
          <w:rFonts w:hint="eastAsia" w:ascii="仿宋_GB2312" w:eastAsia="仿宋_GB2312"/>
          <w:b/>
          <w:bCs/>
          <w:color w:val="000000" w:themeColor="text1"/>
          <w:sz w:val="32"/>
          <w:szCs w:val="32"/>
          <w14:textFill>
            <w14:solidFill>
              <w14:schemeClr w14:val="tx1"/>
            </w14:solidFill>
          </w14:textFill>
        </w:rPr>
        <w:t>。</w:t>
      </w:r>
      <w:r>
        <w:rPr>
          <w:rFonts w:hint="eastAsia" w:ascii="Times New Roman" w:hAnsi="仿宋_GB2312" w:eastAsia="仿宋_GB2312"/>
          <w:sz w:val="32"/>
          <w:szCs w:val="32"/>
        </w:rPr>
        <w:t>本年度共发放2021年度各类奖励扶助对象13836人，奖励资金2073.546万元，其中农村奖扶对象12544人，发放资金 1204.224万元；特扶对象812人，发放资金779.52万元；手术并发症对象167人，发放资金84.168万元；14周岁以下独生子女对象313人，发放资金5.634万元。</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二是继续开展“生育关怀”行动。</w:t>
      </w:r>
      <w:r>
        <w:rPr>
          <w:rFonts w:hint="eastAsia" w:ascii="仿宋_GB2312" w:hAnsi="黑体" w:eastAsia="仿宋_GB2312"/>
          <w:sz w:val="32"/>
          <w:szCs w:val="32"/>
        </w:rPr>
        <w:t>在2022年春节期间，对所有计生特殊家庭、手术并发症对象和部分困难村级计生专干、计划生育特困家庭等对象组织开展生育关怀行动。截止2022年5月，本年度共关怀对象1174人，发放关怀资金77.5万余元。</w:t>
      </w:r>
      <w:r>
        <w:rPr>
          <w:rFonts w:hint="eastAsia" w:ascii="仿宋_GB2312" w:eastAsia="仿宋_GB2312"/>
          <w:b/>
          <w:bCs/>
          <w:color w:val="000000" w:themeColor="text1"/>
          <w:sz w:val="32"/>
          <w:szCs w:val="32"/>
          <w:lang w:val="en-US" w:eastAsia="zh-CN"/>
          <w14:textFill>
            <w14:solidFill>
              <w14:schemeClr w14:val="tx1"/>
            </w14:solidFill>
          </w14:textFill>
        </w:rPr>
        <w:t>三是加强托育机构服务管理。</w:t>
      </w:r>
      <w:r>
        <w:rPr>
          <w:rFonts w:hint="eastAsia" w:ascii="仿宋_GB2312" w:eastAsia="仿宋_GB2312"/>
          <w:sz w:val="32"/>
          <w:szCs w:val="32"/>
        </w:rPr>
        <w:t>本年度共开展托育机构执法监督检查3次，</w:t>
      </w:r>
      <w:r>
        <w:rPr>
          <w:rFonts w:hint="eastAsia" w:ascii="仿宋" w:hAnsi="仿宋" w:eastAsia="仿宋" w:cs="仿宋"/>
          <w:spacing w:val="-13"/>
          <w:sz w:val="32"/>
          <w:szCs w:val="32"/>
        </w:rPr>
        <w:t>出动卫生监督员78人次，对32家提供托育服务的机构开展专项监督检查，对发现问题</w:t>
      </w:r>
      <w:r>
        <w:rPr>
          <w:rFonts w:hint="eastAsia" w:ascii="仿宋_GB2312" w:hAnsi="Calibri" w:eastAsia="仿宋_GB2312" w:cs="Times New Roman"/>
          <w:sz w:val="32"/>
          <w:szCs w:val="32"/>
        </w:rPr>
        <w:t>的单位下达了卫生监督意见书。</w:t>
      </w:r>
      <w:r>
        <w:rPr>
          <w:rFonts w:hint="eastAsia" w:ascii="仿宋_GB2312" w:hAnsi="黑体" w:eastAsia="仿宋_GB2312"/>
          <w:sz w:val="32"/>
          <w:szCs w:val="32"/>
        </w:rPr>
        <w:t>全县</w:t>
      </w:r>
      <w:r>
        <w:rPr>
          <w:rFonts w:hint="eastAsia" w:ascii="仿宋_GB2312" w:hAnsi="黑体" w:eastAsia="仿宋_GB2312"/>
          <w:sz w:val="32"/>
          <w:szCs w:val="32"/>
          <w:lang w:val="en-US" w:eastAsia="zh-CN"/>
        </w:rPr>
        <w:t>托育机构</w:t>
      </w:r>
      <w:r>
        <w:rPr>
          <w:rFonts w:hint="eastAsia" w:ascii="仿宋_GB2312" w:hAnsi="黑体" w:eastAsia="仿宋_GB2312"/>
          <w:sz w:val="32"/>
          <w:szCs w:val="32"/>
        </w:rPr>
        <w:t>共备案6家，其中本年度新增备案4家，已完成备案前验收的幼儿园1家，托育机构1家。</w:t>
      </w:r>
      <w:r>
        <w:rPr>
          <w:rFonts w:hint="eastAsia" w:ascii="仿宋_GB2312" w:hAnsi="黑体" w:eastAsia="仿宋_GB2312"/>
          <w:b/>
          <w:bCs/>
          <w:color w:val="000000" w:themeColor="text1"/>
          <w:sz w:val="32"/>
          <w:szCs w:val="32"/>
          <w:lang w:val="en-US" w:eastAsia="zh-CN"/>
          <w14:textFill>
            <w14:solidFill>
              <w14:schemeClr w14:val="tx1"/>
            </w14:solidFill>
          </w14:textFill>
        </w:rPr>
        <w:t>四是对生育政策规范性文件进行清理</w:t>
      </w:r>
      <w:r>
        <w:rPr>
          <w:rFonts w:hint="eastAsia" w:ascii="仿宋_GB2312" w:hAnsi="黑体"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对历年来涉计划生育党内规范性文件进行了全面调阅、梳理，对与三孩政策不相符的政策法规和规范性文件进行了清理。</w:t>
      </w:r>
      <w:r>
        <w:rPr>
          <w:rFonts w:hint="eastAsia" w:ascii="仿宋_GB2312" w:eastAsia="仿宋_GB2312"/>
          <w:sz w:val="32"/>
          <w:szCs w:val="32"/>
        </w:rPr>
        <w:t>共清理规范性文件12件，其中废止7件，宣布失效4件，继续使用1件。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十一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队伍</w:t>
      </w: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建设不断加强</w:t>
      </w:r>
      <w:r>
        <w:rPr>
          <w:rFonts w:hint="eastAsia" w:ascii="楷体_GB2312" w:hAnsi="楷体_GB2312" w:eastAsia="楷体_GB2312" w:cs="楷体_GB2312"/>
          <w:b/>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eastAsia="zh-CN" w:bidi="ar"/>
          <w14:textFill>
            <w14:solidFill>
              <w14:schemeClr w14:val="tx1"/>
            </w14:solidFill>
          </w14:textFill>
        </w:rPr>
        <w:t>公正公开选人、进人、用人，激活人才队伍建设的“一池春水”。</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今年来，争取县委支持，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对</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35名在基层医疗卫生机构工作满5年的</w:t>
      </w:r>
      <w:r>
        <w:rPr>
          <w:rFonts w:hint="eastAsia" w:ascii="仿宋_GB2312" w:hAnsi="仿宋_GB2312" w:eastAsia="仿宋_GB2312" w:cs="仿宋_GB2312"/>
          <w:b w:val="0"/>
          <w:bCs w:val="0"/>
          <w:color w:val="000000" w:themeColor="text1"/>
          <w:sz w:val="32"/>
          <w:szCs w:val="32"/>
          <w14:textFill>
            <w14:solidFill>
              <w14:schemeClr w14:val="tx1"/>
            </w14:solidFill>
          </w14:textFill>
        </w:rPr>
        <w:t>执业医师</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中级职称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卫生人才，通过考核，全部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办理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入</w:t>
      </w:r>
      <w:r>
        <w:rPr>
          <w:rFonts w:hint="eastAsia" w:ascii="仿宋_GB2312" w:hAnsi="仿宋_GB2312" w:eastAsia="仿宋_GB2312" w:cs="仿宋_GB2312"/>
          <w:b w:val="0"/>
          <w:bCs w:val="0"/>
          <w:color w:val="000000" w:themeColor="text1"/>
          <w:sz w:val="32"/>
          <w:szCs w:val="32"/>
          <w14:textFill>
            <w14:solidFill>
              <w14:schemeClr w14:val="tx1"/>
            </w14:solidFill>
          </w14:textFill>
        </w:rPr>
        <w:t>编</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手续；县中医医院公开引进</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2名硕士研究生；在全县卫健系统公开选拔卢峰镇卫生院院长；公平、科学、合理调整交流16名乡镇卫生院长，产生了良好的“带动效应”。</w:t>
      </w:r>
      <w:r>
        <w:rPr>
          <w:rFonts w:hint="eastAsia" w:ascii="仿宋_GB2312" w:hAnsi="仿宋_GB2312" w:eastAsia="仿宋_GB2312" w:cs="仿宋_GB2312"/>
          <w:b w:val="0"/>
          <w:bCs w:val="0"/>
          <w:sz w:val="32"/>
          <w:szCs w:val="32"/>
          <w:lang w:val="en-US" w:eastAsia="zh-CN"/>
        </w:rPr>
        <w:t>抓好政策待遇的落实，基层医疗机构武陵山片区人才津贴和全医生津贴均按要求落实，稳定了基层卫生队伍。</w:t>
      </w:r>
    </w:p>
    <w:p>
      <w:pPr>
        <w:pStyle w:val="6"/>
        <w:shd w:val="clear" w:color="auto" w:fill="FCFCFC"/>
        <w:spacing w:before="0" w:beforeAutospacing="0" w:after="0" w:afterAutospacing="0"/>
        <w:ind w:firstLine="640"/>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十二</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其他各项工作顺利推进。</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一是</w:t>
      </w:r>
      <w:r>
        <w:rPr>
          <w:rFonts w:hint="eastAsia" w:ascii="仿宋_GB2312" w:hAnsi="仿宋_GB2312" w:eastAsia="仿宋_GB2312" w:cs="仿宋_GB2312"/>
          <w:b/>
          <w:bCs w:val="0"/>
          <w:color w:val="000000" w:themeColor="text1"/>
          <w:sz w:val="32"/>
          <w:szCs w:val="32"/>
          <w14:textFill>
            <w14:solidFill>
              <w14:schemeClr w14:val="tx1"/>
            </w14:solidFill>
          </w14:textFill>
        </w:rPr>
        <w:t>健康溆浦行动和健康</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促进</w:t>
      </w:r>
      <w:r>
        <w:rPr>
          <w:rFonts w:hint="eastAsia" w:ascii="仿宋_GB2312" w:hAnsi="仿宋_GB2312" w:eastAsia="仿宋_GB2312" w:cs="仿宋_GB2312"/>
          <w:b/>
          <w:bCs w:val="0"/>
          <w:color w:val="000000" w:themeColor="text1"/>
          <w:sz w:val="32"/>
          <w:szCs w:val="32"/>
          <w14:textFill>
            <w14:solidFill>
              <w14:schemeClr w14:val="tx1"/>
            </w14:solidFill>
          </w14:textFill>
        </w:rPr>
        <w:t>县</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建设成效较好。</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全力抓好“六大元素单位“健康建设”，深入推进健康溆浦行动“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15大专项行动，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”对</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120多个县直部门及</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25个乡镇进行全面督查指导；狠抓工间操、“互联网+”等特色工作；</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投资80余万元完成辞海广场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“健康步道”和灵翠山公园“健康主题公园”项目建设；</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采取健康访谈、发放宣传册、“村村响”等方式，全方位做好健康知识宣传，</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全县广大</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干部群众健康素养明显提升，省、市卫健部门给予高度好评。</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二是底线工作牢牢守住。</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健全领导带队检查安全生产工作制度，</w:t>
      </w:r>
      <w:r>
        <w:rPr>
          <w:rFonts w:hint="eastAsia" w:ascii="仿宋_GB2312" w:hAnsi="仿宋_GB2312" w:eastAsia="仿宋_GB2312" w:cs="仿宋_GB2312"/>
          <w:b w:val="0"/>
          <w:bCs w:val="0"/>
          <w:sz w:val="32"/>
          <w:szCs w:val="32"/>
          <w:lang w:val="en-US" w:eastAsia="zh-CN"/>
        </w:rPr>
        <w:t>深入</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开展安全生产百日攻坚行动、</w:t>
      </w:r>
      <w:r>
        <w:rPr>
          <w:rFonts w:hint="eastAsia" w:ascii="仿宋" w:hAnsi="仿宋" w:eastAsia="仿宋" w:cs="仿宋"/>
          <w:b w:val="0"/>
          <w:bCs w:val="0"/>
          <w:sz w:val="32"/>
          <w:szCs w:val="32"/>
        </w:rPr>
        <w:t>房屋建筑安全大排查专项整治</w:t>
      </w:r>
      <w:r>
        <w:rPr>
          <w:rFonts w:hint="eastAsia" w:ascii="仿宋" w:hAnsi="仿宋" w:eastAsia="仿宋" w:cs="仿宋"/>
          <w:b w:val="0"/>
          <w:bCs w:val="0"/>
          <w:sz w:val="32"/>
          <w:szCs w:val="32"/>
          <w:lang w:val="en-US" w:eastAsia="zh-CN"/>
        </w:rPr>
        <w:t>行动</w:t>
      </w:r>
      <w:r>
        <w:rPr>
          <w:rFonts w:hint="eastAsia" w:ascii="仿宋" w:hAnsi="仿宋" w:eastAsia="仿宋" w:cs="仿宋"/>
          <w:b w:val="0"/>
          <w:bCs w:val="0"/>
          <w:sz w:val="32"/>
          <w:szCs w:val="32"/>
          <w:lang w:eastAsia="zh-CN"/>
        </w:rPr>
        <w:t>、</w:t>
      </w:r>
      <w:r>
        <w:rPr>
          <w:rFonts w:hint="eastAsia" w:ascii="仿宋" w:hAnsi="仿宋" w:eastAsia="仿宋" w:cs="仿宋"/>
          <w:b w:val="0"/>
          <w:bCs w:val="0"/>
          <w:color w:val="000000" w:themeColor="text1"/>
          <w:kern w:val="0"/>
          <w:sz w:val="32"/>
          <w:szCs w:val="32"/>
          <w:shd w:val="clear" w:color="auto" w:fill="FFFFFF"/>
          <w14:textFill>
            <w14:solidFill>
              <w14:schemeClr w14:val="tx1"/>
            </w14:solidFill>
          </w14:textFill>
        </w:rPr>
        <w:t>“党的二十大”期间安全防范</w:t>
      </w:r>
      <w:r>
        <w:rPr>
          <w:rFonts w:hint="eastAsia" w:ascii="仿宋" w:hAnsi="仿宋" w:eastAsia="仿宋" w:cs="仿宋"/>
          <w:b w:val="0"/>
          <w:bCs w:val="0"/>
          <w:color w:val="000000" w:themeColor="text1"/>
          <w:kern w:val="0"/>
          <w:sz w:val="32"/>
          <w:szCs w:val="32"/>
          <w:shd w:val="clear" w:color="auto" w:fill="FFFFFF"/>
          <w:lang w:val="en-US" w:eastAsia="zh-CN"/>
          <w14:textFill>
            <w14:solidFill>
              <w14:schemeClr w14:val="tx1"/>
            </w14:solidFill>
          </w14:textFill>
        </w:rPr>
        <w:t>工作</w:t>
      </w:r>
      <w:r>
        <w:rPr>
          <w:rFonts w:hint="eastAsia" w:ascii="仿宋" w:hAnsi="仿宋" w:eastAsia="仿宋" w:cs="仿宋"/>
          <w:b w:val="0"/>
          <w:bCs w:val="0"/>
          <w:color w:val="000000" w:themeColor="text1"/>
          <w:kern w:val="0"/>
          <w:sz w:val="32"/>
          <w:szCs w:val="32"/>
          <w:shd w:val="clear" w:color="auto" w:fill="FFFFFF"/>
          <w:lang w:eastAsia="zh-CN"/>
          <w14:textFill>
            <w14:solidFill>
              <w14:schemeClr w14:val="tx1"/>
            </w14:solidFill>
          </w14:textFill>
        </w:rPr>
        <w:t>、</w:t>
      </w:r>
      <w:r>
        <w:rPr>
          <w:rFonts w:hint="eastAsia" w:ascii="仿宋" w:hAnsi="仿宋" w:eastAsia="仿宋" w:cs="仿宋"/>
          <w:b w:val="0"/>
          <w:bCs w:val="0"/>
          <w:sz w:val="32"/>
          <w:szCs w:val="32"/>
        </w:rPr>
        <w:t>安全生产隐患大排查大整治活动</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打非治违</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专项行动等，共排查安全生产隐患298起，及时整改298起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。共收到各类信访45件，回复43件，办结43件，2件正在办理中。化解信访积案2起。</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深入开展污染防治“夏季攻势”专项整治，</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对县人民医院等7家医疗卫生机构医疗废水无害化排放、医疗废物等进行集中攻坚整治，目前已全部完成整改销号。</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三是其他工作稳步推进。</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禁毒、森林防火、未成年人保护、院感等工作扎实开展。</w:t>
      </w:r>
      <w:r>
        <w:rPr>
          <w:rFonts w:hint="eastAsia" w:ascii="仿宋_GB2312" w:hAnsi="仿宋_GB2312" w:eastAsia="仿宋_GB2312" w:cs="仿宋_GB2312"/>
          <w:b w:val="0"/>
          <w:bCs w:val="0"/>
          <w:sz w:val="32"/>
          <w:szCs w:val="32"/>
          <w:lang w:eastAsia="zh-CN"/>
        </w:rPr>
        <w:t>无偿献血工作</w:t>
      </w:r>
      <w:r>
        <w:rPr>
          <w:rFonts w:hint="eastAsia" w:ascii="仿宋_GB2312" w:hAnsi="仿宋_GB2312" w:eastAsia="仿宋_GB2312" w:cs="仿宋_GB2312"/>
          <w:b w:val="0"/>
          <w:bCs w:val="0"/>
          <w:sz w:val="32"/>
          <w:szCs w:val="32"/>
          <w:lang w:val="en-US" w:eastAsia="zh-CN"/>
        </w:rPr>
        <w:t>顺利推进</w:t>
      </w:r>
      <w:r>
        <w:rPr>
          <w:rFonts w:hint="eastAsia" w:ascii="仿宋_GB2312" w:hAnsi="仿宋_GB2312" w:eastAsia="仿宋_GB2312" w:cs="仿宋_GB2312"/>
          <w:b w:val="0"/>
          <w:bCs w:val="0"/>
          <w:sz w:val="32"/>
          <w:szCs w:val="32"/>
          <w:lang w:eastAsia="zh-CN"/>
        </w:rPr>
        <w:t>，截至</w:t>
      </w:r>
      <w:r>
        <w:rPr>
          <w:rFonts w:hint="eastAsia" w:ascii="仿宋_GB2312" w:hAnsi="仿宋_GB2312" w:eastAsia="仿宋_GB2312" w:cs="仿宋_GB2312"/>
          <w:b w:val="0"/>
          <w:bCs w:val="0"/>
          <w:sz w:val="32"/>
          <w:szCs w:val="32"/>
          <w:lang w:val="en-US" w:eastAsia="zh-CN"/>
        </w:rPr>
        <w:t>12月2日共完成无偿献血任务数5549人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任务数</w:t>
      </w:r>
      <w:r>
        <w:rPr>
          <w:rFonts w:hint="eastAsia" w:ascii="仿宋_GB2312" w:hAnsi="仿宋_GB2312" w:eastAsia="仿宋_GB2312" w:cs="仿宋_GB2312"/>
          <w:b w:val="0"/>
          <w:bCs w:val="0"/>
          <w:sz w:val="32"/>
          <w:szCs w:val="32"/>
          <w:lang w:val="en-US" w:eastAsia="zh-CN"/>
        </w:rPr>
        <w:t>5670人，</w:t>
      </w:r>
      <w:r>
        <w:rPr>
          <w:rFonts w:hint="eastAsia" w:ascii="仿宋_GB2312" w:hAnsi="仿宋_GB2312" w:eastAsia="仿宋_GB2312" w:cs="仿宋_GB2312"/>
          <w:b w:val="0"/>
          <w:bCs w:val="0"/>
          <w:sz w:val="32"/>
          <w:szCs w:val="32"/>
          <w:lang w:eastAsia="zh-CN"/>
        </w:rPr>
        <w:t>完成比例</w:t>
      </w:r>
      <w:r>
        <w:rPr>
          <w:rFonts w:hint="eastAsia" w:ascii="仿宋_GB2312" w:hAnsi="仿宋_GB2312" w:eastAsia="仿宋_GB2312" w:cs="仿宋_GB2312"/>
          <w:b w:val="0"/>
          <w:bCs w:val="0"/>
          <w:sz w:val="32"/>
          <w:szCs w:val="32"/>
          <w:lang w:val="en-US" w:eastAsia="zh-CN"/>
        </w:rPr>
        <w:t>97.86%。</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黑体" w:hAnsi="黑体" w:eastAsia="黑体" w:cs="黑体"/>
          <w:b w:val="0"/>
          <w:bCs w:val="0"/>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14:textFill>
            <w14:solidFill>
              <w14:schemeClr w14:val="tx1"/>
            </w14:solidFill>
          </w14:textFill>
        </w:rPr>
        <w:t>二、主要成效及亮点</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1.启动了县中医医院整体搬迁项目。预算</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总投资5.6亿元，占地120亩，建筑面积达10万平方米的县中医医院新院区建设项目今年11月已完成所有前期工作并顺利开工。</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2.筹建“县妇女儿童医院”。依托县妇幼保健计划生育服务中心的技术力量和场地，积极筹建“县妇女儿童医院”。目前筹建工作顺利开展，目前已挂牌营运。</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3.医保政策向基层倾斜见实效。</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今年我县基层医疗卫生机构住院医保基金预算总额</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提升至</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县域内总额</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20%，为乡镇卫生院高质量发展打下了坚实基础。</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 xml:space="preserve">    4.分级诊疗取得实效。今年</w:t>
      </w:r>
      <w:r>
        <w:rPr>
          <w:rFonts w:hint="eastAsia" w:ascii="仿宋_GB2312" w:hAnsi="仿宋_GB2312" w:eastAsia="仿宋_GB2312" w:cs="仿宋_GB2312"/>
          <w:b w:val="0"/>
          <w:bCs w:val="0"/>
          <w:sz w:val="32"/>
          <w:szCs w:val="32"/>
        </w:rPr>
        <w:t>前</w:t>
      </w: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季度基层医疗卫生机构诊疗人次占比达到65.26%</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县内住院率达91.47%</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5.基本公共卫生服务成效明显，2021年我县公卫工作全省二类地区排名第二，获奖励金24.85万元。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6.依法行政工作取得成效。</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县</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卫计</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执法局熊辉被评为“全国行政执法工作先进个人”。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7.建立</w:t>
      </w:r>
      <w:r>
        <w:rPr>
          <w:rFonts w:hint="eastAsia" w:ascii="仿宋_GB2312" w:hAnsi="仿宋_GB2312" w:eastAsia="仿宋_GB2312" w:cs="仿宋_GB2312"/>
          <w:b w:val="0"/>
          <w:bCs w:val="0"/>
          <w:sz w:val="32"/>
          <w:szCs w:val="32"/>
          <w:lang w:val="en-US" w:eastAsia="zh-CN"/>
        </w:rPr>
        <w:t>雨.溆乡村振兴对口医疗帮扶机制。</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加强人口培养交流，我县选派5</w:t>
      </w:r>
      <w:r>
        <w:rPr>
          <w:rFonts w:hint="eastAsia" w:ascii="仿宋_GB2312" w:hAnsi="仿宋_GB2312" w:eastAsia="仿宋_GB2312" w:cs="仿宋_GB2312"/>
          <w:b w:val="0"/>
          <w:bCs/>
          <w:color w:val="000000" w:themeColor="text1"/>
          <w:sz w:val="32"/>
          <w:szCs w:val="32"/>
          <w14:textFill>
            <w14:solidFill>
              <w14:schemeClr w14:val="tx1"/>
            </w14:solidFill>
          </w14:textFill>
        </w:rPr>
        <w:t>名专业技术人员赴长沙市雨花区中心医院</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进修，低庄镇中心卫生院与雨花区黄兴镇医院互派人员交叉任职开展结对帮扶</w:t>
      </w:r>
      <w:r>
        <w:rPr>
          <w:rFonts w:hint="eastAsia" w:ascii="仿宋_GB2312" w:hAnsi="仿宋_GB2312" w:eastAsia="仿宋_GB2312" w:cs="仿宋_GB2312"/>
          <w:b w:val="0"/>
          <w:bCs/>
          <w:color w:val="000000" w:themeColor="text1"/>
          <w:sz w:val="32"/>
          <w:szCs w:val="32"/>
          <w14:textFill>
            <w14:solidFill>
              <w14:schemeClr w14:val="tx1"/>
            </w14:solidFill>
          </w14:textFill>
        </w:rPr>
        <w:t>。</w:t>
      </w:r>
    </w:p>
    <w:p>
      <w:pPr>
        <w:pStyle w:val="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健康县建设取得了阶段性成效，深得省、市卫健部门好评，已有沅陵等多个县市区同行来我县学习交流经验。</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 w:val="0"/>
          <w:bCs w:val="0"/>
          <w:sz w:val="32"/>
          <w:szCs w:val="32"/>
          <w:lang w:val="en-US" w:eastAsia="zh-CN"/>
        </w:rPr>
        <w:t>我县被省卫健委评为2020—2021年度全省无偿献血先进县。</w:t>
      </w:r>
    </w:p>
    <w:p>
      <w:pPr>
        <w:spacing w:line="660" w:lineRule="exact"/>
        <w:ind w:firstLine="640" w:firstLineChars="200"/>
        <w:rPr>
          <w:rFonts w:hint="eastAsia" w:ascii="黑体" w:hAnsi="黑体" w:eastAsia="黑体" w:cs="黑体"/>
          <w:b w:val="0"/>
          <w:bCs/>
          <w:color w:val="000000" w:themeColor="text1"/>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三、2023年工作打算</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（一）进一步抓好党的二十大精神学习宣传贯彻</w:t>
      </w:r>
      <w:r>
        <w:rPr>
          <w:rFonts w:ascii="楷体" w:hAnsi="楷体" w:eastAsia="楷体" w:cs="楷体"/>
          <w:b/>
          <w:bCs/>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组织卫健系统党员干部</w:t>
      </w:r>
      <w:r>
        <w:rPr>
          <w:rFonts w:hint="eastAsia" w:ascii="仿宋" w:hAnsi="仿宋" w:eastAsia="仿宋" w:cs="仿宋"/>
          <w:color w:val="000000" w:themeColor="text1"/>
          <w:sz w:val="32"/>
          <w:szCs w:val="32"/>
          <w:lang w:eastAsia="zh-CN"/>
          <w14:textFill>
            <w14:solidFill>
              <w14:schemeClr w14:val="tx1"/>
            </w14:solidFill>
          </w14:textFill>
        </w:rPr>
        <w:t>认</w:t>
      </w:r>
      <w:r>
        <w:rPr>
          <w:rFonts w:hint="eastAsia" w:ascii="仿宋_GB2312" w:hAnsi="仿宋_GB2312" w:eastAsia="仿宋_GB2312" w:cs="仿宋_GB2312"/>
          <w:color w:val="000000" w:themeColor="text1"/>
          <w:sz w:val="32"/>
          <w:szCs w:val="32"/>
          <w:lang w:eastAsia="zh-CN"/>
          <w14:textFill>
            <w14:solidFill>
              <w14:schemeClr w14:val="tx1"/>
            </w14:solidFill>
          </w14:textFill>
        </w:rPr>
        <w:t>真学习领会党的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二十大</w:t>
      </w:r>
      <w:r>
        <w:rPr>
          <w:rFonts w:hint="eastAsia" w:ascii="仿宋_GB2312" w:hAnsi="仿宋_GB2312" w:eastAsia="仿宋_GB2312" w:cs="仿宋_GB2312"/>
          <w:color w:val="000000" w:themeColor="text1"/>
          <w:sz w:val="32"/>
          <w:szCs w:val="32"/>
          <w:lang w:eastAsia="zh-CN"/>
          <w14:textFill>
            <w14:solidFill>
              <w14:schemeClr w14:val="tx1"/>
            </w14:solidFill>
          </w14:textFill>
        </w:rPr>
        <w:t>精神，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增强“四个意识”，坚定“四个自信”，做到“两个维护”，忠诚捍卫“两个确立”。</w:t>
      </w:r>
      <w:r>
        <w:rPr>
          <w:rFonts w:hint="eastAsia" w:ascii="仿宋_GB2312" w:hAnsi="仿宋_GB2312" w:eastAsia="仿宋_GB2312" w:cs="仿宋_GB2312"/>
          <w:color w:val="000000" w:themeColor="text1"/>
          <w:sz w:val="32"/>
          <w:szCs w:val="32"/>
          <w:lang w:eastAsia="zh-CN"/>
          <w14:textFill>
            <w14:solidFill>
              <w14:schemeClr w14:val="tx1"/>
            </w14:solidFill>
          </w14:textFill>
        </w:rPr>
        <w:t>不断加强基层党组织建设，深入推进公立医院党的建设不动摇，充分发挥基层党组织的战斗堡垒作用和广大党员干部的先锋模范作用。</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i w:val="0"/>
          <w:iCs w:val="0"/>
          <w:caps w:val="0"/>
          <w:color w:val="000000" w:themeColor="text1"/>
          <w:spacing w:val="0"/>
          <w:sz w:val="32"/>
          <w:szCs w:val="32"/>
          <w:shd w:val="clear" w:fill="FFFFFF"/>
          <w14:textFill>
            <w14:solidFill>
              <w14:schemeClr w14:val="tx1"/>
            </w14:solidFill>
          </w14:textFill>
        </w:rPr>
        <w:t>进一步抓好</w:t>
      </w:r>
      <w:r>
        <w:rPr>
          <w:rFonts w:hint="eastAsia" w:ascii="楷体_GB2312" w:hAnsi="楷体_GB2312" w:eastAsia="楷体_GB2312" w:cs="楷体_GB2312"/>
          <w:b/>
          <w:bCs w:val="0"/>
          <w:i w:val="0"/>
          <w:iCs w:val="0"/>
          <w:caps w:val="0"/>
          <w:color w:val="000000" w:themeColor="text1"/>
          <w:spacing w:val="0"/>
          <w:sz w:val="32"/>
          <w:szCs w:val="32"/>
          <w:shd w:val="clear" w:fill="FFFFFF"/>
          <w:lang w:val="en-US" w:eastAsia="zh-CN"/>
          <w14:textFill>
            <w14:solidFill>
              <w14:schemeClr w14:val="tx1"/>
            </w14:solidFill>
          </w14:textFill>
        </w:rPr>
        <w:t>疫情防控工作</w:t>
      </w:r>
      <w:r>
        <w:rPr>
          <w:rFonts w:hint="eastAsia" w:ascii="楷体_GB2312" w:hAnsi="楷体_GB2312" w:eastAsia="楷体_GB2312" w:cs="楷体_GB2312"/>
          <w:b/>
          <w:bCs w:val="0"/>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t>主动适应疫情防控新措施的调整优化，提前做好医疗资源布局调整和医疗机构人员培训、设备更新、物资储备、流程优化等工作，着力提升医疗救治能力，避免医疗资源挤兑和医务人员大面积感染，努力保障群众生命健康</w:t>
      </w:r>
      <w:r>
        <w:rPr>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shd w:val="clear" w:fill="FFFFFF"/>
          <w14:textFill>
            <w14:solidFill>
              <w14:schemeClr w14:val="tx1"/>
            </w14:solidFill>
          </w14:textFill>
        </w:rPr>
        <w:t>（</w:t>
      </w:r>
      <w:r>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t>三</w:t>
      </w:r>
      <w:r>
        <w:rPr>
          <w:rFonts w:hint="eastAsia" w:ascii="楷体_GB2312" w:hAnsi="楷体_GB2312" w:eastAsia="楷体_GB2312" w:cs="楷体_GB2312"/>
          <w:b/>
          <w:bCs/>
          <w:i w:val="0"/>
          <w:iCs w:val="0"/>
          <w:caps w:val="0"/>
          <w:color w:val="000000" w:themeColor="text1"/>
          <w:spacing w:val="0"/>
          <w:sz w:val="32"/>
          <w:szCs w:val="32"/>
          <w:shd w:val="clear" w:fill="FFFFFF"/>
          <w14:textFill>
            <w14:solidFill>
              <w14:schemeClr w14:val="tx1"/>
            </w14:solidFill>
          </w14:textFill>
        </w:rPr>
        <w:t>）</w:t>
      </w:r>
      <w:r>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t>进一步</w:t>
      </w:r>
      <w:r>
        <w:rPr>
          <w:rFonts w:hint="eastAsia" w:ascii="楷体_GB2312" w:hAnsi="楷体_GB2312" w:eastAsia="楷体_GB2312" w:cs="楷体_GB2312"/>
          <w:b/>
          <w:bCs/>
          <w:color w:val="000000" w:themeColor="text1"/>
          <w:sz w:val="32"/>
          <w:szCs w:val="32"/>
          <w14:textFill>
            <w14:solidFill>
              <w14:schemeClr w14:val="tx1"/>
            </w14:solidFill>
          </w14:textFill>
        </w:rPr>
        <w:t>深化</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医药卫生体制改革</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以深化医改真抓实干成效明显督查激励工作为抓手，</w:t>
      </w:r>
      <w:r>
        <w:rPr>
          <w:rFonts w:hint="eastAsia" w:ascii="仿宋_GB2312" w:hAnsi="仿宋_GB2312" w:eastAsia="仿宋_GB2312" w:cs="仿宋_GB2312"/>
          <w:i w:val="0"/>
          <w:iCs w:val="0"/>
          <w:caps w:val="0"/>
          <w:color w:val="000000"/>
          <w:spacing w:val="0"/>
          <w:sz w:val="32"/>
          <w:szCs w:val="32"/>
          <w:shd w:val="clear" w:color="auto" w:fill="FFFFFF"/>
          <w:lang w:val="en-US" w:eastAsia="zh-CN"/>
        </w:rPr>
        <w:t>进一步找差距、补短板、强弱项，</w:t>
      </w:r>
      <w:r>
        <w:rPr>
          <w:rFonts w:hint="eastAsia" w:ascii="仿宋_GB2312" w:hAnsi="仿宋_GB2312" w:eastAsia="仿宋_GB2312" w:cs="仿宋_GB2312"/>
          <w:color w:val="000000" w:themeColor="text1"/>
          <w:sz w:val="32"/>
          <w:szCs w:val="32"/>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紧密型县域医共体建设、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分级诊疗上实现新突破，推进卓越医疗服务，促进优质医疗资源扩容和区域均衡布局，推动医疗卫生事业高质量发展。</w:t>
      </w:r>
    </w:p>
    <w:p>
      <w:pPr>
        <w:pStyle w:val="2"/>
        <w:ind w:firstLine="643" w:firstLineChars="200"/>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四</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i w:val="0"/>
          <w:iCs w:val="0"/>
          <w:caps w:val="0"/>
          <w:color w:val="000000" w:themeColor="text1"/>
          <w:spacing w:val="0"/>
          <w:sz w:val="32"/>
          <w:szCs w:val="32"/>
          <w:shd w:val="clear" w:fill="FFFFFF"/>
          <w14:textFill>
            <w14:solidFill>
              <w14:schemeClr w14:val="tx1"/>
            </w14:solidFill>
          </w14:textFill>
        </w:rPr>
        <w:t>进一步提升医疗服务能力。</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加强县级医院重点学科建设</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，规范建立五大中心（危重孕产妇救治中心、危重新生儿救治中心、胸痛中心、卒中中心、创伤中心），提升县医院的诊疗能力。以</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专科同盟</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教学科研</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、特色科室共建等为抓手，加强与</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省市重点医院</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合作</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健全雨.溆乡村振兴对口医疗帮扶机制，</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积极</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促进卫生人才交流培训</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，鼓励基层医疗机构医务人员“走出去”</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学习</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新理念、</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新技术。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t>五</w:t>
      </w:r>
      <w:r>
        <w:rPr>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t>进一步推进“中医药强县”建设。</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不断健全完善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中医医药服务体系建设，</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加快县中医医院新院区建设，积极支持县中医医院创建三级中医医院；</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推进</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县、乡、村三级中医药服务全覆盖，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实现“中医药强县”目标。</w:t>
      </w:r>
    </w:p>
    <w:p>
      <w:pPr>
        <w:pStyle w:val="6"/>
        <w:keepNext w:val="0"/>
        <w:keepLines w:val="0"/>
        <w:widowControl/>
        <w:suppressLineNumbers w:val="0"/>
        <w:shd w:val="clear" w:fill="FFFFFF"/>
        <w:ind w:left="0" w:firstLine="643" w:firstLineChars="200"/>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（六）</w:t>
      </w:r>
      <w:r>
        <w:rPr>
          <w:rFonts w:hint="eastAsia" w:ascii="楷体_GB2312" w:hAnsi="楷体_GB2312" w:eastAsia="楷体_GB2312" w:cs="楷体_GB2312"/>
          <w:b/>
          <w:bCs/>
          <w:i w:val="0"/>
          <w:iCs w:val="0"/>
          <w:caps w:val="0"/>
          <w:color w:val="000000" w:themeColor="text1"/>
          <w:spacing w:val="0"/>
          <w:sz w:val="32"/>
          <w:szCs w:val="32"/>
          <w:shd w:val="clear" w:fill="FFFFFF"/>
          <w14:textFill>
            <w14:solidFill>
              <w14:schemeClr w14:val="tx1"/>
            </w14:solidFill>
          </w14:textFill>
        </w:rPr>
        <w:t>进一步</w:t>
      </w:r>
      <w:r>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t>提升重点人群健康保障水平。</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积极完善生育配套措施，加强人口监测，全面提升生育服务能力，确保三孩生育政策等各项措施落地见效。推动孕产妇死亡率、婴儿死亡率和5岁以下儿童死亡率稳中有降。全面落实医养结合支持政策，加快发展养老服务业，提升养老机构与医疗机构的为老服务能力，提高居家养老的健康教育和医疗服务水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t>七</w:t>
      </w:r>
      <w:r>
        <w:rPr>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进一步做好巩固拓展</w:t>
      </w:r>
      <w:r>
        <w:rPr>
          <w:rFonts w:hint="eastAsia" w:ascii="楷体_GB2312" w:hAnsi="楷体_GB2312" w:eastAsia="楷体_GB2312" w:cs="楷体_GB2312"/>
          <w:b/>
          <w:bCs/>
          <w:color w:val="000000" w:themeColor="text1"/>
          <w:sz w:val="32"/>
          <w:szCs w:val="32"/>
          <w14:textFill>
            <w14:solidFill>
              <w14:schemeClr w14:val="tx1"/>
            </w14:solidFill>
          </w14:textFill>
        </w:rPr>
        <w:t>健康扶贫和乡村振兴有机衔接。</w:t>
      </w:r>
      <w:r>
        <w:rPr>
          <w:rFonts w:hint="eastAsia" w:ascii="仿宋_GB2312" w:hAnsi="仿宋_GB2312" w:eastAsia="仿宋_GB2312" w:cs="仿宋_GB2312"/>
          <w:color w:val="000000" w:themeColor="text1"/>
          <w:sz w:val="32"/>
          <w:szCs w:val="32"/>
          <w14:textFill>
            <w14:solidFill>
              <w14:schemeClr w14:val="tx1"/>
            </w14:solidFill>
          </w14:textFill>
        </w:rPr>
        <w:t>以推进基本公共卫生服务绩点考核管理为切入，做实做好基本公共卫生服务，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努力构建医防协同、医防融合新格局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加强脱贫人口因病返贫致贫的监测和健康管理，实现健康扶贫与乡村振兴有机衔接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八</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进一步推进</w:t>
      </w:r>
      <w:r>
        <w:rPr>
          <w:rFonts w:hint="eastAsia" w:ascii="楷体_GB2312" w:hAnsi="楷体_GB2312" w:eastAsia="楷体_GB2312" w:cs="楷体_GB2312"/>
          <w:b/>
          <w:bCs/>
          <w:color w:val="000000" w:themeColor="text1"/>
          <w:sz w:val="32"/>
          <w:szCs w:val="32"/>
          <w14:textFill>
            <w14:solidFill>
              <w14:schemeClr w14:val="tx1"/>
            </w14:solidFill>
          </w14:textFill>
        </w:rPr>
        <w:t>“清廉医院”建设。</w:t>
      </w:r>
      <w:r>
        <w:rPr>
          <w:rFonts w:hint="eastAsia" w:ascii="仿宋_GB2312" w:hAnsi="仿宋_GB2312" w:eastAsia="仿宋_GB2312" w:cs="仿宋_GB2312"/>
          <w:b w:val="0"/>
          <w:color w:val="000000" w:themeColor="text1"/>
          <w:sz w:val="32"/>
          <w:szCs w:val="32"/>
          <w14:textFill>
            <w14:solidFill>
              <w14:schemeClr w14:val="tx1"/>
            </w14:solidFill>
          </w14:textFill>
        </w:rPr>
        <w:t>持续抓好</w:t>
      </w: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“大清洁大整顿大规范”、“</w:t>
      </w:r>
      <w:r>
        <w:rPr>
          <w:rFonts w:hint="eastAsia" w:ascii="仿宋_GB2312" w:hAnsi="仿宋_GB2312" w:eastAsia="仿宋_GB2312" w:cs="仿宋_GB2312"/>
          <w:b w:val="0"/>
          <w:color w:val="000000" w:themeColor="text1"/>
          <w:sz w:val="32"/>
          <w:szCs w:val="32"/>
          <w14:textFill>
            <w14:solidFill>
              <w14:schemeClr w14:val="tx1"/>
            </w14:solidFill>
          </w14:textFill>
        </w:rPr>
        <w:t>医疗</w:t>
      </w:r>
      <w:r>
        <w:rPr>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安全与行风建设”、“医德医风专项整治</w:t>
      </w:r>
      <w:r>
        <w:rPr>
          <w:rFonts w:hint="eastAsia" w:ascii="仿宋_GB2312" w:hAnsi="仿宋_GB2312" w:eastAsia="仿宋_GB2312" w:cs="仿宋_GB2312"/>
          <w:b w:val="0"/>
          <w:bCs/>
          <w:color w:val="000000" w:themeColor="text1"/>
          <w:sz w:val="32"/>
          <w:szCs w:val="32"/>
          <w:shd w:val="clear" w:color="auto" w:fill="FFFFFF"/>
          <w:lang w:val="en-US" w:eastAsia="zh-CN"/>
          <w14:textFill>
            <w14:solidFill>
              <w14:schemeClr w14:val="tx1"/>
            </w14:solidFill>
          </w14:textFill>
        </w:rPr>
        <w:t>，积极培育医院清廉文化，</w:t>
      </w: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着力打造一批人民群众信得过的“清廉医院”</w:t>
      </w:r>
      <w:r>
        <w:rPr>
          <w:rFonts w:hint="eastAsia" w:ascii="仿宋_GB2312" w:hAnsi="仿宋_GB2312" w:eastAsia="仿宋_GB2312" w:cs="仿宋_GB2312"/>
          <w:b w:val="0"/>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default"/>
          <w:sz w:val="32"/>
          <w:szCs w:val="32"/>
          <w:lang w:val="en-US" w:eastAsia="zh-CN"/>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（九）进一步推进“平安医院”建设。</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统筹发展和安全，全力抓好卫生健康行业</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安</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全生产</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信访维稳、风险管控、廉政建设、意识形态、麻精药品管理等，</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深入推进</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平安医院</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建设</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，为维护全县大局平安稳定，作出卫健贡献。</w:t>
      </w:r>
    </w:p>
    <w:p>
      <w:pPr>
        <w:rPr>
          <w:sz w:val="32"/>
          <w:szCs w:val="32"/>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1"/>
                              <w:szCs w:val="21"/>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sz w:val="21"/>
                        <w:szCs w:val="21"/>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MTM4NWUyMDZlN2FmMWIxMDY2YzI0NWJjZTFmYjIifQ=="/>
  </w:docVars>
  <w:rsids>
    <w:rsidRoot w:val="51B826F3"/>
    <w:rsid w:val="51B82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style>
  <w:style w:type="paragraph" w:styleId="3">
    <w:name w:val="Body Text First Indent"/>
    <w:basedOn w:val="2"/>
    <w:unhideWhenUsed/>
    <w:qFormat/>
    <w:uiPriority w:val="99"/>
    <w:pPr>
      <w:spacing w:after="120"/>
      <w:ind w:firstLine="420" w:firstLineChars="100"/>
    </w:pPr>
  </w:style>
  <w:style w:type="paragraph" w:styleId="4">
    <w:name w:val="Body Text Indent"/>
    <w:basedOn w:val="1"/>
    <w:next w:val="1"/>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next w:val="1"/>
    <w:qFormat/>
    <w:uiPriority w:val="99"/>
    <w:pPr>
      <w:ind w:firstLine="420"/>
    </w:pPr>
  </w:style>
  <w:style w:type="paragraph" w:customStyle="1" w:styleId="10">
    <w:name w:val="正文缩进1"/>
    <w:basedOn w:val="11"/>
    <w:qFormat/>
    <w:uiPriority w:val="99"/>
    <w:pPr>
      <w:ind w:firstLine="0"/>
    </w:pPr>
  </w:style>
  <w:style w:type="paragraph" w:customStyle="1" w:styleId="11">
    <w:name w:val="正文文本1"/>
    <w:basedOn w:val="12"/>
    <w:next w:val="10"/>
    <w:qFormat/>
    <w:uiPriority w:val="99"/>
  </w:style>
  <w:style w:type="paragraph" w:customStyle="1" w:styleId="12">
    <w:name w:val="正文1"/>
    <w:next w:val="13"/>
    <w:qFormat/>
    <w:uiPriority w:val="0"/>
    <w:pPr>
      <w:widowControl w:val="0"/>
      <w:suppressAutoHyphens w:val="0"/>
      <w:bidi w:val="0"/>
      <w:spacing w:before="0" w:after="0"/>
      <w:jc w:val="both"/>
    </w:pPr>
    <w:rPr>
      <w:rFonts w:asciiTheme="minorHAnsi" w:hAnsiTheme="minorHAnsi" w:eastAsiaTheme="minorEastAsia" w:cstheme="minorBidi"/>
      <w:color w:val="auto"/>
      <w:kern w:val="2"/>
      <w:sz w:val="21"/>
      <w:szCs w:val="24"/>
      <w:lang w:val="en-US" w:eastAsia="zh-CN" w:bidi="ar-SA"/>
    </w:rPr>
  </w:style>
  <w:style w:type="paragraph" w:customStyle="1" w:styleId="13">
    <w:name w:val="标题 11"/>
    <w:basedOn w:val="12"/>
    <w:next w:val="12"/>
    <w:qFormat/>
    <w:uiPriority w:val="0"/>
    <w:pPr>
      <w:keepNext/>
      <w:keepLines/>
      <w:spacing w:before="340" w:beforeAutospacing="0" w:after="330" w:afterAutospacing="0" w:line="576" w:lineRule="auto"/>
      <w:outlineLvl w:val="0"/>
    </w:pPr>
    <w:rPr>
      <w:rFonts w:ascii="Calibri" w:hAnsi="Calibri" w:eastAsia="宋体" w:cs="宋体"/>
      <w:b/>
      <w:kern w:val="2"/>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2022-12-28T07:20:00Z</dcterms:created>
  <dc:creator>天生我才</dc:creator>
  <cp:lastModifiedBy>天生我才</cp:lastModifiedBy>
  <dcterms:modified xsi:type="dcterms:W3CDTF">2022-12-28T07:22:22Z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EA5BF5D05DCF491784E76A5462C85D81</vt:lpwstr>
  </property>
</Properties>
</file>