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A9DF8">
      <w:pPr>
        <w:pStyle w:val="16"/>
        <w:jc w:val="center"/>
        <w:rPr>
          <w:sz w:val="56"/>
          <w:szCs w:val="56"/>
        </w:rPr>
      </w:pPr>
    </w:p>
    <w:p w14:paraId="51E2D4D0">
      <w:pPr>
        <w:pStyle w:val="16"/>
        <w:jc w:val="center"/>
        <w:rPr>
          <w:sz w:val="56"/>
          <w:szCs w:val="56"/>
        </w:rPr>
      </w:pPr>
    </w:p>
    <w:p w14:paraId="757FAE9E">
      <w:pPr>
        <w:pStyle w:val="16"/>
        <w:jc w:val="center"/>
        <w:rPr>
          <w:sz w:val="84"/>
          <w:szCs w:val="84"/>
        </w:rPr>
      </w:pPr>
    </w:p>
    <w:p w14:paraId="19B21382">
      <w:pPr>
        <w:pStyle w:val="16"/>
        <w:jc w:val="center"/>
        <w:rPr>
          <w:sz w:val="84"/>
          <w:szCs w:val="84"/>
        </w:rPr>
      </w:pPr>
    </w:p>
    <w:p w14:paraId="3430F8AD">
      <w:pPr>
        <w:pStyle w:val="16"/>
        <w:jc w:val="center"/>
        <w:rPr>
          <w:sz w:val="84"/>
          <w:szCs w:val="84"/>
        </w:rPr>
      </w:pPr>
      <w:r>
        <w:rPr>
          <w:rFonts w:hint="eastAsia"/>
          <w:sz w:val="84"/>
          <w:szCs w:val="84"/>
        </w:rPr>
        <w:t>2023年度</w:t>
      </w:r>
    </w:p>
    <w:p w14:paraId="5BE9F98B">
      <w:pPr>
        <w:pStyle w:val="16"/>
        <w:jc w:val="center"/>
        <w:rPr>
          <w:sz w:val="84"/>
          <w:szCs w:val="84"/>
        </w:rPr>
      </w:pPr>
      <w:r>
        <w:rPr>
          <w:rFonts w:hint="eastAsia"/>
          <w:sz w:val="84"/>
          <w:szCs w:val="84"/>
        </w:rPr>
        <w:t>溆浦县市场监督管理局</w:t>
      </w:r>
    </w:p>
    <w:p w14:paraId="0FD7C56A">
      <w:pPr>
        <w:pStyle w:val="16"/>
        <w:jc w:val="center"/>
        <w:rPr>
          <w:sz w:val="84"/>
          <w:szCs w:val="84"/>
        </w:rPr>
      </w:pPr>
      <w:r>
        <w:rPr>
          <w:rFonts w:hint="eastAsia"/>
          <w:sz w:val="84"/>
          <w:szCs w:val="84"/>
        </w:rPr>
        <w:t>部门决算</w:t>
      </w:r>
    </w:p>
    <w:p w14:paraId="2B3D4CA0">
      <w:pPr>
        <w:pStyle w:val="16"/>
        <w:jc w:val="center"/>
        <w:rPr>
          <w:rFonts w:ascii="方正小标宋_GBK" w:hAnsi="方正小标宋_GBK" w:eastAsia="方正小标宋_GBK" w:cs="方正小标宋_GBK"/>
          <w:sz w:val="56"/>
          <w:szCs w:val="56"/>
        </w:rPr>
      </w:pPr>
    </w:p>
    <w:p w14:paraId="3004C114">
      <w:pPr>
        <w:pStyle w:val="16"/>
        <w:jc w:val="center"/>
        <w:rPr>
          <w:sz w:val="56"/>
          <w:szCs w:val="56"/>
        </w:rPr>
      </w:pPr>
    </w:p>
    <w:p w14:paraId="4CE15DA6">
      <w:pPr>
        <w:pStyle w:val="16"/>
        <w:jc w:val="center"/>
        <w:rPr>
          <w:sz w:val="56"/>
          <w:szCs w:val="56"/>
        </w:rPr>
      </w:pPr>
    </w:p>
    <w:p w14:paraId="5D9DAC90">
      <w:pPr>
        <w:pStyle w:val="16"/>
        <w:jc w:val="center"/>
        <w:rPr>
          <w:sz w:val="56"/>
          <w:szCs w:val="56"/>
        </w:rPr>
      </w:pPr>
    </w:p>
    <w:p w14:paraId="74ED910E">
      <w:pPr>
        <w:pStyle w:val="16"/>
        <w:jc w:val="center"/>
        <w:rPr>
          <w:sz w:val="32"/>
          <w:szCs w:val="32"/>
        </w:rPr>
      </w:pPr>
    </w:p>
    <w:p w14:paraId="2B068696">
      <w:pPr>
        <w:pStyle w:val="16"/>
        <w:jc w:val="center"/>
        <w:rPr>
          <w:sz w:val="32"/>
          <w:szCs w:val="32"/>
        </w:rPr>
      </w:pPr>
    </w:p>
    <w:p w14:paraId="1DB1616B">
      <w:pPr>
        <w:pStyle w:val="16"/>
        <w:jc w:val="center"/>
        <w:rPr>
          <w:sz w:val="32"/>
          <w:szCs w:val="32"/>
        </w:rPr>
      </w:pPr>
    </w:p>
    <w:p w14:paraId="7AEFB6E4">
      <w:pPr>
        <w:pStyle w:val="16"/>
        <w:jc w:val="center"/>
        <w:rPr>
          <w:sz w:val="32"/>
          <w:szCs w:val="32"/>
        </w:rPr>
      </w:pPr>
    </w:p>
    <w:p w14:paraId="6DAD96E0">
      <w:pPr>
        <w:pStyle w:val="16"/>
        <w:spacing w:line="500" w:lineRule="exact"/>
        <w:jc w:val="both"/>
        <w:rPr>
          <w:b/>
          <w:sz w:val="36"/>
          <w:szCs w:val="28"/>
        </w:rPr>
      </w:pPr>
    </w:p>
    <w:p w14:paraId="623C227E">
      <w:pPr>
        <w:pStyle w:val="16"/>
        <w:spacing w:line="500" w:lineRule="exact"/>
        <w:jc w:val="center"/>
        <w:rPr>
          <w:b/>
          <w:sz w:val="36"/>
          <w:szCs w:val="28"/>
        </w:rPr>
      </w:pPr>
      <w:r>
        <w:rPr>
          <w:rFonts w:hint="eastAsia"/>
          <w:b/>
          <w:sz w:val="36"/>
          <w:szCs w:val="28"/>
        </w:rPr>
        <w:t>目录</w:t>
      </w:r>
    </w:p>
    <w:p w14:paraId="5CE3C726">
      <w:pPr>
        <w:pStyle w:val="16"/>
        <w:spacing w:line="500" w:lineRule="exact"/>
        <w:rPr>
          <w:rFonts w:ascii="仿宋_GB2312" w:hAnsi="仿宋_GB2312" w:cs="仿宋_GB2312"/>
          <w:sz w:val="28"/>
          <w:szCs w:val="28"/>
        </w:rPr>
      </w:pPr>
      <w:r>
        <w:rPr>
          <w:rFonts w:hint="eastAsia"/>
          <w:sz w:val="28"/>
          <w:szCs w:val="28"/>
        </w:rPr>
        <w:t>第一部分 溆浦县市场监督管理局概况</w:t>
      </w:r>
    </w:p>
    <w:p w14:paraId="4829711D">
      <w:pPr>
        <w:pStyle w:val="1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14:paraId="1D2FA0E9">
      <w:pPr>
        <w:pStyle w:val="1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14:paraId="626E35FE">
      <w:pPr>
        <w:pStyle w:val="16"/>
        <w:spacing w:line="500" w:lineRule="exact"/>
        <w:rPr>
          <w:rFonts w:hAnsi="黑体"/>
          <w:bCs/>
          <w:sz w:val="28"/>
          <w:szCs w:val="28"/>
        </w:rPr>
      </w:pPr>
      <w:r>
        <w:rPr>
          <w:rFonts w:hint="eastAsia" w:hAnsi="黑体"/>
          <w:bCs/>
          <w:sz w:val="28"/>
          <w:szCs w:val="28"/>
        </w:rPr>
        <w:t>第二部分 部门决算表</w:t>
      </w:r>
    </w:p>
    <w:p w14:paraId="037815CC">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6E163CD3">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EE9A111">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C04E90B">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03E9B34E">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6C3993AF">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47206757">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4CCA5DCF">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A50F64B">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9D67DAB">
      <w:pPr>
        <w:pStyle w:val="16"/>
        <w:spacing w:line="500" w:lineRule="exact"/>
        <w:rPr>
          <w:rFonts w:hAnsi="黑体"/>
          <w:bCs/>
          <w:sz w:val="28"/>
          <w:szCs w:val="28"/>
        </w:rPr>
      </w:pPr>
      <w:r>
        <w:rPr>
          <w:rFonts w:hint="eastAsia" w:hAnsi="黑体"/>
          <w:bCs/>
          <w:sz w:val="28"/>
          <w:szCs w:val="28"/>
        </w:rPr>
        <w:t>第三部分 部门决算情况说明</w:t>
      </w:r>
    </w:p>
    <w:p w14:paraId="0A76BD31">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371F80C5">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4288C541">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6AA3486C">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6BF6D741">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D056603">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7930F29">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14:paraId="180187EF">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5A281A0C">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6309ACF2">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2B30CA9C">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027B6E50">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3062BBC0">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14:paraId="588495F7">
      <w:pPr>
        <w:pStyle w:val="16"/>
        <w:spacing w:line="500" w:lineRule="exact"/>
        <w:rPr>
          <w:rFonts w:hAnsi="黑体"/>
          <w:bCs/>
          <w:sz w:val="28"/>
          <w:szCs w:val="28"/>
        </w:rPr>
      </w:pPr>
      <w:r>
        <w:rPr>
          <w:rFonts w:hint="eastAsia" w:hAnsi="黑体"/>
          <w:bCs/>
          <w:sz w:val="28"/>
          <w:szCs w:val="28"/>
        </w:rPr>
        <w:t>第四部分 名词解释</w:t>
      </w:r>
    </w:p>
    <w:p w14:paraId="5357526E">
      <w:pPr>
        <w:pStyle w:val="16"/>
        <w:spacing w:line="500" w:lineRule="exact"/>
        <w:rPr>
          <w:rFonts w:hAnsi="黑体"/>
          <w:bCs/>
          <w:sz w:val="28"/>
          <w:szCs w:val="28"/>
        </w:rPr>
      </w:pPr>
      <w:r>
        <w:rPr>
          <w:rFonts w:hint="eastAsia" w:hAnsi="黑体"/>
          <w:bCs/>
          <w:sz w:val="28"/>
          <w:szCs w:val="28"/>
        </w:rPr>
        <w:t>第五部分 附件</w:t>
      </w:r>
    </w:p>
    <w:p w14:paraId="5A2364AD">
      <w:pPr>
        <w:pStyle w:val="16"/>
        <w:spacing w:line="500" w:lineRule="exact"/>
        <w:rPr>
          <w:rFonts w:hAnsi="黑体"/>
          <w:bCs/>
          <w:sz w:val="28"/>
          <w:szCs w:val="28"/>
        </w:rPr>
      </w:pPr>
    </w:p>
    <w:p w14:paraId="6BE757C4">
      <w:pPr>
        <w:jc w:val="center"/>
        <w:rPr>
          <w:sz w:val="72"/>
          <w:szCs w:val="72"/>
        </w:rPr>
      </w:pPr>
    </w:p>
    <w:p w14:paraId="235FC7EC">
      <w:pPr>
        <w:jc w:val="center"/>
        <w:rPr>
          <w:sz w:val="72"/>
          <w:szCs w:val="72"/>
        </w:rPr>
      </w:pPr>
    </w:p>
    <w:p w14:paraId="047F3BC9">
      <w:pPr>
        <w:jc w:val="center"/>
        <w:rPr>
          <w:sz w:val="72"/>
          <w:szCs w:val="72"/>
        </w:rPr>
      </w:pPr>
    </w:p>
    <w:p w14:paraId="546DB89F">
      <w:pPr>
        <w:jc w:val="center"/>
        <w:rPr>
          <w:sz w:val="72"/>
          <w:szCs w:val="72"/>
        </w:rPr>
      </w:pPr>
    </w:p>
    <w:p w14:paraId="6525F920">
      <w:pPr>
        <w:rPr>
          <w:rFonts w:ascii="方正小标宋_GBK" w:hAnsi="方正小标宋_GBK" w:eastAsia="方正小标宋_GBK" w:cs="方正小标宋_GBK"/>
          <w:sz w:val="72"/>
          <w:szCs w:val="72"/>
        </w:rPr>
      </w:pPr>
    </w:p>
    <w:p w14:paraId="7BA66010">
      <w:pPr>
        <w:pStyle w:val="16"/>
        <w:jc w:val="center"/>
        <w:rPr>
          <w:sz w:val="84"/>
          <w:szCs w:val="84"/>
        </w:rPr>
      </w:pPr>
      <w:r>
        <w:rPr>
          <w:rFonts w:hint="eastAsia"/>
          <w:sz w:val="84"/>
          <w:szCs w:val="84"/>
        </w:rPr>
        <w:t>第一部分</w:t>
      </w:r>
      <w:r>
        <w:rPr>
          <w:sz w:val="84"/>
          <w:szCs w:val="84"/>
        </w:rPr>
        <w:t xml:space="preserve"> </w:t>
      </w:r>
    </w:p>
    <w:p w14:paraId="6CBCFB0B">
      <w:pPr>
        <w:pStyle w:val="16"/>
        <w:jc w:val="center"/>
        <w:rPr>
          <w:sz w:val="84"/>
          <w:szCs w:val="84"/>
        </w:rPr>
      </w:pPr>
    </w:p>
    <w:p w14:paraId="2F5B5FC4">
      <w:pPr>
        <w:pStyle w:val="16"/>
        <w:jc w:val="center"/>
        <w:rPr>
          <w:sz w:val="84"/>
          <w:szCs w:val="84"/>
        </w:rPr>
      </w:pPr>
      <w:r>
        <w:rPr>
          <w:rFonts w:hint="eastAsia"/>
          <w:sz w:val="84"/>
          <w:szCs w:val="84"/>
        </w:rPr>
        <w:t>溆浦县市场监督管理局</w:t>
      </w:r>
    </w:p>
    <w:p w14:paraId="62E93F83">
      <w:pPr>
        <w:pStyle w:val="16"/>
        <w:jc w:val="center"/>
        <w:rPr>
          <w:sz w:val="84"/>
          <w:szCs w:val="84"/>
        </w:rPr>
      </w:pPr>
      <w:r>
        <w:rPr>
          <w:rFonts w:hint="eastAsia"/>
          <w:sz w:val="84"/>
          <w:szCs w:val="84"/>
        </w:rPr>
        <w:t>概况</w:t>
      </w:r>
    </w:p>
    <w:p w14:paraId="4AB9BFE1">
      <w:pPr>
        <w:jc w:val="center"/>
        <w:rPr>
          <w:rFonts w:ascii="方正小标宋_GBK" w:hAnsi="方正小标宋_GBK" w:eastAsia="方正小标宋_GBK" w:cs="方正小标宋_GBK"/>
          <w:sz w:val="72"/>
          <w:szCs w:val="72"/>
        </w:rPr>
      </w:pPr>
    </w:p>
    <w:p w14:paraId="2274747F">
      <w:pPr>
        <w:jc w:val="center"/>
        <w:rPr>
          <w:rFonts w:ascii="方正小标宋_GBK" w:hAnsi="方正小标宋_GBK" w:eastAsia="方正小标宋_GBK" w:cs="方正小标宋_GBK"/>
          <w:sz w:val="72"/>
          <w:szCs w:val="72"/>
        </w:rPr>
      </w:pPr>
    </w:p>
    <w:p w14:paraId="6EF92D9E">
      <w:pPr>
        <w:rPr>
          <w:sz w:val="72"/>
          <w:szCs w:val="72"/>
        </w:rPr>
      </w:pPr>
    </w:p>
    <w:p w14:paraId="4292D8BB">
      <w:pPr>
        <w:pStyle w:val="2"/>
      </w:pPr>
    </w:p>
    <w:p w14:paraId="1F4DE2FD">
      <w:pPr>
        <w:pStyle w:val="17"/>
        <w:numPr>
          <w:ilvl w:val="0"/>
          <w:numId w:val="1"/>
        </w:numPr>
        <w:ind w:firstLineChars="0"/>
        <w:jc w:val="left"/>
        <w:rPr>
          <w:rFonts w:ascii="黑体" w:hAnsi="黑体" w:eastAsia="黑体"/>
          <w:sz w:val="32"/>
          <w:szCs w:val="32"/>
        </w:rPr>
      </w:pPr>
      <w:r>
        <w:rPr>
          <w:rFonts w:ascii="黑体" w:hAnsi="黑体" w:eastAsia="黑体"/>
          <w:sz w:val="32"/>
          <w:szCs w:val="32"/>
        </w:rPr>
        <w:t>部门职责</w:t>
      </w:r>
    </w:p>
    <w:p w14:paraId="71E1EC9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市场综合监督管理。拟订市场监督管理有关制度措施，组织实施质量强县战略、食品安全战略、标准化战略和知识产权战略，拟订并组织实施有关规划，规范和维护市场秩序，营造诚实守信、公平竞争的市场环境。</w:t>
      </w:r>
    </w:p>
    <w:p w14:paraId="49E070F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市场主体统一登记注册。指导各类企业、农民专业合作社和从事经营活动的单位、个体工商户以及外国（地区）企业常驻代表机构等市场主体的登记注册和监督管理工作。建立市场主体信息公示和共享机制，依法公示和共享有关信息，加强信用监管，推动市场主体信用体系建设。</w:t>
      </w:r>
    </w:p>
    <w:p w14:paraId="6C1DD59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3、负责组织和指导市场监管综合执法工作。组织查处违法案件。规范市场监管行政执法行为。</w:t>
      </w:r>
    </w:p>
    <w:p w14:paraId="2D37ADA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4、负责反垄断工作。统筹推进竞争政策实施，组织实施公平竞争审查制度。依法对经营者集中行为进行反垄断审查，根据授权负责垄断协议、滥用市场支配地位和滥用行政权力排除、限制竞争等反垄断工作。</w:t>
      </w:r>
    </w:p>
    <w:p w14:paraId="036362E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负责监督管理市场秩序。依法监督管理市场交易、网络商品交易及有关服务的行为。组织指导查处价格收费违法违规、不正当竞争、违法直销、传销、侵犯商标专利知识产权和制售假冒伪劣行为。指导广告业的发展，监督管理广告活动。承担依法查处无照生产经营和相关无证生产经营行为。</w:t>
      </w:r>
    </w:p>
    <w:p w14:paraId="5003B88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6、负责宏观质量管理。拟订推进质量强县战略的政策措施并组织实施，会同有关部门组织实施重大工程设备质量监理制度，组织质量事故调查，贯彻实施缺陷产品召回制度，监督管理产品防伪工作。</w:t>
      </w:r>
    </w:p>
    <w:p w14:paraId="49FDC06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7、负责产品质量安全监督管理。负责产品质量安全风险监控、全县监督抽查工作。落实质量分级制度、质量安全追溯制度。负责工业产品生产许可监督管理。负责纤维质量监督工作。</w:t>
      </w:r>
    </w:p>
    <w:p w14:paraId="61CFC3C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8、负责特种设备安全监督管理。综合管理特种设备安全监察、监督工作。监督检查高耗能特种设备节能标准和锅炉环境保护标准的执行情况。按规定权限组织调查处理特种设备事故并进行统计分析。</w:t>
      </w:r>
    </w:p>
    <w:p w14:paraId="23F537E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负责食品安全监督管理综合协调。组织制定食品安全重大政策并组织实施。负责食品安全应急体系建设，组织指导重大食品安全事件应急处置和调查处理工作。落实食品安全重要信息直报制度。承担县食品安全委员会日常工作。</w:t>
      </w:r>
    </w:p>
    <w:p w14:paraId="4F5950D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工作。组织实施特殊食品监督管理。负责食盐专营管理和食盐安全监督管理。</w:t>
      </w:r>
    </w:p>
    <w:p w14:paraId="6179C2A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11、负责统一管理计量工作。推行法定计量单位和国家计量制度，依职责管理计量器具及量值传递和比对工作。规范、监督商品量和市场计量行为。</w:t>
      </w:r>
    </w:p>
    <w:p w14:paraId="3D6CC89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12、负责统一管理标准化工作。依法承担地方标准立项、编号和发布工作，指导开展标准化试点示范工作。依据法定职责，对标准的制定进行指导监督，对标准的实施进行监督检查。推行采用国际标准。</w:t>
      </w:r>
    </w:p>
    <w:p w14:paraId="3C03990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13、负责统一管理检验检测工作。推进检验检测机构改革，规范检验检测市场，完善检验检测体系，指导协调检验检测行业发展。</w:t>
      </w:r>
    </w:p>
    <w:p w14:paraId="3FBF067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14、负责统一管理、监督和综合协调全县认证认可工作。依法监督管理全县认证认可和合格评定有关活动。</w:t>
      </w:r>
    </w:p>
    <w:p w14:paraId="52C2CBF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15、负责市场监督管理、知识产权领域科技和信息化建设、新闻宣传、对外交流与合作。按规定承担技术性贸易措施有关工作。</w:t>
      </w:r>
    </w:p>
    <w:p w14:paraId="080B25D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16、负责实施知识产权战略，配合推进知识产权强省建设。制定实施知识产权创造、保护、运用的政策和措施。负责知识产权公共服务体系建设，推动知识产权信息传播利用，统筹协调涉外知识产权有关事宜。</w:t>
      </w:r>
    </w:p>
    <w:p w14:paraId="4D43115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17、负责保护知识产权。落实严格保护商标、专利、原产地地理标志等相关工作，负责知识产权保护体系建设，组织指导商标、专利执法工作。</w:t>
      </w:r>
    </w:p>
    <w:p w14:paraId="3FA85D2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18、负责知识产权创造运用。按权限负责商标、专利和原产地地理标志的管理，开展知识产权运营体系建设，指导重大经济活动知识产权评议，规范知识产权交易和无形资产评估，促进知识产权转移转化。</w:t>
      </w:r>
    </w:p>
    <w:p w14:paraId="160C388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19、负责组织开展有关服务领域消费维权工作，查处制售假冒伪劣等违法行为，指导消费者咨询、申诉、举报受理、处理和网络体系建设等工作，保护经营者、消费者合法权益。</w:t>
      </w:r>
    </w:p>
    <w:p w14:paraId="46DC36E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负责药品（含中药、民族药，下同）、医疗器械和化妆品安全监督管理。贯彻执行国家药品、医疗器械和化妆品监督管理的法律、法规和规章，拟订相关制度措施，并组织实施。研究拟订鼓励药品、医疗器械和化妆品新技术新产品的管理与服务政策。</w:t>
      </w:r>
    </w:p>
    <w:p w14:paraId="1B21D92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21、监督实施药品、医疗器械、化妆品分类管理制度，配合有关部门实施国家基本药物制度。</w:t>
      </w:r>
    </w:p>
    <w:p w14:paraId="7EC5087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22、负责药品、医疗器械和化妆品质量管理。监督实施药品、医疗器械经营质量管理规范，监督实施化妆品经营、使用卫生标准和技术规范。负责药品零售许可和医疗器械经营许可、备案。</w:t>
      </w:r>
    </w:p>
    <w:p w14:paraId="3E922AB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23、负责药品、医疗器械和化妆品上市后风险管理。组织开展药品不良反应、医疗器械不良事件和化妆品不良反应的监测、评价和处置工作。依法承担药品、医疗器械和化妆品安全应急管理工作。</w:t>
      </w:r>
    </w:p>
    <w:p w14:paraId="704EC02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24、负责组织实施药品、医疗器械和化妆品监督检查。落实检查制度，依法查处药品零售、使用环节及医疗器械和化妆品经营、使用环节违法行为。</w:t>
      </w:r>
    </w:p>
    <w:p w14:paraId="6038419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25、负责职责范围内食品药品行业安全生产工作。</w:t>
      </w:r>
    </w:p>
    <w:p w14:paraId="1FA7059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26、完成县委、县政府交办的其他任务。</w:t>
      </w:r>
    </w:p>
    <w:p w14:paraId="2A7E2C5F">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14:paraId="278467CD">
      <w:pPr>
        <w:spacing w:line="600" w:lineRule="exact"/>
        <w:ind w:firstLine="640" w:firstLineChars="200"/>
        <w:rPr>
          <w:rFonts w:ascii="仿宋_GB2312" w:hAnsi="仿宋_GB2312" w:eastAsia="仿宋_GB2312" w:cs="仿宋_GB2312"/>
          <w:sz w:val="32"/>
          <w:szCs w:val="32"/>
        </w:rPr>
      </w:pPr>
      <w:r>
        <w:rPr>
          <w:rFonts w:hint="eastAsia" w:asciiTheme="minorEastAsia" w:hAnsiTheme="minorEastAsia"/>
          <w:bCs/>
          <w:kern w:val="0"/>
          <w:sz w:val="32"/>
          <w:szCs w:val="32"/>
        </w:rPr>
        <w:t>（一）内设机构设置。</w:t>
      </w:r>
      <w:r>
        <w:rPr>
          <w:rFonts w:hint="eastAsia" w:ascii="仿宋_GB2312" w:eastAsia="仿宋_GB2312"/>
          <w:sz w:val="32"/>
          <w:szCs w:val="32"/>
        </w:rPr>
        <w:t>我局设</w:t>
      </w:r>
      <w:r>
        <w:rPr>
          <w:rFonts w:ascii="仿宋_GB2312" w:eastAsia="仿宋_GB2312"/>
          <w:sz w:val="32"/>
          <w:szCs w:val="32"/>
        </w:rPr>
        <w:t>1</w:t>
      </w:r>
      <w:r>
        <w:rPr>
          <w:rFonts w:hint="eastAsia" w:ascii="仿宋_GB2312" w:eastAsia="仿宋_GB2312"/>
          <w:sz w:val="32"/>
          <w:szCs w:val="32"/>
        </w:rPr>
        <w:t>9个内设机构，具体有</w:t>
      </w:r>
      <w:r>
        <w:rPr>
          <w:rFonts w:hint="eastAsia" w:ascii="仿宋_GB2312" w:hAnsi="仿宋_GB2312" w:eastAsia="仿宋_GB2312" w:cs="仿宋_GB2312"/>
          <w:sz w:val="32"/>
          <w:szCs w:val="32"/>
        </w:rPr>
        <w:t>办公室，政策法规股，</w:t>
      </w:r>
      <w:r>
        <w:rPr>
          <w:rFonts w:hint="eastAsia" w:ascii="仿宋_GB2312" w:hAnsi="仿宋_GB2312" w:eastAsia="仿宋_GB2312" w:cs="仿宋_GB2312"/>
          <w:sz w:val="32"/>
          <w:szCs w:val="32"/>
          <w:lang w:val="zh-CN"/>
        </w:rPr>
        <w:t>科技和财务股，人事股（离退休人员管理服务股）</w:t>
      </w:r>
      <w:r>
        <w:rPr>
          <w:rFonts w:hint="eastAsia" w:ascii="仿宋_GB2312" w:hAnsi="仿宋_GB2312" w:eastAsia="仿宋_GB2312" w:cs="仿宋_GB2312"/>
          <w:sz w:val="32"/>
          <w:szCs w:val="32"/>
        </w:rPr>
        <w:t>，标准质量监督管理股，计量和认证股，特种设备安全监察股，反不正当竞争和反垄断股（规范直销与打击传销办公室），登记注册股（行政审批服务股），信用监督管理股，网络交易监督管理股，消费者权益保护股，广告监督管理股，食品安全协调股（县食品安全委员会办公室），食品安全监督管理股，餐保化监督管理股（含特殊食品），药品医疗器械监督管理股，知识产权保护股，价格监督检查股。</w:t>
      </w:r>
    </w:p>
    <w:p w14:paraId="700FB05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市场监督管理局下设25个乡镇市场监督管理所，是县市场监督管理局派出机构。名称为溆浦县市场监督管理局XXX乡（镇）市场监督管理所，实行县乡共管、以县管为主。各乡镇政府确定一名副职分管此项工作。主要职责是：受县市场监督管理局委托，负责辖区内有关市场监督管理有关工作；承担局机关以及当地乡镇党委、政府交办的其它工作。</w:t>
      </w:r>
    </w:p>
    <w:p w14:paraId="443E8424">
      <w:pPr>
        <w:widowControl/>
        <w:spacing w:line="600" w:lineRule="exact"/>
        <w:ind w:firstLine="640" w:firstLineChars="200"/>
        <w:rPr>
          <w:rFonts w:ascii="黑体" w:hAnsi="黑体" w:eastAsia="黑体"/>
          <w:sz w:val="28"/>
          <w:szCs w:val="28"/>
        </w:rPr>
      </w:pPr>
      <w:r>
        <w:rPr>
          <w:rFonts w:hint="eastAsia" w:asciiTheme="minorEastAsia" w:hAnsiTheme="minorEastAsia"/>
          <w:bCs/>
          <w:kern w:val="0"/>
          <w:sz w:val="32"/>
          <w:szCs w:val="32"/>
        </w:rPr>
        <w:t>（二）决算单位构成。</w:t>
      </w:r>
      <w:r>
        <w:rPr>
          <w:rFonts w:hint="eastAsia" w:ascii="仿宋_GB2312" w:eastAsia="仿宋_GB2312"/>
          <w:sz w:val="32"/>
          <w:szCs w:val="32"/>
        </w:rPr>
        <w:t>溆浦县市场监督管理局2023年部门决算汇总公开，单位构成包括：溆浦县市场监督管理局本级。</w:t>
      </w:r>
    </w:p>
    <w:p w14:paraId="64AD8DA4">
      <w:pPr>
        <w:jc w:val="center"/>
        <w:rPr>
          <w:rFonts w:ascii="黑体" w:hAnsi="黑体" w:eastAsia="黑体"/>
          <w:sz w:val="28"/>
          <w:szCs w:val="28"/>
        </w:rPr>
      </w:pPr>
    </w:p>
    <w:p w14:paraId="3E8C1637">
      <w:pPr>
        <w:jc w:val="center"/>
        <w:rPr>
          <w:rFonts w:ascii="黑体" w:hAnsi="黑体" w:eastAsia="黑体"/>
          <w:sz w:val="28"/>
          <w:szCs w:val="28"/>
        </w:rPr>
      </w:pPr>
    </w:p>
    <w:p w14:paraId="21414AA7">
      <w:pPr>
        <w:jc w:val="center"/>
        <w:rPr>
          <w:rFonts w:ascii="黑体" w:hAnsi="黑体" w:eastAsia="黑体"/>
          <w:sz w:val="28"/>
          <w:szCs w:val="28"/>
        </w:rPr>
      </w:pPr>
    </w:p>
    <w:p w14:paraId="67D4FE3A">
      <w:pPr>
        <w:jc w:val="center"/>
        <w:rPr>
          <w:rFonts w:ascii="黑体" w:hAnsi="黑体" w:eastAsia="黑体"/>
          <w:sz w:val="28"/>
          <w:szCs w:val="28"/>
        </w:rPr>
      </w:pPr>
    </w:p>
    <w:p w14:paraId="0CE54EF2">
      <w:pPr>
        <w:jc w:val="center"/>
        <w:rPr>
          <w:rFonts w:ascii="黑体" w:hAnsi="黑体" w:eastAsia="黑体"/>
          <w:sz w:val="28"/>
          <w:szCs w:val="28"/>
        </w:rPr>
      </w:pPr>
    </w:p>
    <w:p w14:paraId="3D694E10">
      <w:pPr>
        <w:jc w:val="center"/>
        <w:rPr>
          <w:rFonts w:ascii="黑体" w:hAnsi="黑体" w:eastAsia="黑体"/>
          <w:sz w:val="28"/>
          <w:szCs w:val="28"/>
        </w:rPr>
      </w:pPr>
    </w:p>
    <w:p w14:paraId="007A988A">
      <w:pPr>
        <w:jc w:val="center"/>
        <w:rPr>
          <w:rFonts w:ascii="黑体" w:hAnsi="黑体" w:eastAsia="黑体"/>
          <w:sz w:val="28"/>
          <w:szCs w:val="28"/>
        </w:rPr>
      </w:pPr>
    </w:p>
    <w:p w14:paraId="3201A9F1">
      <w:pPr>
        <w:jc w:val="center"/>
        <w:rPr>
          <w:rFonts w:ascii="黑体" w:hAnsi="黑体" w:eastAsia="黑体"/>
          <w:sz w:val="28"/>
          <w:szCs w:val="28"/>
        </w:rPr>
      </w:pPr>
    </w:p>
    <w:p w14:paraId="702EE56B">
      <w:pPr>
        <w:jc w:val="center"/>
        <w:rPr>
          <w:rFonts w:ascii="黑体" w:hAnsi="黑体" w:eastAsia="黑体"/>
          <w:sz w:val="28"/>
          <w:szCs w:val="28"/>
        </w:rPr>
      </w:pPr>
    </w:p>
    <w:p w14:paraId="4AE81539">
      <w:pPr>
        <w:jc w:val="center"/>
        <w:rPr>
          <w:rFonts w:ascii="黑体" w:hAnsi="黑体" w:eastAsia="黑体"/>
          <w:sz w:val="28"/>
          <w:szCs w:val="28"/>
        </w:rPr>
      </w:pPr>
    </w:p>
    <w:p w14:paraId="729B80F6">
      <w:pPr>
        <w:jc w:val="center"/>
        <w:rPr>
          <w:sz w:val="72"/>
          <w:szCs w:val="72"/>
        </w:rPr>
      </w:pPr>
    </w:p>
    <w:p w14:paraId="38F8C291">
      <w:pPr>
        <w:jc w:val="center"/>
        <w:rPr>
          <w:sz w:val="72"/>
          <w:szCs w:val="72"/>
        </w:rPr>
      </w:pPr>
    </w:p>
    <w:p w14:paraId="4C860953">
      <w:pPr>
        <w:jc w:val="center"/>
        <w:rPr>
          <w:sz w:val="72"/>
          <w:szCs w:val="72"/>
        </w:rPr>
      </w:pPr>
    </w:p>
    <w:p w14:paraId="4B783F34">
      <w:pPr>
        <w:pStyle w:val="16"/>
        <w:jc w:val="center"/>
        <w:rPr>
          <w:rFonts w:ascii="方正小标宋_GBK" w:hAnsi="方正小标宋_GBK" w:eastAsia="方正小标宋_GBK" w:cs="方正小标宋_GBK"/>
          <w:sz w:val="84"/>
          <w:szCs w:val="84"/>
        </w:rPr>
      </w:pPr>
    </w:p>
    <w:p w14:paraId="22AFD1F8">
      <w:pPr>
        <w:pStyle w:val="16"/>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08262ACE">
      <w:pPr>
        <w:pStyle w:val="16"/>
        <w:jc w:val="center"/>
        <w:rPr>
          <w:rFonts w:ascii="方正小标宋_GBK" w:hAnsi="方正小标宋_GBK" w:eastAsia="方正小标宋_GBK" w:cs="方正小标宋_GBK"/>
          <w:sz w:val="84"/>
          <w:szCs w:val="84"/>
        </w:rPr>
      </w:pPr>
    </w:p>
    <w:p w14:paraId="225052CD">
      <w:pPr>
        <w:pStyle w:val="16"/>
        <w:jc w:val="center"/>
        <w:rPr>
          <w:rFonts w:ascii="方正小标宋_GBK" w:hAnsi="方正小标宋_GBK" w:eastAsia="方正小标宋_GBK" w:cs="方正小标宋_GBK"/>
          <w:sz w:val="84"/>
          <w:szCs w:val="84"/>
        </w:rPr>
      </w:pPr>
      <w:r>
        <w:rPr>
          <w:rFonts w:hint="eastAsia"/>
          <w:sz w:val="84"/>
          <w:szCs w:val="84"/>
        </w:rPr>
        <w:t>溆浦县市场监督管理局</w:t>
      </w:r>
    </w:p>
    <w:p w14:paraId="05A0DBB4">
      <w:pPr>
        <w:pStyle w:val="16"/>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B2E60D7">
      <w:pPr>
        <w:jc w:val="center"/>
        <w:rPr>
          <w:rFonts w:ascii="黑体" w:hAnsi="黑体" w:eastAsia="黑体"/>
          <w:sz w:val="28"/>
          <w:szCs w:val="28"/>
        </w:rPr>
      </w:pPr>
    </w:p>
    <w:p w14:paraId="5EDA8227">
      <w:pPr>
        <w:jc w:val="center"/>
        <w:rPr>
          <w:rFonts w:ascii="黑体" w:hAnsi="黑体" w:eastAsia="黑体"/>
          <w:sz w:val="28"/>
          <w:szCs w:val="28"/>
        </w:rPr>
      </w:pPr>
    </w:p>
    <w:p w14:paraId="3AAA767F">
      <w:pPr>
        <w:jc w:val="center"/>
        <w:rPr>
          <w:rFonts w:ascii="黑体" w:hAnsi="黑体" w:eastAsia="黑体"/>
          <w:sz w:val="28"/>
          <w:szCs w:val="28"/>
        </w:rPr>
      </w:pPr>
    </w:p>
    <w:p w14:paraId="2ACCF305">
      <w:pPr>
        <w:jc w:val="center"/>
        <w:rPr>
          <w:rFonts w:ascii="黑体" w:hAnsi="黑体" w:eastAsia="黑体"/>
          <w:sz w:val="28"/>
          <w:szCs w:val="28"/>
        </w:rPr>
      </w:pPr>
    </w:p>
    <w:p w14:paraId="6B75A961">
      <w:pPr>
        <w:jc w:val="center"/>
        <w:rPr>
          <w:rFonts w:ascii="黑体" w:hAnsi="黑体" w:eastAsia="黑体"/>
          <w:sz w:val="28"/>
          <w:szCs w:val="28"/>
        </w:rPr>
      </w:pPr>
    </w:p>
    <w:p w14:paraId="32CA992A">
      <w:pPr>
        <w:jc w:val="center"/>
        <w:rPr>
          <w:rFonts w:ascii="黑体" w:hAnsi="黑体" w:eastAsia="黑体"/>
          <w:sz w:val="28"/>
          <w:szCs w:val="28"/>
        </w:rPr>
      </w:pPr>
    </w:p>
    <w:p w14:paraId="0B2C4F57">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8380" w:type="dxa"/>
        <w:tblInd w:w="0" w:type="dxa"/>
        <w:tblLayout w:type="fixed"/>
        <w:tblCellMar>
          <w:top w:w="0" w:type="dxa"/>
          <w:left w:w="0" w:type="dxa"/>
          <w:bottom w:w="0" w:type="dxa"/>
          <w:right w:w="0" w:type="dxa"/>
        </w:tblCellMar>
      </w:tblPr>
      <w:tblGrid>
        <w:gridCol w:w="1317"/>
        <w:gridCol w:w="78"/>
        <w:gridCol w:w="180"/>
        <w:gridCol w:w="1293"/>
        <w:gridCol w:w="1572"/>
        <w:gridCol w:w="6"/>
        <w:gridCol w:w="1578"/>
        <w:gridCol w:w="445"/>
        <w:gridCol w:w="1133"/>
        <w:gridCol w:w="652"/>
        <w:gridCol w:w="795"/>
        <w:gridCol w:w="131"/>
        <w:gridCol w:w="1024"/>
        <w:gridCol w:w="554"/>
        <w:gridCol w:w="631"/>
        <w:gridCol w:w="947"/>
        <w:gridCol w:w="673"/>
        <w:gridCol w:w="1566"/>
        <w:gridCol w:w="625"/>
        <w:gridCol w:w="795"/>
        <w:gridCol w:w="795"/>
        <w:gridCol w:w="795"/>
        <w:gridCol w:w="795"/>
      </w:tblGrid>
      <w:tr w14:paraId="0AFC8DE7">
        <w:tblPrEx>
          <w:tblCellMar>
            <w:top w:w="0" w:type="dxa"/>
            <w:left w:w="0" w:type="dxa"/>
            <w:bottom w:w="0" w:type="dxa"/>
            <w:right w:w="0" w:type="dxa"/>
          </w:tblCellMar>
        </w:tblPrEx>
        <w:trPr>
          <w:gridAfter w:val="5"/>
          <w:wAfter w:w="3805" w:type="dxa"/>
          <w:trHeight w:val="435" w:hRule="atLeast"/>
        </w:trPr>
        <w:tc>
          <w:tcPr>
            <w:tcW w:w="14575"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5467" w:type="dxa"/>
              <w:tblInd w:w="0" w:type="dxa"/>
              <w:tblLayout w:type="fixed"/>
              <w:tblCellMar>
                <w:top w:w="0" w:type="dxa"/>
                <w:left w:w="108" w:type="dxa"/>
                <w:bottom w:w="0" w:type="dxa"/>
                <w:right w:w="108" w:type="dxa"/>
              </w:tblCellMar>
            </w:tblPr>
            <w:tblGrid>
              <w:gridCol w:w="4025"/>
              <w:gridCol w:w="600"/>
              <w:gridCol w:w="1283"/>
              <w:gridCol w:w="4557"/>
              <w:gridCol w:w="1943"/>
              <w:gridCol w:w="990"/>
              <w:gridCol w:w="2069"/>
            </w:tblGrid>
            <w:tr w14:paraId="4B32FEEB">
              <w:tblPrEx>
                <w:tblCellMar>
                  <w:top w:w="0" w:type="dxa"/>
                  <w:left w:w="108" w:type="dxa"/>
                  <w:bottom w:w="0" w:type="dxa"/>
                  <w:right w:w="108" w:type="dxa"/>
                </w:tblCellMar>
              </w:tblPrEx>
              <w:trPr>
                <w:trHeight w:val="304" w:hRule="atLeast"/>
              </w:trPr>
              <w:tc>
                <w:tcPr>
                  <w:tcW w:w="4159" w:type="dxa"/>
                  <w:tcBorders>
                    <w:top w:val="nil"/>
                    <w:left w:val="nil"/>
                    <w:bottom w:val="nil"/>
                    <w:right w:val="nil"/>
                  </w:tcBorders>
                  <w:shd w:val="clear" w:color="auto" w:fill="auto"/>
                  <w:noWrap/>
                  <w:vAlign w:val="center"/>
                </w:tcPr>
                <w:p w14:paraId="08C10F3A">
                  <w:pPr>
                    <w:jc w:val="left"/>
                    <w:rPr>
                      <w:rFonts w:ascii="黑体" w:hAnsi="宋体" w:eastAsia="黑体" w:cs="黑体"/>
                      <w:color w:val="000000"/>
                      <w:sz w:val="24"/>
                      <w:szCs w:val="24"/>
                    </w:rPr>
                  </w:pPr>
                </w:p>
              </w:tc>
              <w:tc>
                <w:tcPr>
                  <w:tcW w:w="589" w:type="dxa"/>
                  <w:tcBorders>
                    <w:top w:val="nil"/>
                    <w:left w:val="nil"/>
                    <w:bottom w:val="nil"/>
                    <w:right w:val="nil"/>
                  </w:tcBorders>
                  <w:shd w:val="clear" w:color="auto" w:fill="auto"/>
                  <w:noWrap/>
                  <w:vAlign w:val="center"/>
                </w:tcPr>
                <w:p w14:paraId="73AC0CC4">
                  <w:pPr>
                    <w:jc w:val="right"/>
                    <w:rPr>
                      <w:rFonts w:ascii="宋体" w:hAnsi="宋体" w:eastAsia="宋体" w:cs="宋体"/>
                      <w:color w:val="000000"/>
                      <w:sz w:val="24"/>
                      <w:szCs w:val="24"/>
                    </w:rPr>
                  </w:pPr>
                </w:p>
              </w:tc>
              <w:tc>
                <w:tcPr>
                  <w:tcW w:w="1320" w:type="dxa"/>
                  <w:tcBorders>
                    <w:top w:val="nil"/>
                    <w:left w:val="nil"/>
                    <w:bottom w:val="nil"/>
                    <w:right w:val="nil"/>
                  </w:tcBorders>
                  <w:shd w:val="clear" w:color="auto" w:fill="auto"/>
                  <w:noWrap/>
                  <w:vAlign w:val="center"/>
                </w:tcPr>
                <w:p w14:paraId="628FD7ED">
                  <w:pPr>
                    <w:jc w:val="right"/>
                    <w:rPr>
                      <w:rFonts w:ascii="宋体" w:hAnsi="宋体" w:eastAsia="宋体" w:cs="宋体"/>
                      <w:color w:val="000000"/>
                      <w:sz w:val="24"/>
                      <w:szCs w:val="24"/>
                    </w:rPr>
                  </w:pPr>
                </w:p>
              </w:tc>
              <w:tc>
                <w:tcPr>
                  <w:tcW w:w="4710" w:type="dxa"/>
                  <w:tcBorders>
                    <w:top w:val="nil"/>
                    <w:left w:val="nil"/>
                    <w:bottom w:val="nil"/>
                    <w:right w:val="nil"/>
                  </w:tcBorders>
                  <w:shd w:val="clear" w:color="auto" w:fill="auto"/>
                  <w:noWrap/>
                  <w:vAlign w:val="center"/>
                </w:tcPr>
                <w:p w14:paraId="0E273739">
                  <w:pPr>
                    <w:jc w:val="right"/>
                    <w:rPr>
                      <w:rFonts w:ascii="宋体" w:hAnsi="宋体" w:eastAsia="宋体" w:cs="宋体"/>
                      <w:color w:val="000000"/>
                      <w:sz w:val="24"/>
                      <w:szCs w:val="24"/>
                    </w:rPr>
                  </w:pPr>
                </w:p>
              </w:tc>
              <w:tc>
                <w:tcPr>
                  <w:tcW w:w="2004" w:type="dxa"/>
                  <w:tcBorders>
                    <w:top w:val="nil"/>
                    <w:left w:val="nil"/>
                    <w:bottom w:val="nil"/>
                    <w:right w:val="nil"/>
                  </w:tcBorders>
                  <w:shd w:val="clear" w:color="auto" w:fill="auto"/>
                  <w:noWrap/>
                  <w:vAlign w:val="center"/>
                </w:tcPr>
                <w:p w14:paraId="2B7CCF41">
                  <w:pPr>
                    <w:jc w:val="right"/>
                    <w:rPr>
                      <w:rFonts w:ascii="宋体" w:hAnsi="宋体" w:eastAsia="宋体" w:cs="宋体"/>
                      <w:color w:val="000000"/>
                      <w:sz w:val="24"/>
                      <w:szCs w:val="24"/>
                    </w:rPr>
                  </w:pPr>
                </w:p>
              </w:tc>
              <w:tc>
                <w:tcPr>
                  <w:tcW w:w="2685" w:type="dxa"/>
                  <w:gridSpan w:val="2"/>
                  <w:tcBorders>
                    <w:top w:val="nil"/>
                    <w:left w:val="nil"/>
                    <w:bottom w:val="nil"/>
                    <w:right w:val="nil"/>
                  </w:tcBorders>
                  <w:shd w:val="clear" w:color="auto" w:fill="auto"/>
                  <w:noWrap/>
                  <w:vAlign w:val="center"/>
                </w:tcPr>
                <w:p w14:paraId="4030F136">
                  <w:pPr>
                    <w:jc w:val="right"/>
                    <w:rPr>
                      <w:rFonts w:ascii="黑体" w:hAnsi="宋体" w:eastAsia="黑体" w:cs="黑体"/>
                      <w:color w:val="000000"/>
                      <w:sz w:val="24"/>
                      <w:szCs w:val="24"/>
                    </w:rPr>
                  </w:pPr>
                </w:p>
              </w:tc>
            </w:tr>
            <w:tr w14:paraId="13868652">
              <w:tblPrEx>
                <w:tblCellMar>
                  <w:top w:w="0" w:type="dxa"/>
                  <w:left w:w="108" w:type="dxa"/>
                  <w:bottom w:w="0" w:type="dxa"/>
                  <w:right w:w="108" w:type="dxa"/>
                </w:tblCellMar>
              </w:tblPrEx>
              <w:trPr>
                <w:trHeight w:val="609" w:hRule="atLeast"/>
              </w:trPr>
              <w:tc>
                <w:tcPr>
                  <w:tcW w:w="15467" w:type="dxa"/>
                  <w:gridSpan w:val="7"/>
                  <w:tcBorders>
                    <w:top w:val="nil"/>
                    <w:left w:val="nil"/>
                    <w:bottom w:val="nil"/>
                    <w:right w:val="nil"/>
                  </w:tcBorders>
                  <w:shd w:val="clear" w:color="auto" w:fill="auto"/>
                  <w:noWrap/>
                  <w:vAlign w:val="center"/>
                </w:tcPr>
                <w:p w14:paraId="1F2D1AFA">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14:paraId="66AEBFA9">
              <w:tblPrEx>
                <w:tblCellMar>
                  <w:top w:w="0" w:type="dxa"/>
                  <w:left w:w="108" w:type="dxa"/>
                  <w:bottom w:w="0" w:type="dxa"/>
                  <w:right w:w="108" w:type="dxa"/>
                </w:tblCellMar>
              </w:tblPrEx>
              <w:trPr>
                <w:trHeight w:val="304" w:hRule="atLeast"/>
              </w:trPr>
              <w:tc>
                <w:tcPr>
                  <w:tcW w:w="4144" w:type="dxa"/>
                  <w:tcBorders>
                    <w:top w:val="nil"/>
                    <w:left w:val="nil"/>
                    <w:bottom w:val="nil"/>
                    <w:right w:val="nil"/>
                  </w:tcBorders>
                  <w:shd w:val="clear" w:color="auto" w:fill="FFFFFF"/>
                  <w:noWrap/>
                  <w:vAlign w:val="center"/>
                </w:tcPr>
                <w:p w14:paraId="0B1A5A7B">
                  <w:pPr>
                    <w:jc w:val="right"/>
                    <w:rPr>
                      <w:rFonts w:ascii="宋体" w:hAnsi="宋体" w:eastAsia="宋体" w:cs="宋体"/>
                      <w:color w:val="000000"/>
                      <w:sz w:val="24"/>
                      <w:szCs w:val="24"/>
                    </w:rPr>
                  </w:pPr>
                </w:p>
              </w:tc>
              <w:tc>
                <w:tcPr>
                  <w:tcW w:w="613" w:type="dxa"/>
                  <w:tcBorders>
                    <w:top w:val="nil"/>
                    <w:left w:val="nil"/>
                    <w:bottom w:val="nil"/>
                    <w:right w:val="nil"/>
                  </w:tcBorders>
                  <w:shd w:val="clear" w:color="auto" w:fill="FFFFFF"/>
                  <w:noWrap/>
                  <w:vAlign w:val="center"/>
                </w:tcPr>
                <w:p w14:paraId="3F18C09F">
                  <w:pPr>
                    <w:jc w:val="right"/>
                    <w:rPr>
                      <w:rFonts w:ascii="宋体" w:hAnsi="宋体" w:eastAsia="宋体" w:cs="宋体"/>
                      <w:color w:val="000000"/>
                      <w:sz w:val="24"/>
                      <w:szCs w:val="24"/>
                    </w:rPr>
                  </w:pPr>
                </w:p>
              </w:tc>
              <w:tc>
                <w:tcPr>
                  <w:tcW w:w="1311" w:type="dxa"/>
                  <w:tcBorders>
                    <w:top w:val="nil"/>
                    <w:left w:val="nil"/>
                    <w:bottom w:val="nil"/>
                    <w:right w:val="nil"/>
                  </w:tcBorders>
                  <w:shd w:val="clear" w:color="auto" w:fill="FFFFFF"/>
                  <w:noWrap/>
                  <w:vAlign w:val="center"/>
                </w:tcPr>
                <w:p w14:paraId="60FBF59B">
                  <w:pPr>
                    <w:jc w:val="right"/>
                    <w:rPr>
                      <w:rFonts w:ascii="宋体" w:hAnsi="宋体" w:eastAsia="宋体" w:cs="宋体"/>
                      <w:color w:val="000000"/>
                      <w:sz w:val="24"/>
                      <w:szCs w:val="24"/>
                    </w:rPr>
                  </w:pPr>
                </w:p>
              </w:tc>
              <w:tc>
                <w:tcPr>
                  <w:tcW w:w="4674" w:type="dxa"/>
                  <w:tcBorders>
                    <w:top w:val="nil"/>
                    <w:left w:val="nil"/>
                    <w:bottom w:val="nil"/>
                    <w:right w:val="nil"/>
                  </w:tcBorders>
                  <w:shd w:val="clear" w:color="auto" w:fill="FFFFFF"/>
                  <w:noWrap/>
                  <w:vAlign w:val="center"/>
                </w:tcPr>
                <w:p w14:paraId="4A9369A3">
                  <w:pPr>
                    <w:jc w:val="right"/>
                    <w:rPr>
                      <w:rFonts w:ascii="宋体" w:hAnsi="宋体" w:eastAsia="宋体" w:cs="宋体"/>
                      <w:color w:val="000000"/>
                      <w:sz w:val="24"/>
                      <w:szCs w:val="24"/>
                    </w:rPr>
                  </w:pPr>
                </w:p>
              </w:tc>
              <w:tc>
                <w:tcPr>
                  <w:tcW w:w="1990" w:type="dxa"/>
                  <w:tcBorders>
                    <w:top w:val="nil"/>
                    <w:left w:val="nil"/>
                    <w:bottom w:val="nil"/>
                    <w:right w:val="nil"/>
                  </w:tcBorders>
                  <w:shd w:val="clear" w:color="auto" w:fill="FFFFFF"/>
                  <w:noWrap/>
                  <w:vAlign w:val="center"/>
                </w:tcPr>
                <w:p w14:paraId="3014CBC4">
                  <w:pPr>
                    <w:ind w:right="360"/>
                    <w:jc w:val="right"/>
                    <w:rPr>
                      <w:rFonts w:ascii="宋体" w:hAnsi="宋体" w:eastAsia="宋体" w:cs="宋体"/>
                      <w:color w:val="000000"/>
                      <w:sz w:val="24"/>
                      <w:szCs w:val="24"/>
                    </w:rPr>
                  </w:pPr>
                </w:p>
              </w:tc>
              <w:tc>
                <w:tcPr>
                  <w:tcW w:w="2685" w:type="dxa"/>
                  <w:gridSpan w:val="2"/>
                  <w:tcBorders>
                    <w:top w:val="nil"/>
                    <w:left w:val="nil"/>
                    <w:bottom w:val="nil"/>
                    <w:right w:val="nil"/>
                  </w:tcBorders>
                  <w:shd w:val="clear" w:color="auto" w:fill="FFFFFF"/>
                  <w:noWrap/>
                  <w:vAlign w:val="center"/>
                </w:tcPr>
                <w:p w14:paraId="49D8120B">
                  <w:pPr>
                    <w:widowControl/>
                    <w:ind w:right="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14:paraId="3DAD9D5D">
              <w:tblPrEx>
                <w:tblCellMar>
                  <w:top w:w="0" w:type="dxa"/>
                  <w:left w:w="108" w:type="dxa"/>
                  <w:bottom w:w="0" w:type="dxa"/>
                  <w:right w:w="108" w:type="dxa"/>
                </w:tblCellMar>
              </w:tblPrEx>
              <w:trPr>
                <w:trHeight w:val="304" w:hRule="atLeast"/>
              </w:trPr>
              <w:tc>
                <w:tcPr>
                  <w:tcW w:w="4144" w:type="dxa"/>
                  <w:tcBorders>
                    <w:top w:val="nil"/>
                    <w:left w:val="nil"/>
                    <w:bottom w:val="nil"/>
                    <w:right w:val="nil"/>
                  </w:tcBorders>
                  <w:shd w:val="clear" w:color="auto" w:fill="FFFFFF"/>
                  <w:noWrap/>
                  <w:vAlign w:val="center"/>
                </w:tcPr>
                <w:p w14:paraId="6006614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613" w:type="dxa"/>
                  <w:tcBorders>
                    <w:top w:val="nil"/>
                    <w:left w:val="nil"/>
                    <w:bottom w:val="nil"/>
                    <w:right w:val="nil"/>
                  </w:tcBorders>
                  <w:shd w:val="clear" w:color="auto" w:fill="FFFFFF"/>
                  <w:noWrap/>
                  <w:vAlign w:val="center"/>
                </w:tcPr>
                <w:p w14:paraId="6F03B1D8">
                  <w:pPr>
                    <w:jc w:val="right"/>
                    <w:rPr>
                      <w:rFonts w:ascii="宋体" w:hAnsi="宋体" w:eastAsia="宋体" w:cs="宋体"/>
                      <w:color w:val="000000"/>
                      <w:sz w:val="24"/>
                      <w:szCs w:val="24"/>
                    </w:rPr>
                  </w:pPr>
                </w:p>
              </w:tc>
              <w:tc>
                <w:tcPr>
                  <w:tcW w:w="1311" w:type="dxa"/>
                  <w:tcBorders>
                    <w:top w:val="nil"/>
                    <w:left w:val="nil"/>
                    <w:bottom w:val="nil"/>
                    <w:right w:val="nil"/>
                  </w:tcBorders>
                  <w:shd w:val="clear" w:color="auto" w:fill="FFFFFF"/>
                  <w:noWrap/>
                  <w:vAlign w:val="center"/>
                </w:tcPr>
                <w:p w14:paraId="0F084CD9">
                  <w:pPr>
                    <w:jc w:val="right"/>
                    <w:rPr>
                      <w:rFonts w:ascii="宋体" w:hAnsi="宋体" w:eastAsia="宋体" w:cs="宋体"/>
                      <w:color w:val="000000"/>
                      <w:sz w:val="24"/>
                      <w:szCs w:val="24"/>
                    </w:rPr>
                  </w:pPr>
                </w:p>
              </w:tc>
              <w:tc>
                <w:tcPr>
                  <w:tcW w:w="4674" w:type="dxa"/>
                  <w:tcBorders>
                    <w:top w:val="nil"/>
                    <w:left w:val="nil"/>
                    <w:bottom w:val="nil"/>
                    <w:right w:val="nil"/>
                  </w:tcBorders>
                  <w:shd w:val="clear" w:color="auto" w:fill="FFFFFF"/>
                  <w:noWrap/>
                  <w:vAlign w:val="center"/>
                </w:tcPr>
                <w:p w14:paraId="0064D17C">
                  <w:pPr>
                    <w:jc w:val="right"/>
                    <w:rPr>
                      <w:rFonts w:ascii="宋体" w:hAnsi="宋体" w:eastAsia="宋体" w:cs="宋体"/>
                      <w:color w:val="000000"/>
                      <w:sz w:val="24"/>
                      <w:szCs w:val="24"/>
                    </w:rPr>
                  </w:pPr>
                </w:p>
              </w:tc>
              <w:tc>
                <w:tcPr>
                  <w:tcW w:w="1990" w:type="dxa"/>
                  <w:tcBorders>
                    <w:top w:val="nil"/>
                    <w:left w:val="nil"/>
                    <w:bottom w:val="nil"/>
                    <w:right w:val="nil"/>
                  </w:tcBorders>
                  <w:shd w:val="clear" w:color="auto" w:fill="FFFFFF"/>
                  <w:noWrap/>
                  <w:vAlign w:val="center"/>
                </w:tcPr>
                <w:p w14:paraId="433C6825">
                  <w:pPr>
                    <w:jc w:val="right"/>
                    <w:rPr>
                      <w:rFonts w:ascii="宋体" w:hAnsi="宋体" w:eastAsia="宋体" w:cs="宋体"/>
                      <w:color w:val="000000"/>
                      <w:sz w:val="24"/>
                      <w:szCs w:val="24"/>
                    </w:rPr>
                  </w:pPr>
                </w:p>
              </w:tc>
              <w:tc>
                <w:tcPr>
                  <w:tcW w:w="2685" w:type="dxa"/>
                  <w:gridSpan w:val="2"/>
                  <w:tcBorders>
                    <w:top w:val="nil"/>
                    <w:left w:val="nil"/>
                    <w:bottom w:val="nil"/>
                    <w:right w:val="nil"/>
                  </w:tcBorders>
                  <w:shd w:val="clear" w:color="auto" w:fill="FFFFFF"/>
                  <w:noWrap/>
                  <w:vAlign w:val="center"/>
                </w:tcPr>
                <w:p w14:paraId="4816C654">
                  <w:pPr>
                    <w:widowControl/>
                    <w:ind w:right="8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393727CD">
              <w:tblPrEx>
                <w:tblCellMar>
                  <w:top w:w="0" w:type="dxa"/>
                  <w:left w:w="108" w:type="dxa"/>
                  <w:bottom w:w="0" w:type="dxa"/>
                  <w:right w:w="108" w:type="dxa"/>
                </w:tblCellMar>
              </w:tblPrEx>
              <w:trPr>
                <w:gridAfter w:val="1"/>
                <w:wAfter w:w="2142" w:type="dxa"/>
                <w:trHeight w:val="448" w:hRule="atLeast"/>
              </w:trPr>
              <w:tc>
                <w:tcPr>
                  <w:tcW w:w="606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D463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收入</w:t>
                  </w:r>
                </w:p>
              </w:tc>
              <w:tc>
                <w:tcPr>
                  <w:tcW w:w="72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F81E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支出</w:t>
                  </w:r>
                </w:p>
              </w:tc>
            </w:tr>
            <w:tr w14:paraId="430AE809">
              <w:tblPrEx>
                <w:tblCellMar>
                  <w:top w:w="0" w:type="dxa"/>
                  <w:left w:w="108" w:type="dxa"/>
                  <w:bottom w:w="0" w:type="dxa"/>
                  <w:right w:w="108" w:type="dxa"/>
                </w:tblCellMar>
              </w:tblPrEx>
              <w:trPr>
                <w:gridAfter w:val="1"/>
                <w:wAfter w:w="2142" w:type="dxa"/>
                <w:trHeight w:val="628" w:hRule="atLeast"/>
              </w:trPr>
              <w:tc>
                <w:tcPr>
                  <w:tcW w:w="41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7783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C183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3134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c>
                <w:tcPr>
                  <w:tcW w:w="4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4979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1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9BCD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ACA6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r>
            <w:tr w14:paraId="0A825CAB">
              <w:tblPrEx>
                <w:tblCellMar>
                  <w:top w:w="0" w:type="dxa"/>
                  <w:left w:w="108" w:type="dxa"/>
                  <w:bottom w:w="0" w:type="dxa"/>
                  <w:right w:w="108" w:type="dxa"/>
                </w:tblCellMar>
              </w:tblPrEx>
              <w:trPr>
                <w:gridAfter w:val="1"/>
                <w:wAfter w:w="2142" w:type="dxa"/>
                <w:trHeight w:val="448" w:hRule="atLeast"/>
              </w:trPr>
              <w:tc>
                <w:tcPr>
                  <w:tcW w:w="41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44F3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94B1D">
                  <w:pPr>
                    <w:jc w:val="center"/>
                    <w:rPr>
                      <w:rFonts w:ascii="宋体" w:hAnsi="宋体" w:eastAsia="宋体" w:cs="宋体"/>
                      <w:color w:val="000000"/>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A2BF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4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3AEC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1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0916C">
                  <w:pPr>
                    <w:jc w:val="center"/>
                    <w:rPr>
                      <w:rFonts w:ascii="宋体" w:hAnsi="宋体" w:eastAsia="宋体" w:cs="宋体"/>
                      <w:color w:val="000000"/>
                      <w:sz w:val="24"/>
                      <w:szCs w:val="24"/>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EA6B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r>
            <w:tr w14:paraId="6ED788F1">
              <w:tblPrEx>
                <w:tblCellMar>
                  <w:top w:w="0" w:type="dxa"/>
                  <w:left w:w="108" w:type="dxa"/>
                  <w:bottom w:w="0" w:type="dxa"/>
                  <w:right w:w="108" w:type="dxa"/>
                </w:tblCellMar>
              </w:tblPrEx>
              <w:trPr>
                <w:gridAfter w:val="1"/>
                <w:wAfter w:w="2142" w:type="dxa"/>
                <w:trHeight w:val="448"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F58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6520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32B5">
                  <w:pPr>
                    <w:jc w:val="right"/>
                    <w:rPr>
                      <w:rFonts w:ascii="宋体" w:hAnsi="宋体" w:eastAsia="宋体" w:cs="宋体"/>
                      <w:color w:val="000000"/>
                      <w:sz w:val="22"/>
                    </w:rPr>
                  </w:pPr>
                  <w:r>
                    <w:rPr>
                      <w:rFonts w:hint="eastAsia" w:ascii="宋体" w:hAnsi="宋体" w:eastAsia="宋体" w:cs="宋体"/>
                      <w:color w:val="000000"/>
                      <w:sz w:val="22"/>
                    </w:rPr>
                    <w:t>4048.06</w:t>
                  </w:r>
                </w:p>
              </w:tc>
              <w:tc>
                <w:tcPr>
                  <w:tcW w:w="4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CC4F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1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E5FC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5223">
                  <w:pPr>
                    <w:jc w:val="right"/>
                    <w:rPr>
                      <w:rFonts w:ascii="宋体" w:hAnsi="宋体" w:eastAsia="宋体" w:cs="宋体"/>
                      <w:color w:val="000000"/>
                      <w:sz w:val="22"/>
                    </w:rPr>
                  </w:pPr>
                  <w:r>
                    <w:rPr>
                      <w:rFonts w:hint="eastAsia" w:ascii="宋体" w:hAnsi="宋体" w:eastAsia="宋体" w:cs="宋体"/>
                      <w:color w:val="000000"/>
                      <w:sz w:val="22"/>
                    </w:rPr>
                    <w:t>3417.91</w:t>
                  </w:r>
                </w:p>
              </w:tc>
            </w:tr>
            <w:tr w14:paraId="63DC724E">
              <w:tblPrEx>
                <w:tblCellMar>
                  <w:top w:w="0" w:type="dxa"/>
                  <w:left w:w="108" w:type="dxa"/>
                  <w:bottom w:w="0" w:type="dxa"/>
                  <w:right w:w="108" w:type="dxa"/>
                </w:tblCellMar>
              </w:tblPrEx>
              <w:trPr>
                <w:gridAfter w:val="1"/>
                <w:wAfter w:w="2142" w:type="dxa"/>
                <w:trHeight w:val="448" w:hRule="atLeast"/>
              </w:trPr>
              <w:tc>
                <w:tcPr>
                  <w:tcW w:w="41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42A1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67E1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8C3C">
                  <w:pPr>
                    <w:jc w:val="right"/>
                    <w:rPr>
                      <w:rFonts w:ascii="宋体" w:hAnsi="宋体" w:eastAsia="宋体" w:cs="宋体"/>
                      <w:color w:val="000000"/>
                      <w:sz w:val="22"/>
                    </w:rPr>
                  </w:pPr>
                </w:p>
              </w:tc>
              <w:tc>
                <w:tcPr>
                  <w:tcW w:w="4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1328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1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CA7F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5F28">
                  <w:pPr>
                    <w:jc w:val="right"/>
                    <w:rPr>
                      <w:rFonts w:ascii="宋体" w:hAnsi="宋体" w:eastAsia="宋体" w:cs="宋体"/>
                      <w:color w:val="000000"/>
                      <w:sz w:val="22"/>
                    </w:rPr>
                  </w:pPr>
                </w:p>
              </w:tc>
            </w:tr>
            <w:tr w14:paraId="3E30F39D">
              <w:tblPrEx>
                <w:tblCellMar>
                  <w:top w:w="0" w:type="dxa"/>
                  <w:left w:w="108" w:type="dxa"/>
                  <w:bottom w:w="0" w:type="dxa"/>
                  <w:right w:w="108" w:type="dxa"/>
                </w:tblCellMar>
              </w:tblPrEx>
              <w:trPr>
                <w:gridAfter w:val="1"/>
                <w:wAfter w:w="2142" w:type="dxa"/>
                <w:trHeight w:val="448"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1D5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三、国有资本经营预算财政拨款收入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80F9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07C7">
                  <w:pPr>
                    <w:jc w:val="right"/>
                    <w:rPr>
                      <w:rFonts w:ascii="宋体" w:hAnsi="宋体" w:eastAsia="宋体" w:cs="宋体"/>
                      <w:color w:val="000000"/>
                      <w:sz w:val="22"/>
                    </w:rPr>
                  </w:pPr>
                </w:p>
              </w:tc>
              <w:tc>
                <w:tcPr>
                  <w:tcW w:w="4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782E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1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346B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19C6">
                  <w:pPr>
                    <w:jc w:val="right"/>
                    <w:rPr>
                      <w:rFonts w:ascii="宋体" w:hAnsi="宋体" w:eastAsia="宋体" w:cs="宋体"/>
                      <w:color w:val="000000"/>
                      <w:sz w:val="22"/>
                    </w:rPr>
                  </w:pPr>
                </w:p>
              </w:tc>
            </w:tr>
            <w:tr w14:paraId="5B3F3D10">
              <w:tblPrEx>
                <w:tblCellMar>
                  <w:top w:w="0" w:type="dxa"/>
                  <w:left w:w="108" w:type="dxa"/>
                  <w:bottom w:w="0" w:type="dxa"/>
                  <w:right w:w="108" w:type="dxa"/>
                </w:tblCellMar>
              </w:tblPrEx>
              <w:trPr>
                <w:gridAfter w:val="1"/>
                <w:wAfter w:w="2142" w:type="dxa"/>
                <w:trHeight w:val="448" w:hRule="atLeast"/>
              </w:trPr>
              <w:tc>
                <w:tcPr>
                  <w:tcW w:w="41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1B62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四、上级补助收入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4E07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2D0F">
                  <w:pPr>
                    <w:jc w:val="right"/>
                    <w:rPr>
                      <w:rFonts w:ascii="宋体" w:hAnsi="宋体" w:eastAsia="宋体" w:cs="宋体"/>
                      <w:color w:val="000000"/>
                      <w:sz w:val="22"/>
                    </w:rPr>
                  </w:pPr>
                </w:p>
              </w:tc>
              <w:tc>
                <w:tcPr>
                  <w:tcW w:w="4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4ACA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1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1B32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9AEF">
                  <w:pPr>
                    <w:jc w:val="right"/>
                    <w:rPr>
                      <w:rFonts w:ascii="宋体" w:hAnsi="宋体" w:eastAsia="宋体" w:cs="宋体"/>
                      <w:color w:val="000000"/>
                      <w:sz w:val="22"/>
                    </w:rPr>
                  </w:pPr>
                </w:p>
              </w:tc>
            </w:tr>
            <w:tr w14:paraId="3B802BCB">
              <w:tblPrEx>
                <w:tblCellMar>
                  <w:top w:w="0" w:type="dxa"/>
                  <w:left w:w="108" w:type="dxa"/>
                  <w:bottom w:w="0" w:type="dxa"/>
                  <w:right w:w="108" w:type="dxa"/>
                </w:tblCellMar>
              </w:tblPrEx>
              <w:trPr>
                <w:gridAfter w:val="1"/>
                <w:wAfter w:w="2142" w:type="dxa"/>
                <w:trHeight w:val="448" w:hRule="atLeast"/>
              </w:trPr>
              <w:tc>
                <w:tcPr>
                  <w:tcW w:w="41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DC2D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五、事业收入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EADA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D2A8">
                  <w:pPr>
                    <w:jc w:val="right"/>
                    <w:rPr>
                      <w:rFonts w:ascii="宋体" w:hAnsi="宋体" w:eastAsia="宋体" w:cs="宋体"/>
                      <w:color w:val="000000"/>
                      <w:sz w:val="22"/>
                    </w:rPr>
                  </w:pPr>
                </w:p>
              </w:tc>
              <w:tc>
                <w:tcPr>
                  <w:tcW w:w="4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AA18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1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2DD1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5B05">
                  <w:pPr>
                    <w:jc w:val="right"/>
                    <w:rPr>
                      <w:rFonts w:ascii="宋体" w:hAnsi="宋体" w:eastAsia="宋体" w:cs="宋体"/>
                      <w:color w:val="000000"/>
                      <w:sz w:val="22"/>
                    </w:rPr>
                  </w:pPr>
                </w:p>
              </w:tc>
            </w:tr>
            <w:tr w14:paraId="281D50E9">
              <w:tblPrEx>
                <w:tblCellMar>
                  <w:top w:w="0" w:type="dxa"/>
                  <w:left w:w="108" w:type="dxa"/>
                  <w:bottom w:w="0" w:type="dxa"/>
                  <w:right w:w="108" w:type="dxa"/>
                </w:tblCellMar>
              </w:tblPrEx>
              <w:trPr>
                <w:gridAfter w:val="1"/>
                <w:wAfter w:w="2142" w:type="dxa"/>
                <w:trHeight w:val="448" w:hRule="atLeast"/>
              </w:trPr>
              <w:tc>
                <w:tcPr>
                  <w:tcW w:w="41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5216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六、经营收入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589A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C2E7">
                  <w:pPr>
                    <w:jc w:val="right"/>
                    <w:rPr>
                      <w:rFonts w:ascii="宋体" w:hAnsi="宋体" w:eastAsia="宋体" w:cs="宋体"/>
                      <w:color w:val="000000"/>
                      <w:sz w:val="22"/>
                    </w:rPr>
                  </w:pPr>
                </w:p>
              </w:tc>
              <w:tc>
                <w:tcPr>
                  <w:tcW w:w="4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567C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1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467E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EADB">
                  <w:pPr>
                    <w:jc w:val="right"/>
                    <w:rPr>
                      <w:rFonts w:ascii="宋体" w:hAnsi="宋体" w:eastAsia="宋体" w:cs="宋体"/>
                      <w:color w:val="000000"/>
                      <w:sz w:val="22"/>
                    </w:rPr>
                  </w:pPr>
                </w:p>
              </w:tc>
            </w:tr>
            <w:tr w14:paraId="0C871B77">
              <w:tblPrEx>
                <w:tblCellMar>
                  <w:top w:w="0" w:type="dxa"/>
                  <w:left w:w="108" w:type="dxa"/>
                  <w:bottom w:w="0" w:type="dxa"/>
                  <w:right w:w="108" w:type="dxa"/>
                </w:tblCellMar>
              </w:tblPrEx>
              <w:trPr>
                <w:gridAfter w:val="1"/>
                <w:wAfter w:w="2142" w:type="dxa"/>
                <w:trHeight w:val="448" w:hRule="atLeast"/>
              </w:trPr>
              <w:tc>
                <w:tcPr>
                  <w:tcW w:w="41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9A74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七、附属单位上缴收入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B31B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4DCC">
                  <w:pPr>
                    <w:jc w:val="right"/>
                    <w:rPr>
                      <w:rFonts w:ascii="宋体" w:hAnsi="宋体" w:eastAsia="宋体" w:cs="宋体"/>
                      <w:color w:val="000000"/>
                      <w:sz w:val="22"/>
                    </w:rPr>
                  </w:pPr>
                </w:p>
              </w:tc>
              <w:tc>
                <w:tcPr>
                  <w:tcW w:w="4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1120">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2"/>
                    </w:rPr>
                    <w:t>八、社会保障和就业支出</w:t>
                  </w:r>
                </w:p>
              </w:tc>
              <w:tc>
                <w:tcPr>
                  <w:tcW w:w="1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3780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F66B">
                  <w:pPr>
                    <w:jc w:val="right"/>
                    <w:rPr>
                      <w:rFonts w:ascii="宋体" w:hAnsi="宋体" w:eastAsia="宋体" w:cs="宋体"/>
                      <w:color w:val="000000"/>
                      <w:sz w:val="22"/>
                    </w:rPr>
                  </w:pPr>
                  <w:r>
                    <w:rPr>
                      <w:rFonts w:hint="eastAsia" w:ascii="宋体" w:hAnsi="宋体" w:eastAsia="宋体" w:cs="宋体"/>
                      <w:color w:val="000000"/>
                      <w:sz w:val="22"/>
                    </w:rPr>
                    <w:t>366.07</w:t>
                  </w:r>
                </w:p>
              </w:tc>
            </w:tr>
            <w:tr w14:paraId="37DE509B">
              <w:tblPrEx>
                <w:tblCellMar>
                  <w:top w:w="0" w:type="dxa"/>
                  <w:left w:w="108" w:type="dxa"/>
                  <w:bottom w:w="0" w:type="dxa"/>
                  <w:right w:w="108" w:type="dxa"/>
                </w:tblCellMar>
              </w:tblPrEx>
              <w:trPr>
                <w:gridAfter w:val="1"/>
                <w:wAfter w:w="2142" w:type="dxa"/>
                <w:trHeight w:val="448" w:hRule="atLeast"/>
              </w:trPr>
              <w:tc>
                <w:tcPr>
                  <w:tcW w:w="41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C05F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八、其他收入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4567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8D27">
                  <w:pPr>
                    <w:jc w:val="left"/>
                    <w:rPr>
                      <w:rFonts w:ascii="宋体" w:hAnsi="宋体" w:eastAsia="宋体" w:cs="宋体"/>
                      <w:color w:val="000000"/>
                      <w:sz w:val="22"/>
                    </w:rPr>
                  </w:pPr>
                </w:p>
              </w:tc>
              <w:tc>
                <w:tcPr>
                  <w:tcW w:w="4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53C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1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C6C9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E1DE">
                  <w:pPr>
                    <w:jc w:val="center"/>
                    <w:rPr>
                      <w:rFonts w:ascii="宋体" w:hAnsi="宋体" w:eastAsia="宋体" w:cs="宋体"/>
                      <w:color w:val="000000"/>
                      <w:sz w:val="22"/>
                    </w:rPr>
                  </w:pPr>
                  <w:r>
                    <w:rPr>
                      <w:rFonts w:hint="eastAsia" w:ascii="宋体" w:hAnsi="宋体" w:eastAsia="宋体" w:cs="宋体"/>
                      <w:color w:val="000000"/>
                      <w:sz w:val="22"/>
                    </w:rPr>
                    <w:t>133.89</w:t>
                  </w:r>
                </w:p>
              </w:tc>
            </w:tr>
            <w:tr w14:paraId="4564D604">
              <w:tblPrEx>
                <w:tblCellMar>
                  <w:top w:w="0" w:type="dxa"/>
                  <w:left w:w="108" w:type="dxa"/>
                  <w:bottom w:w="0" w:type="dxa"/>
                  <w:right w:w="108" w:type="dxa"/>
                </w:tblCellMar>
              </w:tblPrEx>
              <w:trPr>
                <w:gridAfter w:val="1"/>
                <w:wAfter w:w="2142" w:type="dxa"/>
                <w:trHeight w:val="448"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1FFE">
                  <w:pPr>
                    <w:jc w:val="right"/>
                    <w:rPr>
                      <w:rFonts w:ascii="宋体" w:hAnsi="宋体" w:eastAsia="宋体" w:cs="宋体"/>
                      <w:color w:val="000000"/>
                      <w:sz w:val="20"/>
                      <w:szCs w:val="20"/>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9D18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2799">
                  <w:pPr>
                    <w:jc w:val="right"/>
                    <w:rPr>
                      <w:rFonts w:ascii="宋体" w:hAnsi="宋体" w:eastAsia="宋体" w:cs="宋体"/>
                      <w:color w:val="000000"/>
                      <w:sz w:val="22"/>
                    </w:rPr>
                  </w:pPr>
                </w:p>
              </w:tc>
              <w:tc>
                <w:tcPr>
                  <w:tcW w:w="4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311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十、住房保障支出</w:t>
                  </w:r>
                </w:p>
              </w:tc>
              <w:tc>
                <w:tcPr>
                  <w:tcW w:w="1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D674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D104">
                  <w:pPr>
                    <w:rPr>
                      <w:rFonts w:ascii="宋体" w:hAnsi="宋体" w:eastAsia="宋体" w:cs="宋体"/>
                      <w:color w:val="000000"/>
                      <w:sz w:val="22"/>
                    </w:rPr>
                  </w:pPr>
                  <w:r>
                    <w:rPr>
                      <w:rFonts w:hint="eastAsia" w:ascii="宋体" w:hAnsi="宋体" w:eastAsia="宋体" w:cs="宋体"/>
                      <w:color w:val="000000"/>
                      <w:sz w:val="22"/>
                    </w:rPr>
                    <w:t>130.18</w:t>
                  </w:r>
                </w:p>
              </w:tc>
            </w:tr>
            <w:tr w14:paraId="17D52718">
              <w:tblPrEx>
                <w:tblCellMar>
                  <w:top w:w="0" w:type="dxa"/>
                  <w:left w:w="108" w:type="dxa"/>
                  <w:bottom w:w="0" w:type="dxa"/>
                  <w:right w:w="108" w:type="dxa"/>
                </w:tblCellMar>
              </w:tblPrEx>
              <w:trPr>
                <w:gridAfter w:val="1"/>
                <w:wAfter w:w="2142" w:type="dxa"/>
                <w:trHeight w:val="448"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EF35">
                  <w:pPr>
                    <w:widowControl/>
                    <w:jc w:val="center"/>
                    <w:textAlignment w:val="center"/>
                    <w:rPr>
                      <w:rFonts w:ascii="宋体" w:hAnsi="宋体" w:eastAsia="宋体" w:cs="宋体"/>
                      <w:b/>
                      <w:color w:val="000000"/>
                      <w:kern w:val="0"/>
                      <w:sz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C0638">
                  <w:pPr>
                    <w:widowControl/>
                    <w:jc w:val="center"/>
                    <w:textAlignment w:val="center"/>
                    <w:rPr>
                      <w:rFonts w:ascii="宋体" w:hAnsi="宋体" w:eastAsia="宋体" w:cs="宋体"/>
                      <w:color w:val="000000"/>
                      <w:kern w:val="0"/>
                      <w:sz w:val="22"/>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A374">
                  <w:pPr>
                    <w:jc w:val="right"/>
                    <w:rPr>
                      <w:rFonts w:ascii="宋体" w:hAnsi="宋体" w:eastAsia="宋体" w:cs="宋体"/>
                      <w:color w:val="000000"/>
                      <w:sz w:val="22"/>
                    </w:rPr>
                  </w:pPr>
                </w:p>
              </w:tc>
              <w:tc>
                <w:tcPr>
                  <w:tcW w:w="4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4C96">
                  <w:pPr>
                    <w:widowControl/>
                    <w:textAlignment w:val="center"/>
                    <w:rPr>
                      <w:rFonts w:ascii="宋体" w:hAnsi="宋体" w:eastAsia="宋体" w:cs="宋体"/>
                      <w:color w:val="000000"/>
                      <w:kern w:val="0"/>
                      <w:sz w:val="22"/>
                    </w:rPr>
                  </w:pPr>
                  <w:r>
                    <w:rPr>
                      <w:rFonts w:hint="eastAsia" w:ascii="宋体" w:hAnsi="宋体" w:eastAsia="宋体" w:cs="宋体"/>
                      <w:color w:val="000000"/>
                      <w:kern w:val="0"/>
                      <w:sz w:val="22"/>
                    </w:rPr>
                    <w:t>十一、农林水支出</w:t>
                  </w:r>
                </w:p>
              </w:tc>
              <w:tc>
                <w:tcPr>
                  <w:tcW w:w="1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C2221">
                  <w:pPr>
                    <w:widowControl/>
                    <w:jc w:val="center"/>
                    <w:textAlignment w:val="center"/>
                    <w:rPr>
                      <w:rFonts w:ascii="宋体" w:hAnsi="宋体" w:eastAsia="宋体" w:cs="宋体"/>
                      <w:color w:val="000000"/>
                      <w:kern w:val="0"/>
                      <w:sz w:val="22"/>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A33E">
                  <w:pPr>
                    <w:rPr>
                      <w:rFonts w:ascii="宋体" w:hAnsi="宋体" w:eastAsia="宋体" w:cs="宋体"/>
                      <w:color w:val="000000"/>
                      <w:sz w:val="22"/>
                    </w:rPr>
                  </w:pPr>
                  <w:r>
                    <w:rPr>
                      <w:rFonts w:hint="eastAsia" w:ascii="宋体" w:hAnsi="宋体" w:eastAsia="宋体" w:cs="宋体"/>
                      <w:color w:val="000000"/>
                      <w:sz w:val="22"/>
                    </w:rPr>
                    <w:t>0.012</w:t>
                  </w:r>
                </w:p>
              </w:tc>
            </w:tr>
            <w:tr w14:paraId="74812BD3">
              <w:tblPrEx>
                <w:tblCellMar>
                  <w:top w:w="0" w:type="dxa"/>
                  <w:left w:w="108" w:type="dxa"/>
                  <w:bottom w:w="0" w:type="dxa"/>
                  <w:right w:w="108" w:type="dxa"/>
                </w:tblCellMar>
              </w:tblPrEx>
              <w:trPr>
                <w:gridAfter w:val="1"/>
                <w:wAfter w:w="2142" w:type="dxa"/>
                <w:trHeight w:val="448"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C3CF">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401E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D968">
                  <w:pPr>
                    <w:jc w:val="right"/>
                    <w:rPr>
                      <w:rFonts w:ascii="宋体" w:hAnsi="宋体" w:eastAsia="宋体" w:cs="宋体"/>
                      <w:color w:val="000000"/>
                      <w:sz w:val="22"/>
                    </w:rPr>
                  </w:pPr>
                  <w:r>
                    <w:rPr>
                      <w:rFonts w:hint="eastAsia" w:ascii="宋体" w:hAnsi="宋体" w:eastAsia="宋体" w:cs="宋体"/>
                      <w:color w:val="000000"/>
                      <w:sz w:val="22"/>
                    </w:rPr>
                    <w:t>4048.06</w:t>
                  </w:r>
                </w:p>
              </w:tc>
              <w:tc>
                <w:tcPr>
                  <w:tcW w:w="4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DF36">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1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B255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44A9">
                  <w:pPr>
                    <w:rPr>
                      <w:rFonts w:ascii="宋体" w:hAnsi="宋体" w:eastAsia="宋体" w:cs="宋体"/>
                      <w:color w:val="000000"/>
                      <w:sz w:val="22"/>
                    </w:rPr>
                  </w:pPr>
                  <w:r>
                    <w:rPr>
                      <w:rFonts w:hint="eastAsia" w:ascii="宋体" w:hAnsi="宋体" w:eastAsia="宋体" w:cs="宋体"/>
                      <w:color w:val="000000"/>
                      <w:sz w:val="22"/>
                    </w:rPr>
                    <w:t>4048.06</w:t>
                  </w:r>
                </w:p>
              </w:tc>
            </w:tr>
            <w:tr w14:paraId="3EC36596">
              <w:tblPrEx>
                <w:tblCellMar>
                  <w:top w:w="0" w:type="dxa"/>
                  <w:left w:w="108" w:type="dxa"/>
                  <w:bottom w:w="0" w:type="dxa"/>
                  <w:right w:w="108" w:type="dxa"/>
                </w:tblCellMar>
              </w:tblPrEx>
              <w:trPr>
                <w:gridAfter w:val="1"/>
                <w:wAfter w:w="2142" w:type="dxa"/>
                <w:trHeight w:val="448"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244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使用非财政拨款结余（含专用结余）</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ADF9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C1B1">
                  <w:pPr>
                    <w:jc w:val="right"/>
                    <w:rPr>
                      <w:rFonts w:ascii="宋体" w:hAnsi="宋体" w:eastAsia="宋体" w:cs="宋体"/>
                      <w:color w:val="000000"/>
                      <w:sz w:val="22"/>
                    </w:rPr>
                  </w:pPr>
                </w:p>
              </w:tc>
              <w:tc>
                <w:tcPr>
                  <w:tcW w:w="4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ED5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结余分配</w:t>
                  </w:r>
                </w:p>
              </w:tc>
              <w:tc>
                <w:tcPr>
                  <w:tcW w:w="1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F0CE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9F72">
                  <w:pPr>
                    <w:rPr>
                      <w:rFonts w:ascii="宋体" w:hAnsi="宋体" w:eastAsia="宋体" w:cs="宋体"/>
                      <w:color w:val="000000"/>
                      <w:sz w:val="22"/>
                    </w:rPr>
                  </w:pPr>
                </w:p>
              </w:tc>
            </w:tr>
            <w:tr w14:paraId="25204289">
              <w:tblPrEx>
                <w:tblCellMar>
                  <w:top w:w="0" w:type="dxa"/>
                  <w:left w:w="108" w:type="dxa"/>
                  <w:bottom w:w="0" w:type="dxa"/>
                  <w:right w:w="108" w:type="dxa"/>
                </w:tblCellMar>
              </w:tblPrEx>
              <w:trPr>
                <w:gridAfter w:val="1"/>
                <w:wAfter w:w="2142" w:type="dxa"/>
                <w:trHeight w:val="304"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808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年初结转和结余</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0662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2840">
                  <w:pPr>
                    <w:jc w:val="right"/>
                    <w:rPr>
                      <w:rFonts w:ascii="宋体" w:hAnsi="宋体" w:eastAsia="宋体" w:cs="宋体"/>
                      <w:color w:val="000000"/>
                      <w:sz w:val="22"/>
                    </w:rPr>
                  </w:pPr>
                </w:p>
              </w:tc>
              <w:tc>
                <w:tcPr>
                  <w:tcW w:w="4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DBB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年末结转和结余</w:t>
                  </w:r>
                </w:p>
              </w:tc>
              <w:tc>
                <w:tcPr>
                  <w:tcW w:w="1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8D20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B290">
                  <w:pPr>
                    <w:rPr>
                      <w:rFonts w:ascii="宋体" w:hAnsi="宋体" w:eastAsia="宋体" w:cs="宋体"/>
                      <w:color w:val="000000"/>
                      <w:sz w:val="22"/>
                    </w:rPr>
                  </w:pPr>
                </w:p>
              </w:tc>
            </w:tr>
            <w:tr w14:paraId="33540B3F">
              <w:tblPrEx>
                <w:tblCellMar>
                  <w:top w:w="0" w:type="dxa"/>
                  <w:left w:w="108" w:type="dxa"/>
                  <w:bottom w:w="0" w:type="dxa"/>
                  <w:right w:w="108" w:type="dxa"/>
                </w:tblCellMar>
              </w:tblPrEx>
              <w:trPr>
                <w:gridAfter w:val="1"/>
                <w:wAfter w:w="2142" w:type="dxa"/>
                <w:trHeight w:val="448" w:hRule="atLeast"/>
              </w:trPr>
              <w:tc>
                <w:tcPr>
                  <w:tcW w:w="41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75812">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1439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0794">
                  <w:pPr>
                    <w:jc w:val="right"/>
                    <w:rPr>
                      <w:rFonts w:ascii="宋体" w:hAnsi="宋体" w:eastAsia="宋体" w:cs="宋体"/>
                      <w:color w:val="000000"/>
                      <w:sz w:val="22"/>
                    </w:rPr>
                  </w:pPr>
                  <w:r>
                    <w:rPr>
                      <w:rFonts w:hint="eastAsia" w:ascii="宋体" w:hAnsi="宋体" w:eastAsia="宋体" w:cs="宋体"/>
                      <w:color w:val="000000"/>
                      <w:sz w:val="22"/>
                    </w:rPr>
                    <w:t>4048.06</w:t>
                  </w:r>
                </w:p>
              </w:tc>
              <w:tc>
                <w:tcPr>
                  <w:tcW w:w="4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8821B">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1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EE44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F38C">
                  <w:pPr>
                    <w:rPr>
                      <w:rFonts w:ascii="宋体" w:hAnsi="宋体" w:eastAsia="宋体" w:cs="宋体"/>
                      <w:b/>
                      <w:color w:val="000000"/>
                      <w:sz w:val="22"/>
                    </w:rPr>
                  </w:pPr>
                  <w:r>
                    <w:rPr>
                      <w:rFonts w:hint="eastAsia" w:ascii="宋体" w:hAnsi="宋体" w:eastAsia="宋体" w:cs="宋体"/>
                      <w:color w:val="000000"/>
                      <w:sz w:val="22"/>
                    </w:rPr>
                    <w:t>4048.06</w:t>
                  </w:r>
                </w:p>
              </w:tc>
            </w:tr>
            <w:tr w14:paraId="7E1438B3">
              <w:tblPrEx>
                <w:tblCellMar>
                  <w:top w:w="0" w:type="dxa"/>
                  <w:left w:w="108" w:type="dxa"/>
                  <w:bottom w:w="0" w:type="dxa"/>
                  <w:right w:w="108" w:type="dxa"/>
                </w:tblCellMar>
              </w:tblPrEx>
              <w:trPr>
                <w:trHeight w:val="1015" w:hRule="atLeast"/>
              </w:trPr>
              <w:tc>
                <w:tcPr>
                  <w:tcW w:w="15467" w:type="dxa"/>
                  <w:gridSpan w:val="7"/>
                  <w:tcBorders>
                    <w:top w:val="nil"/>
                    <w:left w:val="nil"/>
                    <w:bottom w:val="nil"/>
                    <w:right w:val="nil"/>
                  </w:tcBorders>
                  <w:shd w:val="clear" w:color="auto" w:fill="auto"/>
                  <w:vAlign w:val="center"/>
                </w:tcPr>
                <w:p w14:paraId="6E18738B">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注：1.本表反映部门本年度的总收支和年末结转结余情况。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2.本套报表金额单位转换时可能存在尾数误差。</w:t>
                  </w:r>
                </w:p>
              </w:tc>
            </w:tr>
          </w:tbl>
          <w:p w14:paraId="7C2E1AC2">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30CDD65B">
        <w:tblPrEx>
          <w:tblCellMar>
            <w:top w:w="0" w:type="dxa"/>
            <w:left w:w="0" w:type="dxa"/>
            <w:bottom w:w="0" w:type="dxa"/>
            <w:right w:w="0" w:type="dxa"/>
          </w:tblCellMar>
        </w:tblPrEx>
        <w:trPr>
          <w:gridAfter w:val="5"/>
          <w:wAfter w:w="3805" w:type="dxa"/>
          <w:trHeight w:val="285" w:hRule="atLeast"/>
        </w:trPr>
        <w:tc>
          <w:tcPr>
            <w:tcW w:w="1317" w:type="dxa"/>
            <w:tcBorders>
              <w:top w:val="nil"/>
              <w:left w:val="nil"/>
              <w:bottom w:val="nil"/>
              <w:right w:val="nil"/>
            </w:tcBorders>
            <w:shd w:val="clear" w:color="000000" w:fill="FFFFFF"/>
            <w:noWrap/>
            <w:tcMar>
              <w:top w:w="15" w:type="dxa"/>
              <w:left w:w="15" w:type="dxa"/>
              <w:bottom w:w="0" w:type="dxa"/>
              <w:right w:w="15" w:type="dxa"/>
            </w:tcMar>
            <w:vAlign w:val="center"/>
          </w:tcPr>
          <w:p w14:paraId="7DD8CC67">
            <w:pPr>
              <w:jc w:val="right"/>
              <w:rPr>
                <w:rFonts w:ascii="宋体" w:hAnsi="宋体" w:eastAsia="宋体" w:cs="宋体"/>
                <w:sz w:val="24"/>
                <w:szCs w:val="24"/>
              </w:rPr>
            </w:pPr>
            <w:r>
              <w:rPr>
                <w:rFonts w:hint="eastAsia"/>
              </w:rPr>
              <w:t>　</w:t>
            </w:r>
          </w:p>
        </w:tc>
        <w:tc>
          <w:tcPr>
            <w:tcW w:w="25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6A06CAB">
            <w:pPr>
              <w:jc w:val="right"/>
              <w:rPr>
                <w:rFonts w:ascii="宋体" w:hAnsi="宋体" w:eastAsia="宋体" w:cs="宋体"/>
                <w:sz w:val="24"/>
                <w:szCs w:val="24"/>
              </w:rPr>
            </w:pPr>
            <w:r>
              <w:rPr>
                <w:rFonts w:hint="eastAsia"/>
              </w:rPr>
              <w:t>　</w:t>
            </w:r>
          </w:p>
        </w:tc>
        <w:tc>
          <w:tcPr>
            <w:tcW w:w="1293" w:type="dxa"/>
            <w:tcBorders>
              <w:top w:val="nil"/>
              <w:left w:val="nil"/>
              <w:bottom w:val="nil"/>
              <w:right w:val="nil"/>
            </w:tcBorders>
            <w:shd w:val="clear" w:color="000000" w:fill="FFFFFF"/>
            <w:noWrap/>
            <w:tcMar>
              <w:top w:w="15" w:type="dxa"/>
              <w:left w:w="15" w:type="dxa"/>
              <w:bottom w:w="0" w:type="dxa"/>
              <w:right w:w="15" w:type="dxa"/>
            </w:tcMar>
            <w:vAlign w:val="center"/>
          </w:tcPr>
          <w:p w14:paraId="61DE4365">
            <w:pPr>
              <w:jc w:val="right"/>
              <w:rPr>
                <w:rFonts w:ascii="宋体" w:hAnsi="宋体" w:eastAsia="宋体" w:cs="宋体"/>
                <w:sz w:val="24"/>
                <w:szCs w:val="24"/>
              </w:rPr>
            </w:pPr>
            <w:r>
              <w:rPr>
                <w:rFonts w:hint="eastAsia"/>
              </w:rPr>
              <w:t>　</w:t>
            </w:r>
          </w:p>
        </w:tc>
        <w:tc>
          <w:tcPr>
            <w:tcW w:w="157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8A87EC7">
            <w:pPr>
              <w:jc w:val="right"/>
              <w:rPr>
                <w:rFonts w:ascii="宋体" w:hAnsi="宋体" w:eastAsia="宋体" w:cs="宋体"/>
                <w:sz w:val="24"/>
                <w:szCs w:val="24"/>
              </w:rPr>
            </w:pPr>
            <w:r>
              <w:rPr>
                <w:rFonts w:hint="eastAsia"/>
              </w:rPr>
              <w:t>　</w:t>
            </w:r>
          </w:p>
        </w:tc>
        <w:tc>
          <w:tcPr>
            <w:tcW w:w="1578" w:type="dxa"/>
            <w:tcBorders>
              <w:top w:val="nil"/>
              <w:left w:val="nil"/>
              <w:bottom w:val="nil"/>
              <w:right w:val="nil"/>
            </w:tcBorders>
            <w:shd w:val="clear" w:color="000000" w:fill="FFFFFF"/>
            <w:noWrap/>
            <w:tcMar>
              <w:top w:w="15" w:type="dxa"/>
              <w:left w:w="15" w:type="dxa"/>
              <w:bottom w:w="0" w:type="dxa"/>
              <w:right w:w="15" w:type="dxa"/>
            </w:tcMar>
            <w:vAlign w:val="center"/>
          </w:tcPr>
          <w:p w14:paraId="0E515892">
            <w:pPr>
              <w:jc w:val="right"/>
              <w:rPr>
                <w:rFonts w:ascii="宋体" w:hAnsi="宋体" w:eastAsia="宋体" w:cs="宋体"/>
                <w:sz w:val="24"/>
                <w:szCs w:val="24"/>
              </w:rPr>
            </w:pPr>
            <w:r>
              <w:rPr>
                <w:rFonts w:hint="eastAsia"/>
              </w:rPr>
              <w:t>　</w:t>
            </w:r>
          </w:p>
        </w:tc>
        <w:tc>
          <w:tcPr>
            <w:tcW w:w="157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C1A754C">
            <w:pPr>
              <w:jc w:val="right"/>
              <w:rPr>
                <w:rFonts w:ascii="宋体" w:hAnsi="宋体" w:eastAsia="宋体" w:cs="宋体"/>
                <w:sz w:val="24"/>
                <w:szCs w:val="24"/>
              </w:rPr>
            </w:pPr>
            <w:r>
              <w:rPr>
                <w:rFonts w:hint="eastAsia"/>
              </w:rPr>
              <w:t>　</w:t>
            </w:r>
          </w:p>
        </w:tc>
        <w:tc>
          <w:tcPr>
            <w:tcW w:w="1578"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2C24532F">
            <w:pPr>
              <w:jc w:val="right"/>
              <w:rPr>
                <w:rFonts w:ascii="宋体" w:hAnsi="宋体" w:eastAsia="宋体" w:cs="宋体"/>
                <w:sz w:val="24"/>
                <w:szCs w:val="24"/>
              </w:rPr>
            </w:pPr>
            <w:r>
              <w:rPr>
                <w:rFonts w:hint="eastAsia"/>
              </w:rPr>
              <w:t>　</w:t>
            </w:r>
          </w:p>
        </w:tc>
        <w:tc>
          <w:tcPr>
            <w:tcW w:w="157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615E801">
            <w:pPr>
              <w:jc w:val="right"/>
              <w:rPr>
                <w:rFonts w:ascii="宋体" w:hAnsi="宋体" w:eastAsia="宋体" w:cs="宋体"/>
                <w:sz w:val="24"/>
                <w:szCs w:val="24"/>
              </w:rPr>
            </w:pPr>
            <w:r>
              <w:rPr>
                <w:rFonts w:hint="eastAsia"/>
              </w:rPr>
              <w:t>　</w:t>
            </w:r>
          </w:p>
        </w:tc>
        <w:tc>
          <w:tcPr>
            <w:tcW w:w="157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2BE2A63">
            <w:pPr>
              <w:jc w:val="right"/>
              <w:rPr>
                <w:rFonts w:ascii="宋体" w:hAnsi="宋体" w:eastAsia="宋体" w:cs="宋体"/>
                <w:sz w:val="24"/>
                <w:szCs w:val="24"/>
              </w:rPr>
            </w:pPr>
            <w:r>
              <w:rPr>
                <w:rFonts w:hint="eastAsia"/>
              </w:rPr>
              <w:t>　</w:t>
            </w:r>
          </w:p>
        </w:tc>
        <w:tc>
          <w:tcPr>
            <w:tcW w:w="2239"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F5FFEC6">
            <w:pPr>
              <w:jc w:val="right"/>
              <w:rPr>
                <w:rFonts w:ascii="宋体" w:hAnsi="宋体" w:eastAsia="宋体" w:cs="宋体"/>
                <w:color w:val="000000"/>
                <w:sz w:val="20"/>
                <w:szCs w:val="20"/>
              </w:rPr>
            </w:pPr>
            <w:r>
              <w:rPr>
                <w:rFonts w:hint="eastAsia"/>
                <w:color w:val="000000"/>
                <w:sz w:val="20"/>
                <w:szCs w:val="20"/>
              </w:rPr>
              <w:t>公开02表</w:t>
            </w:r>
          </w:p>
        </w:tc>
      </w:tr>
      <w:tr w14:paraId="7F150937">
        <w:tblPrEx>
          <w:tblCellMar>
            <w:top w:w="0" w:type="dxa"/>
            <w:left w:w="0" w:type="dxa"/>
            <w:bottom w:w="0" w:type="dxa"/>
            <w:right w:w="0" w:type="dxa"/>
          </w:tblCellMar>
        </w:tblPrEx>
        <w:trPr>
          <w:gridAfter w:val="5"/>
          <w:wAfter w:w="3805" w:type="dxa"/>
          <w:trHeight w:val="285" w:hRule="atLeast"/>
        </w:trPr>
        <w:tc>
          <w:tcPr>
            <w:tcW w:w="1575"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62B7F742">
            <w:pPr>
              <w:rPr>
                <w:rFonts w:ascii="宋体" w:hAnsi="宋体" w:eastAsia="宋体" w:cs="宋体"/>
                <w:color w:val="000000"/>
                <w:sz w:val="20"/>
                <w:szCs w:val="20"/>
              </w:rPr>
            </w:pPr>
            <w:r>
              <w:rPr>
                <w:rFonts w:hint="eastAsia"/>
                <w:color w:val="000000"/>
                <w:sz w:val="20"/>
                <w:szCs w:val="20"/>
              </w:rPr>
              <w:t>部门：溆浦县市场监督管理局</w:t>
            </w:r>
          </w:p>
        </w:tc>
        <w:tc>
          <w:tcPr>
            <w:tcW w:w="1293" w:type="dxa"/>
            <w:tcBorders>
              <w:top w:val="nil"/>
              <w:left w:val="nil"/>
              <w:bottom w:val="nil"/>
              <w:right w:val="nil"/>
            </w:tcBorders>
            <w:shd w:val="clear" w:color="000000" w:fill="FFFFFF"/>
            <w:noWrap/>
            <w:tcMar>
              <w:top w:w="15" w:type="dxa"/>
              <w:left w:w="15" w:type="dxa"/>
              <w:bottom w:w="0" w:type="dxa"/>
              <w:right w:w="15" w:type="dxa"/>
            </w:tcMar>
            <w:vAlign w:val="center"/>
          </w:tcPr>
          <w:p w14:paraId="3A258BF9">
            <w:pPr>
              <w:jc w:val="right"/>
              <w:rPr>
                <w:rFonts w:ascii="宋体" w:hAnsi="宋体" w:eastAsia="宋体" w:cs="宋体"/>
                <w:sz w:val="24"/>
                <w:szCs w:val="24"/>
              </w:rPr>
            </w:pPr>
            <w:r>
              <w:rPr>
                <w:rFonts w:hint="eastAsia"/>
              </w:rPr>
              <w:t>　</w:t>
            </w:r>
          </w:p>
        </w:tc>
        <w:tc>
          <w:tcPr>
            <w:tcW w:w="157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D32C72F">
            <w:pPr>
              <w:jc w:val="right"/>
              <w:rPr>
                <w:rFonts w:ascii="宋体" w:hAnsi="宋体" w:eastAsia="宋体" w:cs="宋体"/>
                <w:sz w:val="24"/>
                <w:szCs w:val="24"/>
              </w:rPr>
            </w:pPr>
            <w:r>
              <w:rPr>
                <w:rFonts w:hint="eastAsia"/>
              </w:rPr>
              <w:t>　</w:t>
            </w:r>
          </w:p>
        </w:tc>
        <w:tc>
          <w:tcPr>
            <w:tcW w:w="1578" w:type="dxa"/>
            <w:tcBorders>
              <w:top w:val="nil"/>
              <w:left w:val="nil"/>
              <w:bottom w:val="nil"/>
              <w:right w:val="nil"/>
            </w:tcBorders>
            <w:shd w:val="clear" w:color="000000" w:fill="FFFFFF"/>
            <w:noWrap/>
            <w:tcMar>
              <w:top w:w="15" w:type="dxa"/>
              <w:left w:w="15" w:type="dxa"/>
              <w:bottom w:w="0" w:type="dxa"/>
              <w:right w:w="15" w:type="dxa"/>
            </w:tcMar>
            <w:vAlign w:val="center"/>
          </w:tcPr>
          <w:p w14:paraId="2EE243E6">
            <w:pPr>
              <w:jc w:val="right"/>
              <w:rPr>
                <w:rFonts w:ascii="宋体" w:hAnsi="宋体" w:eastAsia="宋体" w:cs="宋体"/>
                <w:sz w:val="24"/>
                <w:szCs w:val="24"/>
              </w:rPr>
            </w:pPr>
            <w:r>
              <w:rPr>
                <w:rFonts w:hint="eastAsia"/>
              </w:rPr>
              <w:t>　</w:t>
            </w:r>
          </w:p>
        </w:tc>
        <w:tc>
          <w:tcPr>
            <w:tcW w:w="157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638E4B2F">
            <w:pPr>
              <w:jc w:val="center"/>
              <w:rPr>
                <w:rFonts w:ascii="宋体" w:hAnsi="宋体" w:eastAsia="宋体" w:cs="宋体"/>
                <w:color w:val="000000"/>
                <w:sz w:val="20"/>
                <w:szCs w:val="20"/>
              </w:rPr>
            </w:pPr>
            <w:r>
              <w:rPr>
                <w:rFonts w:hint="eastAsia"/>
                <w:color w:val="000000"/>
                <w:sz w:val="20"/>
                <w:szCs w:val="20"/>
              </w:rPr>
              <w:t>　</w:t>
            </w:r>
          </w:p>
        </w:tc>
        <w:tc>
          <w:tcPr>
            <w:tcW w:w="1578"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2637C19C">
            <w:pPr>
              <w:jc w:val="right"/>
              <w:rPr>
                <w:rFonts w:ascii="宋体" w:hAnsi="宋体" w:eastAsia="宋体" w:cs="宋体"/>
                <w:sz w:val="24"/>
                <w:szCs w:val="24"/>
              </w:rPr>
            </w:pPr>
            <w:r>
              <w:rPr>
                <w:rFonts w:hint="eastAsia"/>
              </w:rPr>
              <w:t>　</w:t>
            </w:r>
          </w:p>
        </w:tc>
        <w:tc>
          <w:tcPr>
            <w:tcW w:w="157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171FC9D">
            <w:pPr>
              <w:jc w:val="right"/>
              <w:rPr>
                <w:rFonts w:ascii="宋体" w:hAnsi="宋体" w:eastAsia="宋体" w:cs="宋体"/>
                <w:sz w:val="24"/>
                <w:szCs w:val="24"/>
              </w:rPr>
            </w:pPr>
            <w:r>
              <w:rPr>
                <w:rFonts w:hint="eastAsia"/>
              </w:rPr>
              <w:t>　</w:t>
            </w:r>
          </w:p>
        </w:tc>
        <w:tc>
          <w:tcPr>
            <w:tcW w:w="157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625D645">
            <w:pPr>
              <w:jc w:val="right"/>
              <w:rPr>
                <w:rFonts w:ascii="宋体" w:hAnsi="宋体" w:eastAsia="宋体" w:cs="宋体"/>
                <w:sz w:val="24"/>
                <w:szCs w:val="24"/>
              </w:rPr>
            </w:pPr>
            <w:r>
              <w:rPr>
                <w:rFonts w:hint="eastAsia"/>
              </w:rPr>
              <w:t>　</w:t>
            </w:r>
          </w:p>
        </w:tc>
        <w:tc>
          <w:tcPr>
            <w:tcW w:w="2239"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1CE0A06">
            <w:pPr>
              <w:jc w:val="right"/>
              <w:rPr>
                <w:rFonts w:ascii="宋体" w:hAnsi="宋体" w:eastAsia="宋体" w:cs="宋体"/>
                <w:color w:val="000000"/>
                <w:sz w:val="20"/>
                <w:szCs w:val="20"/>
              </w:rPr>
            </w:pPr>
            <w:r>
              <w:rPr>
                <w:rFonts w:hint="eastAsia"/>
                <w:color w:val="000000"/>
                <w:sz w:val="20"/>
                <w:szCs w:val="20"/>
              </w:rPr>
              <w:t>单位：万元</w:t>
            </w:r>
          </w:p>
        </w:tc>
      </w:tr>
      <w:tr w14:paraId="6469A3A4">
        <w:tblPrEx>
          <w:tblCellMar>
            <w:top w:w="0" w:type="dxa"/>
            <w:left w:w="108" w:type="dxa"/>
            <w:bottom w:w="0" w:type="dxa"/>
            <w:right w:w="108" w:type="dxa"/>
          </w:tblCellMar>
        </w:tblPrEx>
        <w:trPr>
          <w:gridAfter w:val="4"/>
          <w:wAfter w:w="3180" w:type="dxa"/>
          <w:trHeight w:val="297" w:hRule="atLeast"/>
        </w:trPr>
        <w:tc>
          <w:tcPr>
            <w:tcW w:w="4440" w:type="dxa"/>
            <w:gridSpan w:val="5"/>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6BFD81F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2029" w:type="dxa"/>
            <w:gridSpan w:val="3"/>
            <w:vMerge w:val="restart"/>
            <w:tcBorders>
              <w:top w:val="single" w:color="000000" w:sz="4" w:space="0"/>
              <w:left w:val="nil"/>
              <w:bottom w:val="single" w:color="000000" w:sz="4" w:space="0"/>
              <w:right w:val="single" w:color="000000" w:sz="4" w:space="0"/>
            </w:tcBorders>
            <w:shd w:val="clear" w:color="FFFFFF" w:fill="C0C0C0"/>
            <w:vAlign w:val="center"/>
          </w:tcPr>
          <w:p w14:paraId="25645AA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785"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6A2799B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795" w:type="dxa"/>
            <w:vMerge w:val="restart"/>
            <w:tcBorders>
              <w:top w:val="single" w:color="000000" w:sz="4" w:space="0"/>
              <w:left w:val="nil"/>
              <w:bottom w:val="single" w:color="000000" w:sz="4" w:space="0"/>
              <w:right w:val="single" w:color="000000" w:sz="4" w:space="0"/>
            </w:tcBorders>
            <w:shd w:val="clear" w:color="FFFFFF" w:fill="C0C0C0"/>
            <w:vAlign w:val="center"/>
          </w:tcPr>
          <w:p w14:paraId="4A159D7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1155"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2C8C3AF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1185"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53581A3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1620"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117668F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2191"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0BCAE04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14:paraId="3C8E986E">
        <w:tblPrEx>
          <w:tblCellMar>
            <w:top w:w="0" w:type="dxa"/>
            <w:left w:w="108" w:type="dxa"/>
            <w:bottom w:w="0" w:type="dxa"/>
            <w:right w:w="108" w:type="dxa"/>
          </w:tblCellMar>
        </w:tblPrEx>
        <w:trPr>
          <w:gridAfter w:val="4"/>
          <w:wAfter w:w="3180" w:type="dxa"/>
          <w:trHeight w:val="312" w:hRule="atLeast"/>
        </w:trPr>
        <w:tc>
          <w:tcPr>
            <w:tcW w:w="1395" w:type="dxa"/>
            <w:gridSpan w:val="2"/>
            <w:vMerge w:val="restart"/>
            <w:tcBorders>
              <w:top w:val="nil"/>
              <w:left w:val="single" w:color="000000" w:sz="4" w:space="0"/>
              <w:bottom w:val="single" w:color="000000" w:sz="4" w:space="0"/>
              <w:right w:val="single" w:color="000000" w:sz="4" w:space="0"/>
            </w:tcBorders>
            <w:shd w:val="clear" w:color="FFFFFF" w:fill="C0C0C0"/>
            <w:vAlign w:val="center"/>
          </w:tcPr>
          <w:p w14:paraId="5E5B00D0">
            <w:pPr>
              <w:widowControl/>
              <w:jc w:val="center"/>
              <w:textAlignment w:val="center"/>
              <w:rPr>
                <w:rFonts w:ascii="宋体" w:hAnsi="宋体" w:eastAsia="宋体" w:cs="宋体"/>
                <w:color w:val="000000"/>
                <w:sz w:val="22"/>
              </w:rPr>
            </w:pPr>
            <w:r>
              <w:rPr>
                <w:rFonts w:hint="eastAsia" w:ascii="宋体" w:hAnsi="宋体" w:eastAsia="宋体" w:cs="宋体"/>
                <w:kern w:val="0"/>
                <w:sz w:val="24"/>
                <w:szCs w:val="24"/>
              </w:rPr>
              <w:t>功能分类科目编码</w:t>
            </w:r>
          </w:p>
        </w:tc>
        <w:tc>
          <w:tcPr>
            <w:tcW w:w="3045" w:type="dxa"/>
            <w:gridSpan w:val="3"/>
            <w:vMerge w:val="restart"/>
            <w:tcBorders>
              <w:top w:val="nil"/>
              <w:left w:val="nil"/>
              <w:bottom w:val="single" w:color="000000" w:sz="4" w:space="0"/>
              <w:right w:val="single" w:color="000000" w:sz="4" w:space="0"/>
            </w:tcBorders>
            <w:shd w:val="clear" w:color="FFFFFF" w:fill="C0C0C0"/>
            <w:noWrap/>
            <w:vAlign w:val="center"/>
          </w:tcPr>
          <w:p w14:paraId="0801478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029"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14:paraId="1B378C86">
            <w:pPr>
              <w:jc w:val="center"/>
              <w:rPr>
                <w:rFonts w:ascii="宋体" w:hAnsi="宋体" w:eastAsia="宋体" w:cs="宋体"/>
                <w:color w:val="000000"/>
                <w:sz w:val="22"/>
              </w:rPr>
            </w:pPr>
          </w:p>
        </w:tc>
        <w:tc>
          <w:tcPr>
            <w:tcW w:w="178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3D42369B">
            <w:pPr>
              <w:jc w:val="center"/>
              <w:rPr>
                <w:rFonts w:ascii="宋体" w:hAnsi="宋体" w:eastAsia="宋体" w:cs="宋体"/>
                <w:color w:val="000000"/>
                <w:sz w:val="22"/>
              </w:rPr>
            </w:pPr>
          </w:p>
        </w:tc>
        <w:tc>
          <w:tcPr>
            <w:tcW w:w="795" w:type="dxa"/>
            <w:vMerge w:val="continue"/>
            <w:tcBorders>
              <w:top w:val="single" w:color="000000" w:sz="4" w:space="0"/>
              <w:left w:val="nil"/>
              <w:bottom w:val="single" w:color="000000" w:sz="4" w:space="0"/>
              <w:right w:val="single" w:color="000000" w:sz="4" w:space="0"/>
            </w:tcBorders>
            <w:shd w:val="clear" w:color="FFFFFF" w:fill="C0C0C0"/>
            <w:vAlign w:val="center"/>
          </w:tcPr>
          <w:p w14:paraId="1E890369">
            <w:pPr>
              <w:jc w:val="center"/>
              <w:rPr>
                <w:rFonts w:ascii="宋体" w:hAnsi="宋体" w:eastAsia="宋体" w:cs="宋体"/>
                <w:color w:val="000000"/>
                <w:sz w:val="22"/>
              </w:rPr>
            </w:pPr>
          </w:p>
        </w:tc>
        <w:tc>
          <w:tcPr>
            <w:tcW w:w="115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0D54A001">
            <w:pPr>
              <w:jc w:val="center"/>
              <w:rPr>
                <w:rFonts w:ascii="宋体" w:hAnsi="宋体" w:eastAsia="宋体" w:cs="宋体"/>
                <w:color w:val="000000"/>
                <w:sz w:val="22"/>
              </w:rPr>
            </w:pPr>
          </w:p>
        </w:tc>
        <w:tc>
          <w:tcPr>
            <w:tcW w:w="118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01B9370F">
            <w:pPr>
              <w:jc w:val="center"/>
              <w:rPr>
                <w:rFonts w:ascii="宋体" w:hAnsi="宋体" w:eastAsia="宋体" w:cs="宋体"/>
                <w:color w:val="000000"/>
                <w:sz w:val="22"/>
              </w:rPr>
            </w:pPr>
          </w:p>
        </w:tc>
        <w:tc>
          <w:tcPr>
            <w:tcW w:w="162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07E377CC">
            <w:pPr>
              <w:jc w:val="center"/>
              <w:rPr>
                <w:rFonts w:ascii="宋体" w:hAnsi="宋体" w:eastAsia="宋体" w:cs="宋体"/>
                <w:color w:val="000000"/>
                <w:sz w:val="22"/>
              </w:rPr>
            </w:pPr>
          </w:p>
        </w:tc>
        <w:tc>
          <w:tcPr>
            <w:tcW w:w="2191"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23300E9F">
            <w:pPr>
              <w:jc w:val="center"/>
              <w:rPr>
                <w:rFonts w:ascii="宋体" w:hAnsi="宋体" w:eastAsia="宋体" w:cs="宋体"/>
                <w:color w:val="000000"/>
                <w:sz w:val="22"/>
              </w:rPr>
            </w:pPr>
          </w:p>
        </w:tc>
      </w:tr>
      <w:tr w14:paraId="2E655FB8">
        <w:tblPrEx>
          <w:tblCellMar>
            <w:top w:w="0" w:type="dxa"/>
            <w:left w:w="108" w:type="dxa"/>
            <w:bottom w:w="0" w:type="dxa"/>
            <w:right w:w="108" w:type="dxa"/>
          </w:tblCellMar>
        </w:tblPrEx>
        <w:trPr>
          <w:gridAfter w:val="4"/>
          <w:wAfter w:w="3180" w:type="dxa"/>
          <w:trHeight w:val="312" w:hRule="atLeast"/>
        </w:trPr>
        <w:tc>
          <w:tcPr>
            <w:tcW w:w="1395" w:type="dxa"/>
            <w:gridSpan w:val="2"/>
            <w:vMerge w:val="continue"/>
            <w:tcBorders>
              <w:top w:val="nil"/>
              <w:left w:val="single" w:color="000000" w:sz="4" w:space="0"/>
              <w:bottom w:val="single" w:color="000000" w:sz="4" w:space="0"/>
              <w:right w:val="single" w:color="000000" w:sz="4" w:space="0"/>
            </w:tcBorders>
            <w:shd w:val="clear" w:color="FFFFFF" w:fill="C0C0C0"/>
            <w:vAlign w:val="center"/>
          </w:tcPr>
          <w:p w14:paraId="6F5B89FD">
            <w:pPr>
              <w:jc w:val="center"/>
              <w:rPr>
                <w:rFonts w:ascii="宋体" w:hAnsi="宋体" w:eastAsia="宋体" w:cs="宋体"/>
                <w:color w:val="000000"/>
                <w:sz w:val="22"/>
              </w:rPr>
            </w:pPr>
          </w:p>
        </w:tc>
        <w:tc>
          <w:tcPr>
            <w:tcW w:w="3045" w:type="dxa"/>
            <w:gridSpan w:val="3"/>
            <w:vMerge w:val="continue"/>
            <w:tcBorders>
              <w:top w:val="nil"/>
              <w:left w:val="nil"/>
              <w:bottom w:val="single" w:color="000000" w:sz="4" w:space="0"/>
              <w:right w:val="single" w:color="000000" w:sz="4" w:space="0"/>
            </w:tcBorders>
            <w:shd w:val="clear" w:color="FFFFFF" w:fill="C0C0C0"/>
            <w:noWrap/>
            <w:vAlign w:val="center"/>
          </w:tcPr>
          <w:p w14:paraId="02B250B3">
            <w:pPr>
              <w:jc w:val="center"/>
              <w:rPr>
                <w:rFonts w:ascii="宋体" w:hAnsi="宋体" w:eastAsia="宋体" w:cs="宋体"/>
                <w:color w:val="000000"/>
                <w:sz w:val="22"/>
              </w:rPr>
            </w:pPr>
          </w:p>
        </w:tc>
        <w:tc>
          <w:tcPr>
            <w:tcW w:w="2029"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14:paraId="77301BAE">
            <w:pPr>
              <w:jc w:val="center"/>
              <w:rPr>
                <w:rFonts w:ascii="宋体" w:hAnsi="宋体" w:eastAsia="宋体" w:cs="宋体"/>
                <w:color w:val="000000"/>
                <w:sz w:val="22"/>
              </w:rPr>
            </w:pPr>
          </w:p>
        </w:tc>
        <w:tc>
          <w:tcPr>
            <w:tcW w:w="178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7FE21613">
            <w:pPr>
              <w:jc w:val="center"/>
              <w:rPr>
                <w:rFonts w:ascii="宋体" w:hAnsi="宋体" w:eastAsia="宋体" w:cs="宋体"/>
                <w:color w:val="000000"/>
                <w:sz w:val="22"/>
              </w:rPr>
            </w:pPr>
          </w:p>
        </w:tc>
        <w:tc>
          <w:tcPr>
            <w:tcW w:w="795" w:type="dxa"/>
            <w:vMerge w:val="continue"/>
            <w:tcBorders>
              <w:top w:val="single" w:color="000000" w:sz="4" w:space="0"/>
              <w:left w:val="nil"/>
              <w:bottom w:val="single" w:color="000000" w:sz="4" w:space="0"/>
              <w:right w:val="single" w:color="000000" w:sz="4" w:space="0"/>
            </w:tcBorders>
            <w:shd w:val="clear" w:color="FFFFFF" w:fill="C0C0C0"/>
            <w:vAlign w:val="center"/>
          </w:tcPr>
          <w:p w14:paraId="4EA99C83">
            <w:pPr>
              <w:jc w:val="center"/>
              <w:rPr>
                <w:rFonts w:ascii="宋体" w:hAnsi="宋体" w:eastAsia="宋体" w:cs="宋体"/>
                <w:color w:val="000000"/>
                <w:sz w:val="22"/>
              </w:rPr>
            </w:pPr>
          </w:p>
        </w:tc>
        <w:tc>
          <w:tcPr>
            <w:tcW w:w="115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134C2E77">
            <w:pPr>
              <w:jc w:val="center"/>
              <w:rPr>
                <w:rFonts w:ascii="宋体" w:hAnsi="宋体" w:eastAsia="宋体" w:cs="宋体"/>
                <w:color w:val="000000"/>
                <w:sz w:val="22"/>
              </w:rPr>
            </w:pPr>
          </w:p>
        </w:tc>
        <w:tc>
          <w:tcPr>
            <w:tcW w:w="118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58B921C1">
            <w:pPr>
              <w:jc w:val="center"/>
              <w:rPr>
                <w:rFonts w:ascii="宋体" w:hAnsi="宋体" w:eastAsia="宋体" w:cs="宋体"/>
                <w:color w:val="000000"/>
                <w:sz w:val="22"/>
              </w:rPr>
            </w:pPr>
          </w:p>
        </w:tc>
        <w:tc>
          <w:tcPr>
            <w:tcW w:w="162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45961CC0">
            <w:pPr>
              <w:jc w:val="center"/>
              <w:rPr>
                <w:rFonts w:ascii="宋体" w:hAnsi="宋体" w:eastAsia="宋体" w:cs="宋体"/>
                <w:color w:val="000000"/>
                <w:sz w:val="22"/>
              </w:rPr>
            </w:pPr>
          </w:p>
        </w:tc>
        <w:tc>
          <w:tcPr>
            <w:tcW w:w="2191"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715DE27F">
            <w:pPr>
              <w:jc w:val="center"/>
              <w:rPr>
                <w:rFonts w:ascii="宋体" w:hAnsi="宋体" w:eastAsia="宋体" w:cs="宋体"/>
                <w:color w:val="000000"/>
                <w:sz w:val="22"/>
              </w:rPr>
            </w:pPr>
          </w:p>
        </w:tc>
      </w:tr>
      <w:tr w14:paraId="23A7FC88">
        <w:tblPrEx>
          <w:tblCellMar>
            <w:top w:w="0" w:type="dxa"/>
            <w:left w:w="108" w:type="dxa"/>
            <w:bottom w:w="0" w:type="dxa"/>
            <w:right w:w="108" w:type="dxa"/>
          </w:tblCellMar>
        </w:tblPrEx>
        <w:trPr>
          <w:gridAfter w:val="4"/>
          <w:wAfter w:w="3180" w:type="dxa"/>
          <w:trHeight w:val="1053" w:hRule="atLeast"/>
        </w:trPr>
        <w:tc>
          <w:tcPr>
            <w:tcW w:w="1395" w:type="dxa"/>
            <w:gridSpan w:val="2"/>
            <w:vMerge w:val="continue"/>
            <w:tcBorders>
              <w:top w:val="nil"/>
              <w:left w:val="single" w:color="000000" w:sz="4" w:space="0"/>
              <w:bottom w:val="single" w:color="000000" w:sz="4" w:space="0"/>
              <w:right w:val="single" w:color="000000" w:sz="4" w:space="0"/>
            </w:tcBorders>
            <w:shd w:val="clear" w:color="FFFFFF" w:fill="C0C0C0"/>
            <w:vAlign w:val="center"/>
          </w:tcPr>
          <w:p w14:paraId="23B388B0">
            <w:pPr>
              <w:jc w:val="center"/>
              <w:rPr>
                <w:rFonts w:ascii="宋体" w:hAnsi="宋体" w:eastAsia="宋体" w:cs="宋体"/>
                <w:color w:val="000000"/>
                <w:sz w:val="22"/>
              </w:rPr>
            </w:pPr>
          </w:p>
        </w:tc>
        <w:tc>
          <w:tcPr>
            <w:tcW w:w="3045" w:type="dxa"/>
            <w:gridSpan w:val="3"/>
            <w:vMerge w:val="continue"/>
            <w:tcBorders>
              <w:top w:val="nil"/>
              <w:left w:val="nil"/>
              <w:bottom w:val="single" w:color="000000" w:sz="4" w:space="0"/>
              <w:right w:val="single" w:color="000000" w:sz="4" w:space="0"/>
            </w:tcBorders>
            <w:shd w:val="clear" w:color="FFFFFF" w:fill="C0C0C0"/>
            <w:noWrap/>
            <w:vAlign w:val="center"/>
          </w:tcPr>
          <w:p w14:paraId="6E7608F5">
            <w:pPr>
              <w:jc w:val="center"/>
              <w:rPr>
                <w:rFonts w:ascii="宋体" w:hAnsi="宋体" w:eastAsia="宋体" w:cs="宋体"/>
                <w:color w:val="000000"/>
                <w:sz w:val="22"/>
              </w:rPr>
            </w:pPr>
          </w:p>
        </w:tc>
        <w:tc>
          <w:tcPr>
            <w:tcW w:w="2029"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14:paraId="2A91BA28">
            <w:pPr>
              <w:jc w:val="center"/>
              <w:rPr>
                <w:rFonts w:ascii="宋体" w:hAnsi="宋体" w:eastAsia="宋体" w:cs="宋体"/>
                <w:color w:val="000000"/>
                <w:sz w:val="22"/>
              </w:rPr>
            </w:pPr>
          </w:p>
        </w:tc>
        <w:tc>
          <w:tcPr>
            <w:tcW w:w="178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40280A4D">
            <w:pPr>
              <w:jc w:val="center"/>
              <w:rPr>
                <w:rFonts w:ascii="宋体" w:hAnsi="宋体" w:eastAsia="宋体" w:cs="宋体"/>
                <w:color w:val="000000"/>
                <w:sz w:val="22"/>
              </w:rPr>
            </w:pPr>
          </w:p>
        </w:tc>
        <w:tc>
          <w:tcPr>
            <w:tcW w:w="795" w:type="dxa"/>
            <w:vMerge w:val="continue"/>
            <w:tcBorders>
              <w:top w:val="single" w:color="000000" w:sz="4" w:space="0"/>
              <w:left w:val="nil"/>
              <w:bottom w:val="single" w:color="000000" w:sz="4" w:space="0"/>
              <w:right w:val="single" w:color="000000" w:sz="4" w:space="0"/>
            </w:tcBorders>
            <w:shd w:val="clear" w:color="FFFFFF" w:fill="C0C0C0"/>
            <w:vAlign w:val="center"/>
          </w:tcPr>
          <w:p w14:paraId="1F14276B">
            <w:pPr>
              <w:jc w:val="center"/>
              <w:rPr>
                <w:rFonts w:ascii="宋体" w:hAnsi="宋体" w:eastAsia="宋体" w:cs="宋体"/>
                <w:color w:val="000000"/>
                <w:sz w:val="22"/>
              </w:rPr>
            </w:pPr>
          </w:p>
        </w:tc>
        <w:tc>
          <w:tcPr>
            <w:tcW w:w="115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11F4F81C">
            <w:pPr>
              <w:jc w:val="center"/>
              <w:rPr>
                <w:rFonts w:ascii="宋体" w:hAnsi="宋体" w:eastAsia="宋体" w:cs="宋体"/>
                <w:color w:val="000000"/>
                <w:sz w:val="22"/>
              </w:rPr>
            </w:pPr>
          </w:p>
        </w:tc>
        <w:tc>
          <w:tcPr>
            <w:tcW w:w="118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199E2CD4">
            <w:pPr>
              <w:jc w:val="center"/>
              <w:rPr>
                <w:rFonts w:ascii="宋体" w:hAnsi="宋体" w:eastAsia="宋体" w:cs="宋体"/>
                <w:color w:val="000000"/>
                <w:sz w:val="22"/>
              </w:rPr>
            </w:pPr>
          </w:p>
        </w:tc>
        <w:tc>
          <w:tcPr>
            <w:tcW w:w="162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64D89AC8">
            <w:pPr>
              <w:jc w:val="center"/>
              <w:rPr>
                <w:rFonts w:ascii="宋体" w:hAnsi="宋体" w:eastAsia="宋体" w:cs="宋体"/>
                <w:color w:val="000000"/>
                <w:sz w:val="22"/>
              </w:rPr>
            </w:pPr>
          </w:p>
        </w:tc>
        <w:tc>
          <w:tcPr>
            <w:tcW w:w="2191"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766DCE32">
            <w:pPr>
              <w:jc w:val="center"/>
              <w:rPr>
                <w:rFonts w:ascii="宋体" w:hAnsi="宋体" w:eastAsia="宋体" w:cs="宋体"/>
                <w:color w:val="000000"/>
                <w:sz w:val="22"/>
              </w:rPr>
            </w:pPr>
          </w:p>
        </w:tc>
      </w:tr>
      <w:tr w14:paraId="39813F1E">
        <w:tblPrEx>
          <w:tblCellMar>
            <w:top w:w="0" w:type="dxa"/>
            <w:left w:w="108" w:type="dxa"/>
            <w:bottom w:w="0" w:type="dxa"/>
            <w:right w:w="108" w:type="dxa"/>
          </w:tblCellMar>
        </w:tblPrEx>
        <w:trPr>
          <w:gridAfter w:val="4"/>
          <w:wAfter w:w="3180" w:type="dxa"/>
          <w:trHeight w:val="297" w:hRule="atLeast"/>
        </w:trPr>
        <w:tc>
          <w:tcPr>
            <w:tcW w:w="4440" w:type="dxa"/>
            <w:gridSpan w:val="5"/>
            <w:tcBorders>
              <w:top w:val="nil"/>
              <w:left w:val="single" w:color="000000" w:sz="4" w:space="0"/>
              <w:bottom w:val="single" w:color="000000" w:sz="4" w:space="0"/>
              <w:right w:val="single" w:color="000000" w:sz="4" w:space="0"/>
            </w:tcBorders>
            <w:shd w:val="clear" w:color="FFFFFF" w:fill="C0C0C0"/>
            <w:noWrap/>
            <w:vAlign w:val="center"/>
          </w:tcPr>
          <w:p w14:paraId="7760696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029" w:type="dxa"/>
            <w:gridSpan w:val="3"/>
            <w:tcBorders>
              <w:top w:val="nil"/>
              <w:left w:val="nil"/>
              <w:bottom w:val="single" w:color="000000" w:sz="4" w:space="0"/>
              <w:right w:val="single" w:color="000000" w:sz="4" w:space="0"/>
            </w:tcBorders>
            <w:shd w:val="clear" w:color="FFFFFF" w:fill="C0C0C0"/>
            <w:vAlign w:val="center"/>
          </w:tcPr>
          <w:p w14:paraId="69EB3D5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785" w:type="dxa"/>
            <w:gridSpan w:val="2"/>
            <w:tcBorders>
              <w:top w:val="nil"/>
              <w:left w:val="nil"/>
              <w:bottom w:val="single" w:color="000000" w:sz="4" w:space="0"/>
              <w:right w:val="single" w:color="000000" w:sz="4" w:space="0"/>
            </w:tcBorders>
            <w:shd w:val="clear" w:color="FFFFFF" w:fill="C0C0C0"/>
            <w:vAlign w:val="center"/>
          </w:tcPr>
          <w:p w14:paraId="72616B4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95" w:type="dxa"/>
            <w:tcBorders>
              <w:top w:val="nil"/>
              <w:left w:val="nil"/>
              <w:bottom w:val="single" w:color="000000" w:sz="4" w:space="0"/>
              <w:right w:val="single" w:color="000000" w:sz="4" w:space="0"/>
            </w:tcBorders>
            <w:shd w:val="clear" w:color="FFFFFF" w:fill="C0C0C0"/>
            <w:vAlign w:val="center"/>
          </w:tcPr>
          <w:p w14:paraId="048EF7A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55" w:type="dxa"/>
            <w:gridSpan w:val="2"/>
            <w:tcBorders>
              <w:top w:val="nil"/>
              <w:left w:val="nil"/>
              <w:bottom w:val="single" w:color="000000" w:sz="4" w:space="0"/>
              <w:right w:val="single" w:color="000000" w:sz="4" w:space="0"/>
            </w:tcBorders>
            <w:shd w:val="clear" w:color="FFFFFF" w:fill="C0C0C0"/>
            <w:vAlign w:val="center"/>
          </w:tcPr>
          <w:p w14:paraId="5678D77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85" w:type="dxa"/>
            <w:gridSpan w:val="2"/>
            <w:tcBorders>
              <w:top w:val="nil"/>
              <w:left w:val="nil"/>
              <w:bottom w:val="single" w:color="000000" w:sz="4" w:space="0"/>
              <w:right w:val="single" w:color="000000" w:sz="4" w:space="0"/>
            </w:tcBorders>
            <w:shd w:val="clear" w:color="FFFFFF" w:fill="C0C0C0"/>
            <w:vAlign w:val="center"/>
          </w:tcPr>
          <w:p w14:paraId="36B4D80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620" w:type="dxa"/>
            <w:gridSpan w:val="2"/>
            <w:tcBorders>
              <w:top w:val="nil"/>
              <w:left w:val="nil"/>
              <w:bottom w:val="single" w:color="000000" w:sz="4" w:space="0"/>
              <w:right w:val="single" w:color="000000" w:sz="4" w:space="0"/>
            </w:tcBorders>
            <w:shd w:val="clear" w:color="FFFFFF" w:fill="C0C0C0"/>
            <w:vAlign w:val="center"/>
          </w:tcPr>
          <w:p w14:paraId="6DE27DB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2191" w:type="dxa"/>
            <w:gridSpan w:val="2"/>
            <w:tcBorders>
              <w:top w:val="nil"/>
              <w:left w:val="nil"/>
              <w:bottom w:val="single" w:color="000000" w:sz="4" w:space="0"/>
              <w:right w:val="single" w:color="000000" w:sz="4" w:space="0"/>
            </w:tcBorders>
            <w:shd w:val="clear" w:color="FFFFFF" w:fill="C0C0C0"/>
            <w:vAlign w:val="center"/>
          </w:tcPr>
          <w:p w14:paraId="443CFC5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14:paraId="10CF344B">
        <w:tblPrEx>
          <w:tblCellMar>
            <w:top w:w="0" w:type="dxa"/>
            <w:left w:w="108" w:type="dxa"/>
            <w:bottom w:w="0" w:type="dxa"/>
            <w:right w:w="108" w:type="dxa"/>
          </w:tblCellMar>
        </w:tblPrEx>
        <w:trPr>
          <w:gridAfter w:val="4"/>
          <w:wAfter w:w="3180" w:type="dxa"/>
          <w:trHeight w:val="297" w:hRule="atLeast"/>
        </w:trPr>
        <w:tc>
          <w:tcPr>
            <w:tcW w:w="4440" w:type="dxa"/>
            <w:gridSpan w:val="5"/>
            <w:tcBorders>
              <w:top w:val="nil"/>
              <w:left w:val="single" w:color="000000" w:sz="4" w:space="0"/>
              <w:bottom w:val="single" w:color="000000" w:sz="4" w:space="0"/>
              <w:right w:val="single" w:color="000000" w:sz="4" w:space="0"/>
            </w:tcBorders>
            <w:shd w:val="clear" w:color="FFFFFF" w:fill="C0C0C0"/>
            <w:noWrap/>
            <w:vAlign w:val="center"/>
          </w:tcPr>
          <w:p w14:paraId="06C9DA8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029" w:type="dxa"/>
            <w:gridSpan w:val="3"/>
            <w:tcBorders>
              <w:top w:val="nil"/>
              <w:left w:val="nil"/>
              <w:bottom w:val="single" w:color="000000" w:sz="4" w:space="0"/>
              <w:right w:val="single" w:color="000000" w:sz="4" w:space="0"/>
            </w:tcBorders>
            <w:shd w:val="clear" w:color="auto" w:fill="auto"/>
            <w:noWrap/>
            <w:vAlign w:val="center"/>
          </w:tcPr>
          <w:p w14:paraId="761EB14C">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sz w:val="22"/>
              </w:rPr>
              <w:t>4048.06</w:t>
            </w:r>
          </w:p>
        </w:tc>
        <w:tc>
          <w:tcPr>
            <w:tcW w:w="1785" w:type="dxa"/>
            <w:gridSpan w:val="2"/>
            <w:tcBorders>
              <w:top w:val="nil"/>
              <w:left w:val="nil"/>
              <w:bottom w:val="single" w:color="000000" w:sz="4" w:space="0"/>
              <w:right w:val="single" w:color="000000" w:sz="4" w:space="0"/>
            </w:tcBorders>
            <w:shd w:val="clear" w:color="auto" w:fill="auto"/>
            <w:noWrap/>
            <w:vAlign w:val="center"/>
          </w:tcPr>
          <w:p w14:paraId="7A073BBD">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sz w:val="22"/>
              </w:rPr>
              <w:t>4048.06</w:t>
            </w:r>
          </w:p>
        </w:tc>
        <w:tc>
          <w:tcPr>
            <w:tcW w:w="795" w:type="dxa"/>
            <w:tcBorders>
              <w:top w:val="nil"/>
              <w:left w:val="nil"/>
              <w:bottom w:val="single" w:color="000000" w:sz="4" w:space="0"/>
              <w:right w:val="single" w:color="000000" w:sz="4" w:space="0"/>
            </w:tcBorders>
            <w:shd w:val="clear" w:color="auto" w:fill="auto"/>
            <w:noWrap/>
            <w:vAlign w:val="center"/>
          </w:tcPr>
          <w:p w14:paraId="37738A9C">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c>
          <w:tcPr>
            <w:tcW w:w="1155" w:type="dxa"/>
            <w:gridSpan w:val="2"/>
            <w:tcBorders>
              <w:top w:val="nil"/>
              <w:left w:val="nil"/>
              <w:bottom w:val="single" w:color="000000" w:sz="4" w:space="0"/>
              <w:right w:val="single" w:color="000000" w:sz="4" w:space="0"/>
            </w:tcBorders>
            <w:shd w:val="clear" w:color="auto" w:fill="auto"/>
            <w:noWrap/>
            <w:vAlign w:val="center"/>
          </w:tcPr>
          <w:p w14:paraId="2F24EB38">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c>
          <w:tcPr>
            <w:tcW w:w="1185" w:type="dxa"/>
            <w:gridSpan w:val="2"/>
            <w:tcBorders>
              <w:top w:val="nil"/>
              <w:left w:val="nil"/>
              <w:bottom w:val="single" w:color="000000" w:sz="4" w:space="0"/>
              <w:right w:val="single" w:color="000000" w:sz="4" w:space="0"/>
            </w:tcBorders>
            <w:shd w:val="clear" w:color="auto" w:fill="auto"/>
            <w:noWrap/>
            <w:vAlign w:val="center"/>
          </w:tcPr>
          <w:p w14:paraId="7FE3DE0A">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c>
          <w:tcPr>
            <w:tcW w:w="1620" w:type="dxa"/>
            <w:gridSpan w:val="2"/>
            <w:tcBorders>
              <w:top w:val="nil"/>
              <w:left w:val="nil"/>
              <w:bottom w:val="single" w:color="000000" w:sz="4" w:space="0"/>
              <w:right w:val="single" w:color="000000" w:sz="4" w:space="0"/>
            </w:tcBorders>
            <w:shd w:val="clear" w:color="auto" w:fill="auto"/>
            <w:noWrap/>
            <w:vAlign w:val="center"/>
          </w:tcPr>
          <w:p w14:paraId="248CAB2C">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c>
          <w:tcPr>
            <w:tcW w:w="2191" w:type="dxa"/>
            <w:gridSpan w:val="2"/>
            <w:tcBorders>
              <w:top w:val="nil"/>
              <w:left w:val="nil"/>
              <w:bottom w:val="single" w:color="000000" w:sz="4" w:space="0"/>
              <w:right w:val="single" w:color="000000" w:sz="4" w:space="0"/>
            </w:tcBorders>
            <w:shd w:val="clear" w:color="auto" w:fill="auto"/>
            <w:noWrap/>
            <w:vAlign w:val="center"/>
          </w:tcPr>
          <w:p w14:paraId="5422AF26">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r>
      <w:tr w14:paraId="6DC643E8">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405B3432">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w:t>
            </w:r>
          </w:p>
        </w:tc>
        <w:tc>
          <w:tcPr>
            <w:tcW w:w="3045" w:type="dxa"/>
            <w:gridSpan w:val="3"/>
            <w:tcBorders>
              <w:top w:val="nil"/>
              <w:left w:val="nil"/>
              <w:bottom w:val="single" w:color="000000" w:sz="4" w:space="0"/>
              <w:right w:val="single" w:color="000000" w:sz="4" w:space="0"/>
            </w:tcBorders>
            <w:shd w:val="clear" w:color="auto" w:fill="auto"/>
            <w:noWrap/>
            <w:vAlign w:val="center"/>
          </w:tcPr>
          <w:p w14:paraId="24C90A7A">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2029" w:type="dxa"/>
            <w:gridSpan w:val="3"/>
            <w:tcBorders>
              <w:top w:val="nil"/>
              <w:left w:val="nil"/>
              <w:bottom w:val="single" w:color="000000" w:sz="4" w:space="0"/>
              <w:right w:val="single" w:color="000000" w:sz="4" w:space="0"/>
            </w:tcBorders>
            <w:shd w:val="clear" w:color="auto" w:fill="auto"/>
            <w:noWrap/>
            <w:vAlign w:val="center"/>
          </w:tcPr>
          <w:p w14:paraId="61EA6671">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3,417.91</w:t>
            </w:r>
          </w:p>
        </w:tc>
        <w:tc>
          <w:tcPr>
            <w:tcW w:w="1785" w:type="dxa"/>
            <w:gridSpan w:val="2"/>
            <w:tcBorders>
              <w:top w:val="nil"/>
              <w:left w:val="nil"/>
              <w:bottom w:val="single" w:color="000000" w:sz="4" w:space="0"/>
              <w:right w:val="single" w:color="000000" w:sz="4" w:space="0"/>
            </w:tcBorders>
            <w:shd w:val="clear" w:color="auto" w:fill="auto"/>
            <w:noWrap/>
            <w:vAlign w:val="center"/>
          </w:tcPr>
          <w:p w14:paraId="1EE6150D">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3,417.91</w:t>
            </w:r>
          </w:p>
        </w:tc>
        <w:tc>
          <w:tcPr>
            <w:tcW w:w="795" w:type="dxa"/>
            <w:tcBorders>
              <w:top w:val="nil"/>
              <w:left w:val="nil"/>
              <w:bottom w:val="single" w:color="000000" w:sz="4" w:space="0"/>
              <w:right w:val="single" w:color="000000" w:sz="4" w:space="0"/>
            </w:tcBorders>
            <w:shd w:val="clear" w:color="auto" w:fill="auto"/>
            <w:noWrap/>
            <w:vAlign w:val="center"/>
          </w:tcPr>
          <w:p w14:paraId="2C88053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2"/>
            <w:tcBorders>
              <w:top w:val="nil"/>
              <w:left w:val="nil"/>
              <w:bottom w:val="single" w:color="000000" w:sz="4" w:space="0"/>
              <w:right w:val="single" w:color="000000" w:sz="4" w:space="0"/>
            </w:tcBorders>
            <w:shd w:val="clear" w:color="auto" w:fill="auto"/>
            <w:noWrap/>
            <w:vAlign w:val="center"/>
          </w:tcPr>
          <w:p w14:paraId="7187FAA0">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85" w:type="dxa"/>
            <w:gridSpan w:val="2"/>
            <w:tcBorders>
              <w:top w:val="nil"/>
              <w:left w:val="nil"/>
              <w:bottom w:val="single" w:color="000000" w:sz="4" w:space="0"/>
              <w:right w:val="single" w:color="000000" w:sz="4" w:space="0"/>
            </w:tcBorders>
            <w:shd w:val="clear" w:color="auto" w:fill="auto"/>
            <w:noWrap/>
            <w:vAlign w:val="center"/>
          </w:tcPr>
          <w:p w14:paraId="60F9A020">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620" w:type="dxa"/>
            <w:gridSpan w:val="2"/>
            <w:tcBorders>
              <w:top w:val="nil"/>
              <w:left w:val="nil"/>
              <w:bottom w:val="single" w:color="000000" w:sz="4" w:space="0"/>
              <w:right w:val="single" w:color="000000" w:sz="4" w:space="0"/>
            </w:tcBorders>
            <w:shd w:val="clear" w:color="auto" w:fill="auto"/>
            <w:noWrap/>
            <w:vAlign w:val="center"/>
          </w:tcPr>
          <w:p w14:paraId="1EC3E3C7">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91" w:type="dxa"/>
            <w:gridSpan w:val="2"/>
            <w:tcBorders>
              <w:top w:val="nil"/>
              <w:left w:val="nil"/>
              <w:bottom w:val="single" w:color="000000" w:sz="4" w:space="0"/>
              <w:right w:val="single" w:color="000000" w:sz="4" w:space="0"/>
            </w:tcBorders>
            <w:shd w:val="clear" w:color="auto" w:fill="auto"/>
            <w:noWrap/>
            <w:vAlign w:val="center"/>
          </w:tcPr>
          <w:p w14:paraId="36DCB984">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1E9E7142">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4C457066">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20103</w:t>
            </w:r>
          </w:p>
        </w:tc>
        <w:tc>
          <w:tcPr>
            <w:tcW w:w="3045" w:type="dxa"/>
            <w:gridSpan w:val="3"/>
            <w:tcBorders>
              <w:top w:val="nil"/>
              <w:left w:val="nil"/>
              <w:bottom w:val="single" w:color="000000" w:sz="4" w:space="0"/>
              <w:right w:val="single" w:color="000000" w:sz="4" w:space="0"/>
            </w:tcBorders>
            <w:shd w:val="clear" w:color="auto" w:fill="auto"/>
            <w:noWrap/>
            <w:vAlign w:val="center"/>
          </w:tcPr>
          <w:p w14:paraId="2D9168EB">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029" w:type="dxa"/>
            <w:gridSpan w:val="3"/>
            <w:tcBorders>
              <w:top w:val="nil"/>
              <w:left w:val="nil"/>
              <w:bottom w:val="single" w:color="000000" w:sz="4" w:space="0"/>
              <w:right w:val="single" w:color="000000" w:sz="4" w:space="0"/>
            </w:tcBorders>
            <w:shd w:val="clear" w:color="auto" w:fill="auto"/>
            <w:noWrap/>
            <w:vAlign w:val="center"/>
          </w:tcPr>
          <w:p w14:paraId="36F40DE1">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0.30</w:t>
            </w:r>
          </w:p>
        </w:tc>
        <w:tc>
          <w:tcPr>
            <w:tcW w:w="1785" w:type="dxa"/>
            <w:gridSpan w:val="2"/>
            <w:tcBorders>
              <w:top w:val="nil"/>
              <w:left w:val="nil"/>
              <w:bottom w:val="single" w:color="000000" w:sz="4" w:space="0"/>
              <w:right w:val="single" w:color="000000" w:sz="4" w:space="0"/>
            </w:tcBorders>
            <w:shd w:val="clear" w:color="auto" w:fill="auto"/>
            <w:noWrap/>
            <w:vAlign w:val="center"/>
          </w:tcPr>
          <w:p w14:paraId="0F7FDD03">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0.30</w:t>
            </w:r>
          </w:p>
        </w:tc>
        <w:tc>
          <w:tcPr>
            <w:tcW w:w="795" w:type="dxa"/>
            <w:tcBorders>
              <w:top w:val="nil"/>
              <w:left w:val="nil"/>
              <w:bottom w:val="single" w:color="000000" w:sz="4" w:space="0"/>
              <w:right w:val="single" w:color="000000" w:sz="4" w:space="0"/>
            </w:tcBorders>
            <w:shd w:val="clear" w:color="auto" w:fill="auto"/>
            <w:noWrap/>
            <w:vAlign w:val="center"/>
          </w:tcPr>
          <w:p w14:paraId="42986307">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2"/>
            <w:tcBorders>
              <w:top w:val="nil"/>
              <w:left w:val="nil"/>
              <w:bottom w:val="single" w:color="000000" w:sz="4" w:space="0"/>
              <w:right w:val="single" w:color="000000" w:sz="4" w:space="0"/>
            </w:tcBorders>
            <w:shd w:val="clear" w:color="auto" w:fill="auto"/>
            <w:noWrap/>
            <w:vAlign w:val="center"/>
          </w:tcPr>
          <w:p w14:paraId="14FBD58C">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85" w:type="dxa"/>
            <w:gridSpan w:val="2"/>
            <w:tcBorders>
              <w:top w:val="nil"/>
              <w:left w:val="nil"/>
              <w:bottom w:val="single" w:color="000000" w:sz="4" w:space="0"/>
              <w:right w:val="single" w:color="000000" w:sz="4" w:space="0"/>
            </w:tcBorders>
            <w:shd w:val="clear" w:color="auto" w:fill="auto"/>
            <w:noWrap/>
            <w:vAlign w:val="center"/>
          </w:tcPr>
          <w:p w14:paraId="5A99626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620" w:type="dxa"/>
            <w:gridSpan w:val="2"/>
            <w:tcBorders>
              <w:top w:val="nil"/>
              <w:left w:val="nil"/>
              <w:bottom w:val="single" w:color="000000" w:sz="4" w:space="0"/>
              <w:right w:val="single" w:color="000000" w:sz="4" w:space="0"/>
            </w:tcBorders>
            <w:shd w:val="clear" w:color="auto" w:fill="auto"/>
            <w:noWrap/>
            <w:vAlign w:val="center"/>
          </w:tcPr>
          <w:p w14:paraId="724D848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91" w:type="dxa"/>
            <w:gridSpan w:val="2"/>
            <w:tcBorders>
              <w:top w:val="nil"/>
              <w:left w:val="nil"/>
              <w:bottom w:val="single" w:color="000000" w:sz="4" w:space="0"/>
              <w:right w:val="single" w:color="000000" w:sz="4" w:space="0"/>
            </w:tcBorders>
            <w:shd w:val="clear" w:color="auto" w:fill="auto"/>
            <w:noWrap/>
            <w:vAlign w:val="center"/>
          </w:tcPr>
          <w:p w14:paraId="359E430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428F0F45">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1AD66D37">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2010301</w:t>
            </w:r>
          </w:p>
        </w:tc>
        <w:tc>
          <w:tcPr>
            <w:tcW w:w="3045" w:type="dxa"/>
            <w:gridSpan w:val="3"/>
            <w:tcBorders>
              <w:top w:val="nil"/>
              <w:left w:val="nil"/>
              <w:bottom w:val="single" w:color="000000" w:sz="4" w:space="0"/>
              <w:right w:val="single" w:color="000000" w:sz="4" w:space="0"/>
            </w:tcBorders>
            <w:shd w:val="clear" w:color="auto" w:fill="auto"/>
            <w:noWrap/>
            <w:vAlign w:val="center"/>
          </w:tcPr>
          <w:p w14:paraId="3AF1649A">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行政运行</w:t>
            </w:r>
          </w:p>
        </w:tc>
        <w:tc>
          <w:tcPr>
            <w:tcW w:w="2029" w:type="dxa"/>
            <w:gridSpan w:val="3"/>
            <w:tcBorders>
              <w:top w:val="nil"/>
              <w:left w:val="nil"/>
              <w:bottom w:val="single" w:color="000000" w:sz="4" w:space="0"/>
              <w:right w:val="single" w:color="000000" w:sz="4" w:space="0"/>
            </w:tcBorders>
            <w:shd w:val="clear" w:color="auto" w:fill="auto"/>
            <w:noWrap/>
            <w:vAlign w:val="center"/>
          </w:tcPr>
          <w:p w14:paraId="2CBF60B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0.30</w:t>
            </w:r>
          </w:p>
        </w:tc>
        <w:tc>
          <w:tcPr>
            <w:tcW w:w="1785" w:type="dxa"/>
            <w:gridSpan w:val="2"/>
            <w:tcBorders>
              <w:top w:val="nil"/>
              <w:left w:val="nil"/>
              <w:bottom w:val="single" w:color="000000" w:sz="4" w:space="0"/>
              <w:right w:val="single" w:color="000000" w:sz="4" w:space="0"/>
            </w:tcBorders>
            <w:shd w:val="clear" w:color="auto" w:fill="auto"/>
            <w:noWrap/>
            <w:vAlign w:val="center"/>
          </w:tcPr>
          <w:p w14:paraId="55F23051">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0.30</w:t>
            </w:r>
          </w:p>
        </w:tc>
        <w:tc>
          <w:tcPr>
            <w:tcW w:w="795" w:type="dxa"/>
            <w:tcBorders>
              <w:top w:val="nil"/>
              <w:left w:val="nil"/>
              <w:bottom w:val="single" w:color="000000" w:sz="4" w:space="0"/>
              <w:right w:val="single" w:color="000000" w:sz="4" w:space="0"/>
            </w:tcBorders>
            <w:shd w:val="clear" w:color="auto" w:fill="auto"/>
            <w:noWrap/>
            <w:vAlign w:val="center"/>
          </w:tcPr>
          <w:p w14:paraId="40811CA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2"/>
            <w:tcBorders>
              <w:top w:val="nil"/>
              <w:left w:val="nil"/>
              <w:bottom w:val="single" w:color="000000" w:sz="4" w:space="0"/>
              <w:right w:val="single" w:color="000000" w:sz="4" w:space="0"/>
            </w:tcBorders>
            <w:shd w:val="clear" w:color="auto" w:fill="auto"/>
            <w:noWrap/>
            <w:vAlign w:val="center"/>
          </w:tcPr>
          <w:p w14:paraId="1AF210B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85" w:type="dxa"/>
            <w:gridSpan w:val="2"/>
            <w:tcBorders>
              <w:top w:val="nil"/>
              <w:left w:val="nil"/>
              <w:bottom w:val="single" w:color="000000" w:sz="4" w:space="0"/>
              <w:right w:val="single" w:color="000000" w:sz="4" w:space="0"/>
            </w:tcBorders>
            <w:shd w:val="clear" w:color="auto" w:fill="auto"/>
            <w:noWrap/>
            <w:vAlign w:val="center"/>
          </w:tcPr>
          <w:p w14:paraId="45C5CCDD">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620" w:type="dxa"/>
            <w:gridSpan w:val="2"/>
            <w:tcBorders>
              <w:top w:val="nil"/>
              <w:left w:val="nil"/>
              <w:bottom w:val="single" w:color="000000" w:sz="4" w:space="0"/>
              <w:right w:val="single" w:color="000000" w:sz="4" w:space="0"/>
            </w:tcBorders>
            <w:shd w:val="clear" w:color="auto" w:fill="auto"/>
            <w:noWrap/>
            <w:vAlign w:val="center"/>
          </w:tcPr>
          <w:p w14:paraId="6A7EB1A5">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91" w:type="dxa"/>
            <w:gridSpan w:val="2"/>
            <w:tcBorders>
              <w:top w:val="nil"/>
              <w:left w:val="nil"/>
              <w:bottom w:val="single" w:color="000000" w:sz="4" w:space="0"/>
              <w:right w:val="single" w:color="000000" w:sz="4" w:space="0"/>
            </w:tcBorders>
            <w:shd w:val="clear" w:color="auto" w:fill="auto"/>
            <w:noWrap/>
            <w:vAlign w:val="center"/>
          </w:tcPr>
          <w:p w14:paraId="13D5421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5B73E58D">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2A14C6C3">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20114</w:t>
            </w:r>
          </w:p>
        </w:tc>
        <w:tc>
          <w:tcPr>
            <w:tcW w:w="3045" w:type="dxa"/>
            <w:gridSpan w:val="3"/>
            <w:tcBorders>
              <w:top w:val="nil"/>
              <w:left w:val="nil"/>
              <w:bottom w:val="single" w:color="000000" w:sz="4" w:space="0"/>
              <w:right w:val="single" w:color="000000" w:sz="4" w:space="0"/>
            </w:tcBorders>
            <w:shd w:val="clear" w:color="auto" w:fill="auto"/>
            <w:noWrap/>
            <w:vAlign w:val="center"/>
          </w:tcPr>
          <w:p w14:paraId="455E4C91">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知识产权事务</w:t>
            </w:r>
          </w:p>
        </w:tc>
        <w:tc>
          <w:tcPr>
            <w:tcW w:w="2029" w:type="dxa"/>
            <w:gridSpan w:val="3"/>
            <w:tcBorders>
              <w:top w:val="nil"/>
              <w:left w:val="nil"/>
              <w:bottom w:val="single" w:color="000000" w:sz="4" w:space="0"/>
              <w:right w:val="single" w:color="000000" w:sz="4" w:space="0"/>
            </w:tcBorders>
            <w:shd w:val="clear" w:color="auto" w:fill="auto"/>
            <w:noWrap/>
            <w:vAlign w:val="center"/>
          </w:tcPr>
          <w:p w14:paraId="55D9CF3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10.00</w:t>
            </w:r>
          </w:p>
        </w:tc>
        <w:tc>
          <w:tcPr>
            <w:tcW w:w="1785" w:type="dxa"/>
            <w:gridSpan w:val="2"/>
            <w:tcBorders>
              <w:top w:val="nil"/>
              <w:left w:val="nil"/>
              <w:bottom w:val="single" w:color="000000" w:sz="4" w:space="0"/>
              <w:right w:val="single" w:color="000000" w:sz="4" w:space="0"/>
            </w:tcBorders>
            <w:shd w:val="clear" w:color="auto" w:fill="auto"/>
            <w:noWrap/>
            <w:vAlign w:val="center"/>
          </w:tcPr>
          <w:p w14:paraId="5F3D259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10.00</w:t>
            </w:r>
          </w:p>
        </w:tc>
        <w:tc>
          <w:tcPr>
            <w:tcW w:w="795" w:type="dxa"/>
            <w:tcBorders>
              <w:top w:val="nil"/>
              <w:left w:val="nil"/>
              <w:bottom w:val="single" w:color="000000" w:sz="4" w:space="0"/>
              <w:right w:val="single" w:color="000000" w:sz="4" w:space="0"/>
            </w:tcBorders>
            <w:shd w:val="clear" w:color="auto" w:fill="auto"/>
            <w:noWrap/>
            <w:vAlign w:val="center"/>
          </w:tcPr>
          <w:p w14:paraId="1E5BDE3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2"/>
            <w:tcBorders>
              <w:top w:val="nil"/>
              <w:left w:val="nil"/>
              <w:bottom w:val="single" w:color="000000" w:sz="4" w:space="0"/>
              <w:right w:val="single" w:color="000000" w:sz="4" w:space="0"/>
            </w:tcBorders>
            <w:shd w:val="clear" w:color="auto" w:fill="auto"/>
            <w:noWrap/>
            <w:vAlign w:val="center"/>
          </w:tcPr>
          <w:p w14:paraId="054CE737">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85" w:type="dxa"/>
            <w:gridSpan w:val="2"/>
            <w:tcBorders>
              <w:top w:val="nil"/>
              <w:left w:val="nil"/>
              <w:bottom w:val="single" w:color="000000" w:sz="4" w:space="0"/>
              <w:right w:val="single" w:color="000000" w:sz="4" w:space="0"/>
            </w:tcBorders>
            <w:shd w:val="clear" w:color="auto" w:fill="auto"/>
            <w:noWrap/>
            <w:vAlign w:val="center"/>
          </w:tcPr>
          <w:p w14:paraId="0625E1CF">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620" w:type="dxa"/>
            <w:gridSpan w:val="2"/>
            <w:tcBorders>
              <w:top w:val="nil"/>
              <w:left w:val="nil"/>
              <w:bottom w:val="single" w:color="000000" w:sz="4" w:space="0"/>
              <w:right w:val="single" w:color="000000" w:sz="4" w:space="0"/>
            </w:tcBorders>
            <w:shd w:val="clear" w:color="auto" w:fill="auto"/>
            <w:noWrap/>
            <w:vAlign w:val="center"/>
          </w:tcPr>
          <w:p w14:paraId="37101256">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91" w:type="dxa"/>
            <w:gridSpan w:val="2"/>
            <w:tcBorders>
              <w:top w:val="nil"/>
              <w:left w:val="nil"/>
              <w:bottom w:val="single" w:color="000000" w:sz="4" w:space="0"/>
              <w:right w:val="single" w:color="000000" w:sz="4" w:space="0"/>
            </w:tcBorders>
            <w:shd w:val="clear" w:color="auto" w:fill="auto"/>
            <w:noWrap/>
            <w:vAlign w:val="center"/>
          </w:tcPr>
          <w:p w14:paraId="7D09780F">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3B5E9D49">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12794605">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2011409</w:t>
            </w:r>
          </w:p>
        </w:tc>
        <w:tc>
          <w:tcPr>
            <w:tcW w:w="3045" w:type="dxa"/>
            <w:gridSpan w:val="3"/>
            <w:tcBorders>
              <w:top w:val="nil"/>
              <w:left w:val="nil"/>
              <w:bottom w:val="single" w:color="000000" w:sz="4" w:space="0"/>
              <w:right w:val="single" w:color="000000" w:sz="4" w:space="0"/>
            </w:tcBorders>
            <w:shd w:val="clear" w:color="auto" w:fill="auto"/>
            <w:noWrap/>
            <w:vAlign w:val="center"/>
          </w:tcPr>
          <w:p w14:paraId="1182892D">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知识产权宏观管理</w:t>
            </w:r>
          </w:p>
        </w:tc>
        <w:tc>
          <w:tcPr>
            <w:tcW w:w="2029" w:type="dxa"/>
            <w:gridSpan w:val="3"/>
            <w:tcBorders>
              <w:top w:val="nil"/>
              <w:left w:val="nil"/>
              <w:bottom w:val="single" w:color="000000" w:sz="4" w:space="0"/>
              <w:right w:val="single" w:color="000000" w:sz="4" w:space="0"/>
            </w:tcBorders>
            <w:shd w:val="clear" w:color="auto" w:fill="auto"/>
            <w:noWrap/>
            <w:vAlign w:val="center"/>
          </w:tcPr>
          <w:p w14:paraId="67409470">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10.00</w:t>
            </w:r>
          </w:p>
        </w:tc>
        <w:tc>
          <w:tcPr>
            <w:tcW w:w="1785" w:type="dxa"/>
            <w:gridSpan w:val="2"/>
            <w:tcBorders>
              <w:top w:val="nil"/>
              <w:left w:val="nil"/>
              <w:bottom w:val="single" w:color="000000" w:sz="4" w:space="0"/>
              <w:right w:val="single" w:color="000000" w:sz="4" w:space="0"/>
            </w:tcBorders>
            <w:shd w:val="clear" w:color="auto" w:fill="auto"/>
            <w:noWrap/>
            <w:vAlign w:val="center"/>
          </w:tcPr>
          <w:p w14:paraId="46017DF3">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10.00</w:t>
            </w:r>
          </w:p>
        </w:tc>
        <w:tc>
          <w:tcPr>
            <w:tcW w:w="795" w:type="dxa"/>
            <w:tcBorders>
              <w:top w:val="nil"/>
              <w:left w:val="nil"/>
              <w:bottom w:val="single" w:color="000000" w:sz="4" w:space="0"/>
              <w:right w:val="single" w:color="000000" w:sz="4" w:space="0"/>
            </w:tcBorders>
            <w:shd w:val="clear" w:color="auto" w:fill="auto"/>
            <w:noWrap/>
            <w:vAlign w:val="center"/>
          </w:tcPr>
          <w:p w14:paraId="61EF28DE">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2"/>
            <w:tcBorders>
              <w:top w:val="nil"/>
              <w:left w:val="nil"/>
              <w:bottom w:val="single" w:color="000000" w:sz="4" w:space="0"/>
              <w:right w:val="single" w:color="000000" w:sz="4" w:space="0"/>
            </w:tcBorders>
            <w:shd w:val="clear" w:color="auto" w:fill="auto"/>
            <w:noWrap/>
            <w:vAlign w:val="center"/>
          </w:tcPr>
          <w:p w14:paraId="08D82D4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85" w:type="dxa"/>
            <w:gridSpan w:val="2"/>
            <w:tcBorders>
              <w:top w:val="nil"/>
              <w:left w:val="nil"/>
              <w:bottom w:val="single" w:color="000000" w:sz="4" w:space="0"/>
              <w:right w:val="single" w:color="000000" w:sz="4" w:space="0"/>
            </w:tcBorders>
            <w:shd w:val="clear" w:color="auto" w:fill="auto"/>
            <w:noWrap/>
            <w:vAlign w:val="center"/>
          </w:tcPr>
          <w:p w14:paraId="64DA57B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620" w:type="dxa"/>
            <w:gridSpan w:val="2"/>
            <w:tcBorders>
              <w:top w:val="nil"/>
              <w:left w:val="nil"/>
              <w:bottom w:val="single" w:color="000000" w:sz="4" w:space="0"/>
              <w:right w:val="single" w:color="000000" w:sz="4" w:space="0"/>
            </w:tcBorders>
            <w:shd w:val="clear" w:color="auto" w:fill="auto"/>
            <w:noWrap/>
            <w:vAlign w:val="center"/>
          </w:tcPr>
          <w:p w14:paraId="3A7B88A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91" w:type="dxa"/>
            <w:gridSpan w:val="2"/>
            <w:tcBorders>
              <w:top w:val="nil"/>
              <w:left w:val="nil"/>
              <w:bottom w:val="single" w:color="000000" w:sz="4" w:space="0"/>
              <w:right w:val="single" w:color="000000" w:sz="4" w:space="0"/>
            </w:tcBorders>
            <w:shd w:val="clear" w:color="auto" w:fill="auto"/>
            <w:noWrap/>
            <w:vAlign w:val="center"/>
          </w:tcPr>
          <w:p w14:paraId="729A8AFE">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55874684">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079EA56D">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20138</w:t>
            </w:r>
          </w:p>
        </w:tc>
        <w:tc>
          <w:tcPr>
            <w:tcW w:w="3045" w:type="dxa"/>
            <w:gridSpan w:val="3"/>
            <w:tcBorders>
              <w:top w:val="nil"/>
              <w:left w:val="nil"/>
              <w:bottom w:val="single" w:color="000000" w:sz="4" w:space="0"/>
              <w:right w:val="single" w:color="000000" w:sz="4" w:space="0"/>
            </w:tcBorders>
            <w:shd w:val="clear" w:color="auto" w:fill="auto"/>
            <w:noWrap/>
            <w:vAlign w:val="center"/>
          </w:tcPr>
          <w:p w14:paraId="66E8C6D4">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市场监督管理事务</w:t>
            </w:r>
          </w:p>
        </w:tc>
        <w:tc>
          <w:tcPr>
            <w:tcW w:w="2029" w:type="dxa"/>
            <w:gridSpan w:val="3"/>
            <w:tcBorders>
              <w:top w:val="nil"/>
              <w:left w:val="nil"/>
              <w:bottom w:val="single" w:color="000000" w:sz="4" w:space="0"/>
              <w:right w:val="single" w:color="000000" w:sz="4" w:space="0"/>
            </w:tcBorders>
            <w:shd w:val="clear" w:color="auto" w:fill="auto"/>
            <w:noWrap/>
            <w:vAlign w:val="center"/>
          </w:tcPr>
          <w:p w14:paraId="43282BD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3,407.61</w:t>
            </w:r>
          </w:p>
        </w:tc>
        <w:tc>
          <w:tcPr>
            <w:tcW w:w="1785" w:type="dxa"/>
            <w:gridSpan w:val="2"/>
            <w:tcBorders>
              <w:top w:val="nil"/>
              <w:left w:val="nil"/>
              <w:bottom w:val="single" w:color="000000" w:sz="4" w:space="0"/>
              <w:right w:val="single" w:color="000000" w:sz="4" w:space="0"/>
            </w:tcBorders>
            <w:shd w:val="clear" w:color="auto" w:fill="auto"/>
            <w:noWrap/>
            <w:vAlign w:val="center"/>
          </w:tcPr>
          <w:p w14:paraId="07FFC4B1">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3,407.61</w:t>
            </w:r>
          </w:p>
        </w:tc>
        <w:tc>
          <w:tcPr>
            <w:tcW w:w="795" w:type="dxa"/>
            <w:tcBorders>
              <w:top w:val="nil"/>
              <w:left w:val="nil"/>
              <w:bottom w:val="single" w:color="000000" w:sz="4" w:space="0"/>
              <w:right w:val="single" w:color="000000" w:sz="4" w:space="0"/>
            </w:tcBorders>
            <w:shd w:val="clear" w:color="auto" w:fill="auto"/>
            <w:noWrap/>
            <w:vAlign w:val="center"/>
          </w:tcPr>
          <w:p w14:paraId="7ED5FDDF">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2"/>
            <w:tcBorders>
              <w:top w:val="nil"/>
              <w:left w:val="nil"/>
              <w:bottom w:val="single" w:color="000000" w:sz="4" w:space="0"/>
              <w:right w:val="single" w:color="000000" w:sz="4" w:space="0"/>
            </w:tcBorders>
            <w:shd w:val="clear" w:color="auto" w:fill="auto"/>
            <w:noWrap/>
            <w:vAlign w:val="center"/>
          </w:tcPr>
          <w:p w14:paraId="7396A700">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85" w:type="dxa"/>
            <w:gridSpan w:val="2"/>
            <w:tcBorders>
              <w:top w:val="nil"/>
              <w:left w:val="nil"/>
              <w:bottom w:val="single" w:color="000000" w:sz="4" w:space="0"/>
              <w:right w:val="single" w:color="000000" w:sz="4" w:space="0"/>
            </w:tcBorders>
            <w:shd w:val="clear" w:color="auto" w:fill="auto"/>
            <w:noWrap/>
            <w:vAlign w:val="center"/>
          </w:tcPr>
          <w:p w14:paraId="2AA9513F">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620" w:type="dxa"/>
            <w:gridSpan w:val="2"/>
            <w:tcBorders>
              <w:top w:val="nil"/>
              <w:left w:val="nil"/>
              <w:bottom w:val="single" w:color="000000" w:sz="4" w:space="0"/>
              <w:right w:val="single" w:color="000000" w:sz="4" w:space="0"/>
            </w:tcBorders>
            <w:shd w:val="clear" w:color="auto" w:fill="auto"/>
            <w:noWrap/>
            <w:vAlign w:val="center"/>
          </w:tcPr>
          <w:p w14:paraId="39602530">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91" w:type="dxa"/>
            <w:gridSpan w:val="2"/>
            <w:tcBorders>
              <w:top w:val="nil"/>
              <w:left w:val="nil"/>
              <w:bottom w:val="single" w:color="000000" w:sz="4" w:space="0"/>
              <w:right w:val="single" w:color="000000" w:sz="4" w:space="0"/>
            </w:tcBorders>
            <w:shd w:val="clear" w:color="auto" w:fill="auto"/>
            <w:noWrap/>
            <w:vAlign w:val="center"/>
          </w:tcPr>
          <w:p w14:paraId="3302FB86">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15D0A306">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2B381A64">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2013801</w:t>
            </w:r>
          </w:p>
        </w:tc>
        <w:tc>
          <w:tcPr>
            <w:tcW w:w="3045" w:type="dxa"/>
            <w:gridSpan w:val="3"/>
            <w:tcBorders>
              <w:top w:val="nil"/>
              <w:left w:val="nil"/>
              <w:bottom w:val="single" w:color="000000" w:sz="4" w:space="0"/>
              <w:right w:val="single" w:color="000000" w:sz="4" w:space="0"/>
            </w:tcBorders>
            <w:shd w:val="clear" w:color="auto" w:fill="auto"/>
            <w:noWrap/>
            <w:vAlign w:val="center"/>
          </w:tcPr>
          <w:p w14:paraId="7CC7339E">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行政运行</w:t>
            </w:r>
          </w:p>
        </w:tc>
        <w:tc>
          <w:tcPr>
            <w:tcW w:w="2029" w:type="dxa"/>
            <w:gridSpan w:val="3"/>
            <w:tcBorders>
              <w:top w:val="nil"/>
              <w:left w:val="nil"/>
              <w:bottom w:val="single" w:color="000000" w:sz="4" w:space="0"/>
              <w:right w:val="single" w:color="000000" w:sz="4" w:space="0"/>
            </w:tcBorders>
            <w:shd w:val="clear" w:color="auto" w:fill="auto"/>
            <w:noWrap/>
            <w:vAlign w:val="center"/>
          </w:tcPr>
          <w:p w14:paraId="06CD4CFE">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2,375.39</w:t>
            </w:r>
          </w:p>
        </w:tc>
        <w:tc>
          <w:tcPr>
            <w:tcW w:w="1785" w:type="dxa"/>
            <w:gridSpan w:val="2"/>
            <w:tcBorders>
              <w:top w:val="nil"/>
              <w:left w:val="nil"/>
              <w:bottom w:val="single" w:color="000000" w:sz="4" w:space="0"/>
              <w:right w:val="single" w:color="000000" w:sz="4" w:space="0"/>
            </w:tcBorders>
            <w:shd w:val="clear" w:color="auto" w:fill="auto"/>
            <w:noWrap/>
            <w:vAlign w:val="center"/>
          </w:tcPr>
          <w:p w14:paraId="174B34C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2,375.39</w:t>
            </w:r>
          </w:p>
        </w:tc>
        <w:tc>
          <w:tcPr>
            <w:tcW w:w="795" w:type="dxa"/>
            <w:tcBorders>
              <w:top w:val="nil"/>
              <w:left w:val="nil"/>
              <w:bottom w:val="single" w:color="000000" w:sz="4" w:space="0"/>
              <w:right w:val="single" w:color="000000" w:sz="4" w:space="0"/>
            </w:tcBorders>
            <w:shd w:val="clear" w:color="auto" w:fill="auto"/>
            <w:noWrap/>
            <w:vAlign w:val="center"/>
          </w:tcPr>
          <w:p w14:paraId="0A738D9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2"/>
            <w:tcBorders>
              <w:top w:val="nil"/>
              <w:left w:val="nil"/>
              <w:bottom w:val="single" w:color="000000" w:sz="4" w:space="0"/>
              <w:right w:val="single" w:color="000000" w:sz="4" w:space="0"/>
            </w:tcBorders>
            <w:shd w:val="clear" w:color="auto" w:fill="auto"/>
            <w:noWrap/>
            <w:vAlign w:val="center"/>
          </w:tcPr>
          <w:p w14:paraId="1FBF8E9A">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85" w:type="dxa"/>
            <w:gridSpan w:val="2"/>
            <w:tcBorders>
              <w:top w:val="nil"/>
              <w:left w:val="nil"/>
              <w:bottom w:val="single" w:color="000000" w:sz="4" w:space="0"/>
              <w:right w:val="single" w:color="000000" w:sz="4" w:space="0"/>
            </w:tcBorders>
            <w:shd w:val="clear" w:color="auto" w:fill="auto"/>
            <w:noWrap/>
            <w:vAlign w:val="center"/>
          </w:tcPr>
          <w:p w14:paraId="26119385">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620" w:type="dxa"/>
            <w:gridSpan w:val="2"/>
            <w:tcBorders>
              <w:top w:val="nil"/>
              <w:left w:val="nil"/>
              <w:bottom w:val="single" w:color="000000" w:sz="4" w:space="0"/>
              <w:right w:val="single" w:color="000000" w:sz="4" w:space="0"/>
            </w:tcBorders>
            <w:shd w:val="clear" w:color="auto" w:fill="auto"/>
            <w:noWrap/>
            <w:vAlign w:val="center"/>
          </w:tcPr>
          <w:p w14:paraId="62AD299A">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91" w:type="dxa"/>
            <w:gridSpan w:val="2"/>
            <w:tcBorders>
              <w:top w:val="nil"/>
              <w:left w:val="nil"/>
              <w:bottom w:val="single" w:color="000000" w:sz="4" w:space="0"/>
              <w:right w:val="single" w:color="000000" w:sz="4" w:space="0"/>
            </w:tcBorders>
            <w:shd w:val="clear" w:color="auto" w:fill="auto"/>
            <w:noWrap/>
            <w:vAlign w:val="center"/>
          </w:tcPr>
          <w:p w14:paraId="3FBE1440">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5FAA9DF6">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7349D9D8">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2013802</w:t>
            </w:r>
          </w:p>
        </w:tc>
        <w:tc>
          <w:tcPr>
            <w:tcW w:w="3045" w:type="dxa"/>
            <w:gridSpan w:val="3"/>
            <w:tcBorders>
              <w:top w:val="nil"/>
              <w:left w:val="nil"/>
              <w:bottom w:val="single" w:color="000000" w:sz="4" w:space="0"/>
              <w:right w:val="single" w:color="000000" w:sz="4" w:space="0"/>
            </w:tcBorders>
            <w:shd w:val="clear" w:color="auto" w:fill="auto"/>
            <w:noWrap/>
            <w:vAlign w:val="center"/>
          </w:tcPr>
          <w:p w14:paraId="6B6C718D">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一般行政管理事务</w:t>
            </w:r>
          </w:p>
        </w:tc>
        <w:tc>
          <w:tcPr>
            <w:tcW w:w="2029" w:type="dxa"/>
            <w:gridSpan w:val="3"/>
            <w:tcBorders>
              <w:top w:val="nil"/>
              <w:left w:val="nil"/>
              <w:bottom w:val="single" w:color="000000" w:sz="4" w:space="0"/>
              <w:right w:val="single" w:color="000000" w:sz="4" w:space="0"/>
            </w:tcBorders>
            <w:shd w:val="clear" w:color="auto" w:fill="auto"/>
            <w:noWrap/>
            <w:vAlign w:val="center"/>
          </w:tcPr>
          <w:p w14:paraId="054CAC03">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836.32</w:t>
            </w:r>
          </w:p>
        </w:tc>
        <w:tc>
          <w:tcPr>
            <w:tcW w:w="1785" w:type="dxa"/>
            <w:gridSpan w:val="2"/>
            <w:tcBorders>
              <w:top w:val="nil"/>
              <w:left w:val="nil"/>
              <w:bottom w:val="single" w:color="000000" w:sz="4" w:space="0"/>
              <w:right w:val="single" w:color="000000" w:sz="4" w:space="0"/>
            </w:tcBorders>
            <w:shd w:val="clear" w:color="auto" w:fill="auto"/>
            <w:noWrap/>
            <w:vAlign w:val="center"/>
          </w:tcPr>
          <w:p w14:paraId="60CA87DC">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836.32</w:t>
            </w:r>
          </w:p>
        </w:tc>
        <w:tc>
          <w:tcPr>
            <w:tcW w:w="795" w:type="dxa"/>
            <w:tcBorders>
              <w:top w:val="nil"/>
              <w:left w:val="nil"/>
              <w:bottom w:val="single" w:color="000000" w:sz="4" w:space="0"/>
              <w:right w:val="single" w:color="000000" w:sz="4" w:space="0"/>
            </w:tcBorders>
            <w:shd w:val="clear" w:color="auto" w:fill="auto"/>
            <w:noWrap/>
            <w:vAlign w:val="center"/>
          </w:tcPr>
          <w:p w14:paraId="4059CA5F">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2"/>
            <w:tcBorders>
              <w:top w:val="nil"/>
              <w:left w:val="nil"/>
              <w:bottom w:val="single" w:color="000000" w:sz="4" w:space="0"/>
              <w:right w:val="single" w:color="000000" w:sz="4" w:space="0"/>
            </w:tcBorders>
            <w:shd w:val="clear" w:color="auto" w:fill="auto"/>
            <w:noWrap/>
            <w:vAlign w:val="center"/>
          </w:tcPr>
          <w:p w14:paraId="6F0FEE4C">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85" w:type="dxa"/>
            <w:gridSpan w:val="2"/>
            <w:tcBorders>
              <w:top w:val="nil"/>
              <w:left w:val="nil"/>
              <w:bottom w:val="single" w:color="000000" w:sz="4" w:space="0"/>
              <w:right w:val="single" w:color="000000" w:sz="4" w:space="0"/>
            </w:tcBorders>
            <w:shd w:val="clear" w:color="auto" w:fill="auto"/>
            <w:noWrap/>
            <w:vAlign w:val="center"/>
          </w:tcPr>
          <w:p w14:paraId="52A00587">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620" w:type="dxa"/>
            <w:gridSpan w:val="2"/>
            <w:tcBorders>
              <w:top w:val="nil"/>
              <w:left w:val="nil"/>
              <w:bottom w:val="single" w:color="000000" w:sz="4" w:space="0"/>
              <w:right w:val="single" w:color="000000" w:sz="4" w:space="0"/>
            </w:tcBorders>
            <w:shd w:val="clear" w:color="auto" w:fill="auto"/>
            <w:noWrap/>
            <w:vAlign w:val="center"/>
          </w:tcPr>
          <w:p w14:paraId="365618A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91" w:type="dxa"/>
            <w:gridSpan w:val="2"/>
            <w:tcBorders>
              <w:top w:val="nil"/>
              <w:left w:val="nil"/>
              <w:bottom w:val="single" w:color="000000" w:sz="4" w:space="0"/>
              <w:right w:val="single" w:color="000000" w:sz="4" w:space="0"/>
            </w:tcBorders>
            <w:shd w:val="clear" w:color="auto" w:fill="auto"/>
            <w:noWrap/>
            <w:vAlign w:val="center"/>
          </w:tcPr>
          <w:p w14:paraId="03E277D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47C4F96B">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489FEC6C">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2013804</w:t>
            </w:r>
          </w:p>
        </w:tc>
        <w:tc>
          <w:tcPr>
            <w:tcW w:w="3045" w:type="dxa"/>
            <w:gridSpan w:val="3"/>
            <w:tcBorders>
              <w:top w:val="nil"/>
              <w:left w:val="nil"/>
              <w:bottom w:val="single" w:color="000000" w:sz="4" w:space="0"/>
              <w:right w:val="single" w:color="000000" w:sz="4" w:space="0"/>
            </w:tcBorders>
            <w:shd w:val="clear" w:color="auto" w:fill="auto"/>
            <w:noWrap/>
            <w:vAlign w:val="center"/>
          </w:tcPr>
          <w:p w14:paraId="442A57B5">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市场主体管理</w:t>
            </w:r>
          </w:p>
        </w:tc>
        <w:tc>
          <w:tcPr>
            <w:tcW w:w="2029" w:type="dxa"/>
            <w:gridSpan w:val="3"/>
            <w:tcBorders>
              <w:top w:val="nil"/>
              <w:left w:val="nil"/>
              <w:bottom w:val="single" w:color="000000" w:sz="4" w:space="0"/>
              <w:right w:val="single" w:color="000000" w:sz="4" w:space="0"/>
            </w:tcBorders>
            <w:shd w:val="clear" w:color="auto" w:fill="auto"/>
            <w:noWrap/>
            <w:vAlign w:val="center"/>
          </w:tcPr>
          <w:p w14:paraId="11FF97BC">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20.21</w:t>
            </w:r>
          </w:p>
        </w:tc>
        <w:tc>
          <w:tcPr>
            <w:tcW w:w="1785" w:type="dxa"/>
            <w:gridSpan w:val="2"/>
            <w:tcBorders>
              <w:top w:val="nil"/>
              <w:left w:val="nil"/>
              <w:bottom w:val="single" w:color="000000" w:sz="4" w:space="0"/>
              <w:right w:val="single" w:color="000000" w:sz="4" w:space="0"/>
            </w:tcBorders>
            <w:shd w:val="clear" w:color="auto" w:fill="auto"/>
            <w:noWrap/>
            <w:vAlign w:val="center"/>
          </w:tcPr>
          <w:p w14:paraId="1B4FACAD">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20.21</w:t>
            </w:r>
          </w:p>
        </w:tc>
        <w:tc>
          <w:tcPr>
            <w:tcW w:w="795" w:type="dxa"/>
            <w:tcBorders>
              <w:top w:val="nil"/>
              <w:left w:val="nil"/>
              <w:bottom w:val="single" w:color="000000" w:sz="4" w:space="0"/>
              <w:right w:val="single" w:color="000000" w:sz="4" w:space="0"/>
            </w:tcBorders>
            <w:shd w:val="clear" w:color="auto" w:fill="auto"/>
            <w:noWrap/>
            <w:vAlign w:val="center"/>
          </w:tcPr>
          <w:p w14:paraId="6CE28E87">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2"/>
            <w:tcBorders>
              <w:top w:val="nil"/>
              <w:left w:val="nil"/>
              <w:bottom w:val="single" w:color="000000" w:sz="4" w:space="0"/>
              <w:right w:val="single" w:color="000000" w:sz="4" w:space="0"/>
            </w:tcBorders>
            <w:shd w:val="clear" w:color="auto" w:fill="auto"/>
            <w:noWrap/>
            <w:vAlign w:val="center"/>
          </w:tcPr>
          <w:p w14:paraId="501A2671">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85" w:type="dxa"/>
            <w:gridSpan w:val="2"/>
            <w:tcBorders>
              <w:top w:val="nil"/>
              <w:left w:val="nil"/>
              <w:bottom w:val="single" w:color="000000" w:sz="4" w:space="0"/>
              <w:right w:val="single" w:color="000000" w:sz="4" w:space="0"/>
            </w:tcBorders>
            <w:shd w:val="clear" w:color="auto" w:fill="auto"/>
            <w:noWrap/>
            <w:vAlign w:val="center"/>
          </w:tcPr>
          <w:p w14:paraId="16AB9F5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620" w:type="dxa"/>
            <w:gridSpan w:val="2"/>
            <w:tcBorders>
              <w:top w:val="nil"/>
              <w:left w:val="nil"/>
              <w:bottom w:val="single" w:color="000000" w:sz="4" w:space="0"/>
              <w:right w:val="single" w:color="000000" w:sz="4" w:space="0"/>
            </w:tcBorders>
            <w:shd w:val="clear" w:color="auto" w:fill="auto"/>
            <w:noWrap/>
            <w:vAlign w:val="center"/>
          </w:tcPr>
          <w:p w14:paraId="343E7A55">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91" w:type="dxa"/>
            <w:gridSpan w:val="2"/>
            <w:tcBorders>
              <w:top w:val="nil"/>
              <w:left w:val="nil"/>
              <w:bottom w:val="single" w:color="000000" w:sz="4" w:space="0"/>
              <w:right w:val="single" w:color="000000" w:sz="4" w:space="0"/>
            </w:tcBorders>
            <w:shd w:val="clear" w:color="auto" w:fill="auto"/>
            <w:noWrap/>
            <w:vAlign w:val="center"/>
          </w:tcPr>
          <w:p w14:paraId="5A6B7656">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351397D6">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5421A715">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2013810</w:t>
            </w:r>
          </w:p>
        </w:tc>
        <w:tc>
          <w:tcPr>
            <w:tcW w:w="3045" w:type="dxa"/>
            <w:gridSpan w:val="3"/>
            <w:tcBorders>
              <w:top w:val="nil"/>
              <w:left w:val="nil"/>
              <w:bottom w:val="single" w:color="000000" w:sz="4" w:space="0"/>
              <w:right w:val="single" w:color="000000" w:sz="4" w:space="0"/>
            </w:tcBorders>
            <w:shd w:val="clear" w:color="auto" w:fill="auto"/>
            <w:noWrap/>
            <w:vAlign w:val="center"/>
          </w:tcPr>
          <w:p w14:paraId="3673F239">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质量基础</w:t>
            </w:r>
          </w:p>
        </w:tc>
        <w:tc>
          <w:tcPr>
            <w:tcW w:w="2029" w:type="dxa"/>
            <w:gridSpan w:val="3"/>
            <w:tcBorders>
              <w:top w:val="nil"/>
              <w:left w:val="nil"/>
              <w:bottom w:val="single" w:color="000000" w:sz="4" w:space="0"/>
              <w:right w:val="single" w:color="000000" w:sz="4" w:space="0"/>
            </w:tcBorders>
            <w:shd w:val="clear" w:color="auto" w:fill="auto"/>
            <w:noWrap/>
            <w:vAlign w:val="center"/>
          </w:tcPr>
          <w:p w14:paraId="1FEE523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0.12</w:t>
            </w:r>
          </w:p>
        </w:tc>
        <w:tc>
          <w:tcPr>
            <w:tcW w:w="1785" w:type="dxa"/>
            <w:gridSpan w:val="2"/>
            <w:tcBorders>
              <w:top w:val="nil"/>
              <w:left w:val="nil"/>
              <w:bottom w:val="single" w:color="000000" w:sz="4" w:space="0"/>
              <w:right w:val="single" w:color="000000" w:sz="4" w:space="0"/>
            </w:tcBorders>
            <w:shd w:val="clear" w:color="auto" w:fill="auto"/>
            <w:noWrap/>
            <w:vAlign w:val="center"/>
          </w:tcPr>
          <w:p w14:paraId="7C198C3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0.12</w:t>
            </w:r>
          </w:p>
        </w:tc>
        <w:tc>
          <w:tcPr>
            <w:tcW w:w="795" w:type="dxa"/>
            <w:tcBorders>
              <w:top w:val="nil"/>
              <w:left w:val="nil"/>
              <w:bottom w:val="single" w:color="000000" w:sz="4" w:space="0"/>
              <w:right w:val="single" w:color="000000" w:sz="4" w:space="0"/>
            </w:tcBorders>
            <w:shd w:val="clear" w:color="auto" w:fill="auto"/>
            <w:noWrap/>
            <w:vAlign w:val="center"/>
          </w:tcPr>
          <w:p w14:paraId="43DB5317">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2"/>
            <w:tcBorders>
              <w:top w:val="nil"/>
              <w:left w:val="nil"/>
              <w:bottom w:val="single" w:color="000000" w:sz="4" w:space="0"/>
              <w:right w:val="single" w:color="000000" w:sz="4" w:space="0"/>
            </w:tcBorders>
            <w:shd w:val="clear" w:color="auto" w:fill="auto"/>
            <w:noWrap/>
            <w:vAlign w:val="center"/>
          </w:tcPr>
          <w:p w14:paraId="5CDBB8B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85" w:type="dxa"/>
            <w:gridSpan w:val="2"/>
            <w:tcBorders>
              <w:top w:val="nil"/>
              <w:left w:val="nil"/>
              <w:bottom w:val="single" w:color="000000" w:sz="4" w:space="0"/>
              <w:right w:val="single" w:color="000000" w:sz="4" w:space="0"/>
            </w:tcBorders>
            <w:shd w:val="clear" w:color="auto" w:fill="auto"/>
            <w:noWrap/>
            <w:vAlign w:val="center"/>
          </w:tcPr>
          <w:p w14:paraId="2FD9B033">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620" w:type="dxa"/>
            <w:gridSpan w:val="2"/>
            <w:tcBorders>
              <w:top w:val="nil"/>
              <w:left w:val="nil"/>
              <w:bottom w:val="single" w:color="000000" w:sz="4" w:space="0"/>
              <w:right w:val="single" w:color="000000" w:sz="4" w:space="0"/>
            </w:tcBorders>
            <w:shd w:val="clear" w:color="auto" w:fill="auto"/>
            <w:noWrap/>
            <w:vAlign w:val="center"/>
          </w:tcPr>
          <w:p w14:paraId="3B906FDA">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91" w:type="dxa"/>
            <w:gridSpan w:val="2"/>
            <w:tcBorders>
              <w:top w:val="nil"/>
              <w:left w:val="nil"/>
              <w:bottom w:val="single" w:color="000000" w:sz="4" w:space="0"/>
              <w:right w:val="single" w:color="000000" w:sz="4" w:space="0"/>
            </w:tcBorders>
            <w:shd w:val="clear" w:color="auto" w:fill="auto"/>
            <w:noWrap/>
            <w:vAlign w:val="center"/>
          </w:tcPr>
          <w:p w14:paraId="7DFDA136">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55B8D08A">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008B1494">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2013812</w:t>
            </w:r>
          </w:p>
        </w:tc>
        <w:tc>
          <w:tcPr>
            <w:tcW w:w="3045" w:type="dxa"/>
            <w:gridSpan w:val="3"/>
            <w:tcBorders>
              <w:top w:val="nil"/>
              <w:left w:val="nil"/>
              <w:bottom w:val="single" w:color="000000" w:sz="4" w:space="0"/>
              <w:right w:val="single" w:color="000000" w:sz="4" w:space="0"/>
            </w:tcBorders>
            <w:shd w:val="clear" w:color="auto" w:fill="auto"/>
            <w:noWrap/>
            <w:vAlign w:val="center"/>
          </w:tcPr>
          <w:p w14:paraId="7F0C74A2">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药品事务</w:t>
            </w:r>
          </w:p>
        </w:tc>
        <w:tc>
          <w:tcPr>
            <w:tcW w:w="2029" w:type="dxa"/>
            <w:gridSpan w:val="3"/>
            <w:tcBorders>
              <w:top w:val="nil"/>
              <w:left w:val="nil"/>
              <w:bottom w:val="single" w:color="000000" w:sz="4" w:space="0"/>
              <w:right w:val="single" w:color="000000" w:sz="4" w:space="0"/>
            </w:tcBorders>
            <w:shd w:val="clear" w:color="auto" w:fill="auto"/>
            <w:noWrap/>
            <w:vAlign w:val="center"/>
          </w:tcPr>
          <w:p w14:paraId="224675B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0.47</w:t>
            </w:r>
          </w:p>
        </w:tc>
        <w:tc>
          <w:tcPr>
            <w:tcW w:w="1785" w:type="dxa"/>
            <w:gridSpan w:val="2"/>
            <w:tcBorders>
              <w:top w:val="nil"/>
              <w:left w:val="nil"/>
              <w:bottom w:val="single" w:color="000000" w:sz="4" w:space="0"/>
              <w:right w:val="single" w:color="000000" w:sz="4" w:space="0"/>
            </w:tcBorders>
            <w:shd w:val="clear" w:color="auto" w:fill="auto"/>
            <w:noWrap/>
            <w:vAlign w:val="center"/>
          </w:tcPr>
          <w:p w14:paraId="4EEC2BE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0.47</w:t>
            </w:r>
          </w:p>
        </w:tc>
        <w:tc>
          <w:tcPr>
            <w:tcW w:w="795" w:type="dxa"/>
            <w:tcBorders>
              <w:top w:val="nil"/>
              <w:left w:val="nil"/>
              <w:bottom w:val="single" w:color="000000" w:sz="4" w:space="0"/>
              <w:right w:val="single" w:color="000000" w:sz="4" w:space="0"/>
            </w:tcBorders>
            <w:shd w:val="clear" w:color="auto" w:fill="auto"/>
            <w:noWrap/>
            <w:vAlign w:val="center"/>
          </w:tcPr>
          <w:p w14:paraId="12F19766">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2"/>
            <w:tcBorders>
              <w:top w:val="nil"/>
              <w:left w:val="nil"/>
              <w:bottom w:val="single" w:color="000000" w:sz="4" w:space="0"/>
              <w:right w:val="single" w:color="000000" w:sz="4" w:space="0"/>
            </w:tcBorders>
            <w:shd w:val="clear" w:color="auto" w:fill="auto"/>
            <w:noWrap/>
            <w:vAlign w:val="center"/>
          </w:tcPr>
          <w:p w14:paraId="4E7D700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85" w:type="dxa"/>
            <w:gridSpan w:val="2"/>
            <w:tcBorders>
              <w:top w:val="nil"/>
              <w:left w:val="nil"/>
              <w:bottom w:val="single" w:color="000000" w:sz="4" w:space="0"/>
              <w:right w:val="single" w:color="000000" w:sz="4" w:space="0"/>
            </w:tcBorders>
            <w:shd w:val="clear" w:color="auto" w:fill="auto"/>
            <w:noWrap/>
            <w:vAlign w:val="center"/>
          </w:tcPr>
          <w:p w14:paraId="6A6B40F4">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620" w:type="dxa"/>
            <w:gridSpan w:val="2"/>
            <w:tcBorders>
              <w:top w:val="nil"/>
              <w:left w:val="nil"/>
              <w:bottom w:val="single" w:color="000000" w:sz="4" w:space="0"/>
              <w:right w:val="single" w:color="000000" w:sz="4" w:space="0"/>
            </w:tcBorders>
            <w:shd w:val="clear" w:color="auto" w:fill="auto"/>
            <w:noWrap/>
            <w:vAlign w:val="center"/>
          </w:tcPr>
          <w:p w14:paraId="5FEE90D6">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91" w:type="dxa"/>
            <w:gridSpan w:val="2"/>
            <w:tcBorders>
              <w:top w:val="nil"/>
              <w:left w:val="nil"/>
              <w:bottom w:val="single" w:color="000000" w:sz="4" w:space="0"/>
              <w:right w:val="single" w:color="000000" w:sz="4" w:space="0"/>
            </w:tcBorders>
            <w:shd w:val="clear" w:color="auto" w:fill="auto"/>
            <w:noWrap/>
            <w:vAlign w:val="center"/>
          </w:tcPr>
          <w:p w14:paraId="2C3C478D">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3602D808">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1315AD1E">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2013816</w:t>
            </w:r>
          </w:p>
        </w:tc>
        <w:tc>
          <w:tcPr>
            <w:tcW w:w="3045" w:type="dxa"/>
            <w:gridSpan w:val="3"/>
            <w:tcBorders>
              <w:top w:val="nil"/>
              <w:left w:val="nil"/>
              <w:bottom w:val="single" w:color="000000" w:sz="4" w:space="0"/>
              <w:right w:val="single" w:color="000000" w:sz="4" w:space="0"/>
            </w:tcBorders>
            <w:shd w:val="clear" w:color="auto" w:fill="auto"/>
            <w:noWrap/>
            <w:vAlign w:val="center"/>
          </w:tcPr>
          <w:p w14:paraId="7E202566">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食品安全监管</w:t>
            </w:r>
          </w:p>
        </w:tc>
        <w:tc>
          <w:tcPr>
            <w:tcW w:w="2029" w:type="dxa"/>
            <w:gridSpan w:val="3"/>
            <w:tcBorders>
              <w:top w:val="nil"/>
              <w:left w:val="nil"/>
              <w:bottom w:val="single" w:color="000000" w:sz="4" w:space="0"/>
              <w:right w:val="single" w:color="000000" w:sz="4" w:space="0"/>
            </w:tcBorders>
            <w:shd w:val="clear" w:color="auto" w:fill="auto"/>
            <w:noWrap/>
            <w:vAlign w:val="center"/>
          </w:tcPr>
          <w:p w14:paraId="48DAFF30">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30.31</w:t>
            </w:r>
          </w:p>
        </w:tc>
        <w:tc>
          <w:tcPr>
            <w:tcW w:w="1785" w:type="dxa"/>
            <w:gridSpan w:val="2"/>
            <w:tcBorders>
              <w:top w:val="nil"/>
              <w:left w:val="nil"/>
              <w:bottom w:val="single" w:color="000000" w:sz="4" w:space="0"/>
              <w:right w:val="single" w:color="000000" w:sz="4" w:space="0"/>
            </w:tcBorders>
            <w:shd w:val="clear" w:color="auto" w:fill="auto"/>
            <w:noWrap/>
            <w:vAlign w:val="center"/>
          </w:tcPr>
          <w:p w14:paraId="3394B5DD">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30.31</w:t>
            </w:r>
          </w:p>
        </w:tc>
        <w:tc>
          <w:tcPr>
            <w:tcW w:w="795" w:type="dxa"/>
            <w:tcBorders>
              <w:top w:val="nil"/>
              <w:left w:val="nil"/>
              <w:bottom w:val="single" w:color="000000" w:sz="4" w:space="0"/>
              <w:right w:val="single" w:color="000000" w:sz="4" w:space="0"/>
            </w:tcBorders>
            <w:shd w:val="clear" w:color="auto" w:fill="auto"/>
            <w:noWrap/>
            <w:vAlign w:val="center"/>
          </w:tcPr>
          <w:p w14:paraId="6ECBE02E">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2"/>
            <w:tcBorders>
              <w:top w:val="nil"/>
              <w:left w:val="nil"/>
              <w:bottom w:val="single" w:color="000000" w:sz="4" w:space="0"/>
              <w:right w:val="single" w:color="000000" w:sz="4" w:space="0"/>
            </w:tcBorders>
            <w:shd w:val="clear" w:color="auto" w:fill="auto"/>
            <w:noWrap/>
            <w:vAlign w:val="center"/>
          </w:tcPr>
          <w:p w14:paraId="00FA274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85" w:type="dxa"/>
            <w:gridSpan w:val="2"/>
            <w:tcBorders>
              <w:top w:val="nil"/>
              <w:left w:val="nil"/>
              <w:bottom w:val="single" w:color="000000" w:sz="4" w:space="0"/>
              <w:right w:val="single" w:color="000000" w:sz="4" w:space="0"/>
            </w:tcBorders>
            <w:shd w:val="clear" w:color="auto" w:fill="auto"/>
            <w:noWrap/>
            <w:vAlign w:val="center"/>
          </w:tcPr>
          <w:p w14:paraId="180BAA75">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620" w:type="dxa"/>
            <w:gridSpan w:val="2"/>
            <w:tcBorders>
              <w:top w:val="nil"/>
              <w:left w:val="nil"/>
              <w:bottom w:val="single" w:color="000000" w:sz="4" w:space="0"/>
              <w:right w:val="single" w:color="000000" w:sz="4" w:space="0"/>
            </w:tcBorders>
            <w:shd w:val="clear" w:color="auto" w:fill="auto"/>
            <w:noWrap/>
            <w:vAlign w:val="center"/>
          </w:tcPr>
          <w:p w14:paraId="41BA67F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91" w:type="dxa"/>
            <w:gridSpan w:val="2"/>
            <w:tcBorders>
              <w:top w:val="nil"/>
              <w:left w:val="nil"/>
              <w:bottom w:val="single" w:color="000000" w:sz="4" w:space="0"/>
              <w:right w:val="single" w:color="000000" w:sz="4" w:space="0"/>
            </w:tcBorders>
            <w:shd w:val="clear" w:color="auto" w:fill="auto"/>
            <w:noWrap/>
            <w:vAlign w:val="center"/>
          </w:tcPr>
          <w:p w14:paraId="076EFBE3">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09772F40">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0111EDBC">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2013899</w:t>
            </w:r>
          </w:p>
        </w:tc>
        <w:tc>
          <w:tcPr>
            <w:tcW w:w="3045" w:type="dxa"/>
            <w:gridSpan w:val="3"/>
            <w:tcBorders>
              <w:top w:val="nil"/>
              <w:left w:val="nil"/>
              <w:bottom w:val="single" w:color="000000" w:sz="4" w:space="0"/>
              <w:right w:val="single" w:color="000000" w:sz="4" w:space="0"/>
            </w:tcBorders>
            <w:shd w:val="clear" w:color="auto" w:fill="auto"/>
            <w:noWrap/>
            <w:vAlign w:val="center"/>
          </w:tcPr>
          <w:p w14:paraId="7484ECFD">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其他市场监督管理事务</w:t>
            </w:r>
          </w:p>
        </w:tc>
        <w:tc>
          <w:tcPr>
            <w:tcW w:w="2029" w:type="dxa"/>
            <w:gridSpan w:val="3"/>
            <w:tcBorders>
              <w:top w:val="nil"/>
              <w:left w:val="nil"/>
              <w:bottom w:val="single" w:color="000000" w:sz="4" w:space="0"/>
              <w:right w:val="single" w:color="000000" w:sz="4" w:space="0"/>
            </w:tcBorders>
            <w:shd w:val="clear" w:color="auto" w:fill="auto"/>
            <w:noWrap/>
            <w:vAlign w:val="center"/>
          </w:tcPr>
          <w:p w14:paraId="298C9DD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144.79</w:t>
            </w:r>
          </w:p>
        </w:tc>
        <w:tc>
          <w:tcPr>
            <w:tcW w:w="1785" w:type="dxa"/>
            <w:gridSpan w:val="2"/>
            <w:tcBorders>
              <w:top w:val="nil"/>
              <w:left w:val="nil"/>
              <w:bottom w:val="single" w:color="000000" w:sz="4" w:space="0"/>
              <w:right w:val="single" w:color="000000" w:sz="4" w:space="0"/>
            </w:tcBorders>
            <w:shd w:val="clear" w:color="auto" w:fill="auto"/>
            <w:noWrap/>
            <w:vAlign w:val="center"/>
          </w:tcPr>
          <w:p w14:paraId="4758A97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144.79</w:t>
            </w:r>
          </w:p>
        </w:tc>
        <w:tc>
          <w:tcPr>
            <w:tcW w:w="795" w:type="dxa"/>
            <w:tcBorders>
              <w:top w:val="nil"/>
              <w:left w:val="nil"/>
              <w:bottom w:val="single" w:color="000000" w:sz="4" w:space="0"/>
              <w:right w:val="single" w:color="000000" w:sz="4" w:space="0"/>
            </w:tcBorders>
            <w:shd w:val="clear" w:color="auto" w:fill="auto"/>
            <w:noWrap/>
            <w:vAlign w:val="center"/>
          </w:tcPr>
          <w:p w14:paraId="6A944EED">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2"/>
            <w:tcBorders>
              <w:top w:val="nil"/>
              <w:left w:val="nil"/>
              <w:bottom w:val="single" w:color="000000" w:sz="4" w:space="0"/>
              <w:right w:val="single" w:color="000000" w:sz="4" w:space="0"/>
            </w:tcBorders>
            <w:shd w:val="clear" w:color="auto" w:fill="auto"/>
            <w:noWrap/>
            <w:vAlign w:val="center"/>
          </w:tcPr>
          <w:p w14:paraId="42122C9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85" w:type="dxa"/>
            <w:gridSpan w:val="2"/>
            <w:tcBorders>
              <w:top w:val="nil"/>
              <w:left w:val="nil"/>
              <w:bottom w:val="single" w:color="000000" w:sz="4" w:space="0"/>
              <w:right w:val="single" w:color="000000" w:sz="4" w:space="0"/>
            </w:tcBorders>
            <w:shd w:val="clear" w:color="auto" w:fill="auto"/>
            <w:noWrap/>
            <w:vAlign w:val="center"/>
          </w:tcPr>
          <w:p w14:paraId="58FE9BE0">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620" w:type="dxa"/>
            <w:gridSpan w:val="2"/>
            <w:tcBorders>
              <w:top w:val="nil"/>
              <w:left w:val="nil"/>
              <w:bottom w:val="single" w:color="000000" w:sz="4" w:space="0"/>
              <w:right w:val="single" w:color="000000" w:sz="4" w:space="0"/>
            </w:tcBorders>
            <w:shd w:val="clear" w:color="auto" w:fill="auto"/>
            <w:noWrap/>
            <w:vAlign w:val="center"/>
          </w:tcPr>
          <w:p w14:paraId="4B84788E">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91" w:type="dxa"/>
            <w:gridSpan w:val="2"/>
            <w:tcBorders>
              <w:top w:val="nil"/>
              <w:left w:val="nil"/>
              <w:bottom w:val="single" w:color="000000" w:sz="4" w:space="0"/>
              <w:right w:val="single" w:color="000000" w:sz="4" w:space="0"/>
            </w:tcBorders>
            <w:shd w:val="clear" w:color="auto" w:fill="auto"/>
            <w:noWrap/>
            <w:vAlign w:val="center"/>
          </w:tcPr>
          <w:p w14:paraId="3D649D27">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5D5F1C25">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21646640">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w:t>
            </w:r>
          </w:p>
        </w:tc>
        <w:tc>
          <w:tcPr>
            <w:tcW w:w="3045" w:type="dxa"/>
            <w:gridSpan w:val="3"/>
            <w:tcBorders>
              <w:top w:val="nil"/>
              <w:left w:val="nil"/>
              <w:bottom w:val="single" w:color="000000" w:sz="4" w:space="0"/>
              <w:right w:val="single" w:color="000000" w:sz="4" w:space="0"/>
            </w:tcBorders>
            <w:shd w:val="clear" w:color="auto" w:fill="auto"/>
            <w:noWrap/>
            <w:vAlign w:val="center"/>
          </w:tcPr>
          <w:p w14:paraId="026B500A">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029" w:type="dxa"/>
            <w:gridSpan w:val="3"/>
            <w:tcBorders>
              <w:top w:val="nil"/>
              <w:left w:val="nil"/>
              <w:bottom w:val="single" w:color="000000" w:sz="4" w:space="0"/>
              <w:right w:val="single" w:color="000000" w:sz="4" w:space="0"/>
            </w:tcBorders>
            <w:shd w:val="clear" w:color="auto" w:fill="auto"/>
            <w:noWrap/>
            <w:vAlign w:val="center"/>
          </w:tcPr>
          <w:p w14:paraId="25D98105">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366.07</w:t>
            </w:r>
          </w:p>
        </w:tc>
        <w:tc>
          <w:tcPr>
            <w:tcW w:w="1785" w:type="dxa"/>
            <w:gridSpan w:val="2"/>
            <w:tcBorders>
              <w:top w:val="nil"/>
              <w:left w:val="nil"/>
              <w:bottom w:val="single" w:color="000000" w:sz="4" w:space="0"/>
              <w:right w:val="single" w:color="000000" w:sz="4" w:space="0"/>
            </w:tcBorders>
            <w:shd w:val="clear" w:color="auto" w:fill="auto"/>
            <w:noWrap/>
            <w:vAlign w:val="center"/>
          </w:tcPr>
          <w:p w14:paraId="1ECF888E">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366.07</w:t>
            </w:r>
          </w:p>
        </w:tc>
        <w:tc>
          <w:tcPr>
            <w:tcW w:w="795" w:type="dxa"/>
            <w:tcBorders>
              <w:top w:val="nil"/>
              <w:left w:val="nil"/>
              <w:bottom w:val="single" w:color="000000" w:sz="4" w:space="0"/>
              <w:right w:val="single" w:color="000000" w:sz="4" w:space="0"/>
            </w:tcBorders>
            <w:shd w:val="clear" w:color="auto" w:fill="auto"/>
            <w:noWrap/>
            <w:vAlign w:val="center"/>
          </w:tcPr>
          <w:p w14:paraId="4C81E61E">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2"/>
            <w:tcBorders>
              <w:top w:val="nil"/>
              <w:left w:val="nil"/>
              <w:bottom w:val="single" w:color="000000" w:sz="4" w:space="0"/>
              <w:right w:val="single" w:color="000000" w:sz="4" w:space="0"/>
            </w:tcBorders>
            <w:shd w:val="clear" w:color="auto" w:fill="auto"/>
            <w:noWrap/>
            <w:vAlign w:val="center"/>
          </w:tcPr>
          <w:p w14:paraId="36945C9F">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85" w:type="dxa"/>
            <w:gridSpan w:val="2"/>
            <w:tcBorders>
              <w:top w:val="nil"/>
              <w:left w:val="nil"/>
              <w:bottom w:val="single" w:color="000000" w:sz="4" w:space="0"/>
              <w:right w:val="single" w:color="000000" w:sz="4" w:space="0"/>
            </w:tcBorders>
            <w:shd w:val="clear" w:color="auto" w:fill="auto"/>
            <w:noWrap/>
            <w:vAlign w:val="center"/>
          </w:tcPr>
          <w:p w14:paraId="74AE4204">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620" w:type="dxa"/>
            <w:gridSpan w:val="2"/>
            <w:tcBorders>
              <w:top w:val="nil"/>
              <w:left w:val="nil"/>
              <w:bottom w:val="single" w:color="000000" w:sz="4" w:space="0"/>
              <w:right w:val="single" w:color="000000" w:sz="4" w:space="0"/>
            </w:tcBorders>
            <w:shd w:val="clear" w:color="auto" w:fill="auto"/>
            <w:noWrap/>
            <w:vAlign w:val="center"/>
          </w:tcPr>
          <w:p w14:paraId="58AC267A">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91" w:type="dxa"/>
            <w:gridSpan w:val="2"/>
            <w:tcBorders>
              <w:top w:val="nil"/>
              <w:left w:val="nil"/>
              <w:bottom w:val="single" w:color="000000" w:sz="4" w:space="0"/>
              <w:right w:val="single" w:color="000000" w:sz="4" w:space="0"/>
            </w:tcBorders>
            <w:shd w:val="clear" w:color="auto" w:fill="auto"/>
            <w:noWrap/>
            <w:vAlign w:val="center"/>
          </w:tcPr>
          <w:p w14:paraId="1817406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19B1D900">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5FB86B22">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20805</w:t>
            </w:r>
          </w:p>
        </w:tc>
        <w:tc>
          <w:tcPr>
            <w:tcW w:w="3045" w:type="dxa"/>
            <w:gridSpan w:val="3"/>
            <w:tcBorders>
              <w:top w:val="nil"/>
              <w:left w:val="nil"/>
              <w:bottom w:val="single" w:color="000000" w:sz="4" w:space="0"/>
              <w:right w:val="single" w:color="000000" w:sz="4" w:space="0"/>
            </w:tcBorders>
            <w:shd w:val="clear" w:color="auto" w:fill="auto"/>
            <w:noWrap/>
            <w:vAlign w:val="center"/>
          </w:tcPr>
          <w:p w14:paraId="2CF3535E">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029" w:type="dxa"/>
            <w:gridSpan w:val="3"/>
            <w:tcBorders>
              <w:top w:val="nil"/>
              <w:left w:val="nil"/>
              <w:bottom w:val="single" w:color="000000" w:sz="4" w:space="0"/>
              <w:right w:val="single" w:color="000000" w:sz="4" w:space="0"/>
            </w:tcBorders>
            <w:shd w:val="clear" w:color="auto" w:fill="auto"/>
            <w:noWrap/>
            <w:vAlign w:val="center"/>
          </w:tcPr>
          <w:p w14:paraId="68221EC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314.66</w:t>
            </w:r>
          </w:p>
        </w:tc>
        <w:tc>
          <w:tcPr>
            <w:tcW w:w="1785" w:type="dxa"/>
            <w:gridSpan w:val="2"/>
            <w:tcBorders>
              <w:top w:val="nil"/>
              <w:left w:val="nil"/>
              <w:bottom w:val="single" w:color="000000" w:sz="4" w:space="0"/>
              <w:right w:val="single" w:color="000000" w:sz="4" w:space="0"/>
            </w:tcBorders>
            <w:shd w:val="clear" w:color="auto" w:fill="auto"/>
            <w:noWrap/>
            <w:vAlign w:val="center"/>
          </w:tcPr>
          <w:p w14:paraId="7E8EB40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314.66</w:t>
            </w:r>
          </w:p>
        </w:tc>
        <w:tc>
          <w:tcPr>
            <w:tcW w:w="795" w:type="dxa"/>
            <w:tcBorders>
              <w:top w:val="nil"/>
              <w:left w:val="nil"/>
              <w:bottom w:val="single" w:color="000000" w:sz="4" w:space="0"/>
              <w:right w:val="single" w:color="000000" w:sz="4" w:space="0"/>
            </w:tcBorders>
            <w:shd w:val="clear" w:color="auto" w:fill="auto"/>
            <w:noWrap/>
            <w:vAlign w:val="center"/>
          </w:tcPr>
          <w:p w14:paraId="2DA6814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2"/>
            <w:tcBorders>
              <w:top w:val="nil"/>
              <w:left w:val="nil"/>
              <w:bottom w:val="single" w:color="000000" w:sz="4" w:space="0"/>
              <w:right w:val="single" w:color="000000" w:sz="4" w:space="0"/>
            </w:tcBorders>
            <w:shd w:val="clear" w:color="auto" w:fill="auto"/>
            <w:noWrap/>
            <w:vAlign w:val="center"/>
          </w:tcPr>
          <w:p w14:paraId="6984640C">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85" w:type="dxa"/>
            <w:gridSpan w:val="2"/>
            <w:tcBorders>
              <w:top w:val="nil"/>
              <w:left w:val="nil"/>
              <w:bottom w:val="single" w:color="000000" w:sz="4" w:space="0"/>
              <w:right w:val="single" w:color="000000" w:sz="4" w:space="0"/>
            </w:tcBorders>
            <w:shd w:val="clear" w:color="auto" w:fill="auto"/>
            <w:noWrap/>
            <w:vAlign w:val="center"/>
          </w:tcPr>
          <w:p w14:paraId="58FABC2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620" w:type="dxa"/>
            <w:gridSpan w:val="2"/>
            <w:tcBorders>
              <w:top w:val="nil"/>
              <w:left w:val="nil"/>
              <w:bottom w:val="single" w:color="000000" w:sz="4" w:space="0"/>
              <w:right w:val="single" w:color="000000" w:sz="4" w:space="0"/>
            </w:tcBorders>
            <w:shd w:val="clear" w:color="auto" w:fill="auto"/>
            <w:noWrap/>
            <w:vAlign w:val="center"/>
          </w:tcPr>
          <w:p w14:paraId="6ECE28EF">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91" w:type="dxa"/>
            <w:gridSpan w:val="2"/>
            <w:tcBorders>
              <w:top w:val="nil"/>
              <w:left w:val="nil"/>
              <w:bottom w:val="single" w:color="000000" w:sz="4" w:space="0"/>
              <w:right w:val="single" w:color="000000" w:sz="4" w:space="0"/>
            </w:tcBorders>
            <w:shd w:val="clear" w:color="auto" w:fill="auto"/>
            <w:noWrap/>
            <w:vAlign w:val="center"/>
          </w:tcPr>
          <w:p w14:paraId="22BA5AC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13C84C30">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3381A9F9">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2080505</w:t>
            </w:r>
          </w:p>
        </w:tc>
        <w:tc>
          <w:tcPr>
            <w:tcW w:w="3045" w:type="dxa"/>
            <w:gridSpan w:val="3"/>
            <w:tcBorders>
              <w:top w:val="nil"/>
              <w:left w:val="nil"/>
              <w:bottom w:val="single" w:color="000000" w:sz="4" w:space="0"/>
              <w:right w:val="single" w:color="000000" w:sz="4" w:space="0"/>
            </w:tcBorders>
            <w:shd w:val="clear" w:color="auto" w:fill="auto"/>
            <w:noWrap/>
            <w:vAlign w:val="center"/>
          </w:tcPr>
          <w:p w14:paraId="64ACF787">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029" w:type="dxa"/>
            <w:gridSpan w:val="3"/>
            <w:tcBorders>
              <w:top w:val="nil"/>
              <w:left w:val="nil"/>
              <w:bottom w:val="single" w:color="000000" w:sz="4" w:space="0"/>
              <w:right w:val="single" w:color="000000" w:sz="4" w:space="0"/>
            </w:tcBorders>
            <w:shd w:val="clear" w:color="auto" w:fill="auto"/>
            <w:noWrap/>
            <w:vAlign w:val="center"/>
          </w:tcPr>
          <w:p w14:paraId="62414EA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314.66</w:t>
            </w:r>
          </w:p>
        </w:tc>
        <w:tc>
          <w:tcPr>
            <w:tcW w:w="1785" w:type="dxa"/>
            <w:gridSpan w:val="2"/>
            <w:tcBorders>
              <w:top w:val="nil"/>
              <w:left w:val="nil"/>
              <w:bottom w:val="single" w:color="000000" w:sz="4" w:space="0"/>
              <w:right w:val="single" w:color="000000" w:sz="4" w:space="0"/>
            </w:tcBorders>
            <w:shd w:val="clear" w:color="auto" w:fill="auto"/>
            <w:noWrap/>
            <w:vAlign w:val="center"/>
          </w:tcPr>
          <w:p w14:paraId="791E1934">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314.66</w:t>
            </w:r>
          </w:p>
        </w:tc>
        <w:tc>
          <w:tcPr>
            <w:tcW w:w="795" w:type="dxa"/>
            <w:tcBorders>
              <w:top w:val="nil"/>
              <w:left w:val="nil"/>
              <w:bottom w:val="single" w:color="000000" w:sz="4" w:space="0"/>
              <w:right w:val="single" w:color="000000" w:sz="4" w:space="0"/>
            </w:tcBorders>
            <w:shd w:val="clear" w:color="auto" w:fill="auto"/>
            <w:noWrap/>
            <w:vAlign w:val="center"/>
          </w:tcPr>
          <w:p w14:paraId="09DD0E1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2"/>
            <w:tcBorders>
              <w:top w:val="nil"/>
              <w:left w:val="nil"/>
              <w:bottom w:val="single" w:color="000000" w:sz="4" w:space="0"/>
              <w:right w:val="single" w:color="000000" w:sz="4" w:space="0"/>
            </w:tcBorders>
            <w:shd w:val="clear" w:color="auto" w:fill="auto"/>
            <w:noWrap/>
            <w:vAlign w:val="center"/>
          </w:tcPr>
          <w:p w14:paraId="37F63F4C">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85" w:type="dxa"/>
            <w:gridSpan w:val="2"/>
            <w:tcBorders>
              <w:top w:val="nil"/>
              <w:left w:val="nil"/>
              <w:bottom w:val="single" w:color="000000" w:sz="4" w:space="0"/>
              <w:right w:val="single" w:color="000000" w:sz="4" w:space="0"/>
            </w:tcBorders>
            <w:shd w:val="clear" w:color="auto" w:fill="auto"/>
            <w:noWrap/>
            <w:vAlign w:val="center"/>
          </w:tcPr>
          <w:p w14:paraId="596469D1">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620" w:type="dxa"/>
            <w:gridSpan w:val="2"/>
            <w:tcBorders>
              <w:top w:val="nil"/>
              <w:left w:val="nil"/>
              <w:bottom w:val="single" w:color="000000" w:sz="4" w:space="0"/>
              <w:right w:val="single" w:color="000000" w:sz="4" w:space="0"/>
            </w:tcBorders>
            <w:shd w:val="clear" w:color="auto" w:fill="auto"/>
            <w:noWrap/>
            <w:vAlign w:val="center"/>
          </w:tcPr>
          <w:p w14:paraId="6249186E">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91" w:type="dxa"/>
            <w:gridSpan w:val="2"/>
            <w:tcBorders>
              <w:top w:val="nil"/>
              <w:left w:val="nil"/>
              <w:bottom w:val="single" w:color="000000" w:sz="4" w:space="0"/>
              <w:right w:val="single" w:color="000000" w:sz="4" w:space="0"/>
            </w:tcBorders>
            <w:shd w:val="clear" w:color="auto" w:fill="auto"/>
            <w:noWrap/>
            <w:vAlign w:val="center"/>
          </w:tcPr>
          <w:p w14:paraId="70E8CA97">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46933582">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562D2E5F">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20808</w:t>
            </w:r>
          </w:p>
        </w:tc>
        <w:tc>
          <w:tcPr>
            <w:tcW w:w="3045" w:type="dxa"/>
            <w:gridSpan w:val="3"/>
            <w:tcBorders>
              <w:top w:val="nil"/>
              <w:left w:val="nil"/>
              <w:bottom w:val="single" w:color="000000" w:sz="4" w:space="0"/>
              <w:right w:val="single" w:color="000000" w:sz="4" w:space="0"/>
            </w:tcBorders>
            <w:shd w:val="clear" w:color="auto" w:fill="auto"/>
            <w:noWrap/>
            <w:vAlign w:val="center"/>
          </w:tcPr>
          <w:p w14:paraId="2353942B">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抚恤</w:t>
            </w:r>
          </w:p>
        </w:tc>
        <w:tc>
          <w:tcPr>
            <w:tcW w:w="2029" w:type="dxa"/>
            <w:gridSpan w:val="3"/>
            <w:tcBorders>
              <w:top w:val="nil"/>
              <w:left w:val="nil"/>
              <w:bottom w:val="single" w:color="000000" w:sz="4" w:space="0"/>
              <w:right w:val="single" w:color="000000" w:sz="4" w:space="0"/>
            </w:tcBorders>
            <w:shd w:val="clear" w:color="auto" w:fill="auto"/>
            <w:noWrap/>
            <w:vAlign w:val="center"/>
          </w:tcPr>
          <w:p w14:paraId="52FAF426">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51.41</w:t>
            </w:r>
          </w:p>
        </w:tc>
        <w:tc>
          <w:tcPr>
            <w:tcW w:w="1785" w:type="dxa"/>
            <w:gridSpan w:val="2"/>
            <w:tcBorders>
              <w:top w:val="nil"/>
              <w:left w:val="nil"/>
              <w:bottom w:val="single" w:color="000000" w:sz="4" w:space="0"/>
              <w:right w:val="single" w:color="000000" w:sz="4" w:space="0"/>
            </w:tcBorders>
            <w:shd w:val="clear" w:color="auto" w:fill="auto"/>
            <w:noWrap/>
            <w:vAlign w:val="center"/>
          </w:tcPr>
          <w:p w14:paraId="1483B8D0">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51.41</w:t>
            </w:r>
          </w:p>
        </w:tc>
        <w:tc>
          <w:tcPr>
            <w:tcW w:w="795" w:type="dxa"/>
            <w:tcBorders>
              <w:top w:val="nil"/>
              <w:left w:val="nil"/>
              <w:bottom w:val="single" w:color="000000" w:sz="4" w:space="0"/>
              <w:right w:val="single" w:color="000000" w:sz="4" w:space="0"/>
            </w:tcBorders>
            <w:shd w:val="clear" w:color="auto" w:fill="auto"/>
            <w:noWrap/>
            <w:vAlign w:val="center"/>
          </w:tcPr>
          <w:p w14:paraId="6C16FC3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2"/>
            <w:tcBorders>
              <w:top w:val="nil"/>
              <w:left w:val="nil"/>
              <w:bottom w:val="single" w:color="000000" w:sz="4" w:space="0"/>
              <w:right w:val="single" w:color="000000" w:sz="4" w:space="0"/>
            </w:tcBorders>
            <w:shd w:val="clear" w:color="auto" w:fill="auto"/>
            <w:noWrap/>
            <w:vAlign w:val="center"/>
          </w:tcPr>
          <w:p w14:paraId="3E8049AE">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85" w:type="dxa"/>
            <w:gridSpan w:val="2"/>
            <w:tcBorders>
              <w:top w:val="nil"/>
              <w:left w:val="nil"/>
              <w:bottom w:val="single" w:color="000000" w:sz="4" w:space="0"/>
              <w:right w:val="single" w:color="000000" w:sz="4" w:space="0"/>
            </w:tcBorders>
            <w:shd w:val="clear" w:color="auto" w:fill="auto"/>
            <w:noWrap/>
            <w:vAlign w:val="center"/>
          </w:tcPr>
          <w:p w14:paraId="7E690CD4">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620" w:type="dxa"/>
            <w:gridSpan w:val="2"/>
            <w:tcBorders>
              <w:top w:val="nil"/>
              <w:left w:val="nil"/>
              <w:bottom w:val="single" w:color="000000" w:sz="4" w:space="0"/>
              <w:right w:val="single" w:color="000000" w:sz="4" w:space="0"/>
            </w:tcBorders>
            <w:shd w:val="clear" w:color="auto" w:fill="auto"/>
            <w:noWrap/>
            <w:vAlign w:val="center"/>
          </w:tcPr>
          <w:p w14:paraId="5D6382B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91" w:type="dxa"/>
            <w:gridSpan w:val="2"/>
            <w:tcBorders>
              <w:top w:val="nil"/>
              <w:left w:val="nil"/>
              <w:bottom w:val="single" w:color="000000" w:sz="4" w:space="0"/>
              <w:right w:val="single" w:color="000000" w:sz="4" w:space="0"/>
            </w:tcBorders>
            <w:shd w:val="clear" w:color="auto" w:fill="auto"/>
            <w:noWrap/>
            <w:vAlign w:val="center"/>
          </w:tcPr>
          <w:p w14:paraId="0F5D611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3930A1BB">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7EFF2FED">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2080801</w:t>
            </w:r>
          </w:p>
        </w:tc>
        <w:tc>
          <w:tcPr>
            <w:tcW w:w="3045" w:type="dxa"/>
            <w:gridSpan w:val="3"/>
            <w:tcBorders>
              <w:top w:val="nil"/>
              <w:left w:val="nil"/>
              <w:bottom w:val="single" w:color="000000" w:sz="4" w:space="0"/>
              <w:right w:val="single" w:color="000000" w:sz="4" w:space="0"/>
            </w:tcBorders>
            <w:shd w:val="clear" w:color="auto" w:fill="auto"/>
            <w:noWrap/>
            <w:vAlign w:val="center"/>
          </w:tcPr>
          <w:p w14:paraId="79EB41CA">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死亡抚恤</w:t>
            </w:r>
          </w:p>
        </w:tc>
        <w:tc>
          <w:tcPr>
            <w:tcW w:w="2029" w:type="dxa"/>
            <w:gridSpan w:val="3"/>
            <w:tcBorders>
              <w:top w:val="nil"/>
              <w:left w:val="nil"/>
              <w:bottom w:val="single" w:color="000000" w:sz="4" w:space="0"/>
              <w:right w:val="single" w:color="000000" w:sz="4" w:space="0"/>
            </w:tcBorders>
            <w:shd w:val="clear" w:color="auto" w:fill="auto"/>
            <w:noWrap/>
            <w:vAlign w:val="center"/>
          </w:tcPr>
          <w:p w14:paraId="6673DE6C">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51.41</w:t>
            </w:r>
          </w:p>
        </w:tc>
        <w:tc>
          <w:tcPr>
            <w:tcW w:w="1785" w:type="dxa"/>
            <w:gridSpan w:val="2"/>
            <w:tcBorders>
              <w:top w:val="nil"/>
              <w:left w:val="nil"/>
              <w:bottom w:val="single" w:color="000000" w:sz="4" w:space="0"/>
              <w:right w:val="single" w:color="000000" w:sz="4" w:space="0"/>
            </w:tcBorders>
            <w:shd w:val="clear" w:color="auto" w:fill="auto"/>
            <w:noWrap/>
            <w:vAlign w:val="center"/>
          </w:tcPr>
          <w:p w14:paraId="49C784C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51.41</w:t>
            </w:r>
          </w:p>
        </w:tc>
        <w:tc>
          <w:tcPr>
            <w:tcW w:w="795" w:type="dxa"/>
            <w:tcBorders>
              <w:top w:val="nil"/>
              <w:left w:val="nil"/>
              <w:bottom w:val="single" w:color="000000" w:sz="4" w:space="0"/>
              <w:right w:val="single" w:color="000000" w:sz="4" w:space="0"/>
            </w:tcBorders>
            <w:shd w:val="clear" w:color="auto" w:fill="auto"/>
            <w:noWrap/>
            <w:vAlign w:val="center"/>
          </w:tcPr>
          <w:p w14:paraId="1FDAE677">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2"/>
            <w:tcBorders>
              <w:top w:val="nil"/>
              <w:left w:val="nil"/>
              <w:bottom w:val="single" w:color="000000" w:sz="4" w:space="0"/>
              <w:right w:val="single" w:color="000000" w:sz="4" w:space="0"/>
            </w:tcBorders>
            <w:shd w:val="clear" w:color="auto" w:fill="auto"/>
            <w:noWrap/>
            <w:vAlign w:val="center"/>
          </w:tcPr>
          <w:p w14:paraId="409ED31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85" w:type="dxa"/>
            <w:gridSpan w:val="2"/>
            <w:tcBorders>
              <w:top w:val="nil"/>
              <w:left w:val="nil"/>
              <w:bottom w:val="single" w:color="000000" w:sz="4" w:space="0"/>
              <w:right w:val="single" w:color="000000" w:sz="4" w:space="0"/>
            </w:tcBorders>
            <w:shd w:val="clear" w:color="auto" w:fill="auto"/>
            <w:noWrap/>
            <w:vAlign w:val="center"/>
          </w:tcPr>
          <w:p w14:paraId="5861A72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620" w:type="dxa"/>
            <w:gridSpan w:val="2"/>
            <w:tcBorders>
              <w:top w:val="nil"/>
              <w:left w:val="nil"/>
              <w:bottom w:val="single" w:color="000000" w:sz="4" w:space="0"/>
              <w:right w:val="single" w:color="000000" w:sz="4" w:space="0"/>
            </w:tcBorders>
            <w:shd w:val="clear" w:color="auto" w:fill="auto"/>
            <w:noWrap/>
            <w:vAlign w:val="center"/>
          </w:tcPr>
          <w:p w14:paraId="1DF6E2A4">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91" w:type="dxa"/>
            <w:gridSpan w:val="2"/>
            <w:tcBorders>
              <w:top w:val="nil"/>
              <w:left w:val="nil"/>
              <w:bottom w:val="single" w:color="000000" w:sz="4" w:space="0"/>
              <w:right w:val="single" w:color="000000" w:sz="4" w:space="0"/>
            </w:tcBorders>
            <w:shd w:val="clear" w:color="auto" w:fill="auto"/>
            <w:noWrap/>
            <w:vAlign w:val="center"/>
          </w:tcPr>
          <w:p w14:paraId="791F2FEF">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758F3212">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4E28926D">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210</w:t>
            </w:r>
          </w:p>
        </w:tc>
        <w:tc>
          <w:tcPr>
            <w:tcW w:w="3045" w:type="dxa"/>
            <w:gridSpan w:val="3"/>
            <w:tcBorders>
              <w:top w:val="nil"/>
              <w:left w:val="nil"/>
              <w:bottom w:val="single" w:color="000000" w:sz="4" w:space="0"/>
              <w:right w:val="single" w:color="000000" w:sz="4" w:space="0"/>
            </w:tcBorders>
            <w:shd w:val="clear" w:color="auto" w:fill="auto"/>
            <w:noWrap/>
            <w:vAlign w:val="center"/>
          </w:tcPr>
          <w:p w14:paraId="4A40DD71">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卫生健康支出</w:t>
            </w:r>
          </w:p>
        </w:tc>
        <w:tc>
          <w:tcPr>
            <w:tcW w:w="2029" w:type="dxa"/>
            <w:gridSpan w:val="3"/>
            <w:tcBorders>
              <w:top w:val="nil"/>
              <w:left w:val="nil"/>
              <w:bottom w:val="single" w:color="000000" w:sz="4" w:space="0"/>
              <w:right w:val="single" w:color="000000" w:sz="4" w:space="0"/>
            </w:tcBorders>
            <w:shd w:val="clear" w:color="auto" w:fill="auto"/>
            <w:noWrap/>
            <w:vAlign w:val="center"/>
          </w:tcPr>
          <w:p w14:paraId="5A7943BC">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133.90</w:t>
            </w:r>
          </w:p>
        </w:tc>
        <w:tc>
          <w:tcPr>
            <w:tcW w:w="1785" w:type="dxa"/>
            <w:gridSpan w:val="2"/>
            <w:tcBorders>
              <w:top w:val="nil"/>
              <w:left w:val="nil"/>
              <w:bottom w:val="single" w:color="000000" w:sz="4" w:space="0"/>
              <w:right w:val="single" w:color="000000" w:sz="4" w:space="0"/>
            </w:tcBorders>
            <w:shd w:val="clear" w:color="auto" w:fill="auto"/>
            <w:noWrap/>
            <w:vAlign w:val="center"/>
          </w:tcPr>
          <w:p w14:paraId="1CF7D850">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133.90</w:t>
            </w:r>
          </w:p>
        </w:tc>
        <w:tc>
          <w:tcPr>
            <w:tcW w:w="795" w:type="dxa"/>
            <w:tcBorders>
              <w:top w:val="nil"/>
              <w:left w:val="nil"/>
              <w:bottom w:val="single" w:color="000000" w:sz="4" w:space="0"/>
              <w:right w:val="single" w:color="000000" w:sz="4" w:space="0"/>
            </w:tcBorders>
            <w:shd w:val="clear" w:color="auto" w:fill="auto"/>
            <w:noWrap/>
            <w:vAlign w:val="center"/>
          </w:tcPr>
          <w:p w14:paraId="08DAD500">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2"/>
            <w:tcBorders>
              <w:top w:val="nil"/>
              <w:left w:val="nil"/>
              <w:bottom w:val="single" w:color="000000" w:sz="4" w:space="0"/>
              <w:right w:val="single" w:color="000000" w:sz="4" w:space="0"/>
            </w:tcBorders>
            <w:shd w:val="clear" w:color="auto" w:fill="auto"/>
            <w:noWrap/>
            <w:vAlign w:val="center"/>
          </w:tcPr>
          <w:p w14:paraId="7824230D">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85" w:type="dxa"/>
            <w:gridSpan w:val="2"/>
            <w:tcBorders>
              <w:top w:val="nil"/>
              <w:left w:val="nil"/>
              <w:bottom w:val="single" w:color="000000" w:sz="4" w:space="0"/>
              <w:right w:val="single" w:color="000000" w:sz="4" w:space="0"/>
            </w:tcBorders>
            <w:shd w:val="clear" w:color="auto" w:fill="auto"/>
            <w:noWrap/>
            <w:vAlign w:val="center"/>
          </w:tcPr>
          <w:p w14:paraId="7C0A64CD">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620" w:type="dxa"/>
            <w:gridSpan w:val="2"/>
            <w:tcBorders>
              <w:top w:val="nil"/>
              <w:left w:val="nil"/>
              <w:bottom w:val="single" w:color="000000" w:sz="4" w:space="0"/>
              <w:right w:val="single" w:color="000000" w:sz="4" w:space="0"/>
            </w:tcBorders>
            <w:shd w:val="clear" w:color="auto" w:fill="auto"/>
            <w:noWrap/>
            <w:vAlign w:val="center"/>
          </w:tcPr>
          <w:p w14:paraId="6B612F26">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91" w:type="dxa"/>
            <w:gridSpan w:val="2"/>
            <w:tcBorders>
              <w:top w:val="nil"/>
              <w:left w:val="nil"/>
              <w:bottom w:val="single" w:color="000000" w:sz="4" w:space="0"/>
              <w:right w:val="single" w:color="000000" w:sz="4" w:space="0"/>
            </w:tcBorders>
            <w:shd w:val="clear" w:color="auto" w:fill="auto"/>
            <w:noWrap/>
            <w:vAlign w:val="center"/>
          </w:tcPr>
          <w:p w14:paraId="5106F910">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3129B056">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1B9DBCC3">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21011</w:t>
            </w:r>
          </w:p>
        </w:tc>
        <w:tc>
          <w:tcPr>
            <w:tcW w:w="3045" w:type="dxa"/>
            <w:gridSpan w:val="3"/>
            <w:tcBorders>
              <w:top w:val="nil"/>
              <w:left w:val="nil"/>
              <w:bottom w:val="single" w:color="000000" w:sz="4" w:space="0"/>
              <w:right w:val="single" w:color="000000" w:sz="4" w:space="0"/>
            </w:tcBorders>
            <w:shd w:val="clear" w:color="auto" w:fill="auto"/>
            <w:noWrap/>
            <w:vAlign w:val="center"/>
          </w:tcPr>
          <w:p w14:paraId="523C3CCD">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2029" w:type="dxa"/>
            <w:gridSpan w:val="3"/>
            <w:tcBorders>
              <w:top w:val="nil"/>
              <w:left w:val="nil"/>
              <w:bottom w:val="single" w:color="000000" w:sz="4" w:space="0"/>
              <w:right w:val="single" w:color="000000" w:sz="4" w:space="0"/>
            </w:tcBorders>
            <w:shd w:val="clear" w:color="auto" w:fill="auto"/>
            <w:noWrap/>
            <w:vAlign w:val="center"/>
          </w:tcPr>
          <w:p w14:paraId="024BC46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133.90</w:t>
            </w:r>
          </w:p>
        </w:tc>
        <w:tc>
          <w:tcPr>
            <w:tcW w:w="1785" w:type="dxa"/>
            <w:gridSpan w:val="2"/>
            <w:tcBorders>
              <w:top w:val="nil"/>
              <w:left w:val="nil"/>
              <w:bottom w:val="single" w:color="000000" w:sz="4" w:space="0"/>
              <w:right w:val="single" w:color="000000" w:sz="4" w:space="0"/>
            </w:tcBorders>
            <w:shd w:val="clear" w:color="auto" w:fill="auto"/>
            <w:noWrap/>
            <w:vAlign w:val="center"/>
          </w:tcPr>
          <w:p w14:paraId="68B5C08A">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133.90</w:t>
            </w:r>
          </w:p>
        </w:tc>
        <w:tc>
          <w:tcPr>
            <w:tcW w:w="795" w:type="dxa"/>
            <w:tcBorders>
              <w:top w:val="nil"/>
              <w:left w:val="nil"/>
              <w:bottom w:val="single" w:color="000000" w:sz="4" w:space="0"/>
              <w:right w:val="single" w:color="000000" w:sz="4" w:space="0"/>
            </w:tcBorders>
            <w:shd w:val="clear" w:color="auto" w:fill="auto"/>
            <w:noWrap/>
            <w:vAlign w:val="center"/>
          </w:tcPr>
          <w:p w14:paraId="5A1682BA">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2"/>
            <w:tcBorders>
              <w:top w:val="nil"/>
              <w:left w:val="nil"/>
              <w:bottom w:val="single" w:color="000000" w:sz="4" w:space="0"/>
              <w:right w:val="single" w:color="000000" w:sz="4" w:space="0"/>
            </w:tcBorders>
            <w:shd w:val="clear" w:color="auto" w:fill="auto"/>
            <w:noWrap/>
            <w:vAlign w:val="center"/>
          </w:tcPr>
          <w:p w14:paraId="0B15F604">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85" w:type="dxa"/>
            <w:gridSpan w:val="2"/>
            <w:tcBorders>
              <w:top w:val="nil"/>
              <w:left w:val="nil"/>
              <w:bottom w:val="single" w:color="000000" w:sz="4" w:space="0"/>
              <w:right w:val="single" w:color="000000" w:sz="4" w:space="0"/>
            </w:tcBorders>
            <w:shd w:val="clear" w:color="auto" w:fill="auto"/>
            <w:noWrap/>
            <w:vAlign w:val="center"/>
          </w:tcPr>
          <w:p w14:paraId="2FAFFB95">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620" w:type="dxa"/>
            <w:gridSpan w:val="2"/>
            <w:tcBorders>
              <w:top w:val="nil"/>
              <w:left w:val="nil"/>
              <w:bottom w:val="single" w:color="000000" w:sz="4" w:space="0"/>
              <w:right w:val="single" w:color="000000" w:sz="4" w:space="0"/>
            </w:tcBorders>
            <w:shd w:val="clear" w:color="auto" w:fill="auto"/>
            <w:noWrap/>
            <w:vAlign w:val="center"/>
          </w:tcPr>
          <w:p w14:paraId="36F54A6F">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91" w:type="dxa"/>
            <w:gridSpan w:val="2"/>
            <w:tcBorders>
              <w:top w:val="nil"/>
              <w:left w:val="nil"/>
              <w:bottom w:val="single" w:color="000000" w:sz="4" w:space="0"/>
              <w:right w:val="single" w:color="000000" w:sz="4" w:space="0"/>
            </w:tcBorders>
            <w:shd w:val="clear" w:color="auto" w:fill="auto"/>
            <w:noWrap/>
            <w:vAlign w:val="center"/>
          </w:tcPr>
          <w:p w14:paraId="677A8513">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45C3C76D">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3451E036">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2101101</w:t>
            </w:r>
          </w:p>
        </w:tc>
        <w:tc>
          <w:tcPr>
            <w:tcW w:w="3045" w:type="dxa"/>
            <w:gridSpan w:val="3"/>
            <w:tcBorders>
              <w:top w:val="nil"/>
              <w:left w:val="nil"/>
              <w:bottom w:val="single" w:color="000000" w:sz="4" w:space="0"/>
              <w:right w:val="single" w:color="000000" w:sz="4" w:space="0"/>
            </w:tcBorders>
            <w:shd w:val="clear" w:color="auto" w:fill="auto"/>
            <w:noWrap/>
            <w:vAlign w:val="center"/>
          </w:tcPr>
          <w:p w14:paraId="665272C2">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行政单位医疗</w:t>
            </w:r>
          </w:p>
        </w:tc>
        <w:tc>
          <w:tcPr>
            <w:tcW w:w="2029" w:type="dxa"/>
            <w:gridSpan w:val="3"/>
            <w:tcBorders>
              <w:top w:val="nil"/>
              <w:left w:val="nil"/>
              <w:bottom w:val="single" w:color="000000" w:sz="4" w:space="0"/>
              <w:right w:val="single" w:color="000000" w:sz="4" w:space="0"/>
            </w:tcBorders>
            <w:shd w:val="clear" w:color="auto" w:fill="auto"/>
            <w:noWrap/>
            <w:vAlign w:val="center"/>
          </w:tcPr>
          <w:p w14:paraId="3D058B35">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133.90</w:t>
            </w:r>
          </w:p>
        </w:tc>
        <w:tc>
          <w:tcPr>
            <w:tcW w:w="1785" w:type="dxa"/>
            <w:gridSpan w:val="2"/>
            <w:tcBorders>
              <w:top w:val="nil"/>
              <w:left w:val="nil"/>
              <w:bottom w:val="single" w:color="000000" w:sz="4" w:space="0"/>
              <w:right w:val="single" w:color="000000" w:sz="4" w:space="0"/>
            </w:tcBorders>
            <w:shd w:val="clear" w:color="auto" w:fill="auto"/>
            <w:noWrap/>
            <w:vAlign w:val="center"/>
          </w:tcPr>
          <w:p w14:paraId="098D5B44">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133.90</w:t>
            </w:r>
          </w:p>
        </w:tc>
        <w:tc>
          <w:tcPr>
            <w:tcW w:w="795" w:type="dxa"/>
            <w:tcBorders>
              <w:top w:val="nil"/>
              <w:left w:val="nil"/>
              <w:bottom w:val="single" w:color="000000" w:sz="4" w:space="0"/>
              <w:right w:val="single" w:color="000000" w:sz="4" w:space="0"/>
            </w:tcBorders>
            <w:shd w:val="clear" w:color="auto" w:fill="auto"/>
            <w:noWrap/>
            <w:vAlign w:val="center"/>
          </w:tcPr>
          <w:p w14:paraId="6D31DADD">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2"/>
            <w:tcBorders>
              <w:top w:val="nil"/>
              <w:left w:val="nil"/>
              <w:bottom w:val="single" w:color="000000" w:sz="4" w:space="0"/>
              <w:right w:val="single" w:color="000000" w:sz="4" w:space="0"/>
            </w:tcBorders>
            <w:shd w:val="clear" w:color="auto" w:fill="auto"/>
            <w:noWrap/>
            <w:vAlign w:val="center"/>
          </w:tcPr>
          <w:p w14:paraId="4F81C79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85" w:type="dxa"/>
            <w:gridSpan w:val="2"/>
            <w:tcBorders>
              <w:top w:val="nil"/>
              <w:left w:val="nil"/>
              <w:bottom w:val="single" w:color="000000" w:sz="4" w:space="0"/>
              <w:right w:val="single" w:color="000000" w:sz="4" w:space="0"/>
            </w:tcBorders>
            <w:shd w:val="clear" w:color="auto" w:fill="auto"/>
            <w:noWrap/>
            <w:vAlign w:val="center"/>
          </w:tcPr>
          <w:p w14:paraId="49C11D3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620" w:type="dxa"/>
            <w:gridSpan w:val="2"/>
            <w:tcBorders>
              <w:top w:val="nil"/>
              <w:left w:val="nil"/>
              <w:bottom w:val="single" w:color="000000" w:sz="4" w:space="0"/>
              <w:right w:val="single" w:color="000000" w:sz="4" w:space="0"/>
            </w:tcBorders>
            <w:shd w:val="clear" w:color="auto" w:fill="auto"/>
            <w:noWrap/>
            <w:vAlign w:val="center"/>
          </w:tcPr>
          <w:p w14:paraId="02693DAA">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91" w:type="dxa"/>
            <w:gridSpan w:val="2"/>
            <w:tcBorders>
              <w:top w:val="nil"/>
              <w:left w:val="nil"/>
              <w:bottom w:val="single" w:color="000000" w:sz="4" w:space="0"/>
              <w:right w:val="single" w:color="000000" w:sz="4" w:space="0"/>
            </w:tcBorders>
            <w:shd w:val="clear" w:color="auto" w:fill="auto"/>
            <w:noWrap/>
            <w:vAlign w:val="center"/>
          </w:tcPr>
          <w:p w14:paraId="5E33ECAE">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78CD8AB9">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62E7A54D">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213</w:t>
            </w:r>
          </w:p>
        </w:tc>
        <w:tc>
          <w:tcPr>
            <w:tcW w:w="3045" w:type="dxa"/>
            <w:gridSpan w:val="3"/>
            <w:tcBorders>
              <w:top w:val="nil"/>
              <w:left w:val="nil"/>
              <w:bottom w:val="single" w:color="000000" w:sz="4" w:space="0"/>
              <w:right w:val="single" w:color="000000" w:sz="4" w:space="0"/>
            </w:tcBorders>
            <w:shd w:val="clear" w:color="auto" w:fill="auto"/>
            <w:noWrap/>
            <w:vAlign w:val="center"/>
          </w:tcPr>
          <w:p w14:paraId="0DA02217">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农林水支出</w:t>
            </w:r>
          </w:p>
        </w:tc>
        <w:tc>
          <w:tcPr>
            <w:tcW w:w="2029" w:type="dxa"/>
            <w:gridSpan w:val="3"/>
            <w:tcBorders>
              <w:top w:val="nil"/>
              <w:left w:val="nil"/>
              <w:bottom w:val="single" w:color="000000" w:sz="4" w:space="0"/>
              <w:right w:val="single" w:color="000000" w:sz="4" w:space="0"/>
            </w:tcBorders>
            <w:shd w:val="clear" w:color="auto" w:fill="auto"/>
            <w:noWrap/>
            <w:vAlign w:val="center"/>
          </w:tcPr>
          <w:p w14:paraId="758EA9E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0.01</w:t>
            </w:r>
          </w:p>
        </w:tc>
        <w:tc>
          <w:tcPr>
            <w:tcW w:w="1785" w:type="dxa"/>
            <w:gridSpan w:val="2"/>
            <w:tcBorders>
              <w:top w:val="nil"/>
              <w:left w:val="nil"/>
              <w:bottom w:val="single" w:color="000000" w:sz="4" w:space="0"/>
              <w:right w:val="single" w:color="000000" w:sz="4" w:space="0"/>
            </w:tcBorders>
            <w:shd w:val="clear" w:color="auto" w:fill="auto"/>
            <w:noWrap/>
            <w:vAlign w:val="center"/>
          </w:tcPr>
          <w:p w14:paraId="52F12BF0">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0.01</w:t>
            </w:r>
          </w:p>
        </w:tc>
        <w:tc>
          <w:tcPr>
            <w:tcW w:w="795" w:type="dxa"/>
            <w:tcBorders>
              <w:top w:val="nil"/>
              <w:left w:val="nil"/>
              <w:bottom w:val="single" w:color="000000" w:sz="4" w:space="0"/>
              <w:right w:val="single" w:color="000000" w:sz="4" w:space="0"/>
            </w:tcBorders>
            <w:shd w:val="clear" w:color="auto" w:fill="auto"/>
            <w:noWrap/>
            <w:vAlign w:val="center"/>
          </w:tcPr>
          <w:p w14:paraId="6BBAAC86">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2"/>
            <w:tcBorders>
              <w:top w:val="nil"/>
              <w:left w:val="nil"/>
              <w:bottom w:val="single" w:color="000000" w:sz="4" w:space="0"/>
              <w:right w:val="single" w:color="000000" w:sz="4" w:space="0"/>
            </w:tcBorders>
            <w:shd w:val="clear" w:color="auto" w:fill="auto"/>
            <w:noWrap/>
            <w:vAlign w:val="center"/>
          </w:tcPr>
          <w:p w14:paraId="6BEE002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85" w:type="dxa"/>
            <w:gridSpan w:val="2"/>
            <w:tcBorders>
              <w:top w:val="nil"/>
              <w:left w:val="nil"/>
              <w:bottom w:val="single" w:color="000000" w:sz="4" w:space="0"/>
              <w:right w:val="single" w:color="000000" w:sz="4" w:space="0"/>
            </w:tcBorders>
            <w:shd w:val="clear" w:color="auto" w:fill="auto"/>
            <w:noWrap/>
            <w:vAlign w:val="center"/>
          </w:tcPr>
          <w:p w14:paraId="75AF98F7">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620" w:type="dxa"/>
            <w:gridSpan w:val="2"/>
            <w:tcBorders>
              <w:top w:val="nil"/>
              <w:left w:val="nil"/>
              <w:bottom w:val="single" w:color="000000" w:sz="4" w:space="0"/>
              <w:right w:val="single" w:color="000000" w:sz="4" w:space="0"/>
            </w:tcBorders>
            <w:shd w:val="clear" w:color="auto" w:fill="auto"/>
            <w:noWrap/>
            <w:vAlign w:val="center"/>
          </w:tcPr>
          <w:p w14:paraId="618193B4">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91" w:type="dxa"/>
            <w:gridSpan w:val="2"/>
            <w:tcBorders>
              <w:top w:val="nil"/>
              <w:left w:val="nil"/>
              <w:bottom w:val="single" w:color="000000" w:sz="4" w:space="0"/>
              <w:right w:val="single" w:color="000000" w:sz="4" w:space="0"/>
            </w:tcBorders>
            <w:shd w:val="clear" w:color="auto" w:fill="auto"/>
            <w:noWrap/>
            <w:vAlign w:val="center"/>
          </w:tcPr>
          <w:p w14:paraId="4A11389A">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72B6BD3E">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55C4D206">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21305</w:t>
            </w:r>
          </w:p>
        </w:tc>
        <w:tc>
          <w:tcPr>
            <w:tcW w:w="3045" w:type="dxa"/>
            <w:gridSpan w:val="3"/>
            <w:tcBorders>
              <w:top w:val="nil"/>
              <w:left w:val="nil"/>
              <w:bottom w:val="single" w:color="000000" w:sz="4" w:space="0"/>
              <w:right w:val="single" w:color="000000" w:sz="4" w:space="0"/>
            </w:tcBorders>
            <w:shd w:val="clear" w:color="auto" w:fill="auto"/>
            <w:noWrap/>
            <w:vAlign w:val="center"/>
          </w:tcPr>
          <w:p w14:paraId="42A2AB95">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2029" w:type="dxa"/>
            <w:gridSpan w:val="3"/>
            <w:tcBorders>
              <w:top w:val="nil"/>
              <w:left w:val="nil"/>
              <w:bottom w:val="single" w:color="000000" w:sz="4" w:space="0"/>
              <w:right w:val="single" w:color="000000" w:sz="4" w:space="0"/>
            </w:tcBorders>
            <w:shd w:val="clear" w:color="auto" w:fill="auto"/>
            <w:noWrap/>
            <w:vAlign w:val="center"/>
          </w:tcPr>
          <w:p w14:paraId="3C4D638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0.01</w:t>
            </w:r>
          </w:p>
        </w:tc>
        <w:tc>
          <w:tcPr>
            <w:tcW w:w="1785" w:type="dxa"/>
            <w:gridSpan w:val="2"/>
            <w:tcBorders>
              <w:top w:val="nil"/>
              <w:left w:val="nil"/>
              <w:bottom w:val="single" w:color="000000" w:sz="4" w:space="0"/>
              <w:right w:val="single" w:color="000000" w:sz="4" w:space="0"/>
            </w:tcBorders>
            <w:shd w:val="clear" w:color="auto" w:fill="auto"/>
            <w:noWrap/>
            <w:vAlign w:val="center"/>
          </w:tcPr>
          <w:p w14:paraId="6E407583">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0.01</w:t>
            </w:r>
          </w:p>
        </w:tc>
        <w:tc>
          <w:tcPr>
            <w:tcW w:w="795" w:type="dxa"/>
            <w:tcBorders>
              <w:top w:val="nil"/>
              <w:left w:val="nil"/>
              <w:bottom w:val="single" w:color="000000" w:sz="4" w:space="0"/>
              <w:right w:val="single" w:color="000000" w:sz="4" w:space="0"/>
            </w:tcBorders>
            <w:shd w:val="clear" w:color="auto" w:fill="auto"/>
            <w:noWrap/>
            <w:vAlign w:val="center"/>
          </w:tcPr>
          <w:p w14:paraId="3C939993">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2"/>
            <w:tcBorders>
              <w:top w:val="nil"/>
              <w:left w:val="nil"/>
              <w:bottom w:val="single" w:color="000000" w:sz="4" w:space="0"/>
              <w:right w:val="single" w:color="000000" w:sz="4" w:space="0"/>
            </w:tcBorders>
            <w:shd w:val="clear" w:color="auto" w:fill="auto"/>
            <w:noWrap/>
            <w:vAlign w:val="center"/>
          </w:tcPr>
          <w:p w14:paraId="3FDBA6D7">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85" w:type="dxa"/>
            <w:gridSpan w:val="2"/>
            <w:tcBorders>
              <w:top w:val="nil"/>
              <w:left w:val="nil"/>
              <w:bottom w:val="single" w:color="000000" w:sz="4" w:space="0"/>
              <w:right w:val="single" w:color="000000" w:sz="4" w:space="0"/>
            </w:tcBorders>
            <w:shd w:val="clear" w:color="auto" w:fill="auto"/>
            <w:noWrap/>
            <w:vAlign w:val="center"/>
          </w:tcPr>
          <w:p w14:paraId="2AB6D3C4">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620" w:type="dxa"/>
            <w:gridSpan w:val="2"/>
            <w:tcBorders>
              <w:top w:val="nil"/>
              <w:left w:val="nil"/>
              <w:bottom w:val="single" w:color="000000" w:sz="4" w:space="0"/>
              <w:right w:val="single" w:color="000000" w:sz="4" w:space="0"/>
            </w:tcBorders>
            <w:shd w:val="clear" w:color="auto" w:fill="auto"/>
            <w:noWrap/>
            <w:vAlign w:val="center"/>
          </w:tcPr>
          <w:p w14:paraId="16EFA92C">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91" w:type="dxa"/>
            <w:gridSpan w:val="2"/>
            <w:tcBorders>
              <w:top w:val="nil"/>
              <w:left w:val="nil"/>
              <w:bottom w:val="single" w:color="000000" w:sz="4" w:space="0"/>
              <w:right w:val="single" w:color="000000" w:sz="4" w:space="0"/>
            </w:tcBorders>
            <w:shd w:val="clear" w:color="auto" w:fill="auto"/>
            <w:noWrap/>
            <w:vAlign w:val="center"/>
          </w:tcPr>
          <w:p w14:paraId="58FC2850">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652C41D6">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578D376B">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2130599</w:t>
            </w:r>
          </w:p>
        </w:tc>
        <w:tc>
          <w:tcPr>
            <w:tcW w:w="3045" w:type="dxa"/>
            <w:gridSpan w:val="3"/>
            <w:tcBorders>
              <w:top w:val="nil"/>
              <w:left w:val="nil"/>
              <w:bottom w:val="single" w:color="000000" w:sz="4" w:space="0"/>
              <w:right w:val="single" w:color="000000" w:sz="4" w:space="0"/>
            </w:tcBorders>
            <w:shd w:val="clear" w:color="auto" w:fill="auto"/>
            <w:noWrap/>
            <w:vAlign w:val="center"/>
          </w:tcPr>
          <w:p w14:paraId="6B5D4CC3">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2029" w:type="dxa"/>
            <w:gridSpan w:val="3"/>
            <w:tcBorders>
              <w:top w:val="nil"/>
              <w:left w:val="nil"/>
              <w:bottom w:val="single" w:color="000000" w:sz="4" w:space="0"/>
              <w:right w:val="single" w:color="000000" w:sz="4" w:space="0"/>
            </w:tcBorders>
            <w:shd w:val="clear" w:color="auto" w:fill="auto"/>
            <w:noWrap/>
            <w:vAlign w:val="center"/>
          </w:tcPr>
          <w:p w14:paraId="43F3240C">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0.01</w:t>
            </w:r>
          </w:p>
        </w:tc>
        <w:tc>
          <w:tcPr>
            <w:tcW w:w="1785" w:type="dxa"/>
            <w:gridSpan w:val="2"/>
            <w:tcBorders>
              <w:top w:val="nil"/>
              <w:left w:val="nil"/>
              <w:bottom w:val="single" w:color="000000" w:sz="4" w:space="0"/>
              <w:right w:val="single" w:color="000000" w:sz="4" w:space="0"/>
            </w:tcBorders>
            <w:shd w:val="clear" w:color="auto" w:fill="auto"/>
            <w:noWrap/>
            <w:vAlign w:val="center"/>
          </w:tcPr>
          <w:p w14:paraId="277FA5AC">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0.01</w:t>
            </w:r>
          </w:p>
        </w:tc>
        <w:tc>
          <w:tcPr>
            <w:tcW w:w="795" w:type="dxa"/>
            <w:tcBorders>
              <w:top w:val="nil"/>
              <w:left w:val="nil"/>
              <w:bottom w:val="single" w:color="000000" w:sz="4" w:space="0"/>
              <w:right w:val="single" w:color="000000" w:sz="4" w:space="0"/>
            </w:tcBorders>
            <w:shd w:val="clear" w:color="auto" w:fill="auto"/>
            <w:noWrap/>
            <w:vAlign w:val="center"/>
          </w:tcPr>
          <w:p w14:paraId="7C8C65FC">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2"/>
            <w:tcBorders>
              <w:top w:val="nil"/>
              <w:left w:val="nil"/>
              <w:bottom w:val="single" w:color="000000" w:sz="4" w:space="0"/>
              <w:right w:val="single" w:color="000000" w:sz="4" w:space="0"/>
            </w:tcBorders>
            <w:shd w:val="clear" w:color="auto" w:fill="auto"/>
            <w:noWrap/>
            <w:vAlign w:val="center"/>
          </w:tcPr>
          <w:p w14:paraId="3C20F70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85" w:type="dxa"/>
            <w:gridSpan w:val="2"/>
            <w:tcBorders>
              <w:top w:val="nil"/>
              <w:left w:val="nil"/>
              <w:bottom w:val="single" w:color="000000" w:sz="4" w:space="0"/>
              <w:right w:val="single" w:color="000000" w:sz="4" w:space="0"/>
            </w:tcBorders>
            <w:shd w:val="clear" w:color="auto" w:fill="auto"/>
            <w:noWrap/>
            <w:vAlign w:val="center"/>
          </w:tcPr>
          <w:p w14:paraId="60C5E28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620" w:type="dxa"/>
            <w:gridSpan w:val="2"/>
            <w:tcBorders>
              <w:top w:val="nil"/>
              <w:left w:val="nil"/>
              <w:bottom w:val="single" w:color="000000" w:sz="4" w:space="0"/>
              <w:right w:val="single" w:color="000000" w:sz="4" w:space="0"/>
            </w:tcBorders>
            <w:shd w:val="clear" w:color="auto" w:fill="auto"/>
            <w:noWrap/>
            <w:vAlign w:val="center"/>
          </w:tcPr>
          <w:p w14:paraId="4DA579FE">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91" w:type="dxa"/>
            <w:gridSpan w:val="2"/>
            <w:tcBorders>
              <w:top w:val="nil"/>
              <w:left w:val="nil"/>
              <w:bottom w:val="single" w:color="000000" w:sz="4" w:space="0"/>
              <w:right w:val="single" w:color="000000" w:sz="4" w:space="0"/>
            </w:tcBorders>
            <w:shd w:val="clear" w:color="auto" w:fill="auto"/>
            <w:noWrap/>
            <w:vAlign w:val="center"/>
          </w:tcPr>
          <w:p w14:paraId="278007CC">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2690DCE5">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0C6B1FE6">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221</w:t>
            </w:r>
          </w:p>
        </w:tc>
        <w:tc>
          <w:tcPr>
            <w:tcW w:w="3045" w:type="dxa"/>
            <w:gridSpan w:val="3"/>
            <w:tcBorders>
              <w:top w:val="nil"/>
              <w:left w:val="nil"/>
              <w:bottom w:val="single" w:color="000000" w:sz="4" w:space="0"/>
              <w:right w:val="single" w:color="000000" w:sz="4" w:space="0"/>
            </w:tcBorders>
            <w:shd w:val="clear" w:color="auto" w:fill="auto"/>
            <w:noWrap/>
            <w:vAlign w:val="center"/>
          </w:tcPr>
          <w:p w14:paraId="04AB1816">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住房保障支出</w:t>
            </w:r>
          </w:p>
        </w:tc>
        <w:tc>
          <w:tcPr>
            <w:tcW w:w="2029" w:type="dxa"/>
            <w:gridSpan w:val="3"/>
            <w:tcBorders>
              <w:top w:val="nil"/>
              <w:left w:val="nil"/>
              <w:bottom w:val="single" w:color="000000" w:sz="4" w:space="0"/>
              <w:right w:val="single" w:color="000000" w:sz="4" w:space="0"/>
            </w:tcBorders>
            <w:shd w:val="clear" w:color="auto" w:fill="auto"/>
            <w:noWrap/>
            <w:vAlign w:val="center"/>
          </w:tcPr>
          <w:p w14:paraId="6631ED9F">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130.18</w:t>
            </w:r>
          </w:p>
        </w:tc>
        <w:tc>
          <w:tcPr>
            <w:tcW w:w="1785" w:type="dxa"/>
            <w:gridSpan w:val="2"/>
            <w:tcBorders>
              <w:top w:val="nil"/>
              <w:left w:val="nil"/>
              <w:bottom w:val="single" w:color="000000" w:sz="4" w:space="0"/>
              <w:right w:val="single" w:color="000000" w:sz="4" w:space="0"/>
            </w:tcBorders>
            <w:shd w:val="clear" w:color="auto" w:fill="auto"/>
            <w:noWrap/>
            <w:vAlign w:val="center"/>
          </w:tcPr>
          <w:p w14:paraId="245E209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130.18</w:t>
            </w:r>
          </w:p>
        </w:tc>
        <w:tc>
          <w:tcPr>
            <w:tcW w:w="795" w:type="dxa"/>
            <w:tcBorders>
              <w:top w:val="nil"/>
              <w:left w:val="nil"/>
              <w:bottom w:val="single" w:color="000000" w:sz="4" w:space="0"/>
              <w:right w:val="single" w:color="000000" w:sz="4" w:space="0"/>
            </w:tcBorders>
            <w:shd w:val="clear" w:color="auto" w:fill="auto"/>
            <w:noWrap/>
            <w:vAlign w:val="center"/>
          </w:tcPr>
          <w:p w14:paraId="1D19B893">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2"/>
            <w:tcBorders>
              <w:top w:val="nil"/>
              <w:left w:val="nil"/>
              <w:bottom w:val="single" w:color="000000" w:sz="4" w:space="0"/>
              <w:right w:val="single" w:color="000000" w:sz="4" w:space="0"/>
            </w:tcBorders>
            <w:shd w:val="clear" w:color="auto" w:fill="auto"/>
            <w:noWrap/>
            <w:vAlign w:val="center"/>
          </w:tcPr>
          <w:p w14:paraId="3EF30846">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85" w:type="dxa"/>
            <w:gridSpan w:val="2"/>
            <w:tcBorders>
              <w:top w:val="nil"/>
              <w:left w:val="nil"/>
              <w:bottom w:val="single" w:color="000000" w:sz="4" w:space="0"/>
              <w:right w:val="single" w:color="000000" w:sz="4" w:space="0"/>
            </w:tcBorders>
            <w:shd w:val="clear" w:color="auto" w:fill="auto"/>
            <w:noWrap/>
            <w:vAlign w:val="center"/>
          </w:tcPr>
          <w:p w14:paraId="0F29886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620" w:type="dxa"/>
            <w:gridSpan w:val="2"/>
            <w:tcBorders>
              <w:top w:val="nil"/>
              <w:left w:val="nil"/>
              <w:bottom w:val="single" w:color="000000" w:sz="4" w:space="0"/>
              <w:right w:val="single" w:color="000000" w:sz="4" w:space="0"/>
            </w:tcBorders>
            <w:shd w:val="clear" w:color="auto" w:fill="auto"/>
            <w:noWrap/>
            <w:vAlign w:val="center"/>
          </w:tcPr>
          <w:p w14:paraId="09CF346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91" w:type="dxa"/>
            <w:gridSpan w:val="2"/>
            <w:tcBorders>
              <w:top w:val="nil"/>
              <w:left w:val="nil"/>
              <w:bottom w:val="single" w:color="000000" w:sz="4" w:space="0"/>
              <w:right w:val="single" w:color="000000" w:sz="4" w:space="0"/>
            </w:tcBorders>
            <w:shd w:val="clear" w:color="auto" w:fill="auto"/>
            <w:noWrap/>
            <w:vAlign w:val="center"/>
          </w:tcPr>
          <w:p w14:paraId="6657614A">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66195C0B">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16828F98">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22102</w:t>
            </w:r>
          </w:p>
        </w:tc>
        <w:tc>
          <w:tcPr>
            <w:tcW w:w="3045" w:type="dxa"/>
            <w:gridSpan w:val="3"/>
            <w:tcBorders>
              <w:top w:val="nil"/>
              <w:left w:val="nil"/>
              <w:bottom w:val="single" w:color="000000" w:sz="4" w:space="0"/>
              <w:right w:val="single" w:color="000000" w:sz="4" w:space="0"/>
            </w:tcBorders>
            <w:shd w:val="clear" w:color="auto" w:fill="auto"/>
            <w:noWrap/>
            <w:vAlign w:val="center"/>
          </w:tcPr>
          <w:p w14:paraId="210FF807">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住房改革支出</w:t>
            </w:r>
          </w:p>
        </w:tc>
        <w:tc>
          <w:tcPr>
            <w:tcW w:w="2029" w:type="dxa"/>
            <w:gridSpan w:val="3"/>
            <w:tcBorders>
              <w:top w:val="nil"/>
              <w:left w:val="nil"/>
              <w:bottom w:val="single" w:color="000000" w:sz="4" w:space="0"/>
              <w:right w:val="single" w:color="000000" w:sz="4" w:space="0"/>
            </w:tcBorders>
            <w:shd w:val="clear" w:color="auto" w:fill="auto"/>
            <w:noWrap/>
            <w:vAlign w:val="center"/>
          </w:tcPr>
          <w:p w14:paraId="7411A55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130.18</w:t>
            </w:r>
          </w:p>
        </w:tc>
        <w:tc>
          <w:tcPr>
            <w:tcW w:w="1785" w:type="dxa"/>
            <w:gridSpan w:val="2"/>
            <w:tcBorders>
              <w:top w:val="nil"/>
              <w:left w:val="nil"/>
              <w:bottom w:val="single" w:color="000000" w:sz="4" w:space="0"/>
              <w:right w:val="single" w:color="000000" w:sz="4" w:space="0"/>
            </w:tcBorders>
            <w:shd w:val="clear" w:color="auto" w:fill="auto"/>
            <w:noWrap/>
            <w:vAlign w:val="center"/>
          </w:tcPr>
          <w:p w14:paraId="62E26D2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130.18</w:t>
            </w:r>
          </w:p>
        </w:tc>
        <w:tc>
          <w:tcPr>
            <w:tcW w:w="795" w:type="dxa"/>
            <w:tcBorders>
              <w:top w:val="nil"/>
              <w:left w:val="nil"/>
              <w:bottom w:val="single" w:color="000000" w:sz="4" w:space="0"/>
              <w:right w:val="single" w:color="000000" w:sz="4" w:space="0"/>
            </w:tcBorders>
            <w:shd w:val="clear" w:color="auto" w:fill="auto"/>
            <w:noWrap/>
            <w:vAlign w:val="center"/>
          </w:tcPr>
          <w:p w14:paraId="3307AD71">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2"/>
            <w:tcBorders>
              <w:top w:val="nil"/>
              <w:left w:val="nil"/>
              <w:bottom w:val="single" w:color="000000" w:sz="4" w:space="0"/>
              <w:right w:val="single" w:color="000000" w:sz="4" w:space="0"/>
            </w:tcBorders>
            <w:shd w:val="clear" w:color="auto" w:fill="auto"/>
            <w:noWrap/>
            <w:vAlign w:val="center"/>
          </w:tcPr>
          <w:p w14:paraId="46402A0F">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85" w:type="dxa"/>
            <w:gridSpan w:val="2"/>
            <w:tcBorders>
              <w:top w:val="nil"/>
              <w:left w:val="nil"/>
              <w:bottom w:val="single" w:color="000000" w:sz="4" w:space="0"/>
              <w:right w:val="single" w:color="000000" w:sz="4" w:space="0"/>
            </w:tcBorders>
            <w:shd w:val="clear" w:color="auto" w:fill="auto"/>
            <w:noWrap/>
            <w:vAlign w:val="center"/>
          </w:tcPr>
          <w:p w14:paraId="5ADF862F">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620" w:type="dxa"/>
            <w:gridSpan w:val="2"/>
            <w:tcBorders>
              <w:top w:val="nil"/>
              <w:left w:val="nil"/>
              <w:bottom w:val="single" w:color="000000" w:sz="4" w:space="0"/>
              <w:right w:val="single" w:color="000000" w:sz="4" w:space="0"/>
            </w:tcBorders>
            <w:shd w:val="clear" w:color="auto" w:fill="auto"/>
            <w:noWrap/>
            <w:vAlign w:val="center"/>
          </w:tcPr>
          <w:p w14:paraId="4C0464C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91" w:type="dxa"/>
            <w:gridSpan w:val="2"/>
            <w:tcBorders>
              <w:top w:val="nil"/>
              <w:left w:val="nil"/>
              <w:bottom w:val="single" w:color="000000" w:sz="4" w:space="0"/>
              <w:right w:val="single" w:color="000000" w:sz="4" w:space="0"/>
            </w:tcBorders>
            <w:shd w:val="clear" w:color="auto" w:fill="auto"/>
            <w:noWrap/>
            <w:vAlign w:val="center"/>
          </w:tcPr>
          <w:p w14:paraId="7B6BA680">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5669FAF8">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39A821B9">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2210201</w:t>
            </w:r>
          </w:p>
        </w:tc>
        <w:tc>
          <w:tcPr>
            <w:tcW w:w="3045" w:type="dxa"/>
            <w:gridSpan w:val="3"/>
            <w:tcBorders>
              <w:top w:val="nil"/>
              <w:left w:val="nil"/>
              <w:bottom w:val="single" w:color="000000" w:sz="4" w:space="0"/>
              <w:right w:val="single" w:color="000000" w:sz="4" w:space="0"/>
            </w:tcBorders>
            <w:shd w:val="clear" w:color="auto" w:fill="auto"/>
            <w:noWrap/>
            <w:vAlign w:val="center"/>
          </w:tcPr>
          <w:p w14:paraId="342BFB9D">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住房公积金</w:t>
            </w:r>
          </w:p>
        </w:tc>
        <w:tc>
          <w:tcPr>
            <w:tcW w:w="2029" w:type="dxa"/>
            <w:gridSpan w:val="3"/>
            <w:tcBorders>
              <w:top w:val="nil"/>
              <w:left w:val="nil"/>
              <w:bottom w:val="single" w:color="000000" w:sz="4" w:space="0"/>
              <w:right w:val="single" w:color="000000" w:sz="4" w:space="0"/>
            </w:tcBorders>
            <w:shd w:val="clear" w:color="auto" w:fill="auto"/>
            <w:noWrap/>
            <w:vAlign w:val="center"/>
          </w:tcPr>
          <w:p w14:paraId="379FF6FF">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130.18</w:t>
            </w:r>
          </w:p>
        </w:tc>
        <w:tc>
          <w:tcPr>
            <w:tcW w:w="1785" w:type="dxa"/>
            <w:gridSpan w:val="2"/>
            <w:tcBorders>
              <w:top w:val="nil"/>
              <w:left w:val="nil"/>
              <w:bottom w:val="single" w:color="000000" w:sz="4" w:space="0"/>
              <w:right w:val="single" w:color="000000" w:sz="4" w:space="0"/>
            </w:tcBorders>
            <w:shd w:val="clear" w:color="auto" w:fill="auto"/>
            <w:noWrap/>
            <w:vAlign w:val="center"/>
          </w:tcPr>
          <w:p w14:paraId="31E2EF33">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130.18</w:t>
            </w:r>
          </w:p>
        </w:tc>
        <w:tc>
          <w:tcPr>
            <w:tcW w:w="795" w:type="dxa"/>
            <w:tcBorders>
              <w:top w:val="nil"/>
              <w:left w:val="nil"/>
              <w:bottom w:val="single" w:color="000000" w:sz="4" w:space="0"/>
              <w:right w:val="single" w:color="000000" w:sz="4" w:space="0"/>
            </w:tcBorders>
            <w:shd w:val="clear" w:color="auto" w:fill="auto"/>
            <w:noWrap/>
            <w:vAlign w:val="center"/>
          </w:tcPr>
          <w:p w14:paraId="19FCBBC4">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55" w:type="dxa"/>
            <w:gridSpan w:val="2"/>
            <w:tcBorders>
              <w:top w:val="nil"/>
              <w:left w:val="nil"/>
              <w:bottom w:val="single" w:color="000000" w:sz="4" w:space="0"/>
              <w:right w:val="single" w:color="000000" w:sz="4" w:space="0"/>
            </w:tcBorders>
            <w:shd w:val="clear" w:color="auto" w:fill="auto"/>
            <w:noWrap/>
            <w:vAlign w:val="center"/>
          </w:tcPr>
          <w:p w14:paraId="0F666467">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85" w:type="dxa"/>
            <w:gridSpan w:val="2"/>
            <w:tcBorders>
              <w:top w:val="nil"/>
              <w:left w:val="nil"/>
              <w:bottom w:val="single" w:color="000000" w:sz="4" w:space="0"/>
              <w:right w:val="single" w:color="000000" w:sz="4" w:space="0"/>
            </w:tcBorders>
            <w:shd w:val="clear" w:color="auto" w:fill="auto"/>
            <w:noWrap/>
            <w:vAlign w:val="center"/>
          </w:tcPr>
          <w:p w14:paraId="01D192B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620" w:type="dxa"/>
            <w:gridSpan w:val="2"/>
            <w:tcBorders>
              <w:top w:val="nil"/>
              <w:left w:val="nil"/>
              <w:bottom w:val="single" w:color="000000" w:sz="4" w:space="0"/>
              <w:right w:val="single" w:color="000000" w:sz="4" w:space="0"/>
            </w:tcBorders>
            <w:shd w:val="clear" w:color="auto" w:fill="auto"/>
            <w:noWrap/>
            <w:vAlign w:val="center"/>
          </w:tcPr>
          <w:p w14:paraId="797C6196">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91" w:type="dxa"/>
            <w:gridSpan w:val="2"/>
            <w:tcBorders>
              <w:top w:val="nil"/>
              <w:left w:val="nil"/>
              <w:bottom w:val="single" w:color="000000" w:sz="4" w:space="0"/>
              <w:right w:val="single" w:color="000000" w:sz="4" w:space="0"/>
            </w:tcBorders>
            <w:shd w:val="clear" w:color="auto" w:fill="auto"/>
            <w:noWrap/>
            <w:vAlign w:val="center"/>
          </w:tcPr>
          <w:p w14:paraId="6E8F4C43">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3145788F">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6F929388">
            <w:pPr>
              <w:widowControl/>
              <w:jc w:val="left"/>
              <w:textAlignment w:val="center"/>
              <w:rPr>
                <w:rFonts w:ascii="宋体" w:hAnsi="宋体" w:eastAsia="宋体" w:cs="宋体"/>
                <w:color w:val="000000"/>
                <w:sz w:val="22"/>
              </w:rPr>
            </w:pPr>
          </w:p>
        </w:tc>
        <w:tc>
          <w:tcPr>
            <w:tcW w:w="3045" w:type="dxa"/>
            <w:gridSpan w:val="3"/>
            <w:tcBorders>
              <w:top w:val="nil"/>
              <w:left w:val="nil"/>
              <w:bottom w:val="single" w:color="000000" w:sz="4" w:space="0"/>
              <w:right w:val="single" w:color="000000" w:sz="4" w:space="0"/>
            </w:tcBorders>
            <w:shd w:val="clear" w:color="auto" w:fill="auto"/>
            <w:noWrap/>
            <w:vAlign w:val="center"/>
          </w:tcPr>
          <w:p w14:paraId="07612A29">
            <w:pPr>
              <w:widowControl/>
              <w:jc w:val="left"/>
              <w:textAlignment w:val="center"/>
              <w:rPr>
                <w:rFonts w:ascii="宋体" w:hAnsi="宋体" w:eastAsia="宋体" w:cs="宋体"/>
                <w:color w:val="000000"/>
                <w:sz w:val="22"/>
              </w:rPr>
            </w:pPr>
          </w:p>
        </w:tc>
        <w:tc>
          <w:tcPr>
            <w:tcW w:w="2029" w:type="dxa"/>
            <w:gridSpan w:val="3"/>
            <w:tcBorders>
              <w:top w:val="nil"/>
              <w:left w:val="nil"/>
              <w:bottom w:val="single" w:color="000000" w:sz="4" w:space="0"/>
              <w:right w:val="single" w:color="000000" w:sz="4" w:space="0"/>
            </w:tcBorders>
            <w:shd w:val="clear" w:color="auto" w:fill="auto"/>
            <w:noWrap/>
            <w:vAlign w:val="center"/>
          </w:tcPr>
          <w:p w14:paraId="22BC4670">
            <w:pPr>
              <w:widowControl/>
              <w:jc w:val="right"/>
              <w:textAlignment w:val="center"/>
              <w:rPr>
                <w:rFonts w:ascii="宋体" w:hAnsi="宋体" w:eastAsia="宋体" w:cs="宋体"/>
                <w:color w:val="000000"/>
                <w:sz w:val="22"/>
              </w:rPr>
            </w:pPr>
          </w:p>
        </w:tc>
        <w:tc>
          <w:tcPr>
            <w:tcW w:w="1785" w:type="dxa"/>
            <w:gridSpan w:val="2"/>
            <w:tcBorders>
              <w:top w:val="nil"/>
              <w:left w:val="nil"/>
              <w:bottom w:val="single" w:color="000000" w:sz="4" w:space="0"/>
              <w:right w:val="single" w:color="000000" w:sz="4" w:space="0"/>
            </w:tcBorders>
            <w:shd w:val="clear" w:color="auto" w:fill="auto"/>
            <w:noWrap/>
            <w:vAlign w:val="center"/>
          </w:tcPr>
          <w:p w14:paraId="6837163A">
            <w:pPr>
              <w:widowControl/>
              <w:jc w:val="right"/>
              <w:textAlignment w:val="center"/>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vAlign w:val="center"/>
          </w:tcPr>
          <w:p w14:paraId="6900A355">
            <w:pPr>
              <w:widowControl/>
              <w:jc w:val="right"/>
              <w:textAlignment w:val="center"/>
              <w:rPr>
                <w:rFonts w:ascii="宋体" w:hAnsi="宋体" w:eastAsia="宋体" w:cs="宋体"/>
                <w:color w:val="000000"/>
                <w:sz w:val="22"/>
              </w:rPr>
            </w:pPr>
          </w:p>
        </w:tc>
        <w:tc>
          <w:tcPr>
            <w:tcW w:w="1155" w:type="dxa"/>
            <w:gridSpan w:val="2"/>
            <w:tcBorders>
              <w:top w:val="nil"/>
              <w:left w:val="nil"/>
              <w:bottom w:val="single" w:color="000000" w:sz="4" w:space="0"/>
              <w:right w:val="single" w:color="000000" w:sz="4" w:space="0"/>
            </w:tcBorders>
            <w:shd w:val="clear" w:color="auto" w:fill="auto"/>
            <w:noWrap/>
            <w:vAlign w:val="center"/>
          </w:tcPr>
          <w:p w14:paraId="68BCBEAD">
            <w:pPr>
              <w:widowControl/>
              <w:jc w:val="right"/>
              <w:textAlignment w:val="center"/>
              <w:rPr>
                <w:rFonts w:ascii="宋体" w:hAnsi="宋体" w:eastAsia="宋体" w:cs="宋体"/>
                <w:color w:val="000000"/>
                <w:sz w:val="22"/>
              </w:rPr>
            </w:pPr>
          </w:p>
        </w:tc>
        <w:tc>
          <w:tcPr>
            <w:tcW w:w="1185" w:type="dxa"/>
            <w:gridSpan w:val="2"/>
            <w:tcBorders>
              <w:top w:val="nil"/>
              <w:left w:val="nil"/>
              <w:bottom w:val="single" w:color="000000" w:sz="4" w:space="0"/>
              <w:right w:val="single" w:color="000000" w:sz="4" w:space="0"/>
            </w:tcBorders>
            <w:shd w:val="clear" w:color="auto" w:fill="auto"/>
            <w:noWrap/>
            <w:vAlign w:val="center"/>
          </w:tcPr>
          <w:p w14:paraId="4DB0B00E">
            <w:pPr>
              <w:widowControl/>
              <w:jc w:val="right"/>
              <w:textAlignment w:val="center"/>
              <w:rPr>
                <w:rFonts w:ascii="宋体" w:hAnsi="宋体" w:eastAsia="宋体" w:cs="宋体"/>
                <w:color w:val="000000"/>
                <w:sz w:val="22"/>
              </w:rPr>
            </w:pPr>
          </w:p>
        </w:tc>
        <w:tc>
          <w:tcPr>
            <w:tcW w:w="1620" w:type="dxa"/>
            <w:gridSpan w:val="2"/>
            <w:tcBorders>
              <w:top w:val="nil"/>
              <w:left w:val="nil"/>
              <w:bottom w:val="single" w:color="000000" w:sz="4" w:space="0"/>
              <w:right w:val="single" w:color="000000" w:sz="4" w:space="0"/>
            </w:tcBorders>
            <w:shd w:val="clear" w:color="auto" w:fill="auto"/>
            <w:noWrap/>
            <w:vAlign w:val="center"/>
          </w:tcPr>
          <w:p w14:paraId="7A53D10A">
            <w:pPr>
              <w:widowControl/>
              <w:jc w:val="right"/>
              <w:textAlignment w:val="center"/>
              <w:rPr>
                <w:rFonts w:ascii="宋体" w:hAnsi="宋体" w:eastAsia="宋体" w:cs="宋体"/>
                <w:color w:val="000000"/>
                <w:sz w:val="22"/>
              </w:rPr>
            </w:pPr>
          </w:p>
        </w:tc>
        <w:tc>
          <w:tcPr>
            <w:tcW w:w="2191" w:type="dxa"/>
            <w:gridSpan w:val="2"/>
            <w:tcBorders>
              <w:top w:val="nil"/>
              <w:left w:val="nil"/>
              <w:bottom w:val="single" w:color="000000" w:sz="4" w:space="0"/>
              <w:right w:val="single" w:color="000000" w:sz="4" w:space="0"/>
            </w:tcBorders>
            <w:shd w:val="clear" w:color="auto" w:fill="auto"/>
            <w:noWrap/>
            <w:vAlign w:val="center"/>
          </w:tcPr>
          <w:p w14:paraId="5EE48810">
            <w:pPr>
              <w:widowControl/>
              <w:jc w:val="right"/>
              <w:textAlignment w:val="center"/>
              <w:rPr>
                <w:rFonts w:ascii="宋体" w:hAnsi="宋体" w:eastAsia="宋体" w:cs="宋体"/>
                <w:color w:val="000000"/>
                <w:sz w:val="22"/>
              </w:rPr>
            </w:pPr>
          </w:p>
        </w:tc>
      </w:tr>
      <w:tr w14:paraId="5BD012BA">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0F764DC7">
            <w:pPr>
              <w:widowControl/>
              <w:jc w:val="left"/>
              <w:textAlignment w:val="center"/>
              <w:rPr>
                <w:rFonts w:ascii="宋体" w:hAnsi="宋体" w:eastAsia="宋体" w:cs="宋体"/>
                <w:color w:val="000000"/>
                <w:sz w:val="22"/>
              </w:rPr>
            </w:pPr>
          </w:p>
        </w:tc>
        <w:tc>
          <w:tcPr>
            <w:tcW w:w="3045" w:type="dxa"/>
            <w:gridSpan w:val="3"/>
            <w:tcBorders>
              <w:top w:val="nil"/>
              <w:left w:val="nil"/>
              <w:bottom w:val="single" w:color="000000" w:sz="4" w:space="0"/>
              <w:right w:val="single" w:color="000000" w:sz="4" w:space="0"/>
            </w:tcBorders>
            <w:shd w:val="clear" w:color="auto" w:fill="auto"/>
            <w:noWrap/>
            <w:vAlign w:val="center"/>
          </w:tcPr>
          <w:p w14:paraId="1CD1080E">
            <w:pPr>
              <w:widowControl/>
              <w:jc w:val="left"/>
              <w:textAlignment w:val="center"/>
              <w:rPr>
                <w:rFonts w:ascii="宋体" w:hAnsi="宋体" w:eastAsia="宋体" w:cs="宋体"/>
                <w:color w:val="000000"/>
                <w:sz w:val="22"/>
              </w:rPr>
            </w:pPr>
          </w:p>
        </w:tc>
        <w:tc>
          <w:tcPr>
            <w:tcW w:w="2029" w:type="dxa"/>
            <w:gridSpan w:val="3"/>
            <w:tcBorders>
              <w:top w:val="nil"/>
              <w:left w:val="nil"/>
              <w:bottom w:val="single" w:color="000000" w:sz="4" w:space="0"/>
              <w:right w:val="single" w:color="000000" w:sz="4" w:space="0"/>
            </w:tcBorders>
            <w:shd w:val="clear" w:color="auto" w:fill="auto"/>
            <w:noWrap/>
            <w:vAlign w:val="center"/>
          </w:tcPr>
          <w:p w14:paraId="2B00C8EF">
            <w:pPr>
              <w:widowControl/>
              <w:jc w:val="right"/>
              <w:textAlignment w:val="center"/>
              <w:rPr>
                <w:rFonts w:ascii="宋体" w:hAnsi="宋体" w:eastAsia="宋体" w:cs="宋体"/>
                <w:color w:val="000000"/>
                <w:sz w:val="22"/>
              </w:rPr>
            </w:pPr>
          </w:p>
        </w:tc>
        <w:tc>
          <w:tcPr>
            <w:tcW w:w="1785" w:type="dxa"/>
            <w:gridSpan w:val="2"/>
            <w:tcBorders>
              <w:top w:val="nil"/>
              <w:left w:val="nil"/>
              <w:bottom w:val="single" w:color="000000" w:sz="4" w:space="0"/>
              <w:right w:val="single" w:color="000000" w:sz="4" w:space="0"/>
            </w:tcBorders>
            <w:shd w:val="clear" w:color="auto" w:fill="auto"/>
            <w:noWrap/>
            <w:vAlign w:val="center"/>
          </w:tcPr>
          <w:p w14:paraId="57C281CF">
            <w:pPr>
              <w:widowControl/>
              <w:jc w:val="right"/>
              <w:textAlignment w:val="center"/>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vAlign w:val="center"/>
          </w:tcPr>
          <w:p w14:paraId="2FFACAF2">
            <w:pPr>
              <w:widowControl/>
              <w:jc w:val="right"/>
              <w:textAlignment w:val="center"/>
              <w:rPr>
                <w:rFonts w:ascii="宋体" w:hAnsi="宋体" w:eastAsia="宋体" w:cs="宋体"/>
                <w:color w:val="000000"/>
                <w:sz w:val="22"/>
              </w:rPr>
            </w:pPr>
          </w:p>
        </w:tc>
        <w:tc>
          <w:tcPr>
            <w:tcW w:w="1155" w:type="dxa"/>
            <w:gridSpan w:val="2"/>
            <w:tcBorders>
              <w:top w:val="nil"/>
              <w:left w:val="nil"/>
              <w:bottom w:val="single" w:color="000000" w:sz="4" w:space="0"/>
              <w:right w:val="single" w:color="000000" w:sz="4" w:space="0"/>
            </w:tcBorders>
            <w:shd w:val="clear" w:color="auto" w:fill="auto"/>
            <w:noWrap/>
            <w:vAlign w:val="center"/>
          </w:tcPr>
          <w:p w14:paraId="64821CA5">
            <w:pPr>
              <w:widowControl/>
              <w:jc w:val="right"/>
              <w:textAlignment w:val="center"/>
              <w:rPr>
                <w:rFonts w:ascii="宋体" w:hAnsi="宋体" w:eastAsia="宋体" w:cs="宋体"/>
                <w:color w:val="000000"/>
                <w:sz w:val="22"/>
              </w:rPr>
            </w:pPr>
          </w:p>
        </w:tc>
        <w:tc>
          <w:tcPr>
            <w:tcW w:w="1185" w:type="dxa"/>
            <w:gridSpan w:val="2"/>
            <w:tcBorders>
              <w:top w:val="nil"/>
              <w:left w:val="nil"/>
              <w:bottom w:val="single" w:color="000000" w:sz="4" w:space="0"/>
              <w:right w:val="single" w:color="000000" w:sz="4" w:space="0"/>
            </w:tcBorders>
            <w:shd w:val="clear" w:color="auto" w:fill="auto"/>
            <w:noWrap/>
            <w:vAlign w:val="center"/>
          </w:tcPr>
          <w:p w14:paraId="06122C30">
            <w:pPr>
              <w:widowControl/>
              <w:jc w:val="right"/>
              <w:textAlignment w:val="center"/>
              <w:rPr>
                <w:rFonts w:ascii="宋体" w:hAnsi="宋体" w:eastAsia="宋体" w:cs="宋体"/>
                <w:color w:val="000000"/>
                <w:sz w:val="22"/>
              </w:rPr>
            </w:pPr>
          </w:p>
        </w:tc>
        <w:tc>
          <w:tcPr>
            <w:tcW w:w="1620" w:type="dxa"/>
            <w:gridSpan w:val="2"/>
            <w:tcBorders>
              <w:top w:val="nil"/>
              <w:left w:val="nil"/>
              <w:bottom w:val="single" w:color="000000" w:sz="4" w:space="0"/>
              <w:right w:val="single" w:color="000000" w:sz="4" w:space="0"/>
            </w:tcBorders>
            <w:shd w:val="clear" w:color="auto" w:fill="auto"/>
            <w:noWrap/>
            <w:vAlign w:val="center"/>
          </w:tcPr>
          <w:p w14:paraId="36DB37B0">
            <w:pPr>
              <w:widowControl/>
              <w:jc w:val="right"/>
              <w:textAlignment w:val="center"/>
              <w:rPr>
                <w:rFonts w:ascii="宋体" w:hAnsi="宋体" w:eastAsia="宋体" w:cs="宋体"/>
                <w:color w:val="000000"/>
                <w:sz w:val="22"/>
              </w:rPr>
            </w:pPr>
          </w:p>
        </w:tc>
        <w:tc>
          <w:tcPr>
            <w:tcW w:w="2191" w:type="dxa"/>
            <w:gridSpan w:val="2"/>
            <w:tcBorders>
              <w:top w:val="nil"/>
              <w:left w:val="nil"/>
              <w:bottom w:val="single" w:color="000000" w:sz="4" w:space="0"/>
              <w:right w:val="single" w:color="000000" w:sz="4" w:space="0"/>
            </w:tcBorders>
            <w:shd w:val="clear" w:color="auto" w:fill="auto"/>
            <w:noWrap/>
            <w:vAlign w:val="center"/>
          </w:tcPr>
          <w:p w14:paraId="28E466BD">
            <w:pPr>
              <w:widowControl/>
              <w:jc w:val="right"/>
              <w:textAlignment w:val="center"/>
              <w:rPr>
                <w:rFonts w:ascii="宋体" w:hAnsi="宋体" w:eastAsia="宋体" w:cs="宋体"/>
                <w:color w:val="000000"/>
                <w:sz w:val="22"/>
              </w:rPr>
            </w:pPr>
          </w:p>
        </w:tc>
      </w:tr>
      <w:tr w14:paraId="4CF613B6">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1EDD00EA">
            <w:pPr>
              <w:widowControl/>
              <w:jc w:val="left"/>
              <w:textAlignment w:val="center"/>
              <w:rPr>
                <w:rFonts w:ascii="宋体" w:hAnsi="宋体" w:eastAsia="宋体" w:cs="宋体"/>
                <w:color w:val="000000"/>
                <w:sz w:val="22"/>
              </w:rPr>
            </w:pPr>
          </w:p>
        </w:tc>
        <w:tc>
          <w:tcPr>
            <w:tcW w:w="3045" w:type="dxa"/>
            <w:gridSpan w:val="3"/>
            <w:tcBorders>
              <w:top w:val="nil"/>
              <w:left w:val="nil"/>
              <w:bottom w:val="single" w:color="000000" w:sz="4" w:space="0"/>
              <w:right w:val="single" w:color="000000" w:sz="4" w:space="0"/>
            </w:tcBorders>
            <w:shd w:val="clear" w:color="auto" w:fill="auto"/>
            <w:noWrap/>
            <w:vAlign w:val="center"/>
          </w:tcPr>
          <w:p w14:paraId="62A6B946">
            <w:pPr>
              <w:widowControl/>
              <w:jc w:val="left"/>
              <w:textAlignment w:val="center"/>
              <w:rPr>
                <w:rFonts w:ascii="宋体" w:hAnsi="宋体" w:eastAsia="宋体" w:cs="宋体"/>
                <w:color w:val="000000"/>
                <w:sz w:val="22"/>
              </w:rPr>
            </w:pPr>
          </w:p>
        </w:tc>
        <w:tc>
          <w:tcPr>
            <w:tcW w:w="2029" w:type="dxa"/>
            <w:gridSpan w:val="3"/>
            <w:tcBorders>
              <w:top w:val="nil"/>
              <w:left w:val="nil"/>
              <w:bottom w:val="single" w:color="000000" w:sz="4" w:space="0"/>
              <w:right w:val="single" w:color="000000" w:sz="4" w:space="0"/>
            </w:tcBorders>
            <w:shd w:val="clear" w:color="auto" w:fill="auto"/>
            <w:noWrap/>
            <w:vAlign w:val="center"/>
          </w:tcPr>
          <w:p w14:paraId="0946F625">
            <w:pPr>
              <w:widowControl/>
              <w:jc w:val="right"/>
              <w:textAlignment w:val="center"/>
              <w:rPr>
                <w:rFonts w:ascii="宋体" w:hAnsi="宋体" w:eastAsia="宋体" w:cs="宋体"/>
                <w:color w:val="000000"/>
                <w:sz w:val="22"/>
              </w:rPr>
            </w:pPr>
          </w:p>
        </w:tc>
        <w:tc>
          <w:tcPr>
            <w:tcW w:w="1785" w:type="dxa"/>
            <w:gridSpan w:val="2"/>
            <w:tcBorders>
              <w:top w:val="nil"/>
              <w:left w:val="nil"/>
              <w:bottom w:val="single" w:color="000000" w:sz="4" w:space="0"/>
              <w:right w:val="single" w:color="000000" w:sz="4" w:space="0"/>
            </w:tcBorders>
            <w:shd w:val="clear" w:color="auto" w:fill="auto"/>
            <w:noWrap/>
            <w:vAlign w:val="center"/>
          </w:tcPr>
          <w:p w14:paraId="76F4840A">
            <w:pPr>
              <w:widowControl/>
              <w:jc w:val="right"/>
              <w:textAlignment w:val="center"/>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vAlign w:val="center"/>
          </w:tcPr>
          <w:p w14:paraId="2E14AA9F">
            <w:pPr>
              <w:widowControl/>
              <w:jc w:val="right"/>
              <w:textAlignment w:val="center"/>
              <w:rPr>
                <w:rFonts w:ascii="宋体" w:hAnsi="宋体" w:eastAsia="宋体" w:cs="宋体"/>
                <w:color w:val="000000"/>
                <w:sz w:val="22"/>
              </w:rPr>
            </w:pPr>
          </w:p>
        </w:tc>
        <w:tc>
          <w:tcPr>
            <w:tcW w:w="1155" w:type="dxa"/>
            <w:gridSpan w:val="2"/>
            <w:tcBorders>
              <w:top w:val="nil"/>
              <w:left w:val="nil"/>
              <w:bottom w:val="single" w:color="000000" w:sz="4" w:space="0"/>
              <w:right w:val="single" w:color="000000" w:sz="4" w:space="0"/>
            </w:tcBorders>
            <w:shd w:val="clear" w:color="auto" w:fill="auto"/>
            <w:noWrap/>
            <w:vAlign w:val="center"/>
          </w:tcPr>
          <w:p w14:paraId="049281CF">
            <w:pPr>
              <w:widowControl/>
              <w:jc w:val="right"/>
              <w:textAlignment w:val="center"/>
              <w:rPr>
                <w:rFonts w:ascii="宋体" w:hAnsi="宋体" w:eastAsia="宋体" w:cs="宋体"/>
                <w:color w:val="000000"/>
                <w:sz w:val="22"/>
              </w:rPr>
            </w:pPr>
          </w:p>
        </w:tc>
        <w:tc>
          <w:tcPr>
            <w:tcW w:w="1185" w:type="dxa"/>
            <w:gridSpan w:val="2"/>
            <w:tcBorders>
              <w:top w:val="nil"/>
              <w:left w:val="nil"/>
              <w:bottom w:val="single" w:color="000000" w:sz="4" w:space="0"/>
              <w:right w:val="single" w:color="000000" w:sz="4" w:space="0"/>
            </w:tcBorders>
            <w:shd w:val="clear" w:color="auto" w:fill="auto"/>
            <w:noWrap/>
            <w:vAlign w:val="center"/>
          </w:tcPr>
          <w:p w14:paraId="028F843A">
            <w:pPr>
              <w:widowControl/>
              <w:jc w:val="right"/>
              <w:textAlignment w:val="center"/>
              <w:rPr>
                <w:rFonts w:ascii="宋体" w:hAnsi="宋体" w:eastAsia="宋体" w:cs="宋体"/>
                <w:color w:val="000000"/>
                <w:sz w:val="22"/>
              </w:rPr>
            </w:pPr>
          </w:p>
        </w:tc>
        <w:tc>
          <w:tcPr>
            <w:tcW w:w="1620" w:type="dxa"/>
            <w:gridSpan w:val="2"/>
            <w:tcBorders>
              <w:top w:val="nil"/>
              <w:left w:val="nil"/>
              <w:bottom w:val="single" w:color="000000" w:sz="4" w:space="0"/>
              <w:right w:val="single" w:color="000000" w:sz="4" w:space="0"/>
            </w:tcBorders>
            <w:shd w:val="clear" w:color="auto" w:fill="auto"/>
            <w:noWrap/>
            <w:vAlign w:val="center"/>
          </w:tcPr>
          <w:p w14:paraId="1099650E">
            <w:pPr>
              <w:widowControl/>
              <w:jc w:val="right"/>
              <w:textAlignment w:val="center"/>
              <w:rPr>
                <w:rFonts w:ascii="宋体" w:hAnsi="宋体" w:eastAsia="宋体" w:cs="宋体"/>
                <w:color w:val="000000"/>
                <w:sz w:val="22"/>
              </w:rPr>
            </w:pPr>
          </w:p>
        </w:tc>
        <w:tc>
          <w:tcPr>
            <w:tcW w:w="2191" w:type="dxa"/>
            <w:gridSpan w:val="2"/>
            <w:tcBorders>
              <w:top w:val="nil"/>
              <w:left w:val="nil"/>
              <w:bottom w:val="single" w:color="000000" w:sz="4" w:space="0"/>
              <w:right w:val="single" w:color="000000" w:sz="4" w:space="0"/>
            </w:tcBorders>
            <w:shd w:val="clear" w:color="auto" w:fill="auto"/>
            <w:noWrap/>
            <w:vAlign w:val="center"/>
          </w:tcPr>
          <w:p w14:paraId="294D7B55">
            <w:pPr>
              <w:widowControl/>
              <w:jc w:val="right"/>
              <w:textAlignment w:val="center"/>
              <w:rPr>
                <w:rFonts w:ascii="宋体" w:hAnsi="宋体" w:eastAsia="宋体" w:cs="宋体"/>
                <w:color w:val="000000"/>
                <w:sz w:val="22"/>
              </w:rPr>
            </w:pPr>
          </w:p>
        </w:tc>
      </w:tr>
      <w:tr w14:paraId="2951E538">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371A9EBB">
            <w:pPr>
              <w:widowControl/>
              <w:jc w:val="left"/>
              <w:textAlignment w:val="center"/>
              <w:rPr>
                <w:rFonts w:ascii="宋体" w:hAnsi="宋体" w:eastAsia="宋体" w:cs="宋体"/>
                <w:color w:val="000000"/>
                <w:sz w:val="22"/>
              </w:rPr>
            </w:pPr>
          </w:p>
        </w:tc>
        <w:tc>
          <w:tcPr>
            <w:tcW w:w="3045" w:type="dxa"/>
            <w:gridSpan w:val="3"/>
            <w:tcBorders>
              <w:top w:val="nil"/>
              <w:left w:val="nil"/>
              <w:bottom w:val="single" w:color="000000" w:sz="4" w:space="0"/>
              <w:right w:val="single" w:color="000000" w:sz="4" w:space="0"/>
            </w:tcBorders>
            <w:shd w:val="clear" w:color="auto" w:fill="auto"/>
            <w:noWrap/>
            <w:vAlign w:val="center"/>
          </w:tcPr>
          <w:p w14:paraId="729F903D">
            <w:pPr>
              <w:widowControl/>
              <w:jc w:val="left"/>
              <w:textAlignment w:val="center"/>
              <w:rPr>
                <w:rFonts w:ascii="宋体" w:hAnsi="宋体" w:eastAsia="宋体" w:cs="宋体"/>
                <w:color w:val="000000"/>
                <w:sz w:val="22"/>
              </w:rPr>
            </w:pPr>
          </w:p>
        </w:tc>
        <w:tc>
          <w:tcPr>
            <w:tcW w:w="2029" w:type="dxa"/>
            <w:gridSpan w:val="3"/>
            <w:tcBorders>
              <w:top w:val="nil"/>
              <w:left w:val="nil"/>
              <w:bottom w:val="single" w:color="000000" w:sz="4" w:space="0"/>
              <w:right w:val="single" w:color="000000" w:sz="4" w:space="0"/>
            </w:tcBorders>
            <w:shd w:val="clear" w:color="auto" w:fill="auto"/>
            <w:noWrap/>
            <w:vAlign w:val="center"/>
          </w:tcPr>
          <w:p w14:paraId="5C1F4CA4">
            <w:pPr>
              <w:widowControl/>
              <w:jc w:val="right"/>
              <w:textAlignment w:val="center"/>
              <w:rPr>
                <w:rFonts w:ascii="宋体" w:hAnsi="宋体" w:eastAsia="宋体" w:cs="宋体"/>
                <w:color w:val="000000"/>
                <w:sz w:val="22"/>
              </w:rPr>
            </w:pPr>
          </w:p>
        </w:tc>
        <w:tc>
          <w:tcPr>
            <w:tcW w:w="1785" w:type="dxa"/>
            <w:gridSpan w:val="2"/>
            <w:tcBorders>
              <w:top w:val="nil"/>
              <w:left w:val="nil"/>
              <w:bottom w:val="single" w:color="000000" w:sz="4" w:space="0"/>
              <w:right w:val="single" w:color="000000" w:sz="4" w:space="0"/>
            </w:tcBorders>
            <w:shd w:val="clear" w:color="auto" w:fill="auto"/>
            <w:noWrap/>
            <w:vAlign w:val="center"/>
          </w:tcPr>
          <w:p w14:paraId="6708BE69">
            <w:pPr>
              <w:widowControl/>
              <w:jc w:val="right"/>
              <w:textAlignment w:val="center"/>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vAlign w:val="center"/>
          </w:tcPr>
          <w:p w14:paraId="4571D6E5">
            <w:pPr>
              <w:widowControl/>
              <w:jc w:val="right"/>
              <w:textAlignment w:val="center"/>
              <w:rPr>
                <w:rFonts w:ascii="宋体" w:hAnsi="宋体" w:eastAsia="宋体" w:cs="宋体"/>
                <w:color w:val="000000"/>
                <w:sz w:val="22"/>
              </w:rPr>
            </w:pPr>
          </w:p>
        </w:tc>
        <w:tc>
          <w:tcPr>
            <w:tcW w:w="1155" w:type="dxa"/>
            <w:gridSpan w:val="2"/>
            <w:tcBorders>
              <w:top w:val="nil"/>
              <w:left w:val="nil"/>
              <w:bottom w:val="single" w:color="000000" w:sz="4" w:space="0"/>
              <w:right w:val="single" w:color="000000" w:sz="4" w:space="0"/>
            </w:tcBorders>
            <w:shd w:val="clear" w:color="auto" w:fill="auto"/>
            <w:noWrap/>
            <w:vAlign w:val="center"/>
          </w:tcPr>
          <w:p w14:paraId="73915965">
            <w:pPr>
              <w:widowControl/>
              <w:jc w:val="right"/>
              <w:textAlignment w:val="center"/>
              <w:rPr>
                <w:rFonts w:ascii="宋体" w:hAnsi="宋体" w:eastAsia="宋体" w:cs="宋体"/>
                <w:color w:val="000000"/>
                <w:sz w:val="22"/>
              </w:rPr>
            </w:pPr>
          </w:p>
        </w:tc>
        <w:tc>
          <w:tcPr>
            <w:tcW w:w="1185" w:type="dxa"/>
            <w:gridSpan w:val="2"/>
            <w:tcBorders>
              <w:top w:val="nil"/>
              <w:left w:val="nil"/>
              <w:bottom w:val="single" w:color="000000" w:sz="4" w:space="0"/>
              <w:right w:val="single" w:color="000000" w:sz="4" w:space="0"/>
            </w:tcBorders>
            <w:shd w:val="clear" w:color="auto" w:fill="auto"/>
            <w:noWrap/>
            <w:vAlign w:val="center"/>
          </w:tcPr>
          <w:p w14:paraId="1FE650D1">
            <w:pPr>
              <w:widowControl/>
              <w:jc w:val="right"/>
              <w:textAlignment w:val="center"/>
              <w:rPr>
                <w:rFonts w:ascii="宋体" w:hAnsi="宋体" w:eastAsia="宋体" w:cs="宋体"/>
                <w:color w:val="000000"/>
                <w:sz w:val="22"/>
              </w:rPr>
            </w:pPr>
          </w:p>
        </w:tc>
        <w:tc>
          <w:tcPr>
            <w:tcW w:w="1620" w:type="dxa"/>
            <w:gridSpan w:val="2"/>
            <w:tcBorders>
              <w:top w:val="nil"/>
              <w:left w:val="nil"/>
              <w:bottom w:val="single" w:color="000000" w:sz="4" w:space="0"/>
              <w:right w:val="single" w:color="000000" w:sz="4" w:space="0"/>
            </w:tcBorders>
            <w:shd w:val="clear" w:color="auto" w:fill="auto"/>
            <w:noWrap/>
            <w:vAlign w:val="center"/>
          </w:tcPr>
          <w:p w14:paraId="40504BD7">
            <w:pPr>
              <w:widowControl/>
              <w:jc w:val="right"/>
              <w:textAlignment w:val="center"/>
              <w:rPr>
                <w:rFonts w:ascii="宋体" w:hAnsi="宋体" w:eastAsia="宋体" w:cs="宋体"/>
                <w:color w:val="000000"/>
                <w:sz w:val="22"/>
              </w:rPr>
            </w:pPr>
          </w:p>
        </w:tc>
        <w:tc>
          <w:tcPr>
            <w:tcW w:w="2191" w:type="dxa"/>
            <w:gridSpan w:val="2"/>
            <w:tcBorders>
              <w:top w:val="nil"/>
              <w:left w:val="nil"/>
              <w:bottom w:val="single" w:color="000000" w:sz="4" w:space="0"/>
              <w:right w:val="single" w:color="000000" w:sz="4" w:space="0"/>
            </w:tcBorders>
            <w:shd w:val="clear" w:color="auto" w:fill="auto"/>
            <w:noWrap/>
            <w:vAlign w:val="center"/>
          </w:tcPr>
          <w:p w14:paraId="2C8FEF7D">
            <w:pPr>
              <w:widowControl/>
              <w:jc w:val="right"/>
              <w:textAlignment w:val="center"/>
              <w:rPr>
                <w:rFonts w:ascii="宋体" w:hAnsi="宋体" w:eastAsia="宋体" w:cs="宋体"/>
                <w:color w:val="000000"/>
                <w:sz w:val="22"/>
              </w:rPr>
            </w:pPr>
          </w:p>
        </w:tc>
      </w:tr>
      <w:tr w14:paraId="154CE3D4">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2400D8A9">
            <w:pPr>
              <w:widowControl/>
              <w:jc w:val="left"/>
              <w:textAlignment w:val="center"/>
              <w:rPr>
                <w:rFonts w:ascii="宋体" w:hAnsi="宋体" w:eastAsia="宋体" w:cs="宋体"/>
                <w:color w:val="000000"/>
                <w:sz w:val="22"/>
              </w:rPr>
            </w:pPr>
          </w:p>
        </w:tc>
        <w:tc>
          <w:tcPr>
            <w:tcW w:w="3045" w:type="dxa"/>
            <w:gridSpan w:val="3"/>
            <w:tcBorders>
              <w:top w:val="nil"/>
              <w:left w:val="nil"/>
              <w:bottom w:val="single" w:color="000000" w:sz="4" w:space="0"/>
              <w:right w:val="single" w:color="000000" w:sz="4" w:space="0"/>
            </w:tcBorders>
            <w:shd w:val="clear" w:color="auto" w:fill="auto"/>
            <w:noWrap/>
            <w:vAlign w:val="center"/>
          </w:tcPr>
          <w:p w14:paraId="010B5B29">
            <w:pPr>
              <w:widowControl/>
              <w:jc w:val="left"/>
              <w:textAlignment w:val="center"/>
              <w:rPr>
                <w:rFonts w:ascii="宋体" w:hAnsi="宋体" w:eastAsia="宋体" w:cs="宋体"/>
                <w:color w:val="000000"/>
                <w:sz w:val="22"/>
              </w:rPr>
            </w:pPr>
          </w:p>
        </w:tc>
        <w:tc>
          <w:tcPr>
            <w:tcW w:w="2029" w:type="dxa"/>
            <w:gridSpan w:val="3"/>
            <w:tcBorders>
              <w:top w:val="nil"/>
              <w:left w:val="nil"/>
              <w:bottom w:val="single" w:color="000000" w:sz="4" w:space="0"/>
              <w:right w:val="single" w:color="000000" w:sz="4" w:space="0"/>
            </w:tcBorders>
            <w:shd w:val="clear" w:color="auto" w:fill="auto"/>
            <w:noWrap/>
            <w:vAlign w:val="center"/>
          </w:tcPr>
          <w:p w14:paraId="0FEC963B">
            <w:pPr>
              <w:widowControl/>
              <w:jc w:val="right"/>
              <w:textAlignment w:val="center"/>
              <w:rPr>
                <w:rFonts w:ascii="宋体" w:hAnsi="宋体" w:eastAsia="宋体" w:cs="宋体"/>
                <w:color w:val="000000"/>
                <w:sz w:val="22"/>
              </w:rPr>
            </w:pPr>
          </w:p>
        </w:tc>
        <w:tc>
          <w:tcPr>
            <w:tcW w:w="1785" w:type="dxa"/>
            <w:gridSpan w:val="2"/>
            <w:tcBorders>
              <w:top w:val="nil"/>
              <w:left w:val="nil"/>
              <w:bottom w:val="single" w:color="000000" w:sz="4" w:space="0"/>
              <w:right w:val="single" w:color="000000" w:sz="4" w:space="0"/>
            </w:tcBorders>
            <w:shd w:val="clear" w:color="auto" w:fill="auto"/>
            <w:noWrap/>
            <w:vAlign w:val="center"/>
          </w:tcPr>
          <w:p w14:paraId="5D071E33">
            <w:pPr>
              <w:widowControl/>
              <w:jc w:val="right"/>
              <w:textAlignment w:val="center"/>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vAlign w:val="center"/>
          </w:tcPr>
          <w:p w14:paraId="35D7BA6B">
            <w:pPr>
              <w:widowControl/>
              <w:jc w:val="right"/>
              <w:textAlignment w:val="center"/>
              <w:rPr>
                <w:rFonts w:ascii="宋体" w:hAnsi="宋体" w:eastAsia="宋体" w:cs="宋体"/>
                <w:color w:val="000000"/>
                <w:sz w:val="22"/>
              </w:rPr>
            </w:pPr>
          </w:p>
        </w:tc>
        <w:tc>
          <w:tcPr>
            <w:tcW w:w="1155" w:type="dxa"/>
            <w:gridSpan w:val="2"/>
            <w:tcBorders>
              <w:top w:val="nil"/>
              <w:left w:val="nil"/>
              <w:bottom w:val="single" w:color="000000" w:sz="4" w:space="0"/>
              <w:right w:val="single" w:color="000000" w:sz="4" w:space="0"/>
            </w:tcBorders>
            <w:shd w:val="clear" w:color="auto" w:fill="auto"/>
            <w:noWrap/>
            <w:vAlign w:val="center"/>
          </w:tcPr>
          <w:p w14:paraId="6FB39B7C">
            <w:pPr>
              <w:widowControl/>
              <w:jc w:val="right"/>
              <w:textAlignment w:val="center"/>
              <w:rPr>
                <w:rFonts w:ascii="宋体" w:hAnsi="宋体" w:eastAsia="宋体" w:cs="宋体"/>
                <w:color w:val="000000"/>
                <w:sz w:val="22"/>
              </w:rPr>
            </w:pPr>
          </w:p>
        </w:tc>
        <w:tc>
          <w:tcPr>
            <w:tcW w:w="1185" w:type="dxa"/>
            <w:gridSpan w:val="2"/>
            <w:tcBorders>
              <w:top w:val="nil"/>
              <w:left w:val="nil"/>
              <w:bottom w:val="single" w:color="000000" w:sz="4" w:space="0"/>
              <w:right w:val="single" w:color="000000" w:sz="4" w:space="0"/>
            </w:tcBorders>
            <w:shd w:val="clear" w:color="auto" w:fill="auto"/>
            <w:noWrap/>
            <w:vAlign w:val="center"/>
          </w:tcPr>
          <w:p w14:paraId="21EDA095">
            <w:pPr>
              <w:widowControl/>
              <w:jc w:val="right"/>
              <w:textAlignment w:val="center"/>
              <w:rPr>
                <w:rFonts w:ascii="宋体" w:hAnsi="宋体" w:eastAsia="宋体" w:cs="宋体"/>
                <w:color w:val="000000"/>
                <w:sz w:val="22"/>
              </w:rPr>
            </w:pPr>
          </w:p>
        </w:tc>
        <w:tc>
          <w:tcPr>
            <w:tcW w:w="1620" w:type="dxa"/>
            <w:gridSpan w:val="2"/>
            <w:tcBorders>
              <w:top w:val="nil"/>
              <w:left w:val="nil"/>
              <w:bottom w:val="single" w:color="000000" w:sz="4" w:space="0"/>
              <w:right w:val="single" w:color="000000" w:sz="4" w:space="0"/>
            </w:tcBorders>
            <w:shd w:val="clear" w:color="auto" w:fill="auto"/>
            <w:noWrap/>
            <w:vAlign w:val="center"/>
          </w:tcPr>
          <w:p w14:paraId="1011DAC4">
            <w:pPr>
              <w:widowControl/>
              <w:jc w:val="right"/>
              <w:textAlignment w:val="center"/>
              <w:rPr>
                <w:rFonts w:ascii="宋体" w:hAnsi="宋体" w:eastAsia="宋体" w:cs="宋体"/>
                <w:color w:val="000000"/>
                <w:sz w:val="22"/>
              </w:rPr>
            </w:pPr>
          </w:p>
        </w:tc>
        <w:tc>
          <w:tcPr>
            <w:tcW w:w="2191" w:type="dxa"/>
            <w:gridSpan w:val="2"/>
            <w:tcBorders>
              <w:top w:val="nil"/>
              <w:left w:val="nil"/>
              <w:bottom w:val="single" w:color="000000" w:sz="4" w:space="0"/>
              <w:right w:val="single" w:color="000000" w:sz="4" w:space="0"/>
            </w:tcBorders>
            <w:shd w:val="clear" w:color="auto" w:fill="auto"/>
            <w:noWrap/>
            <w:vAlign w:val="center"/>
          </w:tcPr>
          <w:p w14:paraId="2DC3CB3C">
            <w:pPr>
              <w:widowControl/>
              <w:jc w:val="right"/>
              <w:textAlignment w:val="center"/>
              <w:rPr>
                <w:rFonts w:ascii="宋体" w:hAnsi="宋体" w:eastAsia="宋体" w:cs="宋体"/>
                <w:color w:val="000000"/>
                <w:sz w:val="22"/>
              </w:rPr>
            </w:pPr>
          </w:p>
        </w:tc>
      </w:tr>
      <w:tr w14:paraId="6F191C61">
        <w:tblPrEx>
          <w:tblCellMar>
            <w:top w:w="0" w:type="dxa"/>
            <w:left w:w="108" w:type="dxa"/>
            <w:bottom w:w="0" w:type="dxa"/>
            <w:right w:w="108" w:type="dxa"/>
          </w:tblCellMar>
        </w:tblPrEx>
        <w:trPr>
          <w:gridAfter w:val="4"/>
          <w:wAfter w:w="3180" w:type="dxa"/>
          <w:trHeight w:val="297" w:hRule="atLeast"/>
        </w:trPr>
        <w:tc>
          <w:tcPr>
            <w:tcW w:w="1395" w:type="dxa"/>
            <w:gridSpan w:val="2"/>
            <w:tcBorders>
              <w:top w:val="nil"/>
              <w:left w:val="single" w:color="000000" w:sz="4" w:space="0"/>
              <w:bottom w:val="single" w:color="000000" w:sz="4" w:space="0"/>
              <w:right w:val="single" w:color="000000" w:sz="4" w:space="0"/>
            </w:tcBorders>
            <w:shd w:val="clear" w:color="auto" w:fill="auto"/>
            <w:noWrap/>
            <w:vAlign w:val="center"/>
          </w:tcPr>
          <w:p w14:paraId="2033E825">
            <w:pPr>
              <w:widowControl/>
              <w:jc w:val="left"/>
              <w:textAlignment w:val="center"/>
              <w:rPr>
                <w:rFonts w:ascii="宋体" w:hAnsi="宋体" w:eastAsia="宋体" w:cs="宋体"/>
                <w:color w:val="000000"/>
                <w:sz w:val="22"/>
              </w:rPr>
            </w:pPr>
          </w:p>
        </w:tc>
        <w:tc>
          <w:tcPr>
            <w:tcW w:w="3045" w:type="dxa"/>
            <w:gridSpan w:val="3"/>
            <w:tcBorders>
              <w:top w:val="nil"/>
              <w:left w:val="nil"/>
              <w:bottom w:val="single" w:color="000000" w:sz="4" w:space="0"/>
              <w:right w:val="single" w:color="000000" w:sz="4" w:space="0"/>
            </w:tcBorders>
            <w:shd w:val="clear" w:color="auto" w:fill="auto"/>
            <w:noWrap/>
            <w:vAlign w:val="center"/>
          </w:tcPr>
          <w:p w14:paraId="6D5489BF">
            <w:pPr>
              <w:widowControl/>
              <w:jc w:val="left"/>
              <w:textAlignment w:val="center"/>
              <w:rPr>
                <w:rFonts w:ascii="宋体" w:hAnsi="宋体" w:eastAsia="宋体" w:cs="宋体"/>
                <w:color w:val="000000"/>
                <w:sz w:val="22"/>
              </w:rPr>
            </w:pPr>
          </w:p>
        </w:tc>
        <w:tc>
          <w:tcPr>
            <w:tcW w:w="2029" w:type="dxa"/>
            <w:gridSpan w:val="3"/>
            <w:tcBorders>
              <w:top w:val="nil"/>
              <w:left w:val="nil"/>
              <w:bottom w:val="single" w:color="000000" w:sz="4" w:space="0"/>
              <w:right w:val="single" w:color="000000" w:sz="4" w:space="0"/>
            </w:tcBorders>
            <w:shd w:val="clear" w:color="auto" w:fill="auto"/>
            <w:noWrap/>
            <w:vAlign w:val="center"/>
          </w:tcPr>
          <w:p w14:paraId="6C2F839E">
            <w:pPr>
              <w:widowControl/>
              <w:jc w:val="right"/>
              <w:textAlignment w:val="center"/>
              <w:rPr>
                <w:rFonts w:ascii="宋体" w:hAnsi="宋体" w:eastAsia="宋体" w:cs="宋体"/>
                <w:color w:val="000000"/>
                <w:sz w:val="22"/>
              </w:rPr>
            </w:pPr>
          </w:p>
        </w:tc>
        <w:tc>
          <w:tcPr>
            <w:tcW w:w="1785" w:type="dxa"/>
            <w:gridSpan w:val="2"/>
            <w:tcBorders>
              <w:top w:val="nil"/>
              <w:left w:val="nil"/>
              <w:bottom w:val="single" w:color="000000" w:sz="4" w:space="0"/>
              <w:right w:val="single" w:color="000000" w:sz="4" w:space="0"/>
            </w:tcBorders>
            <w:shd w:val="clear" w:color="auto" w:fill="auto"/>
            <w:noWrap/>
            <w:vAlign w:val="center"/>
          </w:tcPr>
          <w:p w14:paraId="1DA5092C">
            <w:pPr>
              <w:widowControl/>
              <w:jc w:val="right"/>
              <w:textAlignment w:val="center"/>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vAlign w:val="center"/>
          </w:tcPr>
          <w:p w14:paraId="2573501F">
            <w:pPr>
              <w:widowControl/>
              <w:jc w:val="right"/>
              <w:textAlignment w:val="center"/>
              <w:rPr>
                <w:rFonts w:ascii="宋体" w:hAnsi="宋体" w:eastAsia="宋体" w:cs="宋体"/>
                <w:color w:val="000000"/>
                <w:sz w:val="22"/>
              </w:rPr>
            </w:pPr>
          </w:p>
        </w:tc>
        <w:tc>
          <w:tcPr>
            <w:tcW w:w="1155" w:type="dxa"/>
            <w:gridSpan w:val="2"/>
            <w:tcBorders>
              <w:top w:val="nil"/>
              <w:left w:val="nil"/>
              <w:bottom w:val="single" w:color="000000" w:sz="4" w:space="0"/>
              <w:right w:val="single" w:color="000000" w:sz="4" w:space="0"/>
            </w:tcBorders>
            <w:shd w:val="clear" w:color="auto" w:fill="auto"/>
            <w:noWrap/>
            <w:vAlign w:val="center"/>
          </w:tcPr>
          <w:p w14:paraId="7041945E">
            <w:pPr>
              <w:widowControl/>
              <w:jc w:val="right"/>
              <w:textAlignment w:val="center"/>
              <w:rPr>
                <w:rFonts w:ascii="宋体" w:hAnsi="宋体" w:eastAsia="宋体" w:cs="宋体"/>
                <w:color w:val="000000"/>
                <w:sz w:val="22"/>
              </w:rPr>
            </w:pPr>
          </w:p>
        </w:tc>
        <w:tc>
          <w:tcPr>
            <w:tcW w:w="1185" w:type="dxa"/>
            <w:gridSpan w:val="2"/>
            <w:tcBorders>
              <w:top w:val="nil"/>
              <w:left w:val="nil"/>
              <w:bottom w:val="single" w:color="000000" w:sz="4" w:space="0"/>
              <w:right w:val="single" w:color="000000" w:sz="4" w:space="0"/>
            </w:tcBorders>
            <w:shd w:val="clear" w:color="auto" w:fill="auto"/>
            <w:noWrap/>
            <w:vAlign w:val="center"/>
          </w:tcPr>
          <w:p w14:paraId="490B7FDC">
            <w:pPr>
              <w:widowControl/>
              <w:jc w:val="right"/>
              <w:textAlignment w:val="center"/>
              <w:rPr>
                <w:rFonts w:ascii="宋体" w:hAnsi="宋体" w:eastAsia="宋体" w:cs="宋体"/>
                <w:color w:val="000000"/>
                <w:sz w:val="22"/>
              </w:rPr>
            </w:pPr>
          </w:p>
        </w:tc>
        <w:tc>
          <w:tcPr>
            <w:tcW w:w="1620" w:type="dxa"/>
            <w:gridSpan w:val="2"/>
            <w:tcBorders>
              <w:top w:val="nil"/>
              <w:left w:val="nil"/>
              <w:bottom w:val="single" w:color="000000" w:sz="4" w:space="0"/>
              <w:right w:val="single" w:color="000000" w:sz="4" w:space="0"/>
            </w:tcBorders>
            <w:shd w:val="clear" w:color="auto" w:fill="auto"/>
            <w:noWrap/>
            <w:vAlign w:val="center"/>
          </w:tcPr>
          <w:p w14:paraId="163F001F">
            <w:pPr>
              <w:widowControl/>
              <w:jc w:val="right"/>
              <w:textAlignment w:val="center"/>
              <w:rPr>
                <w:rFonts w:ascii="宋体" w:hAnsi="宋体" w:eastAsia="宋体" w:cs="宋体"/>
                <w:color w:val="000000"/>
                <w:sz w:val="22"/>
              </w:rPr>
            </w:pPr>
          </w:p>
        </w:tc>
        <w:tc>
          <w:tcPr>
            <w:tcW w:w="2191" w:type="dxa"/>
            <w:gridSpan w:val="2"/>
            <w:tcBorders>
              <w:top w:val="nil"/>
              <w:left w:val="nil"/>
              <w:bottom w:val="single" w:color="000000" w:sz="4" w:space="0"/>
              <w:right w:val="single" w:color="000000" w:sz="4" w:space="0"/>
            </w:tcBorders>
            <w:shd w:val="clear" w:color="auto" w:fill="auto"/>
            <w:noWrap/>
            <w:vAlign w:val="center"/>
          </w:tcPr>
          <w:p w14:paraId="14E59F1B">
            <w:pPr>
              <w:widowControl/>
              <w:jc w:val="right"/>
              <w:textAlignment w:val="center"/>
              <w:rPr>
                <w:rFonts w:ascii="宋体" w:hAnsi="宋体" w:eastAsia="宋体" w:cs="宋体"/>
                <w:color w:val="000000"/>
                <w:sz w:val="22"/>
              </w:rPr>
            </w:pPr>
          </w:p>
        </w:tc>
      </w:tr>
      <w:tr w14:paraId="13E0664A">
        <w:tblPrEx>
          <w:tblCellMar>
            <w:top w:w="0" w:type="dxa"/>
            <w:left w:w="108" w:type="dxa"/>
            <w:bottom w:w="0" w:type="dxa"/>
            <w:right w:w="108" w:type="dxa"/>
          </w:tblCellMar>
        </w:tblPrEx>
        <w:trPr>
          <w:trHeight w:val="297" w:hRule="atLeast"/>
        </w:trPr>
        <w:tc>
          <w:tcPr>
            <w:tcW w:w="15200" w:type="dxa"/>
            <w:gridSpan w:val="19"/>
            <w:tcBorders>
              <w:top w:val="nil"/>
              <w:left w:val="nil"/>
              <w:bottom w:val="nil"/>
              <w:right w:val="nil"/>
            </w:tcBorders>
            <w:shd w:val="clear" w:color="auto" w:fill="auto"/>
            <w:noWrap/>
            <w:vAlign w:val="center"/>
          </w:tcPr>
          <w:p w14:paraId="366F711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c>
          <w:tcPr>
            <w:tcW w:w="795" w:type="dxa"/>
          </w:tcPr>
          <w:p w14:paraId="1BA19B84">
            <w:pPr>
              <w:widowControl/>
              <w:jc w:val="left"/>
              <w:rPr>
                <w:rFonts w:ascii="宋体" w:hAnsi="宋体" w:eastAsia="宋体" w:cs="宋体"/>
                <w:color w:val="000000"/>
                <w:sz w:val="22"/>
              </w:rPr>
            </w:pPr>
          </w:p>
        </w:tc>
        <w:tc>
          <w:tcPr>
            <w:tcW w:w="795" w:type="dxa"/>
          </w:tcPr>
          <w:p w14:paraId="6430918A">
            <w:pPr>
              <w:widowControl/>
              <w:jc w:val="left"/>
              <w:rPr>
                <w:rFonts w:ascii="宋体" w:hAnsi="宋体" w:eastAsia="宋体" w:cs="宋体"/>
                <w:color w:val="000000"/>
                <w:sz w:val="22"/>
              </w:rPr>
            </w:pPr>
          </w:p>
        </w:tc>
        <w:tc>
          <w:tcPr>
            <w:tcW w:w="795" w:type="dxa"/>
          </w:tcPr>
          <w:p w14:paraId="1A8859A8">
            <w:pPr>
              <w:widowControl/>
              <w:jc w:val="left"/>
              <w:rPr>
                <w:rFonts w:ascii="宋体" w:hAnsi="宋体" w:eastAsia="宋体" w:cs="宋体"/>
                <w:color w:val="000000"/>
                <w:sz w:val="22"/>
              </w:rPr>
            </w:pPr>
          </w:p>
        </w:tc>
        <w:tc>
          <w:tcPr>
            <w:tcW w:w="795" w:type="dxa"/>
            <w:vAlign w:val="center"/>
          </w:tcPr>
          <w:p w14:paraId="3A8AD24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8799A5C">
        <w:tblPrEx>
          <w:tblCellMar>
            <w:top w:w="0" w:type="dxa"/>
            <w:left w:w="108" w:type="dxa"/>
            <w:bottom w:w="0" w:type="dxa"/>
            <w:right w:w="108" w:type="dxa"/>
          </w:tblCellMar>
        </w:tblPrEx>
        <w:trPr>
          <w:trHeight w:val="297" w:hRule="atLeast"/>
        </w:trPr>
        <w:tc>
          <w:tcPr>
            <w:tcW w:w="15200" w:type="dxa"/>
            <w:gridSpan w:val="19"/>
            <w:tcBorders>
              <w:top w:val="nil"/>
              <w:left w:val="nil"/>
              <w:bottom w:val="nil"/>
              <w:right w:val="nil"/>
            </w:tcBorders>
            <w:shd w:val="clear" w:color="auto" w:fill="auto"/>
            <w:noWrap/>
            <w:vAlign w:val="center"/>
          </w:tcPr>
          <w:p w14:paraId="1AB7420E">
            <w:pPr>
              <w:widowControl/>
              <w:jc w:val="left"/>
              <w:textAlignment w:val="center"/>
              <w:rPr>
                <w:rFonts w:ascii="宋体" w:hAnsi="宋体" w:eastAsia="宋体" w:cs="宋体"/>
                <w:color w:val="000000"/>
                <w:kern w:val="0"/>
                <w:sz w:val="22"/>
              </w:rPr>
            </w:pPr>
          </w:p>
        </w:tc>
        <w:tc>
          <w:tcPr>
            <w:tcW w:w="795" w:type="dxa"/>
          </w:tcPr>
          <w:p w14:paraId="2AD35300">
            <w:pPr>
              <w:widowControl/>
              <w:jc w:val="left"/>
              <w:rPr>
                <w:rFonts w:ascii="宋体" w:hAnsi="宋体" w:eastAsia="宋体" w:cs="宋体"/>
                <w:color w:val="000000"/>
                <w:sz w:val="22"/>
              </w:rPr>
            </w:pPr>
          </w:p>
        </w:tc>
        <w:tc>
          <w:tcPr>
            <w:tcW w:w="795" w:type="dxa"/>
          </w:tcPr>
          <w:p w14:paraId="253AC99F">
            <w:pPr>
              <w:widowControl/>
              <w:jc w:val="left"/>
              <w:rPr>
                <w:rFonts w:ascii="宋体" w:hAnsi="宋体" w:eastAsia="宋体" w:cs="宋体"/>
                <w:color w:val="000000"/>
                <w:sz w:val="22"/>
              </w:rPr>
            </w:pPr>
          </w:p>
        </w:tc>
        <w:tc>
          <w:tcPr>
            <w:tcW w:w="795" w:type="dxa"/>
          </w:tcPr>
          <w:p w14:paraId="0D74C812">
            <w:pPr>
              <w:widowControl/>
              <w:jc w:val="left"/>
              <w:rPr>
                <w:rFonts w:ascii="宋体" w:hAnsi="宋体" w:eastAsia="宋体" w:cs="宋体"/>
                <w:color w:val="000000"/>
                <w:sz w:val="22"/>
              </w:rPr>
            </w:pPr>
          </w:p>
        </w:tc>
        <w:tc>
          <w:tcPr>
            <w:tcW w:w="795" w:type="dxa"/>
            <w:vAlign w:val="center"/>
          </w:tcPr>
          <w:p w14:paraId="2882F92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bl>
    <w:p w14:paraId="78C2FAE4">
      <w:pPr>
        <w:widowControl/>
        <w:rPr>
          <w:rFonts w:ascii="Times New Roman" w:hAnsi="Times New Roman" w:eastAsia="方正小标宋_GBK" w:cs="Times New Roman"/>
          <w:color w:val="000000"/>
          <w:kern w:val="0"/>
          <w:sz w:val="36"/>
          <w:szCs w:val="36"/>
        </w:rPr>
      </w:pPr>
    </w:p>
    <w:tbl>
      <w:tblPr>
        <w:tblStyle w:val="8"/>
        <w:tblW w:w="14899" w:type="dxa"/>
        <w:tblInd w:w="93" w:type="dxa"/>
        <w:tblLayout w:type="autofit"/>
        <w:tblCellMar>
          <w:top w:w="0" w:type="dxa"/>
          <w:left w:w="108" w:type="dxa"/>
          <w:bottom w:w="0" w:type="dxa"/>
          <w:right w:w="108" w:type="dxa"/>
        </w:tblCellMar>
      </w:tblPr>
      <w:tblGrid>
        <w:gridCol w:w="1236"/>
        <w:gridCol w:w="263"/>
        <w:gridCol w:w="2060"/>
        <w:gridCol w:w="1952"/>
        <w:gridCol w:w="1875"/>
        <w:gridCol w:w="2107"/>
        <w:gridCol w:w="1991"/>
        <w:gridCol w:w="1147"/>
        <w:gridCol w:w="2268"/>
      </w:tblGrid>
      <w:tr w14:paraId="388524AE">
        <w:trPr>
          <w:trHeight w:val="807" w:hRule="atLeast"/>
        </w:trPr>
        <w:tc>
          <w:tcPr>
            <w:tcW w:w="14899" w:type="dxa"/>
            <w:gridSpan w:val="9"/>
            <w:tcBorders>
              <w:top w:val="nil"/>
              <w:left w:val="nil"/>
              <w:bottom w:val="nil"/>
              <w:right w:val="nil"/>
            </w:tcBorders>
            <w:shd w:val="clear" w:color="auto" w:fill="auto"/>
            <w:noWrap/>
            <w:vAlign w:val="center"/>
          </w:tcPr>
          <w:p w14:paraId="079A7004">
            <w:pPr>
              <w:widowControl/>
              <w:jc w:val="center"/>
              <w:rPr>
                <w:rFonts w:ascii="华文中宋" w:hAnsi="华文中宋" w:eastAsia="华文中宋" w:cs="宋体"/>
                <w:color w:val="000000"/>
                <w:kern w:val="0"/>
                <w:sz w:val="32"/>
                <w:szCs w:val="32"/>
              </w:rPr>
            </w:pPr>
          </w:p>
          <w:p w14:paraId="2B2702D4">
            <w:pPr>
              <w:widowControl/>
              <w:jc w:val="center"/>
              <w:rPr>
                <w:rFonts w:ascii="华文中宋" w:hAnsi="华文中宋" w:eastAsia="华文中宋" w:cs="宋体"/>
                <w:color w:val="000000"/>
                <w:kern w:val="0"/>
                <w:sz w:val="32"/>
                <w:szCs w:val="32"/>
              </w:rPr>
            </w:pPr>
          </w:p>
          <w:p w14:paraId="0FC46332">
            <w:pPr>
              <w:widowControl/>
              <w:jc w:val="center"/>
              <w:rPr>
                <w:rFonts w:ascii="华文中宋" w:hAnsi="华文中宋" w:eastAsia="华文中宋" w:cs="宋体"/>
                <w:color w:val="000000"/>
                <w:kern w:val="0"/>
                <w:sz w:val="32"/>
                <w:szCs w:val="32"/>
              </w:rPr>
            </w:pPr>
          </w:p>
          <w:p w14:paraId="13085B2A">
            <w:pPr>
              <w:widowControl/>
              <w:jc w:val="center"/>
              <w:rPr>
                <w:rFonts w:ascii="华文中宋" w:hAnsi="华文中宋" w:eastAsia="华文中宋" w:cs="宋体"/>
                <w:color w:val="000000"/>
                <w:kern w:val="0"/>
                <w:sz w:val="32"/>
                <w:szCs w:val="32"/>
              </w:rPr>
            </w:pPr>
          </w:p>
          <w:p w14:paraId="417C4EB0">
            <w:pPr>
              <w:widowControl/>
              <w:jc w:val="center"/>
              <w:rPr>
                <w:rFonts w:ascii="华文中宋" w:hAnsi="华文中宋" w:eastAsia="华文中宋" w:cs="宋体"/>
                <w:color w:val="000000"/>
                <w:kern w:val="0"/>
                <w:sz w:val="32"/>
                <w:szCs w:val="32"/>
              </w:rPr>
            </w:pPr>
          </w:p>
          <w:p w14:paraId="3130F1B4">
            <w:pPr>
              <w:widowControl/>
              <w:jc w:val="center"/>
              <w:rPr>
                <w:rFonts w:ascii="华文中宋" w:hAnsi="华文中宋" w:eastAsia="华文中宋" w:cs="宋体"/>
                <w:color w:val="000000"/>
                <w:kern w:val="0"/>
                <w:sz w:val="32"/>
                <w:szCs w:val="32"/>
              </w:rPr>
            </w:pPr>
          </w:p>
          <w:p w14:paraId="122A804E">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10EE49B1">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507D3B4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4676F7E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60" w:type="dxa"/>
            <w:tcBorders>
              <w:top w:val="nil"/>
              <w:left w:val="nil"/>
              <w:bottom w:val="nil"/>
              <w:right w:val="nil"/>
            </w:tcBorders>
            <w:shd w:val="clear" w:color="000000" w:fill="FFFFFF"/>
            <w:noWrap/>
            <w:vAlign w:val="center"/>
          </w:tcPr>
          <w:p w14:paraId="3B35F0B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0130295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5" w:type="dxa"/>
            <w:tcBorders>
              <w:top w:val="nil"/>
              <w:left w:val="nil"/>
              <w:bottom w:val="nil"/>
              <w:right w:val="nil"/>
            </w:tcBorders>
            <w:shd w:val="clear" w:color="000000" w:fill="FFFFFF"/>
            <w:noWrap/>
            <w:vAlign w:val="center"/>
          </w:tcPr>
          <w:p w14:paraId="1181B5D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07" w:type="dxa"/>
            <w:tcBorders>
              <w:top w:val="nil"/>
              <w:left w:val="nil"/>
              <w:bottom w:val="nil"/>
              <w:right w:val="nil"/>
            </w:tcBorders>
            <w:shd w:val="clear" w:color="000000" w:fill="FFFFFF"/>
            <w:noWrap/>
            <w:vAlign w:val="center"/>
          </w:tcPr>
          <w:p w14:paraId="2A89903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019785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47" w:type="dxa"/>
            <w:tcBorders>
              <w:top w:val="nil"/>
              <w:left w:val="nil"/>
              <w:bottom w:val="nil"/>
              <w:right w:val="nil"/>
            </w:tcBorders>
            <w:shd w:val="clear" w:color="000000" w:fill="FFFFFF"/>
            <w:noWrap/>
            <w:vAlign w:val="center"/>
          </w:tcPr>
          <w:p w14:paraId="5A0E069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68" w:type="dxa"/>
            <w:tcBorders>
              <w:top w:val="nil"/>
              <w:left w:val="nil"/>
              <w:bottom w:val="nil"/>
              <w:right w:val="nil"/>
            </w:tcBorders>
            <w:shd w:val="clear" w:color="000000" w:fill="FFFFFF"/>
            <w:noWrap/>
            <w:vAlign w:val="center"/>
          </w:tcPr>
          <w:p w14:paraId="1C93B11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12FBC251">
        <w:tblPrEx>
          <w:tblCellMar>
            <w:top w:w="0" w:type="dxa"/>
            <w:left w:w="108" w:type="dxa"/>
            <w:bottom w:w="0" w:type="dxa"/>
            <w:right w:w="108" w:type="dxa"/>
          </w:tblCellMar>
        </w:tblPrEx>
        <w:trPr>
          <w:trHeight w:val="403" w:hRule="atLeast"/>
        </w:trPr>
        <w:tc>
          <w:tcPr>
            <w:tcW w:w="3559" w:type="dxa"/>
            <w:gridSpan w:val="3"/>
            <w:tcBorders>
              <w:top w:val="nil"/>
              <w:left w:val="nil"/>
              <w:bottom w:val="nil"/>
              <w:right w:val="nil"/>
            </w:tcBorders>
            <w:shd w:val="clear" w:color="000000" w:fill="FFFFFF"/>
            <w:noWrap/>
            <w:vAlign w:val="center"/>
          </w:tcPr>
          <w:p w14:paraId="3598961F">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color w:val="000000"/>
                <w:sz w:val="20"/>
                <w:szCs w:val="20"/>
              </w:rPr>
              <w:t>溆浦县市场监督管理局</w:t>
            </w: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254D295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5" w:type="dxa"/>
            <w:tcBorders>
              <w:top w:val="nil"/>
              <w:left w:val="nil"/>
              <w:bottom w:val="nil"/>
              <w:right w:val="nil"/>
            </w:tcBorders>
            <w:shd w:val="clear" w:color="000000" w:fill="FFFFFF"/>
            <w:noWrap/>
            <w:vAlign w:val="center"/>
          </w:tcPr>
          <w:p w14:paraId="5C7B210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07" w:type="dxa"/>
            <w:tcBorders>
              <w:top w:val="nil"/>
              <w:left w:val="nil"/>
              <w:bottom w:val="nil"/>
              <w:right w:val="nil"/>
            </w:tcBorders>
            <w:shd w:val="clear" w:color="000000" w:fill="FFFFFF"/>
            <w:noWrap/>
            <w:vAlign w:val="center"/>
          </w:tcPr>
          <w:p w14:paraId="7459875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004F0A7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47" w:type="dxa"/>
            <w:tcBorders>
              <w:top w:val="nil"/>
              <w:left w:val="nil"/>
              <w:bottom w:val="nil"/>
              <w:right w:val="nil"/>
            </w:tcBorders>
            <w:shd w:val="clear" w:color="000000" w:fill="FFFFFF"/>
            <w:noWrap/>
            <w:vAlign w:val="center"/>
          </w:tcPr>
          <w:p w14:paraId="059B1C0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68" w:type="dxa"/>
            <w:tcBorders>
              <w:top w:val="nil"/>
              <w:left w:val="nil"/>
              <w:bottom w:val="nil"/>
              <w:right w:val="nil"/>
            </w:tcBorders>
            <w:shd w:val="clear" w:color="000000" w:fill="FFFFFF"/>
            <w:noWrap/>
            <w:vAlign w:val="center"/>
          </w:tcPr>
          <w:p w14:paraId="4F60CA5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5058ED36">
        <w:tblPrEx>
          <w:tblCellMar>
            <w:top w:w="0" w:type="dxa"/>
            <w:left w:w="108" w:type="dxa"/>
            <w:bottom w:w="0" w:type="dxa"/>
            <w:right w:w="108" w:type="dxa"/>
          </w:tblCellMar>
        </w:tblPrEx>
        <w:trPr>
          <w:trHeight w:val="595" w:hRule="atLeast"/>
        </w:trPr>
        <w:tc>
          <w:tcPr>
            <w:tcW w:w="355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3270CDA">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41553CD">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8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A6982FE">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210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0E26CA6">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228B7A4">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14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C96EE0A">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26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30C5629">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35FC514C">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858B298">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060" w:type="dxa"/>
            <w:vMerge w:val="restart"/>
            <w:tcBorders>
              <w:top w:val="nil"/>
              <w:left w:val="single" w:color="auto" w:sz="4" w:space="0"/>
              <w:bottom w:val="single" w:color="auto" w:sz="4" w:space="0"/>
              <w:right w:val="single" w:color="auto" w:sz="4" w:space="0"/>
            </w:tcBorders>
            <w:shd w:val="clear" w:color="000000" w:fill="FFFFFF"/>
            <w:vAlign w:val="center"/>
          </w:tcPr>
          <w:p w14:paraId="7E2661CD">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01E30C35">
            <w:pPr>
              <w:widowControl/>
              <w:jc w:val="left"/>
              <w:rPr>
                <w:rFonts w:ascii="宋体" w:hAnsi="宋体" w:eastAsia="宋体" w:cs="宋体"/>
                <w:kern w:val="0"/>
                <w:sz w:val="24"/>
                <w:szCs w:val="24"/>
              </w:rPr>
            </w:pPr>
          </w:p>
        </w:tc>
        <w:tc>
          <w:tcPr>
            <w:tcW w:w="1875" w:type="dxa"/>
            <w:vMerge w:val="continue"/>
            <w:tcBorders>
              <w:top w:val="single" w:color="auto" w:sz="4" w:space="0"/>
              <w:left w:val="single" w:color="auto" w:sz="4" w:space="0"/>
              <w:bottom w:val="single" w:color="auto" w:sz="4" w:space="0"/>
              <w:right w:val="single" w:color="auto" w:sz="4" w:space="0"/>
            </w:tcBorders>
            <w:vAlign w:val="center"/>
          </w:tcPr>
          <w:p w14:paraId="2E2020CA">
            <w:pPr>
              <w:widowControl/>
              <w:jc w:val="left"/>
              <w:rPr>
                <w:rFonts w:ascii="宋体" w:hAnsi="宋体" w:eastAsia="宋体" w:cs="宋体"/>
                <w:kern w:val="0"/>
                <w:sz w:val="24"/>
                <w:szCs w:val="24"/>
              </w:rPr>
            </w:pPr>
          </w:p>
        </w:tc>
        <w:tc>
          <w:tcPr>
            <w:tcW w:w="2107" w:type="dxa"/>
            <w:vMerge w:val="continue"/>
            <w:tcBorders>
              <w:top w:val="single" w:color="auto" w:sz="4" w:space="0"/>
              <w:left w:val="single" w:color="auto" w:sz="4" w:space="0"/>
              <w:bottom w:val="single" w:color="auto" w:sz="4" w:space="0"/>
              <w:right w:val="single" w:color="auto" w:sz="4" w:space="0"/>
            </w:tcBorders>
            <w:vAlign w:val="center"/>
          </w:tcPr>
          <w:p w14:paraId="3C0854B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6DE01F8">
            <w:pPr>
              <w:widowControl/>
              <w:jc w:val="left"/>
              <w:rPr>
                <w:rFonts w:ascii="宋体" w:hAnsi="宋体" w:eastAsia="宋体" w:cs="宋体"/>
                <w:kern w:val="0"/>
                <w:sz w:val="24"/>
                <w:szCs w:val="24"/>
              </w:rPr>
            </w:pPr>
          </w:p>
        </w:tc>
        <w:tc>
          <w:tcPr>
            <w:tcW w:w="1147" w:type="dxa"/>
            <w:vMerge w:val="continue"/>
            <w:tcBorders>
              <w:top w:val="single" w:color="auto" w:sz="4" w:space="0"/>
              <w:left w:val="single" w:color="auto" w:sz="4" w:space="0"/>
              <w:bottom w:val="single" w:color="auto" w:sz="4" w:space="0"/>
              <w:right w:val="single" w:color="auto" w:sz="4" w:space="0"/>
            </w:tcBorders>
            <w:vAlign w:val="center"/>
          </w:tcPr>
          <w:p w14:paraId="59E28606">
            <w:pPr>
              <w:widowControl/>
              <w:jc w:val="left"/>
              <w:rPr>
                <w:rFonts w:ascii="宋体" w:hAnsi="宋体" w:eastAsia="宋体" w:cs="宋体"/>
                <w:kern w:val="0"/>
                <w:sz w:val="24"/>
                <w:szCs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540CC534">
            <w:pPr>
              <w:widowControl/>
              <w:jc w:val="left"/>
              <w:rPr>
                <w:rFonts w:ascii="宋体" w:hAnsi="宋体" w:eastAsia="宋体" w:cs="宋体"/>
                <w:kern w:val="0"/>
                <w:sz w:val="24"/>
                <w:szCs w:val="24"/>
              </w:rPr>
            </w:pPr>
          </w:p>
        </w:tc>
      </w:tr>
      <w:tr w14:paraId="59E2251B">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14062D44">
            <w:pPr>
              <w:widowControl/>
              <w:jc w:val="left"/>
              <w:rPr>
                <w:rFonts w:ascii="宋体" w:hAnsi="宋体" w:eastAsia="宋体" w:cs="宋体"/>
                <w:kern w:val="0"/>
                <w:sz w:val="24"/>
                <w:szCs w:val="24"/>
              </w:rPr>
            </w:pPr>
          </w:p>
        </w:tc>
        <w:tc>
          <w:tcPr>
            <w:tcW w:w="2060" w:type="dxa"/>
            <w:vMerge w:val="continue"/>
            <w:tcBorders>
              <w:top w:val="nil"/>
              <w:left w:val="single" w:color="auto" w:sz="4" w:space="0"/>
              <w:bottom w:val="single" w:color="auto" w:sz="4" w:space="0"/>
              <w:right w:val="single" w:color="auto" w:sz="4" w:space="0"/>
            </w:tcBorders>
            <w:vAlign w:val="center"/>
          </w:tcPr>
          <w:p w14:paraId="414F95F1">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66A8BDCE">
            <w:pPr>
              <w:widowControl/>
              <w:jc w:val="left"/>
              <w:rPr>
                <w:rFonts w:ascii="宋体" w:hAnsi="宋体" w:eastAsia="宋体" w:cs="宋体"/>
                <w:kern w:val="0"/>
                <w:sz w:val="24"/>
                <w:szCs w:val="24"/>
              </w:rPr>
            </w:pPr>
          </w:p>
        </w:tc>
        <w:tc>
          <w:tcPr>
            <w:tcW w:w="1875" w:type="dxa"/>
            <w:vMerge w:val="continue"/>
            <w:tcBorders>
              <w:top w:val="single" w:color="auto" w:sz="4" w:space="0"/>
              <w:left w:val="single" w:color="auto" w:sz="4" w:space="0"/>
              <w:bottom w:val="single" w:color="auto" w:sz="4" w:space="0"/>
              <w:right w:val="single" w:color="auto" w:sz="4" w:space="0"/>
            </w:tcBorders>
            <w:vAlign w:val="center"/>
          </w:tcPr>
          <w:p w14:paraId="1CEC190F">
            <w:pPr>
              <w:widowControl/>
              <w:jc w:val="left"/>
              <w:rPr>
                <w:rFonts w:ascii="宋体" w:hAnsi="宋体" w:eastAsia="宋体" w:cs="宋体"/>
                <w:kern w:val="0"/>
                <w:sz w:val="24"/>
                <w:szCs w:val="24"/>
              </w:rPr>
            </w:pPr>
          </w:p>
        </w:tc>
        <w:tc>
          <w:tcPr>
            <w:tcW w:w="2107" w:type="dxa"/>
            <w:vMerge w:val="continue"/>
            <w:tcBorders>
              <w:top w:val="single" w:color="auto" w:sz="4" w:space="0"/>
              <w:left w:val="single" w:color="auto" w:sz="4" w:space="0"/>
              <w:bottom w:val="single" w:color="auto" w:sz="4" w:space="0"/>
              <w:right w:val="single" w:color="auto" w:sz="4" w:space="0"/>
            </w:tcBorders>
            <w:vAlign w:val="center"/>
          </w:tcPr>
          <w:p w14:paraId="74E143A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8743F28">
            <w:pPr>
              <w:widowControl/>
              <w:jc w:val="left"/>
              <w:rPr>
                <w:rFonts w:ascii="宋体" w:hAnsi="宋体" w:eastAsia="宋体" w:cs="宋体"/>
                <w:kern w:val="0"/>
                <w:sz w:val="24"/>
                <w:szCs w:val="24"/>
              </w:rPr>
            </w:pPr>
          </w:p>
        </w:tc>
        <w:tc>
          <w:tcPr>
            <w:tcW w:w="1147" w:type="dxa"/>
            <w:vMerge w:val="continue"/>
            <w:tcBorders>
              <w:top w:val="single" w:color="auto" w:sz="4" w:space="0"/>
              <w:left w:val="single" w:color="auto" w:sz="4" w:space="0"/>
              <w:bottom w:val="single" w:color="auto" w:sz="4" w:space="0"/>
              <w:right w:val="single" w:color="auto" w:sz="4" w:space="0"/>
            </w:tcBorders>
            <w:vAlign w:val="center"/>
          </w:tcPr>
          <w:p w14:paraId="12077AD7">
            <w:pPr>
              <w:widowControl/>
              <w:jc w:val="left"/>
              <w:rPr>
                <w:rFonts w:ascii="宋体" w:hAnsi="宋体" w:eastAsia="宋体" w:cs="宋体"/>
                <w:kern w:val="0"/>
                <w:sz w:val="24"/>
                <w:szCs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23EC36D8">
            <w:pPr>
              <w:widowControl/>
              <w:jc w:val="left"/>
              <w:rPr>
                <w:rFonts w:ascii="宋体" w:hAnsi="宋体" w:eastAsia="宋体" w:cs="宋体"/>
                <w:kern w:val="0"/>
                <w:sz w:val="24"/>
                <w:szCs w:val="24"/>
              </w:rPr>
            </w:pPr>
          </w:p>
        </w:tc>
      </w:tr>
      <w:tr w14:paraId="2D458FB6">
        <w:tblPrEx>
          <w:tblCellMar>
            <w:top w:w="0" w:type="dxa"/>
            <w:left w:w="108" w:type="dxa"/>
            <w:bottom w:w="0" w:type="dxa"/>
            <w:right w:w="108" w:type="dxa"/>
          </w:tblCellMar>
        </w:tblPrEx>
        <w:trPr>
          <w:trHeight w:val="595" w:hRule="atLeast"/>
        </w:trPr>
        <w:tc>
          <w:tcPr>
            <w:tcW w:w="355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E2E88EC">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324AA935">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75" w:type="dxa"/>
            <w:tcBorders>
              <w:top w:val="nil"/>
              <w:left w:val="nil"/>
              <w:bottom w:val="single" w:color="auto" w:sz="4" w:space="0"/>
              <w:right w:val="single" w:color="auto" w:sz="4" w:space="0"/>
            </w:tcBorders>
            <w:shd w:val="clear" w:color="000000" w:fill="FFFFFF"/>
            <w:noWrap/>
            <w:vAlign w:val="center"/>
          </w:tcPr>
          <w:p w14:paraId="40BB8722">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107" w:type="dxa"/>
            <w:tcBorders>
              <w:top w:val="nil"/>
              <w:left w:val="nil"/>
              <w:bottom w:val="single" w:color="auto" w:sz="4" w:space="0"/>
              <w:right w:val="single" w:color="auto" w:sz="4" w:space="0"/>
            </w:tcBorders>
            <w:shd w:val="clear" w:color="000000" w:fill="FFFFFF"/>
            <w:noWrap/>
            <w:vAlign w:val="center"/>
          </w:tcPr>
          <w:p w14:paraId="1392ABC9">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26E25833">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147" w:type="dxa"/>
            <w:tcBorders>
              <w:top w:val="nil"/>
              <w:left w:val="nil"/>
              <w:bottom w:val="single" w:color="auto" w:sz="4" w:space="0"/>
              <w:right w:val="single" w:color="auto" w:sz="4" w:space="0"/>
            </w:tcBorders>
            <w:shd w:val="clear" w:color="000000" w:fill="FFFFFF"/>
            <w:noWrap/>
            <w:vAlign w:val="center"/>
          </w:tcPr>
          <w:p w14:paraId="0CA275D7">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268" w:type="dxa"/>
            <w:tcBorders>
              <w:top w:val="nil"/>
              <w:left w:val="nil"/>
              <w:bottom w:val="single" w:color="auto" w:sz="4" w:space="0"/>
              <w:right w:val="single" w:color="auto" w:sz="4" w:space="0"/>
            </w:tcBorders>
            <w:shd w:val="clear" w:color="000000" w:fill="FFFFFF"/>
            <w:noWrap/>
            <w:vAlign w:val="center"/>
          </w:tcPr>
          <w:p w14:paraId="5B6D1DC5">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54A10314">
        <w:tblPrEx>
          <w:tblCellMar>
            <w:top w:w="0" w:type="dxa"/>
            <w:left w:w="108" w:type="dxa"/>
            <w:bottom w:w="0" w:type="dxa"/>
            <w:right w:w="108" w:type="dxa"/>
          </w:tblCellMar>
        </w:tblPrEx>
        <w:trPr>
          <w:trHeight w:val="494" w:hRule="atLeast"/>
        </w:trPr>
        <w:tc>
          <w:tcPr>
            <w:tcW w:w="355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5EB47B9">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70AE35A5">
            <w:pPr>
              <w:widowControl/>
              <w:jc w:val="right"/>
              <w:rPr>
                <w:rFonts w:ascii="宋体" w:hAnsi="宋体" w:eastAsia="宋体" w:cs="宋体"/>
                <w:kern w:val="0"/>
                <w:sz w:val="24"/>
                <w:szCs w:val="24"/>
              </w:rPr>
            </w:pPr>
            <w:r>
              <w:rPr>
                <w:rFonts w:hint="eastAsia" w:ascii="宋体" w:hAnsi="宋体" w:eastAsia="宋体" w:cs="宋体"/>
                <w:kern w:val="0"/>
                <w:sz w:val="24"/>
                <w:szCs w:val="24"/>
              </w:rPr>
              <w:t>4048.06　</w:t>
            </w:r>
          </w:p>
        </w:tc>
        <w:tc>
          <w:tcPr>
            <w:tcW w:w="1875" w:type="dxa"/>
            <w:tcBorders>
              <w:top w:val="nil"/>
              <w:left w:val="nil"/>
              <w:bottom w:val="single" w:color="auto" w:sz="4" w:space="0"/>
              <w:right w:val="single" w:color="auto" w:sz="4" w:space="0"/>
            </w:tcBorders>
            <w:shd w:val="clear" w:color="auto" w:fill="auto"/>
            <w:noWrap/>
            <w:vAlign w:val="center"/>
          </w:tcPr>
          <w:p w14:paraId="33DC4078">
            <w:pPr>
              <w:widowControl/>
              <w:jc w:val="right"/>
              <w:rPr>
                <w:rFonts w:ascii="宋体" w:hAnsi="宋体" w:eastAsia="宋体" w:cs="宋体"/>
                <w:kern w:val="0"/>
                <w:sz w:val="24"/>
                <w:szCs w:val="24"/>
              </w:rPr>
            </w:pPr>
            <w:r>
              <w:rPr>
                <w:rFonts w:hint="eastAsia" w:ascii="宋体" w:hAnsi="宋体" w:eastAsia="宋体" w:cs="宋体"/>
                <w:kern w:val="0"/>
                <w:sz w:val="24"/>
                <w:szCs w:val="24"/>
              </w:rPr>
              <w:t>3103.73　</w:t>
            </w:r>
          </w:p>
        </w:tc>
        <w:tc>
          <w:tcPr>
            <w:tcW w:w="2107" w:type="dxa"/>
            <w:tcBorders>
              <w:top w:val="nil"/>
              <w:left w:val="nil"/>
              <w:bottom w:val="single" w:color="auto" w:sz="4" w:space="0"/>
              <w:right w:val="single" w:color="auto" w:sz="4" w:space="0"/>
            </w:tcBorders>
            <w:shd w:val="clear" w:color="auto" w:fill="auto"/>
            <w:noWrap/>
            <w:vAlign w:val="center"/>
          </w:tcPr>
          <w:p w14:paraId="7E0E6299">
            <w:pPr>
              <w:widowControl/>
              <w:jc w:val="right"/>
              <w:rPr>
                <w:rFonts w:ascii="宋体" w:hAnsi="宋体" w:eastAsia="宋体" w:cs="宋体"/>
                <w:kern w:val="0"/>
                <w:sz w:val="24"/>
                <w:szCs w:val="24"/>
              </w:rPr>
            </w:pPr>
            <w:r>
              <w:rPr>
                <w:rFonts w:hint="eastAsia" w:ascii="宋体" w:hAnsi="宋体" w:eastAsia="宋体" w:cs="宋体"/>
                <w:kern w:val="0"/>
                <w:sz w:val="24"/>
                <w:szCs w:val="24"/>
              </w:rPr>
              <w:t>944.34　</w:t>
            </w:r>
          </w:p>
        </w:tc>
        <w:tc>
          <w:tcPr>
            <w:tcW w:w="1991" w:type="dxa"/>
            <w:tcBorders>
              <w:top w:val="nil"/>
              <w:left w:val="nil"/>
              <w:bottom w:val="single" w:color="auto" w:sz="4" w:space="0"/>
              <w:right w:val="single" w:color="auto" w:sz="4" w:space="0"/>
            </w:tcBorders>
            <w:shd w:val="clear" w:color="auto" w:fill="auto"/>
            <w:noWrap/>
            <w:vAlign w:val="center"/>
          </w:tcPr>
          <w:p w14:paraId="46AD08A0">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c>
          <w:tcPr>
            <w:tcW w:w="1147" w:type="dxa"/>
            <w:tcBorders>
              <w:top w:val="nil"/>
              <w:left w:val="nil"/>
              <w:bottom w:val="single" w:color="auto" w:sz="4" w:space="0"/>
              <w:right w:val="single" w:color="auto" w:sz="4" w:space="0"/>
            </w:tcBorders>
            <w:shd w:val="clear" w:color="auto" w:fill="auto"/>
            <w:noWrap/>
            <w:vAlign w:val="center"/>
          </w:tcPr>
          <w:p w14:paraId="1F1FE2A5">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c>
          <w:tcPr>
            <w:tcW w:w="2268" w:type="dxa"/>
            <w:tcBorders>
              <w:top w:val="nil"/>
              <w:left w:val="nil"/>
              <w:bottom w:val="single" w:color="auto" w:sz="4" w:space="0"/>
              <w:right w:val="single" w:color="auto" w:sz="4" w:space="0"/>
            </w:tcBorders>
            <w:shd w:val="clear" w:color="auto" w:fill="auto"/>
            <w:noWrap/>
            <w:vAlign w:val="center"/>
          </w:tcPr>
          <w:p w14:paraId="7D35114D">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r>
      <w:tr w14:paraId="5D6C9CC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389DEB7">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w:t>
            </w:r>
          </w:p>
        </w:tc>
        <w:tc>
          <w:tcPr>
            <w:tcW w:w="2060" w:type="dxa"/>
            <w:tcBorders>
              <w:top w:val="nil"/>
              <w:left w:val="nil"/>
              <w:bottom w:val="single" w:color="auto" w:sz="4" w:space="0"/>
              <w:right w:val="single" w:color="auto" w:sz="4" w:space="0"/>
            </w:tcBorders>
            <w:shd w:val="clear" w:color="000000" w:fill="FFFFFF"/>
            <w:noWrap/>
            <w:vAlign w:val="center"/>
          </w:tcPr>
          <w:p w14:paraId="31D1556F">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1952" w:type="dxa"/>
            <w:tcBorders>
              <w:top w:val="nil"/>
              <w:left w:val="nil"/>
              <w:bottom w:val="single" w:color="auto" w:sz="4" w:space="0"/>
              <w:right w:val="single" w:color="auto" w:sz="4" w:space="0"/>
            </w:tcBorders>
            <w:shd w:val="clear" w:color="auto" w:fill="auto"/>
            <w:noWrap/>
            <w:vAlign w:val="center"/>
          </w:tcPr>
          <w:p w14:paraId="0E3FC24C">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3,417.91</w:t>
            </w:r>
          </w:p>
        </w:tc>
        <w:tc>
          <w:tcPr>
            <w:tcW w:w="1875" w:type="dxa"/>
            <w:tcBorders>
              <w:top w:val="nil"/>
              <w:left w:val="nil"/>
              <w:bottom w:val="single" w:color="auto" w:sz="4" w:space="0"/>
              <w:right w:val="single" w:color="auto" w:sz="4" w:space="0"/>
            </w:tcBorders>
            <w:shd w:val="clear" w:color="auto" w:fill="auto"/>
            <w:noWrap/>
            <w:vAlign w:val="center"/>
          </w:tcPr>
          <w:p w14:paraId="7855925E">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2,473.57</w:t>
            </w:r>
          </w:p>
        </w:tc>
        <w:tc>
          <w:tcPr>
            <w:tcW w:w="2107" w:type="dxa"/>
            <w:tcBorders>
              <w:top w:val="nil"/>
              <w:left w:val="nil"/>
              <w:bottom w:val="single" w:color="auto" w:sz="4" w:space="0"/>
              <w:right w:val="single" w:color="auto" w:sz="4" w:space="0"/>
            </w:tcBorders>
            <w:shd w:val="clear" w:color="auto" w:fill="auto"/>
            <w:noWrap/>
            <w:vAlign w:val="center"/>
          </w:tcPr>
          <w:p w14:paraId="69CD80C4">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944.34</w:t>
            </w:r>
          </w:p>
        </w:tc>
        <w:tc>
          <w:tcPr>
            <w:tcW w:w="1991" w:type="dxa"/>
            <w:tcBorders>
              <w:top w:val="nil"/>
              <w:left w:val="nil"/>
              <w:bottom w:val="single" w:color="auto" w:sz="4" w:space="0"/>
              <w:right w:val="single" w:color="auto" w:sz="4" w:space="0"/>
            </w:tcBorders>
            <w:shd w:val="clear" w:color="auto" w:fill="auto"/>
            <w:noWrap/>
            <w:vAlign w:val="center"/>
          </w:tcPr>
          <w:p w14:paraId="6B2E94DE">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7924FE32">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268" w:type="dxa"/>
            <w:tcBorders>
              <w:top w:val="nil"/>
              <w:left w:val="nil"/>
              <w:bottom w:val="single" w:color="auto" w:sz="4" w:space="0"/>
              <w:right w:val="single" w:color="auto" w:sz="4" w:space="0"/>
            </w:tcBorders>
            <w:shd w:val="clear" w:color="auto" w:fill="auto"/>
            <w:noWrap/>
            <w:vAlign w:val="center"/>
          </w:tcPr>
          <w:p w14:paraId="157DA570">
            <w:pPr>
              <w:keepNext w:val="0"/>
              <w:keepLines w:val="0"/>
              <w:widowControl/>
              <w:suppressLineNumbers w:val="0"/>
              <w:jc w:val="right"/>
              <w:textAlignment w:val="center"/>
              <w:rPr>
                <w:rFonts w:ascii="宋体" w:hAnsi="宋体" w:eastAsia="宋体" w:cs="宋体"/>
                <w:b/>
                <w:bCs/>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DC7B39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BE9DA8E">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20103</w:t>
            </w:r>
          </w:p>
        </w:tc>
        <w:tc>
          <w:tcPr>
            <w:tcW w:w="2060" w:type="dxa"/>
            <w:tcBorders>
              <w:top w:val="nil"/>
              <w:left w:val="nil"/>
              <w:bottom w:val="single" w:color="auto" w:sz="4" w:space="0"/>
              <w:right w:val="single" w:color="auto" w:sz="4" w:space="0"/>
            </w:tcBorders>
            <w:shd w:val="clear" w:color="000000" w:fill="FFFFFF"/>
            <w:noWrap/>
            <w:vAlign w:val="center"/>
          </w:tcPr>
          <w:p w14:paraId="64B8B38C">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952" w:type="dxa"/>
            <w:tcBorders>
              <w:top w:val="nil"/>
              <w:left w:val="nil"/>
              <w:bottom w:val="single" w:color="auto" w:sz="4" w:space="0"/>
              <w:right w:val="single" w:color="auto" w:sz="4" w:space="0"/>
            </w:tcBorders>
            <w:shd w:val="clear" w:color="auto" w:fill="auto"/>
            <w:noWrap/>
            <w:vAlign w:val="center"/>
          </w:tcPr>
          <w:p w14:paraId="1F208E8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0.30</w:t>
            </w:r>
          </w:p>
        </w:tc>
        <w:tc>
          <w:tcPr>
            <w:tcW w:w="1875" w:type="dxa"/>
            <w:tcBorders>
              <w:top w:val="nil"/>
              <w:left w:val="nil"/>
              <w:bottom w:val="single" w:color="auto" w:sz="4" w:space="0"/>
              <w:right w:val="single" w:color="auto" w:sz="4" w:space="0"/>
            </w:tcBorders>
            <w:shd w:val="clear" w:color="auto" w:fill="auto"/>
            <w:noWrap/>
            <w:vAlign w:val="center"/>
          </w:tcPr>
          <w:p w14:paraId="423FD136">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0.30</w:t>
            </w:r>
          </w:p>
        </w:tc>
        <w:tc>
          <w:tcPr>
            <w:tcW w:w="2107" w:type="dxa"/>
            <w:tcBorders>
              <w:top w:val="nil"/>
              <w:left w:val="nil"/>
              <w:bottom w:val="single" w:color="auto" w:sz="4" w:space="0"/>
              <w:right w:val="single" w:color="auto" w:sz="4" w:space="0"/>
            </w:tcBorders>
            <w:shd w:val="clear" w:color="auto" w:fill="auto"/>
            <w:noWrap/>
            <w:vAlign w:val="center"/>
          </w:tcPr>
          <w:p w14:paraId="0E55A87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8CEAB86">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031E00D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268" w:type="dxa"/>
            <w:tcBorders>
              <w:top w:val="nil"/>
              <w:left w:val="nil"/>
              <w:bottom w:val="single" w:color="auto" w:sz="4" w:space="0"/>
              <w:right w:val="single" w:color="auto" w:sz="4" w:space="0"/>
            </w:tcBorders>
            <w:shd w:val="clear" w:color="auto" w:fill="auto"/>
            <w:noWrap/>
            <w:vAlign w:val="center"/>
          </w:tcPr>
          <w:p w14:paraId="0122C5AC">
            <w:pPr>
              <w:keepNext w:val="0"/>
              <w:keepLines w:val="0"/>
              <w:widowControl/>
              <w:suppressLineNumbers w:val="0"/>
              <w:jc w:val="right"/>
              <w:textAlignment w:val="center"/>
              <w:rPr>
                <w:rFonts w:ascii="宋体" w:hAnsi="宋体" w:eastAsia="宋体" w:cs="宋体"/>
                <w:b/>
                <w:bCs/>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686A9548">
        <w:tblPrEx>
          <w:tblCellMar>
            <w:top w:w="0" w:type="dxa"/>
            <w:left w:w="108" w:type="dxa"/>
            <w:bottom w:w="0" w:type="dxa"/>
            <w:right w:w="108" w:type="dxa"/>
          </w:tblCellMar>
        </w:tblPrEx>
        <w:trPr>
          <w:trHeight w:val="49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6C5439B">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2010301</w:t>
            </w:r>
          </w:p>
        </w:tc>
        <w:tc>
          <w:tcPr>
            <w:tcW w:w="2060" w:type="dxa"/>
            <w:tcBorders>
              <w:top w:val="nil"/>
              <w:left w:val="nil"/>
              <w:bottom w:val="single" w:color="auto" w:sz="4" w:space="0"/>
              <w:right w:val="single" w:color="auto" w:sz="4" w:space="0"/>
            </w:tcBorders>
            <w:shd w:val="clear" w:color="000000" w:fill="FFFFFF"/>
            <w:noWrap/>
            <w:vAlign w:val="center"/>
          </w:tcPr>
          <w:p w14:paraId="4371496A">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159B5E2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0.30</w:t>
            </w:r>
          </w:p>
        </w:tc>
        <w:tc>
          <w:tcPr>
            <w:tcW w:w="1875" w:type="dxa"/>
            <w:tcBorders>
              <w:top w:val="nil"/>
              <w:left w:val="nil"/>
              <w:bottom w:val="single" w:color="auto" w:sz="4" w:space="0"/>
              <w:right w:val="single" w:color="auto" w:sz="4" w:space="0"/>
            </w:tcBorders>
            <w:shd w:val="clear" w:color="auto" w:fill="auto"/>
            <w:noWrap/>
            <w:vAlign w:val="center"/>
          </w:tcPr>
          <w:p w14:paraId="4D5AE8F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0.30</w:t>
            </w:r>
          </w:p>
        </w:tc>
        <w:tc>
          <w:tcPr>
            <w:tcW w:w="2107" w:type="dxa"/>
            <w:tcBorders>
              <w:top w:val="nil"/>
              <w:left w:val="nil"/>
              <w:bottom w:val="single" w:color="auto" w:sz="4" w:space="0"/>
              <w:right w:val="single" w:color="auto" w:sz="4" w:space="0"/>
            </w:tcBorders>
            <w:shd w:val="clear" w:color="auto" w:fill="auto"/>
            <w:noWrap/>
            <w:vAlign w:val="center"/>
          </w:tcPr>
          <w:p w14:paraId="6AB2D35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295129E">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04D74177">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268" w:type="dxa"/>
            <w:tcBorders>
              <w:top w:val="nil"/>
              <w:left w:val="nil"/>
              <w:bottom w:val="single" w:color="auto" w:sz="4" w:space="0"/>
              <w:right w:val="single" w:color="auto" w:sz="4" w:space="0"/>
            </w:tcBorders>
            <w:shd w:val="clear" w:color="auto" w:fill="auto"/>
            <w:noWrap/>
            <w:vAlign w:val="center"/>
          </w:tcPr>
          <w:p w14:paraId="7267B740">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08469BE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FC054F0">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20114</w:t>
            </w:r>
          </w:p>
        </w:tc>
        <w:tc>
          <w:tcPr>
            <w:tcW w:w="2060" w:type="dxa"/>
            <w:tcBorders>
              <w:top w:val="nil"/>
              <w:left w:val="nil"/>
              <w:bottom w:val="single" w:color="auto" w:sz="4" w:space="0"/>
              <w:right w:val="single" w:color="auto" w:sz="4" w:space="0"/>
            </w:tcBorders>
            <w:shd w:val="clear" w:color="000000" w:fill="FFFFFF"/>
            <w:noWrap/>
            <w:vAlign w:val="center"/>
          </w:tcPr>
          <w:p w14:paraId="40479449">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知识产权事务</w:t>
            </w:r>
          </w:p>
        </w:tc>
        <w:tc>
          <w:tcPr>
            <w:tcW w:w="1952" w:type="dxa"/>
            <w:tcBorders>
              <w:top w:val="nil"/>
              <w:left w:val="nil"/>
              <w:bottom w:val="single" w:color="auto" w:sz="4" w:space="0"/>
              <w:right w:val="single" w:color="auto" w:sz="4" w:space="0"/>
            </w:tcBorders>
            <w:shd w:val="clear" w:color="auto" w:fill="auto"/>
            <w:noWrap/>
            <w:vAlign w:val="center"/>
          </w:tcPr>
          <w:p w14:paraId="0EBC7A9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10.00</w:t>
            </w:r>
          </w:p>
        </w:tc>
        <w:tc>
          <w:tcPr>
            <w:tcW w:w="1875" w:type="dxa"/>
            <w:tcBorders>
              <w:top w:val="nil"/>
              <w:left w:val="nil"/>
              <w:bottom w:val="single" w:color="auto" w:sz="4" w:space="0"/>
              <w:right w:val="single" w:color="auto" w:sz="4" w:space="0"/>
            </w:tcBorders>
            <w:shd w:val="clear" w:color="auto" w:fill="auto"/>
            <w:noWrap/>
            <w:vAlign w:val="center"/>
          </w:tcPr>
          <w:p w14:paraId="4B26B0AF">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07" w:type="dxa"/>
            <w:tcBorders>
              <w:top w:val="nil"/>
              <w:left w:val="nil"/>
              <w:bottom w:val="single" w:color="auto" w:sz="4" w:space="0"/>
              <w:right w:val="single" w:color="auto" w:sz="4" w:space="0"/>
            </w:tcBorders>
            <w:shd w:val="clear" w:color="auto" w:fill="auto"/>
            <w:noWrap/>
            <w:vAlign w:val="center"/>
          </w:tcPr>
          <w:p w14:paraId="5058C88C">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10.00</w:t>
            </w:r>
          </w:p>
        </w:tc>
        <w:tc>
          <w:tcPr>
            <w:tcW w:w="1991" w:type="dxa"/>
            <w:tcBorders>
              <w:top w:val="nil"/>
              <w:left w:val="nil"/>
              <w:bottom w:val="single" w:color="auto" w:sz="4" w:space="0"/>
              <w:right w:val="single" w:color="auto" w:sz="4" w:space="0"/>
            </w:tcBorders>
            <w:shd w:val="clear" w:color="auto" w:fill="auto"/>
            <w:noWrap/>
            <w:vAlign w:val="center"/>
          </w:tcPr>
          <w:p w14:paraId="2305223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5C003AA3">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268" w:type="dxa"/>
            <w:tcBorders>
              <w:top w:val="nil"/>
              <w:left w:val="nil"/>
              <w:bottom w:val="single" w:color="auto" w:sz="4" w:space="0"/>
              <w:right w:val="single" w:color="auto" w:sz="4" w:space="0"/>
            </w:tcBorders>
            <w:shd w:val="clear" w:color="auto" w:fill="auto"/>
            <w:noWrap/>
            <w:vAlign w:val="center"/>
          </w:tcPr>
          <w:p w14:paraId="2A250341">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612918E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3F23697">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2011409</w:t>
            </w:r>
          </w:p>
        </w:tc>
        <w:tc>
          <w:tcPr>
            <w:tcW w:w="2060" w:type="dxa"/>
            <w:tcBorders>
              <w:top w:val="nil"/>
              <w:left w:val="nil"/>
              <w:bottom w:val="single" w:color="auto" w:sz="4" w:space="0"/>
              <w:right w:val="single" w:color="auto" w:sz="4" w:space="0"/>
            </w:tcBorders>
            <w:shd w:val="clear" w:color="000000" w:fill="FFFFFF"/>
            <w:noWrap/>
            <w:vAlign w:val="center"/>
          </w:tcPr>
          <w:p w14:paraId="27AED5D1">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知识产权宏观管理</w:t>
            </w:r>
          </w:p>
        </w:tc>
        <w:tc>
          <w:tcPr>
            <w:tcW w:w="1952" w:type="dxa"/>
            <w:tcBorders>
              <w:top w:val="nil"/>
              <w:left w:val="nil"/>
              <w:bottom w:val="single" w:color="auto" w:sz="4" w:space="0"/>
              <w:right w:val="single" w:color="auto" w:sz="4" w:space="0"/>
            </w:tcBorders>
            <w:shd w:val="clear" w:color="auto" w:fill="auto"/>
            <w:noWrap/>
            <w:vAlign w:val="center"/>
          </w:tcPr>
          <w:p w14:paraId="50180F31">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10.00</w:t>
            </w:r>
          </w:p>
        </w:tc>
        <w:tc>
          <w:tcPr>
            <w:tcW w:w="1875" w:type="dxa"/>
            <w:tcBorders>
              <w:top w:val="nil"/>
              <w:left w:val="nil"/>
              <w:bottom w:val="single" w:color="auto" w:sz="4" w:space="0"/>
              <w:right w:val="single" w:color="auto" w:sz="4" w:space="0"/>
            </w:tcBorders>
            <w:shd w:val="clear" w:color="auto" w:fill="auto"/>
            <w:noWrap/>
            <w:vAlign w:val="center"/>
          </w:tcPr>
          <w:p w14:paraId="501ACC0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07" w:type="dxa"/>
            <w:tcBorders>
              <w:top w:val="nil"/>
              <w:left w:val="nil"/>
              <w:bottom w:val="single" w:color="auto" w:sz="4" w:space="0"/>
              <w:right w:val="single" w:color="auto" w:sz="4" w:space="0"/>
            </w:tcBorders>
            <w:shd w:val="clear" w:color="auto" w:fill="auto"/>
            <w:noWrap/>
            <w:vAlign w:val="center"/>
          </w:tcPr>
          <w:p w14:paraId="2428F736">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10.00</w:t>
            </w:r>
          </w:p>
        </w:tc>
        <w:tc>
          <w:tcPr>
            <w:tcW w:w="1991" w:type="dxa"/>
            <w:tcBorders>
              <w:top w:val="nil"/>
              <w:left w:val="nil"/>
              <w:bottom w:val="single" w:color="auto" w:sz="4" w:space="0"/>
              <w:right w:val="single" w:color="auto" w:sz="4" w:space="0"/>
            </w:tcBorders>
            <w:shd w:val="clear" w:color="auto" w:fill="auto"/>
            <w:noWrap/>
            <w:vAlign w:val="center"/>
          </w:tcPr>
          <w:p w14:paraId="32A3D6D5">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5D0309A0">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268" w:type="dxa"/>
            <w:tcBorders>
              <w:top w:val="nil"/>
              <w:left w:val="nil"/>
              <w:bottom w:val="single" w:color="auto" w:sz="4" w:space="0"/>
              <w:right w:val="single" w:color="auto" w:sz="4" w:space="0"/>
            </w:tcBorders>
            <w:shd w:val="clear" w:color="auto" w:fill="auto"/>
            <w:noWrap/>
            <w:vAlign w:val="center"/>
          </w:tcPr>
          <w:p w14:paraId="1DC3094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0961C2E6">
        <w:tblPrEx>
          <w:tblCellMar>
            <w:top w:w="0" w:type="dxa"/>
            <w:left w:w="108" w:type="dxa"/>
            <w:bottom w:w="0" w:type="dxa"/>
            <w:right w:w="108" w:type="dxa"/>
          </w:tblCellMar>
        </w:tblPrEx>
        <w:trPr>
          <w:trHeight w:val="47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1E1F364">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20138</w:t>
            </w:r>
          </w:p>
        </w:tc>
        <w:tc>
          <w:tcPr>
            <w:tcW w:w="2060" w:type="dxa"/>
            <w:tcBorders>
              <w:top w:val="nil"/>
              <w:left w:val="nil"/>
              <w:bottom w:val="single" w:color="auto" w:sz="4" w:space="0"/>
              <w:right w:val="single" w:color="auto" w:sz="4" w:space="0"/>
            </w:tcBorders>
            <w:shd w:val="clear" w:color="000000" w:fill="FFFFFF"/>
            <w:noWrap/>
            <w:vAlign w:val="center"/>
          </w:tcPr>
          <w:p w14:paraId="745C8306">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市场监督管理事务</w:t>
            </w:r>
          </w:p>
        </w:tc>
        <w:tc>
          <w:tcPr>
            <w:tcW w:w="1952" w:type="dxa"/>
            <w:tcBorders>
              <w:top w:val="nil"/>
              <w:left w:val="nil"/>
              <w:bottom w:val="single" w:color="auto" w:sz="4" w:space="0"/>
              <w:right w:val="single" w:color="auto" w:sz="4" w:space="0"/>
            </w:tcBorders>
            <w:shd w:val="clear" w:color="auto" w:fill="auto"/>
            <w:noWrap/>
            <w:vAlign w:val="center"/>
          </w:tcPr>
          <w:p w14:paraId="1FF02B9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3,407.61</w:t>
            </w:r>
          </w:p>
        </w:tc>
        <w:tc>
          <w:tcPr>
            <w:tcW w:w="1875" w:type="dxa"/>
            <w:tcBorders>
              <w:top w:val="nil"/>
              <w:left w:val="nil"/>
              <w:bottom w:val="single" w:color="auto" w:sz="4" w:space="0"/>
              <w:right w:val="single" w:color="auto" w:sz="4" w:space="0"/>
            </w:tcBorders>
            <w:shd w:val="clear" w:color="auto" w:fill="auto"/>
            <w:noWrap/>
            <w:vAlign w:val="center"/>
          </w:tcPr>
          <w:p w14:paraId="4A2BD70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2,473.27</w:t>
            </w:r>
          </w:p>
        </w:tc>
        <w:tc>
          <w:tcPr>
            <w:tcW w:w="2107" w:type="dxa"/>
            <w:tcBorders>
              <w:top w:val="nil"/>
              <w:left w:val="nil"/>
              <w:bottom w:val="single" w:color="auto" w:sz="4" w:space="0"/>
              <w:right w:val="single" w:color="auto" w:sz="4" w:space="0"/>
            </w:tcBorders>
            <w:shd w:val="clear" w:color="auto" w:fill="auto"/>
            <w:noWrap/>
            <w:vAlign w:val="center"/>
          </w:tcPr>
          <w:p w14:paraId="7F618744">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934.34</w:t>
            </w:r>
          </w:p>
        </w:tc>
        <w:tc>
          <w:tcPr>
            <w:tcW w:w="1991" w:type="dxa"/>
            <w:tcBorders>
              <w:top w:val="nil"/>
              <w:left w:val="nil"/>
              <w:bottom w:val="single" w:color="auto" w:sz="4" w:space="0"/>
              <w:right w:val="single" w:color="auto" w:sz="4" w:space="0"/>
            </w:tcBorders>
            <w:shd w:val="clear" w:color="auto" w:fill="auto"/>
            <w:noWrap/>
            <w:vAlign w:val="center"/>
          </w:tcPr>
          <w:p w14:paraId="776E6D6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74A1736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268" w:type="dxa"/>
            <w:tcBorders>
              <w:top w:val="nil"/>
              <w:left w:val="nil"/>
              <w:bottom w:val="single" w:color="auto" w:sz="4" w:space="0"/>
              <w:right w:val="single" w:color="auto" w:sz="4" w:space="0"/>
            </w:tcBorders>
            <w:shd w:val="clear" w:color="auto" w:fill="auto"/>
            <w:noWrap/>
            <w:vAlign w:val="center"/>
          </w:tcPr>
          <w:p w14:paraId="322D2B0C">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41D97B2F">
        <w:tblPrEx>
          <w:tblCellMar>
            <w:top w:w="0" w:type="dxa"/>
            <w:left w:w="108" w:type="dxa"/>
            <w:bottom w:w="0" w:type="dxa"/>
            <w:right w:w="108" w:type="dxa"/>
          </w:tblCellMar>
        </w:tblPrEx>
        <w:trPr>
          <w:trHeight w:val="42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09AA020">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2013801</w:t>
            </w:r>
          </w:p>
        </w:tc>
        <w:tc>
          <w:tcPr>
            <w:tcW w:w="2060" w:type="dxa"/>
            <w:tcBorders>
              <w:top w:val="nil"/>
              <w:left w:val="nil"/>
              <w:bottom w:val="single" w:color="auto" w:sz="4" w:space="0"/>
              <w:right w:val="single" w:color="auto" w:sz="4" w:space="0"/>
            </w:tcBorders>
            <w:shd w:val="clear" w:color="000000" w:fill="FFFFFF"/>
            <w:noWrap/>
            <w:vAlign w:val="center"/>
          </w:tcPr>
          <w:p w14:paraId="0DA983A2">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3BF7D361">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2,375.39</w:t>
            </w:r>
          </w:p>
        </w:tc>
        <w:tc>
          <w:tcPr>
            <w:tcW w:w="1875" w:type="dxa"/>
            <w:tcBorders>
              <w:top w:val="nil"/>
              <w:left w:val="nil"/>
              <w:bottom w:val="single" w:color="auto" w:sz="4" w:space="0"/>
              <w:right w:val="single" w:color="auto" w:sz="4" w:space="0"/>
            </w:tcBorders>
            <w:shd w:val="clear" w:color="auto" w:fill="auto"/>
            <w:noWrap/>
            <w:vAlign w:val="center"/>
          </w:tcPr>
          <w:p w14:paraId="743D5BB6">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2,375.39</w:t>
            </w:r>
          </w:p>
        </w:tc>
        <w:tc>
          <w:tcPr>
            <w:tcW w:w="2107" w:type="dxa"/>
            <w:tcBorders>
              <w:top w:val="nil"/>
              <w:left w:val="nil"/>
              <w:bottom w:val="single" w:color="auto" w:sz="4" w:space="0"/>
              <w:right w:val="single" w:color="auto" w:sz="4" w:space="0"/>
            </w:tcBorders>
            <w:shd w:val="clear" w:color="auto" w:fill="auto"/>
            <w:noWrap/>
            <w:vAlign w:val="center"/>
          </w:tcPr>
          <w:p w14:paraId="3FF2D316">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3FF1FA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4018256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268" w:type="dxa"/>
            <w:tcBorders>
              <w:top w:val="nil"/>
              <w:left w:val="nil"/>
              <w:bottom w:val="single" w:color="auto" w:sz="4" w:space="0"/>
              <w:right w:val="single" w:color="auto" w:sz="4" w:space="0"/>
            </w:tcBorders>
            <w:shd w:val="clear" w:color="auto" w:fill="auto"/>
            <w:noWrap/>
            <w:vAlign w:val="center"/>
          </w:tcPr>
          <w:p w14:paraId="6F902DE3">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4223CFD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901D55C">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2013802</w:t>
            </w:r>
          </w:p>
        </w:tc>
        <w:tc>
          <w:tcPr>
            <w:tcW w:w="2060" w:type="dxa"/>
            <w:tcBorders>
              <w:top w:val="nil"/>
              <w:left w:val="nil"/>
              <w:bottom w:val="single" w:color="auto" w:sz="4" w:space="0"/>
              <w:right w:val="single" w:color="auto" w:sz="4" w:space="0"/>
            </w:tcBorders>
            <w:shd w:val="clear" w:color="000000" w:fill="FFFFFF"/>
            <w:noWrap/>
            <w:vAlign w:val="center"/>
          </w:tcPr>
          <w:p w14:paraId="78BECB5E">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一般行政管理事务</w:t>
            </w:r>
          </w:p>
        </w:tc>
        <w:tc>
          <w:tcPr>
            <w:tcW w:w="1952" w:type="dxa"/>
            <w:tcBorders>
              <w:top w:val="nil"/>
              <w:left w:val="nil"/>
              <w:bottom w:val="single" w:color="auto" w:sz="4" w:space="0"/>
              <w:right w:val="single" w:color="auto" w:sz="4" w:space="0"/>
            </w:tcBorders>
            <w:shd w:val="clear" w:color="auto" w:fill="auto"/>
            <w:noWrap/>
            <w:vAlign w:val="center"/>
          </w:tcPr>
          <w:p w14:paraId="10BDD5AE">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836.32</w:t>
            </w:r>
          </w:p>
        </w:tc>
        <w:tc>
          <w:tcPr>
            <w:tcW w:w="1875" w:type="dxa"/>
            <w:tcBorders>
              <w:top w:val="nil"/>
              <w:left w:val="nil"/>
              <w:bottom w:val="single" w:color="auto" w:sz="4" w:space="0"/>
              <w:right w:val="single" w:color="auto" w:sz="4" w:space="0"/>
            </w:tcBorders>
            <w:shd w:val="clear" w:color="auto" w:fill="auto"/>
            <w:noWrap/>
            <w:vAlign w:val="center"/>
          </w:tcPr>
          <w:p w14:paraId="4C28351E">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07" w:type="dxa"/>
            <w:tcBorders>
              <w:top w:val="nil"/>
              <w:left w:val="nil"/>
              <w:bottom w:val="single" w:color="auto" w:sz="4" w:space="0"/>
              <w:right w:val="single" w:color="auto" w:sz="4" w:space="0"/>
            </w:tcBorders>
            <w:shd w:val="clear" w:color="auto" w:fill="auto"/>
            <w:noWrap/>
            <w:vAlign w:val="center"/>
          </w:tcPr>
          <w:p w14:paraId="21B16754">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836.32</w:t>
            </w:r>
          </w:p>
        </w:tc>
        <w:tc>
          <w:tcPr>
            <w:tcW w:w="1991" w:type="dxa"/>
            <w:tcBorders>
              <w:top w:val="nil"/>
              <w:left w:val="nil"/>
              <w:bottom w:val="single" w:color="auto" w:sz="4" w:space="0"/>
              <w:right w:val="single" w:color="auto" w:sz="4" w:space="0"/>
            </w:tcBorders>
            <w:shd w:val="clear" w:color="auto" w:fill="auto"/>
            <w:noWrap/>
            <w:vAlign w:val="center"/>
          </w:tcPr>
          <w:p w14:paraId="42F6AF57">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2B9B7A14">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268" w:type="dxa"/>
            <w:tcBorders>
              <w:top w:val="nil"/>
              <w:left w:val="nil"/>
              <w:bottom w:val="single" w:color="auto" w:sz="4" w:space="0"/>
              <w:right w:val="single" w:color="auto" w:sz="4" w:space="0"/>
            </w:tcBorders>
            <w:shd w:val="clear" w:color="auto" w:fill="auto"/>
            <w:noWrap/>
            <w:vAlign w:val="center"/>
          </w:tcPr>
          <w:p w14:paraId="1EBD68E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70D1224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0E2C3B8">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2013804</w:t>
            </w:r>
          </w:p>
        </w:tc>
        <w:tc>
          <w:tcPr>
            <w:tcW w:w="2060" w:type="dxa"/>
            <w:tcBorders>
              <w:top w:val="nil"/>
              <w:left w:val="nil"/>
              <w:bottom w:val="single" w:color="auto" w:sz="4" w:space="0"/>
              <w:right w:val="single" w:color="auto" w:sz="4" w:space="0"/>
            </w:tcBorders>
            <w:shd w:val="clear" w:color="000000" w:fill="FFFFFF"/>
            <w:noWrap/>
            <w:vAlign w:val="center"/>
          </w:tcPr>
          <w:p w14:paraId="03DA5068">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市场主体管理</w:t>
            </w:r>
          </w:p>
        </w:tc>
        <w:tc>
          <w:tcPr>
            <w:tcW w:w="1952" w:type="dxa"/>
            <w:tcBorders>
              <w:top w:val="nil"/>
              <w:left w:val="nil"/>
              <w:bottom w:val="single" w:color="auto" w:sz="4" w:space="0"/>
              <w:right w:val="single" w:color="auto" w:sz="4" w:space="0"/>
            </w:tcBorders>
            <w:shd w:val="clear" w:color="auto" w:fill="auto"/>
            <w:noWrap/>
            <w:vAlign w:val="center"/>
          </w:tcPr>
          <w:p w14:paraId="6B0A7E34">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20.21</w:t>
            </w:r>
          </w:p>
        </w:tc>
        <w:tc>
          <w:tcPr>
            <w:tcW w:w="1875" w:type="dxa"/>
            <w:tcBorders>
              <w:top w:val="nil"/>
              <w:left w:val="nil"/>
              <w:bottom w:val="single" w:color="auto" w:sz="4" w:space="0"/>
              <w:right w:val="single" w:color="auto" w:sz="4" w:space="0"/>
            </w:tcBorders>
            <w:shd w:val="clear" w:color="auto" w:fill="auto"/>
            <w:noWrap/>
            <w:vAlign w:val="center"/>
          </w:tcPr>
          <w:p w14:paraId="342A8D8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07" w:type="dxa"/>
            <w:tcBorders>
              <w:top w:val="nil"/>
              <w:left w:val="nil"/>
              <w:bottom w:val="single" w:color="auto" w:sz="4" w:space="0"/>
              <w:right w:val="single" w:color="auto" w:sz="4" w:space="0"/>
            </w:tcBorders>
            <w:shd w:val="clear" w:color="auto" w:fill="auto"/>
            <w:noWrap/>
            <w:vAlign w:val="center"/>
          </w:tcPr>
          <w:p w14:paraId="39C12CFD">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20.21</w:t>
            </w:r>
          </w:p>
        </w:tc>
        <w:tc>
          <w:tcPr>
            <w:tcW w:w="1991" w:type="dxa"/>
            <w:tcBorders>
              <w:top w:val="nil"/>
              <w:left w:val="nil"/>
              <w:bottom w:val="single" w:color="auto" w:sz="4" w:space="0"/>
              <w:right w:val="single" w:color="auto" w:sz="4" w:space="0"/>
            </w:tcBorders>
            <w:shd w:val="clear" w:color="auto" w:fill="auto"/>
            <w:noWrap/>
            <w:vAlign w:val="center"/>
          </w:tcPr>
          <w:p w14:paraId="6D2BBB30">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054C59EA">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268" w:type="dxa"/>
            <w:tcBorders>
              <w:top w:val="nil"/>
              <w:left w:val="nil"/>
              <w:bottom w:val="single" w:color="auto" w:sz="4" w:space="0"/>
              <w:right w:val="single" w:color="auto" w:sz="4" w:space="0"/>
            </w:tcBorders>
            <w:shd w:val="clear" w:color="auto" w:fill="auto"/>
            <w:noWrap/>
            <w:vAlign w:val="center"/>
          </w:tcPr>
          <w:p w14:paraId="34B447CC">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1756769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DD6233F">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2013810</w:t>
            </w:r>
          </w:p>
        </w:tc>
        <w:tc>
          <w:tcPr>
            <w:tcW w:w="2060" w:type="dxa"/>
            <w:tcBorders>
              <w:top w:val="nil"/>
              <w:left w:val="nil"/>
              <w:bottom w:val="single" w:color="auto" w:sz="4" w:space="0"/>
              <w:right w:val="single" w:color="auto" w:sz="4" w:space="0"/>
            </w:tcBorders>
            <w:shd w:val="clear" w:color="000000" w:fill="FFFFFF"/>
            <w:noWrap/>
            <w:vAlign w:val="center"/>
          </w:tcPr>
          <w:p w14:paraId="46C5602B">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质量基础</w:t>
            </w:r>
          </w:p>
        </w:tc>
        <w:tc>
          <w:tcPr>
            <w:tcW w:w="1952" w:type="dxa"/>
            <w:tcBorders>
              <w:top w:val="nil"/>
              <w:left w:val="nil"/>
              <w:bottom w:val="single" w:color="auto" w:sz="4" w:space="0"/>
              <w:right w:val="single" w:color="auto" w:sz="4" w:space="0"/>
            </w:tcBorders>
            <w:shd w:val="clear" w:color="auto" w:fill="auto"/>
            <w:noWrap/>
            <w:vAlign w:val="center"/>
          </w:tcPr>
          <w:p w14:paraId="76FE4CA6">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0.12</w:t>
            </w:r>
          </w:p>
        </w:tc>
        <w:tc>
          <w:tcPr>
            <w:tcW w:w="1875" w:type="dxa"/>
            <w:tcBorders>
              <w:top w:val="nil"/>
              <w:left w:val="nil"/>
              <w:bottom w:val="single" w:color="auto" w:sz="4" w:space="0"/>
              <w:right w:val="single" w:color="auto" w:sz="4" w:space="0"/>
            </w:tcBorders>
            <w:shd w:val="clear" w:color="auto" w:fill="auto"/>
            <w:noWrap/>
            <w:vAlign w:val="center"/>
          </w:tcPr>
          <w:p w14:paraId="00BE61F7">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07" w:type="dxa"/>
            <w:tcBorders>
              <w:top w:val="nil"/>
              <w:left w:val="nil"/>
              <w:bottom w:val="single" w:color="auto" w:sz="4" w:space="0"/>
              <w:right w:val="single" w:color="auto" w:sz="4" w:space="0"/>
            </w:tcBorders>
            <w:shd w:val="clear" w:color="auto" w:fill="auto"/>
            <w:noWrap/>
            <w:vAlign w:val="center"/>
          </w:tcPr>
          <w:p w14:paraId="093665B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0.12</w:t>
            </w:r>
          </w:p>
        </w:tc>
        <w:tc>
          <w:tcPr>
            <w:tcW w:w="1991" w:type="dxa"/>
            <w:tcBorders>
              <w:top w:val="nil"/>
              <w:left w:val="nil"/>
              <w:bottom w:val="single" w:color="auto" w:sz="4" w:space="0"/>
              <w:right w:val="single" w:color="auto" w:sz="4" w:space="0"/>
            </w:tcBorders>
            <w:shd w:val="clear" w:color="auto" w:fill="auto"/>
            <w:noWrap/>
            <w:vAlign w:val="center"/>
          </w:tcPr>
          <w:p w14:paraId="22012D71">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05A9BD7A">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268" w:type="dxa"/>
            <w:tcBorders>
              <w:top w:val="nil"/>
              <w:left w:val="nil"/>
              <w:bottom w:val="single" w:color="auto" w:sz="4" w:space="0"/>
              <w:right w:val="single" w:color="auto" w:sz="4" w:space="0"/>
            </w:tcBorders>
            <w:shd w:val="clear" w:color="auto" w:fill="auto"/>
            <w:noWrap/>
            <w:vAlign w:val="center"/>
          </w:tcPr>
          <w:p w14:paraId="4AE3720E">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2D41DDF0">
        <w:tblPrEx>
          <w:tblCellMar>
            <w:top w:w="0" w:type="dxa"/>
            <w:left w:w="108" w:type="dxa"/>
            <w:bottom w:w="0" w:type="dxa"/>
            <w:right w:w="108" w:type="dxa"/>
          </w:tblCellMar>
        </w:tblPrEx>
        <w:trPr>
          <w:trHeight w:val="517"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9D188D3">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2013812</w:t>
            </w:r>
          </w:p>
        </w:tc>
        <w:tc>
          <w:tcPr>
            <w:tcW w:w="2060" w:type="dxa"/>
            <w:tcBorders>
              <w:top w:val="nil"/>
              <w:left w:val="nil"/>
              <w:bottom w:val="single" w:color="auto" w:sz="4" w:space="0"/>
              <w:right w:val="single" w:color="auto" w:sz="4" w:space="0"/>
            </w:tcBorders>
            <w:shd w:val="clear" w:color="000000" w:fill="FFFFFF"/>
            <w:noWrap/>
            <w:vAlign w:val="center"/>
          </w:tcPr>
          <w:p w14:paraId="298AF333">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药品事务</w:t>
            </w:r>
          </w:p>
        </w:tc>
        <w:tc>
          <w:tcPr>
            <w:tcW w:w="1952" w:type="dxa"/>
            <w:tcBorders>
              <w:top w:val="nil"/>
              <w:left w:val="nil"/>
              <w:bottom w:val="single" w:color="auto" w:sz="4" w:space="0"/>
              <w:right w:val="single" w:color="auto" w:sz="4" w:space="0"/>
            </w:tcBorders>
            <w:shd w:val="clear" w:color="auto" w:fill="auto"/>
            <w:noWrap/>
            <w:vAlign w:val="center"/>
          </w:tcPr>
          <w:p w14:paraId="725F0A55">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0.47</w:t>
            </w:r>
          </w:p>
        </w:tc>
        <w:tc>
          <w:tcPr>
            <w:tcW w:w="1875" w:type="dxa"/>
            <w:tcBorders>
              <w:top w:val="nil"/>
              <w:left w:val="nil"/>
              <w:bottom w:val="single" w:color="auto" w:sz="4" w:space="0"/>
              <w:right w:val="single" w:color="auto" w:sz="4" w:space="0"/>
            </w:tcBorders>
            <w:shd w:val="clear" w:color="auto" w:fill="auto"/>
            <w:noWrap/>
            <w:vAlign w:val="center"/>
          </w:tcPr>
          <w:p w14:paraId="4E4D969D">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07" w:type="dxa"/>
            <w:tcBorders>
              <w:top w:val="nil"/>
              <w:left w:val="nil"/>
              <w:bottom w:val="single" w:color="auto" w:sz="4" w:space="0"/>
              <w:right w:val="single" w:color="auto" w:sz="4" w:space="0"/>
            </w:tcBorders>
            <w:shd w:val="clear" w:color="auto" w:fill="auto"/>
            <w:noWrap/>
            <w:vAlign w:val="center"/>
          </w:tcPr>
          <w:p w14:paraId="58731656">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0.47</w:t>
            </w:r>
          </w:p>
        </w:tc>
        <w:tc>
          <w:tcPr>
            <w:tcW w:w="1991" w:type="dxa"/>
            <w:tcBorders>
              <w:top w:val="nil"/>
              <w:left w:val="nil"/>
              <w:bottom w:val="single" w:color="auto" w:sz="4" w:space="0"/>
              <w:right w:val="single" w:color="auto" w:sz="4" w:space="0"/>
            </w:tcBorders>
            <w:shd w:val="clear" w:color="auto" w:fill="auto"/>
            <w:noWrap/>
            <w:vAlign w:val="center"/>
          </w:tcPr>
          <w:p w14:paraId="14AF78BC">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26D4928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268" w:type="dxa"/>
            <w:tcBorders>
              <w:top w:val="nil"/>
              <w:left w:val="nil"/>
              <w:bottom w:val="single" w:color="auto" w:sz="4" w:space="0"/>
              <w:right w:val="single" w:color="auto" w:sz="4" w:space="0"/>
            </w:tcBorders>
            <w:shd w:val="clear" w:color="auto" w:fill="auto"/>
            <w:noWrap/>
            <w:vAlign w:val="center"/>
          </w:tcPr>
          <w:p w14:paraId="654D188D">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4212F559">
        <w:tblPrEx>
          <w:tblCellMar>
            <w:top w:w="0" w:type="dxa"/>
            <w:left w:w="108" w:type="dxa"/>
            <w:bottom w:w="0" w:type="dxa"/>
            <w:right w:w="108" w:type="dxa"/>
          </w:tblCellMar>
        </w:tblPrEx>
        <w:trPr>
          <w:trHeight w:val="459"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6BC6522">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2013816</w:t>
            </w:r>
          </w:p>
        </w:tc>
        <w:tc>
          <w:tcPr>
            <w:tcW w:w="2060" w:type="dxa"/>
            <w:tcBorders>
              <w:top w:val="nil"/>
              <w:left w:val="nil"/>
              <w:bottom w:val="single" w:color="auto" w:sz="4" w:space="0"/>
              <w:right w:val="single" w:color="auto" w:sz="4" w:space="0"/>
            </w:tcBorders>
            <w:shd w:val="clear" w:color="000000" w:fill="FFFFFF"/>
            <w:noWrap/>
            <w:vAlign w:val="center"/>
          </w:tcPr>
          <w:p w14:paraId="607004E2">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食品安全监管</w:t>
            </w:r>
          </w:p>
        </w:tc>
        <w:tc>
          <w:tcPr>
            <w:tcW w:w="1952" w:type="dxa"/>
            <w:tcBorders>
              <w:top w:val="nil"/>
              <w:left w:val="nil"/>
              <w:bottom w:val="single" w:color="auto" w:sz="4" w:space="0"/>
              <w:right w:val="single" w:color="auto" w:sz="4" w:space="0"/>
            </w:tcBorders>
            <w:shd w:val="clear" w:color="auto" w:fill="auto"/>
            <w:noWrap/>
            <w:vAlign w:val="center"/>
          </w:tcPr>
          <w:p w14:paraId="4E65F300">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30.31</w:t>
            </w:r>
          </w:p>
        </w:tc>
        <w:tc>
          <w:tcPr>
            <w:tcW w:w="1875" w:type="dxa"/>
            <w:tcBorders>
              <w:top w:val="nil"/>
              <w:left w:val="nil"/>
              <w:bottom w:val="single" w:color="auto" w:sz="4" w:space="0"/>
              <w:right w:val="single" w:color="auto" w:sz="4" w:space="0"/>
            </w:tcBorders>
            <w:shd w:val="clear" w:color="auto" w:fill="auto"/>
            <w:noWrap/>
            <w:vAlign w:val="center"/>
          </w:tcPr>
          <w:p w14:paraId="19DAFD6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107" w:type="dxa"/>
            <w:tcBorders>
              <w:top w:val="nil"/>
              <w:left w:val="nil"/>
              <w:bottom w:val="single" w:color="auto" w:sz="4" w:space="0"/>
              <w:right w:val="single" w:color="auto" w:sz="4" w:space="0"/>
            </w:tcBorders>
            <w:shd w:val="clear" w:color="auto" w:fill="auto"/>
            <w:noWrap/>
            <w:vAlign w:val="center"/>
          </w:tcPr>
          <w:p w14:paraId="6EBB9B3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30.31</w:t>
            </w:r>
          </w:p>
        </w:tc>
        <w:tc>
          <w:tcPr>
            <w:tcW w:w="1991" w:type="dxa"/>
            <w:tcBorders>
              <w:top w:val="nil"/>
              <w:left w:val="nil"/>
              <w:bottom w:val="single" w:color="auto" w:sz="4" w:space="0"/>
              <w:right w:val="single" w:color="auto" w:sz="4" w:space="0"/>
            </w:tcBorders>
            <w:shd w:val="clear" w:color="auto" w:fill="auto"/>
            <w:noWrap/>
            <w:vAlign w:val="center"/>
          </w:tcPr>
          <w:p w14:paraId="10C90F33">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5FD75CBF">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268" w:type="dxa"/>
            <w:tcBorders>
              <w:top w:val="nil"/>
              <w:left w:val="nil"/>
              <w:bottom w:val="single" w:color="auto" w:sz="4" w:space="0"/>
              <w:right w:val="single" w:color="auto" w:sz="4" w:space="0"/>
            </w:tcBorders>
            <w:shd w:val="clear" w:color="auto" w:fill="auto"/>
            <w:noWrap/>
            <w:vAlign w:val="center"/>
          </w:tcPr>
          <w:p w14:paraId="16AADFD6">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7E14806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9C2FF1C">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2013899</w:t>
            </w:r>
          </w:p>
        </w:tc>
        <w:tc>
          <w:tcPr>
            <w:tcW w:w="2060" w:type="dxa"/>
            <w:tcBorders>
              <w:top w:val="nil"/>
              <w:left w:val="nil"/>
              <w:bottom w:val="single" w:color="auto" w:sz="4" w:space="0"/>
              <w:right w:val="single" w:color="auto" w:sz="4" w:space="0"/>
            </w:tcBorders>
            <w:shd w:val="clear" w:color="000000" w:fill="FFFFFF"/>
            <w:noWrap/>
            <w:vAlign w:val="center"/>
          </w:tcPr>
          <w:p w14:paraId="14ABFC18">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其他市场监督管理事务</w:t>
            </w:r>
          </w:p>
        </w:tc>
        <w:tc>
          <w:tcPr>
            <w:tcW w:w="1952" w:type="dxa"/>
            <w:tcBorders>
              <w:top w:val="nil"/>
              <w:left w:val="nil"/>
              <w:bottom w:val="single" w:color="auto" w:sz="4" w:space="0"/>
              <w:right w:val="single" w:color="auto" w:sz="4" w:space="0"/>
            </w:tcBorders>
            <w:shd w:val="clear" w:color="auto" w:fill="auto"/>
            <w:noWrap/>
            <w:vAlign w:val="center"/>
          </w:tcPr>
          <w:p w14:paraId="1029721D">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144.79</w:t>
            </w:r>
          </w:p>
        </w:tc>
        <w:tc>
          <w:tcPr>
            <w:tcW w:w="1875" w:type="dxa"/>
            <w:tcBorders>
              <w:top w:val="nil"/>
              <w:left w:val="nil"/>
              <w:bottom w:val="single" w:color="auto" w:sz="4" w:space="0"/>
              <w:right w:val="single" w:color="auto" w:sz="4" w:space="0"/>
            </w:tcBorders>
            <w:shd w:val="clear" w:color="auto" w:fill="auto"/>
            <w:noWrap/>
            <w:vAlign w:val="center"/>
          </w:tcPr>
          <w:p w14:paraId="2BFD035E">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97.88</w:t>
            </w:r>
          </w:p>
        </w:tc>
        <w:tc>
          <w:tcPr>
            <w:tcW w:w="2107" w:type="dxa"/>
            <w:tcBorders>
              <w:top w:val="nil"/>
              <w:left w:val="nil"/>
              <w:bottom w:val="single" w:color="auto" w:sz="4" w:space="0"/>
              <w:right w:val="single" w:color="auto" w:sz="4" w:space="0"/>
            </w:tcBorders>
            <w:shd w:val="clear" w:color="auto" w:fill="auto"/>
            <w:noWrap/>
            <w:vAlign w:val="center"/>
          </w:tcPr>
          <w:p w14:paraId="69684BBA">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46.91</w:t>
            </w:r>
          </w:p>
        </w:tc>
        <w:tc>
          <w:tcPr>
            <w:tcW w:w="1991" w:type="dxa"/>
            <w:tcBorders>
              <w:top w:val="nil"/>
              <w:left w:val="nil"/>
              <w:bottom w:val="single" w:color="auto" w:sz="4" w:space="0"/>
              <w:right w:val="single" w:color="auto" w:sz="4" w:space="0"/>
            </w:tcBorders>
            <w:shd w:val="clear" w:color="auto" w:fill="auto"/>
            <w:noWrap/>
            <w:vAlign w:val="center"/>
          </w:tcPr>
          <w:p w14:paraId="2E9120C3">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4C54F8EE">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268" w:type="dxa"/>
            <w:tcBorders>
              <w:top w:val="nil"/>
              <w:left w:val="nil"/>
              <w:bottom w:val="single" w:color="auto" w:sz="4" w:space="0"/>
              <w:right w:val="single" w:color="auto" w:sz="4" w:space="0"/>
            </w:tcBorders>
            <w:shd w:val="clear" w:color="auto" w:fill="auto"/>
            <w:noWrap/>
            <w:vAlign w:val="center"/>
          </w:tcPr>
          <w:p w14:paraId="01E34A17">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6CE93A78">
        <w:tblPrEx>
          <w:tblCellMar>
            <w:top w:w="0" w:type="dxa"/>
            <w:left w:w="108" w:type="dxa"/>
            <w:bottom w:w="0" w:type="dxa"/>
            <w:right w:w="108" w:type="dxa"/>
          </w:tblCellMar>
        </w:tblPrEx>
        <w:trPr>
          <w:trHeight w:val="374"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ADF9CD6">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w:t>
            </w:r>
          </w:p>
        </w:tc>
        <w:tc>
          <w:tcPr>
            <w:tcW w:w="2060" w:type="dxa"/>
            <w:tcBorders>
              <w:top w:val="nil"/>
              <w:left w:val="nil"/>
              <w:bottom w:val="single" w:color="auto" w:sz="4" w:space="0"/>
              <w:right w:val="single" w:color="auto" w:sz="4" w:space="0"/>
            </w:tcBorders>
            <w:shd w:val="clear" w:color="000000" w:fill="FFFFFF"/>
            <w:noWrap/>
            <w:vAlign w:val="center"/>
          </w:tcPr>
          <w:p w14:paraId="094BBD65">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52" w:type="dxa"/>
            <w:tcBorders>
              <w:top w:val="nil"/>
              <w:left w:val="nil"/>
              <w:bottom w:val="single" w:color="auto" w:sz="4" w:space="0"/>
              <w:right w:val="single" w:color="auto" w:sz="4" w:space="0"/>
            </w:tcBorders>
            <w:shd w:val="clear" w:color="auto" w:fill="auto"/>
            <w:noWrap/>
            <w:vAlign w:val="center"/>
          </w:tcPr>
          <w:p w14:paraId="1F39A6B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366.07</w:t>
            </w:r>
          </w:p>
        </w:tc>
        <w:tc>
          <w:tcPr>
            <w:tcW w:w="1875" w:type="dxa"/>
            <w:tcBorders>
              <w:top w:val="nil"/>
              <w:left w:val="nil"/>
              <w:bottom w:val="single" w:color="auto" w:sz="4" w:space="0"/>
              <w:right w:val="single" w:color="auto" w:sz="4" w:space="0"/>
            </w:tcBorders>
            <w:shd w:val="clear" w:color="auto" w:fill="auto"/>
            <w:noWrap/>
            <w:vAlign w:val="center"/>
          </w:tcPr>
          <w:p w14:paraId="640B0FED">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366.07</w:t>
            </w:r>
          </w:p>
        </w:tc>
        <w:tc>
          <w:tcPr>
            <w:tcW w:w="2107" w:type="dxa"/>
            <w:tcBorders>
              <w:top w:val="nil"/>
              <w:left w:val="nil"/>
              <w:bottom w:val="single" w:color="auto" w:sz="4" w:space="0"/>
              <w:right w:val="single" w:color="auto" w:sz="4" w:space="0"/>
            </w:tcBorders>
            <w:shd w:val="clear" w:color="auto" w:fill="auto"/>
            <w:noWrap/>
            <w:vAlign w:val="center"/>
          </w:tcPr>
          <w:p w14:paraId="7DDDE7A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91AA7DF">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731F90D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268" w:type="dxa"/>
            <w:tcBorders>
              <w:top w:val="nil"/>
              <w:left w:val="nil"/>
              <w:bottom w:val="single" w:color="auto" w:sz="4" w:space="0"/>
              <w:right w:val="single" w:color="auto" w:sz="4" w:space="0"/>
            </w:tcBorders>
            <w:shd w:val="clear" w:color="auto" w:fill="auto"/>
            <w:noWrap/>
            <w:vAlign w:val="center"/>
          </w:tcPr>
          <w:p w14:paraId="79BDBAFA">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35B0AD4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2C514EE">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20805</w:t>
            </w:r>
          </w:p>
        </w:tc>
        <w:tc>
          <w:tcPr>
            <w:tcW w:w="2060" w:type="dxa"/>
            <w:tcBorders>
              <w:top w:val="nil"/>
              <w:left w:val="nil"/>
              <w:bottom w:val="single" w:color="auto" w:sz="4" w:space="0"/>
              <w:right w:val="single" w:color="auto" w:sz="4" w:space="0"/>
            </w:tcBorders>
            <w:shd w:val="clear" w:color="000000" w:fill="FFFFFF"/>
            <w:noWrap/>
            <w:vAlign w:val="center"/>
          </w:tcPr>
          <w:p w14:paraId="7CE05F43">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952" w:type="dxa"/>
            <w:tcBorders>
              <w:top w:val="nil"/>
              <w:left w:val="nil"/>
              <w:bottom w:val="single" w:color="auto" w:sz="4" w:space="0"/>
              <w:right w:val="single" w:color="auto" w:sz="4" w:space="0"/>
            </w:tcBorders>
            <w:shd w:val="clear" w:color="auto" w:fill="auto"/>
            <w:noWrap/>
            <w:vAlign w:val="center"/>
          </w:tcPr>
          <w:p w14:paraId="799FBB56">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314.66</w:t>
            </w:r>
          </w:p>
        </w:tc>
        <w:tc>
          <w:tcPr>
            <w:tcW w:w="1875" w:type="dxa"/>
            <w:tcBorders>
              <w:top w:val="nil"/>
              <w:left w:val="nil"/>
              <w:bottom w:val="single" w:color="auto" w:sz="4" w:space="0"/>
              <w:right w:val="single" w:color="auto" w:sz="4" w:space="0"/>
            </w:tcBorders>
            <w:shd w:val="clear" w:color="auto" w:fill="auto"/>
            <w:noWrap/>
            <w:vAlign w:val="center"/>
          </w:tcPr>
          <w:p w14:paraId="7804D0EA">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314.66</w:t>
            </w:r>
          </w:p>
        </w:tc>
        <w:tc>
          <w:tcPr>
            <w:tcW w:w="2107" w:type="dxa"/>
            <w:tcBorders>
              <w:top w:val="nil"/>
              <w:left w:val="nil"/>
              <w:bottom w:val="single" w:color="auto" w:sz="4" w:space="0"/>
              <w:right w:val="single" w:color="auto" w:sz="4" w:space="0"/>
            </w:tcBorders>
            <w:shd w:val="clear" w:color="auto" w:fill="auto"/>
            <w:noWrap/>
            <w:vAlign w:val="center"/>
          </w:tcPr>
          <w:p w14:paraId="40ADB0DF">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91FEE0C">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3DB9FC55">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268" w:type="dxa"/>
            <w:tcBorders>
              <w:top w:val="nil"/>
              <w:left w:val="nil"/>
              <w:bottom w:val="single" w:color="auto" w:sz="4" w:space="0"/>
              <w:right w:val="single" w:color="auto" w:sz="4" w:space="0"/>
            </w:tcBorders>
            <w:shd w:val="clear" w:color="auto" w:fill="auto"/>
            <w:noWrap/>
            <w:vAlign w:val="center"/>
          </w:tcPr>
          <w:p w14:paraId="5351834A">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49EAA4A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86C681D">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2080505</w:t>
            </w:r>
          </w:p>
        </w:tc>
        <w:tc>
          <w:tcPr>
            <w:tcW w:w="2060" w:type="dxa"/>
            <w:tcBorders>
              <w:top w:val="nil"/>
              <w:left w:val="nil"/>
              <w:bottom w:val="single" w:color="auto" w:sz="4" w:space="0"/>
              <w:right w:val="single" w:color="auto" w:sz="4" w:space="0"/>
            </w:tcBorders>
            <w:shd w:val="clear" w:color="000000" w:fill="FFFFFF"/>
            <w:noWrap/>
            <w:vAlign w:val="center"/>
          </w:tcPr>
          <w:p w14:paraId="0D00B655">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14:paraId="25D245A5">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314.66</w:t>
            </w:r>
          </w:p>
        </w:tc>
        <w:tc>
          <w:tcPr>
            <w:tcW w:w="1875" w:type="dxa"/>
            <w:tcBorders>
              <w:top w:val="nil"/>
              <w:left w:val="nil"/>
              <w:bottom w:val="single" w:color="auto" w:sz="4" w:space="0"/>
              <w:right w:val="single" w:color="auto" w:sz="4" w:space="0"/>
            </w:tcBorders>
            <w:shd w:val="clear" w:color="auto" w:fill="auto"/>
            <w:noWrap/>
            <w:vAlign w:val="center"/>
          </w:tcPr>
          <w:p w14:paraId="02308B5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314.66</w:t>
            </w:r>
          </w:p>
        </w:tc>
        <w:tc>
          <w:tcPr>
            <w:tcW w:w="2107" w:type="dxa"/>
            <w:tcBorders>
              <w:top w:val="nil"/>
              <w:left w:val="nil"/>
              <w:bottom w:val="single" w:color="auto" w:sz="4" w:space="0"/>
              <w:right w:val="single" w:color="auto" w:sz="4" w:space="0"/>
            </w:tcBorders>
            <w:shd w:val="clear" w:color="auto" w:fill="auto"/>
            <w:noWrap/>
            <w:vAlign w:val="center"/>
          </w:tcPr>
          <w:p w14:paraId="62AA53A1">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663D05D">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15E2B9A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268" w:type="dxa"/>
            <w:tcBorders>
              <w:top w:val="nil"/>
              <w:left w:val="nil"/>
              <w:bottom w:val="single" w:color="auto" w:sz="4" w:space="0"/>
              <w:right w:val="single" w:color="auto" w:sz="4" w:space="0"/>
            </w:tcBorders>
            <w:shd w:val="clear" w:color="auto" w:fill="auto"/>
            <w:noWrap/>
            <w:vAlign w:val="center"/>
          </w:tcPr>
          <w:p w14:paraId="524B876A">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02B4730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CC6EA30">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20808</w:t>
            </w:r>
          </w:p>
        </w:tc>
        <w:tc>
          <w:tcPr>
            <w:tcW w:w="2060" w:type="dxa"/>
            <w:tcBorders>
              <w:top w:val="nil"/>
              <w:left w:val="nil"/>
              <w:bottom w:val="single" w:color="auto" w:sz="4" w:space="0"/>
              <w:right w:val="single" w:color="auto" w:sz="4" w:space="0"/>
            </w:tcBorders>
            <w:shd w:val="clear" w:color="000000" w:fill="FFFFFF"/>
            <w:noWrap/>
            <w:vAlign w:val="center"/>
          </w:tcPr>
          <w:p w14:paraId="6C66925F">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抚恤</w:t>
            </w:r>
          </w:p>
        </w:tc>
        <w:tc>
          <w:tcPr>
            <w:tcW w:w="1952" w:type="dxa"/>
            <w:tcBorders>
              <w:top w:val="nil"/>
              <w:left w:val="nil"/>
              <w:bottom w:val="single" w:color="auto" w:sz="4" w:space="0"/>
              <w:right w:val="single" w:color="auto" w:sz="4" w:space="0"/>
            </w:tcBorders>
            <w:shd w:val="clear" w:color="auto" w:fill="auto"/>
            <w:noWrap/>
            <w:vAlign w:val="center"/>
          </w:tcPr>
          <w:p w14:paraId="43FCF0B4">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51.41</w:t>
            </w:r>
          </w:p>
        </w:tc>
        <w:tc>
          <w:tcPr>
            <w:tcW w:w="1875" w:type="dxa"/>
            <w:tcBorders>
              <w:top w:val="nil"/>
              <w:left w:val="nil"/>
              <w:bottom w:val="single" w:color="auto" w:sz="4" w:space="0"/>
              <w:right w:val="single" w:color="auto" w:sz="4" w:space="0"/>
            </w:tcBorders>
            <w:shd w:val="clear" w:color="auto" w:fill="auto"/>
            <w:noWrap/>
            <w:vAlign w:val="center"/>
          </w:tcPr>
          <w:p w14:paraId="142D9BBD">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51.41</w:t>
            </w:r>
          </w:p>
        </w:tc>
        <w:tc>
          <w:tcPr>
            <w:tcW w:w="2107" w:type="dxa"/>
            <w:tcBorders>
              <w:top w:val="nil"/>
              <w:left w:val="nil"/>
              <w:bottom w:val="single" w:color="auto" w:sz="4" w:space="0"/>
              <w:right w:val="single" w:color="auto" w:sz="4" w:space="0"/>
            </w:tcBorders>
            <w:shd w:val="clear" w:color="auto" w:fill="auto"/>
            <w:noWrap/>
            <w:vAlign w:val="center"/>
          </w:tcPr>
          <w:p w14:paraId="21DF58F4">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D39F1B3">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1AEE5FF5">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268" w:type="dxa"/>
            <w:tcBorders>
              <w:top w:val="nil"/>
              <w:left w:val="nil"/>
              <w:bottom w:val="single" w:color="auto" w:sz="4" w:space="0"/>
              <w:right w:val="single" w:color="auto" w:sz="4" w:space="0"/>
            </w:tcBorders>
            <w:shd w:val="clear" w:color="auto" w:fill="auto"/>
            <w:noWrap/>
            <w:vAlign w:val="center"/>
          </w:tcPr>
          <w:p w14:paraId="7DD4C9B7">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4F6C21A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4B2777E">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2080801</w:t>
            </w:r>
          </w:p>
        </w:tc>
        <w:tc>
          <w:tcPr>
            <w:tcW w:w="2060" w:type="dxa"/>
            <w:tcBorders>
              <w:top w:val="nil"/>
              <w:left w:val="nil"/>
              <w:bottom w:val="single" w:color="auto" w:sz="4" w:space="0"/>
              <w:right w:val="single" w:color="auto" w:sz="4" w:space="0"/>
            </w:tcBorders>
            <w:shd w:val="clear" w:color="000000" w:fill="FFFFFF"/>
            <w:noWrap/>
            <w:vAlign w:val="center"/>
          </w:tcPr>
          <w:p w14:paraId="29989E84">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死亡抚恤</w:t>
            </w:r>
          </w:p>
        </w:tc>
        <w:tc>
          <w:tcPr>
            <w:tcW w:w="1952" w:type="dxa"/>
            <w:tcBorders>
              <w:top w:val="nil"/>
              <w:left w:val="nil"/>
              <w:bottom w:val="single" w:color="auto" w:sz="4" w:space="0"/>
              <w:right w:val="single" w:color="auto" w:sz="4" w:space="0"/>
            </w:tcBorders>
            <w:shd w:val="clear" w:color="auto" w:fill="auto"/>
            <w:noWrap/>
            <w:vAlign w:val="center"/>
          </w:tcPr>
          <w:p w14:paraId="35C90C3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51.41</w:t>
            </w:r>
          </w:p>
        </w:tc>
        <w:tc>
          <w:tcPr>
            <w:tcW w:w="1875" w:type="dxa"/>
            <w:tcBorders>
              <w:top w:val="nil"/>
              <w:left w:val="nil"/>
              <w:bottom w:val="single" w:color="auto" w:sz="4" w:space="0"/>
              <w:right w:val="single" w:color="auto" w:sz="4" w:space="0"/>
            </w:tcBorders>
            <w:shd w:val="clear" w:color="auto" w:fill="auto"/>
            <w:noWrap/>
            <w:vAlign w:val="center"/>
          </w:tcPr>
          <w:p w14:paraId="1A6EBCA0">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51.41</w:t>
            </w:r>
          </w:p>
        </w:tc>
        <w:tc>
          <w:tcPr>
            <w:tcW w:w="2107" w:type="dxa"/>
            <w:tcBorders>
              <w:top w:val="nil"/>
              <w:left w:val="nil"/>
              <w:bottom w:val="single" w:color="auto" w:sz="4" w:space="0"/>
              <w:right w:val="single" w:color="auto" w:sz="4" w:space="0"/>
            </w:tcBorders>
            <w:shd w:val="clear" w:color="auto" w:fill="auto"/>
            <w:noWrap/>
            <w:vAlign w:val="center"/>
          </w:tcPr>
          <w:p w14:paraId="6B88DB16">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D0289A6">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206DFDB5">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268" w:type="dxa"/>
            <w:tcBorders>
              <w:top w:val="nil"/>
              <w:left w:val="nil"/>
              <w:bottom w:val="single" w:color="auto" w:sz="4" w:space="0"/>
              <w:right w:val="single" w:color="auto" w:sz="4" w:space="0"/>
            </w:tcBorders>
            <w:shd w:val="clear" w:color="auto" w:fill="auto"/>
            <w:noWrap/>
            <w:vAlign w:val="center"/>
          </w:tcPr>
          <w:p w14:paraId="1E61311F">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7271BB8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BB61401">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210</w:t>
            </w:r>
          </w:p>
        </w:tc>
        <w:tc>
          <w:tcPr>
            <w:tcW w:w="2060" w:type="dxa"/>
            <w:tcBorders>
              <w:top w:val="nil"/>
              <w:left w:val="nil"/>
              <w:bottom w:val="single" w:color="auto" w:sz="4" w:space="0"/>
              <w:right w:val="single" w:color="auto" w:sz="4" w:space="0"/>
            </w:tcBorders>
            <w:shd w:val="clear" w:color="000000" w:fill="FFFFFF"/>
            <w:noWrap/>
            <w:vAlign w:val="center"/>
          </w:tcPr>
          <w:p w14:paraId="1B34F729">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卫生健康支出</w:t>
            </w:r>
          </w:p>
        </w:tc>
        <w:tc>
          <w:tcPr>
            <w:tcW w:w="1952" w:type="dxa"/>
            <w:tcBorders>
              <w:top w:val="nil"/>
              <w:left w:val="nil"/>
              <w:bottom w:val="single" w:color="auto" w:sz="4" w:space="0"/>
              <w:right w:val="single" w:color="auto" w:sz="4" w:space="0"/>
            </w:tcBorders>
            <w:shd w:val="clear" w:color="auto" w:fill="auto"/>
            <w:noWrap/>
            <w:vAlign w:val="center"/>
          </w:tcPr>
          <w:p w14:paraId="1D70567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133.90</w:t>
            </w:r>
          </w:p>
        </w:tc>
        <w:tc>
          <w:tcPr>
            <w:tcW w:w="1875" w:type="dxa"/>
            <w:tcBorders>
              <w:top w:val="nil"/>
              <w:left w:val="nil"/>
              <w:bottom w:val="single" w:color="auto" w:sz="4" w:space="0"/>
              <w:right w:val="single" w:color="auto" w:sz="4" w:space="0"/>
            </w:tcBorders>
            <w:shd w:val="clear" w:color="auto" w:fill="auto"/>
            <w:noWrap/>
            <w:vAlign w:val="center"/>
          </w:tcPr>
          <w:p w14:paraId="3170B135">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133.90</w:t>
            </w:r>
          </w:p>
        </w:tc>
        <w:tc>
          <w:tcPr>
            <w:tcW w:w="2107" w:type="dxa"/>
            <w:tcBorders>
              <w:top w:val="nil"/>
              <w:left w:val="nil"/>
              <w:bottom w:val="single" w:color="auto" w:sz="4" w:space="0"/>
              <w:right w:val="single" w:color="auto" w:sz="4" w:space="0"/>
            </w:tcBorders>
            <w:shd w:val="clear" w:color="auto" w:fill="auto"/>
            <w:noWrap/>
            <w:vAlign w:val="center"/>
          </w:tcPr>
          <w:p w14:paraId="13CC891C">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5E33C9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21D24D85">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268" w:type="dxa"/>
            <w:tcBorders>
              <w:top w:val="nil"/>
              <w:left w:val="nil"/>
              <w:bottom w:val="single" w:color="auto" w:sz="4" w:space="0"/>
              <w:right w:val="single" w:color="auto" w:sz="4" w:space="0"/>
            </w:tcBorders>
            <w:shd w:val="clear" w:color="auto" w:fill="auto"/>
            <w:noWrap/>
            <w:vAlign w:val="center"/>
          </w:tcPr>
          <w:p w14:paraId="29ECFDC6">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0886DF3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17872A5">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21011</w:t>
            </w:r>
          </w:p>
        </w:tc>
        <w:tc>
          <w:tcPr>
            <w:tcW w:w="2060" w:type="dxa"/>
            <w:tcBorders>
              <w:top w:val="nil"/>
              <w:left w:val="nil"/>
              <w:bottom w:val="single" w:color="auto" w:sz="4" w:space="0"/>
              <w:right w:val="single" w:color="auto" w:sz="4" w:space="0"/>
            </w:tcBorders>
            <w:shd w:val="clear" w:color="000000" w:fill="FFFFFF"/>
            <w:noWrap/>
            <w:vAlign w:val="center"/>
          </w:tcPr>
          <w:p w14:paraId="6A8CAD23">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952" w:type="dxa"/>
            <w:tcBorders>
              <w:top w:val="nil"/>
              <w:left w:val="nil"/>
              <w:bottom w:val="single" w:color="auto" w:sz="4" w:space="0"/>
              <w:right w:val="single" w:color="auto" w:sz="4" w:space="0"/>
            </w:tcBorders>
            <w:shd w:val="clear" w:color="auto" w:fill="auto"/>
            <w:noWrap/>
            <w:vAlign w:val="center"/>
          </w:tcPr>
          <w:p w14:paraId="29C8A58C">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133.90</w:t>
            </w:r>
          </w:p>
        </w:tc>
        <w:tc>
          <w:tcPr>
            <w:tcW w:w="1875" w:type="dxa"/>
            <w:tcBorders>
              <w:top w:val="nil"/>
              <w:left w:val="nil"/>
              <w:bottom w:val="single" w:color="auto" w:sz="4" w:space="0"/>
              <w:right w:val="single" w:color="auto" w:sz="4" w:space="0"/>
            </w:tcBorders>
            <w:shd w:val="clear" w:color="auto" w:fill="auto"/>
            <w:noWrap/>
            <w:vAlign w:val="center"/>
          </w:tcPr>
          <w:p w14:paraId="78F15A1D">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133.90</w:t>
            </w:r>
          </w:p>
        </w:tc>
        <w:tc>
          <w:tcPr>
            <w:tcW w:w="2107" w:type="dxa"/>
            <w:tcBorders>
              <w:top w:val="nil"/>
              <w:left w:val="nil"/>
              <w:bottom w:val="single" w:color="auto" w:sz="4" w:space="0"/>
              <w:right w:val="single" w:color="auto" w:sz="4" w:space="0"/>
            </w:tcBorders>
            <w:shd w:val="clear" w:color="auto" w:fill="auto"/>
            <w:noWrap/>
            <w:vAlign w:val="center"/>
          </w:tcPr>
          <w:p w14:paraId="32A17D1C">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A480CF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0E6355CA">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268" w:type="dxa"/>
            <w:tcBorders>
              <w:top w:val="nil"/>
              <w:left w:val="nil"/>
              <w:bottom w:val="single" w:color="auto" w:sz="4" w:space="0"/>
              <w:right w:val="single" w:color="auto" w:sz="4" w:space="0"/>
            </w:tcBorders>
            <w:shd w:val="clear" w:color="auto" w:fill="auto"/>
            <w:noWrap/>
            <w:vAlign w:val="center"/>
          </w:tcPr>
          <w:p w14:paraId="6458C85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3EBC12B5">
        <w:tblPrEx>
          <w:tblCellMar>
            <w:top w:w="0" w:type="dxa"/>
            <w:left w:w="108" w:type="dxa"/>
            <w:bottom w:w="0" w:type="dxa"/>
            <w:right w:w="108" w:type="dxa"/>
          </w:tblCellMar>
        </w:tblPrEx>
        <w:trPr>
          <w:trHeight w:val="478"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F713CD5">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2101101</w:t>
            </w:r>
          </w:p>
        </w:tc>
        <w:tc>
          <w:tcPr>
            <w:tcW w:w="2060" w:type="dxa"/>
            <w:tcBorders>
              <w:top w:val="nil"/>
              <w:left w:val="nil"/>
              <w:bottom w:val="single" w:color="auto" w:sz="4" w:space="0"/>
              <w:right w:val="single" w:color="auto" w:sz="4" w:space="0"/>
            </w:tcBorders>
            <w:shd w:val="clear" w:color="000000" w:fill="FFFFFF"/>
            <w:noWrap/>
            <w:vAlign w:val="center"/>
          </w:tcPr>
          <w:p w14:paraId="1C6F7ED8">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行政单位医疗</w:t>
            </w:r>
          </w:p>
        </w:tc>
        <w:tc>
          <w:tcPr>
            <w:tcW w:w="1952" w:type="dxa"/>
            <w:tcBorders>
              <w:top w:val="nil"/>
              <w:left w:val="nil"/>
              <w:bottom w:val="single" w:color="auto" w:sz="4" w:space="0"/>
              <w:right w:val="single" w:color="auto" w:sz="4" w:space="0"/>
            </w:tcBorders>
            <w:shd w:val="clear" w:color="auto" w:fill="auto"/>
            <w:noWrap/>
            <w:vAlign w:val="center"/>
          </w:tcPr>
          <w:p w14:paraId="638410E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133.90</w:t>
            </w:r>
          </w:p>
        </w:tc>
        <w:tc>
          <w:tcPr>
            <w:tcW w:w="1875" w:type="dxa"/>
            <w:tcBorders>
              <w:top w:val="nil"/>
              <w:left w:val="nil"/>
              <w:bottom w:val="single" w:color="auto" w:sz="4" w:space="0"/>
              <w:right w:val="single" w:color="auto" w:sz="4" w:space="0"/>
            </w:tcBorders>
            <w:shd w:val="clear" w:color="auto" w:fill="auto"/>
            <w:noWrap/>
            <w:vAlign w:val="center"/>
          </w:tcPr>
          <w:p w14:paraId="6BB92725">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133.90</w:t>
            </w:r>
          </w:p>
        </w:tc>
        <w:tc>
          <w:tcPr>
            <w:tcW w:w="2107" w:type="dxa"/>
            <w:tcBorders>
              <w:top w:val="nil"/>
              <w:left w:val="nil"/>
              <w:bottom w:val="single" w:color="auto" w:sz="4" w:space="0"/>
              <w:right w:val="single" w:color="auto" w:sz="4" w:space="0"/>
            </w:tcBorders>
            <w:shd w:val="clear" w:color="auto" w:fill="auto"/>
            <w:noWrap/>
            <w:vAlign w:val="center"/>
          </w:tcPr>
          <w:p w14:paraId="662727C3">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CA60BB1">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29B98271">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268" w:type="dxa"/>
            <w:tcBorders>
              <w:top w:val="nil"/>
              <w:left w:val="nil"/>
              <w:bottom w:val="single" w:color="auto" w:sz="4" w:space="0"/>
              <w:right w:val="single" w:color="auto" w:sz="4" w:space="0"/>
            </w:tcBorders>
            <w:shd w:val="clear" w:color="auto" w:fill="auto"/>
            <w:noWrap/>
            <w:vAlign w:val="center"/>
          </w:tcPr>
          <w:p w14:paraId="2993B90A">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283473F5">
        <w:tblPrEx>
          <w:tblCellMar>
            <w:top w:w="0" w:type="dxa"/>
            <w:left w:w="108" w:type="dxa"/>
            <w:bottom w:w="0" w:type="dxa"/>
            <w:right w:w="108" w:type="dxa"/>
          </w:tblCellMar>
        </w:tblPrEx>
        <w:trPr>
          <w:trHeight w:val="496"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F6BA9EB">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213</w:t>
            </w:r>
          </w:p>
        </w:tc>
        <w:tc>
          <w:tcPr>
            <w:tcW w:w="2060" w:type="dxa"/>
            <w:tcBorders>
              <w:top w:val="nil"/>
              <w:left w:val="nil"/>
              <w:bottom w:val="single" w:color="auto" w:sz="4" w:space="0"/>
              <w:right w:val="single" w:color="auto" w:sz="4" w:space="0"/>
            </w:tcBorders>
            <w:shd w:val="clear" w:color="000000" w:fill="FFFFFF"/>
            <w:noWrap/>
            <w:vAlign w:val="center"/>
          </w:tcPr>
          <w:p w14:paraId="24F5331F">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农林水支出</w:t>
            </w:r>
          </w:p>
        </w:tc>
        <w:tc>
          <w:tcPr>
            <w:tcW w:w="1952" w:type="dxa"/>
            <w:tcBorders>
              <w:top w:val="nil"/>
              <w:left w:val="nil"/>
              <w:bottom w:val="single" w:color="auto" w:sz="4" w:space="0"/>
              <w:right w:val="single" w:color="auto" w:sz="4" w:space="0"/>
            </w:tcBorders>
            <w:shd w:val="clear" w:color="auto" w:fill="auto"/>
            <w:noWrap/>
            <w:vAlign w:val="center"/>
          </w:tcPr>
          <w:p w14:paraId="1BF634E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0.01</w:t>
            </w:r>
          </w:p>
        </w:tc>
        <w:tc>
          <w:tcPr>
            <w:tcW w:w="1875" w:type="dxa"/>
            <w:tcBorders>
              <w:top w:val="nil"/>
              <w:left w:val="nil"/>
              <w:bottom w:val="single" w:color="auto" w:sz="4" w:space="0"/>
              <w:right w:val="single" w:color="auto" w:sz="4" w:space="0"/>
            </w:tcBorders>
            <w:shd w:val="clear" w:color="auto" w:fill="auto"/>
            <w:noWrap/>
            <w:vAlign w:val="center"/>
          </w:tcPr>
          <w:p w14:paraId="101F481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0.01</w:t>
            </w:r>
          </w:p>
        </w:tc>
        <w:tc>
          <w:tcPr>
            <w:tcW w:w="2107" w:type="dxa"/>
            <w:tcBorders>
              <w:top w:val="nil"/>
              <w:left w:val="nil"/>
              <w:bottom w:val="single" w:color="auto" w:sz="4" w:space="0"/>
              <w:right w:val="single" w:color="auto" w:sz="4" w:space="0"/>
            </w:tcBorders>
            <w:shd w:val="clear" w:color="auto" w:fill="auto"/>
            <w:noWrap/>
            <w:vAlign w:val="center"/>
          </w:tcPr>
          <w:p w14:paraId="1EDBAF3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7A5752E">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4F515AE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268" w:type="dxa"/>
            <w:tcBorders>
              <w:top w:val="nil"/>
              <w:left w:val="nil"/>
              <w:bottom w:val="single" w:color="auto" w:sz="4" w:space="0"/>
              <w:right w:val="single" w:color="auto" w:sz="4" w:space="0"/>
            </w:tcBorders>
            <w:shd w:val="clear" w:color="auto" w:fill="auto"/>
            <w:noWrap/>
            <w:vAlign w:val="center"/>
          </w:tcPr>
          <w:p w14:paraId="7EA874EA">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7FBAEA2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D1489AD">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21305</w:t>
            </w:r>
          </w:p>
        </w:tc>
        <w:tc>
          <w:tcPr>
            <w:tcW w:w="2060" w:type="dxa"/>
            <w:tcBorders>
              <w:top w:val="nil"/>
              <w:left w:val="nil"/>
              <w:bottom w:val="single" w:color="auto" w:sz="4" w:space="0"/>
              <w:right w:val="single" w:color="auto" w:sz="4" w:space="0"/>
            </w:tcBorders>
            <w:shd w:val="clear" w:color="000000" w:fill="FFFFFF"/>
            <w:noWrap/>
            <w:vAlign w:val="center"/>
          </w:tcPr>
          <w:p w14:paraId="0BE05AD1">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1952" w:type="dxa"/>
            <w:tcBorders>
              <w:top w:val="nil"/>
              <w:left w:val="nil"/>
              <w:bottom w:val="single" w:color="auto" w:sz="4" w:space="0"/>
              <w:right w:val="single" w:color="auto" w:sz="4" w:space="0"/>
            </w:tcBorders>
            <w:shd w:val="clear" w:color="auto" w:fill="auto"/>
            <w:noWrap/>
            <w:vAlign w:val="center"/>
          </w:tcPr>
          <w:p w14:paraId="0E5BB4F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0.01</w:t>
            </w:r>
          </w:p>
        </w:tc>
        <w:tc>
          <w:tcPr>
            <w:tcW w:w="1875" w:type="dxa"/>
            <w:tcBorders>
              <w:top w:val="nil"/>
              <w:left w:val="nil"/>
              <w:bottom w:val="single" w:color="auto" w:sz="4" w:space="0"/>
              <w:right w:val="single" w:color="auto" w:sz="4" w:space="0"/>
            </w:tcBorders>
            <w:shd w:val="clear" w:color="auto" w:fill="auto"/>
            <w:noWrap/>
            <w:vAlign w:val="center"/>
          </w:tcPr>
          <w:p w14:paraId="169558EC">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0.01</w:t>
            </w:r>
          </w:p>
        </w:tc>
        <w:tc>
          <w:tcPr>
            <w:tcW w:w="2107" w:type="dxa"/>
            <w:tcBorders>
              <w:top w:val="nil"/>
              <w:left w:val="nil"/>
              <w:bottom w:val="single" w:color="auto" w:sz="4" w:space="0"/>
              <w:right w:val="single" w:color="auto" w:sz="4" w:space="0"/>
            </w:tcBorders>
            <w:shd w:val="clear" w:color="auto" w:fill="auto"/>
            <w:noWrap/>
            <w:vAlign w:val="center"/>
          </w:tcPr>
          <w:p w14:paraId="4180400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9BEB216">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6A095DE3">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268" w:type="dxa"/>
            <w:tcBorders>
              <w:top w:val="nil"/>
              <w:left w:val="nil"/>
              <w:bottom w:val="single" w:color="auto" w:sz="4" w:space="0"/>
              <w:right w:val="single" w:color="auto" w:sz="4" w:space="0"/>
            </w:tcBorders>
            <w:shd w:val="clear" w:color="auto" w:fill="auto"/>
            <w:noWrap/>
            <w:vAlign w:val="center"/>
          </w:tcPr>
          <w:p w14:paraId="50B68A20">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0677DF1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DB56EF1">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2130599</w:t>
            </w:r>
          </w:p>
        </w:tc>
        <w:tc>
          <w:tcPr>
            <w:tcW w:w="2060" w:type="dxa"/>
            <w:tcBorders>
              <w:top w:val="nil"/>
              <w:left w:val="nil"/>
              <w:bottom w:val="single" w:color="auto" w:sz="4" w:space="0"/>
              <w:right w:val="single" w:color="auto" w:sz="4" w:space="0"/>
            </w:tcBorders>
            <w:shd w:val="clear" w:color="000000" w:fill="FFFFFF"/>
            <w:noWrap/>
            <w:vAlign w:val="center"/>
          </w:tcPr>
          <w:p w14:paraId="37EC6E7D">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952" w:type="dxa"/>
            <w:tcBorders>
              <w:top w:val="nil"/>
              <w:left w:val="nil"/>
              <w:bottom w:val="single" w:color="auto" w:sz="4" w:space="0"/>
              <w:right w:val="single" w:color="auto" w:sz="4" w:space="0"/>
            </w:tcBorders>
            <w:shd w:val="clear" w:color="auto" w:fill="auto"/>
            <w:noWrap/>
            <w:vAlign w:val="center"/>
          </w:tcPr>
          <w:p w14:paraId="6DFB5205">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0.01</w:t>
            </w:r>
          </w:p>
        </w:tc>
        <w:tc>
          <w:tcPr>
            <w:tcW w:w="1875" w:type="dxa"/>
            <w:tcBorders>
              <w:top w:val="nil"/>
              <w:left w:val="nil"/>
              <w:bottom w:val="single" w:color="auto" w:sz="4" w:space="0"/>
              <w:right w:val="single" w:color="auto" w:sz="4" w:space="0"/>
            </w:tcBorders>
            <w:shd w:val="clear" w:color="auto" w:fill="auto"/>
            <w:noWrap/>
            <w:vAlign w:val="center"/>
          </w:tcPr>
          <w:p w14:paraId="6A29C11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0.01</w:t>
            </w:r>
          </w:p>
        </w:tc>
        <w:tc>
          <w:tcPr>
            <w:tcW w:w="2107" w:type="dxa"/>
            <w:tcBorders>
              <w:top w:val="nil"/>
              <w:left w:val="nil"/>
              <w:bottom w:val="single" w:color="auto" w:sz="4" w:space="0"/>
              <w:right w:val="single" w:color="auto" w:sz="4" w:space="0"/>
            </w:tcBorders>
            <w:shd w:val="clear" w:color="auto" w:fill="auto"/>
            <w:noWrap/>
            <w:vAlign w:val="center"/>
          </w:tcPr>
          <w:p w14:paraId="0771D9BD">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A996E1A">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5B078497">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268" w:type="dxa"/>
            <w:tcBorders>
              <w:top w:val="nil"/>
              <w:left w:val="nil"/>
              <w:bottom w:val="single" w:color="auto" w:sz="4" w:space="0"/>
              <w:right w:val="single" w:color="auto" w:sz="4" w:space="0"/>
            </w:tcBorders>
            <w:shd w:val="clear" w:color="auto" w:fill="auto"/>
            <w:noWrap/>
            <w:vAlign w:val="center"/>
          </w:tcPr>
          <w:p w14:paraId="37B6C653">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63A8C485">
        <w:tblPrEx>
          <w:tblCellMar>
            <w:top w:w="0" w:type="dxa"/>
            <w:left w:w="108" w:type="dxa"/>
            <w:bottom w:w="0" w:type="dxa"/>
            <w:right w:w="108" w:type="dxa"/>
          </w:tblCellMar>
        </w:tblPrEx>
        <w:trPr>
          <w:trHeight w:val="386"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FCE3A0">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221</w:t>
            </w:r>
          </w:p>
        </w:tc>
        <w:tc>
          <w:tcPr>
            <w:tcW w:w="2060" w:type="dxa"/>
            <w:tcBorders>
              <w:top w:val="nil"/>
              <w:left w:val="nil"/>
              <w:bottom w:val="single" w:color="auto" w:sz="4" w:space="0"/>
              <w:right w:val="single" w:color="auto" w:sz="4" w:space="0"/>
            </w:tcBorders>
            <w:shd w:val="clear" w:color="000000" w:fill="FFFFFF"/>
            <w:noWrap/>
            <w:vAlign w:val="center"/>
          </w:tcPr>
          <w:p w14:paraId="1E5E1BD2">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住房保障支出</w:t>
            </w:r>
          </w:p>
        </w:tc>
        <w:tc>
          <w:tcPr>
            <w:tcW w:w="1952" w:type="dxa"/>
            <w:tcBorders>
              <w:top w:val="nil"/>
              <w:left w:val="nil"/>
              <w:bottom w:val="single" w:color="auto" w:sz="4" w:space="0"/>
              <w:right w:val="single" w:color="auto" w:sz="4" w:space="0"/>
            </w:tcBorders>
            <w:shd w:val="clear" w:color="auto" w:fill="auto"/>
            <w:noWrap/>
            <w:vAlign w:val="center"/>
          </w:tcPr>
          <w:p w14:paraId="09AA2180">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130.18</w:t>
            </w:r>
          </w:p>
        </w:tc>
        <w:tc>
          <w:tcPr>
            <w:tcW w:w="1875" w:type="dxa"/>
            <w:tcBorders>
              <w:top w:val="nil"/>
              <w:left w:val="nil"/>
              <w:bottom w:val="single" w:color="auto" w:sz="4" w:space="0"/>
              <w:right w:val="single" w:color="auto" w:sz="4" w:space="0"/>
            </w:tcBorders>
            <w:shd w:val="clear" w:color="auto" w:fill="auto"/>
            <w:noWrap/>
            <w:vAlign w:val="center"/>
          </w:tcPr>
          <w:p w14:paraId="7A4745B0">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130.18</w:t>
            </w:r>
          </w:p>
        </w:tc>
        <w:tc>
          <w:tcPr>
            <w:tcW w:w="2107" w:type="dxa"/>
            <w:tcBorders>
              <w:top w:val="nil"/>
              <w:left w:val="nil"/>
              <w:bottom w:val="single" w:color="auto" w:sz="4" w:space="0"/>
              <w:right w:val="single" w:color="auto" w:sz="4" w:space="0"/>
            </w:tcBorders>
            <w:shd w:val="clear" w:color="auto" w:fill="auto"/>
            <w:noWrap/>
            <w:vAlign w:val="center"/>
          </w:tcPr>
          <w:p w14:paraId="52263F9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C0C73E1">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205135F7">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268" w:type="dxa"/>
            <w:tcBorders>
              <w:top w:val="nil"/>
              <w:left w:val="nil"/>
              <w:bottom w:val="single" w:color="auto" w:sz="4" w:space="0"/>
              <w:right w:val="single" w:color="auto" w:sz="4" w:space="0"/>
            </w:tcBorders>
            <w:shd w:val="clear" w:color="auto" w:fill="auto"/>
            <w:noWrap/>
            <w:vAlign w:val="center"/>
          </w:tcPr>
          <w:p w14:paraId="146D0726">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05E56E78">
        <w:tblPrEx>
          <w:tblCellMar>
            <w:top w:w="0" w:type="dxa"/>
            <w:left w:w="108" w:type="dxa"/>
            <w:bottom w:w="0" w:type="dxa"/>
            <w:right w:w="108" w:type="dxa"/>
          </w:tblCellMar>
        </w:tblPrEx>
        <w:trPr>
          <w:trHeight w:val="403"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69D52ED">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22102</w:t>
            </w:r>
          </w:p>
        </w:tc>
        <w:tc>
          <w:tcPr>
            <w:tcW w:w="2060" w:type="dxa"/>
            <w:tcBorders>
              <w:top w:val="nil"/>
              <w:left w:val="nil"/>
              <w:bottom w:val="single" w:color="auto" w:sz="4" w:space="0"/>
              <w:right w:val="single" w:color="auto" w:sz="4" w:space="0"/>
            </w:tcBorders>
            <w:shd w:val="clear" w:color="000000" w:fill="FFFFFF"/>
            <w:noWrap/>
            <w:vAlign w:val="center"/>
          </w:tcPr>
          <w:p w14:paraId="3BC59BAF">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住房改革支出</w:t>
            </w:r>
          </w:p>
        </w:tc>
        <w:tc>
          <w:tcPr>
            <w:tcW w:w="1952" w:type="dxa"/>
            <w:tcBorders>
              <w:top w:val="nil"/>
              <w:left w:val="nil"/>
              <w:bottom w:val="single" w:color="auto" w:sz="4" w:space="0"/>
              <w:right w:val="single" w:color="auto" w:sz="4" w:space="0"/>
            </w:tcBorders>
            <w:shd w:val="clear" w:color="auto" w:fill="auto"/>
            <w:noWrap/>
            <w:vAlign w:val="center"/>
          </w:tcPr>
          <w:p w14:paraId="1676A35F">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130.18</w:t>
            </w:r>
          </w:p>
        </w:tc>
        <w:tc>
          <w:tcPr>
            <w:tcW w:w="1875" w:type="dxa"/>
            <w:tcBorders>
              <w:top w:val="nil"/>
              <w:left w:val="nil"/>
              <w:bottom w:val="single" w:color="auto" w:sz="4" w:space="0"/>
              <w:right w:val="single" w:color="auto" w:sz="4" w:space="0"/>
            </w:tcBorders>
            <w:shd w:val="clear" w:color="auto" w:fill="auto"/>
            <w:noWrap/>
            <w:vAlign w:val="center"/>
          </w:tcPr>
          <w:p w14:paraId="0BB96D4A">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130.18</w:t>
            </w:r>
          </w:p>
        </w:tc>
        <w:tc>
          <w:tcPr>
            <w:tcW w:w="2107" w:type="dxa"/>
            <w:tcBorders>
              <w:top w:val="nil"/>
              <w:left w:val="nil"/>
              <w:bottom w:val="single" w:color="auto" w:sz="4" w:space="0"/>
              <w:right w:val="single" w:color="auto" w:sz="4" w:space="0"/>
            </w:tcBorders>
            <w:shd w:val="clear" w:color="auto" w:fill="auto"/>
            <w:noWrap/>
            <w:vAlign w:val="center"/>
          </w:tcPr>
          <w:p w14:paraId="1AB290C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3380A5F">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11065E6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268" w:type="dxa"/>
            <w:tcBorders>
              <w:top w:val="nil"/>
              <w:left w:val="nil"/>
              <w:bottom w:val="single" w:color="auto" w:sz="4" w:space="0"/>
              <w:right w:val="single" w:color="auto" w:sz="4" w:space="0"/>
            </w:tcBorders>
            <w:shd w:val="clear" w:color="auto" w:fill="auto"/>
            <w:noWrap/>
            <w:vAlign w:val="center"/>
          </w:tcPr>
          <w:p w14:paraId="32105C2F">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5B7CF888">
        <w:tblPrEx>
          <w:tblCellMar>
            <w:top w:w="0" w:type="dxa"/>
            <w:left w:w="108" w:type="dxa"/>
            <w:bottom w:w="0" w:type="dxa"/>
            <w:right w:w="108" w:type="dxa"/>
          </w:tblCellMar>
        </w:tblPrEx>
        <w:trPr>
          <w:trHeight w:val="46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ABE9160">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2210201</w:t>
            </w:r>
          </w:p>
        </w:tc>
        <w:tc>
          <w:tcPr>
            <w:tcW w:w="2060" w:type="dxa"/>
            <w:tcBorders>
              <w:top w:val="nil"/>
              <w:left w:val="nil"/>
              <w:bottom w:val="single" w:color="auto" w:sz="4" w:space="0"/>
              <w:right w:val="single" w:color="auto" w:sz="4" w:space="0"/>
            </w:tcBorders>
            <w:shd w:val="clear" w:color="000000" w:fill="FFFFFF"/>
            <w:noWrap/>
            <w:vAlign w:val="center"/>
          </w:tcPr>
          <w:p w14:paraId="5C88D49E">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住房公积金</w:t>
            </w:r>
          </w:p>
        </w:tc>
        <w:tc>
          <w:tcPr>
            <w:tcW w:w="1952" w:type="dxa"/>
            <w:tcBorders>
              <w:top w:val="nil"/>
              <w:left w:val="nil"/>
              <w:bottom w:val="single" w:color="auto" w:sz="4" w:space="0"/>
              <w:right w:val="single" w:color="auto" w:sz="4" w:space="0"/>
            </w:tcBorders>
            <w:shd w:val="clear" w:color="auto" w:fill="auto"/>
            <w:noWrap/>
            <w:vAlign w:val="center"/>
          </w:tcPr>
          <w:p w14:paraId="00DDA08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130.18</w:t>
            </w:r>
          </w:p>
        </w:tc>
        <w:tc>
          <w:tcPr>
            <w:tcW w:w="1875" w:type="dxa"/>
            <w:tcBorders>
              <w:top w:val="nil"/>
              <w:left w:val="nil"/>
              <w:bottom w:val="single" w:color="auto" w:sz="4" w:space="0"/>
              <w:right w:val="single" w:color="auto" w:sz="4" w:space="0"/>
            </w:tcBorders>
            <w:shd w:val="clear" w:color="auto" w:fill="auto"/>
            <w:noWrap/>
            <w:vAlign w:val="center"/>
          </w:tcPr>
          <w:p w14:paraId="06045F11">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130.18</w:t>
            </w:r>
          </w:p>
        </w:tc>
        <w:tc>
          <w:tcPr>
            <w:tcW w:w="2107" w:type="dxa"/>
            <w:tcBorders>
              <w:top w:val="nil"/>
              <w:left w:val="nil"/>
              <w:bottom w:val="single" w:color="auto" w:sz="4" w:space="0"/>
              <w:right w:val="single" w:color="auto" w:sz="4" w:space="0"/>
            </w:tcBorders>
            <w:shd w:val="clear" w:color="auto" w:fill="auto"/>
            <w:noWrap/>
            <w:vAlign w:val="center"/>
          </w:tcPr>
          <w:p w14:paraId="77B111F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588310D">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20D3F525">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268" w:type="dxa"/>
            <w:tcBorders>
              <w:top w:val="nil"/>
              <w:left w:val="nil"/>
              <w:bottom w:val="single" w:color="auto" w:sz="4" w:space="0"/>
              <w:right w:val="single" w:color="auto" w:sz="4" w:space="0"/>
            </w:tcBorders>
            <w:shd w:val="clear" w:color="auto" w:fill="auto"/>
            <w:noWrap/>
            <w:vAlign w:val="center"/>
          </w:tcPr>
          <w:p w14:paraId="2E1BF75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6AFBAB0A">
        <w:tblPrEx>
          <w:tblCellMar>
            <w:top w:w="0" w:type="dxa"/>
            <w:left w:w="108" w:type="dxa"/>
            <w:bottom w:w="0" w:type="dxa"/>
            <w:right w:w="108" w:type="dxa"/>
          </w:tblCellMar>
        </w:tblPrEx>
        <w:trPr>
          <w:trHeight w:val="828" w:hRule="atLeast"/>
        </w:trPr>
        <w:tc>
          <w:tcPr>
            <w:tcW w:w="14899" w:type="dxa"/>
            <w:gridSpan w:val="9"/>
            <w:tcBorders>
              <w:top w:val="nil"/>
              <w:left w:val="nil"/>
              <w:bottom w:val="nil"/>
              <w:right w:val="nil"/>
            </w:tcBorders>
            <w:shd w:val="clear" w:color="auto" w:fill="auto"/>
            <w:vAlign w:val="center"/>
          </w:tcPr>
          <w:p w14:paraId="2C6359FD">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p w14:paraId="65DC9C6A">
            <w:pPr>
              <w:pStyle w:val="2"/>
            </w:pPr>
          </w:p>
          <w:p w14:paraId="7AD5F762">
            <w:pPr>
              <w:pStyle w:val="2"/>
            </w:pPr>
          </w:p>
        </w:tc>
      </w:tr>
    </w:tbl>
    <w:p w14:paraId="444834E4">
      <w:pPr>
        <w:widowControl/>
        <w:rPr>
          <w:rFonts w:ascii="Times New Roman" w:hAnsi="Times New Roman" w:eastAsia="方正小标宋_GBK" w:cs="Times New Roman"/>
          <w:color w:val="000000"/>
          <w:kern w:val="0"/>
          <w:sz w:val="36"/>
          <w:szCs w:val="21"/>
        </w:rPr>
      </w:pPr>
    </w:p>
    <w:tbl>
      <w:tblPr>
        <w:tblStyle w:val="8"/>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3CE6D94C">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4FE2E93C">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105A0007">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47D7AB6F">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3373BC47">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18CF488D">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61BF55DF">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1C25A7A4">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205B6637">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3FC58CDB">
            <w:pPr>
              <w:widowControl/>
              <w:jc w:val="right"/>
              <w:rPr>
                <w:rFonts w:ascii="宋体" w:hAnsi="宋体" w:eastAsia="宋体" w:cs="宋体"/>
                <w:kern w:val="0"/>
                <w:sz w:val="24"/>
                <w:szCs w:val="24"/>
              </w:rPr>
            </w:pPr>
          </w:p>
        </w:tc>
      </w:tr>
      <w:tr w14:paraId="6990199D">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74BBACF1">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5FD314CB">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3E3E611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5932586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079DAAE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797DB94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540926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2DE99C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10C311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85B1CD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436CF6E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41276CE8">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39A625E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14:paraId="0008F91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14426F1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325F908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2832BC9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4B7C941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1262D5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27315E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34AFB8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6C61DC6C">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3ABF198">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0DE5C05D">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46B28C15">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2B04B9D">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516AE058">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5CB2F895">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3F7CB504">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34B18C0D">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3A98F968">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3206C958">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7F9532C2">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35DA19B6">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3443E6F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628D9E5">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42A9C0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2DE2ED2C">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22ED145E">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14E9D53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5F5BE101">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1522F731">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07C6C762">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546BF1DC">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6B4A0F1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E4CFD21">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2D5D57CF">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1E2FEA19">
            <w:pPr>
              <w:widowControl/>
              <w:jc w:val="right"/>
              <w:rPr>
                <w:rFonts w:ascii="宋体" w:hAnsi="宋体" w:eastAsia="宋体" w:cs="宋体"/>
                <w:kern w:val="0"/>
                <w:sz w:val="22"/>
              </w:rPr>
            </w:pPr>
            <w:r>
              <w:rPr>
                <w:rFonts w:hint="eastAsia" w:ascii="宋体" w:hAnsi="宋体" w:eastAsia="宋体" w:cs="宋体"/>
                <w:kern w:val="0"/>
                <w:sz w:val="22"/>
              </w:rPr>
              <w:t>4048.06　</w:t>
            </w:r>
          </w:p>
        </w:tc>
        <w:tc>
          <w:tcPr>
            <w:tcW w:w="3411" w:type="dxa"/>
            <w:gridSpan w:val="2"/>
            <w:tcBorders>
              <w:top w:val="nil"/>
              <w:left w:val="nil"/>
              <w:bottom w:val="single" w:color="auto" w:sz="4" w:space="0"/>
              <w:right w:val="single" w:color="auto" w:sz="4" w:space="0"/>
            </w:tcBorders>
            <w:shd w:val="clear" w:color="auto" w:fill="auto"/>
            <w:noWrap/>
            <w:vAlign w:val="center"/>
          </w:tcPr>
          <w:p w14:paraId="4AB2C270">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A1E8911">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2B818544">
            <w:pPr>
              <w:widowControl/>
              <w:jc w:val="center"/>
              <w:rPr>
                <w:rFonts w:ascii="宋体" w:hAnsi="宋体" w:eastAsia="宋体" w:cs="宋体"/>
                <w:kern w:val="0"/>
                <w:sz w:val="22"/>
              </w:rPr>
            </w:pPr>
            <w:r>
              <w:rPr>
                <w:rFonts w:hint="eastAsia" w:ascii="宋体" w:hAnsi="宋体" w:eastAsia="宋体" w:cs="宋体"/>
                <w:kern w:val="0"/>
                <w:sz w:val="22"/>
              </w:rPr>
              <w:t>　3417.91</w:t>
            </w:r>
          </w:p>
        </w:tc>
        <w:tc>
          <w:tcPr>
            <w:tcW w:w="1394" w:type="dxa"/>
            <w:tcBorders>
              <w:top w:val="nil"/>
              <w:left w:val="nil"/>
              <w:bottom w:val="single" w:color="auto" w:sz="4" w:space="0"/>
              <w:right w:val="single" w:color="auto" w:sz="4" w:space="0"/>
            </w:tcBorders>
            <w:shd w:val="clear" w:color="auto" w:fill="auto"/>
            <w:noWrap/>
            <w:vAlign w:val="center"/>
          </w:tcPr>
          <w:p w14:paraId="1C4F597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A8C1C2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1409161">
            <w:pPr>
              <w:widowControl/>
              <w:jc w:val="right"/>
              <w:rPr>
                <w:rFonts w:ascii="宋体" w:hAnsi="宋体" w:eastAsia="宋体" w:cs="宋体"/>
                <w:kern w:val="0"/>
                <w:sz w:val="22"/>
              </w:rPr>
            </w:pPr>
            <w:r>
              <w:rPr>
                <w:rFonts w:hint="eastAsia" w:ascii="宋体" w:hAnsi="宋体" w:eastAsia="宋体" w:cs="宋体"/>
                <w:kern w:val="0"/>
                <w:sz w:val="22"/>
              </w:rPr>
              <w:t>　</w:t>
            </w:r>
          </w:p>
        </w:tc>
      </w:tr>
      <w:tr w14:paraId="57D87ED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9EA74E5">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583D7750">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092F4EA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EA9F017">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F3562A9">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50C426FA">
            <w:pPr>
              <w:widowControl/>
              <w:jc w:val="center"/>
              <w:rPr>
                <w:rFonts w:ascii="宋体" w:hAnsi="宋体" w:eastAsia="宋体" w:cs="宋体"/>
                <w:kern w:val="0"/>
                <w:sz w:val="22"/>
              </w:rPr>
            </w:pPr>
            <w:r>
              <w:rPr>
                <w:rFonts w:hint="eastAsia" w:ascii="宋体" w:hAnsi="宋体" w:eastAsia="宋体" w:cs="宋体"/>
                <w:kern w:val="0"/>
                <w:sz w:val="22"/>
              </w:rPr>
              <w:t>　366.06</w:t>
            </w:r>
          </w:p>
        </w:tc>
        <w:tc>
          <w:tcPr>
            <w:tcW w:w="1394" w:type="dxa"/>
            <w:tcBorders>
              <w:top w:val="nil"/>
              <w:left w:val="nil"/>
              <w:bottom w:val="single" w:color="auto" w:sz="4" w:space="0"/>
              <w:right w:val="single" w:color="auto" w:sz="4" w:space="0"/>
            </w:tcBorders>
            <w:shd w:val="clear" w:color="auto" w:fill="auto"/>
            <w:noWrap/>
            <w:vAlign w:val="center"/>
          </w:tcPr>
          <w:p w14:paraId="0D40AF5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FAAC28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722BDF0">
            <w:pPr>
              <w:widowControl/>
              <w:jc w:val="right"/>
              <w:rPr>
                <w:rFonts w:ascii="宋体" w:hAnsi="宋体" w:eastAsia="宋体" w:cs="宋体"/>
                <w:kern w:val="0"/>
                <w:sz w:val="22"/>
              </w:rPr>
            </w:pPr>
            <w:r>
              <w:rPr>
                <w:rFonts w:hint="eastAsia" w:ascii="宋体" w:hAnsi="宋体" w:eastAsia="宋体" w:cs="宋体"/>
                <w:kern w:val="0"/>
                <w:sz w:val="22"/>
              </w:rPr>
              <w:t>　</w:t>
            </w:r>
          </w:p>
        </w:tc>
      </w:tr>
      <w:tr w14:paraId="4C3141C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1C3B75F">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51E99992">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64D06ED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8A18C3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1F4C570">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0FC26999">
            <w:pPr>
              <w:widowControl/>
              <w:jc w:val="center"/>
              <w:rPr>
                <w:rFonts w:ascii="宋体" w:hAnsi="宋体" w:eastAsia="宋体" w:cs="宋体"/>
                <w:kern w:val="0"/>
                <w:sz w:val="22"/>
              </w:rPr>
            </w:pPr>
            <w:r>
              <w:rPr>
                <w:rFonts w:hint="eastAsia" w:ascii="宋体" w:hAnsi="宋体" w:eastAsia="宋体" w:cs="宋体"/>
                <w:kern w:val="0"/>
                <w:sz w:val="22"/>
              </w:rPr>
              <w:t>133.89　</w:t>
            </w:r>
          </w:p>
        </w:tc>
        <w:tc>
          <w:tcPr>
            <w:tcW w:w="1394" w:type="dxa"/>
            <w:tcBorders>
              <w:top w:val="nil"/>
              <w:left w:val="nil"/>
              <w:bottom w:val="single" w:color="auto" w:sz="4" w:space="0"/>
              <w:right w:val="single" w:color="auto" w:sz="4" w:space="0"/>
            </w:tcBorders>
            <w:shd w:val="clear" w:color="auto" w:fill="auto"/>
            <w:noWrap/>
            <w:vAlign w:val="center"/>
          </w:tcPr>
          <w:p w14:paraId="5884196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7FC8F6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A09D064">
            <w:pPr>
              <w:widowControl/>
              <w:jc w:val="right"/>
              <w:rPr>
                <w:rFonts w:ascii="宋体" w:hAnsi="宋体" w:eastAsia="宋体" w:cs="宋体"/>
                <w:kern w:val="0"/>
                <w:sz w:val="22"/>
              </w:rPr>
            </w:pPr>
            <w:r>
              <w:rPr>
                <w:rFonts w:hint="eastAsia" w:ascii="宋体" w:hAnsi="宋体" w:eastAsia="宋体" w:cs="宋体"/>
                <w:kern w:val="0"/>
                <w:sz w:val="22"/>
              </w:rPr>
              <w:t>　</w:t>
            </w:r>
          </w:p>
        </w:tc>
      </w:tr>
      <w:tr w14:paraId="02D1C62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7C4688B">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DF558FD">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46D06FC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36BA11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B2D1ECD">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5BED1402">
            <w:pPr>
              <w:widowControl/>
              <w:jc w:val="center"/>
              <w:rPr>
                <w:rFonts w:ascii="宋体" w:hAnsi="宋体" w:eastAsia="宋体" w:cs="宋体"/>
                <w:kern w:val="0"/>
                <w:sz w:val="22"/>
              </w:rPr>
            </w:pPr>
            <w:r>
              <w:rPr>
                <w:rFonts w:hint="eastAsia" w:ascii="宋体" w:hAnsi="宋体" w:eastAsia="宋体" w:cs="宋体"/>
                <w:kern w:val="0"/>
                <w:sz w:val="22"/>
              </w:rPr>
              <w:t>　130.17</w:t>
            </w:r>
          </w:p>
        </w:tc>
        <w:tc>
          <w:tcPr>
            <w:tcW w:w="1394" w:type="dxa"/>
            <w:tcBorders>
              <w:top w:val="nil"/>
              <w:left w:val="nil"/>
              <w:bottom w:val="single" w:color="auto" w:sz="4" w:space="0"/>
              <w:right w:val="single" w:color="auto" w:sz="4" w:space="0"/>
            </w:tcBorders>
            <w:shd w:val="clear" w:color="auto" w:fill="auto"/>
            <w:noWrap/>
            <w:vAlign w:val="center"/>
          </w:tcPr>
          <w:p w14:paraId="7711988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F1E8D0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243A1D0">
            <w:pPr>
              <w:widowControl/>
              <w:jc w:val="right"/>
              <w:rPr>
                <w:rFonts w:ascii="宋体" w:hAnsi="宋体" w:eastAsia="宋体" w:cs="宋体"/>
                <w:kern w:val="0"/>
                <w:sz w:val="22"/>
              </w:rPr>
            </w:pPr>
            <w:r>
              <w:rPr>
                <w:rFonts w:hint="eastAsia" w:ascii="宋体" w:hAnsi="宋体" w:eastAsia="宋体" w:cs="宋体"/>
                <w:kern w:val="0"/>
                <w:sz w:val="22"/>
              </w:rPr>
              <w:t>　</w:t>
            </w:r>
          </w:p>
        </w:tc>
      </w:tr>
      <w:tr w14:paraId="6728F92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465DD35">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1FF302BA">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75EF0AD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CF4A981">
            <w:pPr>
              <w:widowControl/>
              <w:textAlignment w:val="center"/>
              <w:rPr>
                <w:rFonts w:ascii="宋体" w:hAnsi="宋体" w:eastAsia="宋体" w:cs="宋体"/>
                <w:color w:val="000000"/>
                <w:kern w:val="0"/>
                <w:sz w:val="22"/>
              </w:rPr>
            </w:pPr>
            <w:r>
              <w:rPr>
                <w:rFonts w:hint="eastAsia" w:ascii="宋体" w:hAnsi="宋体" w:eastAsia="宋体" w:cs="宋体"/>
                <w:color w:val="000000"/>
                <w:kern w:val="0"/>
                <w:sz w:val="22"/>
              </w:rPr>
              <w:t>十一、农林水支出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461150E">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3F8D8A9D">
            <w:pPr>
              <w:widowControl/>
              <w:jc w:val="center"/>
              <w:rPr>
                <w:rFonts w:ascii="宋体" w:hAnsi="宋体" w:eastAsia="宋体" w:cs="宋体"/>
                <w:kern w:val="0"/>
                <w:sz w:val="22"/>
              </w:rPr>
            </w:pPr>
            <w:r>
              <w:rPr>
                <w:rFonts w:hint="eastAsia" w:ascii="宋体" w:hAnsi="宋体" w:eastAsia="宋体" w:cs="宋体"/>
                <w:kern w:val="0"/>
                <w:sz w:val="22"/>
              </w:rPr>
              <w:t>　0.012</w:t>
            </w:r>
          </w:p>
        </w:tc>
        <w:tc>
          <w:tcPr>
            <w:tcW w:w="1394" w:type="dxa"/>
            <w:tcBorders>
              <w:top w:val="nil"/>
              <w:left w:val="nil"/>
              <w:bottom w:val="single" w:color="auto" w:sz="4" w:space="0"/>
              <w:right w:val="single" w:color="auto" w:sz="4" w:space="0"/>
            </w:tcBorders>
            <w:shd w:val="clear" w:color="auto" w:fill="auto"/>
            <w:noWrap/>
            <w:vAlign w:val="center"/>
          </w:tcPr>
          <w:p w14:paraId="5B737AD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E2D86F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99486CE">
            <w:pPr>
              <w:widowControl/>
              <w:jc w:val="right"/>
              <w:rPr>
                <w:rFonts w:ascii="宋体" w:hAnsi="宋体" w:eastAsia="宋体" w:cs="宋体"/>
                <w:kern w:val="0"/>
                <w:sz w:val="22"/>
              </w:rPr>
            </w:pPr>
            <w:r>
              <w:rPr>
                <w:rFonts w:hint="eastAsia" w:ascii="宋体" w:hAnsi="宋体" w:eastAsia="宋体" w:cs="宋体"/>
                <w:kern w:val="0"/>
                <w:sz w:val="22"/>
              </w:rPr>
              <w:t>　</w:t>
            </w:r>
          </w:p>
        </w:tc>
      </w:tr>
      <w:tr w14:paraId="42AF6C7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BBB94D4">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B3A0E5C">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4275A01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13CF798">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CD8874C">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0FD6D71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F6483C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DEDBEF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DCD5ED0">
            <w:pPr>
              <w:widowControl/>
              <w:jc w:val="right"/>
              <w:rPr>
                <w:rFonts w:ascii="宋体" w:hAnsi="宋体" w:eastAsia="宋体" w:cs="宋体"/>
                <w:kern w:val="0"/>
                <w:sz w:val="22"/>
              </w:rPr>
            </w:pPr>
            <w:r>
              <w:rPr>
                <w:rFonts w:hint="eastAsia" w:ascii="宋体" w:hAnsi="宋体" w:eastAsia="宋体" w:cs="宋体"/>
                <w:kern w:val="0"/>
                <w:sz w:val="22"/>
              </w:rPr>
              <w:t>　</w:t>
            </w:r>
          </w:p>
        </w:tc>
      </w:tr>
      <w:tr w14:paraId="5A0666F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1F6B429">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3F48EB0">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56AD2CD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B574AFE">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14:paraId="498D54D5">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141E6A0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35EC6A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E1BEE4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C81B588">
            <w:pPr>
              <w:widowControl/>
              <w:jc w:val="right"/>
              <w:rPr>
                <w:rFonts w:ascii="宋体" w:hAnsi="宋体" w:eastAsia="宋体" w:cs="宋体"/>
                <w:kern w:val="0"/>
                <w:sz w:val="22"/>
              </w:rPr>
            </w:pPr>
            <w:r>
              <w:rPr>
                <w:rFonts w:hint="eastAsia" w:ascii="宋体" w:hAnsi="宋体" w:eastAsia="宋体" w:cs="宋体"/>
                <w:kern w:val="0"/>
                <w:sz w:val="22"/>
              </w:rPr>
              <w:t>　</w:t>
            </w:r>
          </w:p>
        </w:tc>
      </w:tr>
      <w:tr w14:paraId="0793675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F6BCE69">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11FF9F93">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6B13392E">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DCAFE0E">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3274C4A">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6381020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B48233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5FE3FA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119C2D9">
            <w:pPr>
              <w:widowControl/>
              <w:jc w:val="center"/>
              <w:rPr>
                <w:rFonts w:ascii="宋体" w:hAnsi="宋体" w:eastAsia="宋体" w:cs="宋体"/>
                <w:kern w:val="0"/>
                <w:sz w:val="22"/>
              </w:rPr>
            </w:pPr>
            <w:r>
              <w:rPr>
                <w:rFonts w:hint="eastAsia" w:ascii="宋体" w:hAnsi="宋体" w:eastAsia="宋体" w:cs="宋体"/>
                <w:kern w:val="0"/>
                <w:sz w:val="22"/>
              </w:rPr>
              <w:t>　</w:t>
            </w:r>
          </w:p>
        </w:tc>
      </w:tr>
      <w:tr w14:paraId="59E9574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B8195EA">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69DD3713">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78EF5654">
            <w:pPr>
              <w:widowControl/>
              <w:jc w:val="right"/>
              <w:rPr>
                <w:rFonts w:ascii="宋体" w:hAnsi="宋体" w:eastAsia="宋体" w:cs="宋体"/>
                <w:kern w:val="0"/>
                <w:sz w:val="22"/>
              </w:rPr>
            </w:pPr>
            <w:r>
              <w:rPr>
                <w:rFonts w:hint="eastAsia" w:ascii="宋体" w:hAnsi="宋体" w:eastAsia="宋体" w:cs="宋体"/>
                <w:kern w:val="0"/>
                <w:sz w:val="22"/>
              </w:rPr>
              <w:t>4048.06　</w:t>
            </w:r>
          </w:p>
        </w:tc>
        <w:tc>
          <w:tcPr>
            <w:tcW w:w="3411" w:type="dxa"/>
            <w:gridSpan w:val="2"/>
            <w:tcBorders>
              <w:top w:val="nil"/>
              <w:left w:val="nil"/>
              <w:bottom w:val="single" w:color="auto" w:sz="4" w:space="0"/>
              <w:right w:val="single" w:color="auto" w:sz="4" w:space="0"/>
            </w:tcBorders>
            <w:shd w:val="clear" w:color="auto" w:fill="auto"/>
            <w:noWrap/>
            <w:vAlign w:val="center"/>
          </w:tcPr>
          <w:p w14:paraId="3CEEEE1D">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2B809EF3">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77C8ADDF">
            <w:pPr>
              <w:widowControl/>
              <w:jc w:val="center"/>
              <w:rPr>
                <w:rFonts w:ascii="宋体" w:hAnsi="宋体" w:eastAsia="宋体" w:cs="宋体"/>
                <w:kern w:val="0"/>
                <w:sz w:val="22"/>
              </w:rPr>
            </w:pPr>
            <w:r>
              <w:rPr>
                <w:rFonts w:hint="eastAsia" w:ascii="宋体" w:hAnsi="宋体" w:eastAsia="宋体" w:cs="宋体"/>
                <w:kern w:val="0"/>
                <w:sz w:val="22"/>
              </w:rPr>
              <w:t>　4048.06</w:t>
            </w:r>
          </w:p>
        </w:tc>
        <w:tc>
          <w:tcPr>
            <w:tcW w:w="1394" w:type="dxa"/>
            <w:tcBorders>
              <w:top w:val="nil"/>
              <w:left w:val="nil"/>
              <w:bottom w:val="single" w:color="auto" w:sz="4" w:space="0"/>
              <w:right w:val="single" w:color="auto" w:sz="4" w:space="0"/>
            </w:tcBorders>
            <w:shd w:val="clear" w:color="auto" w:fill="auto"/>
            <w:noWrap/>
            <w:vAlign w:val="center"/>
          </w:tcPr>
          <w:p w14:paraId="56F2CA9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33046A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BF0B811">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3CD1CB3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BC14463">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362FC8B3">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1ED8AC5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019105F">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06DD87E8">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533F3B1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BBB9F6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80C581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00135A7">
            <w:pPr>
              <w:widowControl/>
              <w:jc w:val="left"/>
              <w:rPr>
                <w:rFonts w:ascii="宋体" w:hAnsi="宋体" w:eastAsia="宋体" w:cs="宋体"/>
                <w:kern w:val="0"/>
                <w:sz w:val="22"/>
              </w:rPr>
            </w:pPr>
            <w:r>
              <w:rPr>
                <w:rFonts w:hint="eastAsia" w:ascii="宋体" w:hAnsi="宋体" w:eastAsia="宋体" w:cs="宋体"/>
                <w:kern w:val="0"/>
                <w:sz w:val="22"/>
              </w:rPr>
              <w:t>　</w:t>
            </w:r>
          </w:p>
        </w:tc>
      </w:tr>
      <w:tr w14:paraId="6C0CFAE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9A9BF62">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51814B06">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3A0F2F2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019DD4A">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AA59DAE">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160557A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F44836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115FA9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8008FB0">
            <w:pPr>
              <w:widowControl/>
              <w:jc w:val="left"/>
              <w:rPr>
                <w:rFonts w:ascii="宋体" w:hAnsi="宋体" w:eastAsia="宋体" w:cs="宋体"/>
                <w:kern w:val="0"/>
                <w:sz w:val="22"/>
              </w:rPr>
            </w:pPr>
            <w:r>
              <w:rPr>
                <w:rFonts w:hint="eastAsia" w:ascii="宋体" w:hAnsi="宋体" w:eastAsia="宋体" w:cs="宋体"/>
                <w:kern w:val="0"/>
                <w:sz w:val="22"/>
              </w:rPr>
              <w:t>　</w:t>
            </w:r>
          </w:p>
        </w:tc>
      </w:tr>
      <w:tr w14:paraId="39B5FF0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DA2566F">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101FE9CC">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6DA2CF7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C867812">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332B014E">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2AC8899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5F817A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AF3770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AC5C621">
            <w:pPr>
              <w:widowControl/>
              <w:jc w:val="left"/>
              <w:rPr>
                <w:rFonts w:ascii="宋体" w:hAnsi="宋体" w:eastAsia="宋体" w:cs="宋体"/>
                <w:kern w:val="0"/>
                <w:sz w:val="22"/>
              </w:rPr>
            </w:pPr>
            <w:r>
              <w:rPr>
                <w:rFonts w:hint="eastAsia" w:ascii="宋体" w:hAnsi="宋体" w:eastAsia="宋体" w:cs="宋体"/>
                <w:kern w:val="0"/>
                <w:sz w:val="22"/>
              </w:rPr>
              <w:t>　</w:t>
            </w:r>
          </w:p>
        </w:tc>
      </w:tr>
      <w:tr w14:paraId="2DF0EAD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3A5BAE8">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29802994">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7398435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78044D4">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5CB2525">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45ED7E9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24DEC1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6AD9E2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C97F739">
            <w:pPr>
              <w:widowControl/>
              <w:jc w:val="left"/>
              <w:rPr>
                <w:rFonts w:ascii="宋体" w:hAnsi="宋体" w:eastAsia="宋体" w:cs="宋体"/>
                <w:kern w:val="0"/>
                <w:sz w:val="22"/>
              </w:rPr>
            </w:pPr>
            <w:r>
              <w:rPr>
                <w:rFonts w:hint="eastAsia" w:ascii="宋体" w:hAnsi="宋体" w:eastAsia="宋体" w:cs="宋体"/>
                <w:kern w:val="0"/>
                <w:sz w:val="22"/>
              </w:rPr>
              <w:t>　</w:t>
            </w:r>
          </w:p>
        </w:tc>
      </w:tr>
      <w:tr w14:paraId="285D802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5262370D">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226D4E68">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226DEB80">
            <w:pPr>
              <w:widowControl/>
              <w:jc w:val="right"/>
              <w:rPr>
                <w:rFonts w:ascii="宋体" w:hAnsi="宋体" w:eastAsia="宋体" w:cs="宋体"/>
                <w:kern w:val="0"/>
                <w:sz w:val="22"/>
              </w:rPr>
            </w:pPr>
            <w:r>
              <w:rPr>
                <w:rFonts w:hint="eastAsia" w:ascii="宋体" w:hAnsi="宋体" w:eastAsia="宋体" w:cs="宋体"/>
                <w:kern w:val="0"/>
                <w:sz w:val="22"/>
              </w:rPr>
              <w:t>4048.06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748C3678">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3406C214">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5A06A1E1">
            <w:pPr>
              <w:widowControl/>
              <w:jc w:val="center"/>
              <w:rPr>
                <w:rFonts w:ascii="宋体" w:hAnsi="宋体" w:eastAsia="宋体" w:cs="宋体"/>
                <w:kern w:val="0"/>
                <w:sz w:val="22"/>
              </w:rPr>
            </w:pPr>
            <w:r>
              <w:rPr>
                <w:rFonts w:hint="eastAsia" w:ascii="宋体" w:hAnsi="宋体" w:eastAsia="宋体" w:cs="宋体"/>
                <w:kern w:val="0"/>
                <w:sz w:val="22"/>
              </w:rPr>
              <w:t>4048.06　</w:t>
            </w:r>
          </w:p>
        </w:tc>
        <w:tc>
          <w:tcPr>
            <w:tcW w:w="1394" w:type="dxa"/>
            <w:tcBorders>
              <w:top w:val="nil"/>
              <w:left w:val="nil"/>
              <w:bottom w:val="single" w:color="auto" w:sz="4" w:space="0"/>
              <w:right w:val="single" w:color="auto" w:sz="4" w:space="0"/>
            </w:tcBorders>
            <w:shd w:val="clear" w:color="000000" w:fill="FFFFFF"/>
            <w:noWrap/>
            <w:vAlign w:val="center"/>
          </w:tcPr>
          <w:p w14:paraId="253DFFD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4038BE7">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8D568EF">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7C89DE3C">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1DFE19AE">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7E1122B1">
      <w:pPr>
        <w:widowControl/>
        <w:rPr>
          <w:rFonts w:ascii="Times New Roman" w:hAnsi="Times New Roman" w:eastAsia="方正小标宋_GBK" w:cs="Times New Roman"/>
          <w:kern w:val="0"/>
          <w:sz w:val="36"/>
          <w:szCs w:val="36"/>
        </w:rPr>
      </w:pPr>
    </w:p>
    <w:p w14:paraId="6E952EDC">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686A1F9F">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64D4FE60">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2D01D88A">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745A555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016643E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59283BE8">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486A7FD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4FC5FF7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75907CB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07644BF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11C65DD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5FFD5857">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1B5AE1F">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4D26264">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639A0A27">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64C5A5A">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40852FB">
            <w:pPr>
              <w:widowControl/>
              <w:jc w:val="left"/>
              <w:rPr>
                <w:rFonts w:ascii="Times New Roman" w:hAnsi="Times New Roman" w:eastAsia="仿宋_GB2312" w:cs="Times New Roman"/>
                <w:kern w:val="0"/>
                <w:szCs w:val="21"/>
              </w:rPr>
            </w:pPr>
          </w:p>
        </w:tc>
      </w:tr>
      <w:tr w14:paraId="4C6A58FE">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8577A19">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27401AAA">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CDB7E47">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F62FD8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5F9B7D4">
            <w:pPr>
              <w:widowControl/>
              <w:jc w:val="left"/>
              <w:rPr>
                <w:rFonts w:ascii="Times New Roman" w:hAnsi="Times New Roman" w:eastAsia="仿宋_GB2312" w:cs="Times New Roman"/>
                <w:kern w:val="0"/>
                <w:szCs w:val="21"/>
              </w:rPr>
            </w:pPr>
          </w:p>
        </w:tc>
      </w:tr>
      <w:tr w14:paraId="6A9CF487">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984224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760421E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13836DA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5BB3BD2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5C368C8C">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95586A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4E945AB2">
            <w:pPr>
              <w:widowControl/>
              <w:jc w:val="right"/>
              <w:rPr>
                <w:rFonts w:ascii="宋体" w:hAnsi="宋体" w:eastAsia="宋体" w:cs="宋体"/>
                <w:kern w:val="0"/>
                <w:sz w:val="24"/>
                <w:szCs w:val="24"/>
              </w:rPr>
            </w:pPr>
            <w:r>
              <w:rPr>
                <w:rFonts w:hint="eastAsia" w:ascii="宋体" w:hAnsi="宋体" w:eastAsia="宋体" w:cs="宋体"/>
                <w:kern w:val="0"/>
                <w:sz w:val="24"/>
                <w:szCs w:val="24"/>
              </w:rPr>
              <w:t>4048.06　</w:t>
            </w:r>
          </w:p>
        </w:tc>
        <w:tc>
          <w:tcPr>
            <w:tcW w:w="3492" w:type="dxa"/>
            <w:tcBorders>
              <w:top w:val="nil"/>
              <w:left w:val="nil"/>
              <w:bottom w:val="single" w:color="auto" w:sz="4" w:space="0"/>
              <w:right w:val="single" w:color="auto" w:sz="4" w:space="0"/>
            </w:tcBorders>
            <w:shd w:val="clear" w:color="auto" w:fill="auto"/>
            <w:vAlign w:val="center"/>
          </w:tcPr>
          <w:p w14:paraId="5882D47F">
            <w:pPr>
              <w:widowControl/>
              <w:jc w:val="right"/>
              <w:rPr>
                <w:rFonts w:ascii="宋体" w:hAnsi="宋体" w:eastAsia="宋体" w:cs="宋体"/>
                <w:kern w:val="0"/>
                <w:sz w:val="24"/>
                <w:szCs w:val="24"/>
              </w:rPr>
            </w:pPr>
            <w:r>
              <w:rPr>
                <w:rFonts w:hint="eastAsia" w:ascii="宋体" w:hAnsi="宋体" w:eastAsia="宋体" w:cs="宋体"/>
                <w:kern w:val="0"/>
                <w:sz w:val="24"/>
                <w:szCs w:val="24"/>
              </w:rPr>
              <w:t>3103.73　</w:t>
            </w:r>
          </w:p>
        </w:tc>
        <w:tc>
          <w:tcPr>
            <w:tcW w:w="3000" w:type="dxa"/>
            <w:tcBorders>
              <w:top w:val="nil"/>
              <w:left w:val="nil"/>
              <w:bottom w:val="single" w:color="auto" w:sz="4" w:space="0"/>
              <w:right w:val="single" w:color="auto" w:sz="8" w:space="0"/>
            </w:tcBorders>
            <w:shd w:val="clear" w:color="auto" w:fill="auto"/>
            <w:vAlign w:val="center"/>
          </w:tcPr>
          <w:p w14:paraId="4773DC8B">
            <w:pPr>
              <w:widowControl/>
              <w:jc w:val="right"/>
              <w:rPr>
                <w:rFonts w:ascii="宋体" w:hAnsi="宋体" w:eastAsia="宋体" w:cs="宋体"/>
                <w:kern w:val="0"/>
                <w:sz w:val="24"/>
                <w:szCs w:val="24"/>
              </w:rPr>
            </w:pPr>
            <w:r>
              <w:rPr>
                <w:rFonts w:hint="eastAsia" w:ascii="宋体" w:hAnsi="宋体" w:eastAsia="宋体" w:cs="宋体"/>
                <w:kern w:val="0"/>
                <w:sz w:val="24"/>
                <w:szCs w:val="24"/>
              </w:rPr>
              <w:t>944.34　</w:t>
            </w:r>
          </w:p>
        </w:tc>
      </w:tr>
      <w:tr w14:paraId="13B2F65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B98CE52">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14:paraId="79BFBF91">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6087141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3,417.91</w:t>
            </w:r>
          </w:p>
        </w:tc>
        <w:tc>
          <w:tcPr>
            <w:tcW w:w="3492" w:type="dxa"/>
            <w:tcBorders>
              <w:top w:val="nil"/>
              <w:left w:val="nil"/>
              <w:bottom w:val="single" w:color="auto" w:sz="4" w:space="0"/>
              <w:right w:val="single" w:color="auto" w:sz="4" w:space="0"/>
            </w:tcBorders>
            <w:shd w:val="clear" w:color="auto" w:fill="auto"/>
            <w:vAlign w:val="center"/>
          </w:tcPr>
          <w:p w14:paraId="2FE3064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2,473.57</w:t>
            </w:r>
          </w:p>
        </w:tc>
        <w:tc>
          <w:tcPr>
            <w:tcW w:w="3000" w:type="dxa"/>
            <w:tcBorders>
              <w:top w:val="nil"/>
              <w:left w:val="nil"/>
              <w:bottom w:val="single" w:color="auto" w:sz="4" w:space="0"/>
              <w:right w:val="single" w:color="auto" w:sz="8" w:space="0"/>
            </w:tcBorders>
            <w:shd w:val="clear" w:color="auto" w:fill="auto"/>
            <w:vAlign w:val="center"/>
          </w:tcPr>
          <w:p w14:paraId="29250661">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944.34</w:t>
            </w:r>
          </w:p>
        </w:tc>
      </w:tr>
      <w:tr w14:paraId="18C9BA8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23AA5FF">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20103</w:t>
            </w:r>
          </w:p>
        </w:tc>
        <w:tc>
          <w:tcPr>
            <w:tcW w:w="3527" w:type="dxa"/>
            <w:tcBorders>
              <w:top w:val="nil"/>
              <w:left w:val="nil"/>
              <w:bottom w:val="single" w:color="auto" w:sz="4" w:space="0"/>
              <w:right w:val="single" w:color="auto" w:sz="4" w:space="0"/>
            </w:tcBorders>
            <w:shd w:val="clear" w:color="auto" w:fill="auto"/>
            <w:vAlign w:val="center"/>
          </w:tcPr>
          <w:p w14:paraId="5AF41A3C">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14:paraId="6CABAB51">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0.30</w:t>
            </w:r>
          </w:p>
        </w:tc>
        <w:tc>
          <w:tcPr>
            <w:tcW w:w="3492" w:type="dxa"/>
            <w:tcBorders>
              <w:top w:val="nil"/>
              <w:left w:val="nil"/>
              <w:bottom w:val="single" w:color="auto" w:sz="4" w:space="0"/>
              <w:right w:val="single" w:color="auto" w:sz="4" w:space="0"/>
            </w:tcBorders>
            <w:shd w:val="clear" w:color="auto" w:fill="auto"/>
            <w:vAlign w:val="center"/>
          </w:tcPr>
          <w:p w14:paraId="6B90B7D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0.30</w:t>
            </w:r>
          </w:p>
        </w:tc>
        <w:tc>
          <w:tcPr>
            <w:tcW w:w="3000" w:type="dxa"/>
            <w:tcBorders>
              <w:top w:val="nil"/>
              <w:left w:val="nil"/>
              <w:bottom w:val="single" w:color="auto" w:sz="4" w:space="0"/>
              <w:right w:val="single" w:color="auto" w:sz="8" w:space="0"/>
            </w:tcBorders>
            <w:shd w:val="clear" w:color="auto" w:fill="auto"/>
            <w:vAlign w:val="center"/>
          </w:tcPr>
          <w:p w14:paraId="34EB172C">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497D551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295FA4E">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2010301</w:t>
            </w:r>
          </w:p>
        </w:tc>
        <w:tc>
          <w:tcPr>
            <w:tcW w:w="3527" w:type="dxa"/>
            <w:tcBorders>
              <w:top w:val="nil"/>
              <w:left w:val="nil"/>
              <w:bottom w:val="single" w:color="auto" w:sz="4" w:space="0"/>
              <w:right w:val="single" w:color="auto" w:sz="4" w:space="0"/>
            </w:tcBorders>
            <w:shd w:val="clear" w:color="auto" w:fill="auto"/>
            <w:vAlign w:val="center"/>
          </w:tcPr>
          <w:p w14:paraId="7B4E11AC">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21E0D4E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0.30</w:t>
            </w:r>
          </w:p>
        </w:tc>
        <w:tc>
          <w:tcPr>
            <w:tcW w:w="3492" w:type="dxa"/>
            <w:tcBorders>
              <w:top w:val="nil"/>
              <w:left w:val="nil"/>
              <w:bottom w:val="single" w:color="auto" w:sz="4" w:space="0"/>
              <w:right w:val="single" w:color="auto" w:sz="4" w:space="0"/>
            </w:tcBorders>
            <w:shd w:val="clear" w:color="auto" w:fill="auto"/>
            <w:vAlign w:val="center"/>
          </w:tcPr>
          <w:p w14:paraId="37080B03">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0.30</w:t>
            </w:r>
          </w:p>
        </w:tc>
        <w:tc>
          <w:tcPr>
            <w:tcW w:w="3000" w:type="dxa"/>
            <w:tcBorders>
              <w:top w:val="nil"/>
              <w:left w:val="nil"/>
              <w:bottom w:val="single" w:color="auto" w:sz="4" w:space="0"/>
              <w:right w:val="single" w:color="auto" w:sz="8" w:space="0"/>
            </w:tcBorders>
            <w:shd w:val="clear" w:color="auto" w:fill="auto"/>
            <w:vAlign w:val="center"/>
          </w:tcPr>
          <w:p w14:paraId="31A0AA5A">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1B1ED52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B7447A7">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20114</w:t>
            </w:r>
          </w:p>
        </w:tc>
        <w:tc>
          <w:tcPr>
            <w:tcW w:w="3527" w:type="dxa"/>
            <w:tcBorders>
              <w:top w:val="nil"/>
              <w:left w:val="nil"/>
              <w:bottom w:val="single" w:color="auto" w:sz="4" w:space="0"/>
              <w:right w:val="single" w:color="auto" w:sz="4" w:space="0"/>
            </w:tcBorders>
            <w:shd w:val="clear" w:color="auto" w:fill="auto"/>
            <w:vAlign w:val="center"/>
          </w:tcPr>
          <w:p w14:paraId="2A79DC55">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知识产权事务</w:t>
            </w:r>
          </w:p>
        </w:tc>
        <w:tc>
          <w:tcPr>
            <w:tcW w:w="3000" w:type="dxa"/>
            <w:tcBorders>
              <w:top w:val="nil"/>
              <w:left w:val="nil"/>
              <w:bottom w:val="single" w:color="auto" w:sz="4" w:space="0"/>
              <w:right w:val="single" w:color="auto" w:sz="4" w:space="0"/>
            </w:tcBorders>
            <w:shd w:val="clear" w:color="auto" w:fill="auto"/>
            <w:vAlign w:val="center"/>
          </w:tcPr>
          <w:p w14:paraId="0B363F64">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10.00</w:t>
            </w:r>
          </w:p>
        </w:tc>
        <w:tc>
          <w:tcPr>
            <w:tcW w:w="3492" w:type="dxa"/>
            <w:tcBorders>
              <w:top w:val="nil"/>
              <w:left w:val="nil"/>
              <w:bottom w:val="single" w:color="auto" w:sz="4" w:space="0"/>
              <w:right w:val="single" w:color="auto" w:sz="4" w:space="0"/>
            </w:tcBorders>
            <w:shd w:val="clear" w:color="auto" w:fill="auto"/>
            <w:vAlign w:val="center"/>
          </w:tcPr>
          <w:p w14:paraId="2FEA6B7E">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432EACE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10.00</w:t>
            </w:r>
          </w:p>
        </w:tc>
      </w:tr>
      <w:tr w14:paraId="5E6A5F7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02AE830">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2011409</w:t>
            </w:r>
          </w:p>
        </w:tc>
        <w:tc>
          <w:tcPr>
            <w:tcW w:w="3527" w:type="dxa"/>
            <w:tcBorders>
              <w:top w:val="nil"/>
              <w:left w:val="nil"/>
              <w:bottom w:val="single" w:color="auto" w:sz="4" w:space="0"/>
              <w:right w:val="single" w:color="auto" w:sz="4" w:space="0"/>
            </w:tcBorders>
            <w:shd w:val="clear" w:color="auto" w:fill="auto"/>
            <w:vAlign w:val="center"/>
          </w:tcPr>
          <w:p w14:paraId="5C707F93">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知识产权宏观管理</w:t>
            </w:r>
          </w:p>
        </w:tc>
        <w:tc>
          <w:tcPr>
            <w:tcW w:w="3000" w:type="dxa"/>
            <w:tcBorders>
              <w:top w:val="nil"/>
              <w:left w:val="nil"/>
              <w:bottom w:val="single" w:color="auto" w:sz="4" w:space="0"/>
              <w:right w:val="single" w:color="auto" w:sz="4" w:space="0"/>
            </w:tcBorders>
            <w:shd w:val="clear" w:color="auto" w:fill="auto"/>
            <w:vAlign w:val="center"/>
          </w:tcPr>
          <w:p w14:paraId="209EBB9D">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10.00</w:t>
            </w:r>
          </w:p>
        </w:tc>
        <w:tc>
          <w:tcPr>
            <w:tcW w:w="3492" w:type="dxa"/>
            <w:tcBorders>
              <w:top w:val="nil"/>
              <w:left w:val="nil"/>
              <w:bottom w:val="single" w:color="auto" w:sz="4" w:space="0"/>
              <w:right w:val="single" w:color="auto" w:sz="4" w:space="0"/>
            </w:tcBorders>
            <w:shd w:val="clear" w:color="auto" w:fill="auto"/>
            <w:vAlign w:val="center"/>
          </w:tcPr>
          <w:p w14:paraId="067B5CA1">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2D94CE96">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10.00</w:t>
            </w:r>
          </w:p>
        </w:tc>
      </w:tr>
      <w:tr w14:paraId="2E9BEE7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9727FA8">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20138</w:t>
            </w:r>
          </w:p>
        </w:tc>
        <w:tc>
          <w:tcPr>
            <w:tcW w:w="3527" w:type="dxa"/>
            <w:tcBorders>
              <w:top w:val="nil"/>
              <w:left w:val="nil"/>
              <w:bottom w:val="single" w:color="auto" w:sz="4" w:space="0"/>
              <w:right w:val="single" w:color="auto" w:sz="4" w:space="0"/>
            </w:tcBorders>
            <w:shd w:val="clear" w:color="auto" w:fill="auto"/>
            <w:vAlign w:val="center"/>
          </w:tcPr>
          <w:p w14:paraId="718F405F">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市场监督管理事务</w:t>
            </w:r>
          </w:p>
        </w:tc>
        <w:tc>
          <w:tcPr>
            <w:tcW w:w="3000" w:type="dxa"/>
            <w:tcBorders>
              <w:top w:val="nil"/>
              <w:left w:val="nil"/>
              <w:bottom w:val="single" w:color="auto" w:sz="4" w:space="0"/>
              <w:right w:val="single" w:color="auto" w:sz="4" w:space="0"/>
            </w:tcBorders>
            <w:shd w:val="clear" w:color="auto" w:fill="auto"/>
            <w:vAlign w:val="center"/>
          </w:tcPr>
          <w:p w14:paraId="5C866644">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3,407.61</w:t>
            </w:r>
          </w:p>
        </w:tc>
        <w:tc>
          <w:tcPr>
            <w:tcW w:w="3492" w:type="dxa"/>
            <w:tcBorders>
              <w:top w:val="nil"/>
              <w:left w:val="nil"/>
              <w:bottom w:val="single" w:color="auto" w:sz="4" w:space="0"/>
              <w:right w:val="single" w:color="auto" w:sz="4" w:space="0"/>
            </w:tcBorders>
            <w:shd w:val="clear" w:color="auto" w:fill="auto"/>
            <w:vAlign w:val="center"/>
          </w:tcPr>
          <w:p w14:paraId="00FE759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2,473.27</w:t>
            </w:r>
          </w:p>
        </w:tc>
        <w:tc>
          <w:tcPr>
            <w:tcW w:w="3000" w:type="dxa"/>
            <w:tcBorders>
              <w:top w:val="nil"/>
              <w:left w:val="nil"/>
              <w:bottom w:val="single" w:color="auto" w:sz="4" w:space="0"/>
              <w:right w:val="single" w:color="auto" w:sz="8" w:space="0"/>
            </w:tcBorders>
            <w:shd w:val="clear" w:color="auto" w:fill="auto"/>
            <w:vAlign w:val="center"/>
          </w:tcPr>
          <w:p w14:paraId="6389C63E">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934.34</w:t>
            </w:r>
          </w:p>
        </w:tc>
      </w:tr>
      <w:tr w14:paraId="7B037B9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44A4BF9">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2013801</w:t>
            </w:r>
          </w:p>
        </w:tc>
        <w:tc>
          <w:tcPr>
            <w:tcW w:w="3527" w:type="dxa"/>
            <w:tcBorders>
              <w:top w:val="nil"/>
              <w:left w:val="nil"/>
              <w:bottom w:val="single" w:color="auto" w:sz="4" w:space="0"/>
              <w:right w:val="single" w:color="auto" w:sz="4" w:space="0"/>
            </w:tcBorders>
            <w:shd w:val="clear" w:color="auto" w:fill="auto"/>
            <w:vAlign w:val="center"/>
          </w:tcPr>
          <w:p w14:paraId="2B3D2381">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09C31855">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2,375.39</w:t>
            </w:r>
          </w:p>
        </w:tc>
        <w:tc>
          <w:tcPr>
            <w:tcW w:w="3492" w:type="dxa"/>
            <w:tcBorders>
              <w:top w:val="nil"/>
              <w:left w:val="nil"/>
              <w:bottom w:val="single" w:color="auto" w:sz="4" w:space="0"/>
              <w:right w:val="single" w:color="auto" w:sz="4" w:space="0"/>
            </w:tcBorders>
            <w:shd w:val="clear" w:color="auto" w:fill="auto"/>
            <w:vAlign w:val="center"/>
          </w:tcPr>
          <w:p w14:paraId="6471762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2,375.39</w:t>
            </w:r>
          </w:p>
        </w:tc>
        <w:tc>
          <w:tcPr>
            <w:tcW w:w="3000" w:type="dxa"/>
            <w:tcBorders>
              <w:top w:val="nil"/>
              <w:left w:val="nil"/>
              <w:bottom w:val="single" w:color="auto" w:sz="4" w:space="0"/>
              <w:right w:val="single" w:color="auto" w:sz="8" w:space="0"/>
            </w:tcBorders>
            <w:shd w:val="clear" w:color="auto" w:fill="auto"/>
            <w:vAlign w:val="center"/>
          </w:tcPr>
          <w:p w14:paraId="44A13AF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1D6A185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D7A592C">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2013802</w:t>
            </w:r>
          </w:p>
        </w:tc>
        <w:tc>
          <w:tcPr>
            <w:tcW w:w="3527" w:type="dxa"/>
            <w:tcBorders>
              <w:top w:val="nil"/>
              <w:left w:val="nil"/>
              <w:bottom w:val="single" w:color="auto" w:sz="4" w:space="0"/>
              <w:right w:val="single" w:color="auto" w:sz="4" w:space="0"/>
            </w:tcBorders>
            <w:shd w:val="clear" w:color="auto" w:fill="auto"/>
            <w:vAlign w:val="center"/>
          </w:tcPr>
          <w:p w14:paraId="33FBA476">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2CBDE28D">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836.32</w:t>
            </w:r>
          </w:p>
        </w:tc>
        <w:tc>
          <w:tcPr>
            <w:tcW w:w="3492" w:type="dxa"/>
            <w:tcBorders>
              <w:top w:val="nil"/>
              <w:left w:val="nil"/>
              <w:bottom w:val="single" w:color="auto" w:sz="4" w:space="0"/>
              <w:right w:val="single" w:color="auto" w:sz="4" w:space="0"/>
            </w:tcBorders>
            <w:shd w:val="clear" w:color="auto" w:fill="auto"/>
            <w:vAlign w:val="center"/>
          </w:tcPr>
          <w:p w14:paraId="24AAB92D">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5E9A1C6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836.32</w:t>
            </w:r>
          </w:p>
        </w:tc>
      </w:tr>
      <w:tr w14:paraId="2B53096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6B400D3">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2013804</w:t>
            </w:r>
          </w:p>
        </w:tc>
        <w:tc>
          <w:tcPr>
            <w:tcW w:w="3527" w:type="dxa"/>
            <w:tcBorders>
              <w:top w:val="nil"/>
              <w:left w:val="nil"/>
              <w:bottom w:val="single" w:color="auto" w:sz="4" w:space="0"/>
              <w:right w:val="single" w:color="auto" w:sz="4" w:space="0"/>
            </w:tcBorders>
            <w:shd w:val="clear" w:color="auto" w:fill="auto"/>
            <w:vAlign w:val="center"/>
          </w:tcPr>
          <w:p w14:paraId="2D6F3845">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市场主体管理</w:t>
            </w:r>
          </w:p>
        </w:tc>
        <w:tc>
          <w:tcPr>
            <w:tcW w:w="3000" w:type="dxa"/>
            <w:tcBorders>
              <w:top w:val="nil"/>
              <w:left w:val="nil"/>
              <w:bottom w:val="single" w:color="auto" w:sz="4" w:space="0"/>
              <w:right w:val="single" w:color="auto" w:sz="4" w:space="0"/>
            </w:tcBorders>
            <w:shd w:val="clear" w:color="auto" w:fill="auto"/>
            <w:vAlign w:val="center"/>
          </w:tcPr>
          <w:p w14:paraId="72BF672A">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20.21</w:t>
            </w:r>
          </w:p>
        </w:tc>
        <w:tc>
          <w:tcPr>
            <w:tcW w:w="3492" w:type="dxa"/>
            <w:tcBorders>
              <w:top w:val="nil"/>
              <w:left w:val="nil"/>
              <w:bottom w:val="single" w:color="auto" w:sz="4" w:space="0"/>
              <w:right w:val="single" w:color="auto" w:sz="4" w:space="0"/>
            </w:tcBorders>
            <w:shd w:val="clear" w:color="auto" w:fill="auto"/>
            <w:vAlign w:val="center"/>
          </w:tcPr>
          <w:p w14:paraId="7AF059B0">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77C9786D">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20.21</w:t>
            </w:r>
          </w:p>
        </w:tc>
      </w:tr>
      <w:tr w14:paraId="5D41DD5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5D8208B">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2013810</w:t>
            </w:r>
          </w:p>
        </w:tc>
        <w:tc>
          <w:tcPr>
            <w:tcW w:w="3527" w:type="dxa"/>
            <w:tcBorders>
              <w:top w:val="nil"/>
              <w:left w:val="nil"/>
              <w:bottom w:val="single" w:color="auto" w:sz="4" w:space="0"/>
              <w:right w:val="single" w:color="auto" w:sz="4" w:space="0"/>
            </w:tcBorders>
            <w:shd w:val="clear" w:color="auto" w:fill="auto"/>
            <w:vAlign w:val="center"/>
          </w:tcPr>
          <w:p w14:paraId="34EED311">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质量基础</w:t>
            </w:r>
          </w:p>
        </w:tc>
        <w:tc>
          <w:tcPr>
            <w:tcW w:w="3000" w:type="dxa"/>
            <w:tcBorders>
              <w:top w:val="nil"/>
              <w:left w:val="nil"/>
              <w:bottom w:val="single" w:color="auto" w:sz="4" w:space="0"/>
              <w:right w:val="single" w:color="auto" w:sz="4" w:space="0"/>
            </w:tcBorders>
            <w:shd w:val="clear" w:color="auto" w:fill="auto"/>
            <w:vAlign w:val="center"/>
          </w:tcPr>
          <w:p w14:paraId="1BB66A8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0.12</w:t>
            </w:r>
          </w:p>
        </w:tc>
        <w:tc>
          <w:tcPr>
            <w:tcW w:w="3492" w:type="dxa"/>
            <w:tcBorders>
              <w:top w:val="nil"/>
              <w:left w:val="nil"/>
              <w:bottom w:val="single" w:color="auto" w:sz="4" w:space="0"/>
              <w:right w:val="single" w:color="auto" w:sz="4" w:space="0"/>
            </w:tcBorders>
            <w:shd w:val="clear" w:color="auto" w:fill="auto"/>
            <w:vAlign w:val="center"/>
          </w:tcPr>
          <w:p w14:paraId="11B0757A">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32CFDB9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0.12</w:t>
            </w:r>
          </w:p>
        </w:tc>
      </w:tr>
      <w:tr w14:paraId="040D742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D105F0F">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2013812</w:t>
            </w:r>
          </w:p>
        </w:tc>
        <w:tc>
          <w:tcPr>
            <w:tcW w:w="3527" w:type="dxa"/>
            <w:tcBorders>
              <w:top w:val="nil"/>
              <w:left w:val="nil"/>
              <w:bottom w:val="single" w:color="auto" w:sz="4" w:space="0"/>
              <w:right w:val="single" w:color="auto" w:sz="4" w:space="0"/>
            </w:tcBorders>
            <w:shd w:val="clear" w:color="auto" w:fill="auto"/>
            <w:vAlign w:val="center"/>
          </w:tcPr>
          <w:p w14:paraId="4FC79078">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药品事务</w:t>
            </w:r>
          </w:p>
        </w:tc>
        <w:tc>
          <w:tcPr>
            <w:tcW w:w="3000" w:type="dxa"/>
            <w:tcBorders>
              <w:top w:val="nil"/>
              <w:left w:val="nil"/>
              <w:bottom w:val="single" w:color="auto" w:sz="4" w:space="0"/>
              <w:right w:val="single" w:color="auto" w:sz="4" w:space="0"/>
            </w:tcBorders>
            <w:shd w:val="clear" w:color="auto" w:fill="auto"/>
            <w:vAlign w:val="center"/>
          </w:tcPr>
          <w:p w14:paraId="0B118186">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0.47</w:t>
            </w:r>
          </w:p>
        </w:tc>
        <w:tc>
          <w:tcPr>
            <w:tcW w:w="3492" w:type="dxa"/>
            <w:tcBorders>
              <w:top w:val="nil"/>
              <w:left w:val="nil"/>
              <w:bottom w:val="single" w:color="auto" w:sz="4" w:space="0"/>
              <w:right w:val="single" w:color="auto" w:sz="4" w:space="0"/>
            </w:tcBorders>
            <w:shd w:val="clear" w:color="auto" w:fill="auto"/>
            <w:vAlign w:val="center"/>
          </w:tcPr>
          <w:p w14:paraId="68D4874A">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740A44D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0.47</w:t>
            </w:r>
          </w:p>
        </w:tc>
      </w:tr>
      <w:tr w14:paraId="724B9B1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1677281">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2013816</w:t>
            </w:r>
          </w:p>
        </w:tc>
        <w:tc>
          <w:tcPr>
            <w:tcW w:w="3527" w:type="dxa"/>
            <w:tcBorders>
              <w:top w:val="nil"/>
              <w:left w:val="nil"/>
              <w:bottom w:val="single" w:color="auto" w:sz="4" w:space="0"/>
              <w:right w:val="single" w:color="auto" w:sz="4" w:space="0"/>
            </w:tcBorders>
            <w:shd w:val="clear" w:color="auto" w:fill="auto"/>
            <w:vAlign w:val="center"/>
          </w:tcPr>
          <w:p w14:paraId="1A41EF6B">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食品安全监管</w:t>
            </w:r>
          </w:p>
        </w:tc>
        <w:tc>
          <w:tcPr>
            <w:tcW w:w="3000" w:type="dxa"/>
            <w:tcBorders>
              <w:top w:val="nil"/>
              <w:left w:val="nil"/>
              <w:bottom w:val="single" w:color="auto" w:sz="4" w:space="0"/>
              <w:right w:val="single" w:color="auto" w:sz="4" w:space="0"/>
            </w:tcBorders>
            <w:shd w:val="clear" w:color="auto" w:fill="auto"/>
            <w:vAlign w:val="center"/>
          </w:tcPr>
          <w:p w14:paraId="481F0E9C">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30.31</w:t>
            </w:r>
          </w:p>
        </w:tc>
        <w:tc>
          <w:tcPr>
            <w:tcW w:w="3492" w:type="dxa"/>
            <w:tcBorders>
              <w:top w:val="nil"/>
              <w:left w:val="nil"/>
              <w:bottom w:val="single" w:color="auto" w:sz="4" w:space="0"/>
              <w:right w:val="single" w:color="auto" w:sz="4" w:space="0"/>
            </w:tcBorders>
            <w:shd w:val="clear" w:color="auto" w:fill="auto"/>
            <w:vAlign w:val="center"/>
          </w:tcPr>
          <w:p w14:paraId="7510FB8C">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1AA5A38E">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30.31</w:t>
            </w:r>
          </w:p>
        </w:tc>
      </w:tr>
      <w:tr w14:paraId="571CA48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9D2CFD7">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2013899</w:t>
            </w:r>
          </w:p>
        </w:tc>
        <w:tc>
          <w:tcPr>
            <w:tcW w:w="3527" w:type="dxa"/>
            <w:tcBorders>
              <w:top w:val="nil"/>
              <w:left w:val="nil"/>
              <w:bottom w:val="single" w:color="auto" w:sz="4" w:space="0"/>
              <w:right w:val="single" w:color="auto" w:sz="4" w:space="0"/>
            </w:tcBorders>
            <w:shd w:val="clear" w:color="auto" w:fill="auto"/>
            <w:vAlign w:val="center"/>
          </w:tcPr>
          <w:p w14:paraId="323E4809">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其他市场监督管理事务</w:t>
            </w:r>
          </w:p>
        </w:tc>
        <w:tc>
          <w:tcPr>
            <w:tcW w:w="3000" w:type="dxa"/>
            <w:tcBorders>
              <w:top w:val="nil"/>
              <w:left w:val="nil"/>
              <w:bottom w:val="single" w:color="auto" w:sz="4" w:space="0"/>
              <w:right w:val="single" w:color="auto" w:sz="4" w:space="0"/>
            </w:tcBorders>
            <w:shd w:val="clear" w:color="auto" w:fill="auto"/>
            <w:vAlign w:val="center"/>
          </w:tcPr>
          <w:p w14:paraId="41A7C6E1">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144.79</w:t>
            </w:r>
          </w:p>
        </w:tc>
        <w:tc>
          <w:tcPr>
            <w:tcW w:w="3492" w:type="dxa"/>
            <w:tcBorders>
              <w:top w:val="nil"/>
              <w:left w:val="nil"/>
              <w:bottom w:val="single" w:color="auto" w:sz="4" w:space="0"/>
              <w:right w:val="single" w:color="auto" w:sz="4" w:space="0"/>
            </w:tcBorders>
            <w:shd w:val="clear" w:color="auto" w:fill="auto"/>
            <w:vAlign w:val="center"/>
          </w:tcPr>
          <w:p w14:paraId="1F956B5E">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97.88</w:t>
            </w:r>
          </w:p>
        </w:tc>
        <w:tc>
          <w:tcPr>
            <w:tcW w:w="3000" w:type="dxa"/>
            <w:tcBorders>
              <w:top w:val="nil"/>
              <w:left w:val="nil"/>
              <w:bottom w:val="single" w:color="auto" w:sz="4" w:space="0"/>
              <w:right w:val="single" w:color="auto" w:sz="8" w:space="0"/>
            </w:tcBorders>
            <w:shd w:val="clear" w:color="auto" w:fill="auto"/>
            <w:vAlign w:val="center"/>
          </w:tcPr>
          <w:p w14:paraId="2CAF614C">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46.91</w:t>
            </w:r>
          </w:p>
        </w:tc>
      </w:tr>
      <w:tr w14:paraId="0BC5870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5ED8D60">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14:paraId="043EF056">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52F9DC0E">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366.07</w:t>
            </w:r>
          </w:p>
        </w:tc>
        <w:tc>
          <w:tcPr>
            <w:tcW w:w="3492" w:type="dxa"/>
            <w:tcBorders>
              <w:top w:val="nil"/>
              <w:left w:val="nil"/>
              <w:bottom w:val="single" w:color="auto" w:sz="4" w:space="0"/>
              <w:right w:val="single" w:color="auto" w:sz="4" w:space="0"/>
            </w:tcBorders>
            <w:shd w:val="clear" w:color="auto" w:fill="auto"/>
            <w:vAlign w:val="center"/>
          </w:tcPr>
          <w:p w14:paraId="3A435F43">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366.07</w:t>
            </w:r>
          </w:p>
        </w:tc>
        <w:tc>
          <w:tcPr>
            <w:tcW w:w="3000" w:type="dxa"/>
            <w:tcBorders>
              <w:top w:val="nil"/>
              <w:left w:val="nil"/>
              <w:bottom w:val="single" w:color="auto" w:sz="4" w:space="0"/>
              <w:right w:val="single" w:color="auto" w:sz="8" w:space="0"/>
            </w:tcBorders>
            <w:shd w:val="clear" w:color="auto" w:fill="auto"/>
            <w:vAlign w:val="center"/>
          </w:tcPr>
          <w:p w14:paraId="7E0A0176">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5ADCBCC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29111EF">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14:paraId="0D7265BF">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54EA650A">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314.66</w:t>
            </w:r>
          </w:p>
        </w:tc>
        <w:tc>
          <w:tcPr>
            <w:tcW w:w="3492" w:type="dxa"/>
            <w:tcBorders>
              <w:top w:val="nil"/>
              <w:left w:val="nil"/>
              <w:bottom w:val="single" w:color="auto" w:sz="4" w:space="0"/>
              <w:right w:val="single" w:color="auto" w:sz="4" w:space="0"/>
            </w:tcBorders>
            <w:shd w:val="clear" w:color="auto" w:fill="auto"/>
            <w:vAlign w:val="center"/>
          </w:tcPr>
          <w:p w14:paraId="4BF606E4">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314.66</w:t>
            </w:r>
          </w:p>
        </w:tc>
        <w:tc>
          <w:tcPr>
            <w:tcW w:w="3000" w:type="dxa"/>
            <w:tcBorders>
              <w:top w:val="nil"/>
              <w:left w:val="nil"/>
              <w:bottom w:val="single" w:color="auto" w:sz="4" w:space="0"/>
              <w:right w:val="single" w:color="auto" w:sz="8" w:space="0"/>
            </w:tcBorders>
            <w:shd w:val="clear" w:color="auto" w:fill="auto"/>
            <w:vAlign w:val="center"/>
          </w:tcPr>
          <w:p w14:paraId="6572EB4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752EC6A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963CABD">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14:paraId="33878027">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10A98550">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314.66</w:t>
            </w:r>
          </w:p>
        </w:tc>
        <w:tc>
          <w:tcPr>
            <w:tcW w:w="3492" w:type="dxa"/>
            <w:tcBorders>
              <w:top w:val="nil"/>
              <w:left w:val="nil"/>
              <w:bottom w:val="single" w:color="auto" w:sz="4" w:space="0"/>
              <w:right w:val="single" w:color="auto" w:sz="4" w:space="0"/>
            </w:tcBorders>
            <w:shd w:val="clear" w:color="auto" w:fill="auto"/>
            <w:vAlign w:val="center"/>
          </w:tcPr>
          <w:p w14:paraId="696CD61C">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314.66</w:t>
            </w:r>
          </w:p>
        </w:tc>
        <w:tc>
          <w:tcPr>
            <w:tcW w:w="3000" w:type="dxa"/>
            <w:tcBorders>
              <w:top w:val="nil"/>
              <w:left w:val="nil"/>
              <w:bottom w:val="single" w:color="auto" w:sz="4" w:space="0"/>
              <w:right w:val="single" w:color="auto" w:sz="8" w:space="0"/>
            </w:tcBorders>
            <w:shd w:val="clear" w:color="auto" w:fill="auto"/>
            <w:vAlign w:val="center"/>
          </w:tcPr>
          <w:p w14:paraId="561FBA7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7C0C8F9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8712700">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20808</w:t>
            </w:r>
          </w:p>
        </w:tc>
        <w:tc>
          <w:tcPr>
            <w:tcW w:w="3527" w:type="dxa"/>
            <w:tcBorders>
              <w:top w:val="nil"/>
              <w:left w:val="nil"/>
              <w:bottom w:val="single" w:color="auto" w:sz="4" w:space="0"/>
              <w:right w:val="single" w:color="auto" w:sz="4" w:space="0"/>
            </w:tcBorders>
            <w:shd w:val="clear" w:color="auto" w:fill="auto"/>
            <w:vAlign w:val="center"/>
          </w:tcPr>
          <w:p w14:paraId="415D7144">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抚恤</w:t>
            </w:r>
          </w:p>
        </w:tc>
        <w:tc>
          <w:tcPr>
            <w:tcW w:w="3000" w:type="dxa"/>
            <w:tcBorders>
              <w:top w:val="nil"/>
              <w:left w:val="nil"/>
              <w:bottom w:val="single" w:color="auto" w:sz="4" w:space="0"/>
              <w:right w:val="single" w:color="auto" w:sz="4" w:space="0"/>
            </w:tcBorders>
            <w:shd w:val="clear" w:color="auto" w:fill="auto"/>
            <w:vAlign w:val="center"/>
          </w:tcPr>
          <w:p w14:paraId="04E816AA">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51.41</w:t>
            </w:r>
          </w:p>
        </w:tc>
        <w:tc>
          <w:tcPr>
            <w:tcW w:w="3492" w:type="dxa"/>
            <w:tcBorders>
              <w:top w:val="nil"/>
              <w:left w:val="nil"/>
              <w:bottom w:val="single" w:color="auto" w:sz="4" w:space="0"/>
              <w:right w:val="single" w:color="auto" w:sz="4" w:space="0"/>
            </w:tcBorders>
            <w:shd w:val="clear" w:color="auto" w:fill="auto"/>
            <w:vAlign w:val="center"/>
          </w:tcPr>
          <w:p w14:paraId="3B58B61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51.41</w:t>
            </w:r>
          </w:p>
        </w:tc>
        <w:tc>
          <w:tcPr>
            <w:tcW w:w="3000" w:type="dxa"/>
            <w:tcBorders>
              <w:top w:val="nil"/>
              <w:left w:val="nil"/>
              <w:bottom w:val="single" w:color="auto" w:sz="4" w:space="0"/>
              <w:right w:val="single" w:color="auto" w:sz="8" w:space="0"/>
            </w:tcBorders>
            <w:shd w:val="clear" w:color="auto" w:fill="auto"/>
            <w:vAlign w:val="center"/>
          </w:tcPr>
          <w:p w14:paraId="11ED2304">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524E6D2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CF0A2D5">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2080801</w:t>
            </w:r>
          </w:p>
        </w:tc>
        <w:tc>
          <w:tcPr>
            <w:tcW w:w="3527" w:type="dxa"/>
            <w:tcBorders>
              <w:top w:val="nil"/>
              <w:left w:val="nil"/>
              <w:bottom w:val="single" w:color="auto" w:sz="4" w:space="0"/>
              <w:right w:val="single" w:color="auto" w:sz="4" w:space="0"/>
            </w:tcBorders>
            <w:shd w:val="clear" w:color="auto" w:fill="auto"/>
            <w:vAlign w:val="center"/>
          </w:tcPr>
          <w:p w14:paraId="535445A6">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死亡抚恤</w:t>
            </w:r>
          </w:p>
        </w:tc>
        <w:tc>
          <w:tcPr>
            <w:tcW w:w="3000" w:type="dxa"/>
            <w:tcBorders>
              <w:top w:val="nil"/>
              <w:left w:val="nil"/>
              <w:bottom w:val="single" w:color="auto" w:sz="4" w:space="0"/>
              <w:right w:val="single" w:color="auto" w:sz="4" w:space="0"/>
            </w:tcBorders>
            <w:shd w:val="clear" w:color="auto" w:fill="auto"/>
            <w:vAlign w:val="center"/>
          </w:tcPr>
          <w:p w14:paraId="11BC4EA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51.41</w:t>
            </w:r>
          </w:p>
        </w:tc>
        <w:tc>
          <w:tcPr>
            <w:tcW w:w="3492" w:type="dxa"/>
            <w:tcBorders>
              <w:top w:val="nil"/>
              <w:left w:val="nil"/>
              <w:bottom w:val="single" w:color="auto" w:sz="4" w:space="0"/>
              <w:right w:val="single" w:color="auto" w:sz="4" w:space="0"/>
            </w:tcBorders>
            <w:shd w:val="clear" w:color="auto" w:fill="auto"/>
            <w:vAlign w:val="center"/>
          </w:tcPr>
          <w:p w14:paraId="3BB78F05">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51.41</w:t>
            </w:r>
          </w:p>
        </w:tc>
        <w:tc>
          <w:tcPr>
            <w:tcW w:w="3000" w:type="dxa"/>
            <w:tcBorders>
              <w:top w:val="nil"/>
              <w:left w:val="nil"/>
              <w:bottom w:val="single" w:color="auto" w:sz="4" w:space="0"/>
              <w:right w:val="single" w:color="auto" w:sz="8" w:space="0"/>
            </w:tcBorders>
            <w:shd w:val="clear" w:color="auto" w:fill="auto"/>
            <w:vAlign w:val="center"/>
          </w:tcPr>
          <w:p w14:paraId="5EBB30BD">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2BF0B79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0051FAA">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210</w:t>
            </w:r>
          </w:p>
        </w:tc>
        <w:tc>
          <w:tcPr>
            <w:tcW w:w="3527" w:type="dxa"/>
            <w:tcBorders>
              <w:top w:val="nil"/>
              <w:left w:val="nil"/>
              <w:bottom w:val="single" w:color="auto" w:sz="4" w:space="0"/>
              <w:right w:val="single" w:color="auto" w:sz="4" w:space="0"/>
            </w:tcBorders>
            <w:shd w:val="clear" w:color="auto" w:fill="auto"/>
            <w:vAlign w:val="center"/>
          </w:tcPr>
          <w:p w14:paraId="5F917BCE">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center"/>
          </w:tcPr>
          <w:p w14:paraId="7323AA2C">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133.90</w:t>
            </w:r>
          </w:p>
        </w:tc>
        <w:tc>
          <w:tcPr>
            <w:tcW w:w="3492" w:type="dxa"/>
            <w:tcBorders>
              <w:top w:val="nil"/>
              <w:left w:val="nil"/>
              <w:bottom w:val="single" w:color="auto" w:sz="4" w:space="0"/>
              <w:right w:val="single" w:color="auto" w:sz="4" w:space="0"/>
            </w:tcBorders>
            <w:shd w:val="clear" w:color="auto" w:fill="auto"/>
            <w:vAlign w:val="center"/>
          </w:tcPr>
          <w:p w14:paraId="56B600F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133.90</w:t>
            </w:r>
          </w:p>
        </w:tc>
        <w:tc>
          <w:tcPr>
            <w:tcW w:w="3000" w:type="dxa"/>
            <w:tcBorders>
              <w:top w:val="nil"/>
              <w:left w:val="nil"/>
              <w:bottom w:val="single" w:color="auto" w:sz="4" w:space="0"/>
              <w:right w:val="single" w:color="auto" w:sz="8" w:space="0"/>
            </w:tcBorders>
            <w:shd w:val="clear" w:color="auto" w:fill="auto"/>
            <w:vAlign w:val="center"/>
          </w:tcPr>
          <w:p w14:paraId="370539D4">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71A5762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FFCC555">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21011</w:t>
            </w:r>
          </w:p>
        </w:tc>
        <w:tc>
          <w:tcPr>
            <w:tcW w:w="3527" w:type="dxa"/>
            <w:tcBorders>
              <w:top w:val="nil"/>
              <w:left w:val="nil"/>
              <w:bottom w:val="single" w:color="auto" w:sz="4" w:space="0"/>
              <w:right w:val="single" w:color="auto" w:sz="4" w:space="0"/>
            </w:tcBorders>
            <w:shd w:val="clear" w:color="auto" w:fill="auto"/>
            <w:vAlign w:val="center"/>
          </w:tcPr>
          <w:p w14:paraId="28F86319">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3000" w:type="dxa"/>
            <w:tcBorders>
              <w:top w:val="nil"/>
              <w:left w:val="nil"/>
              <w:bottom w:val="single" w:color="auto" w:sz="4" w:space="0"/>
              <w:right w:val="single" w:color="auto" w:sz="4" w:space="0"/>
            </w:tcBorders>
            <w:shd w:val="clear" w:color="auto" w:fill="auto"/>
            <w:vAlign w:val="center"/>
          </w:tcPr>
          <w:p w14:paraId="2FA00EA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133.90</w:t>
            </w:r>
          </w:p>
        </w:tc>
        <w:tc>
          <w:tcPr>
            <w:tcW w:w="3492" w:type="dxa"/>
            <w:tcBorders>
              <w:top w:val="nil"/>
              <w:left w:val="nil"/>
              <w:bottom w:val="single" w:color="auto" w:sz="4" w:space="0"/>
              <w:right w:val="single" w:color="auto" w:sz="4" w:space="0"/>
            </w:tcBorders>
            <w:shd w:val="clear" w:color="auto" w:fill="auto"/>
            <w:vAlign w:val="center"/>
          </w:tcPr>
          <w:p w14:paraId="59D380D3">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133.90</w:t>
            </w:r>
          </w:p>
        </w:tc>
        <w:tc>
          <w:tcPr>
            <w:tcW w:w="3000" w:type="dxa"/>
            <w:tcBorders>
              <w:top w:val="nil"/>
              <w:left w:val="nil"/>
              <w:bottom w:val="single" w:color="auto" w:sz="4" w:space="0"/>
              <w:right w:val="single" w:color="auto" w:sz="8" w:space="0"/>
            </w:tcBorders>
            <w:shd w:val="clear" w:color="auto" w:fill="auto"/>
            <w:vAlign w:val="center"/>
          </w:tcPr>
          <w:p w14:paraId="5746180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1995CDB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FFEB0DD">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14:paraId="51214286">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行政单位医疗</w:t>
            </w:r>
          </w:p>
        </w:tc>
        <w:tc>
          <w:tcPr>
            <w:tcW w:w="3000" w:type="dxa"/>
            <w:tcBorders>
              <w:top w:val="nil"/>
              <w:left w:val="nil"/>
              <w:bottom w:val="single" w:color="auto" w:sz="4" w:space="0"/>
              <w:right w:val="single" w:color="auto" w:sz="4" w:space="0"/>
            </w:tcBorders>
            <w:shd w:val="clear" w:color="auto" w:fill="auto"/>
            <w:vAlign w:val="center"/>
          </w:tcPr>
          <w:p w14:paraId="6A97AA01">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133.90</w:t>
            </w:r>
          </w:p>
        </w:tc>
        <w:tc>
          <w:tcPr>
            <w:tcW w:w="3492" w:type="dxa"/>
            <w:tcBorders>
              <w:top w:val="nil"/>
              <w:left w:val="nil"/>
              <w:bottom w:val="single" w:color="auto" w:sz="4" w:space="0"/>
              <w:right w:val="single" w:color="auto" w:sz="4" w:space="0"/>
            </w:tcBorders>
            <w:shd w:val="clear" w:color="auto" w:fill="auto"/>
            <w:vAlign w:val="center"/>
          </w:tcPr>
          <w:p w14:paraId="59C9DF23">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133.90</w:t>
            </w:r>
          </w:p>
        </w:tc>
        <w:tc>
          <w:tcPr>
            <w:tcW w:w="3000" w:type="dxa"/>
            <w:tcBorders>
              <w:top w:val="nil"/>
              <w:left w:val="nil"/>
              <w:bottom w:val="single" w:color="auto" w:sz="4" w:space="0"/>
              <w:right w:val="single" w:color="auto" w:sz="8" w:space="0"/>
            </w:tcBorders>
            <w:shd w:val="clear" w:color="auto" w:fill="auto"/>
            <w:vAlign w:val="center"/>
          </w:tcPr>
          <w:p w14:paraId="3B44D5F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57AEBEE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3BA66E0">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213</w:t>
            </w:r>
          </w:p>
        </w:tc>
        <w:tc>
          <w:tcPr>
            <w:tcW w:w="3527" w:type="dxa"/>
            <w:tcBorders>
              <w:top w:val="nil"/>
              <w:left w:val="nil"/>
              <w:bottom w:val="single" w:color="auto" w:sz="4" w:space="0"/>
              <w:right w:val="single" w:color="auto" w:sz="4" w:space="0"/>
            </w:tcBorders>
            <w:shd w:val="clear" w:color="auto" w:fill="auto"/>
            <w:vAlign w:val="center"/>
          </w:tcPr>
          <w:p w14:paraId="6BFAE35C">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农林水支出</w:t>
            </w:r>
          </w:p>
        </w:tc>
        <w:tc>
          <w:tcPr>
            <w:tcW w:w="3000" w:type="dxa"/>
            <w:tcBorders>
              <w:top w:val="nil"/>
              <w:left w:val="nil"/>
              <w:bottom w:val="single" w:color="auto" w:sz="4" w:space="0"/>
              <w:right w:val="single" w:color="auto" w:sz="4" w:space="0"/>
            </w:tcBorders>
            <w:shd w:val="clear" w:color="auto" w:fill="auto"/>
            <w:vAlign w:val="center"/>
          </w:tcPr>
          <w:p w14:paraId="68C2024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0.01</w:t>
            </w:r>
          </w:p>
        </w:tc>
        <w:tc>
          <w:tcPr>
            <w:tcW w:w="3492" w:type="dxa"/>
            <w:tcBorders>
              <w:top w:val="nil"/>
              <w:left w:val="nil"/>
              <w:bottom w:val="single" w:color="auto" w:sz="4" w:space="0"/>
              <w:right w:val="single" w:color="auto" w:sz="4" w:space="0"/>
            </w:tcBorders>
            <w:shd w:val="clear" w:color="auto" w:fill="auto"/>
            <w:vAlign w:val="center"/>
          </w:tcPr>
          <w:p w14:paraId="7351B8A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0.01</w:t>
            </w:r>
          </w:p>
        </w:tc>
        <w:tc>
          <w:tcPr>
            <w:tcW w:w="3000" w:type="dxa"/>
            <w:tcBorders>
              <w:top w:val="nil"/>
              <w:left w:val="nil"/>
              <w:bottom w:val="single" w:color="auto" w:sz="4" w:space="0"/>
              <w:right w:val="single" w:color="auto" w:sz="8" w:space="0"/>
            </w:tcBorders>
            <w:shd w:val="clear" w:color="auto" w:fill="auto"/>
            <w:vAlign w:val="center"/>
          </w:tcPr>
          <w:p w14:paraId="2CD88DA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20CBCE3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9B55EA6">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21305</w:t>
            </w:r>
          </w:p>
        </w:tc>
        <w:tc>
          <w:tcPr>
            <w:tcW w:w="3527" w:type="dxa"/>
            <w:tcBorders>
              <w:top w:val="nil"/>
              <w:left w:val="nil"/>
              <w:bottom w:val="single" w:color="auto" w:sz="4" w:space="0"/>
              <w:right w:val="single" w:color="auto" w:sz="4" w:space="0"/>
            </w:tcBorders>
            <w:shd w:val="clear" w:color="auto" w:fill="auto"/>
            <w:vAlign w:val="center"/>
          </w:tcPr>
          <w:p w14:paraId="4DFE9A6C">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3000" w:type="dxa"/>
            <w:tcBorders>
              <w:top w:val="nil"/>
              <w:left w:val="nil"/>
              <w:bottom w:val="single" w:color="auto" w:sz="4" w:space="0"/>
              <w:right w:val="single" w:color="auto" w:sz="4" w:space="0"/>
            </w:tcBorders>
            <w:shd w:val="clear" w:color="auto" w:fill="auto"/>
            <w:vAlign w:val="center"/>
          </w:tcPr>
          <w:p w14:paraId="167911A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0.01</w:t>
            </w:r>
          </w:p>
        </w:tc>
        <w:tc>
          <w:tcPr>
            <w:tcW w:w="3492" w:type="dxa"/>
            <w:tcBorders>
              <w:top w:val="nil"/>
              <w:left w:val="nil"/>
              <w:bottom w:val="single" w:color="auto" w:sz="4" w:space="0"/>
              <w:right w:val="single" w:color="auto" w:sz="4" w:space="0"/>
            </w:tcBorders>
            <w:shd w:val="clear" w:color="auto" w:fill="auto"/>
            <w:vAlign w:val="center"/>
          </w:tcPr>
          <w:p w14:paraId="4358199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0.01</w:t>
            </w:r>
          </w:p>
        </w:tc>
        <w:tc>
          <w:tcPr>
            <w:tcW w:w="3000" w:type="dxa"/>
            <w:tcBorders>
              <w:top w:val="nil"/>
              <w:left w:val="nil"/>
              <w:bottom w:val="single" w:color="auto" w:sz="4" w:space="0"/>
              <w:right w:val="single" w:color="auto" w:sz="8" w:space="0"/>
            </w:tcBorders>
            <w:shd w:val="clear" w:color="auto" w:fill="auto"/>
            <w:vAlign w:val="center"/>
          </w:tcPr>
          <w:p w14:paraId="797D9247">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575207E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4B9A97C">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2130599</w:t>
            </w:r>
          </w:p>
        </w:tc>
        <w:tc>
          <w:tcPr>
            <w:tcW w:w="3527" w:type="dxa"/>
            <w:tcBorders>
              <w:top w:val="nil"/>
              <w:left w:val="nil"/>
              <w:bottom w:val="single" w:color="auto" w:sz="4" w:space="0"/>
              <w:right w:val="single" w:color="auto" w:sz="4" w:space="0"/>
            </w:tcBorders>
            <w:shd w:val="clear" w:color="auto" w:fill="auto"/>
            <w:vAlign w:val="center"/>
          </w:tcPr>
          <w:p w14:paraId="5661B076">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3000" w:type="dxa"/>
            <w:tcBorders>
              <w:top w:val="nil"/>
              <w:left w:val="nil"/>
              <w:bottom w:val="single" w:color="auto" w:sz="4" w:space="0"/>
              <w:right w:val="single" w:color="auto" w:sz="4" w:space="0"/>
            </w:tcBorders>
            <w:shd w:val="clear" w:color="auto" w:fill="auto"/>
            <w:vAlign w:val="center"/>
          </w:tcPr>
          <w:p w14:paraId="3A5CF32E">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0.01</w:t>
            </w:r>
          </w:p>
        </w:tc>
        <w:tc>
          <w:tcPr>
            <w:tcW w:w="3492" w:type="dxa"/>
            <w:tcBorders>
              <w:top w:val="nil"/>
              <w:left w:val="nil"/>
              <w:bottom w:val="single" w:color="auto" w:sz="4" w:space="0"/>
              <w:right w:val="single" w:color="auto" w:sz="4" w:space="0"/>
            </w:tcBorders>
            <w:shd w:val="clear" w:color="auto" w:fill="auto"/>
            <w:vAlign w:val="center"/>
          </w:tcPr>
          <w:p w14:paraId="7CE25A3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0.01</w:t>
            </w:r>
          </w:p>
        </w:tc>
        <w:tc>
          <w:tcPr>
            <w:tcW w:w="3000" w:type="dxa"/>
            <w:tcBorders>
              <w:top w:val="nil"/>
              <w:left w:val="nil"/>
              <w:bottom w:val="single" w:color="auto" w:sz="4" w:space="0"/>
              <w:right w:val="single" w:color="auto" w:sz="8" w:space="0"/>
            </w:tcBorders>
            <w:shd w:val="clear" w:color="auto" w:fill="auto"/>
            <w:vAlign w:val="center"/>
          </w:tcPr>
          <w:p w14:paraId="12E2636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4628E6A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8FF4EDA">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221</w:t>
            </w:r>
          </w:p>
        </w:tc>
        <w:tc>
          <w:tcPr>
            <w:tcW w:w="3527" w:type="dxa"/>
            <w:tcBorders>
              <w:top w:val="nil"/>
              <w:left w:val="nil"/>
              <w:bottom w:val="single" w:color="auto" w:sz="8" w:space="0"/>
              <w:right w:val="single" w:color="auto" w:sz="4" w:space="0"/>
            </w:tcBorders>
            <w:shd w:val="clear" w:color="auto" w:fill="auto"/>
            <w:vAlign w:val="center"/>
          </w:tcPr>
          <w:p w14:paraId="77C1A588">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住房保障支出</w:t>
            </w:r>
          </w:p>
        </w:tc>
        <w:tc>
          <w:tcPr>
            <w:tcW w:w="3000" w:type="dxa"/>
            <w:tcBorders>
              <w:top w:val="nil"/>
              <w:left w:val="nil"/>
              <w:bottom w:val="single" w:color="auto" w:sz="8" w:space="0"/>
              <w:right w:val="single" w:color="auto" w:sz="4" w:space="0"/>
            </w:tcBorders>
            <w:shd w:val="clear" w:color="auto" w:fill="auto"/>
            <w:vAlign w:val="center"/>
          </w:tcPr>
          <w:p w14:paraId="66C41C51">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130.18</w:t>
            </w:r>
          </w:p>
        </w:tc>
        <w:tc>
          <w:tcPr>
            <w:tcW w:w="3492" w:type="dxa"/>
            <w:tcBorders>
              <w:top w:val="nil"/>
              <w:left w:val="nil"/>
              <w:bottom w:val="single" w:color="auto" w:sz="8" w:space="0"/>
              <w:right w:val="single" w:color="auto" w:sz="4" w:space="0"/>
            </w:tcBorders>
            <w:shd w:val="clear" w:color="auto" w:fill="auto"/>
            <w:vAlign w:val="center"/>
          </w:tcPr>
          <w:p w14:paraId="07B2AF86">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130.18</w:t>
            </w:r>
          </w:p>
        </w:tc>
        <w:tc>
          <w:tcPr>
            <w:tcW w:w="3000" w:type="dxa"/>
            <w:tcBorders>
              <w:top w:val="nil"/>
              <w:left w:val="nil"/>
              <w:bottom w:val="single" w:color="auto" w:sz="8" w:space="0"/>
              <w:right w:val="single" w:color="auto" w:sz="8" w:space="0"/>
            </w:tcBorders>
            <w:shd w:val="clear" w:color="auto" w:fill="auto"/>
            <w:vAlign w:val="center"/>
          </w:tcPr>
          <w:p w14:paraId="60933BE0">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14A7B7E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C925ECD">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22102</w:t>
            </w:r>
          </w:p>
        </w:tc>
        <w:tc>
          <w:tcPr>
            <w:tcW w:w="3527" w:type="dxa"/>
            <w:tcBorders>
              <w:top w:val="nil"/>
              <w:left w:val="nil"/>
              <w:bottom w:val="single" w:color="auto" w:sz="8" w:space="0"/>
              <w:right w:val="single" w:color="auto" w:sz="4" w:space="0"/>
            </w:tcBorders>
            <w:shd w:val="clear" w:color="auto" w:fill="auto"/>
            <w:vAlign w:val="center"/>
          </w:tcPr>
          <w:p w14:paraId="72CF2525">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住房改革支出</w:t>
            </w:r>
          </w:p>
        </w:tc>
        <w:tc>
          <w:tcPr>
            <w:tcW w:w="3000" w:type="dxa"/>
            <w:tcBorders>
              <w:top w:val="nil"/>
              <w:left w:val="nil"/>
              <w:bottom w:val="single" w:color="auto" w:sz="8" w:space="0"/>
              <w:right w:val="single" w:color="auto" w:sz="4" w:space="0"/>
            </w:tcBorders>
            <w:shd w:val="clear" w:color="auto" w:fill="auto"/>
            <w:vAlign w:val="center"/>
          </w:tcPr>
          <w:p w14:paraId="65D3294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130.18</w:t>
            </w:r>
          </w:p>
        </w:tc>
        <w:tc>
          <w:tcPr>
            <w:tcW w:w="3492" w:type="dxa"/>
            <w:tcBorders>
              <w:top w:val="nil"/>
              <w:left w:val="nil"/>
              <w:bottom w:val="single" w:color="auto" w:sz="8" w:space="0"/>
              <w:right w:val="single" w:color="auto" w:sz="4" w:space="0"/>
            </w:tcBorders>
            <w:shd w:val="clear" w:color="auto" w:fill="auto"/>
            <w:vAlign w:val="center"/>
          </w:tcPr>
          <w:p w14:paraId="1822B8CA">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130.18</w:t>
            </w:r>
          </w:p>
        </w:tc>
        <w:tc>
          <w:tcPr>
            <w:tcW w:w="3000" w:type="dxa"/>
            <w:tcBorders>
              <w:top w:val="nil"/>
              <w:left w:val="nil"/>
              <w:bottom w:val="single" w:color="auto" w:sz="8" w:space="0"/>
              <w:right w:val="single" w:color="auto" w:sz="8" w:space="0"/>
            </w:tcBorders>
            <w:shd w:val="clear" w:color="auto" w:fill="auto"/>
            <w:vAlign w:val="center"/>
          </w:tcPr>
          <w:p w14:paraId="1B9755A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6F2E59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3F7B43E">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8" w:space="0"/>
              <w:right w:val="single" w:color="auto" w:sz="4" w:space="0"/>
            </w:tcBorders>
            <w:shd w:val="clear" w:color="auto" w:fill="auto"/>
            <w:vAlign w:val="center"/>
          </w:tcPr>
          <w:p w14:paraId="2DE0D1FE">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住房公积金</w:t>
            </w:r>
          </w:p>
        </w:tc>
        <w:tc>
          <w:tcPr>
            <w:tcW w:w="3000" w:type="dxa"/>
            <w:tcBorders>
              <w:top w:val="nil"/>
              <w:left w:val="nil"/>
              <w:bottom w:val="single" w:color="auto" w:sz="8" w:space="0"/>
              <w:right w:val="single" w:color="auto" w:sz="4" w:space="0"/>
            </w:tcBorders>
            <w:shd w:val="clear" w:color="auto" w:fill="auto"/>
            <w:vAlign w:val="center"/>
          </w:tcPr>
          <w:p w14:paraId="0DDFB776">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130.18</w:t>
            </w:r>
          </w:p>
        </w:tc>
        <w:tc>
          <w:tcPr>
            <w:tcW w:w="3492" w:type="dxa"/>
            <w:tcBorders>
              <w:top w:val="nil"/>
              <w:left w:val="nil"/>
              <w:bottom w:val="single" w:color="auto" w:sz="8" w:space="0"/>
              <w:right w:val="single" w:color="auto" w:sz="4" w:space="0"/>
            </w:tcBorders>
            <w:shd w:val="clear" w:color="auto" w:fill="auto"/>
            <w:vAlign w:val="center"/>
          </w:tcPr>
          <w:p w14:paraId="0341C490">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130.18</w:t>
            </w:r>
          </w:p>
        </w:tc>
        <w:tc>
          <w:tcPr>
            <w:tcW w:w="3000" w:type="dxa"/>
            <w:tcBorders>
              <w:top w:val="nil"/>
              <w:left w:val="nil"/>
              <w:bottom w:val="single" w:color="auto" w:sz="8" w:space="0"/>
              <w:right w:val="single" w:color="auto" w:sz="8" w:space="0"/>
            </w:tcBorders>
            <w:shd w:val="clear" w:color="auto" w:fill="auto"/>
            <w:vAlign w:val="center"/>
          </w:tcPr>
          <w:p w14:paraId="074B2A4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C34EEB8">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4BD79B5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02BFC1AA">
      <w:pPr>
        <w:widowControl/>
        <w:jc w:val="left"/>
        <w:rPr>
          <w:rFonts w:ascii="Times New Roman" w:hAnsi="Times New Roman" w:eastAsia="仿宋_GB2312" w:cs="Times New Roman"/>
          <w:bCs/>
          <w:kern w:val="0"/>
          <w:szCs w:val="21"/>
        </w:rPr>
      </w:pPr>
    </w:p>
    <w:p w14:paraId="0D69DD9C">
      <w:pPr>
        <w:widowControl/>
        <w:jc w:val="left"/>
        <w:rPr>
          <w:rFonts w:ascii="Times New Roman" w:hAnsi="Times New Roman" w:eastAsia="仿宋_GB2312" w:cs="Times New Roman"/>
          <w:bCs/>
          <w:kern w:val="0"/>
          <w:szCs w:val="21"/>
        </w:rPr>
      </w:pPr>
      <w:r>
        <w:br w:type="page"/>
      </w:r>
      <w:bookmarkStart w:id="3" w:name="_GoBack"/>
      <w:bookmarkEnd w:id="3"/>
    </w:p>
    <w:tbl>
      <w:tblPr>
        <w:tblStyle w:val="8"/>
        <w:tblW w:w="15701" w:type="dxa"/>
        <w:tblInd w:w="0" w:type="dxa"/>
        <w:tblLayout w:type="autofit"/>
        <w:tblCellMar>
          <w:top w:w="0" w:type="dxa"/>
          <w:left w:w="108" w:type="dxa"/>
          <w:bottom w:w="0" w:type="dxa"/>
          <w:right w:w="108" w:type="dxa"/>
        </w:tblCellMar>
      </w:tblPr>
      <w:tblGrid>
        <w:gridCol w:w="929"/>
        <w:gridCol w:w="238"/>
        <w:gridCol w:w="982"/>
        <w:gridCol w:w="1655"/>
        <w:gridCol w:w="216"/>
        <w:gridCol w:w="1001"/>
        <w:gridCol w:w="987"/>
        <w:gridCol w:w="302"/>
        <w:gridCol w:w="1839"/>
        <w:gridCol w:w="216"/>
        <w:gridCol w:w="868"/>
        <w:gridCol w:w="1130"/>
        <w:gridCol w:w="324"/>
        <w:gridCol w:w="3030"/>
        <w:gridCol w:w="818"/>
        <w:gridCol w:w="1166"/>
      </w:tblGrid>
      <w:tr w14:paraId="36E486CD">
        <w:tblPrEx>
          <w:tblCellMar>
            <w:top w:w="0" w:type="dxa"/>
            <w:left w:w="108" w:type="dxa"/>
            <w:bottom w:w="0" w:type="dxa"/>
            <w:right w:w="108" w:type="dxa"/>
          </w:tblCellMar>
        </w:tblPrEx>
        <w:trPr>
          <w:gridAfter w:val="2"/>
          <w:wAfter w:w="1984" w:type="dxa"/>
          <w:trHeight w:val="113" w:hRule="atLeast"/>
        </w:trPr>
        <w:tc>
          <w:tcPr>
            <w:tcW w:w="13717" w:type="dxa"/>
            <w:gridSpan w:val="14"/>
            <w:tcBorders>
              <w:top w:val="nil"/>
              <w:left w:val="nil"/>
              <w:bottom w:val="nil"/>
              <w:right w:val="nil"/>
            </w:tcBorders>
            <w:shd w:val="clear" w:color="auto" w:fill="auto"/>
            <w:noWrap/>
            <w:vAlign w:val="center"/>
          </w:tcPr>
          <w:p w14:paraId="661385B4">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22C4A724">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6ED87401">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4C1F5B82">
        <w:tblPrEx>
          <w:tblCellMar>
            <w:top w:w="0" w:type="dxa"/>
            <w:left w:w="108" w:type="dxa"/>
            <w:bottom w:w="0" w:type="dxa"/>
            <w:right w:w="108" w:type="dxa"/>
          </w:tblCellMar>
        </w:tblPrEx>
        <w:trPr>
          <w:trHeight w:val="113"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14:paraId="6CF20C56">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875" w:type="dxa"/>
            <w:gridSpan w:val="3"/>
            <w:tcBorders>
              <w:top w:val="single" w:color="auto" w:sz="4" w:space="0"/>
              <w:left w:val="nil"/>
              <w:bottom w:val="single" w:color="auto" w:sz="4" w:space="0"/>
              <w:right w:val="single" w:color="auto" w:sz="4" w:space="0"/>
            </w:tcBorders>
            <w:shd w:val="clear" w:color="auto" w:fill="auto"/>
            <w:vAlign w:val="center"/>
          </w:tcPr>
          <w:p w14:paraId="0762FF1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17" w:type="dxa"/>
            <w:gridSpan w:val="2"/>
            <w:tcBorders>
              <w:top w:val="single" w:color="auto" w:sz="4" w:space="0"/>
              <w:left w:val="nil"/>
              <w:bottom w:val="single" w:color="auto" w:sz="4" w:space="0"/>
              <w:right w:val="single" w:color="auto" w:sz="4" w:space="0"/>
            </w:tcBorders>
            <w:shd w:val="clear" w:color="auto" w:fill="auto"/>
            <w:vAlign w:val="center"/>
          </w:tcPr>
          <w:p w14:paraId="3A601F8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87" w:type="dxa"/>
            <w:tcBorders>
              <w:top w:val="single" w:color="auto" w:sz="4" w:space="0"/>
              <w:left w:val="nil"/>
              <w:bottom w:val="single" w:color="auto" w:sz="4" w:space="0"/>
              <w:right w:val="single" w:color="auto" w:sz="4" w:space="0"/>
            </w:tcBorders>
            <w:shd w:val="clear" w:color="auto" w:fill="auto"/>
            <w:vAlign w:val="center"/>
          </w:tcPr>
          <w:p w14:paraId="01138C3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41" w:type="dxa"/>
            <w:gridSpan w:val="2"/>
            <w:tcBorders>
              <w:top w:val="single" w:color="auto" w:sz="4" w:space="0"/>
              <w:left w:val="nil"/>
              <w:bottom w:val="single" w:color="auto" w:sz="4" w:space="0"/>
              <w:right w:val="single" w:color="auto" w:sz="4" w:space="0"/>
            </w:tcBorders>
            <w:shd w:val="clear" w:color="auto" w:fill="auto"/>
            <w:vAlign w:val="center"/>
          </w:tcPr>
          <w:p w14:paraId="4E84BFA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84" w:type="dxa"/>
            <w:gridSpan w:val="2"/>
            <w:tcBorders>
              <w:top w:val="single" w:color="auto" w:sz="4" w:space="0"/>
              <w:left w:val="nil"/>
              <w:bottom w:val="single" w:color="auto" w:sz="4" w:space="0"/>
              <w:right w:val="single" w:color="auto" w:sz="4" w:space="0"/>
            </w:tcBorders>
            <w:shd w:val="clear" w:color="auto" w:fill="auto"/>
            <w:vAlign w:val="center"/>
          </w:tcPr>
          <w:p w14:paraId="1B132BC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30" w:type="dxa"/>
            <w:tcBorders>
              <w:top w:val="single" w:color="auto" w:sz="4" w:space="0"/>
              <w:left w:val="nil"/>
              <w:bottom w:val="single" w:color="auto" w:sz="4" w:space="0"/>
              <w:right w:val="single" w:color="auto" w:sz="4" w:space="0"/>
            </w:tcBorders>
            <w:shd w:val="clear" w:color="auto" w:fill="auto"/>
            <w:vAlign w:val="center"/>
          </w:tcPr>
          <w:p w14:paraId="442F32A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72" w:type="dxa"/>
            <w:gridSpan w:val="3"/>
            <w:tcBorders>
              <w:top w:val="single" w:color="auto" w:sz="4" w:space="0"/>
              <w:left w:val="nil"/>
              <w:bottom w:val="single" w:color="auto" w:sz="4" w:space="0"/>
              <w:right w:val="single" w:color="auto" w:sz="4" w:space="0"/>
            </w:tcBorders>
            <w:shd w:val="clear" w:color="auto" w:fill="auto"/>
            <w:vAlign w:val="center"/>
          </w:tcPr>
          <w:p w14:paraId="5D30DFA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66" w:type="dxa"/>
            <w:tcBorders>
              <w:top w:val="single" w:color="auto" w:sz="4" w:space="0"/>
              <w:left w:val="nil"/>
              <w:bottom w:val="single" w:color="auto" w:sz="4" w:space="0"/>
              <w:right w:val="single" w:color="auto" w:sz="4" w:space="0"/>
            </w:tcBorders>
            <w:shd w:val="clear" w:color="auto" w:fill="auto"/>
            <w:vAlign w:val="center"/>
          </w:tcPr>
          <w:p w14:paraId="2B4F5C8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6CBF85D9">
        <w:tblPrEx>
          <w:tblCellMar>
            <w:top w:w="0" w:type="dxa"/>
            <w:left w:w="108" w:type="dxa"/>
            <w:bottom w:w="0" w:type="dxa"/>
            <w:right w:w="108" w:type="dxa"/>
          </w:tblCellMar>
        </w:tblPrEx>
        <w:trPr>
          <w:trHeight w:val="284" w:hRule="exac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6730FE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875" w:type="dxa"/>
            <w:gridSpan w:val="3"/>
            <w:tcBorders>
              <w:top w:val="nil"/>
              <w:left w:val="nil"/>
              <w:bottom w:val="single" w:color="auto" w:sz="4" w:space="0"/>
              <w:right w:val="single" w:color="auto" w:sz="4" w:space="0"/>
            </w:tcBorders>
            <w:shd w:val="clear" w:color="auto" w:fill="auto"/>
            <w:noWrap/>
            <w:vAlign w:val="center"/>
          </w:tcPr>
          <w:p w14:paraId="0EFBB1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217" w:type="dxa"/>
            <w:gridSpan w:val="2"/>
            <w:tcBorders>
              <w:top w:val="nil"/>
              <w:left w:val="nil"/>
              <w:bottom w:val="single" w:color="auto" w:sz="4" w:space="0"/>
              <w:right w:val="single" w:color="auto" w:sz="4" w:space="0"/>
            </w:tcBorders>
            <w:shd w:val="clear" w:color="auto" w:fill="auto"/>
            <w:noWrap/>
            <w:vAlign w:val="center"/>
          </w:tcPr>
          <w:p w14:paraId="390511B5">
            <w:pPr>
              <w:widowControl/>
              <w:ind w:firstLine="210" w:firstLineChars="100"/>
              <w:jc w:val="left"/>
              <w:rPr>
                <w:rFonts w:ascii="宋体" w:hAnsi="宋体" w:eastAsia="宋体" w:cs="宋体"/>
                <w:color w:val="000000"/>
                <w:kern w:val="0"/>
                <w:szCs w:val="20"/>
              </w:rPr>
            </w:pPr>
            <w:r>
              <w:rPr>
                <w:rFonts w:hint="eastAsia" w:ascii="宋体" w:hAnsi="宋体" w:eastAsia="宋体" w:cs="宋体"/>
                <w:color w:val="000000"/>
                <w:kern w:val="0"/>
                <w:szCs w:val="20"/>
              </w:rPr>
              <w:t>2651.54</w:t>
            </w:r>
          </w:p>
        </w:tc>
        <w:tc>
          <w:tcPr>
            <w:tcW w:w="987" w:type="dxa"/>
            <w:tcBorders>
              <w:top w:val="nil"/>
              <w:left w:val="nil"/>
              <w:bottom w:val="single" w:color="auto" w:sz="4" w:space="0"/>
              <w:right w:val="single" w:color="auto" w:sz="4" w:space="0"/>
            </w:tcBorders>
            <w:shd w:val="clear" w:color="auto" w:fill="auto"/>
            <w:noWrap/>
            <w:vAlign w:val="center"/>
          </w:tcPr>
          <w:p w14:paraId="60215B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41" w:type="dxa"/>
            <w:gridSpan w:val="2"/>
            <w:tcBorders>
              <w:top w:val="nil"/>
              <w:left w:val="nil"/>
              <w:bottom w:val="single" w:color="auto" w:sz="4" w:space="0"/>
              <w:right w:val="single" w:color="auto" w:sz="4" w:space="0"/>
            </w:tcBorders>
            <w:shd w:val="clear" w:color="auto" w:fill="auto"/>
            <w:noWrap/>
            <w:vAlign w:val="center"/>
          </w:tcPr>
          <w:p w14:paraId="740AD4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84" w:type="dxa"/>
            <w:gridSpan w:val="2"/>
            <w:tcBorders>
              <w:top w:val="nil"/>
              <w:left w:val="nil"/>
              <w:bottom w:val="single" w:color="auto" w:sz="4" w:space="0"/>
              <w:right w:val="single" w:color="auto" w:sz="4" w:space="0"/>
            </w:tcBorders>
            <w:shd w:val="clear" w:color="auto" w:fill="auto"/>
            <w:noWrap/>
            <w:vAlign w:val="center"/>
          </w:tcPr>
          <w:p w14:paraId="05E1DA4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394.33</w:t>
            </w:r>
          </w:p>
        </w:tc>
        <w:tc>
          <w:tcPr>
            <w:tcW w:w="1130" w:type="dxa"/>
            <w:tcBorders>
              <w:top w:val="nil"/>
              <w:left w:val="nil"/>
              <w:bottom w:val="single" w:color="auto" w:sz="4" w:space="0"/>
              <w:right w:val="single" w:color="auto" w:sz="4" w:space="0"/>
            </w:tcBorders>
            <w:shd w:val="clear" w:color="auto" w:fill="auto"/>
            <w:noWrap/>
            <w:vAlign w:val="center"/>
          </w:tcPr>
          <w:p w14:paraId="3F71E9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72" w:type="dxa"/>
            <w:gridSpan w:val="3"/>
            <w:tcBorders>
              <w:top w:val="nil"/>
              <w:left w:val="nil"/>
              <w:bottom w:val="single" w:color="auto" w:sz="4" w:space="0"/>
              <w:right w:val="single" w:color="auto" w:sz="4" w:space="0"/>
            </w:tcBorders>
            <w:shd w:val="clear" w:color="auto" w:fill="auto"/>
            <w:noWrap/>
            <w:vAlign w:val="center"/>
          </w:tcPr>
          <w:p w14:paraId="1E6362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166" w:type="dxa"/>
            <w:tcBorders>
              <w:top w:val="nil"/>
              <w:left w:val="nil"/>
              <w:bottom w:val="single" w:color="auto" w:sz="4" w:space="0"/>
              <w:right w:val="single" w:color="auto" w:sz="4" w:space="0"/>
            </w:tcBorders>
            <w:shd w:val="clear" w:color="auto" w:fill="auto"/>
            <w:noWrap/>
            <w:vAlign w:val="center"/>
          </w:tcPr>
          <w:p w14:paraId="6A58AF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0A985800">
        <w:tblPrEx>
          <w:tblCellMar>
            <w:top w:w="0" w:type="dxa"/>
            <w:left w:w="108" w:type="dxa"/>
            <w:bottom w:w="0" w:type="dxa"/>
            <w:right w:w="108" w:type="dxa"/>
          </w:tblCellMar>
        </w:tblPrEx>
        <w:trPr>
          <w:trHeight w:val="284" w:hRule="exac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41C3E4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875" w:type="dxa"/>
            <w:gridSpan w:val="3"/>
            <w:tcBorders>
              <w:top w:val="nil"/>
              <w:left w:val="nil"/>
              <w:bottom w:val="single" w:color="auto" w:sz="4" w:space="0"/>
              <w:right w:val="single" w:color="auto" w:sz="4" w:space="0"/>
            </w:tcBorders>
            <w:shd w:val="clear" w:color="auto" w:fill="auto"/>
            <w:noWrap/>
            <w:vAlign w:val="center"/>
          </w:tcPr>
          <w:p w14:paraId="730467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217" w:type="dxa"/>
            <w:gridSpan w:val="2"/>
            <w:tcBorders>
              <w:top w:val="nil"/>
              <w:left w:val="nil"/>
              <w:bottom w:val="single" w:color="auto" w:sz="4" w:space="0"/>
              <w:right w:val="single" w:color="auto" w:sz="4" w:space="0"/>
            </w:tcBorders>
            <w:shd w:val="clear" w:color="auto" w:fill="auto"/>
            <w:noWrap/>
            <w:vAlign w:val="center"/>
          </w:tcPr>
          <w:p w14:paraId="26CD77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1436.71</w:t>
            </w:r>
          </w:p>
        </w:tc>
        <w:tc>
          <w:tcPr>
            <w:tcW w:w="987" w:type="dxa"/>
            <w:tcBorders>
              <w:top w:val="nil"/>
              <w:left w:val="nil"/>
              <w:bottom w:val="single" w:color="auto" w:sz="4" w:space="0"/>
              <w:right w:val="single" w:color="auto" w:sz="4" w:space="0"/>
            </w:tcBorders>
            <w:shd w:val="clear" w:color="auto" w:fill="auto"/>
            <w:noWrap/>
            <w:vAlign w:val="center"/>
          </w:tcPr>
          <w:p w14:paraId="06780D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41" w:type="dxa"/>
            <w:gridSpan w:val="2"/>
            <w:tcBorders>
              <w:top w:val="nil"/>
              <w:left w:val="nil"/>
              <w:bottom w:val="single" w:color="auto" w:sz="4" w:space="0"/>
              <w:right w:val="single" w:color="auto" w:sz="4" w:space="0"/>
            </w:tcBorders>
            <w:shd w:val="clear" w:color="auto" w:fill="auto"/>
            <w:noWrap/>
            <w:vAlign w:val="center"/>
          </w:tcPr>
          <w:p w14:paraId="1B194A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84" w:type="dxa"/>
            <w:gridSpan w:val="2"/>
            <w:tcBorders>
              <w:top w:val="nil"/>
              <w:left w:val="nil"/>
              <w:bottom w:val="single" w:color="auto" w:sz="4" w:space="0"/>
              <w:right w:val="single" w:color="auto" w:sz="4" w:space="0"/>
            </w:tcBorders>
            <w:shd w:val="clear" w:color="auto" w:fill="auto"/>
            <w:noWrap/>
            <w:vAlign w:val="center"/>
          </w:tcPr>
          <w:p w14:paraId="0E66C5AA">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235.48</w:t>
            </w:r>
          </w:p>
        </w:tc>
        <w:tc>
          <w:tcPr>
            <w:tcW w:w="1130" w:type="dxa"/>
            <w:tcBorders>
              <w:top w:val="nil"/>
              <w:left w:val="nil"/>
              <w:bottom w:val="single" w:color="auto" w:sz="4" w:space="0"/>
              <w:right w:val="single" w:color="auto" w:sz="4" w:space="0"/>
            </w:tcBorders>
            <w:shd w:val="clear" w:color="auto" w:fill="auto"/>
            <w:noWrap/>
            <w:vAlign w:val="center"/>
          </w:tcPr>
          <w:p w14:paraId="6B3F66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72" w:type="dxa"/>
            <w:gridSpan w:val="3"/>
            <w:tcBorders>
              <w:top w:val="nil"/>
              <w:left w:val="nil"/>
              <w:bottom w:val="single" w:color="auto" w:sz="4" w:space="0"/>
              <w:right w:val="single" w:color="auto" w:sz="4" w:space="0"/>
            </w:tcBorders>
            <w:shd w:val="clear" w:color="auto" w:fill="auto"/>
            <w:noWrap/>
            <w:vAlign w:val="center"/>
          </w:tcPr>
          <w:p w14:paraId="356FE6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166" w:type="dxa"/>
            <w:tcBorders>
              <w:top w:val="nil"/>
              <w:left w:val="nil"/>
              <w:bottom w:val="single" w:color="auto" w:sz="4" w:space="0"/>
              <w:right w:val="single" w:color="auto" w:sz="4" w:space="0"/>
            </w:tcBorders>
            <w:shd w:val="clear" w:color="auto" w:fill="auto"/>
            <w:noWrap/>
            <w:vAlign w:val="center"/>
          </w:tcPr>
          <w:p w14:paraId="50528F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11C9CD72">
        <w:tblPrEx>
          <w:tblCellMar>
            <w:top w:w="0" w:type="dxa"/>
            <w:left w:w="108" w:type="dxa"/>
            <w:bottom w:w="0" w:type="dxa"/>
            <w:right w:w="108" w:type="dxa"/>
          </w:tblCellMar>
        </w:tblPrEx>
        <w:trPr>
          <w:trHeight w:val="284" w:hRule="exac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742794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875" w:type="dxa"/>
            <w:gridSpan w:val="3"/>
            <w:tcBorders>
              <w:top w:val="nil"/>
              <w:left w:val="nil"/>
              <w:bottom w:val="single" w:color="auto" w:sz="4" w:space="0"/>
              <w:right w:val="single" w:color="auto" w:sz="4" w:space="0"/>
            </w:tcBorders>
            <w:shd w:val="clear" w:color="auto" w:fill="auto"/>
            <w:noWrap/>
            <w:vAlign w:val="center"/>
          </w:tcPr>
          <w:p w14:paraId="5722E4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217" w:type="dxa"/>
            <w:gridSpan w:val="2"/>
            <w:tcBorders>
              <w:top w:val="nil"/>
              <w:left w:val="nil"/>
              <w:bottom w:val="single" w:color="auto" w:sz="4" w:space="0"/>
              <w:right w:val="single" w:color="auto" w:sz="4" w:space="0"/>
            </w:tcBorders>
            <w:shd w:val="clear" w:color="auto" w:fill="auto"/>
            <w:noWrap/>
            <w:vAlign w:val="center"/>
          </w:tcPr>
          <w:p w14:paraId="290D1F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480.85</w:t>
            </w:r>
          </w:p>
        </w:tc>
        <w:tc>
          <w:tcPr>
            <w:tcW w:w="987" w:type="dxa"/>
            <w:tcBorders>
              <w:top w:val="nil"/>
              <w:left w:val="nil"/>
              <w:bottom w:val="single" w:color="auto" w:sz="4" w:space="0"/>
              <w:right w:val="single" w:color="auto" w:sz="4" w:space="0"/>
            </w:tcBorders>
            <w:shd w:val="clear" w:color="auto" w:fill="auto"/>
            <w:noWrap/>
            <w:vAlign w:val="center"/>
          </w:tcPr>
          <w:p w14:paraId="5A3EC7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41" w:type="dxa"/>
            <w:gridSpan w:val="2"/>
            <w:tcBorders>
              <w:top w:val="nil"/>
              <w:left w:val="nil"/>
              <w:bottom w:val="single" w:color="auto" w:sz="4" w:space="0"/>
              <w:right w:val="single" w:color="auto" w:sz="4" w:space="0"/>
            </w:tcBorders>
            <w:shd w:val="clear" w:color="auto" w:fill="auto"/>
            <w:noWrap/>
            <w:vAlign w:val="center"/>
          </w:tcPr>
          <w:p w14:paraId="06C690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84" w:type="dxa"/>
            <w:gridSpan w:val="2"/>
            <w:tcBorders>
              <w:top w:val="nil"/>
              <w:left w:val="nil"/>
              <w:bottom w:val="single" w:color="auto" w:sz="4" w:space="0"/>
              <w:right w:val="single" w:color="auto" w:sz="4" w:space="0"/>
            </w:tcBorders>
            <w:shd w:val="clear" w:color="auto" w:fill="auto"/>
            <w:noWrap/>
            <w:vAlign w:val="center"/>
          </w:tcPr>
          <w:p w14:paraId="39A70262">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7.64</w:t>
            </w:r>
          </w:p>
        </w:tc>
        <w:tc>
          <w:tcPr>
            <w:tcW w:w="1130" w:type="dxa"/>
            <w:tcBorders>
              <w:top w:val="nil"/>
              <w:left w:val="nil"/>
              <w:bottom w:val="single" w:color="auto" w:sz="4" w:space="0"/>
              <w:right w:val="single" w:color="auto" w:sz="4" w:space="0"/>
            </w:tcBorders>
            <w:shd w:val="clear" w:color="auto" w:fill="auto"/>
            <w:noWrap/>
            <w:vAlign w:val="center"/>
          </w:tcPr>
          <w:p w14:paraId="40003F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72" w:type="dxa"/>
            <w:gridSpan w:val="3"/>
            <w:tcBorders>
              <w:top w:val="nil"/>
              <w:left w:val="nil"/>
              <w:bottom w:val="single" w:color="auto" w:sz="4" w:space="0"/>
              <w:right w:val="single" w:color="auto" w:sz="4" w:space="0"/>
            </w:tcBorders>
            <w:shd w:val="clear" w:color="auto" w:fill="auto"/>
            <w:noWrap/>
            <w:vAlign w:val="center"/>
          </w:tcPr>
          <w:p w14:paraId="302A44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166" w:type="dxa"/>
            <w:tcBorders>
              <w:top w:val="nil"/>
              <w:left w:val="nil"/>
              <w:bottom w:val="single" w:color="auto" w:sz="4" w:space="0"/>
              <w:right w:val="single" w:color="auto" w:sz="4" w:space="0"/>
            </w:tcBorders>
            <w:shd w:val="clear" w:color="auto" w:fill="auto"/>
            <w:noWrap/>
            <w:vAlign w:val="center"/>
          </w:tcPr>
          <w:p w14:paraId="43C3E1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12330D3A">
        <w:tblPrEx>
          <w:tblCellMar>
            <w:top w:w="0" w:type="dxa"/>
            <w:left w:w="108" w:type="dxa"/>
            <w:bottom w:w="0" w:type="dxa"/>
            <w:right w:w="108" w:type="dxa"/>
          </w:tblCellMar>
        </w:tblPrEx>
        <w:trPr>
          <w:trHeight w:val="284" w:hRule="exac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4BA69B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875" w:type="dxa"/>
            <w:gridSpan w:val="3"/>
            <w:tcBorders>
              <w:top w:val="nil"/>
              <w:left w:val="nil"/>
              <w:bottom w:val="single" w:color="auto" w:sz="4" w:space="0"/>
              <w:right w:val="single" w:color="auto" w:sz="4" w:space="0"/>
            </w:tcBorders>
            <w:shd w:val="clear" w:color="auto" w:fill="auto"/>
            <w:noWrap/>
            <w:vAlign w:val="center"/>
          </w:tcPr>
          <w:p w14:paraId="7B8629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217" w:type="dxa"/>
            <w:gridSpan w:val="2"/>
            <w:tcBorders>
              <w:top w:val="nil"/>
              <w:left w:val="nil"/>
              <w:bottom w:val="single" w:color="auto" w:sz="4" w:space="0"/>
              <w:right w:val="single" w:color="auto" w:sz="4" w:space="0"/>
            </w:tcBorders>
            <w:shd w:val="clear" w:color="auto" w:fill="auto"/>
            <w:noWrap/>
            <w:vAlign w:val="center"/>
          </w:tcPr>
          <w:p w14:paraId="77DF3B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35.44</w:t>
            </w:r>
          </w:p>
        </w:tc>
        <w:tc>
          <w:tcPr>
            <w:tcW w:w="987" w:type="dxa"/>
            <w:tcBorders>
              <w:top w:val="nil"/>
              <w:left w:val="nil"/>
              <w:bottom w:val="single" w:color="auto" w:sz="4" w:space="0"/>
              <w:right w:val="single" w:color="auto" w:sz="4" w:space="0"/>
            </w:tcBorders>
            <w:shd w:val="clear" w:color="auto" w:fill="auto"/>
            <w:noWrap/>
            <w:vAlign w:val="center"/>
          </w:tcPr>
          <w:p w14:paraId="242E55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41" w:type="dxa"/>
            <w:gridSpan w:val="2"/>
            <w:tcBorders>
              <w:top w:val="nil"/>
              <w:left w:val="nil"/>
              <w:bottom w:val="single" w:color="auto" w:sz="4" w:space="0"/>
              <w:right w:val="single" w:color="auto" w:sz="4" w:space="0"/>
            </w:tcBorders>
            <w:shd w:val="clear" w:color="auto" w:fill="auto"/>
            <w:noWrap/>
            <w:vAlign w:val="center"/>
          </w:tcPr>
          <w:p w14:paraId="1FA932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84" w:type="dxa"/>
            <w:gridSpan w:val="2"/>
            <w:tcBorders>
              <w:top w:val="nil"/>
              <w:left w:val="nil"/>
              <w:bottom w:val="single" w:color="auto" w:sz="4" w:space="0"/>
              <w:right w:val="single" w:color="auto" w:sz="4" w:space="0"/>
            </w:tcBorders>
            <w:shd w:val="clear" w:color="auto" w:fill="auto"/>
            <w:noWrap/>
            <w:vAlign w:val="center"/>
          </w:tcPr>
          <w:p w14:paraId="3EA2708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1130" w:type="dxa"/>
            <w:tcBorders>
              <w:top w:val="nil"/>
              <w:left w:val="nil"/>
              <w:bottom w:val="single" w:color="auto" w:sz="4" w:space="0"/>
              <w:right w:val="single" w:color="auto" w:sz="4" w:space="0"/>
            </w:tcBorders>
            <w:shd w:val="clear" w:color="auto" w:fill="auto"/>
            <w:noWrap/>
            <w:vAlign w:val="center"/>
          </w:tcPr>
          <w:p w14:paraId="62A06C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72" w:type="dxa"/>
            <w:gridSpan w:val="3"/>
            <w:tcBorders>
              <w:top w:val="nil"/>
              <w:left w:val="nil"/>
              <w:bottom w:val="single" w:color="auto" w:sz="4" w:space="0"/>
              <w:right w:val="single" w:color="auto" w:sz="4" w:space="0"/>
            </w:tcBorders>
            <w:shd w:val="clear" w:color="auto" w:fill="auto"/>
            <w:noWrap/>
            <w:vAlign w:val="center"/>
          </w:tcPr>
          <w:p w14:paraId="631987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166" w:type="dxa"/>
            <w:tcBorders>
              <w:top w:val="nil"/>
              <w:left w:val="nil"/>
              <w:bottom w:val="single" w:color="auto" w:sz="4" w:space="0"/>
              <w:right w:val="single" w:color="auto" w:sz="4" w:space="0"/>
            </w:tcBorders>
            <w:shd w:val="clear" w:color="auto" w:fill="auto"/>
            <w:noWrap/>
            <w:vAlign w:val="center"/>
          </w:tcPr>
          <w:p w14:paraId="2EB269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2.78</w:t>
            </w:r>
          </w:p>
        </w:tc>
      </w:tr>
      <w:tr w14:paraId="5574D2D3">
        <w:tblPrEx>
          <w:tblCellMar>
            <w:top w:w="0" w:type="dxa"/>
            <w:left w:w="108" w:type="dxa"/>
            <w:bottom w:w="0" w:type="dxa"/>
            <w:right w:w="108" w:type="dxa"/>
          </w:tblCellMar>
        </w:tblPrEx>
        <w:trPr>
          <w:trHeight w:val="284" w:hRule="exac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74269F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875" w:type="dxa"/>
            <w:gridSpan w:val="3"/>
            <w:tcBorders>
              <w:top w:val="nil"/>
              <w:left w:val="nil"/>
              <w:bottom w:val="single" w:color="auto" w:sz="4" w:space="0"/>
              <w:right w:val="single" w:color="auto" w:sz="4" w:space="0"/>
            </w:tcBorders>
            <w:shd w:val="clear" w:color="auto" w:fill="auto"/>
            <w:noWrap/>
            <w:vAlign w:val="center"/>
          </w:tcPr>
          <w:p w14:paraId="37ACA7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217" w:type="dxa"/>
            <w:gridSpan w:val="2"/>
            <w:tcBorders>
              <w:top w:val="nil"/>
              <w:left w:val="nil"/>
              <w:bottom w:val="single" w:color="auto" w:sz="4" w:space="0"/>
              <w:right w:val="single" w:color="auto" w:sz="4" w:space="0"/>
            </w:tcBorders>
            <w:shd w:val="clear" w:color="auto" w:fill="auto"/>
            <w:noWrap/>
            <w:vAlign w:val="center"/>
          </w:tcPr>
          <w:p w14:paraId="366014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17.1</w:t>
            </w:r>
          </w:p>
        </w:tc>
        <w:tc>
          <w:tcPr>
            <w:tcW w:w="987" w:type="dxa"/>
            <w:tcBorders>
              <w:top w:val="nil"/>
              <w:left w:val="nil"/>
              <w:bottom w:val="single" w:color="auto" w:sz="4" w:space="0"/>
              <w:right w:val="single" w:color="auto" w:sz="4" w:space="0"/>
            </w:tcBorders>
            <w:shd w:val="clear" w:color="auto" w:fill="auto"/>
            <w:noWrap/>
            <w:vAlign w:val="center"/>
          </w:tcPr>
          <w:p w14:paraId="17BB7D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41" w:type="dxa"/>
            <w:gridSpan w:val="2"/>
            <w:tcBorders>
              <w:top w:val="nil"/>
              <w:left w:val="nil"/>
              <w:bottom w:val="single" w:color="auto" w:sz="4" w:space="0"/>
              <w:right w:val="single" w:color="auto" w:sz="4" w:space="0"/>
            </w:tcBorders>
            <w:shd w:val="clear" w:color="auto" w:fill="auto"/>
            <w:noWrap/>
            <w:vAlign w:val="center"/>
          </w:tcPr>
          <w:p w14:paraId="006294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84" w:type="dxa"/>
            <w:gridSpan w:val="2"/>
            <w:tcBorders>
              <w:top w:val="nil"/>
              <w:left w:val="nil"/>
              <w:bottom w:val="single" w:color="auto" w:sz="4" w:space="0"/>
              <w:right w:val="single" w:color="auto" w:sz="4" w:space="0"/>
            </w:tcBorders>
            <w:shd w:val="clear" w:color="auto" w:fill="auto"/>
            <w:noWrap/>
            <w:vAlign w:val="center"/>
          </w:tcPr>
          <w:p w14:paraId="65EB334B">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1130" w:type="dxa"/>
            <w:tcBorders>
              <w:top w:val="nil"/>
              <w:left w:val="nil"/>
              <w:bottom w:val="single" w:color="auto" w:sz="4" w:space="0"/>
              <w:right w:val="single" w:color="auto" w:sz="4" w:space="0"/>
            </w:tcBorders>
            <w:shd w:val="clear" w:color="auto" w:fill="auto"/>
            <w:noWrap/>
            <w:vAlign w:val="center"/>
          </w:tcPr>
          <w:p w14:paraId="6D8DB1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72" w:type="dxa"/>
            <w:gridSpan w:val="3"/>
            <w:tcBorders>
              <w:top w:val="nil"/>
              <w:left w:val="nil"/>
              <w:bottom w:val="single" w:color="auto" w:sz="4" w:space="0"/>
              <w:right w:val="single" w:color="auto" w:sz="4" w:space="0"/>
            </w:tcBorders>
            <w:shd w:val="clear" w:color="auto" w:fill="auto"/>
            <w:noWrap/>
            <w:vAlign w:val="center"/>
          </w:tcPr>
          <w:p w14:paraId="663FED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166" w:type="dxa"/>
            <w:tcBorders>
              <w:top w:val="nil"/>
              <w:left w:val="nil"/>
              <w:bottom w:val="single" w:color="auto" w:sz="4" w:space="0"/>
              <w:right w:val="single" w:color="auto" w:sz="4" w:space="0"/>
            </w:tcBorders>
            <w:shd w:val="clear" w:color="auto" w:fill="auto"/>
            <w:noWrap/>
            <w:vAlign w:val="center"/>
          </w:tcPr>
          <w:p w14:paraId="61FCE3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3CDCEA3F">
        <w:tblPrEx>
          <w:tblCellMar>
            <w:top w:w="0" w:type="dxa"/>
            <w:left w:w="108" w:type="dxa"/>
            <w:bottom w:w="0" w:type="dxa"/>
            <w:right w:w="108" w:type="dxa"/>
          </w:tblCellMar>
        </w:tblPrEx>
        <w:trPr>
          <w:trHeight w:val="284" w:hRule="exac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236268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875" w:type="dxa"/>
            <w:gridSpan w:val="3"/>
            <w:tcBorders>
              <w:top w:val="nil"/>
              <w:left w:val="nil"/>
              <w:bottom w:val="single" w:color="auto" w:sz="4" w:space="0"/>
              <w:right w:val="single" w:color="auto" w:sz="4" w:space="0"/>
            </w:tcBorders>
            <w:shd w:val="clear" w:color="auto" w:fill="auto"/>
            <w:noWrap/>
            <w:vAlign w:val="center"/>
          </w:tcPr>
          <w:p w14:paraId="6F2F0A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217" w:type="dxa"/>
            <w:gridSpan w:val="2"/>
            <w:tcBorders>
              <w:top w:val="nil"/>
              <w:left w:val="nil"/>
              <w:bottom w:val="single" w:color="auto" w:sz="4" w:space="0"/>
              <w:right w:val="single" w:color="auto" w:sz="4" w:space="0"/>
            </w:tcBorders>
            <w:shd w:val="clear" w:color="auto" w:fill="auto"/>
            <w:noWrap/>
            <w:vAlign w:val="center"/>
          </w:tcPr>
          <w:p w14:paraId="439E55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72.54</w:t>
            </w:r>
          </w:p>
        </w:tc>
        <w:tc>
          <w:tcPr>
            <w:tcW w:w="987" w:type="dxa"/>
            <w:tcBorders>
              <w:top w:val="nil"/>
              <w:left w:val="nil"/>
              <w:bottom w:val="single" w:color="auto" w:sz="4" w:space="0"/>
              <w:right w:val="single" w:color="auto" w:sz="4" w:space="0"/>
            </w:tcBorders>
            <w:shd w:val="clear" w:color="auto" w:fill="auto"/>
            <w:noWrap/>
            <w:vAlign w:val="center"/>
          </w:tcPr>
          <w:p w14:paraId="34B465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41" w:type="dxa"/>
            <w:gridSpan w:val="2"/>
            <w:tcBorders>
              <w:top w:val="nil"/>
              <w:left w:val="nil"/>
              <w:bottom w:val="single" w:color="auto" w:sz="4" w:space="0"/>
              <w:right w:val="single" w:color="auto" w:sz="4" w:space="0"/>
            </w:tcBorders>
            <w:shd w:val="clear" w:color="auto" w:fill="auto"/>
            <w:noWrap/>
            <w:vAlign w:val="center"/>
          </w:tcPr>
          <w:p w14:paraId="53FB0A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84" w:type="dxa"/>
            <w:gridSpan w:val="2"/>
            <w:tcBorders>
              <w:top w:val="nil"/>
              <w:left w:val="nil"/>
              <w:bottom w:val="single" w:color="auto" w:sz="4" w:space="0"/>
              <w:right w:val="single" w:color="auto" w:sz="4" w:space="0"/>
            </w:tcBorders>
            <w:shd w:val="clear" w:color="auto" w:fill="auto"/>
            <w:noWrap/>
            <w:vAlign w:val="center"/>
          </w:tcPr>
          <w:p w14:paraId="2DDB87B7">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1130" w:type="dxa"/>
            <w:tcBorders>
              <w:top w:val="nil"/>
              <w:left w:val="nil"/>
              <w:bottom w:val="single" w:color="auto" w:sz="4" w:space="0"/>
              <w:right w:val="single" w:color="auto" w:sz="4" w:space="0"/>
            </w:tcBorders>
            <w:shd w:val="clear" w:color="auto" w:fill="auto"/>
            <w:noWrap/>
            <w:vAlign w:val="center"/>
          </w:tcPr>
          <w:p w14:paraId="21233C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72" w:type="dxa"/>
            <w:gridSpan w:val="3"/>
            <w:tcBorders>
              <w:top w:val="nil"/>
              <w:left w:val="nil"/>
              <w:bottom w:val="single" w:color="auto" w:sz="4" w:space="0"/>
              <w:right w:val="single" w:color="auto" w:sz="4" w:space="0"/>
            </w:tcBorders>
            <w:shd w:val="clear" w:color="auto" w:fill="auto"/>
            <w:noWrap/>
            <w:vAlign w:val="center"/>
          </w:tcPr>
          <w:p w14:paraId="5A78E2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166" w:type="dxa"/>
            <w:tcBorders>
              <w:top w:val="nil"/>
              <w:left w:val="nil"/>
              <w:bottom w:val="single" w:color="auto" w:sz="4" w:space="0"/>
              <w:right w:val="single" w:color="auto" w:sz="4" w:space="0"/>
            </w:tcBorders>
            <w:shd w:val="clear" w:color="auto" w:fill="auto"/>
            <w:noWrap/>
            <w:vAlign w:val="center"/>
          </w:tcPr>
          <w:p w14:paraId="29CF05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2.78</w:t>
            </w:r>
          </w:p>
        </w:tc>
      </w:tr>
      <w:tr w14:paraId="574FAA97">
        <w:tblPrEx>
          <w:tblCellMar>
            <w:top w:w="0" w:type="dxa"/>
            <w:left w:w="108" w:type="dxa"/>
            <w:bottom w:w="0" w:type="dxa"/>
            <w:right w:w="108" w:type="dxa"/>
          </w:tblCellMar>
        </w:tblPrEx>
        <w:trPr>
          <w:trHeight w:val="284" w:hRule="exac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318A4E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875" w:type="dxa"/>
            <w:gridSpan w:val="3"/>
            <w:tcBorders>
              <w:top w:val="nil"/>
              <w:left w:val="nil"/>
              <w:bottom w:val="single" w:color="auto" w:sz="4" w:space="0"/>
              <w:right w:val="single" w:color="auto" w:sz="4" w:space="0"/>
            </w:tcBorders>
            <w:shd w:val="clear" w:color="auto" w:fill="auto"/>
            <w:noWrap/>
            <w:vAlign w:val="center"/>
          </w:tcPr>
          <w:p w14:paraId="581ABC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217" w:type="dxa"/>
            <w:gridSpan w:val="2"/>
            <w:tcBorders>
              <w:top w:val="nil"/>
              <w:left w:val="nil"/>
              <w:bottom w:val="single" w:color="auto" w:sz="4" w:space="0"/>
              <w:right w:val="single" w:color="auto" w:sz="4" w:space="0"/>
            </w:tcBorders>
            <w:shd w:val="clear" w:color="auto" w:fill="auto"/>
            <w:noWrap/>
            <w:vAlign w:val="center"/>
          </w:tcPr>
          <w:p w14:paraId="67D38D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328.63</w:t>
            </w:r>
          </w:p>
        </w:tc>
        <w:tc>
          <w:tcPr>
            <w:tcW w:w="987" w:type="dxa"/>
            <w:tcBorders>
              <w:top w:val="nil"/>
              <w:left w:val="nil"/>
              <w:bottom w:val="single" w:color="auto" w:sz="4" w:space="0"/>
              <w:right w:val="single" w:color="auto" w:sz="4" w:space="0"/>
            </w:tcBorders>
            <w:shd w:val="clear" w:color="auto" w:fill="auto"/>
            <w:noWrap/>
            <w:vAlign w:val="center"/>
          </w:tcPr>
          <w:p w14:paraId="4B50D6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41" w:type="dxa"/>
            <w:gridSpan w:val="2"/>
            <w:tcBorders>
              <w:top w:val="nil"/>
              <w:left w:val="nil"/>
              <w:bottom w:val="single" w:color="auto" w:sz="4" w:space="0"/>
              <w:right w:val="single" w:color="auto" w:sz="4" w:space="0"/>
            </w:tcBorders>
            <w:shd w:val="clear" w:color="auto" w:fill="auto"/>
            <w:noWrap/>
            <w:vAlign w:val="center"/>
          </w:tcPr>
          <w:p w14:paraId="06EECF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84" w:type="dxa"/>
            <w:gridSpan w:val="2"/>
            <w:tcBorders>
              <w:top w:val="nil"/>
              <w:left w:val="nil"/>
              <w:bottom w:val="single" w:color="auto" w:sz="4" w:space="0"/>
              <w:right w:val="single" w:color="auto" w:sz="4" w:space="0"/>
            </w:tcBorders>
            <w:shd w:val="clear" w:color="auto" w:fill="auto"/>
            <w:noWrap/>
            <w:vAlign w:val="center"/>
          </w:tcPr>
          <w:p w14:paraId="4E864B69">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1130" w:type="dxa"/>
            <w:tcBorders>
              <w:top w:val="nil"/>
              <w:left w:val="nil"/>
              <w:bottom w:val="single" w:color="auto" w:sz="4" w:space="0"/>
              <w:right w:val="single" w:color="auto" w:sz="4" w:space="0"/>
            </w:tcBorders>
            <w:shd w:val="clear" w:color="auto" w:fill="auto"/>
            <w:noWrap/>
            <w:vAlign w:val="center"/>
          </w:tcPr>
          <w:p w14:paraId="4016CA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72" w:type="dxa"/>
            <w:gridSpan w:val="3"/>
            <w:tcBorders>
              <w:top w:val="nil"/>
              <w:left w:val="nil"/>
              <w:bottom w:val="single" w:color="auto" w:sz="4" w:space="0"/>
              <w:right w:val="single" w:color="auto" w:sz="4" w:space="0"/>
            </w:tcBorders>
            <w:shd w:val="clear" w:color="auto" w:fill="auto"/>
            <w:noWrap/>
            <w:vAlign w:val="center"/>
          </w:tcPr>
          <w:p w14:paraId="34D3C5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166" w:type="dxa"/>
            <w:tcBorders>
              <w:top w:val="nil"/>
              <w:left w:val="nil"/>
              <w:bottom w:val="single" w:color="auto" w:sz="4" w:space="0"/>
              <w:right w:val="single" w:color="auto" w:sz="4" w:space="0"/>
            </w:tcBorders>
            <w:shd w:val="clear" w:color="auto" w:fill="auto"/>
            <w:noWrap/>
            <w:vAlign w:val="center"/>
          </w:tcPr>
          <w:p w14:paraId="05BB82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7B06883E">
        <w:tblPrEx>
          <w:tblCellMar>
            <w:top w:w="0" w:type="dxa"/>
            <w:left w:w="108" w:type="dxa"/>
            <w:bottom w:w="0" w:type="dxa"/>
            <w:right w:w="108" w:type="dxa"/>
          </w:tblCellMar>
        </w:tblPrEx>
        <w:trPr>
          <w:trHeight w:val="284" w:hRule="exac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3BCD2A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875" w:type="dxa"/>
            <w:gridSpan w:val="3"/>
            <w:tcBorders>
              <w:top w:val="nil"/>
              <w:left w:val="nil"/>
              <w:bottom w:val="single" w:color="auto" w:sz="4" w:space="0"/>
              <w:right w:val="single" w:color="auto" w:sz="4" w:space="0"/>
            </w:tcBorders>
            <w:shd w:val="clear" w:color="auto" w:fill="auto"/>
            <w:noWrap/>
            <w:vAlign w:val="center"/>
          </w:tcPr>
          <w:p w14:paraId="2AAACF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217" w:type="dxa"/>
            <w:gridSpan w:val="2"/>
            <w:tcBorders>
              <w:top w:val="nil"/>
              <w:left w:val="nil"/>
              <w:bottom w:val="single" w:color="auto" w:sz="4" w:space="0"/>
              <w:right w:val="single" w:color="auto" w:sz="4" w:space="0"/>
            </w:tcBorders>
            <w:shd w:val="clear" w:color="auto" w:fill="auto"/>
            <w:noWrap/>
            <w:vAlign w:val="center"/>
          </w:tcPr>
          <w:p w14:paraId="77CAB4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6.46</w:t>
            </w:r>
          </w:p>
        </w:tc>
        <w:tc>
          <w:tcPr>
            <w:tcW w:w="987" w:type="dxa"/>
            <w:tcBorders>
              <w:top w:val="nil"/>
              <w:left w:val="nil"/>
              <w:bottom w:val="single" w:color="auto" w:sz="4" w:space="0"/>
              <w:right w:val="single" w:color="auto" w:sz="4" w:space="0"/>
            </w:tcBorders>
            <w:shd w:val="clear" w:color="auto" w:fill="auto"/>
            <w:noWrap/>
            <w:vAlign w:val="center"/>
          </w:tcPr>
          <w:p w14:paraId="7382CA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41" w:type="dxa"/>
            <w:gridSpan w:val="2"/>
            <w:tcBorders>
              <w:top w:val="nil"/>
              <w:left w:val="nil"/>
              <w:bottom w:val="single" w:color="auto" w:sz="4" w:space="0"/>
              <w:right w:val="single" w:color="auto" w:sz="4" w:space="0"/>
            </w:tcBorders>
            <w:shd w:val="clear" w:color="auto" w:fill="auto"/>
            <w:noWrap/>
            <w:vAlign w:val="center"/>
          </w:tcPr>
          <w:p w14:paraId="44B075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84" w:type="dxa"/>
            <w:gridSpan w:val="2"/>
            <w:tcBorders>
              <w:top w:val="nil"/>
              <w:left w:val="nil"/>
              <w:bottom w:val="single" w:color="auto" w:sz="4" w:space="0"/>
              <w:right w:val="single" w:color="auto" w:sz="4" w:space="0"/>
            </w:tcBorders>
            <w:shd w:val="clear" w:color="auto" w:fill="auto"/>
            <w:noWrap/>
            <w:vAlign w:val="center"/>
          </w:tcPr>
          <w:p w14:paraId="71FA8B33">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1130" w:type="dxa"/>
            <w:tcBorders>
              <w:top w:val="nil"/>
              <w:left w:val="nil"/>
              <w:bottom w:val="single" w:color="auto" w:sz="4" w:space="0"/>
              <w:right w:val="single" w:color="auto" w:sz="4" w:space="0"/>
            </w:tcBorders>
            <w:shd w:val="clear" w:color="auto" w:fill="auto"/>
            <w:noWrap/>
            <w:vAlign w:val="center"/>
          </w:tcPr>
          <w:p w14:paraId="648F9A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72" w:type="dxa"/>
            <w:gridSpan w:val="3"/>
            <w:tcBorders>
              <w:top w:val="nil"/>
              <w:left w:val="nil"/>
              <w:bottom w:val="single" w:color="auto" w:sz="4" w:space="0"/>
              <w:right w:val="single" w:color="auto" w:sz="4" w:space="0"/>
            </w:tcBorders>
            <w:shd w:val="clear" w:color="auto" w:fill="auto"/>
            <w:noWrap/>
            <w:vAlign w:val="center"/>
          </w:tcPr>
          <w:p w14:paraId="553957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166" w:type="dxa"/>
            <w:tcBorders>
              <w:top w:val="nil"/>
              <w:left w:val="nil"/>
              <w:bottom w:val="single" w:color="auto" w:sz="4" w:space="0"/>
              <w:right w:val="single" w:color="auto" w:sz="4" w:space="0"/>
            </w:tcBorders>
            <w:shd w:val="clear" w:color="auto" w:fill="auto"/>
            <w:noWrap/>
            <w:vAlign w:val="center"/>
          </w:tcPr>
          <w:p w14:paraId="60BFD5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5664B983">
        <w:tblPrEx>
          <w:tblCellMar>
            <w:top w:w="0" w:type="dxa"/>
            <w:left w:w="108" w:type="dxa"/>
            <w:bottom w:w="0" w:type="dxa"/>
            <w:right w:w="108" w:type="dxa"/>
          </w:tblCellMar>
        </w:tblPrEx>
        <w:trPr>
          <w:trHeight w:val="284" w:hRule="exac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1ADB9B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875" w:type="dxa"/>
            <w:gridSpan w:val="3"/>
            <w:tcBorders>
              <w:top w:val="nil"/>
              <w:left w:val="nil"/>
              <w:bottom w:val="single" w:color="auto" w:sz="4" w:space="0"/>
              <w:right w:val="single" w:color="auto" w:sz="4" w:space="0"/>
            </w:tcBorders>
            <w:shd w:val="clear" w:color="auto" w:fill="auto"/>
            <w:noWrap/>
            <w:vAlign w:val="center"/>
          </w:tcPr>
          <w:p w14:paraId="7F0074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217" w:type="dxa"/>
            <w:gridSpan w:val="2"/>
            <w:tcBorders>
              <w:top w:val="nil"/>
              <w:left w:val="nil"/>
              <w:bottom w:val="single" w:color="auto" w:sz="4" w:space="0"/>
              <w:right w:val="single" w:color="auto" w:sz="4" w:space="0"/>
            </w:tcBorders>
            <w:shd w:val="clear" w:color="auto" w:fill="auto"/>
            <w:noWrap/>
            <w:vAlign w:val="center"/>
          </w:tcPr>
          <w:p w14:paraId="1142CA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138.24</w:t>
            </w:r>
          </w:p>
        </w:tc>
        <w:tc>
          <w:tcPr>
            <w:tcW w:w="987" w:type="dxa"/>
            <w:tcBorders>
              <w:top w:val="nil"/>
              <w:left w:val="nil"/>
              <w:bottom w:val="single" w:color="auto" w:sz="4" w:space="0"/>
              <w:right w:val="single" w:color="auto" w:sz="4" w:space="0"/>
            </w:tcBorders>
            <w:shd w:val="clear" w:color="auto" w:fill="auto"/>
            <w:noWrap/>
            <w:vAlign w:val="center"/>
          </w:tcPr>
          <w:p w14:paraId="36DD24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41" w:type="dxa"/>
            <w:gridSpan w:val="2"/>
            <w:tcBorders>
              <w:top w:val="nil"/>
              <w:left w:val="nil"/>
              <w:bottom w:val="single" w:color="auto" w:sz="4" w:space="0"/>
              <w:right w:val="single" w:color="auto" w:sz="4" w:space="0"/>
            </w:tcBorders>
            <w:shd w:val="clear" w:color="auto" w:fill="auto"/>
            <w:noWrap/>
            <w:vAlign w:val="center"/>
          </w:tcPr>
          <w:p w14:paraId="4822EB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84" w:type="dxa"/>
            <w:gridSpan w:val="2"/>
            <w:tcBorders>
              <w:top w:val="nil"/>
              <w:left w:val="nil"/>
              <w:bottom w:val="single" w:color="auto" w:sz="4" w:space="0"/>
              <w:right w:val="single" w:color="auto" w:sz="4" w:space="0"/>
            </w:tcBorders>
            <w:shd w:val="clear" w:color="auto" w:fill="auto"/>
            <w:noWrap/>
            <w:vAlign w:val="center"/>
          </w:tcPr>
          <w:p w14:paraId="3A961A0A">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1130" w:type="dxa"/>
            <w:tcBorders>
              <w:top w:val="nil"/>
              <w:left w:val="nil"/>
              <w:bottom w:val="single" w:color="auto" w:sz="4" w:space="0"/>
              <w:right w:val="single" w:color="auto" w:sz="4" w:space="0"/>
            </w:tcBorders>
            <w:shd w:val="clear" w:color="auto" w:fill="auto"/>
            <w:noWrap/>
            <w:vAlign w:val="center"/>
          </w:tcPr>
          <w:p w14:paraId="10BF50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72" w:type="dxa"/>
            <w:gridSpan w:val="3"/>
            <w:tcBorders>
              <w:top w:val="nil"/>
              <w:left w:val="nil"/>
              <w:bottom w:val="single" w:color="auto" w:sz="4" w:space="0"/>
              <w:right w:val="single" w:color="auto" w:sz="4" w:space="0"/>
            </w:tcBorders>
            <w:shd w:val="clear" w:color="auto" w:fill="auto"/>
            <w:noWrap/>
            <w:vAlign w:val="center"/>
          </w:tcPr>
          <w:p w14:paraId="1DF331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166" w:type="dxa"/>
            <w:tcBorders>
              <w:top w:val="nil"/>
              <w:left w:val="nil"/>
              <w:bottom w:val="single" w:color="auto" w:sz="4" w:space="0"/>
              <w:right w:val="single" w:color="auto" w:sz="4" w:space="0"/>
            </w:tcBorders>
            <w:shd w:val="clear" w:color="auto" w:fill="auto"/>
            <w:noWrap/>
            <w:vAlign w:val="center"/>
          </w:tcPr>
          <w:p w14:paraId="62EE2A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13A1A526">
        <w:tblPrEx>
          <w:tblCellMar>
            <w:top w:w="0" w:type="dxa"/>
            <w:left w:w="108" w:type="dxa"/>
            <w:bottom w:w="0" w:type="dxa"/>
            <w:right w:w="108" w:type="dxa"/>
          </w:tblCellMar>
        </w:tblPrEx>
        <w:trPr>
          <w:trHeight w:val="284" w:hRule="exac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69D4C1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875" w:type="dxa"/>
            <w:gridSpan w:val="3"/>
            <w:tcBorders>
              <w:top w:val="nil"/>
              <w:left w:val="nil"/>
              <w:bottom w:val="single" w:color="auto" w:sz="4" w:space="0"/>
              <w:right w:val="single" w:color="auto" w:sz="4" w:space="0"/>
            </w:tcBorders>
            <w:shd w:val="clear" w:color="auto" w:fill="auto"/>
            <w:noWrap/>
            <w:vAlign w:val="center"/>
          </w:tcPr>
          <w:p w14:paraId="2C53A7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217" w:type="dxa"/>
            <w:gridSpan w:val="2"/>
            <w:tcBorders>
              <w:top w:val="nil"/>
              <w:left w:val="nil"/>
              <w:bottom w:val="single" w:color="auto" w:sz="4" w:space="0"/>
              <w:right w:val="single" w:color="auto" w:sz="4" w:space="0"/>
            </w:tcBorders>
            <w:shd w:val="clear" w:color="auto" w:fill="auto"/>
            <w:noWrap/>
            <w:vAlign w:val="center"/>
          </w:tcPr>
          <w:p w14:paraId="58E21B06">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987" w:type="dxa"/>
            <w:tcBorders>
              <w:top w:val="nil"/>
              <w:left w:val="nil"/>
              <w:bottom w:val="single" w:color="auto" w:sz="4" w:space="0"/>
              <w:right w:val="single" w:color="auto" w:sz="4" w:space="0"/>
            </w:tcBorders>
            <w:shd w:val="clear" w:color="auto" w:fill="auto"/>
            <w:noWrap/>
            <w:vAlign w:val="center"/>
          </w:tcPr>
          <w:p w14:paraId="138C6F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41" w:type="dxa"/>
            <w:gridSpan w:val="2"/>
            <w:tcBorders>
              <w:top w:val="nil"/>
              <w:left w:val="nil"/>
              <w:bottom w:val="single" w:color="auto" w:sz="4" w:space="0"/>
              <w:right w:val="single" w:color="auto" w:sz="4" w:space="0"/>
            </w:tcBorders>
            <w:shd w:val="clear" w:color="auto" w:fill="auto"/>
            <w:noWrap/>
            <w:vAlign w:val="center"/>
          </w:tcPr>
          <w:p w14:paraId="3164F6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84" w:type="dxa"/>
            <w:gridSpan w:val="2"/>
            <w:tcBorders>
              <w:top w:val="nil"/>
              <w:left w:val="nil"/>
              <w:bottom w:val="single" w:color="auto" w:sz="4" w:space="0"/>
              <w:right w:val="single" w:color="auto" w:sz="4" w:space="0"/>
            </w:tcBorders>
            <w:shd w:val="clear" w:color="auto" w:fill="auto"/>
            <w:noWrap/>
            <w:vAlign w:val="center"/>
          </w:tcPr>
          <w:p w14:paraId="4169630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1130" w:type="dxa"/>
            <w:tcBorders>
              <w:top w:val="nil"/>
              <w:left w:val="nil"/>
              <w:bottom w:val="single" w:color="auto" w:sz="4" w:space="0"/>
              <w:right w:val="single" w:color="auto" w:sz="4" w:space="0"/>
            </w:tcBorders>
            <w:shd w:val="clear" w:color="auto" w:fill="auto"/>
            <w:noWrap/>
            <w:vAlign w:val="center"/>
          </w:tcPr>
          <w:p w14:paraId="2C5226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72" w:type="dxa"/>
            <w:gridSpan w:val="3"/>
            <w:tcBorders>
              <w:top w:val="nil"/>
              <w:left w:val="nil"/>
              <w:bottom w:val="single" w:color="auto" w:sz="4" w:space="0"/>
              <w:right w:val="single" w:color="auto" w:sz="4" w:space="0"/>
            </w:tcBorders>
            <w:shd w:val="clear" w:color="auto" w:fill="auto"/>
            <w:noWrap/>
            <w:vAlign w:val="center"/>
          </w:tcPr>
          <w:p w14:paraId="5A23BC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166" w:type="dxa"/>
            <w:tcBorders>
              <w:top w:val="nil"/>
              <w:left w:val="nil"/>
              <w:bottom w:val="single" w:color="auto" w:sz="4" w:space="0"/>
              <w:right w:val="single" w:color="auto" w:sz="4" w:space="0"/>
            </w:tcBorders>
            <w:shd w:val="clear" w:color="auto" w:fill="auto"/>
            <w:noWrap/>
            <w:vAlign w:val="center"/>
          </w:tcPr>
          <w:p w14:paraId="193685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7D003CB4">
        <w:tblPrEx>
          <w:tblCellMar>
            <w:top w:w="0" w:type="dxa"/>
            <w:left w:w="108" w:type="dxa"/>
            <w:bottom w:w="0" w:type="dxa"/>
            <w:right w:w="108" w:type="dxa"/>
          </w:tblCellMar>
        </w:tblPrEx>
        <w:trPr>
          <w:trHeight w:val="284" w:hRule="exac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518D4B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875" w:type="dxa"/>
            <w:gridSpan w:val="3"/>
            <w:tcBorders>
              <w:top w:val="nil"/>
              <w:left w:val="nil"/>
              <w:bottom w:val="single" w:color="auto" w:sz="4" w:space="0"/>
              <w:right w:val="single" w:color="auto" w:sz="4" w:space="0"/>
            </w:tcBorders>
            <w:shd w:val="clear" w:color="auto" w:fill="auto"/>
            <w:noWrap/>
            <w:vAlign w:val="center"/>
          </w:tcPr>
          <w:p w14:paraId="6E9886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217" w:type="dxa"/>
            <w:gridSpan w:val="2"/>
            <w:tcBorders>
              <w:top w:val="nil"/>
              <w:left w:val="nil"/>
              <w:bottom w:val="single" w:color="auto" w:sz="4" w:space="0"/>
              <w:right w:val="single" w:color="auto" w:sz="4" w:space="0"/>
            </w:tcBorders>
            <w:shd w:val="clear" w:color="auto" w:fill="auto"/>
            <w:noWrap/>
            <w:vAlign w:val="center"/>
          </w:tcPr>
          <w:p w14:paraId="08FAC3FA">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5.34　</w:t>
            </w:r>
          </w:p>
        </w:tc>
        <w:tc>
          <w:tcPr>
            <w:tcW w:w="987" w:type="dxa"/>
            <w:tcBorders>
              <w:top w:val="nil"/>
              <w:left w:val="nil"/>
              <w:bottom w:val="single" w:color="auto" w:sz="4" w:space="0"/>
              <w:right w:val="single" w:color="auto" w:sz="4" w:space="0"/>
            </w:tcBorders>
            <w:shd w:val="clear" w:color="auto" w:fill="auto"/>
            <w:noWrap/>
            <w:vAlign w:val="center"/>
          </w:tcPr>
          <w:p w14:paraId="6FCE89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41" w:type="dxa"/>
            <w:gridSpan w:val="2"/>
            <w:tcBorders>
              <w:top w:val="nil"/>
              <w:left w:val="nil"/>
              <w:bottom w:val="single" w:color="auto" w:sz="4" w:space="0"/>
              <w:right w:val="single" w:color="auto" w:sz="4" w:space="0"/>
            </w:tcBorders>
            <w:shd w:val="clear" w:color="auto" w:fill="auto"/>
            <w:noWrap/>
            <w:vAlign w:val="center"/>
          </w:tcPr>
          <w:p w14:paraId="7F490C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84" w:type="dxa"/>
            <w:gridSpan w:val="2"/>
            <w:tcBorders>
              <w:top w:val="nil"/>
              <w:left w:val="nil"/>
              <w:bottom w:val="single" w:color="auto" w:sz="4" w:space="0"/>
              <w:right w:val="single" w:color="auto" w:sz="4" w:space="0"/>
            </w:tcBorders>
            <w:shd w:val="clear" w:color="auto" w:fill="auto"/>
            <w:noWrap/>
            <w:vAlign w:val="center"/>
          </w:tcPr>
          <w:p w14:paraId="1DEF6BA1">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0.5</w:t>
            </w:r>
          </w:p>
        </w:tc>
        <w:tc>
          <w:tcPr>
            <w:tcW w:w="1130" w:type="dxa"/>
            <w:tcBorders>
              <w:top w:val="nil"/>
              <w:left w:val="nil"/>
              <w:bottom w:val="single" w:color="auto" w:sz="4" w:space="0"/>
              <w:right w:val="single" w:color="auto" w:sz="4" w:space="0"/>
            </w:tcBorders>
            <w:shd w:val="clear" w:color="auto" w:fill="auto"/>
            <w:noWrap/>
            <w:vAlign w:val="center"/>
          </w:tcPr>
          <w:p w14:paraId="7886BD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72" w:type="dxa"/>
            <w:gridSpan w:val="3"/>
            <w:tcBorders>
              <w:top w:val="nil"/>
              <w:left w:val="nil"/>
              <w:bottom w:val="single" w:color="auto" w:sz="4" w:space="0"/>
              <w:right w:val="single" w:color="auto" w:sz="4" w:space="0"/>
            </w:tcBorders>
            <w:shd w:val="clear" w:color="auto" w:fill="auto"/>
            <w:noWrap/>
            <w:vAlign w:val="center"/>
          </w:tcPr>
          <w:p w14:paraId="3C6EEB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166" w:type="dxa"/>
            <w:tcBorders>
              <w:top w:val="nil"/>
              <w:left w:val="nil"/>
              <w:bottom w:val="single" w:color="auto" w:sz="4" w:space="0"/>
              <w:right w:val="single" w:color="auto" w:sz="4" w:space="0"/>
            </w:tcBorders>
            <w:shd w:val="clear" w:color="auto" w:fill="auto"/>
            <w:noWrap/>
            <w:vAlign w:val="center"/>
          </w:tcPr>
          <w:p w14:paraId="3FF372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40C68156">
        <w:tblPrEx>
          <w:tblCellMar>
            <w:top w:w="0" w:type="dxa"/>
            <w:left w:w="108" w:type="dxa"/>
            <w:bottom w:w="0" w:type="dxa"/>
            <w:right w:w="108" w:type="dxa"/>
          </w:tblCellMar>
        </w:tblPrEx>
        <w:trPr>
          <w:trHeight w:val="284" w:hRule="exac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07D783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875" w:type="dxa"/>
            <w:gridSpan w:val="3"/>
            <w:tcBorders>
              <w:top w:val="nil"/>
              <w:left w:val="nil"/>
              <w:bottom w:val="single" w:color="auto" w:sz="4" w:space="0"/>
              <w:right w:val="single" w:color="auto" w:sz="4" w:space="0"/>
            </w:tcBorders>
            <w:shd w:val="clear" w:color="auto" w:fill="auto"/>
            <w:noWrap/>
            <w:vAlign w:val="center"/>
          </w:tcPr>
          <w:p w14:paraId="613613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217" w:type="dxa"/>
            <w:gridSpan w:val="2"/>
            <w:tcBorders>
              <w:top w:val="nil"/>
              <w:left w:val="nil"/>
              <w:bottom w:val="single" w:color="auto" w:sz="4" w:space="0"/>
              <w:right w:val="single" w:color="auto" w:sz="4" w:space="0"/>
            </w:tcBorders>
            <w:shd w:val="clear" w:color="auto" w:fill="auto"/>
            <w:noWrap/>
            <w:vAlign w:val="center"/>
          </w:tcPr>
          <w:p w14:paraId="163AB3FF">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130.17　</w:t>
            </w:r>
          </w:p>
        </w:tc>
        <w:tc>
          <w:tcPr>
            <w:tcW w:w="987" w:type="dxa"/>
            <w:tcBorders>
              <w:top w:val="nil"/>
              <w:left w:val="nil"/>
              <w:bottom w:val="single" w:color="auto" w:sz="4" w:space="0"/>
              <w:right w:val="single" w:color="auto" w:sz="4" w:space="0"/>
            </w:tcBorders>
            <w:shd w:val="clear" w:color="auto" w:fill="auto"/>
            <w:noWrap/>
            <w:vAlign w:val="center"/>
          </w:tcPr>
          <w:p w14:paraId="4B6291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41" w:type="dxa"/>
            <w:gridSpan w:val="2"/>
            <w:tcBorders>
              <w:top w:val="nil"/>
              <w:left w:val="nil"/>
              <w:bottom w:val="single" w:color="auto" w:sz="4" w:space="0"/>
              <w:right w:val="single" w:color="auto" w:sz="4" w:space="0"/>
            </w:tcBorders>
            <w:shd w:val="clear" w:color="auto" w:fill="auto"/>
            <w:noWrap/>
            <w:vAlign w:val="center"/>
          </w:tcPr>
          <w:p w14:paraId="206F58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84" w:type="dxa"/>
            <w:gridSpan w:val="2"/>
            <w:tcBorders>
              <w:top w:val="nil"/>
              <w:left w:val="nil"/>
              <w:bottom w:val="single" w:color="auto" w:sz="4" w:space="0"/>
              <w:right w:val="single" w:color="auto" w:sz="4" w:space="0"/>
            </w:tcBorders>
            <w:shd w:val="clear" w:color="auto" w:fill="auto"/>
            <w:noWrap/>
            <w:vAlign w:val="center"/>
          </w:tcPr>
          <w:p w14:paraId="56FC22D2">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1130" w:type="dxa"/>
            <w:tcBorders>
              <w:top w:val="nil"/>
              <w:left w:val="nil"/>
              <w:bottom w:val="single" w:color="auto" w:sz="4" w:space="0"/>
              <w:right w:val="single" w:color="auto" w:sz="4" w:space="0"/>
            </w:tcBorders>
            <w:shd w:val="clear" w:color="auto" w:fill="auto"/>
            <w:noWrap/>
            <w:vAlign w:val="center"/>
          </w:tcPr>
          <w:p w14:paraId="4032FA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72" w:type="dxa"/>
            <w:gridSpan w:val="3"/>
            <w:tcBorders>
              <w:top w:val="nil"/>
              <w:left w:val="nil"/>
              <w:bottom w:val="single" w:color="auto" w:sz="4" w:space="0"/>
              <w:right w:val="single" w:color="auto" w:sz="4" w:space="0"/>
            </w:tcBorders>
            <w:shd w:val="clear" w:color="auto" w:fill="auto"/>
            <w:noWrap/>
            <w:vAlign w:val="center"/>
          </w:tcPr>
          <w:p w14:paraId="24CC48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166" w:type="dxa"/>
            <w:tcBorders>
              <w:top w:val="nil"/>
              <w:left w:val="nil"/>
              <w:bottom w:val="single" w:color="auto" w:sz="4" w:space="0"/>
              <w:right w:val="single" w:color="auto" w:sz="4" w:space="0"/>
            </w:tcBorders>
            <w:shd w:val="clear" w:color="auto" w:fill="auto"/>
            <w:noWrap/>
            <w:vAlign w:val="center"/>
          </w:tcPr>
          <w:p w14:paraId="172505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402CFA7D">
        <w:tblPrEx>
          <w:tblCellMar>
            <w:top w:w="0" w:type="dxa"/>
            <w:left w:w="108" w:type="dxa"/>
            <w:bottom w:w="0" w:type="dxa"/>
            <w:right w:w="108" w:type="dxa"/>
          </w:tblCellMar>
        </w:tblPrEx>
        <w:trPr>
          <w:trHeight w:val="284" w:hRule="exac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274A5A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875" w:type="dxa"/>
            <w:gridSpan w:val="3"/>
            <w:tcBorders>
              <w:top w:val="nil"/>
              <w:left w:val="nil"/>
              <w:bottom w:val="single" w:color="auto" w:sz="4" w:space="0"/>
              <w:right w:val="single" w:color="auto" w:sz="4" w:space="0"/>
            </w:tcBorders>
            <w:shd w:val="clear" w:color="auto" w:fill="auto"/>
            <w:noWrap/>
            <w:vAlign w:val="center"/>
          </w:tcPr>
          <w:p w14:paraId="380D5C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217" w:type="dxa"/>
            <w:gridSpan w:val="2"/>
            <w:tcBorders>
              <w:top w:val="nil"/>
              <w:left w:val="nil"/>
              <w:bottom w:val="single" w:color="auto" w:sz="4" w:space="0"/>
              <w:right w:val="single" w:color="auto" w:sz="4" w:space="0"/>
            </w:tcBorders>
            <w:shd w:val="clear" w:color="auto" w:fill="auto"/>
            <w:noWrap/>
            <w:vAlign w:val="center"/>
          </w:tcPr>
          <w:p w14:paraId="71739FE0">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987" w:type="dxa"/>
            <w:tcBorders>
              <w:top w:val="nil"/>
              <w:left w:val="nil"/>
              <w:bottom w:val="single" w:color="auto" w:sz="4" w:space="0"/>
              <w:right w:val="single" w:color="auto" w:sz="4" w:space="0"/>
            </w:tcBorders>
            <w:shd w:val="clear" w:color="auto" w:fill="auto"/>
            <w:noWrap/>
            <w:vAlign w:val="center"/>
          </w:tcPr>
          <w:p w14:paraId="0C3612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41" w:type="dxa"/>
            <w:gridSpan w:val="2"/>
            <w:tcBorders>
              <w:top w:val="nil"/>
              <w:left w:val="nil"/>
              <w:bottom w:val="single" w:color="auto" w:sz="4" w:space="0"/>
              <w:right w:val="single" w:color="auto" w:sz="4" w:space="0"/>
            </w:tcBorders>
            <w:shd w:val="clear" w:color="auto" w:fill="auto"/>
            <w:noWrap/>
            <w:vAlign w:val="center"/>
          </w:tcPr>
          <w:p w14:paraId="412F76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84" w:type="dxa"/>
            <w:gridSpan w:val="2"/>
            <w:tcBorders>
              <w:top w:val="nil"/>
              <w:left w:val="nil"/>
              <w:bottom w:val="single" w:color="auto" w:sz="4" w:space="0"/>
              <w:right w:val="single" w:color="auto" w:sz="4" w:space="0"/>
            </w:tcBorders>
            <w:shd w:val="clear" w:color="auto" w:fill="auto"/>
            <w:noWrap/>
            <w:vAlign w:val="center"/>
          </w:tcPr>
          <w:p w14:paraId="74E6989D">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1.7</w:t>
            </w:r>
          </w:p>
        </w:tc>
        <w:tc>
          <w:tcPr>
            <w:tcW w:w="1130" w:type="dxa"/>
            <w:tcBorders>
              <w:top w:val="nil"/>
              <w:left w:val="nil"/>
              <w:bottom w:val="single" w:color="auto" w:sz="4" w:space="0"/>
              <w:right w:val="single" w:color="auto" w:sz="4" w:space="0"/>
            </w:tcBorders>
            <w:shd w:val="clear" w:color="auto" w:fill="auto"/>
            <w:noWrap/>
            <w:vAlign w:val="center"/>
          </w:tcPr>
          <w:p w14:paraId="3ACAD7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72" w:type="dxa"/>
            <w:gridSpan w:val="3"/>
            <w:tcBorders>
              <w:top w:val="nil"/>
              <w:left w:val="nil"/>
              <w:bottom w:val="single" w:color="auto" w:sz="4" w:space="0"/>
              <w:right w:val="single" w:color="auto" w:sz="4" w:space="0"/>
            </w:tcBorders>
            <w:shd w:val="clear" w:color="auto" w:fill="auto"/>
            <w:noWrap/>
            <w:vAlign w:val="center"/>
          </w:tcPr>
          <w:p w14:paraId="3CCC2A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166" w:type="dxa"/>
            <w:tcBorders>
              <w:top w:val="nil"/>
              <w:left w:val="nil"/>
              <w:bottom w:val="single" w:color="auto" w:sz="4" w:space="0"/>
              <w:right w:val="single" w:color="auto" w:sz="4" w:space="0"/>
            </w:tcBorders>
            <w:shd w:val="clear" w:color="auto" w:fill="auto"/>
            <w:noWrap/>
            <w:vAlign w:val="center"/>
          </w:tcPr>
          <w:p w14:paraId="406563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5A2C5C27">
        <w:tblPrEx>
          <w:tblCellMar>
            <w:top w:w="0" w:type="dxa"/>
            <w:left w:w="108" w:type="dxa"/>
            <w:bottom w:w="0" w:type="dxa"/>
            <w:right w:w="108" w:type="dxa"/>
          </w:tblCellMar>
        </w:tblPrEx>
        <w:trPr>
          <w:trHeight w:val="284" w:hRule="exac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2C2877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875" w:type="dxa"/>
            <w:gridSpan w:val="3"/>
            <w:tcBorders>
              <w:top w:val="nil"/>
              <w:left w:val="nil"/>
              <w:bottom w:val="single" w:color="auto" w:sz="4" w:space="0"/>
              <w:right w:val="single" w:color="auto" w:sz="4" w:space="0"/>
            </w:tcBorders>
            <w:shd w:val="clear" w:color="auto" w:fill="auto"/>
            <w:noWrap/>
            <w:vAlign w:val="center"/>
          </w:tcPr>
          <w:p w14:paraId="57131E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217" w:type="dxa"/>
            <w:gridSpan w:val="2"/>
            <w:tcBorders>
              <w:top w:val="nil"/>
              <w:left w:val="nil"/>
              <w:bottom w:val="single" w:color="auto" w:sz="4" w:space="0"/>
              <w:right w:val="single" w:color="auto" w:sz="4" w:space="0"/>
            </w:tcBorders>
            <w:shd w:val="clear" w:color="auto" w:fill="auto"/>
            <w:noWrap/>
            <w:vAlign w:val="center"/>
          </w:tcPr>
          <w:p w14:paraId="39B60B80">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987" w:type="dxa"/>
            <w:tcBorders>
              <w:top w:val="nil"/>
              <w:left w:val="nil"/>
              <w:bottom w:val="single" w:color="auto" w:sz="4" w:space="0"/>
              <w:right w:val="single" w:color="auto" w:sz="4" w:space="0"/>
            </w:tcBorders>
            <w:shd w:val="clear" w:color="auto" w:fill="auto"/>
            <w:noWrap/>
            <w:vAlign w:val="center"/>
          </w:tcPr>
          <w:p w14:paraId="258A31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41" w:type="dxa"/>
            <w:gridSpan w:val="2"/>
            <w:tcBorders>
              <w:top w:val="nil"/>
              <w:left w:val="nil"/>
              <w:bottom w:val="single" w:color="auto" w:sz="4" w:space="0"/>
              <w:right w:val="single" w:color="auto" w:sz="4" w:space="0"/>
            </w:tcBorders>
            <w:shd w:val="clear" w:color="auto" w:fill="auto"/>
            <w:noWrap/>
            <w:vAlign w:val="center"/>
          </w:tcPr>
          <w:p w14:paraId="2F1588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84" w:type="dxa"/>
            <w:gridSpan w:val="2"/>
            <w:tcBorders>
              <w:top w:val="nil"/>
              <w:left w:val="nil"/>
              <w:bottom w:val="single" w:color="auto" w:sz="4" w:space="0"/>
              <w:right w:val="single" w:color="auto" w:sz="4" w:space="0"/>
            </w:tcBorders>
            <w:shd w:val="clear" w:color="auto" w:fill="auto"/>
            <w:noWrap/>
            <w:vAlign w:val="center"/>
          </w:tcPr>
          <w:p w14:paraId="4A2259FC">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1130" w:type="dxa"/>
            <w:tcBorders>
              <w:top w:val="nil"/>
              <w:left w:val="nil"/>
              <w:bottom w:val="single" w:color="auto" w:sz="4" w:space="0"/>
              <w:right w:val="single" w:color="auto" w:sz="4" w:space="0"/>
            </w:tcBorders>
            <w:shd w:val="clear" w:color="auto" w:fill="auto"/>
            <w:noWrap/>
            <w:vAlign w:val="center"/>
          </w:tcPr>
          <w:p w14:paraId="5F381C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72" w:type="dxa"/>
            <w:gridSpan w:val="3"/>
            <w:tcBorders>
              <w:top w:val="nil"/>
              <w:left w:val="nil"/>
              <w:bottom w:val="single" w:color="auto" w:sz="4" w:space="0"/>
              <w:right w:val="single" w:color="auto" w:sz="4" w:space="0"/>
            </w:tcBorders>
            <w:shd w:val="clear" w:color="auto" w:fill="auto"/>
            <w:noWrap/>
            <w:vAlign w:val="center"/>
          </w:tcPr>
          <w:p w14:paraId="0D89B3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166" w:type="dxa"/>
            <w:tcBorders>
              <w:top w:val="nil"/>
              <w:left w:val="nil"/>
              <w:bottom w:val="single" w:color="auto" w:sz="4" w:space="0"/>
              <w:right w:val="single" w:color="auto" w:sz="4" w:space="0"/>
            </w:tcBorders>
            <w:shd w:val="clear" w:color="auto" w:fill="auto"/>
            <w:noWrap/>
            <w:vAlign w:val="center"/>
          </w:tcPr>
          <w:p w14:paraId="52C90E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3BB50E37">
        <w:tblPrEx>
          <w:tblCellMar>
            <w:top w:w="0" w:type="dxa"/>
            <w:left w:w="108" w:type="dxa"/>
            <w:bottom w:w="0" w:type="dxa"/>
            <w:right w:w="108" w:type="dxa"/>
          </w:tblCellMar>
        </w:tblPrEx>
        <w:trPr>
          <w:trHeight w:val="284" w:hRule="exac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58F266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875" w:type="dxa"/>
            <w:gridSpan w:val="3"/>
            <w:tcBorders>
              <w:top w:val="nil"/>
              <w:left w:val="nil"/>
              <w:bottom w:val="single" w:color="auto" w:sz="4" w:space="0"/>
              <w:right w:val="single" w:color="auto" w:sz="4" w:space="0"/>
            </w:tcBorders>
            <w:shd w:val="clear" w:color="auto" w:fill="auto"/>
            <w:noWrap/>
            <w:vAlign w:val="center"/>
          </w:tcPr>
          <w:p w14:paraId="23B3AE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217" w:type="dxa"/>
            <w:gridSpan w:val="2"/>
            <w:tcBorders>
              <w:top w:val="nil"/>
              <w:left w:val="nil"/>
              <w:bottom w:val="single" w:color="auto" w:sz="4" w:space="0"/>
              <w:right w:val="single" w:color="auto" w:sz="4" w:space="0"/>
            </w:tcBorders>
            <w:shd w:val="clear" w:color="auto" w:fill="auto"/>
            <w:noWrap/>
            <w:vAlign w:val="center"/>
          </w:tcPr>
          <w:p w14:paraId="6321F6FF">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55.06　</w:t>
            </w:r>
          </w:p>
        </w:tc>
        <w:tc>
          <w:tcPr>
            <w:tcW w:w="987" w:type="dxa"/>
            <w:tcBorders>
              <w:top w:val="nil"/>
              <w:left w:val="nil"/>
              <w:bottom w:val="single" w:color="auto" w:sz="4" w:space="0"/>
              <w:right w:val="single" w:color="auto" w:sz="4" w:space="0"/>
            </w:tcBorders>
            <w:shd w:val="clear" w:color="auto" w:fill="auto"/>
            <w:noWrap/>
            <w:vAlign w:val="center"/>
          </w:tcPr>
          <w:p w14:paraId="577757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41" w:type="dxa"/>
            <w:gridSpan w:val="2"/>
            <w:tcBorders>
              <w:top w:val="nil"/>
              <w:left w:val="nil"/>
              <w:bottom w:val="single" w:color="auto" w:sz="4" w:space="0"/>
              <w:right w:val="single" w:color="auto" w:sz="4" w:space="0"/>
            </w:tcBorders>
            <w:shd w:val="clear" w:color="auto" w:fill="auto"/>
            <w:noWrap/>
            <w:vAlign w:val="center"/>
          </w:tcPr>
          <w:p w14:paraId="7C9789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84" w:type="dxa"/>
            <w:gridSpan w:val="2"/>
            <w:tcBorders>
              <w:top w:val="nil"/>
              <w:left w:val="nil"/>
              <w:bottom w:val="single" w:color="auto" w:sz="4" w:space="0"/>
              <w:right w:val="single" w:color="auto" w:sz="4" w:space="0"/>
            </w:tcBorders>
            <w:shd w:val="clear" w:color="auto" w:fill="auto"/>
            <w:noWrap/>
            <w:vAlign w:val="center"/>
          </w:tcPr>
          <w:p w14:paraId="090A7BB7">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1130" w:type="dxa"/>
            <w:tcBorders>
              <w:top w:val="nil"/>
              <w:left w:val="nil"/>
              <w:bottom w:val="single" w:color="auto" w:sz="4" w:space="0"/>
              <w:right w:val="single" w:color="auto" w:sz="4" w:space="0"/>
            </w:tcBorders>
            <w:shd w:val="clear" w:color="auto" w:fill="auto"/>
            <w:noWrap/>
            <w:vAlign w:val="center"/>
          </w:tcPr>
          <w:p w14:paraId="4B2202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72" w:type="dxa"/>
            <w:gridSpan w:val="3"/>
            <w:tcBorders>
              <w:top w:val="nil"/>
              <w:left w:val="nil"/>
              <w:bottom w:val="single" w:color="auto" w:sz="4" w:space="0"/>
              <w:right w:val="single" w:color="auto" w:sz="4" w:space="0"/>
            </w:tcBorders>
            <w:shd w:val="clear" w:color="auto" w:fill="auto"/>
            <w:noWrap/>
            <w:vAlign w:val="center"/>
          </w:tcPr>
          <w:p w14:paraId="4C6834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166" w:type="dxa"/>
            <w:tcBorders>
              <w:top w:val="nil"/>
              <w:left w:val="nil"/>
              <w:bottom w:val="single" w:color="auto" w:sz="4" w:space="0"/>
              <w:right w:val="single" w:color="auto" w:sz="4" w:space="0"/>
            </w:tcBorders>
            <w:shd w:val="clear" w:color="auto" w:fill="auto"/>
            <w:noWrap/>
            <w:vAlign w:val="center"/>
          </w:tcPr>
          <w:p w14:paraId="49667C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1F54AD2D">
        <w:tblPrEx>
          <w:tblCellMar>
            <w:top w:w="0" w:type="dxa"/>
            <w:left w:w="108" w:type="dxa"/>
            <w:bottom w:w="0" w:type="dxa"/>
            <w:right w:w="108" w:type="dxa"/>
          </w:tblCellMar>
        </w:tblPrEx>
        <w:trPr>
          <w:trHeight w:val="284" w:hRule="exac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302B09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875" w:type="dxa"/>
            <w:gridSpan w:val="3"/>
            <w:tcBorders>
              <w:top w:val="nil"/>
              <w:left w:val="nil"/>
              <w:bottom w:val="single" w:color="auto" w:sz="4" w:space="0"/>
              <w:right w:val="single" w:color="auto" w:sz="4" w:space="0"/>
            </w:tcBorders>
            <w:shd w:val="clear" w:color="auto" w:fill="auto"/>
            <w:noWrap/>
            <w:vAlign w:val="center"/>
          </w:tcPr>
          <w:p w14:paraId="39D0E6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217" w:type="dxa"/>
            <w:gridSpan w:val="2"/>
            <w:tcBorders>
              <w:top w:val="nil"/>
              <w:left w:val="nil"/>
              <w:bottom w:val="single" w:color="auto" w:sz="4" w:space="0"/>
              <w:right w:val="single" w:color="auto" w:sz="4" w:space="0"/>
            </w:tcBorders>
            <w:shd w:val="clear" w:color="auto" w:fill="auto"/>
            <w:noWrap/>
            <w:vAlign w:val="center"/>
          </w:tcPr>
          <w:p w14:paraId="7DB9BDB1">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987" w:type="dxa"/>
            <w:tcBorders>
              <w:top w:val="nil"/>
              <w:left w:val="nil"/>
              <w:bottom w:val="single" w:color="auto" w:sz="4" w:space="0"/>
              <w:right w:val="single" w:color="auto" w:sz="4" w:space="0"/>
            </w:tcBorders>
            <w:shd w:val="clear" w:color="auto" w:fill="auto"/>
            <w:noWrap/>
            <w:vAlign w:val="center"/>
          </w:tcPr>
          <w:p w14:paraId="41B36E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41" w:type="dxa"/>
            <w:gridSpan w:val="2"/>
            <w:tcBorders>
              <w:top w:val="nil"/>
              <w:left w:val="nil"/>
              <w:bottom w:val="single" w:color="auto" w:sz="4" w:space="0"/>
              <w:right w:val="single" w:color="auto" w:sz="4" w:space="0"/>
            </w:tcBorders>
            <w:shd w:val="clear" w:color="auto" w:fill="auto"/>
            <w:noWrap/>
            <w:vAlign w:val="center"/>
          </w:tcPr>
          <w:p w14:paraId="728073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84" w:type="dxa"/>
            <w:gridSpan w:val="2"/>
            <w:tcBorders>
              <w:top w:val="nil"/>
              <w:left w:val="nil"/>
              <w:bottom w:val="single" w:color="auto" w:sz="4" w:space="0"/>
              <w:right w:val="single" w:color="auto" w:sz="4" w:space="0"/>
            </w:tcBorders>
            <w:shd w:val="clear" w:color="auto" w:fill="auto"/>
            <w:noWrap/>
            <w:vAlign w:val="center"/>
          </w:tcPr>
          <w:p w14:paraId="78137F8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1130" w:type="dxa"/>
            <w:tcBorders>
              <w:top w:val="nil"/>
              <w:left w:val="nil"/>
              <w:bottom w:val="single" w:color="auto" w:sz="4" w:space="0"/>
              <w:right w:val="single" w:color="auto" w:sz="4" w:space="0"/>
            </w:tcBorders>
            <w:shd w:val="clear" w:color="auto" w:fill="auto"/>
            <w:noWrap/>
            <w:vAlign w:val="center"/>
          </w:tcPr>
          <w:p w14:paraId="5859FC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72" w:type="dxa"/>
            <w:gridSpan w:val="3"/>
            <w:tcBorders>
              <w:top w:val="nil"/>
              <w:left w:val="nil"/>
              <w:bottom w:val="single" w:color="auto" w:sz="4" w:space="0"/>
              <w:right w:val="single" w:color="auto" w:sz="4" w:space="0"/>
            </w:tcBorders>
            <w:shd w:val="clear" w:color="auto" w:fill="auto"/>
            <w:noWrap/>
            <w:vAlign w:val="center"/>
          </w:tcPr>
          <w:p w14:paraId="550592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166" w:type="dxa"/>
            <w:tcBorders>
              <w:top w:val="nil"/>
              <w:left w:val="nil"/>
              <w:bottom w:val="single" w:color="auto" w:sz="4" w:space="0"/>
              <w:right w:val="single" w:color="auto" w:sz="4" w:space="0"/>
            </w:tcBorders>
            <w:shd w:val="clear" w:color="auto" w:fill="auto"/>
            <w:noWrap/>
            <w:vAlign w:val="center"/>
          </w:tcPr>
          <w:p w14:paraId="7D2AF0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7B4EA9B6">
        <w:tblPrEx>
          <w:tblCellMar>
            <w:top w:w="0" w:type="dxa"/>
            <w:left w:w="108" w:type="dxa"/>
            <w:bottom w:w="0" w:type="dxa"/>
            <w:right w:w="108" w:type="dxa"/>
          </w:tblCellMar>
        </w:tblPrEx>
        <w:trPr>
          <w:trHeight w:val="284" w:hRule="exac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193477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875" w:type="dxa"/>
            <w:gridSpan w:val="3"/>
            <w:tcBorders>
              <w:top w:val="nil"/>
              <w:left w:val="nil"/>
              <w:bottom w:val="single" w:color="auto" w:sz="4" w:space="0"/>
              <w:right w:val="single" w:color="auto" w:sz="4" w:space="0"/>
            </w:tcBorders>
            <w:shd w:val="clear" w:color="auto" w:fill="auto"/>
            <w:noWrap/>
            <w:vAlign w:val="center"/>
          </w:tcPr>
          <w:p w14:paraId="345D07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217" w:type="dxa"/>
            <w:gridSpan w:val="2"/>
            <w:tcBorders>
              <w:top w:val="nil"/>
              <w:left w:val="nil"/>
              <w:bottom w:val="single" w:color="auto" w:sz="4" w:space="0"/>
              <w:right w:val="single" w:color="auto" w:sz="4" w:space="0"/>
            </w:tcBorders>
            <w:shd w:val="clear" w:color="auto" w:fill="auto"/>
            <w:noWrap/>
            <w:vAlign w:val="center"/>
          </w:tcPr>
          <w:p w14:paraId="0B895B27">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987" w:type="dxa"/>
            <w:tcBorders>
              <w:top w:val="nil"/>
              <w:left w:val="nil"/>
              <w:bottom w:val="single" w:color="auto" w:sz="4" w:space="0"/>
              <w:right w:val="single" w:color="auto" w:sz="4" w:space="0"/>
            </w:tcBorders>
            <w:shd w:val="clear" w:color="auto" w:fill="auto"/>
            <w:noWrap/>
            <w:vAlign w:val="center"/>
          </w:tcPr>
          <w:p w14:paraId="314715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41" w:type="dxa"/>
            <w:gridSpan w:val="2"/>
            <w:tcBorders>
              <w:top w:val="nil"/>
              <w:left w:val="nil"/>
              <w:bottom w:val="single" w:color="auto" w:sz="4" w:space="0"/>
              <w:right w:val="single" w:color="auto" w:sz="4" w:space="0"/>
            </w:tcBorders>
            <w:shd w:val="clear" w:color="auto" w:fill="auto"/>
            <w:noWrap/>
            <w:vAlign w:val="center"/>
          </w:tcPr>
          <w:p w14:paraId="48FDA2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084" w:type="dxa"/>
            <w:gridSpan w:val="2"/>
            <w:tcBorders>
              <w:top w:val="nil"/>
              <w:left w:val="nil"/>
              <w:bottom w:val="single" w:color="auto" w:sz="4" w:space="0"/>
              <w:right w:val="single" w:color="auto" w:sz="4" w:space="0"/>
            </w:tcBorders>
            <w:shd w:val="clear" w:color="auto" w:fill="auto"/>
            <w:noWrap/>
            <w:vAlign w:val="center"/>
          </w:tcPr>
          <w:p w14:paraId="3C6AFFAA">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1130" w:type="dxa"/>
            <w:tcBorders>
              <w:top w:val="nil"/>
              <w:left w:val="nil"/>
              <w:bottom w:val="single" w:color="auto" w:sz="4" w:space="0"/>
              <w:right w:val="single" w:color="auto" w:sz="4" w:space="0"/>
            </w:tcBorders>
            <w:shd w:val="clear" w:color="auto" w:fill="auto"/>
            <w:noWrap/>
            <w:vAlign w:val="center"/>
          </w:tcPr>
          <w:p w14:paraId="5432CF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72" w:type="dxa"/>
            <w:gridSpan w:val="3"/>
            <w:tcBorders>
              <w:top w:val="nil"/>
              <w:left w:val="nil"/>
              <w:bottom w:val="single" w:color="auto" w:sz="4" w:space="0"/>
              <w:right w:val="single" w:color="auto" w:sz="4" w:space="0"/>
            </w:tcBorders>
            <w:shd w:val="clear" w:color="auto" w:fill="auto"/>
            <w:noWrap/>
            <w:vAlign w:val="center"/>
          </w:tcPr>
          <w:p w14:paraId="11D5D2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166" w:type="dxa"/>
            <w:tcBorders>
              <w:top w:val="nil"/>
              <w:left w:val="nil"/>
              <w:bottom w:val="single" w:color="auto" w:sz="4" w:space="0"/>
              <w:right w:val="single" w:color="auto" w:sz="4" w:space="0"/>
            </w:tcBorders>
            <w:shd w:val="clear" w:color="auto" w:fill="auto"/>
            <w:noWrap/>
            <w:vAlign w:val="center"/>
          </w:tcPr>
          <w:p w14:paraId="7F8D49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32B62ED0">
        <w:tblPrEx>
          <w:tblCellMar>
            <w:top w:w="0" w:type="dxa"/>
            <w:left w:w="108" w:type="dxa"/>
            <w:bottom w:w="0" w:type="dxa"/>
            <w:right w:w="108" w:type="dxa"/>
          </w:tblCellMar>
        </w:tblPrEx>
        <w:trPr>
          <w:trHeight w:val="284" w:hRule="exac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127283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875" w:type="dxa"/>
            <w:gridSpan w:val="3"/>
            <w:tcBorders>
              <w:top w:val="nil"/>
              <w:left w:val="nil"/>
              <w:bottom w:val="single" w:color="auto" w:sz="4" w:space="0"/>
              <w:right w:val="single" w:color="auto" w:sz="4" w:space="0"/>
            </w:tcBorders>
            <w:shd w:val="clear" w:color="auto" w:fill="auto"/>
            <w:noWrap/>
            <w:vAlign w:val="center"/>
          </w:tcPr>
          <w:p w14:paraId="654C61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217" w:type="dxa"/>
            <w:gridSpan w:val="2"/>
            <w:tcBorders>
              <w:top w:val="nil"/>
              <w:left w:val="nil"/>
              <w:bottom w:val="single" w:color="auto" w:sz="4" w:space="0"/>
              <w:right w:val="single" w:color="auto" w:sz="4" w:space="0"/>
            </w:tcBorders>
            <w:shd w:val="clear" w:color="auto" w:fill="auto"/>
            <w:noWrap/>
            <w:vAlign w:val="center"/>
          </w:tcPr>
          <w:p w14:paraId="06085CF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987" w:type="dxa"/>
            <w:tcBorders>
              <w:top w:val="nil"/>
              <w:left w:val="nil"/>
              <w:bottom w:val="single" w:color="auto" w:sz="4" w:space="0"/>
              <w:right w:val="single" w:color="auto" w:sz="4" w:space="0"/>
            </w:tcBorders>
            <w:shd w:val="clear" w:color="auto" w:fill="auto"/>
            <w:noWrap/>
            <w:vAlign w:val="center"/>
          </w:tcPr>
          <w:p w14:paraId="0A10DC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41" w:type="dxa"/>
            <w:gridSpan w:val="2"/>
            <w:tcBorders>
              <w:top w:val="nil"/>
              <w:left w:val="nil"/>
              <w:bottom w:val="single" w:color="auto" w:sz="4" w:space="0"/>
              <w:right w:val="single" w:color="auto" w:sz="4" w:space="0"/>
            </w:tcBorders>
            <w:shd w:val="clear" w:color="auto" w:fill="auto"/>
            <w:noWrap/>
            <w:vAlign w:val="center"/>
          </w:tcPr>
          <w:p w14:paraId="51CD97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84" w:type="dxa"/>
            <w:gridSpan w:val="2"/>
            <w:tcBorders>
              <w:top w:val="nil"/>
              <w:left w:val="nil"/>
              <w:bottom w:val="single" w:color="auto" w:sz="4" w:space="0"/>
              <w:right w:val="single" w:color="auto" w:sz="4" w:space="0"/>
            </w:tcBorders>
            <w:shd w:val="clear" w:color="auto" w:fill="auto"/>
            <w:noWrap/>
            <w:vAlign w:val="center"/>
          </w:tcPr>
          <w:p w14:paraId="75E7F600">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1130" w:type="dxa"/>
            <w:tcBorders>
              <w:top w:val="nil"/>
              <w:left w:val="nil"/>
              <w:bottom w:val="single" w:color="auto" w:sz="4" w:space="0"/>
              <w:right w:val="single" w:color="auto" w:sz="4" w:space="0"/>
            </w:tcBorders>
            <w:shd w:val="clear" w:color="auto" w:fill="auto"/>
            <w:noWrap/>
            <w:vAlign w:val="center"/>
          </w:tcPr>
          <w:p w14:paraId="2CC715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72" w:type="dxa"/>
            <w:gridSpan w:val="3"/>
            <w:tcBorders>
              <w:top w:val="nil"/>
              <w:left w:val="nil"/>
              <w:bottom w:val="single" w:color="auto" w:sz="4" w:space="0"/>
              <w:right w:val="single" w:color="auto" w:sz="4" w:space="0"/>
            </w:tcBorders>
            <w:shd w:val="clear" w:color="auto" w:fill="auto"/>
            <w:noWrap/>
            <w:vAlign w:val="center"/>
          </w:tcPr>
          <w:p w14:paraId="63FF19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166" w:type="dxa"/>
            <w:tcBorders>
              <w:top w:val="nil"/>
              <w:left w:val="nil"/>
              <w:bottom w:val="single" w:color="auto" w:sz="4" w:space="0"/>
              <w:right w:val="single" w:color="auto" w:sz="4" w:space="0"/>
            </w:tcBorders>
            <w:shd w:val="clear" w:color="auto" w:fill="auto"/>
            <w:noWrap/>
            <w:vAlign w:val="center"/>
          </w:tcPr>
          <w:p w14:paraId="2F31D8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0F104F63">
        <w:tblPrEx>
          <w:tblCellMar>
            <w:top w:w="0" w:type="dxa"/>
            <w:left w:w="108" w:type="dxa"/>
            <w:bottom w:w="0" w:type="dxa"/>
            <w:right w:w="108" w:type="dxa"/>
          </w:tblCellMar>
        </w:tblPrEx>
        <w:trPr>
          <w:trHeight w:val="284" w:hRule="exac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5CDB69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875" w:type="dxa"/>
            <w:gridSpan w:val="3"/>
            <w:tcBorders>
              <w:top w:val="nil"/>
              <w:left w:val="nil"/>
              <w:bottom w:val="single" w:color="auto" w:sz="4" w:space="0"/>
              <w:right w:val="single" w:color="auto" w:sz="4" w:space="0"/>
            </w:tcBorders>
            <w:shd w:val="clear" w:color="auto" w:fill="auto"/>
            <w:noWrap/>
            <w:vAlign w:val="center"/>
          </w:tcPr>
          <w:p w14:paraId="2767AE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217" w:type="dxa"/>
            <w:gridSpan w:val="2"/>
            <w:tcBorders>
              <w:top w:val="nil"/>
              <w:left w:val="nil"/>
              <w:bottom w:val="single" w:color="auto" w:sz="4" w:space="0"/>
              <w:right w:val="single" w:color="auto" w:sz="4" w:space="0"/>
            </w:tcBorders>
            <w:shd w:val="clear" w:color="auto" w:fill="auto"/>
            <w:noWrap/>
            <w:vAlign w:val="center"/>
          </w:tcPr>
          <w:p w14:paraId="7215ABA9">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17.43　</w:t>
            </w:r>
          </w:p>
        </w:tc>
        <w:tc>
          <w:tcPr>
            <w:tcW w:w="987" w:type="dxa"/>
            <w:tcBorders>
              <w:top w:val="nil"/>
              <w:left w:val="nil"/>
              <w:bottom w:val="single" w:color="auto" w:sz="4" w:space="0"/>
              <w:right w:val="single" w:color="auto" w:sz="4" w:space="0"/>
            </w:tcBorders>
            <w:shd w:val="clear" w:color="auto" w:fill="auto"/>
            <w:noWrap/>
            <w:vAlign w:val="center"/>
          </w:tcPr>
          <w:p w14:paraId="378D4F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41" w:type="dxa"/>
            <w:gridSpan w:val="2"/>
            <w:tcBorders>
              <w:top w:val="nil"/>
              <w:left w:val="nil"/>
              <w:bottom w:val="single" w:color="auto" w:sz="4" w:space="0"/>
              <w:right w:val="single" w:color="auto" w:sz="4" w:space="0"/>
            </w:tcBorders>
            <w:shd w:val="clear" w:color="auto" w:fill="auto"/>
            <w:noWrap/>
            <w:vAlign w:val="center"/>
          </w:tcPr>
          <w:p w14:paraId="273C65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84" w:type="dxa"/>
            <w:gridSpan w:val="2"/>
            <w:tcBorders>
              <w:top w:val="nil"/>
              <w:left w:val="nil"/>
              <w:bottom w:val="single" w:color="auto" w:sz="4" w:space="0"/>
              <w:right w:val="single" w:color="auto" w:sz="4" w:space="0"/>
            </w:tcBorders>
            <w:shd w:val="clear" w:color="auto" w:fill="auto"/>
            <w:noWrap/>
            <w:vAlign w:val="center"/>
          </w:tcPr>
          <w:p w14:paraId="0395492D">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1130" w:type="dxa"/>
            <w:tcBorders>
              <w:top w:val="nil"/>
              <w:left w:val="nil"/>
              <w:bottom w:val="single" w:color="auto" w:sz="4" w:space="0"/>
              <w:right w:val="single" w:color="auto" w:sz="4" w:space="0"/>
            </w:tcBorders>
            <w:shd w:val="clear" w:color="auto" w:fill="auto"/>
            <w:noWrap/>
            <w:vAlign w:val="center"/>
          </w:tcPr>
          <w:p w14:paraId="1A4066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72" w:type="dxa"/>
            <w:gridSpan w:val="3"/>
            <w:tcBorders>
              <w:top w:val="nil"/>
              <w:left w:val="nil"/>
              <w:bottom w:val="single" w:color="auto" w:sz="4" w:space="0"/>
              <w:right w:val="single" w:color="auto" w:sz="4" w:space="0"/>
            </w:tcBorders>
            <w:shd w:val="clear" w:color="auto" w:fill="auto"/>
            <w:noWrap/>
            <w:vAlign w:val="center"/>
          </w:tcPr>
          <w:p w14:paraId="786988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166" w:type="dxa"/>
            <w:tcBorders>
              <w:top w:val="nil"/>
              <w:left w:val="nil"/>
              <w:bottom w:val="single" w:color="auto" w:sz="4" w:space="0"/>
              <w:right w:val="single" w:color="auto" w:sz="4" w:space="0"/>
            </w:tcBorders>
            <w:shd w:val="clear" w:color="auto" w:fill="auto"/>
            <w:noWrap/>
            <w:vAlign w:val="center"/>
          </w:tcPr>
          <w:p w14:paraId="5EC9EB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1F2B3ED4">
        <w:tblPrEx>
          <w:tblCellMar>
            <w:top w:w="0" w:type="dxa"/>
            <w:left w:w="108" w:type="dxa"/>
            <w:bottom w:w="0" w:type="dxa"/>
            <w:right w:w="108" w:type="dxa"/>
          </w:tblCellMar>
        </w:tblPrEx>
        <w:trPr>
          <w:trHeight w:val="284" w:hRule="exac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6A64FE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875" w:type="dxa"/>
            <w:gridSpan w:val="3"/>
            <w:tcBorders>
              <w:top w:val="nil"/>
              <w:left w:val="nil"/>
              <w:bottom w:val="single" w:color="auto" w:sz="4" w:space="0"/>
              <w:right w:val="single" w:color="auto" w:sz="4" w:space="0"/>
            </w:tcBorders>
            <w:shd w:val="clear" w:color="auto" w:fill="auto"/>
            <w:noWrap/>
            <w:vAlign w:val="center"/>
          </w:tcPr>
          <w:p w14:paraId="4D5CD4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217" w:type="dxa"/>
            <w:gridSpan w:val="2"/>
            <w:tcBorders>
              <w:top w:val="nil"/>
              <w:left w:val="nil"/>
              <w:bottom w:val="single" w:color="auto" w:sz="4" w:space="0"/>
              <w:right w:val="single" w:color="auto" w:sz="4" w:space="0"/>
            </w:tcBorders>
            <w:shd w:val="clear" w:color="auto" w:fill="auto"/>
            <w:noWrap/>
            <w:vAlign w:val="center"/>
          </w:tcPr>
          <w:p w14:paraId="252A9FA9">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37.63　</w:t>
            </w:r>
          </w:p>
        </w:tc>
        <w:tc>
          <w:tcPr>
            <w:tcW w:w="987" w:type="dxa"/>
            <w:tcBorders>
              <w:top w:val="nil"/>
              <w:left w:val="nil"/>
              <w:bottom w:val="single" w:color="auto" w:sz="4" w:space="0"/>
              <w:right w:val="single" w:color="auto" w:sz="4" w:space="0"/>
            </w:tcBorders>
            <w:shd w:val="clear" w:color="auto" w:fill="auto"/>
            <w:noWrap/>
            <w:vAlign w:val="center"/>
          </w:tcPr>
          <w:p w14:paraId="48AEB3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41" w:type="dxa"/>
            <w:gridSpan w:val="2"/>
            <w:tcBorders>
              <w:top w:val="nil"/>
              <w:left w:val="nil"/>
              <w:bottom w:val="single" w:color="auto" w:sz="4" w:space="0"/>
              <w:right w:val="single" w:color="auto" w:sz="4" w:space="0"/>
            </w:tcBorders>
            <w:shd w:val="clear" w:color="auto" w:fill="auto"/>
            <w:noWrap/>
            <w:vAlign w:val="center"/>
          </w:tcPr>
          <w:p w14:paraId="4C7683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84" w:type="dxa"/>
            <w:gridSpan w:val="2"/>
            <w:tcBorders>
              <w:top w:val="nil"/>
              <w:left w:val="nil"/>
              <w:bottom w:val="single" w:color="auto" w:sz="4" w:space="0"/>
              <w:right w:val="single" w:color="auto" w:sz="4" w:space="0"/>
            </w:tcBorders>
            <w:shd w:val="clear" w:color="auto" w:fill="auto"/>
            <w:noWrap/>
            <w:vAlign w:val="center"/>
          </w:tcPr>
          <w:p w14:paraId="0B73048D">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1130" w:type="dxa"/>
            <w:tcBorders>
              <w:top w:val="nil"/>
              <w:left w:val="nil"/>
              <w:bottom w:val="single" w:color="auto" w:sz="4" w:space="0"/>
              <w:right w:val="single" w:color="auto" w:sz="4" w:space="0"/>
            </w:tcBorders>
            <w:shd w:val="clear" w:color="auto" w:fill="auto"/>
            <w:noWrap/>
            <w:vAlign w:val="center"/>
          </w:tcPr>
          <w:p w14:paraId="268C56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72" w:type="dxa"/>
            <w:gridSpan w:val="3"/>
            <w:tcBorders>
              <w:top w:val="nil"/>
              <w:left w:val="nil"/>
              <w:bottom w:val="single" w:color="auto" w:sz="4" w:space="0"/>
              <w:right w:val="single" w:color="auto" w:sz="4" w:space="0"/>
            </w:tcBorders>
            <w:shd w:val="clear" w:color="auto" w:fill="auto"/>
            <w:noWrap/>
            <w:vAlign w:val="center"/>
          </w:tcPr>
          <w:p w14:paraId="7726CD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166" w:type="dxa"/>
            <w:tcBorders>
              <w:top w:val="nil"/>
              <w:left w:val="nil"/>
              <w:bottom w:val="single" w:color="auto" w:sz="4" w:space="0"/>
              <w:right w:val="single" w:color="auto" w:sz="4" w:space="0"/>
            </w:tcBorders>
            <w:shd w:val="clear" w:color="auto" w:fill="auto"/>
            <w:noWrap/>
            <w:vAlign w:val="center"/>
          </w:tcPr>
          <w:p w14:paraId="0FACB4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1DD0FC68">
        <w:tblPrEx>
          <w:tblCellMar>
            <w:top w:w="0" w:type="dxa"/>
            <w:left w:w="108" w:type="dxa"/>
            <w:bottom w:w="0" w:type="dxa"/>
            <w:right w:w="108" w:type="dxa"/>
          </w:tblCellMar>
        </w:tblPrEx>
        <w:trPr>
          <w:trHeight w:val="284" w:hRule="exac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3E443B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875" w:type="dxa"/>
            <w:gridSpan w:val="3"/>
            <w:tcBorders>
              <w:top w:val="nil"/>
              <w:left w:val="nil"/>
              <w:bottom w:val="single" w:color="auto" w:sz="4" w:space="0"/>
              <w:right w:val="single" w:color="auto" w:sz="4" w:space="0"/>
            </w:tcBorders>
            <w:shd w:val="clear" w:color="auto" w:fill="auto"/>
            <w:noWrap/>
            <w:vAlign w:val="center"/>
          </w:tcPr>
          <w:p w14:paraId="685875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217" w:type="dxa"/>
            <w:gridSpan w:val="2"/>
            <w:tcBorders>
              <w:top w:val="nil"/>
              <w:left w:val="nil"/>
              <w:bottom w:val="single" w:color="auto" w:sz="4" w:space="0"/>
              <w:right w:val="single" w:color="auto" w:sz="4" w:space="0"/>
            </w:tcBorders>
            <w:shd w:val="clear" w:color="auto" w:fill="auto"/>
            <w:noWrap/>
            <w:vAlign w:val="center"/>
          </w:tcPr>
          <w:p w14:paraId="54D10B9B">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987" w:type="dxa"/>
            <w:tcBorders>
              <w:top w:val="nil"/>
              <w:left w:val="nil"/>
              <w:bottom w:val="single" w:color="auto" w:sz="4" w:space="0"/>
              <w:right w:val="single" w:color="auto" w:sz="4" w:space="0"/>
            </w:tcBorders>
            <w:shd w:val="clear" w:color="auto" w:fill="auto"/>
            <w:noWrap/>
            <w:vAlign w:val="center"/>
          </w:tcPr>
          <w:p w14:paraId="4EF163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41" w:type="dxa"/>
            <w:gridSpan w:val="2"/>
            <w:tcBorders>
              <w:top w:val="nil"/>
              <w:left w:val="nil"/>
              <w:bottom w:val="single" w:color="auto" w:sz="4" w:space="0"/>
              <w:right w:val="single" w:color="auto" w:sz="4" w:space="0"/>
            </w:tcBorders>
            <w:shd w:val="clear" w:color="auto" w:fill="auto"/>
            <w:noWrap/>
            <w:vAlign w:val="center"/>
          </w:tcPr>
          <w:p w14:paraId="731470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84" w:type="dxa"/>
            <w:gridSpan w:val="2"/>
            <w:tcBorders>
              <w:top w:val="nil"/>
              <w:left w:val="nil"/>
              <w:bottom w:val="single" w:color="auto" w:sz="4" w:space="0"/>
              <w:right w:val="single" w:color="auto" w:sz="4" w:space="0"/>
            </w:tcBorders>
            <w:shd w:val="clear" w:color="auto" w:fill="auto"/>
            <w:noWrap/>
            <w:vAlign w:val="center"/>
          </w:tcPr>
          <w:p w14:paraId="502A7A58">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1130" w:type="dxa"/>
            <w:tcBorders>
              <w:top w:val="nil"/>
              <w:left w:val="nil"/>
              <w:bottom w:val="single" w:color="auto" w:sz="4" w:space="0"/>
              <w:right w:val="single" w:color="auto" w:sz="4" w:space="0"/>
            </w:tcBorders>
            <w:shd w:val="clear" w:color="auto" w:fill="auto"/>
            <w:noWrap/>
            <w:vAlign w:val="center"/>
          </w:tcPr>
          <w:p w14:paraId="26E049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72" w:type="dxa"/>
            <w:gridSpan w:val="3"/>
            <w:tcBorders>
              <w:top w:val="nil"/>
              <w:left w:val="nil"/>
              <w:bottom w:val="single" w:color="auto" w:sz="4" w:space="0"/>
              <w:right w:val="single" w:color="auto" w:sz="4" w:space="0"/>
            </w:tcBorders>
            <w:shd w:val="clear" w:color="auto" w:fill="auto"/>
            <w:noWrap/>
            <w:vAlign w:val="center"/>
          </w:tcPr>
          <w:p w14:paraId="6E137D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166" w:type="dxa"/>
            <w:tcBorders>
              <w:top w:val="nil"/>
              <w:left w:val="nil"/>
              <w:bottom w:val="single" w:color="auto" w:sz="4" w:space="0"/>
              <w:right w:val="single" w:color="auto" w:sz="4" w:space="0"/>
            </w:tcBorders>
            <w:shd w:val="clear" w:color="auto" w:fill="auto"/>
            <w:noWrap/>
            <w:vAlign w:val="center"/>
          </w:tcPr>
          <w:p w14:paraId="76FE18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7B21F2C2">
        <w:tblPrEx>
          <w:tblCellMar>
            <w:top w:w="0" w:type="dxa"/>
            <w:left w:w="108" w:type="dxa"/>
            <w:bottom w:w="0" w:type="dxa"/>
            <w:right w:w="108" w:type="dxa"/>
          </w:tblCellMar>
        </w:tblPrEx>
        <w:trPr>
          <w:trHeight w:val="284" w:hRule="exac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345D7D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875" w:type="dxa"/>
            <w:gridSpan w:val="3"/>
            <w:tcBorders>
              <w:top w:val="nil"/>
              <w:left w:val="nil"/>
              <w:bottom w:val="single" w:color="auto" w:sz="4" w:space="0"/>
              <w:right w:val="single" w:color="auto" w:sz="4" w:space="0"/>
            </w:tcBorders>
            <w:shd w:val="clear" w:color="auto" w:fill="auto"/>
            <w:noWrap/>
            <w:vAlign w:val="center"/>
          </w:tcPr>
          <w:p w14:paraId="07A815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217" w:type="dxa"/>
            <w:gridSpan w:val="2"/>
            <w:tcBorders>
              <w:top w:val="nil"/>
              <w:left w:val="nil"/>
              <w:bottom w:val="single" w:color="auto" w:sz="4" w:space="0"/>
              <w:right w:val="single" w:color="auto" w:sz="4" w:space="0"/>
            </w:tcBorders>
            <w:shd w:val="clear" w:color="auto" w:fill="auto"/>
            <w:noWrap/>
            <w:vAlign w:val="center"/>
          </w:tcPr>
          <w:p w14:paraId="41F68582">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987" w:type="dxa"/>
            <w:tcBorders>
              <w:top w:val="nil"/>
              <w:left w:val="nil"/>
              <w:bottom w:val="single" w:color="auto" w:sz="4" w:space="0"/>
              <w:right w:val="single" w:color="auto" w:sz="4" w:space="0"/>
            </w:tcBorders>
            <w:shd w:val="clear" w:color="auto" w:fill="auto"/>
            <w:noWrap/>
            <w:vAlign w:val="center"/>
          </w:tcPr>
          <w:p w14:paraId="3C959F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41" w:type="dxa"/>
            <w:gridSpan w:val="2"/>
            <w:tcBorders>
              <w:top w:val="nil"/>
              <w:left w:val="nil"/>
              <w:bottom w:val="single" w:color="auto" w:sz="4" w:space="0"/>
              <w:right w:val="single" w:color="auto" w:sz="4" w:space="0"/>
            </w:tcBorders>
            <w:shd w:val="clear" w:color="auto" w:fill="auto"/>
            <w:noWrap/>
            <w:vAlign w:val="center"/>
          </w:tcPr>
          <w:p w14:paraId="6D6492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84" w:type="dxa"/>
            <w:gridSpan w:val="2"/>
            <w:tcBorders>
              <w:top w:val="nil"/>
              <w:left w:val="nil"/>
              <w:bottom w:val="single" w:color="auto" w:sz="4" w:space="0"/>
              <w:right w:val="single" w:color="auto" w:sz="4" w:space="0"/>
            </w:tcBorders>
            <w:shd w:val="clear" w:color="auto" w:fill="auto"/>
            <w:noWrap/>
            <w:vAlign w:val="center"/>
          </w:tcPr>
          <w:p w14:paraId="7563D9C9">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1130" w:type="dxa"/>
            <w:tcBorders>
              <w:top w:val="nil"/>
              <w:left w:val="nil"/>
              <w:bottom w:val="single" w:color="auto" w:sz="4" w:space="0"/>
              <w:right w:val="single" w:color="auto" w:sz="4" w:space="0"/>
            </w:tcBorders>
            <w:shd w:val="clear" w:color="auto" w:fill="auto"/>
            <w:noWrap/>
            <w:vAlign w:val="center"/>
          </w:tcPr>
          <w:p w14:paraId="624407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172" w:type="dxa"/>
            <w:gridSpan w:val="3"/>
            <w:tcBorders>
              <w:top w:val="nil"/>
              <w:left w:val="nil"/>
              <w:bottom w:val="single" w:color="auto" w:sz="4" w:space="0"/>
              <w:right w:val="single" w:color="auto" w:sz="4" w:space="0"/>
            </w:tcBorders>
            <w:shd w:val="clear" w:color="auto" w:fill="auto"/>
            <w:noWrap/>
            <w:vAlign w:val="center"/>
          </w:tcPr>
          <w:p w14:paraId="37E252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166" w:type="dxa"/>
            <w:tcBorders>
              <w:top w:val="nil"/>
              <w:left w:val="nil"/>
              <w:bottom w:val="single" w:color="auto" w:sz="4" w:space="0"/>
              <w:right w:val="single" w:color="auto" w:sz="4" w:space="0"/>
            </w:tcBorders>
            <w:shd w:val="clear" w:color="auto" w:fill="auto"/>
            <w:noWrap/>
            <w:vAlign w:val="center"/>
          </w:tcPr>
          <w:p w14:paraId="3CEA2F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56F0B031">
        <w:tblPrEx>
          <w:tblCellMar>
            <w:top w:w="0" w:type="dxa"/>
            <w:left w:w="108" w:type="dxa"/>
            <w:bottom w:w="0" w:type="dxa"/>
            <w:right w:w="108" w:type="dxa"/>
          </w:tblCellMar>
        </w:tblPrEx>
        <w:trPr>
          <w:trHeight w:val="284" w:hRule="exac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646634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875" w:type="dxa"/>
            <w:gridSpan w:val="3"/>
            <w:tcBorders>
              <w:top w:val="nil"/>
              <w:left w:val="nil"/>
              <w:bottom w:val="single" w:color="auto" w:sz="4" w:space="0"/>
              <w:right w:val="single" w:color="auto" w:sz="4" w:space="0"/>
            </w:tcBorders>
            <w:shd w:val="clear" w:color="auto" w:fill="auto"/>
            <w:noWrap/>
            <w:vAlign w:val="center"/>
          </w:tcPr>
          <w:p w14:paraId="76C084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217" w:type="dxa"/>
            <w:gridSpan w:val="2"/>
            <w:tcBorders>
              <w:top w:val="nil"/>
              <w:left w:val="nil"/>
              <w:bottom w:val="single" w:color="auto" w:sz="4" w:space="0"/>
              <w:right w:val="single" w:color="auto" w:sz="4" w:space="0"/>
            </w:tcBorders>
            <w:shd w:val="clear" w:color="auto" w:fill="auto"/>
            <w:noWrap/>
            <w:vAlign w:val="center"/>
          </w:tcPr>
          <w:p w14:paraId="4A2F35DB">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987" w:type="dxa"/>
            <w:tcBorders>
              <w:top w:val="nil"/>
              <w:left w:val="nil"/>
              <w:bottom w:val="single" w:color="auto" w:sz="4" w:space="0"/>
              <w:right w:val="single" w:color="auto" w:sz="4" w:space="0"/>
            </w:tcBorders>
            <w:shd w:val="clear" w:color="auto" w:fill="auto"/>
            <w:noWrap/>
            <w:vAlign w:val="center"/>
          </w:tcPr>
          <w:p w14:paraId="715DC0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41" w:type="dxa"/>
            <w:gridSpan w:val="2"/>
            <w:tcBorders>
              <w:top w:val="nil"/>
              <w:left w:val="nil"/>
              <w:bottom w:val="single" w:color="auto" w:sz="4" w:space="0"/>
              <w:right w:val="single" w:color="auto" w:sz="4" w:space="0"/>
            </w:tcBorders>
            <w:shd w:val="clear" w:color="auto" w:fill="auto"/>
            <w:noWrap/>
            <w:vAlign w:val="center"/>
          </w:tcPr>
          <w:p w14:paraId="0AA3D3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84" w:type="dxa"/>
            <w:gridSpan w:val="2"/>
            <w:tcBorders>
              <w:top w:val="nil"/>
              <w:left w:val="nil"/>
              <w:bottom w:val="single" w:color="auto" w:sz="4" w:space="0"/>
              <w:right w:val="single" w:color="auto" w:sz="4" w:space="0"/>
            </w:tcBorders>
            <w:shd w:val="clear" w:color="auto" w:fill="auto"/>
            <w:noWrap/>
            <w:vAlign w:val="center"/>
          </w:tcPr>
          <w:p w14:paraId="7EBB52B0">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44.00</w:t>
            </w:r>
          </w:p>
        </w:tc>
        <w:tc>
          <w:tcPr>
            <w:tcW w:w="1130" w:type="dxa"/>
            <w:tcBorders>
              <w:top w:val="nil"/>
              <w:left w:val="nil"/>
              <w:bottom w:val="single" w:color="auto" w:sz="4" w:space="0"/>
              <w:right w:val="single" w:color="auto" w:sz="4" w:space="0"/>
            </w:tcBorders>
            <w:shd w:val="clear" w:color="auto" w:fill="auto"/>
            <w:noWrap/>
            <w:vAlign w:val="center"/>
          </w:tcPr>
          <w:p w14:paraId="0A5A8D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172" w:type="dxa"/>
            <w:gridSpan w:val="3"/>
            <w:tcBorders>
              <w:top w:val="nil"/>
              <w:left w:val="nil"/>
              <w:bottom w:val="single" w:color="auto" w:sz="4" w:space="0"/>
              <w:right w:val="single" w:color="auto" w:sz="4" w:space="0"/>
            </w:tcBorders>
            <w:shd w:val="clear" w:color="auto" w:fill="auto"/>
            <w:noWrap/>
            <w:vAlign w:val="center"/>
          </w:tcPr>
          <w:p w14:paraId="1297F1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166" w:type="dxa"/>
            <w:tcBorders>
              <w:top w:val="nil"/>
              <w:left w:val="nil"/>
              <w:bottom w:val="single" w:color="auto" w:sz="4" w:space="0"/>
              <w:right w:val="single" w:color="auto" w:sz="4" w:space="0"/>
            </w:tcBorders>
            <w:shd w:val="clear" w:color="auto" w:fill="auto"/>
            <w:noWrap/>
            <w:vAlign w:val="center"/>
          </w:tcPr>
          <w:p w14:paraId="127805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1BF0481E">
        <w:tblPrEx>
          <w:tblCellMar>
            <w:top w:w="0" w:type="dxa"/>
            <w:left w:w="108" w:type="dxa"/>
            <w:bottom w:w="0" w:type="dxa"/>
            <w:right w:w="108" w:type="dxa"/>
          </w:tblCellMar>
        </w:tblPrEx>
        <w:trPr>
          <w:trHeight w:val="284" w:hRule="exac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11AE04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875" w:type="dxa"/>
            <w:gridSpan w:val="3"/>
            <w:tcBorders>
              <w:top w:val="nil"/>
              <w:left w:val="nil"/>
              <w:bottom w:val="single" w:color="auto" w:sz="4" w:space="0"/>
              <w:right w:val="single" w:color="auto" w:sz="4" w:space="0"/>
            </w:tcBorders>
            <w:shd w:val="clear" w:color="auto" w:fill="auto"/>
            <w:noWrap/>
            <w:vAlign w:val="center"/>
          </w:tcPr>
          <w:p w14:paraId="008B4F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217" w:type="dxa"/>
            <w:gridSpan w:val="2"/>
            <w:tcBorders>
              <w:top w:val="nil"/>
              <w:left w:val="nil"/>
              <w:bottom w:val="single" w:color="auto" w:sz="4" w:space="0"/>
              <w:right w:val="single" w:color="auto" w:sz="4" w:space="0"/>
            </w:tcBorders>
            <w:shd w:val="clear" w:color="auto" w:fill="auto"/>
            <w:noWrap/>
            <w:vAlign w:val="center"/>
          </w:tcPr>
          <w:p w14:paraId="7497ED0A">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987" w:type="dxa"/>
            <w:tcBorders>
              <w:top w:val="nil"/>
              <w:left w:val="nil"/>
              <w:bottom w:val="single" w:color="auto" w:sz="4" w:space="0"/>
              <w:right w:val="single" w:color="auto" w:sz="4" w:space="0"/>
            </w:tcBorders>
            <w:shd w:val="clear" w:color="auto" w:fill="auto"/>
            <w:noWrap/>
            <w:vAlign w:val="center"/>
          </w:tcPr>
          <w:p w14:paraId="2D4D54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41" w:type="dxa"/>
            <w:gridSpan w:val="2"/>
            <w:tcBorders>
              <w:top w:val="nil"/>
              <w:left w:val="nil"/>
              <w:bottom w:val="single" w:color="auto" w:sz="4" w:space="0"/>
              <w:right w:val="single" w:color="auto" w:sz="4" w:space="0"/>
            </w:tcBorders>
            <w:shd w:val="clear" w:color="auto" w:fill="auto"/>
            <w:noWrap/>
            <w:vAlign w:val="center"/>
          </w:tcPr>
          <w:p w14:paraId="780D56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84" w:type="dxa"/>
            <w:gridSpan w:val="2"/>
            <w:tcBorders>
              <w:top w:val="nil"/>
              <w:left w:val="nil"/>
              <w:bottom w:val="single" w:color="auto" w:sz="4" w:space="0"/>
              <w:right w:val="single" w:color="auto" w:sz="4" w:space="0"/>
            </w:tcBorders>
            <w:shd w:val="clear" w:color="auto" w:fill="auto"/>
            <w:noWrap/>
            <w:vAlign w:val="center"/>
          </w:tcPr>
          <w:p w14:paraId="43303717">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1130" w:type="dxa"/>
            <w:tcBorders>
              <w:top w:val="nil"/>
              <w:left w:val="nil"/>
              <w:bottom w:val="single" w:color="auto" w:sz="4" w:space="0"/>
              <w:right w:val="single" w:color="auto" w:sz="4" w:space="0"/>
            </w:tcBorders>
            <w:shd w:val="clear" w:color="auto" w:fill="auto"/>
            <w:noWrap/>
            <w:vAlign w:val="center"/>
          </w:tcPr>
          <w:p w14:paraId="11853B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39909</w:t>
            </w:r>
          </w:p>
        </w:tc>
        <w:tc>
          <w:tcPr>
            <w:tcW w:w="4172" w:type="dxa"/>
            <w:gridSpan w:val="3"/>
            <w:tcBorders>
              <w:top w:val="nil"/>
              <w:left w:val="nil"/>
              <w:bottom w:val="single" w:color="auto" w:sz="4" w:space="0"/>
              <w:right w:val="single" w:color="auto" w:sz="4" w:space="0"/>
            </w:tcBorders>
            <w:shd w:val="clear" w:color="auto" w:fill="auto"/>
            <w:noWrap/>
            <w:vAlign w:val="center"/>
          </w:tcPr>
          <w:p w14:paraId="19E16A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42A9D9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50AD61CA">
            <w:pPr>
              <w:widowControl/>
              <w:jc w:val="left"/>
              <w:rPr>
                <w:rFonts w:ascii="宋体" w:hAnsi="宋体" w:eastAsia="宋体" w:cs="宋体"/>
                <w:color w:val="000000"/>
                <w:kern w:val="0"/>
                <w:szCs w:val="20"/>
              </w:rPr>
            </w:pPr>
          </w:p>
          <w:tbl>
            <w:tblPr>
              <w:tblStyle w:val="8"/>
              <w:tblW w:w="3946" w:type="dxa"/>
              <w:tblInd w:w="0" w:type="dxa"/>
              <w:tblLayout w:type="autofit"/>
              <w:tblCellMar>
                <w:top w:w="0" w:type="dxa"/>
                <w:left w:w="108" w:type="dxa"/>
                <w:bottom w:w="0" w:type="dxa"/>
                <w:right w:w="108" w:type="dxa"/>
              </w:tblCellMar>
            </w:tblPr>
            <w:tblGrid>
              <w:gridCol w:w="3946"/>
            </w:tblGrid>
            <w:tr w14:paraId="31B3CFA3">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844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r>
            <w:tr w14:paraId="3AA8DF73">
              <w:tblPrEx>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18D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r>
          </w:tbl>
          <w:p w14:paraId="1ECD565E">
            <w:pPr>
              <w:widowControl/>
              <w:jc w:val="left"/>
              <w:rPr>
                <w:rFonts w:ascii="宋体" w:hAnsi="宋体" w:eastAsia="宋体" w:cs="宋体"/>
                <w:color w:val="000000"/>
                <w:kern w:val="0"/>
                <w:szCs w:val="20"/>
              </w:rPr>
            </w:pPr>
          </w:p>
          <w:tbl>
            <w:tblPr>
              <w:tblStyle w:val="8"/>
              <w:tblW w:w="3946" w:type="dxa"/>
              <w:tblInd w:w="0" w:type="dxa"/>
              <w:tblLayout w:type="autofit"/>
              <w:tblCellMar>
                <w:top w:w="0" w:type="dxa"/>
                <w:left w:w="108" w:type="dxa"/>
                <w:bottom w:w="0" w:type="dxa"/>
                <w:right w:w="108" w:type="dxa"/>
              </w:tblCellMar>
            </w:tblPr>
            <w:tblGrid>
              <w:gridCol w:w="3946"/>
            </w:tblGrid>
            <w:tr w14:paraId="2C80D22A">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0EE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r>
            <w:tr w14:paraId="58801E7B">
              <w:tblPrEx>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F07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r>
          </w:tbl>
          <w:p w14:paraId="3A92D14F">
            <w:pPr>
              <w:widowControl/>
              <w:jc w:val="left"/>
              <w:rPr>
                <w:rFonts w:ascii="宋体" w:hAnsi="宋体" w:eastAsia="宋体" w:cs="宋体"/>
                <w:color w:val="000000"/>
                <w:kern w:val="0"/>
                <w:szCs w:val="20"/>
              </w:rPr>
            </w:pPr>
          </w:p>
        </w:tc>
        <w:tc>
          <w:tcPr>
            <w:tcW w:w="1166" w:type="dxa"/>
            <w:tcBorders>
              <w:top w:val="nil"/>
              <w:left w:val="nil"/>
              <w:bottom w:val="single" w:color="auto" w:sz="4" w:space="0"/>
              <w:right w:val="single" w:color="auto" w:sz="4" w:space="0"/>
            </w:tcBorders>
            <w:shd w:val="clear" w:color="auto" w:fill="auto"/>
            <w:noWrap/>
            <w:vAlign w:val="center"/>
          </w:tcPr>
          <w:p w14:paraId="33E797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0E0C6FDD">
        <w:tblPrEx>
          <w:tblCellMar>
            <w:top w:w="0" w:type="dxa"/>
            <w:left w:w="108" w:type="dxa"/>
            <w:bottom w:w="0" w:type="dxa"/>
            <w:right w:w="108" w:type="dxa"/>
          </w:tblCellMar>
        </w:tblPrEx>
        <w:trPr>
          <w:trHeight w:val="284" w:hRule="exac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31AD71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875" w:type="dxa"/>
            <w:gridSpan w:val="3"/>
            <w:tcBorders>
              <w:top w:val="nil"/>
              <w:left w:val="nil"/>
              <w:bottom w:val="single" w:color="auto" w:sz="4" w:space="0"/>
              <w:right w:val="single" w:color="auto" w:sz="4" w:space="0"/>
            </w:tcBorders>
            <w:shd w:val="clear" w:color="auto" w:fill="auto"/>
            <w:noWrap/>
            <w:vAlign w:val="center"/>
          </w:tcPr>
          <w:p w14:paraId="508797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217" w:type="dxa"/>
            <w:gridSpan w:val="2"/>
            <w:tcBorders>
              <w:top w:val="nil"/>
              <w:left w:val="nil"/>
              <w:bottom w:val="single" w:color="auto" w:sz="4" w:space="0"/>
              <w:right w:val="single" w:color="auto" w:sz="4" w:space="0"/>
            </w:tcBorders>
            <w:shd w:val="clear" w:color="auto" w:fill="auto"/>
            <w:noWrap/>
            <w:vAlign w:val="center"/>
          </w:tcPr>
          <w:p w14:paraId="36DA1D6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987" w:type="dxa"/>
            <w:tcBorders>
              <w:top w:val="nil"/>
              <w:left w:val="nil"/>
              <w:bottom w:val="single" w:color="auto" w:sz="4" w:space="0"/>
              <w:right w:val="single" w:color="auto" w:sz="4" w:space="0"/>
            </w:tcBorders>
            <w:shd w:val="clear" w:color="auto" w:fill="auto"/>
            <w:noWrap/>
            <w:vAlign w:val="center"/>
          </w:tcPr>
          <w:p w14:paraId="7AF479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41" w:type="dxa"/>
            <w:gridSpan w:val="2"/>
            <w:tcBorders>
              <w:top w:val="nil"/>
              <w:left w:val="nil"/>
              <w:bottom w:val="single" w:color="auto" w:sz="4" w:space="0"/>
              <w:right w:val="single" w:color="auto" w:sz="4" w:space="0"/>
            </w:tcBorders>
            <w:shd w:val="clear" w:color="auto" w:fill="auto"/>
            <w:noWrap/>
            <w:vAlign w:val="center"/>
          </w:tcPr>
          <w:p w14:paraId="1B39CC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84" w:type="dxa"/>
            <w:gridSpan w:val="2"/>
            <w:tcBorders>
              <w:top w:val="nil"/>
              <w:left w:val="nil"/>
              <w:bottom w:val="single" w:color="auto" w:sz="4" w:space="0"/>
              <w:right w:val="single" w:color="auto" w:sz="4" w:space="0"/>
            </w:tcBorders>
            <w:shd w:val="clear" w:color="auto" w:fill="auto"/>
            <w:noWrap/>
            <w:vAlign w:val="center"/>
          </w:tcPr>
          <w:p w14:paraId="0F97FE7B">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25.77</w:t>
            </w:r>
          </w:p>
        </w:tc>
        <w:tc>
          <w:tcPr>
            <w:tcW w:w="1130" w:type="dxa"/>
            <w:tcBorders>
              <w:top w:val="nil"/>
              <w:left w:val="nil"/>
              <w:bottom w:val="single" w:color="auto" w:sz="4" w:space="0"/>
              <w:right w:val="single" w:color="auto" w:sz="4" w:space="0"/>
            </w:tcBorders>
            <w:shd w:val="clear" w:color="auto" w:fill="auto"/>
            <w:noWrap/>
            <w:vAlign w:val="center"/>
          </w:tcPr>
          <w:p w14:paraId="0CFAC7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39910</w:t>
            </w:r>
          </w:p>
        </w:tc>
        <w:tc>
          <w:tcPr>
            <w:tcW w:w="4172" w:type="dxa"/>
            <w:gridSpan w:val="3"/>
            <w:tcBorders>
              <w:top w:val="nil"/>
              <w:left w:val="nil"/>
              <w:bottom w:val="single" w:color="auto" w:sz="4" w:space="0"/>
              <w:right w:val="single" w:color="auto" w:sz="4" w:space="0"/>
            </w:tcBorders>
            <w:shd w:val="clear" w:color="auto" w:fill="auto"/>
            <w:noWrap/>
            <w:vAlign w:val="center"/>
          </w:tcPr>
          <w:p w14:paraId="3CBDA8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tc>
        <w:tc>
          <w:tcPr>
            <w:tcW w:w="1166" w:type="dxa"/>
            <w:tcBorders>
              <w:top w:val="nil"/>
              <w:left w:val="nil"/>
              <w:bottom w:val="single" w:color="auto" w:sz="4" w:space="0"/>
              <w:right w:val="single" w:color="auto" w:sz="4" w:space="0"/>
            </w:tcBorders>
            <w:shd w:val="clear" w:color="auto" w:fill="auto"/>
            <w:noWrap/>
            <w:vAlign w:val="center"/>
          </w:tcPr>
          <w:p w14:paraId="4D22D7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7604589C">
        <w:tblPrEx>
          <w:tblCellMar>
            <w:top w:w="0" w:type="dxa"/>
            <w:left w:w="108" w:type="dxa"/>
            <w:bottom w:w="0" w:type="dxa"/>
            <w:right w:w="108" w:type="dxa"/>
          </w:tblCellMar>
        </w:tblPrEx>
        <w:trPr>
          <w:trHeight w:val="284" w:hRule="exac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2E0284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875" w:type="dxa"/>
            <w:gridSpan w:val="3"/>
            <w:tcBorders>
              <w:top w:val="nil"/>
              <w:left w:val="nil"/>
              <w:bottom w:val="single" w:color="auto" w:sz="4" w:space="0"/>
              <w:right w:val="single" w:color="auto" w:sz="4" w:space="0"/>
            </w:tcBorders>
            <w:shd w:val="clear" w:color="auto" w:fill="auto"/>
            <w:noWrap/>
            <w:vAlign w:val="center"/>
          </w:tcPr>
          <w:p w14:paraId="06A4B2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217" w:type="dxa"/>
            <w:gridSpan w:val="2"/>
            <w:tcBorders>
              <w:top w:val="nil"/>
              <w:left w:val="nil"/>
              <w:bottom w:val="single" w:color="auto" w:sz="4" w:space="0"/>
              <w:right w:val="single" w:color="auto" w:sz="4" w:space="0"/>
            </w:tcBorders>
            <w:shd w:val="clear" w:color="auto" w:fill="auto"/>
            <w:noWrap/>
            <w:vAlign w:val="center"/>
          </w:tcPr>
          <w:p w14:paraId="54F4581D">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987" w:type="dxa"/>
            <w:tcBorders>
              <w:top w:val="nil"/>
              <w:left w:val="nil"/>
              <w:bottom w:val="single" w:color="auto" w:sz="4" w:space="0"/>
              <w:right w:val="single" w:color="auto" w:sz="4" w:space="0"/>
            </w:tcBorders>
            <w:shd w:val="clear" w:color="auto" w:fill="auto"/>
            <w:noWrap/>
            <w:vAlign w:val="center"/>
          </w:tcPr>
          <w:p w14:paraId="69A2CF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41" w:type="dxa"/>
            <w:gridSpan w:val="2"/>
            <w:tcBorders>
              <w:top w:val="nil"/>
              <w:left w:val="nil"/>
              <w:bottom w:val="single" w:color="auto" w:sz="4" w:space="0"/>
              <w:right w:val="single" w:color="auto" w:sz="4" w:space="0"/>
            </w:tcBorders>
            <w:shd w:val="clear" w:color="auto" w:fill="auto"/>
            <w:noWrap/>
            <w:vAlign w:val="center"/>
          </w:tcPr>
          <w:p w14:paraId="22CBC5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84" w:type="dxa"/>
            <w:gridSpan w:val="2"/>
            <w:tcBorders>
              <w:top w:val="nil"/>
              <w:left w:val="nil"/>
              <w:bottom w:val="single" w:color="auto" w:sz="4" w:space="0"/>
              <w:right w:val="single" w:color="auto" w:sz="4" w:space="0"/>
            </w:tcBorders>
            <w:shd w:val="clear" w:color="auto" w:fill="auto"/>
            <w:noWrap/>
            <w:vAlign w:val="center"/>
          </w:tcPr>
          <w:p w14:paraId="29A1C27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38.46</w:t>
            </w:r>
          </w:p>
        </w:tc>
        <w:tc>
          <w:tcPr>
            <w:tcW w:w="1130" w:type="dxa"/>
            <w:tcBorders>
              <w:top w:val="nil"/>
              <w:left w:val="nil"/>
              <w:bottom w:val="single" w:color="auto" w:sz="4" w:space="0"/>
              <w:right w:val="single" w:color="auto" w:sz="4" w:space="0"/>
            </w:tcBorders>
            <w:shd w:val="clear" w:color="auto" w:fill="auto"/>
            <w:noWrap/>
            <w:vAlign w:val="center"/>
          </w:tcPr>
          <w:p w14:paraId="3BB8AC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172" w:type="dxa"/>
            <w:gridSpan w:val="3"/>
            <w:tcBorders>
              <w:top w:val="nil"/>
              <w:left w:val="nil"/>
              <w:bottom w:val="single" w:color="auto" w:sz="4" w:space="0"/>
              <w:right w:val="single" w:color="auto" w:sz="4" w:space="0"/>
            </w:tcBorders>
            <w:shd w:val="clear" w:color="auto" w:fill="auto"/>
            <w:noWrap/>
            <w:vAlign w:val="center"/>
          </w:tcPr>
          <w:p w14:paraId="606531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166" w:type="dxa"/>
            <w:tcBorders>
              <w:top w:val="nil"/>
              <w:left w:val="nil"/>
              <w:bottom w:val="single" w:color="auto" w:sz="4" w:space="0"/>
              <w:right w:val="single" w:color="auto" w:sz="4" w:space="0"/>
            </w:tcBorders>
            <w:shd w:val="clear" w:color="auto" w:fill="auto"/>
            <w:noWrap/>
            <w:vAlign w:val="center"/>
          </w:tcPr>
          <w:p w14:paraId="5A4E0E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51BE58C1">
        <w:tblPrEx>
          <w:tblCellMar>
            <w:top w:w="0" w:type="dxa"/>
            <w:left w:w="108" w:type="dxa"/>
            <w:bottom w:w="0" w:type="dxa"/>
            <w:right w:w="108" w:type="dxa"/>
          </w:tblCellMar>
        </w:tblPrEx>
        <w:trPr>
          <w:trHeight w:val="284" w:hRule="exac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09CEBA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875" w:type="dxa"/>
            <w:gridSpan w:val="3"/>
            <w:tcBorders>
              <w:top w:val="nil"/>
              <w:left w:val="nil"/>
              <w:bottom w:val="single" w:color="auto" w:sz="4" w:space="0"/>
              <w:right w:val="single" w:color="auto" w:sz="4" w:space="0"/>
            </w:tcBorders>
            <w:shd w:val="clear" w:color="auto" w:fill="auto"/>
            <w:noWrap/>
            <w:vAlign w:val="center"/>
          </w:tcPr>
          <w:p w14:paraId="2742F3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217" w:type="dxa"/>
            <w:gridSpan w:val="2"/>
            <w:tcBorders>
              <w:top w:val="nil"/>
              <w:left w:val="nil"/>
              <w:bottom w:val="single" w:color="auto" w:sz="4" w:space="0"/>
              <w:right w:val="single" w:color="auto" w:sz="4" w:space="0"/>
            </w:tcBorders>
            <w:shd w:val="clear" w:color="auto" w:fill="auto"/>
            <w:noWrap/>
            <w:vAlign w:val="center"/>
          </w:tcPr>
          <w:p w14:paraId="325E887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987" w:type="dxa"/>
            <w:tcBorders>
              <w:top w:val="nil"/>
              <w:left w:val="nil"/>
              <w:bottom w:val="single" w:color="auto" w:sz="4" w:space="0"/>
              <w:right w:val="single" w:color="auto" w:sz="4" w:space="0"/>
            </w:tcBorders>
            <w:shd w:val="clear" w:color="auto" w:fill="auto"/>
            <w:noWrap/>
            <w:vAlign w:val="center"/>
          </w:tcPr>
          <w:p w14:paraId="651B19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41" w:type="dxa"/>
            <w:gridSpan w:val="2"/>
            <w:tcBorders>
              <w:top w:val="nil"/>
              <w:left w:val="nil"/>
              <w:bottom w:val="single" w:color="auto" w:sz="4" w:space="0"/>
              <w:right w:val="single" w:color="auto" w:sz="4" w:space="0"/>
            </w:tcBorders>
            <w:shd w:val="clear" w:color="auto" w:fill="auto"/>
            <w:noWrap/>
            <w:vAlign w:val="center"/>
          </w:tcPr>
          <w:p w14:paraId="52AAB7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84" w:type="dxa"/>
            <w:gridSpan w:val="2"/>
            <w:tcBorders>
              <w:top w:val="nil"/>
              <w:left w:val="nil"/>
              <w:bottom w:val="single" w:color="auto" w:sz="4" w:space="0"/>
              <w:right w:val="single" w:color="auto" w:sz="4" w:space="0"/>
            </w:tcBorders>
            <w:shd w:val="clear" w:color="auto" w:fill="auto"/>
            <w:noWrap/>
            <w:vAlign w:val="center"/>
          </w:tcPr>
          <w:p w14:paraId="05D87E2D">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1130" w:type="dxa"/>
            <w:tcBorders>
              <w:top w:val="nil"/>
              <w:left w:val="nil"/>
              <w:bottom w:val="single" w:color="auto" w:sz="4" w:space="0"/>
              <w:right w:val="single" w:color="auto" w:sz="4" w:space="0"/>
            </w:tcBorders>
            <w:shd w:val="clear" w:color="auto" w:fill="auto"/>
            <w:noWrap/>
            <w:vAlign w:val="center"/>
          </w:tcPr>
          <w:p w14:paraId="68668C48">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72" w:type="dxa"/>
            <w:gridSpan w:val="3"/>
            <w:tcBorders>
              <w:top w:val="nil"/>
              <w:left w:val="nil"/>
              <w:bottom w:val="single" w:color="auto" w:sz="4" w:space="0"/>
              <w:right w:val="single" w:color="auto" w:sz="4" w:space="0"/>
            </w:tcBorders>
            <w:shd w:val="clear" w:color="auto" w:fill="auto"/>
            <w:noWrap/>
            <w:vAlign w:val="center"/>
          </w:tcPr>
          <w:p w14:paraId="1F1221FA">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66" w:type="dxa"/>
            <w:tcBorders>
              <w:top w:val="nil"/>
              <w:left w:val="nil"/>
              <w:bottom w:val="single" w:color="auto" w:sz="4" w:space="0"/>
              <w:right w:val="single" w:color="auto" w:sz="4" w:space="0"/>
            </w:tcBorders>
            <w:shd w:val="clear" w:color="auto" w:fill="auto"/>
            <w:noWrap/>
            <w:vAlign w:val="center"/>
          </w:tcPr>
          <w:p w14:paraId="19F093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03FD4DD">
        <w:tblPrEx>
          <w:tblCellMar>
            <w:top w:w="0" w:type="dxa"/>
            <w:left w:w="108" w:type="dxa"/>
            <w:bottom w:w="0" w:type="dxa"/>
            <w:right w:w="108" w:type="dxa"/>
          </w:tblCellMar>
        </w:tblPrEx>
        <w:trPr>
          <w:trHeight w:val="284" w:hRule="exac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0E8C85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875" w:type="dxa"/>
            <w:gridSpan w:val="3"/>
            <w:tcBorders>
              <w:top w:val="nil"/>
              <w:left w:val="nil"/>
              <w:bottom w:val="single" w:color="auto" w:sz="4" w:space="0"/>
              <w:right w:val="single" w:color="auto" w:sz="4" w:space="0"/>
            </w:tcBorders>
            <w:shd w:val="clear" w:color="auto" w:fill="auto"/>
            <w:noWrap/>
            <w:vAlign w:val="center"/>
          </w:tcPr>
          <w:p w14:paraId="74486A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7" w:type="dxa"/>
            <w:gridSpan w:val="2"/>
            <w:tcBorders>
              <w:top w:val="nil"/>
              <w:left w:val="nil"/>
              <w:bottom w:val="single" w:color="auto" w:sz="4" w:space="0"/>
              <w:right w:val="single" w:color="auto" w:sz="4" w:space="0"/>
            </w:tcBorders>
            <w:shd w:val="clear" w:color="auto" w:fill="auto"/>
            <w:noWrap/>
            <w:vAlign w:val="center"/>
          </w:tcPr>
          <w:p w14:paraId="1E3FF7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7" w:type="dxa"/>
            <w:tcBorders>
              <w:top w:val="nil"/>
              <w:left w:val="nil"/>
              <w:bottom w:val="single" w:color="auto" w:sz="4" w:space="0"/>
              <w:right w:val="single" w:color="auto" w:sz="4" w:space="0"/>
            </w:tcBorders>
            <w:shd w:val="clear" w:color="auto" w:fill="auto"/>
            <w:noWrap/>
            <w:vAlign w:val="center"/>
          </w:tcPr>
          <w:p w14:paraId="585E02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41" w:type="dxa"/>
            <w:gridSpan w:val="2"/>
            <w:tcBorders>
              <w:top w:val="nil"/>
              <w:left w:val="nil"/>
              <w:bottom w:val="single" w:color="auto" w:sz="4" w:space="0"/>
              <w:right w:val="single" w:color="auto" w:sz="4" w:space="0"/>
            </w:tcBorders>
            <w:shd w:val="clear" w:color="auto" w:fill="auto"/>
            <w:noWrap/>
            <w:vAlign w:val="center"/>
          </w:tcPr>
          <w:p w14:paraId="738945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84" w:type="dxa"/>
            <w:gridSpan w:val="2"/>
            <w:tcBorders>
              <w:top w:val="nil"/>
              <w:left w:val="nil"/>
              <w:bottom w:val="single" w:color="auto" w:sz="4" w:space="0"/>
              <w:right w:val="single" w:color="auto" w:sz="4" w:space="0"/>
            </w:tcBorders>
            <w:shd w:val="clear" w:color="auto" w:fill="auto"/>
            <w:noWrap/>
            <w:vAlign w:val="center"/>
          </w:tcPr>
          <w:p w14:paraId="12F8481D">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40.75</w:t>
            </w:r>
          </w:p>
        </w:tc>
        <w:tc>
          <w:tcPr>
            <w:tcW w:w="1130" w:type="dxa"/>
            <w:tcBorders>
              <w:top w:val="nil"/>
              <w:left w:val="nil"/>
              <w:bottom w:val="single" w:color="auto" w:sz="4" w:space="0"/>
              <w:right w:val="single" w:color="auto" w:sz="4" w:space="0"/>
            </w:tcBorders>
            <w:shd w:val="clear" w:color="auto" w:fill="auto"/>
            <w:noWrap/>
            <w:vAlign w:val="center"/>
          </w:tcPr>
          <w:p w14:paraId="3199A362">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72" w:type="dxa"/>
            <w:gridSpan w:val="3"/>
            <w:tcBorders>
              <w:top w:val="nil"/>
              <w:left w:val="nil"/>
              <w:bottom w:val="single" w:color="auto" w:sz="4" w:space="0"/>
              <w:right w:val="single" w:color="auto" w:sz="4" w:space="0"/>
            </w:tcBorders>
            <w:shd w:val="clear" w:color="auto" w:fill="auto"/>
            <w:noWrap/>
            <w:vAlign w:val="center"/>
          </w:tcPr>
          <w:p w14:paraId="4D7D13F6">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66" w:type="dxa"/>
            <w:tcBorders>
              <w:top w:val="nil"/>
              <w:left w:val="nil"/>
              <w:bottom w:val="single" w:color="auto" w:sz="4" w:space="0"/>
              <w:right w:val="single" w:color="auto" w:sz="4" w:space="0"/>
            </w:tcBorders>
            <w:shd w:val="clear" w:color="auto" w:fill="auto"/>
            <w:noWrap/>
            <w:vAlign w:val="center"/>
          </w:tcPr>
          <w:p w14:paraId="5EF792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6C8F4CA">
        <w:tblPrEx>
          <w:tblCellMar>
            <w:top w:w="0" w:type="dxa"/>
            <w:left w:w="108" w:type="dxa"/>
            <w:bottom w:w="0" w:type="dxa"/>
            <w:right w:w="108" w:type="dxa"/>
          </w:tblCellMar>
        </w:tblPrEx>
        <w:trPr>
          <w:trHeight w:val="284" w:hRule="exact"/>
        </w:trPr>
        <w:tc>
          <w:tcPr>
            <w:tcW w:w="38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DE6347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217" w:type="dxa"/>
            <w:gridSpan w:val="2"/>
            <w:tcBorders>
              <w:top w:val="nil"/>
              <w:left w:val="nil"/>
              <w:bottom w:val="single" w:color="auto" w:sz="4" w:space="0"/>
              <w:right w:val="single" w:color="auto" w:sz="4" w:space="0"/>
            </w:tcBorders>
            <w:shd w:val="clear" w:color="auto" w:fill="auto"/>
            <w:noWrap/>
            <w:vAlign w:val="center"/>
          </w:tcPr>
          <w:p w14:paraId="30C28D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2706.6</w:t>
            </w:r>
          </w:p>
        </w:tc>
        <w:tc>
          <w:tcPr>
            <w:tcW w:w="9514" w:type="dxa"/>
            <w:gridSpan w:val="9"/>
            <w:tcBorders>
              <w:top w:val="single" w:color="auto" w:sz="4" w:space="0"/>
              <w:left w:val="nil"/>
              <w:bottom w:val="single" w:color="auto" w:sz="4" w:space="0"/>
              <w:right w:val="single" w:color="auto" w:sz="4" w:space="0"/>
            </w:tcBorders>
            <w:shd w:val="clear" w:color="auto" w:fill="auto"/>
            <w:noWrap/>
            <w:vAlign w:val="center"/>
          </w:tcPr>
          <w:p w14:paraId="5826CD9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166" w:type="dxa"/>
            <w:tcBorders>
              <w:top w:val="nil"/>
              <w:left w:val="nil"/>
              <w:bottom w:val="single" w:color="auto" w:sz="4" w:space="0"/>
              <w:right w:val="single" w:color="auto" w:sz="4" w:space="0"/>
            </w:tcBorders>
            <w:shd w:val="clear" w:color="auto" w:fill="auto"/>
            <w:noWrap/>
            <w:vAlign w:val="center"/>
          </w:tcPr>
          <w:p w14:paraId="4200CC42">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397.12</w:t>
            </w:r>
          </w:p>
        </w:tc>
      </w:tr>
      <w:tr w14:paraId="0AA5DC75">
        <w:tblPrEx>
          <w:tblCellMar>
            <w:top w:w="0" w:type="dxa"/>
            <w:left w:w="108" w:type="dxa"/>
            <w:bottom w:w="0" w:type="dxa"/>
            <w:right w:w="108" w:type="dxa"/>
          </w:tblCellMar>
        </w:tblPrEx>
        <w:trPr>
          <w:gridAfter w:val="2"/>
          <w:wAfter w:w="1984" w:type="dxa"/>
          <w:trHeight w:val="284" w:hRule="exact"/>
        </w:trPr>
        <w:tc>
          <w:tcPr>
            <w:tcW w:w="13717" w:type="dxa"/>
            <w:gridSpan w:val="14"/>
            <w:tcBorders>
              <w:top w:val="nil"/>
              <w:left w:val="nil"/>
              <w:bottom w:val="nil"/>
              <w:right w:val="nil"/>
            </w:tcBorders>
            <w:shd w:val="clear" w:color="auto" w:fill="auto"/>
            <w:noWrap/>
            <w:vAlign w:val="center"/>
          </w:tcPr>
          <w:p w14:paraId="618BEE47">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66F12789">
        <w:tblPrEx>
          <w:tblCellMar>
            <w:top w:w="0" w:type="dxa"/>
            <w:left w:w="108" w:type="dxa"/>
            <w:bottom w:w="0" w:type="dxa"/>
            <w:right w:w="108" w:type="dxa"/>
          </w:tblCellMar>
        </w:tblPrEx>
        <w:trPr>
          <w:trHeight w:val="690" w:hRule="atLeast"/>
        </w:trPr>
        <w:tc>
          <w:tcPr>
            <w:tcW w:w="15701" w:type="dxa"/>
            <w:gridSpan w:val="16"/>
            <w:tcBorders>
              <w:top w:val="nil"/>
              <w:left w:val="nil"/>
              <w:bottom w:val="nil"/>
              <w:right w:val="nil"/>
            </w:tcBorders>
            <w:shd w:val="clear" w:color="auto" w:fill="FFFFFF"/>
            <w:vAlign w:val="center"/>
          </w:tcPr>
          <w:p w14:paraId="5B50070F">
            <w:pPr>
              <w:widowControl/>
              <w:jc w:val="center"/>
              <w:textAlignment w:val="center"/>
              <w:rPr>
                <w:rFonts w:ascii="华文中宋" w:hAnsi="华文中宋" w:eastAsia="华文中宋" w:cs="华文中宋"/>
                <w:color w:val="000000"/>
                <w:kern w:val="0"/>
                <w:sz w:val="32"/>
                <w:szCs w:val="32"/>
              </w:rPr>
            </w:pPr>
          </w:p>
          <w:p w14:paraId="1A39DB63">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14:paraId="105A0A97">
        <w:tblPrEx>
          <w:tblCellMar>
            <w:top w:w="0" w:type="dxa"/>
            <w:left w:w="108" w:type="dxa"/>
            <w:bottom w:w="0" w:type="dxa"/>
            <w:right w:w="108" w:type="dxa"/>
          </w:tblCellMar>
        </w:tblPrEx>
        <w:trPr>
          <w:gridAfter w:val="1"/>
          <w:wAfter w:w="1166" w:type="dxa"/>
          <w:trHeight w:val="345" w:hRule="atLeast"/>
        </w:trPr>
        <w:tc>
          <w:tcPr>
            <w:tcW w:w="929" w:type="dxa"/>
            <w:tcBorders>
              <w:top w:val="nil"/>
              <w:left w:val="nil"/>
              <w:bottom w:val="nil"/>
              <w:right w:val="nil"/>
            </w:tcBorders>
            <w:shd w:val="clear" w:color="auto" w:fill="FFFFFF"/>
            <w:vAlign w:val="center"/>
          </w:tcPr>
          <w:p w14:paraId="2EB5BE4D">
            <w:pPr>
              <w:jc w:val="center"/>
              <w:rPr>
                <w:rFonts w:ascii="宋体" w:hAnsi="宋体" w:eastAsia="宋体" w:cs="宋体"/>
                <w:color w:val="000000"/>
                <w:sz w:val="20"/>
                <w:szCs w:val="20"/>
              </w:rPr>
            </w:pPr>
          </w:p>
        </w:tc>
        <w:tc>
          <w:tcPr>
            <w:tcW w:w="238" w:type="dxa"/>
            <w:tcBorders>
              <w:top w:val="nil"/>
              <w:left w:val="nil"/>
              <w:bottom w:val="nil"/>
              <w:right w:val="nil"/>
            </w:tcBorders>
            <w:shd w:val="clear" w:color="auto" w:fill="FFFFFF"/>
            <w:vAlign w:val="center"/>
          </w:tcPr>
          <w:p w14:paraId="681B805A">
            <w:pPr>
              <w:jc w:val="center"/>
              <w:rPr>
                <w:rFonts w:ascii="宋体" w:hAnsi="宋体" w:eastAsia="宋体" w:cs="宋体"/>
                <w:color w:val="000000"/>
                <w:sz w:val="20"/>
                <w:szCs w:val="20"/>
              </w:rPr>
            </w:pPr>
          </w:p>
        </w:tc>
        <w:tc>
          <w:tcPr>
            <w:tcW w:w="982" w:type="dxa"/>
            <w:tcBorders>
              <w:top w:val="nil"/>
              <w:left w:val="nil"/>
              <w:bottom w:val="nil"/>
              <w:right w:val="nil"/>
            </w:tcBorders>
            <w:shd w:val="clear" w:color="auto" w:fill="FFFFFF"/>
            <w:vAlign w:val="center"/>
          </w:tcPr>
          <w:p w14:paraId="1B8F8146">
            <w:pPr>
              <w:jc w:val="center"/>
              <w:rPr>
                <w:rFonts w:ascii="宋体" w:hAnsi="宋体" w:eastAsia="宋体" w:cs="宋体"/>
                <w:color w:val="000000"/>
                <w:sz w:val="20"/>
                <w:szCs w:val="20"/>
              </w:rPr>
            </w:pPr>
          </w:p>
        </w:tc>
        <w:tc>
          <w:tcPr>
            <w:tcW w:w="1871" w:type="dxa"/>
            <w:gridSpan w:val="2"/>
            <w:tcBorders>
              <w:top w:val="nil"/>
              <w:left w:val="nil"/>
              <w:bottom w:val="nil"/>
              <w:right w:val="nil"/>
            </w:tcBorders>
            <w:shd w:val="clear" w:color="auto" w:fill="FFFFFF"/>
            <w:vAlign w:val="center"/>
          </w:tcPr>
          <w:p w14:paraId="59F8386A">
            <w:pPr>
              <w:rPr>
                <w:rFonts w:ascii="宋体" w:hAnsi="宋体" w:eastAsia="宋体" w:cs="宋体"/>
                <w:color w:val="000000"/>
                <w:sz w:val="20"/>
                <w:szCs w:val="20"/>
              </w:rPr>
            </w:pPr>
          </w:p>
        </w:tc>
        <w:tc>
          <w:tcPr>
            <w:tcW w:w="2290" w:type="dxa"/>
            <w:gridSpan w:val="3"/>
            <w:tcBorders>
              <w:top w:val="nil"/>
              <w:left w:val="nil"/>
              <w:bottom w:val="nil"/>
              <w:right w:val="nil"/>
            </w:tcBorders>
            <w:shd w:val="clear" w:color="auto" w:fill="FFFFFF"/>
            <w:vAlign w:val="center"/>
          </w:tcPr>
          <w:p w14:paraId="2D717EF3">
            <w:pPr>
              <w:rPr>
                <w:rFonts w:ascii="宋体" w:hAnsi="宋体" w:eastAsia="宋体" w:cs="宋体"/>
                <w:color w:val="000000"/>
                <w:sz w:val="20"/>
                <w:szCs w:val="20"/>
              </w:rPr>
            </w:pPr>
          </w:p>
        </w:tc>
        <w:tc>
          <w:tcPr>
            <w:tcW w:w="2055" w:type="dxa"/>
            <w:gridSpan w:val="2"/>
            <w:tcBorders>
              <w:top w:val="nil"/>
              <w:left w:val="nil"/>
              <w:bottom w:val="nil"/>
              <w:right w:val="nil"/>
            </w:tcBorders>
            <w:shd w:val="clear" w:color="auto" w:fill="FFFFFF"/>
            <w:vAlign w:val="center"/>
          </w:tcPr>
          <w:p w14:paraId="7E522D18">
            <w:pPr>
              <w:rPr>
                <w:rFonts w:ascii="宋体" w:hAnsi="宋体" w:eastAsia="宋体" w:cs="宋体"/>
                <w:color w:val="000000"/>
                <w:sz w:val="20"/>
                <w:szCs w:val="20"/>
              </w:rPr>
            </w:pPr>
          </w:p>
        </w:tc>
        <w:tc>
          <w:tcPr>
            <w:tcW w:w="2322" w:type="dxa"/>
            <w:gridSpan w:val="3"/>
            <w:tcBorders>
              <w:top w:val="nil"/>
              <w:left w:val="nil"/>
              <w:bottom w:val="nil"/>
              <w:right w:val="nil"/>
            </w:tcBorders>
            <w:shd w:val="clear" w:color="auto" w:fill="FFFFFF"/>
            <w:vAlign w:val="center"/>
          </w:tcPr>
          <w:p w14:paraId="6E6DD938">
            <w:pPr>
              <w:rPr>
                <w:rFonts w:ascii="宋体" w:hAnsi="宋体" w:eastAsia="宋体" w:cs="宋体"/>
                <w:color w:val="000000"/>
                <w:sz w:val="20"/>
                <w:szCs w:val="20"/>
              </w:rPr>
            </w:pPr>
          </w:p>
        </w:tc>
        <w:tc>
          <w:tcPr>
            <w:tcW w:w="3030" w:type="dxa"/>
            <w:tcBorders>
              <w:top w:val="nil"/>
              <w:left w:val="nil"/>
              <w:bottom w:val="nil"/>
              <w:right w:val="nil"/>
            </w:tcBorders>
            <w:shd w:val="clear" w:color="auto" w:fill="FFFFFF"/>
            <w:vAlign w:val="center"/>
          </w:tcPr>
          <w:p w14:paraId="3BA30556">
            <w:pPr>
              <w:rPr>
                <w:rFonts w:ascii="宋体" w:hAnsi="宋体" w:eastAsia="宋体" w:cs="宋体"/>
                <w:color w:val="000000"/>
                <w:sz w:val="20"/>
                <w:szCs w:val="20"/>
              </w:rPr>
            </w:pPr>
          </w:p>
        </w:tc>
        <w:tc>
          <w:tcPr>
            <w:tcW w:w="818" w:type="dxa"/>
            <w:tcBorders>
              <w:top w:val="nil"/>
              <w:left w:val="nil"/>
              <w:bottom w:val="nil"/>
              <w:right w:val="nil"/>
            </w:tcBorders>
            <w:shd w:val="clear" w:color="auto" w:fill="FFFFFF"/>
            <w:noWrap/>
            <w:vAlign w:val="center"/>
          </w:tcPr>
          <w:p w14:paraId="0C31CF09">
            <w:pPr>
              <w:widowControl/>
              <w:ind w:right="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14:paraId="04672CF4">
        <w:tblPrEx>
          <w:tblCellMar>
            <w:top w:w="0" w:type="dxa"/>
            <w:left w:w="108" w:type="dxa"/>
            <w:bottom w:w="0" w:type="dxa"/>
            <w:right w:w="108" w:type="dxa"/>
          </w:tblCellMar>
        </w:tblPrEx>
        <w:trPr>
          <w:gridAfter w:val="1"/>
          <w:wAfter w:w="1166" w:type="dxa"/>
          <w:trHeight w:val="690" w:hRule="atLeast"/>
        </w:trPr>
        <w:tc>
          <w:tcPr>
            <w:tcW w:w="929" w:type="dxa"/>
            <w:tcBorders>
              <w:top w:val="nil"/>
              <w:left w:val="nil"/>
              <w:bottom w:val="nil"/>
              <w:right w:val="nil"/>
            </w:tcBorders>
            <w:shd w:val="clear" w:color="auto" w:fill="FFFFFF"/>
            <w:noWrap/>
            <w:vAlign w:val="center"/>
          </w:tcPr>
          <w:p w14:paraId="7946564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238" w:type="dxa"/>
            <w:tcBorders>
              <w:top w:val="nil"/>
              <w:left w:val="nil"/>
              <w:bottom w:val="nil"/>
              <w:right w:val="nil"/>
            </w:tcBorders>
            <w:shd w:val="clear" w:color="auto" w:fill="FFFFFF"/>
            <w:vAlign w:val="center"/>
          </w:tcPr>
          <w:p w14:paraId="79F99538">
            <w:pPr>
              <w:jc w:val="center"/>
              <w:rPr>
                <w:rFonts w:ascii="宋体" w:hAnsi="宋体" w:eastAsia="宋体" w:cs="宋体"/>
                <w:color w:val="000000"/>
                <w:sz w:val="20"/>
                <w:szCs w:val="20"/>
              </w:rPr>
            </w:pPr>
          </w:p>
        </w:tc>
        <w:tc>
          <w:tcPr>
            <w:tcW w:w="982" w:type="dxa"/>
            <w:tcBorders>
              <w:top w:val="nil"/>
              <w:left w:val="nil"/>
              <w:bottom w:val="nil"/>
              <w:right w:val="nil"/>
            </w:tcBorders>
            <w:shd w:val="clear" w:color="auto" w:fill="FFFFFF"/>
            <w:vAlign w:val="center"/>
          </w:tcPr>
          <w:p w14:paraId="1E1D1D9C">
            <w:pPr>
              <w:jc w:val="center"/>
              <w:rPr>
                <w:rFonts w:ascii="宋体" w:hAnsi="宋体" w:eastAsia="宋体" w:cs="宋体"/>
                <w:color w:val="000000"/>
                <w:sz w:val="20"/>
                <w:szCs w:val="20"/>
              </w:rPr>
            </w:pPr>
          </w:p>
        </w:tc>
        <w:tc>
          <w:tcPr>
            <w:tcW w:w="1871" w:type="dxa"/>
            <w:gridSpan w:val="2"/>
            <w:tcBorders>
              <w:top w:val="nil"/>
              <w:left w:val="nil"/>
              <w:bottom w:val="nil"/>
              <w:right w:val="nil"/>
            </w:tcBorders>
            <w:shd w:val="clear" w:color="auto" w:fill="FFFFFF"/>
            <w:vAlign w:val="center"/>
          </w:tcPr>
          <w:p w14:paraId="5BCA14F8">
            <w:pPr>
              <w:rPr>
                <w:rFonts w:ascii="宋体" w:hAnsi="宋体" w:eastAsia="宋体" w:cs="宋体"/>
                <w:color w:val="000000"/>
                <w:sz w:val="20"/>
                <w:szCs w:val="20"/>
              </w:rPr>
            </w:pPr>
          </w:p>
        </w:tc>
        <w:tc>
          <w:tcPr>
            <w:tcW w:w="2290" w:type="dxa"/>
            <w:gridSpan w:val="3"/>
            <w:tcBorders>
              <w:top w:val="nil"/>
              <w:left w:val="nil"/>
              <w:bottom w:val="nil"/>
              <w:right w:val="nil"/>
            </w:tcBorders>
            <w:shd w:val="clear" w:color="auto" w:fill="FFFFFF"/>
            <w:vAlign w:val="center"/>
          </w:tcPr>
          <w:p w14:paraId="58407F9B">
            <w:pPr>
              <w:rPr>
                <w:rFonts w:ascii="宋体" w:hAnsi="宋体" w:eastAsia="宋体" w:cs="宋体"/>
                <w:color w:val="000000"/>
                <w:sz w:val="20"/>
                <w:szCs w:val="20"/>
              </w:rPr>
            </w:pPr>
          </w:p>
        </w:tc>
        <w:tc>
          <w:tcPr>
            <w:tcW w:w="2055" w:type="dxa"/>
            <w:gridSpan w:val="2"/>
            <w:tcBorders>
              <w:top w:val="nil"/>
              <w:left w:val="nil"/>
              <w:bottom w:val="nil"/>
              <w:right w:val="nil"/>
            </w:tcBorders>
            <w:shd w:val="clear" w:color="auto" w:fill="FFFFFF"/>
            <w:vAlign w:val="center"/>
          </w:tcPr>
          <w:p w14:paraId="4B0102F4">
            <w:pPr>
              <w:rPr>
                <w:rFonts w:ascii="宋体" w:hAnsi="宋体" w:eastAsia="宋体" w:cs="宋体"/>
                <w:color w:val="000000"/>
                <w:sz w:val="20"/>
                <w:szCs w:val="20"/>
              </w:rPr>
            </w:pPr>
          </w:p>
        </w:tc>
        <w:tc>
          <w:tcPr>
            <w:tcW w:w="2322" w:type="dxa"/>
            <w:gridSpan w:val="3"/>
            <w:tcBorders>
              <w:top w:val="nil"/>
              <w:left w:val="nil"/>
              <w:bottom w:val="nil"/>
              <w:right w:val="nil"/>
            </w:tcBorders>
            <w:shd w:val="clear" w:color="auto" w:fill="FFFFFF"/>
            <w:vAlign w:val="center"/>
          </w:tcPr>
          <w:p w14:paraId="47420834">
            <w:pPr>
              <w:rPr>
                <w:rFonts w:ascii="宋体" w:hAnsi="宋体" w:eastAsia="宋体" w:cs="宋体"/>
                <w:color w:val="000000"/>
                <w:sz w:val="20"/>
                <w:szCs w:val="20"/>
              </w:rPr>
            </w:pPr>
          </w:p>
        </w:tc>
        <w:tc>
          <w:tcPr>
            <w:tcW w:w="3030" w:type="dxa"/>
            <w:tcBorders>
              <w:top w:val="nil"/>
              <w:left w:val="nil"/>
              <w:bottom w:val="nil"/>
              <w:right w:val="nil"/>
            </w:tcBorders>
            <w:shd w:val="clear" w:color="auto" w:fill="FFFFFF"/>
            <w:vAlign w:val="center"/>
          </w:tcPr>
          <w:p w14:paraId="72AEC855">
            <w:pPr>
              <w:rPr>
                <w:rFonts w:ascii="宋体" w:hAnsi="宋体" w:eastAsia="宋体" w:cs="宋体"/>
                <w:color w:val="000000"/>
                <w:sz w:val="20"/>
                <w:szCs w:val="20"/>
              </w:rPr>
            </w:pPr>
          </w:p>
        </w:tc>
        <w:tc>
          <w:tcPr>
            <w:tcW w:w="818" w:type="dxa"/>
            <w:tcBorders>
              <w:top w:val="nil"/>
              <w:left w:val="nil"/>
              <w:bottom w:val="nil"/>
              <w:right w:val="nil"/>
            </w:tcBorders>
            <w:shd w:val="clear" w:color="auto" w:fill="FFFFFF"/>
            <w:noWrap/>
            <w:vAlign w:val="center"/>
          </w:tcPr>
          <w:p w14:paraId="02DED183">
            <w:pPr>
              <w:widowControl/>
              <w:ind w:right="2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037FAA68">
        <w:tblPrEx>
          <w:tblCellMar>
            <w:top w:w="0" w:type="dxa"/>
            <w:left w:w="108" w:type="dxa"/>
            <w:bottom w:w="0" w:type="dxa"/>
            <w:right w:w="108" w:type="dxa"/>
          </w:tblCellMar>
        </w:tblPrEx>
        <w:trPr>
          <w:gridAfter w:val="1"/>
          <w:wAfter w:w="1166" w:type="dxa"/>
          <w:trHeight w:val="459" w:hRule="atLeast"/>
        </w:trPr>
        <w:tc>
          <w:tcPr>
            <w:tcW w:w="2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E6D64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9"/>
                <w:rFonts w:hint="default"/>
              </w:rPr>
              <w:t xml:space="preserve">   </w:t>
            </w:r>
            <w:r>
              <w:rPr>
                <w:rStyle w:val="20"/>
                <w:rFonts w:hint="default"/>
              </w:rPr>
              <w:t>目</w:t>
            </w:r>
          </w:p>
        </w:tc>
        <w:tc>
          <w:tcPr>
            <w:tcW w:w="18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6109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年初结转和结余</w:t>
            </w:r>
          </w:p>
        </w:tc>
        <w:tc>
          <w:tcPr>
            <w:tcW w:w="22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9F8B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本年收入</w:t>
            </w:r>
          </w:p>
        </w:tc>
        <w:tc>
          <w:tcPr>
            <w:tcW w:w="74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76730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6AFC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年末结转和结余</w:t>
            </w:r>
          </w:p>
        </w:tc>
      </w:tr>
      <w:tr w14:paraId="680B35BA">
        <w:tblPrEx>
          <w:tblCellMar>
            <w:top w:w="0" w:type="dxa"/>
            <w:left w:w="108" w:type="dxa"/>
            <w:bottom w:w="0" w:type="dxa"/>
            <w:right w:w="108" w:type="dxa"/>
          </w:tblCellMar>
        </w:tblPrEx>
        <w:trPr>
          <w:gridAfter w:val="1"/>
          <w:wAfter w:w="1166" w:type="dxa"/>
          <w:trHeight w:val="609" w:hRule="atLeast"/>
        </w:trPr>
        <w:tc>
          <w:tcPr>
            <w:tcW w:w="11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E9A4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7866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18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82F56">
            <w:pPr>
              <w:jc w:val="center"/>
              <w:rPr>
                <w:rFonts w:ascii="宋体" w:hAnsi="宋体" w:eastAsia="宋体" w:cs="宋体"/>
                <w:color w:val="000000"/>
                <w:sz w:val="24"/>
                <w:szCs w:val="24"/>
              </w:rPr>
            </w:pPr>
          </w:p>
        </w:tc>
        <w:tc>
          <w:tcPr>
            <w:tcW w:w="2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30C7B">
            <w:pPr>
              <w:jc w:val="center"/>
              <w:rPr>
                <w:rFonts w:ascii="宋体" w:hAnsi="宋体" w:eastAsia="宋体" w:cs="宋体"/>
                <w:color w:val="000000"/>
                <w:sz w:val="24"/>
                <w:szCs w:val="24"/>
              </w:rPr>
            </w:pPr>
          </w:p>
        </w:tc>
        <w:tc>
          <w:tcPr>
            <w:tcW w:w="20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7BF5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小计</w:t>
            </w:r>
          </w:p>
        </w:tc>
        <w:tc>
          <w:tcPr>
            <w:tcW w:w="23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0D9EA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0801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D6967">
            <w:pPr>
              <w:jc w:val="center"/>
              <w:rPr>
                <w:rFonts w:ascii="宋体" w:hAnsi="宋体" w:eastAsia="宋体" w:cs="宋体"/>
                <w:color w:val="000000"/>
                <w:sz w:val="24"/>
                <w:szCs w:val="24"/>
              </w:rPr>
            </w:pPr>
          </w:p>
        </w:tc>
      </w:tr>
      <w:tr w14:paraId="19DC8E1A">
        <w:tblPrEx>
          <w:tblCellMar>
            <w:top w:w="0" w:type="dxa"/>
            <w:left w:w="108" w:type="dxa"/>
            <w:bottom w:w="0" w:type="dxa"/>
            <w:right w:w="108" w:type="dxa"/>
          </w:tblCellMar>
        </w:tblPrEx>
        <w:trPr>
          <w:gridAfter w:val="1"/>
          <w:wAfter w:w="1166" w:type="dxa"/>
          <w:trHeight w:val="409" w:hRule="atLeast"/>
        </w:trPr>
        <w:tc>
          <w:tcPr>
            <w:tcW w:w="11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D97E3">
            <w:pPr>
              <w:jc w:val="center"/>
              <w:rPr>
                <w:rFonts w:ascii="宋体" w:hAnsi="宋体" w:eastAsia="宋体" w:cs="宋体"/>
                <w:color w:val="000000"/>
                <w:sz w:val="24"/>
                <w:szCs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8AC97">
            <w:pPr>
              <w:jc w:val="center"/>
              <w:rPr>
                <w:rFonts w:ascii="宋体" w:hAnsi="宋体" w:eastAsia="宋体" w:cs="宋体"/>
                <w:color w:val="000000"/>
                <w:sz w:val="24"/>
                <w:szCs w:val="24"/>
              </w:rPr>
            </w:pPr>
          </w:p>
        </w:tc>
        <w:tc>
          <w:tcPr>
            <w:tcW w:w="18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11F00">
            <w:pPr>
              <w:jc w:val="center"/>
              <w:rPr>
                <w:rFonts w:ascii="宋体" w:hAnsi="宋体" w:eastAsia="宋体" w:cs="宋体"/>
                <w:color w:val="000000"/>
                <w:sz w:val="24"/>
                <w:szCs w:val="24"/>
              </w:rPr>
            </w:pPr>
          </w:p>
        </w:tc>
        <w:tc>
          <w:tcPr>
            <w:tcW w:w="2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A099E">
            <w:pPr>
              <w:jc w:val="center"/>
              <w:rPr>
                <w:rFonts w:ascii="宋体" w:hAnsi="宋体" w:eastAsia="宋体" w:cs="宋体"/>
                <w:color w:val="000000"/>
                <w:sz w:val="24"/>
                <w:szCs w:val="24"/>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AD0F7">
            <w:pPr>
              <w:jc w:val="center"/>
              <w:rPr>
                <w:rFonts w:ascii="宋体" w:hAnsi="宋体" w:eastAsia="宋体" w:cs="宋体"/>
                <w:color w:val="000000"/>
                <w:sz w:val="24"/>
                <w:szCs w:val="24"/>
              </w:rPr>
            </w:pPr>
          </w:p>
        </w:tc>
        <w:tc>
          <w:tcPr>
            <w:tcW w:w="23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CC3F3">
            <w:pPr>
              <w:jc w:val="center"/>
              <w:rPr>
                <w:rFonts w:ascii="宋体" w:hAnsi="宋体" w:eastAsia="宋体" w:cs="宋体"/>
                <w:color w:val="000000"/>
                <w:sz w:val="24"/>
                <w:szCs w:val="24"/>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0EDD9">
            <w:pPr>
              <w:jc w:val="center"/>
              <w:rPr>
                <w:rFonts w:ascii="宋体" w:hAnsi="宋体" w:eastAsia="宋体" w:cs="宋体"/>
                <w:color w:val="000000"/>
                <w:sz w:val="24"/>
                <w:szCs w:val="24"/>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88EE8">
            <w:pPr>
              <w:jc w:val="center"/>
              <w:rPr>
                <w:rFonts w:ascii="宋体" w:hAnsi="宋体" w:eastAsia="宋体" w:cs="宋体"/>
                <w:color w:val="000000"/>
                <w:sz w:val="24"/>
                <w:szCs w:val="24"/>
              </w:rPr>
            </w:pPr>
          </w:p>
        </w:tc>
      </w:tr>
      <w:tr w14:paraId="65EC61BA">
        <w:tblPrEx>
          <w:tblCellMar>
            <w:top w:w="0" w:type="dxa"/>
            <w:left w:w="108" w:type="dxa"/>
            <w:bottom w:w="0" w:type="dxa"/>
            <w:right w:w="108" w:type="dxa"/>
          </w:tblCellMar>
        </w:tblPrEx>
        <w:trPr>
          <w:gridAfter w:val="1"/>
          <w:wAfter w:w="1166" w:type="dxa"/>
          <w:trHeight w:val="509" w:hRule="atLeast"/>
        </w:trPr>
        <w:tc>
          <w:tcPr>
            <w:tcW w:w="11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06381">
            <w:pPr>
              <w:jc w:val="center"/>
              <w:rPr>
                <w:rFonts w:ascii="宋体" w:hAnsi="宋体" w:eastAsia="宋体" w:cs="宋体"/>
                <w:color w:val="000000"/>
                <w:sz w:val="24"/>
                <w:szCs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43484">
            <w:pPr>
              <w:jc w:val="center"/>
              <w:rPr>
                <w:rFonts w:ascii="宋体" w:hAnsi="宋体" w:eastAsia="宋体" w:cs="宋体"/>
                <w:color w:val="000000"/>
                <w:sz w:val="24"/>
                <w:szCs w:val="24"/>
              </w:rPr>
            </w:pPr>
          </w:p>
        </w:tc>
        <w:tc>
          <w:tcPr>
            <w:tcW w:w="18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4CF99">
            <w:pPr>
              <w:jc w:val="center"/>
              <w:rPr>
                <w:rFonts w:ascii="宋体" w:hAnsi="宋体" w:eastAsia="宋体" w:cs="宋体"/>
                <w:color w:val="000000"/>
                <w:sz w:val="24"/>
                <w:szCs w:val="24"/>
              </w:rPr>
            </w:pPr>
          </w:p>
        </w:tc>
        <w:tc>
          <w:tcPr>
            <w:tcW w:w="2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9220A">
            <w:pPr>
              <w:jc w:val="center"/>
              <w:rPr>
                <w:rFonts w:ascii="宋体" w:hAnsi="宋体" w:eastAsia="宋体" w:cs="宋体"/>
                <w:color w:val="000000"/>
                <w:sz w:val="24"/>
                <w:szCs w:val="24"/>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07539">
            <w:pPr>
              <w:jc w:val="center"/>
              <w:rPr>
                <w:rFonts w:ascii="宋体" w:hAnsi="宋体" w:eastAsia="宋体" w:cs="宋体"/>
                <w:color w:val="000000"/>
                <w:sz w:val="24"/>
                <w:szCs w:val="24"/>
              </w:rPr>
            </w:pPr>
          </w:p>
        </w:tc>
        <w:tc>
          <w:tcPr>
            <w:tcW w:w="23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2CC1A">
            <w:pPr>
              <w:jc w:val="center"/>
              <w:rPr>
                <w:rFonts w:ascii="宋体" w:hAnsi="宋体" w:eastAsia="宋体" w:cs="宋体"/>
                <w:color w:val="000000"/>
                <w:sz w:val="24"/>
                <w:szCs w:val="24"/>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03F5D">
            <w:pPr>
              <w:jc w:val="center"/>
              <w:rPr>
                <w:rFonts w:ascii="宋体" w:hAnsi="宋体" w:eastAsia="宋体" w:cs="宋体"/>
                <w:color w:val="000000"/>
                <w:sz w:val="24"/>
                <w:szCs w:val="24"/>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04F8F">
            <w:pPr>
              <w:jc w:val="center"/>
              <w:rPr>
                <w:rFonts w:ascii="宋体" w:hAnsi="宋体" w:eastAsia="宋体" w:cs="宋体"/>
                <w:color w:val="000000"/>
                <w:sz w:val="24"/>
                <w:szCs w:val="24"/>
              </w:rPr>
            </w:pPr>
          </w:p>
        </w:tc>
      </w:tr>
      <w:tr w14:paraId="41F8FA08">
        <w:tblPrEx>
          <w:tblCellMar>
            <w:top w:w="0" w:type="dxa"/>
            <w:left w:w="108" w:type="dxa"/>
            <w:bottom w:w="0" w:type="dxa"/>
            <w:right w:w="108" w:type="dxa"/>
          </w:tblCellMar>
        </w:tblPrEx>
        <w:trPr>
          <w:gridAfter w:val="1"/>
          <w:wAfter w:w="1166" w:type="dxa"/>
          <w:trHeight w:val="509" w:hRule="atLeast"/>
        </w:trPr>
        <w:tc>
          <w:tcPr>
            <w:tcW w:w="2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6CEA7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ECCB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CEFE7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B3A8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c>
          <w:tcPr>
            <w:tcW w:w="2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04B06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C30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D1F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w:t>
            </w:r>
          </w:p>
        </w:tc>
      </w:tr>
      <w:tr w14:paraId="35EDB4F5">
        <w:tblPrEx>
          <w:tblCellMar>
            <w:top w:w="0" w:type="dxa"/>
            <w:left w:w="108" w:type="dxa"/>
            <w:bottom w:w="0" w:type="dxa"/>
            <w:right w:w="108" w:type="dxa"/>
          </w:tblCellMar>
        </w:tblPrEx>
        <w:trPr>
          <w:gridAfter w:val="1"/>
          <w:wAfter w:w="1166" w:type="dxa"/>
          <w:trHeight w:val="509" w:hRule="atLeast"/>
        </w:trPr>
        <w:tc>
          <w:tcPr>
            <w:tcW w:w="2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AF645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1238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EA3E93A">
            <w:pPr>
              <w:jc w:val="center"/>
              <w:rPr>
                <w:rFonts w:ascii="宋体" w:hAnsi="宋体" w:eastAsia="宋体" w:cs="宋体"/>
                <w:color w:val="000000"/>
                <w:sz w:val="24"/>
                <w:szCs w:val="24"/>
              </w:rPr>
            </w:pPr>
            <w:r>
              <w:rPr>
                <w:rFonts w:hint="eastAsia" w:ascii="楷体" w:hAnsi="楷体" w:eastAsia="楷体" w:cs="楷体"/>
                <w:b/>
                <w:bCs/>
                <w:kern w:val="0"/>
                <w:sz w:val="24"/>
                <w:szCs w:val="24"/>
              </w:rPr>
              <w:t>我单位没有政府性基金收入，也没有使用政府性基金安排的支出，故本表无数据。</w:t>
            </w:r>
          </w:p>
        </w:tc>
      </w:tr>
      <w:tr w14:paraId="05F5C9FA">
        <w:tblPrEx>
          <w:tblCellMar>
            <w:top w:w="0" w:type="dxa"/>
            <w:left w:w="108" w:type="dxa"/>
            <w:bottom w:w="0" w:type="dxa"/>
            <w:right w:w="108" w:type="dxa"/>
          </w:tblCellMar>
        </w:tblPrEx>
        <w:trPr>
          <w:gridAfter w:val="1"/>
          <w:wAfter w:w="1166" w:type="dxa"/>
          <w:trHeight w:val="509" w:hRule="atLeast"/>
        </w:trPr>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67754">
            <w:pPr>
              <w:jc w:val="center"/>
              <w:rPr>
                <w:rFonts w:ascii="宋体" w:hAnsi="宋体" w:eastAsia="宋体" w:cs="宋体"/>
                <w:color w:val="000000"/>
                <w:sz w:val="24"/>
                <w:szCs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F651">
            <w:pPr>
              <w:rPr>
                <w:rFonts w:ascii="宋体" w:hAnsi="宋体" w:eastAsia="宋体" w:cs="宋体"/>
                <w:color w:val="000000"/>
                <w:sz w:val="20"/>
                <w:szCs w:val="20"/>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662E6">
            <w:pPr>
              <w:rPr>
                <w:rFonts w:ascii="宋体" w:hAnsi="宋体" w:eastAsia="宋体" w:cs="宋体"/>
                <w:color w:val="000000"/>
                <w:sz w:val="24"/>
                <w:szCs w:val="24"/>
              </w:rPr>
            </w:pP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1E8B09">
            <w:pPr>
              <w:rPr>
                <w:rFonts w:ascii="宋体" w:hAnsi="宋体" w:eastAsia="宋体" w:cs="宋体"/>
                <w:color w:val="000000"/>
                <w:sz w:val="24"/>
                <w:szCs w:val="24"/>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1E844">
            <w:pPr>
              <w:rPr>
                <w:rFonts w:ascii="宋体" w:hAnsi="宋体" w:eastAsia="宋体" w:cs="宋体"/>
                <w:color w:val="000000"/>
                <w:sz w:val="24"/>
                <w:szCs w:val="24"/>
              </w:rPr>
            </w:pPr>
          </w:p>
        </w:tc>
        <w:tc>
          <w:tcPr>
            <w:tcW w:w="2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3432E0">
            <w:pPr>
              <w:rPr>
                <w:rFonts w:ascii="宋体" w:hAnsi="宋体" w:eastAsia="宋体" w:cs="宋体"/>
                <w:color w:val="000000"/>
                <w:sz w:val="24"/>
                <w:szCs w:val="24"/>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0D33">
            <w:pPr>
              <w:rPr>
                <w:rFonts w:ascii="宋体" w:hAnsi="宋体" w:eastAsia="宋体" w:cs="宋体"/>
                <w:color w:val="000000"/>
                <w:sz w:val="24"/>
                <w:szCs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51AD">
            <w:pPr>
              <w:rPr>
                <w:rFonts w:ascii="宋体" w:hAnsi="宋体" w:eastAsia="宋体" w:cs="宋体"/>
                <w:color w:val="000000"/>
                <w:sz w:val="24"/>
                <w:szCs w:val="24"/>
              </w:rPr>
            </w:pPr>
          </w:p>
        </w:tc>
      </w:tr>
      <w:tr w14:paraId="55695413">
        <w:tblPrEx>
          <w:tblCellMar>
            <w:top w:w="0" w:type="dxa"/>
            <w:left w:w="108" w:type="dxa"/>
            <w:bottom w:w="0" w:type="dxa"/>
            <w:right w:w="108" w:type="dxa"/>
          </w:tblCellMar>
        </w:tblPrEx>
        <w:trPr>
          <w:gridAfter w:val="1"/>
          <w:wAfter w:w="1166" w:type="dxa"/>
          <w:trHeight w:val="509" w:hRule="atLeast"/>
        </w:trPr>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B9F61">
            <w:pPr>
              <w:jc w:val="center"/>
              <w:rPr>
                <w:rFonts w:ascii="宋体" w:hAnsi="宋体" w:eastAsia="宋体" w:cs="宋体"/>
                <w:color w:val="000000"/>
                <w:sz w:val="24"/>
                <w:szCs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56D4">
            <w:pPr>
              <w:rPr>
                <w:rFonts w:ascii="宋体" w:hAnsi="宋体" w:eastAsia="宋体" w:cs="宋体"/>
                <w:color w:val="000000"/>
                <w:sz w:val="24"/>
                <w:szCs w:val="24"/>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1C036">
            <w:pPr>
              <w:rPr>
                <w:rFonts w:ascii="宋体" w:hAnsi="宋体" w:eastAsia="宋体" w:cs="宋体"/>
                <w:color w:val="000000"/>
                <w:sz w:val="24"/>
                <w:szCs w:val="24"/>
              </w:rPr>
            </w:pP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AEA4F6">
            <w:pPr>
              <w:rPr>
                <w:rFonts w:ascii="宋体" w:hAnsi="宋体" w:eastAsia="宋体" w:cs="宋体"/>
                <w:color w:val="000000"/>
                <w:sz w:val="24"/>
                <w:szCs w:val="24"/>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E71A0">
            <w:pPr>
              <w:rPr>
                <w:rFonts w:ascii="宋体" w:hAnsi="宋体" w:eastAsia="宋体" w:cs="宋体"/>
                <w:color w:val="000000"/>
                <w:sz w:val="24"/>
                <w:szCs w:val="24"/>
              </w:rPr>
            </w:pPr>
          </w:p>
        </w:tc>
        <w:tc>
          <w:tcPr>
            <w:tcW w:w="2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CC6B5">
            <w:pPr>
              <w:rPr>
                <w:rFonts w:ascii="宋体" w:hAnsi="宋体" w:eastAsia="宋体" w:cs="宋体"/>
                <w:color w:val="000000"/>
                <w:sz w:val="24"/>
                <w:szCs w:val="24"/>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2784">
            <w:pPr>
              <w:rPr>
                <w:rFonts w:ascii="宋体" w:hAnsi="宋体" w:eastAsia="宋体" w:cs="宋体"/>
                <w:color w:val="000000"/>
                <w:sz w:val="24"/>
                <w:szCs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28B3">
            <w:pPr>
              <w:rPr>
                <w:rFonts w:ascii="宋体" w:hAnsi="宋体" w:eastAsia="宋体" w:cs="宋体"/>
                <w:color w:val="000000"/>
                <w:sz w:val="24"/>
                <w:szCs w:val="24"/>
              </w:rPr>
            </w:pPr>
          </w:p>
        </w:tc>
      </w:tr>
      <w:tr w14:paraId="780BFEDC">
        <w:tblPrEx>
          <w:tblCellMar>
            <w:top w:w="0" w:type="dxa"/>
            <w:left w:w="108" w:type="dxa"/>
            <w:bottom w:w="0" w:type="dxa"/>
            <w:right w:w="108" w:type="dxa"/>
          </w:tblCellMar>
        </w:tblPrEx>
        <w:trPr>
          <w:gridAfter w:val="1"/>
          <w:wAfter w:w="1166" w:type="dxa"/>
          <w:trHeight w:val="509" w:hRule="atLeast"/>
        </w:trPr>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19887">
            <w:pPr>
              <w:jc w:val="center"/>
              <w:rPr>
                <w:rFonts w:ascii="宋体" w:hAnsi="宋体" w:eastAsia="宋体" w:cs="宋体"/>
                <w:color w:val="000000"/>
                <w:sz w:val="24"/>
                <w:szCs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9B97">
            <w:pPr>
              <w:rPr>
                <w:rFonts w:ascii="宋体" w:hAnsi="宋体" w:eastAsia="宋体" w:cs="宋体"/>
                <w:color w:val="000000"/>
                <w:sz w:val="24"/>
                <w:szCs w:val="24"/>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7A2F0">
            <w:pPr>
              <w:rPr>
                <w:rFonts w:ascii="宋体" w:hAnsi="宋体" w:eastAsia="宋体" w:cs="宋体"/>
                <w:color w:val="000000"/>
                <w:sz w:val="24"/>
                <w:szCs w:val="24"/>
              </w:rPr>
            </w:pP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41DE03">
            <w:pPr>
              <w:rPr>
                <w:rFonts w:ascii="宋体" w:hAnsi="宋体" w:eastAsia="宋体" w:cs="宋体"/>
                <w:color w:val="000000"/>
                <w:sz w:val="24"/>
                <w:szCs w:val="24"/>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7CB94">
            <w:pPr>
              <w:rPr>
                <w:rFonts w:ascii="宋体" w:hAnsi="宋体" w:eastAsia="宋体" w:cs="宋体"/>
                <w:color w:val="000000"/>
                <w:sz w:val="24"/>
                <w:szCs w:val="24"/>
              </w:rPr>
            </w:pPr>
          </w:p>
        </w:tc>
        <w:tc>
          <w:tcPr>
            <w:tcW w:w="2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90A99A">
            <w:pPr>
              <w:rPr>
                <w:rFonts w:ascii="宋体" w:hAnsi="宋体" w:eastAsia="宋体" w:cs="宋体"/>
                <w:color w:val="000000"/>
                <w:sz w:val="24"/>
                <w:szCs w:val="24"/>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883B">
            <w:pPr>
              <w:rPr>
                <w:rFonts w:ascii="宋体" w:hAnsi="宋体" w:eastAsia="宋体" w:cs="宋体"/>
                <w:color w:val="000000"/>
                <w:sz w:val="24"/>
                <w:szCs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6B09">
            <w:pPr>
              <w:rPr>
                <w:rFonts w:ascii="宋体" w:hAnsi="宋体" w:eastAsia="宋体" w:cs="宋体"/>
                <w:color w:val="000000"/>
                <w:sz w:val="24"/>
                <w:szCs w:val="24"/>
              </w:rPr>
            </w:pPr>
          </w:p>
        </w:tc>
      </w:tr>
      <w:tr w14:paraId="148431C3">
        <w:tblPrEx>
          <w:tblCellMar>
            <w:top w:w="0" w:type="dxa"/>
            <w:left w:w="108" w:type="dxa"/>
            <w:bottom w:w="0" w:type="dxa"/>
            <w:right w:w="108" w:type="dxa"/>
          </w:tblCellMar>
        </w:tblPrEx>
        <w:trPr>
          <w:gridAfter w:val="1"/>
          <w:wAfter w:w="1166" w:type="dxa"/>
          <w:trHeight w:val="509" w:hRule="atLeast"/>
        </w:trPr>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1A03A">
            <w:pPr>
              <w:jc w:val="center"/>
              <w:rPr>
                <w:rFonts w:ascii="宋体" w:hAnsi="宋体" w:eastAsia="宋体" w:cs="宋体"/>
                <w:color w:val="000000"/>
                <w:sz w:val="24"/>
                <w:szCs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8BAD">
            <w:pPr>
              <w:rPr>
                <w:rFonts w:ascii="宋体" w:hAnsi="宋体" w:eastAsia="宋体" w:cs="宋体"/>
                <w:color w:val="000000"/>
                <w:sz w:val="24"/>
                <w:szCs w:val="24"/>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F661C">
            <w:pPr>
              <w:rPr>
                <w:rFonts w:ascii="宋体" w:hAnsi="宋体" w:eastAsia="宋体" w:cs="宋体"/>
                <w:color w:val="000000"/>
                <w:sz w:val="24"/>
                <w:szCs w:val="24"/>
              </w:rPr>
            </w:pP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9692AF">
            <w:pPr>
              <w:rPr>
                <w:rFonts w:ascii="宋体" w:hAnsi="宋体" w:eastAsia="宋体" w:cs="宋体"/>
                <w:color w:val="000000"/>
                <w:sz w:val="24"/>
                <w:szCs w:val="24"/>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4FEC6">
            <w:pPr>
              <w:rPr>
                <w:rFonts w:ascii="宋体" w:hAnsi="宋体" w:eastAsia="宋体" w:cs="宋体"/>
                <w:color w:val="000000"/>
                <w:sz w:val="24"/>
                <w:szCs w:val="24"/>
              </w:rPr>
            </w:pPr>
          </w:p>
        </w:tc>
        <w:tc>
          <w:tcPr>
            <w:tcW w:w="2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CF5A2D">
            <w:pPr>
              <w:rPr>
                <w:rFonts w:ascii="宋体" w:hAnsi="宋体" w:eastAsia="宋体" w:cs="宋体"/>
                <w:color w:val="000000"/>
                <w:sz w:val="24"/>
                <w:szCs w:val="24"/>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74A5">
            <w:pPr>
              <w:rPr>
                <w:rFonts w:ascii="宋体" w:hAnsi="宋体" w:eastAsia="宋体" w:cs="宋体"/>
                <w:color w:val="000000"/>
                <w:sz w:val="24"/>
                <w:szCs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79DC">
            <w:pPr>
              <w:rPr>
                <w:rFonts w:ascii="宋体" w:hAnsi="宋体" w:eastAsia="宋体" w:cs="宋体"/>
                <w:color w:val="000000"/>
                <w:sz w:val="24"/>
                <w:szCs w:val="24"/>
              </w:rPr>
            </w:pPr>
          </w:p>
        </w:tc>
      </w:tr>
      <w:tr w14:paraId="1C7B2973">
        <w:tblPrEx>
          <w:tblCellMar>
            <w:top w:w="0" w:type="dxa"/>
            <w:left w:w="108" w:type="dxa"/>
            <w:bottom w:w="0" w:type="dxa"/>
            <w:right w:w="108" w:type="dxa"/>
          </w:tblCellMar>
        </w:tblPrEx>
        <w:trPr>
          <w:trHeight w:val="725" w:hRule="atLeast"/>
        </w:trPr>
        <w:tc>
          <w:tcPr>
            <w:tcW w:w="15701" w:type="dxa"/>
            <w:gridSpan w:val="16"/>
            <w:tcBorders>
              <w:top w:val="nil"/>
              <w:left w:val="nil"/>
              <w:bottom w:val="nil"/>
              <w:right w:val="nil"/>
            </w:tcBorders>
            <w:shd w:val="clear" w:color="auto" w:fill="auto"/>
            <w:vAlign w:val="center"/>
          </w:tcPr>
          <w:p w14:paraId="50901A47">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注：本表反映部门本年度政府性基金预算财政拨款收入、支出及结转和结余情况。</w:t>
            </w:r>
          </w:p>
          <w:p w14:paraId="7B5A56A7">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说明：我单位没有政府性基金收入，也没有使用政府性基金安排的支出，故本表无数据。（当表格数据为空时，应有此说明）</w:t>
            </w:r>
          </w:p>
        </w:tc>
      </w:tr>
    </w:tbl>
    <w:p w14:paraId="00A56337">
      <w:pPr>
        <w:widowControl/>
        <w:jc w:val="center"/>
        <w:rPr>
          <w:rFonts w:ascii="Times New Roman" w:hAnsi="Times New Roman" w:eastAsia="方正小标宋_GBK" w:cs="Times New Roman"/>
          <w:color w:val="000000"/>
          <w:kern w:val="0"/>
          <w:sz w:val="36"/>
          <w:szCs w:val="36"/>
        </w:rPr>
      </w:pPr>
    </w:p>
    <w:p w14:paraId="41A2C543">
      <w:pPr>
        <w:widowControl/>
        <w:jc w:val="center"/>
        <w:rPr>
          <w:rFonts w:ascii="Times New Roman" w:hAnsi="Times New Roman" w:eastAsia="方正小标宋_GBK" w:cs="Times New Roman"/>
          <w:color w:val="000000"/>
          <w:kern w:val="0"/>
          <w:sz w:val="36"/>
          <w:szCs w:val="36"/>
        </w:rPr>
      </w:pPr>
    </w:p>
    <w:tbl>
      <w:tblPr>
        <w:tblStyle w:val="8"/>
        <w:tblW w:w="15120" w:type="dxa"/>
        <w:tblInd w:w="93" w:type="dxa"/>
        <w:tblLayout w:type="autofit"/>
        <w:tblCellMar>
          <w:top w:w="0" w:type="dxa"/>
          <w:left w:w="108" w:type="dxa"/>
          <w:bottom w:w="0" w:type="dxa"/>
          <w:right w:w="108" w:type="dxa"/>
        </w:tblCellMar>
      </w:tblPr>
      <w:tblGrid>
        <w:gridCol w:w="1326"/>
        <w:gridCol w:w="701"/>
        <w:gridCol w:w="2292"/>
        <w:gridCol w:w="3315"/>
        <w:gridCol w:w="3315"/>
        <w:gridCol w:w="4171"/>
      </w:tblGrid>
      <w:tr w14:paraId="085F1126">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1A6115D8">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14:paraId="744227EB">
        <w:tblPrEx>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3BF56138">
            <w:pPr>
              <w:jc w:val="center"/>
              <w:rPr>
                <w:rFonts w:ascii="宋体" w:hAnsi="宋体" w:eastAsia="宋体" w:cs="宋体"/>
                <w:color w:val="000000"/>
                <w:sz w:val="20"/>
                <w:szCs w:val="20"/>
              </w:rPr>
            </w:pPr>
          </w:p>
        </w:tc>
        <w:tc>
          <w:tcPr>
            <w:tcW w:w="701" w:type="dxa"/>
            <w:tcBorders>
              <w:top w:val="nil"/>
              <w:left w:val="nil"/>
              <w:bottom w:val="nil"/>
              <w:right w:val="nil"/>
            </w:tcBorders>
            <w:shd w:val="clear" w:color="auto" w:fill="FFFFFF"/>
            <w:vAlign w:val="center"/>
          </w:tcPr>
          <w:p w14:paraId="3E168AAF">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14:paraId="4D4F700B">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50266916">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506031E0">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1A97DE39">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14:paraId="78A6D526">
        <w:tblPrEx>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293A532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701" w:type="dxa"/>
            <w:tcBorders>
              <w:top w:val="nil"/>
              <w:left w:val="nil"/>
              <w:bottom w:val="nil"/>
              <w:right w:val="nil"/>
            </w:tcBorders>
            <w:shd w:val="clear" w:color="auto" w:fill="FFFFFF"/>
            <w:vAlign w:val="center"/>
          </w:tcPr>
          <w:p w14:paraId="43374C48">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14:paraId="75636D4B">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31F01EDE">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6CCD63EA">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66CDB34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42417BC6">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82130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Fonts w:hint="eastAsia" w:ascii="宋体" w:hAnsi="宋体" w:eastAsia="宋体" w:cs="宋体"/>
                <w:color w:val="000000"/>
                <w:kern w:val="0"/>
                <w:sz w:val="22"/>
              </w:rPr>
              <w:t xml:space="preserve">   </w:t>
            </w:r>
            <w:r>
              <w:rPr>
                <w:rStyle w:val="21"/>
                <w:rFonts w:hint="default"/>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5BA39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r>
      <w:tr w14:paraId="4697B5C0">
        <w:tblPrEx>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1A1F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7F0B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8D83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7F79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E83A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r>
      <w:tr w14:paraId="7250AABE">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322FC">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2787C">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12A58">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4919E">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71A1A">
            <w:pPr>
              <w:jc w:val="center"/>
              <w:rPr>
                <w:rFonts w:ascii="宋体" w:hAnsi="宋体" w:eastAsia="宋体" w:cs="宋体"/>
                <w:color w:val="000000"/>
                <w:sz w:val="24"/>
                <w:szCs w:val="24"/>
              </w:rPr>
            </w:pPr>
          </w:p>
        </w:tc>
      </w:tr>
      <w:tr w14:paraId="0098A8AD">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2B71D">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7ED56">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7658B">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4714C">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D7DDB">
            <w:pPr>
              <w:jc w:val="center"/>
              <w:rPr>
                <w:rFonts w:ascii="宋体" w:hAnsi="宋体" w:eastAsia="宋体" w:cs="宋体"/>
                <w:color w:val="000000"/>
                <w:sz w:val="24"/>
                <w:szCs w:val="24"/>
              </w:rPr>
            </w:pPr>
          </w:p>
        </w:tc>
      </w:tr>
      <w:tr w14:paraId="69FA6A30">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2171D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0D7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C2B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D2E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r>
      <w:tr w14:paraId="4CBC2E3C">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98F8B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58C5D7">
            <w:pPr>
              <w:jc w:val="center"/>
              <w:rPr>
                <w:rFonts w:ascii="宋体" w:hAnsi="宋体" w:eastAsia="宋体" w:cs="宋体"/>
                <w:color w:val="000000"/>
                <w:sz w:val="24"/>
                <w:szCs w:val="24"/>
              </w:rPr>
            </w:pPr>
            <w:r>
              <w:rPr>
                <w:rFonts w:hint="eastAsia" w:ascii="楷体" w:hAnsi="楷体" w:eastAsia="楷体" w:cs="楷体"/>
                <w:b/>
                <w:bCs/>
                <w:kern w:val="0"/>
                <w:sz w:val="24"/>
                <w:szCs w:val="24"/>
              </w:rPr>
              <w:t>我单位没有使用国有资本经营预算安排的支出，故本表无数据。</w:t>
            </w:r>
          </w:p>
        </w:tc>
      </w:tr>
      <w:tr w14:paraId="0DBB15DC">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1E725">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F77D">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E137">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163E">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6206">
            <w:pPr>
              <w:rPr>
                <w:rFonts w:ascii="宋体" w:hAnsi="宋体" w:eastAsia="宋体" w:cs="宋体"/>
                <w:color w:val="000000"/>
                <w:sz w:val="24"/>
                <w:szCs w:val="24"/>
              </w:rPr>
            </w:pPr>
          </w:p>
        </w:tc>
      </w:tr>
      <w:tr w14:paraId="3D6F2BA0">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25F67">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29CF">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D1C6">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E4BF">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0384">
            <w:pPr>
              <w:rPr>
                <w:rFonts w:ascii="宋体" w:hAnsi="宋体" w:eastAsia="宋体" w:cs="宋体"/>
                <w:color w:val="000000"/>
                <w:sz w:val="24"/>
                <w:szCs w:val="24"/>
              </w:rPr>
            </w:pPr>
          </w:p>
        </w:tc>
      </w:tr>
      <w:tr w14:paraId="1EBD3387">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9C1C7">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AEAC">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DB0D">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D0AE">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98AC">
            <w:pPr>
              <w:rPr>
                <w:rFonts w:ascii="宋体" w:hAnsi="宋体" w:eastAsia="宋体" w:cs="宋体"/>
                <w:color w:val="000000"/>
                <w:sz w:val="24"/>
                <w:szCs w:val="24"/>
              </w:rPr>
            </w:pPr>
          </w:p>
        </w:tc>
      </w:tr>
      <w:tr w14:paraId="70FAA2D0">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824AF">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A6C0">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8439">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36FE">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15BD">
            <w:pPr>
              <w:rPr>
                <w:rFonts w:ascii="宋体" w:hAnsi="宋体" w:eastAsia="宋体" w:cs="宋体"/>
                <w:color w:val="000000"/>
                <w:sz w:val="24"/>
                <w:szCs w:val="24"/>
              </w:rPr>
            </w:pPr>
          </w:p>
        </w:tc>
      </w:tr>
      <w:tr w14:paraId="38BAC8D7">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DB5FD">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D973">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73EE">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61C2">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DBC5">
            <w:pPr>
              <w:rPr>
                <w:rFonts w:ascii="宋体" w:hAnsi="宋体" w:eastAsia="宋体" w:cs="宋体"/>
                <w:color w:val="000000"/>
                <w:sz w:val="24"/>
                <w:szCs w:val="24"/>
              </w:rPr>
            </w:pPr>
          </w:p>
        </w:tc>
      </w:tr>
      <w:tr w14:paraId="636E174F">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1404A">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5E3E">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BFED">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93C4">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B9C2">
            <w:pPr>
              <w:rPr>
                <w:rFonts w:ascii="宋体" w:hAnsi="宋体" w:eastAsia="宋体" w:cs="宋体"/>
                <w:color w:val="000000"/>
                <w:sz w:val="24"/>
                <w:szCs w:val="24"/>
              </w:rPr>
            </w:pPr>
          </w:p>
        </w:tc>
      </w:tr>
      <w:tr w14:paraId="0E4617DF">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6239A6AA">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注：本表反映部门本年度国有资本经营预算财政拨款支出情况。</w:t>
            </w:r>
          </w:p>
          <w:p w14:paraId="479C77E1">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说明：我单位没有使用国有资本经营预算安排的支出，故本表无数据。（当表格数据为空时，应有此说明）</w:t>
            </w:r>
          </w:p>
        </w:tc>
      </w:tr>
    </w:tbl>
    <w:p w14:paraId="5FD48DC3">
      <w:pPr>
        <w:widowControl/>
        <w:jc w:val="center"/>
        <w:rPr>
          <w:rFonts w:ascii="Times New Roman" w:hAnsi="Times New Roman" w:eastAsia="方正小标宋_GBK" w:cs="Times New Roman"/>
          <w:color w:val="000000"/>
          <w:kern w:val="0"/>
          <w:sz w:val="36"/>
          <w:szCs w:val="36"/>
        </w:rPr>
      </w:pPr>
    </w:p>
    <w:tbl>
      <w:tblPr>
        <w:tblStyle w:val="8"/>
        <w:tblW w:w="15140" w:type="dxa"/>
        <w:tblInd w:w="93" w:type="dxa"/>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36319910">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5FC65609">
            <w:pPr>
              <w:widowControl/>
              <w:jc w:val="center"/>
              <w:textAlignment w:val="center"/>
              <w:rPr>
                <w:rFonts w:ascii="华文中宋" w:hAnsi="华文中宋" w:eastAsia="华文中宋" w:cs="华文中宋"/>
                <w:color w:val="000000"/>
                <w:kern w:val="0"/>
                <w:sz w:val="32"/>
                <w:szCs w:val="32"/>
              </w:rPr>
            </w:pPr>
          </w:p>
          <w:p w14:paraId="16C8F17C">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14:paraId="00B50249">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4184E508">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81BF7F7">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06AE164">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DFAE245">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16513FB">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4E12AC8">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40411B1">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EC705E5">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ECB3466">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64940D7">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AB836AB">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24F6D969">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14:paraId="0AD9A59D">
        <w:tblPrEx>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09D9AEE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261" w:type="dxa"/>
            <w:tcBorders>
              <w:top w:val="nil"/>
              <w:left w:val="nil"/>
              <w:bottom w:val="nil"/>
              <w:right w:val="nil"/>
            </w:tcBorders>
            <w:shd w:val="clear" w:color="auto" w:fill="FFFFFF"/>
            <w:vAlign w:val="center"/>
          </w:tcPr>
          <w:p w14:paraId="30C914B2">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959E3D2">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C9E1BD9">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6A74C82">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3941D11">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D58C07B">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DE3C2BA">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E46D697">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07704DC">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8F965DB">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42CCB8B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2C98470C">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5F2A2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77D35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43961FAA">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E38E9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66A56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D4DE5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8487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DF96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2E73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6FCB2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A47B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1717AAAD">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4AA92">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FD78A">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750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906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86F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8FB3D">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58E37">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094EE">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76C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272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A21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4F70D">
            <w:pPr>
              <w:jc w:val="center"/>
              <w:rPr>
                <w:rFonts w:ascii="宋体" w:hAnsi="宋体" w:eastAsia="宋体" w:cs="宋体"/>
                <w:color w:val="000000"/>
                <w:sz w:val="22"/>
              </w:rPr>
            </w:pPr>
          </w:p>
        </w:tc>
      </w:tr>
      <w:tr w14:paraId="53D93910">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FB3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6B9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B76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27D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A2E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06D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401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7F0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28C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163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79A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04E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14:paraId="28478E03">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D9B5">
            <w:pPr>
              <w:rPr>
                <w:rFonts w:ascii="宋体" w:hAnsi="宋体" w:eastAsia="宋体" w:cs="宋体"/>
                <w:color w:val="000000"/>
                <w:sz w:val="22"/>
              </w:rPr>
            </w:pPr>
            <w:r>
              <w:rPr>
                <w:rFonts w:hint="eastAsia" w:ascii="宋体" w:hAnsi="宋体" w:eastAsia="宋体" w:cs="宋体"/>
                <w:color w:val="000000"/>
                <w:sz w:val="22"/>
              </w:rPr>
              <w:t>37.6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FB20">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C2FF">
            <w:pPr>
              <w:rPr>
                <w:rFonts w:ascii="宋体" w:hAnsi="宋体" w:eastAsia="宋体" w:cs="宋体"/>
                <w:color w:val="000000"/>
                <w:sz w:val="22"/>
              </w:rPr>
            </w:pPr>
            <w:r>
              <w:rPr>
                <w:rFonts w:hint="eastAsia" w:ascii="宋体" w:hAnsi="宋体" w:eastAsia="宋体" w:cs="宋体"/>
                <w:color w:val="000000"/>
                <w:sz w:val="22"/>
              </w:rPr>
              <w:t>34.2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6992">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49CD">
            <w:pPr>
              <w:rPr>
                <w:rFonts w:ascii="宋体" w:hAnsi="宋体" w:eastAsia="宋体" w:cs="宋体"/>
                <w:color w:val="000000"/>
                <w:sz w:val="22"/>
              </w:rPr>
            </w:pPr>
            <w:r>
              <w:rPr>
                <w:rFonts w:ascii="宋体" w:hAnsi="宋体" w:eastAsia="宋体" w:cs="宋体"/>
                <w:color w:val="000000"/>
                <w:sz w:val="22"/>
              </w:rPr>
              <w:t>34.2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2801">
            <w:pPr>
              <w:rPr>
                <w:rFonts w:ascii="宋体" w:hAnsi="宋体" w:eastAsia="宋体" w:cs="宋体"/>
                <w:color w:val="000000"/>
                <w:sz w:val="22"/>
              </w:rPr>
            </w:pPr>
            <w:r>
              <w:rPr>
                <w:rFonts w:hint="eastAsia" w:ascii="宋体" w:hAnsi="宋体" w:eastAsia="宋体" w:cs="宋体"/>
                <w:color w:val="000000"/>
                <w:sz w:val="22"/>
              </w:rPr>
              <w:t>3.4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160E">
            <w:pPr>
              <w:rPr>
                <w:rFonts w:ascii="宋体" w:hAnsi="宋体" w:eastAsia="宋体" w:cs="宋体"/>
                <w:color w:val="000000"/>
                <w:sz w:val="22"/>
              </w:rPr>
            </w:pPr>
            <w:r>
              <w:rPr>
                <w:rFonts w:hint="eastAsia" w:ascii="宋体" w:hAnsi="宋体" w:eastAsia="宋体" w:cs="宋体"/>
                <w:color w:val="000000"/>
                <w:sz w:val="22"/>
              </w:rPr>
              <w:t>25.77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01D9">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8ABA">
            <w:pPr>
              <w:rPr>
                <w:rFonts w:ascii="宋体" w:hAnsi="宋体" w:eastAsia="宋体" w:cs="宋体"/>
                <w:color w:val="000000"/>
                <w:sz w:val="22"/>
              </w:rPr>
            </w:pPr>
            <w:r>
              <w:rPr>
                <w:rFonts w:hint="eastAsia" w:ascii="宋体" w:hAnsi="宋体" w:eastAsia="宋体" w:cs="宋体"/>
                <w:color w:val="000000"/>
                <w:sz w:val="22"/>
              </w:rPr>
              <w:t>25.77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1650">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C45C">
            <w:pPr>
              <w:rPr>
                <w:rFonts w:ascii="宋体" w:hAnsi="宋体" w:eastAsia="宋体" w:cs="宋体"/>
                <w:color w:val="000000"/>
                <w:sz w:val="22"/>
              </w:rPr>
            </w:pPr>
            <w:r>
              <w:rPr>
                <w:rFonts w:hint="eastAsia" w:ascii="宋体" w:hAnsi="宋体" w:eastAsia="宋体" w:cs="宋体"/>
                <w:color w:val="000000"/>
                <w:sz w:val="22"/>
              </w:rPr>
              <w:t>25.77</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4C8A">
            <w:pPr>
              <w:rPr>
                <w:rFonts w:ascii="宋体" w:hAnsi="宋体" w:eastAsia="宋体" w:cs="宋体"/>
                <w:color w:val="000000"/>
                <w:sz w:val="22"/>
              </w:rPr>
            </w:pPr>
          </w:p>
        </w:tc>
      </w:tr>
      <w:tr w14:paraId="232F5CA8">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60639630">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3A7DB7D8">
      <w:pPr>
        <w:autoSpaceDE w:val="0"/>
        <w:autoSpaceDN w:val="0"/>
        <w:adjustRightInd w:val="0"/>
        <w:jc w:val="left"/>
        <w:rPr>
          <w:rFonts w:ascii="宋体" w:eastAsia="宋体" w:cs="宋体"/>
          <w:kern w:val="0"/>
          <w:sz w:val="24"/>
          <w:szCs w:val="24"/>
        </w:rPr>
      </w:pPr>
    </w:p>
    <w:p w14:paraId="01C9E88D">
      <w:pPr>
        <w:widowControl/>
        <w:rPr>
          <w:sz w:val="72"/>
          <w:szCs w:val="72"/>
        </w:rPr>
        <w:sectPr>
          <w:pgSz w:w="16838" w:h="11906" w:orient="landscape"/>
          <w:pgMar w:top="720" w:right="720" w:bottom="720" w:left="720" w:header="851" w:footer="992" w:gutter="0"/>
          <w:cols w:space="425" w:num="1"/>
          <w:docGrid w:type="lines" w:linePitch="312" w:charSpace="0"/>
        </w:sectPr>
      </w:pPr>
      <w:r>
        <w:br w:type="page"/>
      </w:r>
    </w:p>
    <w:p w14:paraId="16173371">
      <w:pPr>
        <w:pStyle w:val="16"/>
        <w:rPr>
          <w:sz w:val="72"/>
          <w:szCs w:val="72"/>
        </w:rPr>
      </w:pPr>
    </w:p>
    <w:p w14:paraId="2E3DE856">
      <w:pPr>
        <w:pStyle w:val="16"/>
        <w:rPr>
          <w:sz w:val="72"/>
          <w:szCs w:val="72"/>
        </w:rPr>
      </w:pPr>
    </w:p>
    <w:p w14:paraId="1DA22BC9">
      <w:pPr>
        <w:pStyle w:val="16"/>
        <w:rPr>
          <w:sz w:val="72"/>
          <w:szCs w:val="72"/>
        </w:rPr>
      </w:pPr>
    </w:p>
    <w:p w14:paraId="5031DC1F">
      <w:pPr>
        <w:pStyle w:val="16"/>
        <w:rPr>
          <w:sz w:val="72"/>
          <w:szCs w:val="72"/>
        </w:rPr>
      </w:pPr>
    </w:p>
    <w:p w14:paraId="1D2E7777">
      <w:pPr>
        <w:pStyle w:val="16"/>
        <w:jc w:val="center"/>
        <w:rPr>
          <w:sz w:val="72"/>
          <w:szCs w:val="72"/>
        </w:rPr>
      </w:pPr>
    </w:p>
    <w:p w14:paraId="6C7EDFC5">
      <w:pPr>
        <w:pStyle w:val="16"/>
        <w:jc w:val="center"/>
        <w:rPr>
          <w:rFonts w:ascii="方正小标宋_GBK" w:hAnsi="方正小标宋_GBK" w:eastAsia="方正小标宋_GBK" w:cs="方正小标宋_GBK"/>
          <w:sz w:val="72"/>
          <w:szCs w:val="72"/>
        </w:rPr>
      </w:pPr>
    </w:p>
    <w:p w14:paraId="5E0F2555">
      <w:pPr>
        <w:pStyle w:val="16"/>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6FBCA8E9">
      <w:pPr>
        <w:pStyle w:val="16"/>
        <w:jc w:val="center"/>
        <w:rPr>
          <w:rFonts w:ascii="方正小标宋_GBK" w:hAnsi="方正小标宋_GBK" w:eastAsia="方正小标宋_GBK" w:cs="方正小标宋_GBK"/>
          <w:sz w:val="70"/>
          <w:szCs w:val="70"/>
        </w:rPr>
      </w:pPr>
    </w:p>
    <w:p w14:paraId="2845820F">
      <w:pPr>
        <w:pStyle w:val="16"/>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2023年度部门决算情况说明</w:t>
      </w:r>
    </w:p>
    <w:p w14:paraId="43F0327C">
      <w:pPr>
        <w:widowControl/>
        <w:jc w:val="left"/>
        <w:rPr>
          <w:rFonts w:asciiTheme="minorEastAsia" w:hAnsiTheme="minorEastAsia"/>
          <w:sz w:val="32"/>
          <w:szCs w:val="32"/>
        </w:rPr>
      </w:pPr>
      <w:r>
        <w:br w:type="page"/>
      </w:r>
    </w:p>
    <w:p w14:paraId="68C1E076">
      <w:pPr>
        <w:pStyle w:val="16"/>
        <w:spacing w:line="600" w:lineRule="exact"/>
        <w:ind w:firstLine="640" w:firstLineChars="200"/>
        <w:rPr>
          <w:rFonts w:hAnsi="黑体"/>
          <w:bCs/>
          <w:sz w:val="32"/>
          <w:szCs w:val="32"/>
        </w:rPr>
      </w:pPr>
      <w:r>
        <w:rPr>
          <w:rFonts w:hint="eastAsia" w:hAnsi="黑体"/>
          <w:bCs/>
          <w:sz w:val="32"/>
          <w:szCs w:val="32"/>
        </w:rPr>
        <w:t>一、收入支出决算总体情况说明</w:t>
      </w:r>
    </w:p>
    <w:p w14:paraId="775C38C3">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2023年度收、支总计4048.06万元。与上年相比，减少1.91万元，减少0.04%，主要是因为业务减少各项经费减少等。</w:t>
      </w:r>
    </w:p>
    <w:p w14:paraId="10B457DA">
      <w:pPr>
        <w:pStyle w:val="16"/>
        <w:spacing w:line="600" w:lineRule="exact"/>
        <w:ind w:firstLine="640" w:firstLineChars="200"/>
        <w:rPr>
          <w:rFonts w:hAnsi="黑体"/>
          <w:bCs/>
          <w:sz w:val="32"/>
          <w:szCs w:val="32"/>
        </w:rPr>
      </w:pPr>
      <w:r>
        <w:rPr>
          <w:rFonts w:hint="eastAsia" w:hAnsi="黑体"/>
          <w:bCs/>
          <w:sz w:val="32"/>
          <w:szCs w:val="32"/>
        </w:rPr>
        <w:t>二、收入决算情况说明</w:t>
      </w:r>
    </w:p>
    <w:p w14:paraId="40C26699">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2023年度收入合计4048.06万元，其中：财政拨款收入4048.06万元，占100%；上级补助收入0万元，占0%；事业收入0万元，占0%；经营收入0万元，占0%；附属单位上缴收入0万元，占0%；其他收入0万元，占0%。</w:t>
      </w:r>
    </w:p>
    <w:p w14:paraId="03045F7D">
      <w:pPr>
        <w:pStyle w:val="16"/>
        <w:spacing w:line="600" w:lineRule="exact"/>
        <w:ind w:firstLine="640" w:firstLineChars="200"/>
        <w:rPr>
          <w:rFonts w:hAnsi="黑体"/>
          <w:bCs/>
          <w:sz w:val="32"/>
          <w:szCs w:val="32"/>
        </w:rPr>
      </w:pPr>
      <w:r>
        <w:rPr>
          <w:rFonts w:hint="eastAsia" w:hAnsi="黑体"/>
          <w:bCs/>
          <w:sz w:val="32"/>
          <w:szCs w:val="32"/>
        </w:rPr>
        <w:t>三、支出决算情况说明</w:t>
      </w:r>
    </w:p>
    <w:p w14:paraId="5D34D126">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2023年度支出合计4048.06万元，其中：基本支出3103.73万元，占76.67%；项目支出944.33万元，占23.33%；上缴上级支出0万元，占0%；经营支出0万元，占0%；对附属单位补助支出0万元，占0%。</w:t>
      </w:r>
    </w:p>
    <w:p w14:paraId="7D876FFB">
      <w:pPr>
        <w:pStyle w:val="16"/>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14:paraId="15546872">
      <w:pPr>
        <w:pStyle w:val="16"/>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2023年度财政拨款收、支总计4048.06万元，与上年相比，增加8.17万元，减少0.2%，主要是因为业务增加各项经费增加等。</w:t>
      </w:r>
      <w:r>
        <w:rPr>
          <w:rFonts w:ascii="Times New Roman" w:hAnsi="Times New Roman" w:eastAsia="仿宋_GB2312"/>
          <w:sz w:val="32"/>
          <w:szCs w:val="32"/>
        </w:rPr>
        <w:t xml:space="preserve"> </w:t>
      </w:r>
    </w:p>
    <w:p w14:paraId="665E393D">
      <w:pPr>
        <w:pStyle w:val="16"/>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14:paraId="39FFE926">
      <w:pPr>
        <w:pStyle w:val="16"/>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（一）一般公共预算财政拨款支出决算总体情况</w:t>
      </w:r>
    </w:p>
    <w:p w14:paraId="0CE96B76">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2023年度财政拨款支出4048.06万元，占本年支出合计的100%，与上年相比，财政拨款支出增加8.17万元。</w:t>
      </w:r>
    </w:p>
    <w:p w14:paraId="7D1CA368">
      <w:pPr>
        <w:pStyle w:val="16"/>
        <w:spacing w:line="600" w:lineRule="exact"/>
        <w:ind w:firstLine="480" w:firstLineChars="150"/>
        <w:rPr>
          <w:rFonts w:ascii="楷体" w:hAnsi="楷体" w:eastAsia="楷体" w:cs="楷体"/>
          <w:bCs/>
          <w:sz w:val="32"/>
          <w:szCs w:val="32"/>
        </w:rPr>
      </w:pPr>
      <w:r>
        <w:rPr>
          <w:rFonts w:hint="eastAsia" w:ascii="楷体" w:hAnsi="楷体" w:eastAsia="楷体" w:cs="楷体"/>
          <w:bCs/>
          <w:sz w:val="32"/>
          <w:szCs w:val="32"/>
        </w:rPr>
        <w:t>（二）一般公共预算财政拨款支出决算结构情况</w:t>
      </w:r>
    </w:p>
    <w:p w14:paraId="6571E605">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财政拨款支出4048.06万元，主要用于以下方面：一般公共服务（类）支出3417.91万元，占84.43%；社会保障和就业支出366.06万元，占9.04%；卫生健康支出133.89，占3.3%；农林水支出0.012万元，住房保障支出130.18万元，占3.21%。</w:t>
      </w:r>
    </w:p>
    <w:p w14:paraId="144CEEEA">
      <w:pPr>
        <w:pStyle w:val="16"/>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（三）一般公共预算财政拨款支出决算具体情况</w:t>
      </w:r>
    </w:p>
    <w:p w14:paraId="65221494">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2023年度财政拨款支出年初预算数为3452.01万元，支出决算数为4048.06万元，完成年初预算的117.26%，其中：</w:t>
      </w:r>
    </w:p>
    <w:p w14:paraId="615701C3">
      <w:pPr>
        <w:pStyle w:val="16"/>
        <w:ind w:firstLine="800" w:firstLineChars="250"/>
        <w:rPr>
          <w:rFonts w:asciiTheme="minorEastAsia" w:hAnsiTheme="minorEastAsia" w:eastAsiaTheme="minorEastAsia"/>
          <w:sz w:val="32"/>
          <w:szCs w:val="32"/>
        </w:rPr>
      </w:pPr>
      <w:r>
        <w:rPr>
          <w:rFonts w:hint="eastAsia" w:ascii="Times New Roman" w:hAnsi="Times New Roman" w:eastAsia="仿宋_GB2312"/>
          <w:sz w:val="32"/>
          <w:szCs w:val="32"/>
        </w:rPr>
        <w:t>1、</w:t>
      </w:r>
      <w:r>
        <w:rPr>
          <w:rFonts w:hint="eastAsia" w:asciiTheme="minorEastAsia" w:hAnsiTheme="minorEastAsia" w:eastAsiaTheme="minorEastAsia"/>
          <w:sz w:val="32"/>
          <w:szCs w:val="32"/>
        </w:rPr>
        <w:t>住房保障支出（类）221住房改革支出（款）02住房公积金（项）01</w:t>
      </w:r>
    </w:p>
    <w:p w14:paraId="0F14F774">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年初预算为130.17万元，支出决算为130.17万元，完成年初预算的100%。</w:t>
      </w:r>
    </w:p>
    <w:p w14:paraId="087B79C9">
      <w:pPr>
        <w:pStyle w:val="16"/>
        <w:ind w:firstLine="800" w:firstLineChars="250"/>
        <w:rPr>
          <w:rFonts w:asciiTheme="minorEastAsia" w:hAnsiTheme="minorEastAsia" w:eastAsiaTheme="minorEastAsia"/>
          <w:sz w:val="32"/>
          <w:szCs w:val="32"/>
        </w:rPr>
      </w:pPr>
      <w:r>
        <w:rPr>
          <w:rFonts w:hint="eastAsia" w:ascii="Times New Roman" w:hAnsi="Times New Roman" w:eastAsia="仿宋_GB2312"/>
          <w:sz w:val="32"/>
          <w:szCs w:val="32"/>
        </w:rPr>
        <w:t>2、</w:t>
      </w:r>
      <w:r>
        <w:rPr>
          <w:rFonts w:hint="eastAsia" w:asciiTheme="minorEastAsia" w:hAnsiTheme="minorEastAsia" w:eastAsiaTheme="minorEastAsia"/>
          <w:sz w:val="32"/>
          <w:szCs w:val="32"/>
        </w:rPr>
        <w:t>一般公共服务支出（类）201政府办公厅（室）及相关机构事务（款）03行政运行（项）01。</w:t>
      </w:r>
    </w:p>
    <w:p w14:paraId="12EB8EE4">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年初预算为0.3万元，支出决算为0.3万元，完成年初预算的100%。</w:t>
      </w:r>
    </w:p>
    <w:p w14:paraId="37381F89">
      <w:pPr>
        <w:pStyle w:val="1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3、一般公共服务支出（类）201知识产权事务（类）14知识产权宏观管理（款）09。</w:t>
      </w:r>
    </w:p>
    <w:p w14:paraId="56AEA6B0">
      <w:pPr>
        <w:pStyle w:val="1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年初预算为10万元，支出决算为10万元，完成年初预算的100%。</w:t>
      </w:r>
    </w:p>
    <w:p w14:paraId="4C67BC64">
      <w:pPr>
        <w:pStyle w:val="1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4、卫生健康支出（类）210行政事业单位医疗（款）11行政单位医疗（项）01</w:t>
      </w:r>
    </w:p>
    <w:p w14:paraId="05DA0BD5">
      <w:pPr>
        <w:pStyle w:val="16"/>
        <w:ind w:left="210" w:leftChars="100"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年初预算为133.89万元，支出决算为133.89万元，完成年初预算100%。</w:t>
      </w:r>
    </w:p>
    <w:p w14:paraId="6F4BF589">
      <w:pPr>
        <w:pStyle w:val="16"/>
        <w:ind w:left="315" w:leftChars="150"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5、社会保障和就业支出（类）208抚恤（款）08死亡抚恤（项）01。</w:t>
      </w:r>
    </w:p>
    <w:p w14:paraId="35769C44">
      <w:pPr>
        <w:pStyle w:val="16"/>
        <w:ind w:left="210" w:leftChars="100"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年初预算为51.41万元，支出决算为51.41万元，完成年初预算100%。</w:t>
      </w:r>
    </w:p>
    <w:p w14:paraId="571521AE">
      <w:pPr>
        <w:pStyle w:val="1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6、一般公共服务（类）201市场监督管理事务（款）38一般行政管理事务（项）02。</w:t>
      </w:r>
    </w:p>
    <w:p w14:paraId="69A2EE85">
      <w:pPr>
        <w:pStyle w:val="1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年初预算为836.32万元，支出决算为836.32万元，完成年初预算100%。</w:t>
      </w:r>
    </w:p>
    <w:p w14:paraId="5C170403">
      <w:pPr>
        <w:pStyle w:val="16"/>
        <w:ind w:left="315" w:leftChars="150"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7、社会保障和就业支出（类）208行政事业单位养老支出（款）05机关事业单位基本养老保险缴费支出（项）05。</w:t>
      </w:r>
    </w:p>
    <w:p w14:paraId="3FC44AB1">
      <w:pPr>
        <w:pStyle w:val="16"/>
        <w:ind w:left="210" w:leftChars="100"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年初预算为314.66万元，支出决算为314.66万元，完成年初预算100%。</w:t>
      </w:r>
    </w:p>
    <w:p w14:paraId="48C27863">
      <w:pPr>
        <w:pStyle w:val="1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8、一般公共服务（类）201市场监督管理事务（款）38食品安全监管（项）16。</w:t>
      </w:r>
    </w:p>
    <w:p w14:paraId="01161C69">
      <w:pPr>
        <w:pStyle w:val="1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年初预算为30.3元，支出决算为30.3万元，完成年初预算100%。</w:t>
      </w:r>
    </w:p>
    <w:p w14:paraId="1001EF02">
      <w:pPr>
        <w:pStyle w:val="1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9、一般公共服务（类）201市场监督管理事务（款）38市场主体管理（项）04。</w:t>
      </w:r>
    </w:p>
    <w:p w14:paraId="6D294359">
      <w:pPr>
        <w:pStyle w:val="1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年初预算为20.2万元，支出决算为20.2万元，完成年初预算100%。</w:t>
      </w:r>
    </w:p>
    <w:p w14:paraId="7D3E54BE">
      <w:pPr>
        <w:pStyle w:val="1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10、一般公共服务（类）201市场监督管理事务（款）38质量基础（项）10。</w:t>
      </w:r>
    </w:p>
    <w:p w14:paraId="0269C12A">
      <w:pPr>
        <w:pStyle w:val="1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年初预算为0.12万元，支出决算为0.12万元，完成年初预算100%。</w:t>
      </w:r>
    </w:p>
    <w:p w14:paraId="12314143">
      <w:pPr>
        <w:pStyle w:val="1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11、一般公共服务（类）201市场监督管理事务（款）38行政运行（项）01。</w:t>
      </w:r>
    </w:p>
    <w:p w14:paraId="3E9CB3DE">
      <w:pPr>
        <w:pStyle w:val="16"/>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年初预算为2375.39万元，支出决算为2375.39万元，完成年初预算100%。</w:t>
      </w:r>
    </w:p>
    <w:p w14:paraId="354EB394">
      <w:pPr>
        <w:pStyle w:val="1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12、一般公共服务（类）201市场监督管理事务（款）38药品事务（项）12。</w:t>
      </w:r>
    </w:p>
    <w:p w14:paraId="1CC41958">
      <w:pPr>
        <w:pStyle w:val="1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年初预算为0.47元，支出决算为0.47万元，完成年初预算100%。</w:t>
      </w:r>
    </w:p>
    <w:p w14:paraId="52C7B3F6">
      <w:pPr>
        <w:pStyle w:val="1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13、一般公共服务（类）201市场监督管理事务（款）38其他市场监督管理事务（项）99。</w:t>
      </w:r>
    </w:p>
    <w:p w14:paraId="7E33B217">
      <w:pPr>
        <w:pStyle w:val="1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年初预算为144.79元，支出决算为144.79万元，完成年初预算100%。</w:t>
      </w:r>
    </w:p>
    <w:p w14:paraId="40CCA9E1">
      <w:pPr>
        <w:pStyle w:val="16"/>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14:paraId="5B6306D4">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2023年度财政拨款基本支出3103.73万元，其中：</w:t>
      </w:r>
    </w:p>
    <w:p w14:paraId="5865ED62">
      <w:pPr>
        <w:pStyle w:val="16"/>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2706.6万元，占基本支出的87.2%,主要包括基本工资1436.71万元、津贴补贴480.86万元、奖金35.44万元、伙食补助费17.1万元、绩效工资72.55万元、机关事业单位基本养老缴费328.63万元、职业年金缴费6.46万元、职工基本医疗保险缴费138.24、其他社会保险缴费5.34万元、住房公积金130.18万元、</w:t>
      </w:r>
      <w:r>
        <w:rPr>
          <w:rFonts w:hint="eastAsia" w:asciiTheme="minorEastAsia" w:hAnsiTheme="minorEastAsia" w:eastAsiaTheme="minorEastAsia"/>
          <w:sz w:val="32"/>
          <w:szCs w:val="32"/>
        </w:rPr>
        <w:t>抚恤金17.43万元、生活补助37.63万元</w:t>
      </w:r>
      <w:r>
        <w:rPr>
          <w:rFonts w:hint="eastAsia" w:ascii="Times New Roman" w:hAnsi="Times New Roman" w:eastAsia="仿宋_GB2312"/>
          <w:sz w:val="32"/>
          <w:szCs w:val="32"/>
        </w:rPr>
        <w:t>。</w:t>
      </w:r>
    </w:p>
    <w:p w14:paraId="3F49D9D8">
      <w:pPr>
        <w:pStyle w:val="16"/>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397.12万元，占基本支出的12.79%，主要包括办公费235.48万元、印刷费7.64万元、差旅费0.5万元、维修费1.7、工会经费44万元、公务用车运行维护费25.77万元、其他交通费用38.46万元、其他商品和服务支出40.75万元、办公设备购置2.78万元。</w:t>
      </w:r>
    </w:p>
    <w:p w14:paraId="472407F2">
      <w:pPr>
        <w:pStyle w:val="16"/>
        <w:spacing w:line="600" w:lineRule="exact"/>
        <w:ind w:firstLine="640" w:firstLineChars="200"/>
        <w:rPr>
          <w:rFonts w:ascii="楷体" w:hAnsi="楷体" w:eastAsia="楷体" w:cs="楷体"/>
          <w:b/>
          <w:bCs/>
          <w:i/>
          <w:color w:val="auto"/>
          <w:sz w:val="32"/>
          <w:szCs w:val="32"/>
        </w:rPr>
      </w:pPr>
      <w:r>
        <w:rPr>
          <w:rFonts w:hint="eastAsia" w:hAnsi="黑体"/>
          <w:bCs/>
          <w:sz w:val="32"/>
          <w:szCs w:val="32"/>
        </w:rPr>
        <w:t>七、财政拨款三公经费支出决算情况说明</w:t>
      </w:r>
    </w:p>
    <w:p w14:paraId="49634A56">
      <w:pPr>
        <w:pStyle w:val="16"/>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23E7FF83">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32.7万元，支出决算为25.78万元，完成预算的78.84%，决算数小于预算数的主要原因是控制车辆维修开支，与上年相比预算减少5.29万元，减少16%,减少的主要原因是控制车辆维修开支。其中：</w:t>
      </w:r>
    </w:p>
    <w:p w14:paraId="0D5DF445">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因公出国（境）费支出预算为0万元，支出决算为0万元，完成预算的0%。</w:t>
      </w:r>
    </w:p>
    <w:p w14:paraId="6EF19367">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公务接待费支出预算为0万元，支出决算为0万元，完成预算的0，由于预算数为0，无法计算百分比，决算数等于预算数，与上年一致。</w:t>
      </w:r>
    </w:p>
    <w:p w14:paraId="7DCB071B">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32.7万元，支出决算为25.78万元，完成预算的78.84%，决算数小于预算数的主要原因是控制车辆维修开支，与上年相比预算减少0.08万元，减少0.24%,减少的主要原因是控制车辆维修开支。</w:t>
      </w:r>
    </w:p>
    <w:p w14:paraId="1530E44F">
      <w:pPr>
        <w:pStyle w:val="16"/>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514AD438">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2023年度“三公”经费财政拨款支出决算中，公务接待费支出决算0万元，占0%,因公出国（境）费支出决算0万元，占0%,公务用车购置费及运行维护费支出决算25.78万元，占100%。其中：</w:t>
      </w:r>
    </w:p>
    <w:p w14:paraId="32FA0893">
      <w:pPr>
        <w:pStyle w:val="16"/>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sz w:val="32"/>
          <w:szCs w:val="32"/>
        </w:rPr>
        <w:t>1、因公出国（境）费支出决算为0万元，全年安排因公出国（境）团组0个，累计0人。</w:t>
      </w:r>
    </w:p>
    <w:p w14:paraId="6B167451">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2、公务接待费支出决算为0万元，全年共接待来访团组0个、来宾0人次。</w:t>
      </w:r>
    </w:p>
    <w:p w14:paraId="384FA66E">
      <w:pPr>
        <w:spacing w:line="600" w:lineRule="exact"/>
        <w:ind w:firstLine="800" w:firstLineChars="250"/>
        <w:rPr>
          <w:rFonts w:ascii="楷体" w:hAnsi="楷体" w:eastAsia="楷体" w:cs="楷体"/>
          <w:b/>
          <w:bCs/>
          <w:i/>
          <w:kern w:val="0"/>
          <w:sz w:val="32"/>
          <w:szCs w:val="32"/>
        </w:rPr>
      </w:pPr>
      <w:r>
        <w:rPr>
          <w:rFonts w:hint="eastAsia" w:ascii="Times New Roman" w:hAnsi="Times New Roman" w:eastAsia="仿宋_GB2312"/>
          <w:sz w:val="32"/>
          <w:szCs w:val="32"/>
        </w:rPr>
        <w:t>3、公务用车购置费及运行维护费支出决算为25.77万元，其中：公务用车购置费0万元</w:t>
      </w:r>
      <w:r>
        <w:rPr>
          <w:rFonts w:hint="eastAsia" w:ascii="Times New Roman" w:hAnsi="Times New Roman" w:eastAsia="仿宋_GB2312"/>
          <w:color w:val="000000" w:themeColor="text1"/>
          <w:sz w:val="32"/>
          <w:szCs w:val="32"/>
        </w:rPr>
        <w:t>。</w:t>
      </w:r>
      <w:r>
        <w:rPr>
          <w:rFonts w:hint="eastAsia" w:ascii="Times New Roman" w:hAnsi="Times New Roman" w:eastAsia="仿宋_GB2312"/>
          <w:sz w:val="32"/>
          <w:szCs w:val="32"/>
        </w:rPr>
        <w:t>公务用车运行维护费25.77万元，主要是公务用车维修支出，截止2023年12月31日，我单位开支财政拨款的公务用车保有量为7辆。</w:t>
      </w:r>
    </w:p>
    <w:p w14:paraId="1D1DF381">
      <w:pPr>
        <w:pStyle w:val="16"/>
        <w:spacing w:line="600" w:lineRule="exact"/>
        <w:ind w:firstLine="640" w:firstLineChars="200"/>
        <w:rPr>
          <w:rFonts w:hAnsi="黑体"/>
          <w:bCs/>
          <w:sz w:val="32"/>
          <w:szCs w:val="32"/>
        </w:rPr>
      </w:pPr>
      <w:r>
        <w:rPr>
          <w:rFonts w:hint="eastAsia" w:hAnsi="黑体"/>
          <w:bCs/>
          <w:sz w:val="32"/>
          <w:szCs w:val="32"/>
        </w:rPr>
        <w:t>八、政府性基金预算收入支出决算情况</w:t>
      </w:r>
    </w:p>
    <w:p w14:paraId="7F242B11">
      <w:pPr>
        <w:pStyle w:val="16"/>
        <w:rPr>
          <w:rFonts w:ascii="Times New Roman" w:hAnsi="Times New Roman" w:eastAsia="仿宋_GB2312"/>
          <w:sz w:val="32"/>
          <w:szCs w:val="32"/>
        </w:rPr>
      </w:pPr>
      <w:r>
        <w:rPr>
          <w:rFonts w:hint="eastAsia" w:ascii="Times New Roman" w:hAnsi="Times New Roman" w:eastAsia="仿宋_GB2312"/>
          <w:sz w:val="32"/>
          <w:szCs w:val="32"/>
        </w:rPr>
        <w:t xml:space="preserve">     2023年度政府性基金预算财政拨款收入0万元；年初结转和结余0万元；支出0万元，其中基本支出0万元，项目支出0万元；年末结转和结余0万元。本单位无政府性基金收支。</w:t>
      </w:r>
    </w:p>
    <w:p w14:paraId="0E33DEC8">
      <w:pPr>
        <w:pStyle w:val="16"/>
        <w:spacing w:line="600" w:lineRule="exact"/>
        <w:ind w:firstLine="640" w:firstLineChars="200"/>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6DE11E89">
      <w:pPr>
        <w:pStyle w:val="16"/>
        <w:spacing w:line="600" w:lineRule="exact"/>
        <w:rPr>
          <w:rFonts w:ascii="Times New Roman" w:hAnsi="Times New Roman" w:eastAsia="仿宋_GB2312"/>
          <w:sz w:val="32"/>
          <w:szCs w:val="32"/>
        </w:rPr>
      </w:pPr>
      <w:r>
        <w:rPr>
          <w:rFonts w:hint="eastAsia" w:ascii="Times New Roman" w:hAnsi="Times New Roman" w:eastAsia="仿宋_GB2312"/>
          <w:sz w:val="32"/>
          <w:szCs w:val="32"/>
        </w:rPr>
        <w:t>本部门2023年度机关运行经费支出397.12万，比上年决算数减少66.17万元，降低16.66%。主要原因是：主要原因是各项办公费、印刷费、差旅费、公务接待费、办公设备购置、其他交通费用、信息网络及软件购置更新等开支减少。</w:t>
      </w:r>
    </w:p>
    <w:p w14:paraId="5372846E">
      <w:pPr>
        <w:pStyle w:val="16"/>
        <w:spacing w:line="600" w:lineRule="exact"/>
        <w:ind w:firstLine="640" w:firstLineChars="200"/>
        <w:rPr>
          <w:rFonts w:hAnsi="黑体"/>
          <w:bCs/>
          <w:sz w:val="32"/>
          <w:szCs w:val="32"/>
        </w:rPr>
      </w:pPr>
      <w:r>
        <w:rPr>
          <w:rFonts w:hint="eastAsia" w:hAnsi="黑体"/>
          <w:bCs/>
          <w:sz w:val="32"/>
          <w:szCs w:val="32"/>
        </w:rPr>
        <w:t>十、一般性支出情况说明</w:t>
      </w:r>
    </w:p>
    <w:p w14:paraId="0908890C">
      <w:pPr>
        <w:pStyle w:val="16"/>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2023年本部门开支会议费0万元，用于召开0会议，人数0人，；开支培训费0万元，用于开展0培训，人数0人；举办0等节庆、晚会、论坛、赛事活动，开支0万元。</w:t>
      </w:r>
    </w:p>
    <w:p w14:paraId="09DB3EF8">
      <w:pPr>
        <w:pStyle w:val="16"/>
        <w:spacing w:line="600" w:lineRule="exact"/>
        <w:ind w:firstLine="640" w:firstLineChars="200"/>
        <w:rPr>
          <w:rFonts w:hAnsi="黑体"/>
          <w:bCs/>
          <w:sz w:val="32"/>
          <w:szCs w:val="32"/>
        </w:rPr>
      </w:pPr>
      <w:r>
        <w:rPr>
          <w:rFonts w:hint="eastAsia" w:hAnsi="黑体"/>
          <w:bCs/>
          <w:sz w:val="32"/>
          <w:szCs w:val="32"/>
        </w:rPr>
        <w:t>十一、关于政府采购支出说明</w:t>
      </w:r>
    </w:p>
    <w:p w14:paraId="31C8EB65">
      <w:pPr>
        <w:pStyle w:val="16"/>
        <w:spacing w:line="58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本部门2023年度政府采购支出总额0万元，其中：政府采购货物支出0万元、政府采购工程支出0万元、政府采购服务支出0万元。授予中小企业合同金额0万元，占政府采购支出总额的0%，其中：授予小微企业合同金额0万元，</w:t>
      </w:r>
      <w:r>
        <w:rPr>
          <w:rFonts w:hint="eastAsia" w:ascii="Times New Roman" w:hAnsi="Times New Roman" w:eastAsia="仿宋_GB2312"/>
          <w:color w:val="auto"/>
          <w:sz w:val="32"/>
          <w:szCs w:val="32"/>
        </w:rPr>
        <w:t>占授予中小企业合同金额的0%。货物采购授予中小企业合同金额占货物支出金额的0%，工程采购授予中小企业合同金额占工程支出金额的0%，服务采购授予中小企业合同金额占服务支出金额的0%。</w:t>
      </w:r>
    </w:p>
    <w:p w14:paraId="2EF4303B">
      <w:pPr>
        <w:pStyle w:val="16"/>
        <w:spacing w:line="580" w:lineRule="exact"/>
        <w:ind w:firstLine="640" w:firstLineChars="200"/>
        <w:rPr>
          <w:rFonts w:hAnsi="黑体"/>
          <w:bCs/>
          <w:color w:val="auto"/>
          <w:sz w:val="32"/>
          <w:szCs w:val="32"/>
        </w:rPr>
      </w:pPr>
      <w:r>
        <w:rPr>
          <w:rFonts w:hint="eastAsia" w:hAnsi="黑体"/>
          <w:bCs/>
          <w:color w:val="auto"/>
          <w:sz w:val="32"/>
          <w:szCs w:val="32"/>
        </w:rPr>
        <w:t>十二、关于国有资产占用情况说明</w:t>
      </w:r>
    </w:p>
    <w:p w14:paraId="664AB89E">
      <w:pPr>
        <w:pStyle w:val="16"/>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2023年12月31日，部门（单位）共有车辆7辆，其中，副部（省）级及以上领导用车0辆、主要负责人用车0辆、机要通信用车0辆、应急保障用车0辆、执法执勤用车5辆、特种专业技术用车2辆、离退休干部服务用车0辆、其他用车0辆；单位价值100万元以上设备（不含车辆）0台（套）。</w:t>
      </w:r>
    </w:p>
    <w:p w14:paraId="1509DFA2">
      <w:pPr>
        <w:pStyle w:val="16"/>
        <w:spacing w:line="580" w:lineRule="exact"/>
        <w:ind w:firstLine="640" w:firstLineChars="200"/>
        <w:rPr>
          <w:rFonts w:hAnsi="黑体"/>
          <w:bCs/>
          <w:color w:val="auto"/>
          <w:sz w:val="32"/>
          <w:szCs w:val="32"/>
        </w:rPr>
      </w:pPr>
      <w:r>
        <w:rPr>
          <w:rFonts w:hint="eastAsia" w:hAnsi="黑体"/>
          <w:bCs/>
          <w:color w:val="auto"/>
          <w:sz w:val="32"/>
          <w:szCs w:val="32"/>
        </w:rPr>
        <w:t>十三、关于</w:t>
      </w:r>
      <w:r>
        <w:rPr>
          <w:rFonts w:hint="eastAsia" w:ascii="Times New Roman" w:hAnsi="Times New Roman" w:eastAsia="仿宋_GB2312"/>
          <w:color w:val="auto"/>
          <w:sz w:val="32"/>
          <w:szCs w:val="32"/>
        </w:rPr>
        <w:t>2023</w:t>
      </w:r>
      <w:r>
        <w:rPr>
          <w:rFonts w:hint="eastAsia" w:hAnsi="黑体"/>
          <w:bCs/>
          <w:color w:val="auto"/>
          <w:sz w:val="32"/>
          <w:szCs w:val="32"/>
        </w:rPr>
        <w:t>年度预算绩效情况的说明</w:t>
      </w:r>
    </w:p>
    <w:p w14:paraId="10968F23">
      <w:pPr>
        <w:pStyle w:val="16"/>
        <w:numPr>
          <w:ilvl w:val="0"/>
          <w:numId w:val="2"/>
        </w:numPr>
        <w:spacing w:line="580" w:lineRule="exact"/>
        <w:rPr>
          <w:rFonts w:ascii="楷体" w:hAnsi="楷体" w:eastAsia="楷体" w:cs="楷体"/>
          <w:b/>
          <w:bCs/>
          <w:sz w:val="32"/>
          <w:szCs w:val="32"/>
        </w:rPr>
      </w:pPr>
      <w:r>
        <w:rPr>
          <w:rFonts w:hint="eastAsia" w:ascii="楷体" w:hAnsi="楷体" w:eastAsia="楷体" w:cs="楷体"/>
          <w:b/>
          <w:bCs/>
          <w:sz w:val="32"/>
          <w:szCs w:val="32"/>
        </w:rPr>
        <w:t>绩效管理工作开展情况</w:t>
      </w:r>
    </w:p>
    <w:p w14:paraId="4A415DE1">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我局制定了《预算管理内部控制制度》，建立健全预算编制、审批、执行、决算与评价等预算内部管理制度，明确相关人员岗位的职责权限，应当根据内设部门的职责和分工，对按照法定程序批复的预算在单位内部进行指标分解、审批下达，规范内部预算追加调整程序。单位应当根据批复的预算安排各项收支，确保预算严格有效执行。单位应当加强预算绩效管理，建立"预算编制有目标、预算执行有监控、预算完成有评价、评价结果有反馈、反馈结果有应用"的全过程预算绩效管理机制。</w:t>
      </w:r>
    </w:p>
    <w:p w14:paraId="32D62E4B">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今年以来，溆浦县质量发展工作实现宏观质量高位推进，产品质量增质提升，工程质量100%达标，服务质量优质高效，环境质量持继改善。在全省率先将质量工作纳入县委巡察内容。率先开展溆浦产业开发区质量基础设施“一站式”服务试点。率先推行食品安全“六步”工作法。创新实施“提醒、巡查、反馈、协调、处置、督查”六步工作法，全面确保“两个责任”机制工作分段有保障、首尾能兼顾、层层真落实。率先建成“明厨亮灶”智慧监管系统。</w:t>
      </w:r>
    </w:p>
    <w:p w14:paraId="53C13887">
      <w:pPr>
        <w:pStyle w:val="16"/>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（二）部门（单位）整体支出绩效情况</w:t>
      </w:r>
    </w:p>
    <w:p w14:paraId="601F07E9">
      <w:pPr>
        <w:ind w:firstLine="640" w:firstLineChars="200"/>
        <w:rPr>
          <w:rStyle w:val="11"/>
          <w:rFonts w:ascii="仿宋_GB2312" w:hAnsi="仿宋" w:eastAsia="仿宋_GB2312" w:cs="仿宋"/>
          <w:b w:val="0"/>
          <w:sz w:val="32"/>
          <w:szCs w:val="32"/>
        </w:rPr>
      </w:pPr>
      <w:r>
        <w:rPr>
          <w:rFonts w:hint="eastAsia" w:ascii="仿宋_GB2312" w:hAnsi="楷体" w:eastAsia="仿宋_GB2312" w:cs="楷体"/>
          <w:b/>
          <w:bCs/>
          <w:color w:val="000000"/>
          <w:sz w:val="32"/>
          <w:szCs w:val="32"/>
          <w:shd w:val="clear" w:color="auto" w:fill="FFFFFF"/>
        </w:rPr>
        <w:t>一是创新实施互联网+智慧“不见面监管”。</w:t>
      </w:r>
      <w:r>
        <w:rPr>
          <w:rFonts w:hint="eastAsia" w:ascii="仿宋_GB2312" w:hAnsi="仿宋" w:eastAsia="仿宋_GB2312"/>
          <w:kern w:val="0"/>
          <w:sz w:val="32"/>
          <w:szCs w:val="32"/>
        </w:rPr>
        <w:t>出台《溆浦县市场监督管理局推进“智慧监管”实施方案》，将该改革创新项目作为优化营商环境的重点工作来抓，充分发挥智慧监管事前防范、事中响应和事后追溯功能，目前已完成877家药店、医疗机构、大中型餐饮店系统安装，力争年底覆盖全县25个乡镇，全面实现食品药品安全智慧化、数字化监管方式。</w:t>
      </w:r>
      <w:r>
        <w:rPr>
          <w:rFonts w:hint="eastAsia" w:ascii="仿宋_GB2312" w:hAnsi="楷体" w:eastAsia="仿宋_GB2312" w:cs="楷体"/>
          <w:b/>
          <w:bCs/>
          <w:color w:val="000000"/>
          <w:sz w:val="32"/>
          <w:szCs w:val="32"/>
          <w:shd w:val="clear" w:color="auto" w:fill="FFFFFF"/>
        </w:rPr>
        <w:t>二是多措并举简化行政审批流程。</w:t>
      </w:r>
      <w:r>
        <w:rPr>
          <w:rFonts w:hint="eastAsia" w:ascii="仿宋_GB2312" w:hAnsi="仿宋" w:eastAsia="仿宋_GB2312" w:cs="仿宋"/>
          <w:color w:val="000000"/>
          <w:sz w:val="32"/>
          <w:szCs w:val="32"/>
          <w:shd w:val="clear" w:color="auto" w:fill="FFFFFF"/>
        </w:rPr>
        <w:t>提升证照“一网通办”网办率，明确注册登记全程电子化指导员、简化注销程序，使市场准入、退出更便捷。实现“三个转变”，即“面对面”转为“键对键”、“来了办”转为“上门办”、“多头办”转为“一窗办”。持续优化营商环境，提升群众办事效率，2023年上门办照972家。</w:t>
      </w:r>
      <w:r>
        <w:rPr>
          <w:rFonts w:hint="eastAsia" w:ascii="仿宋_GB2312" w:hAnsi="楷体" w:eastAsia="仿宋_GB2312" w:cs="楷体"/>
          <w:b/>
          <w:bCs/>
          <w:color w:val="000000"/>
          <w:sz w:val="32"/>
          <w:szCs w:val="32"/>
          <w:shd w:val="clear" w:color="auto" w:fill="FFFFFF"/>
        </w:rPr>
        <w:t>三是继续优化质量基础“一站式”服务。</w:t>
      </w:r>
      <w:r>
        <w:rPr>
          <w:rStyle w:val="11"/>
          <w:rFonts w:hint="eastAsia" w:ascii="仿宋_GB2312" w:hAnsi="仿宋" w:eastAsia="仿宋_GB2312" w:cs="仿宋"/>
          <w:b w:val="0"/>
          <w:sz w:val="32"/>
          <w:szCs w:val="32"/>
        </w:rPr>
        <w:t>配套发放《质量基础设施“一揽子”服务指南》，</w:t>
      </w:r>
      <w:r>
        <w:rPr>
          <w:rFonts w:hint="eastAsia" w:ascii="仿宋_GB2312" w:hAnsi="仿宋" w:eastAsia="仿宋_GB2312" w:cs="仿宋"/>
          <w:color w:val="000000"/>
          <w:sz w:val="32"/>
          <w:szCs w:val="32"/>
          <w:shd w:val="clear" w:color="auto" w:fill="FFFFFF"/>
        </w:rPr>
        <w:t>做实助企纾困，</w:t>
      </w:r>
      <w:r>
        <w:rPr>
          <w:rStyle w:val="11"/>
          <w:rFonts w:hint="eastAsia" w:ascii="仿宋_GB2312" w:hAnsi="仿宋" w:eastAsia="仿宋_GB2312" w:cs="仿宋"/>
          <w:b w:val="0"/>
          <w:sz w:val="32"/>
          <w:szCs w:val="32"/>
        </w:rPr>
        <w:t>制定帮助解决方案和路径，实行上门现场办公，</w:t>
      </w:r>
      <w:r>
        <w:rPr>
          <w:rFonts w:hint="eastAsia" w:ascii="仿宋_GB2312" w:hAnsi="仿宋" w:eastAsia="仿宋_GB2312" w:cs="仿宋"/>
          <w:color w:val="000000"/>
          <w:sz w:val="32"/>
          <w:szCs w:val="32"/>
          <w:shd w:val="clear" w:color="auto" w:fill="FFFFFF"/>
        </w:rPr>
        <w:t>为营商环境提供高效服务。今年</w:t>
      </w:r>
      <w:r>
        <w:rPr>
          <w:rStyle w:val="11"/>
          <w:rFonts w:hint="eastAsia" w:ascii="仿宋_GB2312" w:hAnsi="仿宋" w:eastAsia="仿宋_GB2312" w:cs="仿宋"/>
          <w:b w:val="0"/>
          <w:sz w:val="32"/>
          <w:szCs w:val="32"/>
        </w:rPr>
        <w:t>帮助解决企业在计量器具检定、自愿性认证、产品检验、生产许可证申报等各类问题320余个。</w:t>
      </w:r>
      <w:r>
        <w:rPr>
          <w:rFonts w:hint="eastAsia" w:ascii="仿宋_GB2312" w:hAnsi="楷体" w:eastAsia="仿宋_GB2312" w:cs="楷体"/>
          <w:b/>
          <w:bCs/>
          <w:color w:val="000000"/>
          <w:sz w:val="32"/>
          <w:szCs w:val="32"/>
          <w:shd w:val="clear" w:color="auto" w:fill="FFFFFF"/>
        </w:rPr>
        <w:t>四是全面实施行政监管“柔性执法”举措</w:t>
      </w:r>
      <w:r>
        <w:rPr>
          <w:rFonts w:hint="eastAsia" w:ascii="仿宋_GB2312" w:hAnsi="仿宋" w:eastAsia="仿宋_GB2312" w:cs="仿宋"/>
          <w:sz w:val="32"/>
          <w:szCs w:val="32"/>
        </w:rPr>
        <w:t>。</w:t>
      </w:r>
      <w:r>
        <w:rPr>
          <w:rStyle w:val="11"/>
          <w:rFonts w:hint="eastAsia" w:ascii="仿宋_GB2312" w:hAnsi="仿宋" w:eastAsia="仿宋_GB2312" w:cs="仿宋"/>
          <w:b w:val="0"/>
          <w:sz w:val="32"/>
          <w:szCs w:val="32"/>
        </w:rPr>
        <w:t>全面推行“三品一特一交通”市监领域“免于行政处罚清单”、“应当从轻减轻处罚清单”、“可以从轻减轻处罚清单”三张清单，采取预警提示、行政指导、行政约谈、责令改正等柔性执法措施，支持市场主体获得更多发展空间，全年为47家市场经营主体实施“首违不罚”举措。</w:t>
      </w:r>
      <w:r>
        <w:rPr>
          <w:rFonts w:hint="eastAsia" w:ascii="仿宋_GB2312" w:hAnsi="楷体" w:eastAsia="仿宋_GB2312" w:cs="楷体"/>
          <w:b/>
          <w:bCs/>
          <w:sz w:val="32"/>
          <w:szCs w:val="32"/>
        </w:rPr>
        <w:t>五是全省首推“六长治药”工作责任机制。</w:t>
      </w:r>
      <w:r>
        <w:rPr>
          <w:rStyle w:val="11"/>
          <w:rFonts w:hint="eastAsia" w:ascii="仿宋_GB2312" w:hAnsi="仿宋" w:eastAsia="仿宋_GB2312" w:cs="仿宋"/>
          <w:b w:val="0"/>
          <w:sz w:val="32"/>
          <w:szCs w:val="32"/>
        </w:rPr>
        <w:t>在全面落实县级药品安全委员会工作规则的基础上，结合县域药品安全监管实际，研究制定《全面推行“六长治药”强化药品安全监管实施方案》，对“县长、局（所）长、乡（镇）长、村长、院长、店长”各级职责进行明确，进一步压实辖区企业主体责任，着力构建属地管理、部门协同、上下联动、无缝对接、全程一体化监管的工作机制，形成药品安全监管强大合力。</w:t>
      </w:r>
    </w:p>
    <w:p w14:paraId="67AF286A">
      <w:pPr>
        <w:ind w:firstLine="640" w:firstLineChars="200"/>
        <w:rPr>
          <w:rStyle w:val="11"/>
          <w:rFonts w:ascii="仿宋_GB2312" w:hAnsi="仿宋" w:eastAsia="仿宋_GB2312"/>
          <w:b w:val="0"/>
          <w:bCs w:val="0"/>
          <w:sz w:val="32"/>
          <w:szCs w:val="32"/>
        </w:rPr>
      </w:pPr>
      <w:r>
        <w:rPr>
          <w:rFonts w:hint="eastAsia" w:ascii="仿宋_GB2312" w:hAnsi="仿宋" w:eastAsia="仿宋_GB2312" w:cs="仿宋"/>
          <w:sz w:val="32"/>
          <w:szCs w:val="32"/>
        </w:rPr>
        <w:t>2023年，在县委、县政府的坚强领导下，在省、市市场监管局的大力支持下，我县市场监管工作紧扣县域经济高质量发展中心工作，对照广大经营主体需求和人民群众诉求，大力实施“优服务促发展、提质量强监管、守安全惠民生”监管举措，为推动县域经济高质量发展持续贡献市监力量。</w:t>
      </w:r>
      <w:r>
        <w:rPr>
          <w:rFonts w:hint="eastAsia" w:ascii="仿宋_GB2312" w:hAnsi="楷体" w:eastAsia="仿宋_GB2312" w:cs="楷体"/>
          <w:b/>
          <w:bCs/>
          <w:sz w:val="32"/>
          <w:szCs w:val="32"/>
        </w:rPr>
        <w:t>一是扎实开展市监系统行风建设。</w:t>
      </w:r>
      <w:r>
        <w:rPr>
          <w:rFonts w:hint="eastAsia" w:ascii="仿宋_GB2312" w:hAnsi="仿宋" w:eastAsia="仿宋_GB2312" w:cs="仿宋"/>
          <w:kern w:val="0"/>
          <w:sz w:val="32"/>
          <w:szCs w:val="32"/>
        </w:rPr>
        <w:t>全面贯彻新时代党的建设总要求，深入学习党的二十大和党的二十届一中、二中全会精神，深入贯彻落实省、市市场监管局关于加强党风政风、行风作风建设部署要求，制定《行风建设工作方案》并全面实施，</w:t>
      </w:r>
      <w:r>
        <w:rPr>
          <w:rFonts w:hint="eastAsia" w:ascii="仿宋_GB2312" w:hAnsi="仿宋" w:eastAsia="仿宋_GB2312" w:cs="仿宋"/>
          <w:color w:val="000000"/>
          <w:sz w:val="32"/>
          <w:szCs w:val="32"/>
        </w:rPr>
        <w:t>在全局形成人人树立新风、人人纠治行风、人人锤炼作风的浓厚氛围</w:t>
      </w:r>
      <w:r>
        <w:rPr>
          <w:rFonts w:hint="eastAsia" w:ascii="仿宋_GB2312" w:hAnsi="仿宋" w:eastAsia="仿宋_GB2312" w:cs="仿宋"/>
          <w:kern w:val="0"/>
          <w:sz w:val="32"/>
          <w:szCs w:val="32"/>
        </w:rPr>
        <w:t>。</w:t>
      </w:r>
      <w:r>
        <w:rPr>
          <w:rFonts w:hint="eastAsia" w:ascii="仿宋_GB2312" w:hAnsi="仿宋" w:eastAsia="仿宋_GB2312" w:cs="仿宋"/>
          <w:sz w:val="32"/>
          <w:szCs w:val="32"/>
        </w:rPr>
        <w:t>今年5月22日，按照县委组织部关于中层骨干岗位调整有关要求，对21人进行岗位调整。</w:t>
      </w:r>
      <w:r>
        <w:rPr>
          <w:rFonts w:hint="eastAsia" w:ascii="仿宋_GB2312" w:hAnsi="楷体" w:eastAsia="仿宋_GB2312" w:cs="楷体"/>
          <w:b/>
          <w:bCs/>
          <w:sz w:val="32"/>
          <w:szCs w:val="32"/>
        </w:rPr>
        <w:t>二是持续推进营商环境优化。</w:t>
      </w:r>
      <w:r>
        <w:rPr>
          <w:rFonts w:hint="eastAsia" w:ascii="仿宋_GB2312" w:hAnsi="仿宋" w:eastAsia="仿宋_GB2312" w:cs="仿宋"/>
          <w:sz w:val="32"/>
          <w:szCs w:val="32"/>
        </w:rPr>
        <w:t>全面推进商事制度改革和实现“证照分离”改革全覆盖，实施容缺受理机制，进一步推动网上证照办理，全面实行小餐饮“告知承诺制”和食品经营备案机制。2023年新增市场主体8401家（其中：企业2517家，农民专业合作社42家，个体户5842家），个转企29户。其中企业开办全省排名第14位，市场监管全省排名第23位（属优秀等级），发表优化营商环境新闻报道43篇，排名全县第2名。</w:t>
      </w:r>
      <w:r>
        <w:rPr>
          <w:rFonts w:hint="eastAsia" w:ascii="仿宋_GB2312" w:hAnsi="楷体" w:eastAsia="仿宋_GB2312" w:cs="楷体"/>
          <w:b/>
          <w:bCs/>
          <w:sz w:val="32"/>
          <w:szCs w:val="32"/>
        </w:rPr>
        <w:t>三是大力巩固质量发展成果。</w:t>
      </w:r>
      <w:r>
        <w:rPr>
          <w:rFonts w:hint="eastAsia" w:ascii="仿宋_GB2312" w:hAnsi="仿宋" w:eastAsia="仿宋_GB2312" w:cs="仿宋"/>
          <w:sz w:val="32"/>
          <w:szCs w:val="32"/>
        </w:rPr>
        <w:t>进一步完善“党委领导、政府主导、部门参与”的质量责任体系和履职审计制度；</w:t>
      </w:r>
      <w:r>
        <w:rPr>
          <w:rFonts w:hint="eastAsia" w:ascii="仿宋_GB2312" w:hAnsi="仿宋" w:eastAsia="仿宋_GB2312"/>
          <w:sz w:val="32"/>
          <w:szCs w:val="32"/>
        </w:rPr>
        <w:t>严格落实《溆浦县产业开发区质量基础设施“一站式”服务试点工作实施方案》，提升“一站式”服务窗口质量，如，5月28日，湖南鸿新实业有限责任公司硅砂提纯项目投产，全程开展“一站式”服务，助力溆浦产业链项目高质量发展。8月23日，溆浦县质量基础设施“一站式”服务平台通过省市场监管局现场评估验收。</w:t>
      </w:r>
      <w:r>
        <w:rPr>
          <w:rFonts w:hint="eastAsia" w:ascii="仿宋_GB2312" w:hAnsi="楷体" w:eastAsia="仿宋_GB2312" w:cs="楷体"/>
          <w:b/>
          <w:bCs/>
          <w:sz w:val="32"/>
          <w:szCs w:val="32"/>
        </w:rPr>
        <w:t>四是全面深化市场监管执法。</w:t>
      </w:r>
      <w:r>
        <w:rPr>
          <w:rFonts w:hint="eastAsia" w:ascii="仿宋_GB2312" w:hAnsi="仿宋" w:eastAsia="仿宋_GB2312"/>
          <w:sz w:val="32"/>
          <w:szCs w:val="32"/>
        </w:rPr>
        <w:t>先后组织</w:t>
      </w:r>
      <w:r>
        <w:rPr>
          <w:rFonts w:hint="eastAsia" w:ascii="仿宋_GB2312" w:hAnsi="仿宋" w:eastAsia="仿宋_GB2312"/>
          <w:sz w:val="32"/>
          <w:szCs w:val="32"/>
          <w:lang w:val="zh-TW"/>
        </w:rPr>
        <w:t>开展</w:t>
      </w:r>
      <w:r>
        <w:rPr>
          <w:rFonts w:hint="eastAsia" w:ascii="仿宋_GB2312" w:hAnsi="仿宋" w:eastAsia="仿宋_GB2312"/>
          <w:sz w:val="32"/>
          <w:szCs w:val="32"/>
        </w:rPr>
        <w:t>农村药品安全、民生领域“铁拳”</w:t>
      </w:r>
      <w:r>
        <w:rPr>
          <w:rFonts w:hint="eastAsia" w:ascii="仿宋_GB2312" w:hAnsi="仿宋" w:eastAsia="仿宋_GB2312" w:cs="仿宋_GB2312"/>
          <w:bCs/>
          <w:sz w:val="32"/>
          <w:szCs w:val="32"/>
        </w:rPr>
        <w:t>、</w:t>
      </w:r>
      <w:r>
        <w:rPr>
          <w:rFonts w:hint="eastAsia" w:ascii="仿宋_GB2312" w:hAnsi="仿宋" w:eastAsia="仿宋_GB2312"/>
          <w:sz w:val="32"/>
          <w:szCs w:val="32"/>
        </w:rPr>
        <w:t>食品安全“年关守护”（2023）、粮食质量安全、</w:t>
      </w:r>
      <w:r>
        <w:rPr>
          <w:rFonts w:hint="eastAsia" w:ascii="仿宋_GB2312" w:hAnsi="仿宋" w:eastAsia="仿宋_GB2312"/>
          <w:sz w:val="32"/>
          <w:szCs w:val="32"/>
          <w:lang w:val="zh-TW"/>
        </w:rPr>
        <w:t>校园及周边“食品安全护苗行动”</w:t>
      </w:r>
      <w:r>
        <w:rPr>
          <w:rFonts w:hint="eastAsia" w:ascii="仿宋_GB2312" w:hAnsi="仿宋" w:eastAsia="仿宋_GB2312"/>
          <w:sz w:val="32"/>
          <w:szCs w:val="32"/>
        </w:rPr>
        <w:t>等十二个专项“四季行动”</w:t>
      </w:r>
      <w:r>
        <w:rPr>
          <w:rFonts w:hint="eastAsia" w:ascii="仿宋_GB2312" w:hAnsi="仿宋" w:eastAsia="仿宋_GB2312"/>
          <w:sz w:val="32"/>
          <w:szCs w:val="32"/>
          <w:lang w:val="zh-CN"/>
        </w:rPr>
        <w:t>。</w:t>
      </w:r>
      <w:r>
        <w:rPr>
          <w:rFonts w:hint="eastAsia" w:ascii="仿宋_GB2312" w:hAnsi="仿宋" w:eastAsia="仿宋_GB2312"/>
          <w:sz w:val="32"/>
          <w:szCs w:val="32"/>
        </w:rPr>
        <w:t>2023年</w:t>
      </w:r>
      <w:r>
        <w:rPr>
          <w:rFonts w:hint="eastAsia" w:ascii="仿宋_GB2312" w:hAnsi="仿宋" w:eastAsia="仿宋_GB2312" w:cs="仿宋"/>
          <w:sz w:val="32"/>
          <w:szCs w:val="32"/>
        </w:rPr>
        <w:t>共立案314起，结案307起，</w:t>
      </w:r>
      <w:r>
        <w:rPr>
          <w:rFonts w:hint="eastAsia" w:ascii="仿宋_GB2312" w:hAnsi="仿宋" w:eastAsia="仿宋_GB2312" w:cs="仿宋"/>
          <w:kern w:val="0"/>
          <w:sz w:val="32"/>
          <w:szCs w:val="32"/>
        </w:rPr>
        <w:t>与</w:t>
      </w:r>
      <w:r>
        <w:rPr>
          <w:rFonts w:hint="eastAsia" w:ascii="仿宋_GB2312" w:hAnsi="仿宋" w:eastAsia="仿宋_GB2312" w:cs="仿宋"/>
          <w:kern w:val="0"/>
          <w:sz w:val="32"/>
          <w:szCs w:val="32"/>
          <w:lang w:val="zh-CN"/>
        </w:rPr>
        <w:t>检察</w:t>
      </w:r>
      <w:r>
        <w:rPr>
          <w:rFonts w:hint="eastAsia" w:ascii="仿宋_GB2312" w:hAnsi="仿宋" w:eastAsia="仿宋_GB2312" w:cs="仿宋"/>
          <w:kern w:val="0"/>
          <w:sz w:val="32"/>
          <w:szCs w:val="32"/>
        </w:rPr>
        <w:t>机关开展</w:t>
      </w:r>
      <w:r>
        <w:rPr>
          <w:rFonts w:hint="eastAsia" w:ascii="仿宋_GB2312" w:hAnsi="仿宋" w:eastAsia="仿宋_GB2312" w:cs="仿宋"/>
          <w:kern w:val="0"/>
          <w:sz w:val="32"/>
          <w:szCs w:val="32"/>
          <w:lang w:val="zh-CN"/>
        </w:rPr>
        <w:t>联合执法</w:t>
      </w:r>
      <w:r>
        <w:rPr>
          <w:rFonts w:hint="eastAsia" w:ascii="仿宋_GB2312" w:hAnsi="仿宋" w:eastAsia="仿宋_GB2312" w:cs="仿宋"/>
          <w:kern w:val="0"/>
          <w:sz w:val="32"/>
          <w:szCs w:val="32"/>
        </w:rPr>
        <w:t>3</w:t>
      </w:r>
      <w:r>
        <w:rPr>
          <w:rFonts w:hint="eastAsia" w:ascii="仿宋_GB2312" w:hAnsi="仿宋" w:eastAsia="仿宋_GB2312" w:cs="仿宋"/>
          <w:kern w:val="0"/>
          <w:sz w:val="32"/>
          <w:szCs w:val="32"/>
          <w:lang w:val="zh-CN"/>
        </w:rPr>
        <w:t>次，与</w:t>
      </w:r>
      <w:r>
        <w:rPr>
          <w:rFonts w:hint="eastAsia" w:ascii="仿宋_GB2312" w:hAnsi="仿宋" w:eastAsia="仿宋_GB2312" w:cs="仿宋"/>
          <w:kern w:val="0"/>
          <w:sz w:val="32"/>
          <w:szCs w:val="32"/>
        </w:rPr>
        <w:t>公安</w:t>
      </w:r>
      <w:r>
        <w:rPr>
          <w:rFonts w:hint="eastAsia" w:ascii="仿宋_GB2312" w:hAnsi="仿宋" w:eastAsia="仿宋_GB2312" w:cs="仿宋"/>
          <w:kern w:val="0"/>
          <w:sz w:val="32"/>
          <w:szCs w:val="32"/>
          <w:lang w:val="zh-CN"/>
        </w:rPr>
        <w:t>联合执法</w:t>
      </w:r>
      <w:r>
        <w:rPr>
          <w:rFonts w:hint="eastAsia" w:ascii="仿宋_GB2312" w:hAnsi="仿宋" w:eastAsia="仿宋_GB2312" w:cs="仿宋"/>
          <w:kern w:val="0"/>
          <w:sz w:val="32"/>
          <w:szCs w:val="32"/>
        </w:rPr>
        <w:t>4</w:t>
      </w:r>
      <w:r>
        <w:rPr>
          <w:rFonts w:hint="eastAsia" w:ascii="仿宋_GB2312" w:hAnsi="仿宋" w:eastAsia="仿宋_GB2312" w:cs="仿宋"/>
          <w:kern w:val="0"/>
          <w:sz w:val="32"/>
          <w:szCs w:val="32"/>
          <w:lang w:val="zh-CN"/>
        </w:rPr>
        <w:t>次，</w:t>
      </w:r>
      <w:r>
        <w:rPr>
          <w:rFonts w:hint="eastAsia" w:ascii="仿宋_GB2312" w:hAnsi="仿宋" w:eastAsia="仿宋_GB2312" w:cs="仿宋"/>
          <w:kern w:val="0"/>
          <w:sz w:val="32"/>
          <w:szCs w:val="32"/>
        </w:rPr>
        <w:t>向</w:t>
      </w:r>
      <w:r>
        <w:rPr>
          <w:rStyle w:val="24"/>
          <w:rFonts w:hint="eastAsia" w:ascii="仿宋_GB2312" w:hAnsi="仿宋" w:eastAsia="仿宋_GB2312" w:cs="仿宋"/>
          <w:color w:val="000000"/>
          <w:sz w:val="32"/>
          <w:szCs w:val="32"/>
        </w:rPr>
        <w:t>公安机关移送案件线索8起。</w:t>
      </w:r>
      <w:r>
        <w:rPr>
          <w:rFonts w:hint="eastAsia" w:ascii="仿宋_GB2312" w:hAnsi="楷体" w:eastAsia="仿宋_GB2312" w:cs="楷体"/>
          <w:b/>
          <w:bCs/>
          <w:sz w:val="32"/>
          <w:szCs w:val="32"/>
        </w:rPr>
        <w:t>五是狠抓市监领域安全生产。</w:t>
      </w:r>
      <w:r>
        <w:rPr>
          <w:rFonts w:hint="eastAsia" w:ascii="仿宋_GB2312" w:hAnsi="仿宋" w:eastAsia="仿宋_GB2312" w:cs="仿宋"/>
          <w:kern w:val="0"/>
          <w:sz w:val="32"/>
          <w:szCs w:val="32"/>
          <w:lang w:val="zh-CN"/>
        </w:rPr>
        <w:t>扎实推进食品安全“两个责任”机制落实</w:t>
      </w:r>
      <w:r>
        <w:rPr>
          <w:rFonts w:hint="eastAsia" w:ascii="仿宋_GB2312" w:hAnsi="仿宋" w:eastAsia="仿宋_GB2312" w:cs="仿宋"/>
          <w:sz w:val="32"/>
          <w:szCs w:val="32"/>
        </w:rPr>
        <w:t>，全面</w:t>
      </w:r>
      <w:r>
        <w:rPr>
          <w:rFonts w:hint="eastAsia" w:ascii="仿宋_GB2312" w:hAnsi="仿宋" w:eastAsia="仿宋_GB2312" w:cs="仿宋"/>
          <w:kern w:val="0"/>
          <w:sz w:val="32"/>
          <w:szCs w:val="32"/>
          <w:lang w:val="zh-CN"/>
        </w:rPr>
        <w:t>推行食品安全“六步”工作法，截止</w:t>
      </w:r>
      <w:r>
        <w:rPr>
          <w:rFonts w:hint="eastAsia" w:ascii="仿宋_GB2312" w:hAnsi="仿宋" w:eastAsia="仿宋_GB2312" w:cs="仿宋"/>
          <w:kern w:val="0"/>
          <w:sz w:val="32"/>
          <w:szCs w:val="32"/>
        </w:rPr>
        <w:t>目前</w:t>
      </w:r>
      <w:r>
        <w:rPr>
          <w:rFonts w:hint="eastAsia" w:ascii="仿宋_GB2312" w:hAnsi="仿宋" w:eastAsia="仿宋_GB2312" w:cs="仿宋"/>
          <w:kern w:val="0"/>
          <w:sz w:val="32"/>
          <w:szCs w:val="32"/>
          <w:lang w:val="zh-CN"/>
        </w:rPr>
        <w:t>，溆浦县落实食品安全</w:t>
      </w:r>
      <w:r>
        <w:rPr>
          <w:rFonts w:hint="eastAsia" w:ascii="仿宋_GB2312" w:hAnsi="仿宋" w:eastAsia="仿宋_GB2312" w:cs="仿宋"/>
          <w:sz w:val="32"/>
          <w:szCs w:val="32"/>
        </w:rPr>
        <w:t>“日管控、周排查、月调度”三率已超出全省平均率</w:t>
      </w:r>
      <w:r>
        <w:rPr>
          <w:rFonts w:hint="eastAsia" w:ascii="仿宋_GB2312" w:hAnsi="仿宋" w:eastAsia="仿宋_GB2312" w:cs="仿宋"/>
          <w:kern w:val="0"/>
          <w:sz w:val="32"/>
          <w:szCs w:val="32"/>
          <w:lang w:val="zh-CN"/>
        </w:rPr>
        <w:t>；</w:t>
      </w:r>
      <w:r>
        <w:rPr>
          <w:rFonts w:hint="eastAsia" w:ascii="仿宋_GB2312" w:hAnsi="仿宋" w:eastAsia="仿宋_GB2312" w:cs="仿宋"/>
          <w:sz w:val="32"/>
          <w:szCs w:val="32"/>
        </w:rPr>
        <w:t>交通问题顽瘴痼疾集中整治立案查处16起，办结16起，下达《责令改正通知书》27份，发放张贴宣传资料共计3000份；</w:t>
      </w:r>
      <w:r>
        <w:rPr>
          <w:rFonts w:hint="eastAsia" w:ascii="仿宋_GB2312" w:hAnsi="仿宋" w:eastAsia="仿宋_GB2312"/>
          <w:sz w:val="32"/>
          <w:szCs w:val="32"/>
        </w:rPr>
        <w:t>完成经营性自建房业态排查整治5349户；</w:t>
      </w:r>
      <w:r>
        <w:rPr>
          <w:rFonts w:hint="eastAsia" w:ascii="仿宋_GB2312" w:hAnsi="仿宋" w:eastAsia="仿宋_GB2312" w:cs="仿宋"/>
          <w:bCs/>
          <w:sz w:val="32"/>
          <w:szCs w:val="32"/>
        </w:rPr>
        <w:t>下达《特种设备安全监察指令书》55份，立案查处特种设备违法案件21起。</w:t>
      </w:r>
    </w:p>
    <w:p w14:paraId="5E6BEA99">
      <w:pPr>
        <w:pStyle w:val="16"/>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（三）存在的问题及原因分析</w:t>
      </w:r>
    </w:p>
    <w:p w14:paraId="6E4574C3">
      <w:pPr>
        <w:autoSpaceDE w:val="0"/>
        <w:autoSpaceDN w:val="0"/>
        <w:adjustRightIn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1.专项资金执行进度较慢</w:t>
      </w:r>
    </w:p>
    <w:p w14:paraId="2DF70500">
      <w:pPr>
        <w:autoSpaceDE w:val="0"/>
        <w:autoSpaceDN w:val="0"/>
        <w:adjustRightIn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一是对项目资金执行进度的监管力度有所欠缺；二是财政部门因财政资金紧张未及时拨付专项资金。</w:t>
      </w:r>
    </w:p>
    <w:p w14:paraId="29C66E3B">
      <w:pPr>
        <w:autoSpaceDE w:val="0"/>
        <w:autoSpaceDN w:val="0"/>
        <w:adjustRightIn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2.部分资金使用管理不够规范</w:t>
      </w:r>
    </w:p>
    <w:p w14:paraId="24A227E7">
      <w:pPr>
        <w:autoSpaceDE w:val="0"/>
        <w:autoSpaceDN w:val="0"/>
        <w:adjustRightIn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一是验收程序不够完善；二是对项目资金的监督、检查力度有所不足。</w:t>
      </w:r>
    </w:p>
    <w:p w14:paraId="6D573E32">
      <w:pPr>
        <w:autoSpaceDE w:val="0"/>
        <w:autoSpaceDN w:val="0"/>
        <w:adjustRightIn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3.部分项目实施管理不够规范</w:t>
      </w:r>
    </w:p>
    <w:p w14:paraId="5CEDBA94">
      <w:pPr>
        <w:autoSpaceDE w:val="0"/>
        <w:autoSpaceDN w:val="0"/>
        <w:adjustRightIn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项目管理机制不够完善，在实施项目全过程管理，包括项目申报、政府采购、合同签订、项目验收等各环节，及时发现问题、及时协调处理问题的能力仍需加强。</w:t>
      </w:r>
    </w:p>
    <w:p w14:paraId="3A6B1F99">
      <w:pPr>
        <w:autoSpaceDE w:val="0"/>
        <w:autoSpaceDN w:val="0"/>
        <w:adjustRightIn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4.绩效管理工作不够到位</w:t>
      </w:r>
    </w:p>
    <w:p w14:paraId="70ED6BAA">
      <w:pPr>
        <w:pStyle w:val="16"/>
        <w:spacing w:line="600" w:lineRule="exact"/>
        <w:ind w:firstLine="640" w:firstLineChars="200"/>
        <w:rPr>
          <w:rFonts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一是基础工作不够扎实，业务工作中仍存在个别漏洞；二是预算绩效运行监控力度不够，对绩效运行情况、项目绩效运行监控汇总分析不够。</w:t>
      </w:r>
    </w:p>
    <w:p w14:paraId="440ED3F3">
      <w:pPr>
        <w:pStyle w:val="16"/>
        <w:ind w:firstLine="640" w:firstLineChars="200"/>
        <w:rPr>
          <w:rFonts w:ascii="仿宋_GB2312" w:hAnsi="仿宋" w:eastAsia="仿宋_GB2312" w:cs="仿宋"/>
          <w:color w:val="auto"/>
          <w:kern w:val="2"/>
          <w:sz w:val="32"/>
          <w:szCs w:val="32"/>
        </w:rPr>
      </w:pPr>
    </w:p>
    <w:p w14:paraId="4C9579DB">
      <w:pPr>
        <w:pStyle w:val="16"/>
        <w:jc w:val="both"/>
        <w:rPr>
          <w:sz w:val="72"/>
          <w:szCs w:val="72"/>
        </w:rPr>
      </w:pPr>
    </w:p>
    <w:p w14:paraId="37B2B4A8">
      <w:pPr>
        <w:pStyle w:val="16"/>
        <w:jc w:val="center"/>
        <w:rPr>
          <w:sz w:val="72"/>
          <w:szCs w:val="72"/>
        </w:rPr>
      </w:pPr>
    </w:p>
    <w:p w14:paraId="7C6C8F96">
      <w:pPr>
        <w:pStyle w:val="16"/>
        <w:jc w:val="center"/>
        <w:rPr>
          <w:sz w:val="72"/>
          <w:szCs w:val="72"/>
        </w:rPr>
      </w:pPr>
    </w:p>
    <w:p w14:paraId="20C00107">
      <w:pPr>
        <w:pStyle w:val="16"/>
        <w:jc w:val="both"/>
        <w:rPr>
          <w:rFonts w:ascii="方正小标宋_GBK" w:hAnsi="方正小标宋_GBK" w:eastAsia="方正小标宋_GBK" w:cs="方正小标宋_GBK"/>
          <w:sz w:val="72"/>
          <w:szCs w:val="72"/>
        </w:rPr>
      </w:pPr>
    </w:p>
    <w:p w14:paraId="5364E27D">
      <w:pPr>
        <w:pStyle w:val="16"/>
        <w:jc w:val="center"/>
        <w:rPr>
          <w:rFonts w:ascii="方正小标宋_GBK" w:hAnsi="方正小标宋_GBK" w:eastAsia="方正小标宋_GBK" w:cs="方正小标宋_GBK"/>
          <w:sz w:val="72"/>
          <w:szCs w:val="72"/>
        </w:rPr>
      </w:pPr>
    </w:p>
    <w:p w14:paraId="324119B5">
      <w:pPr>
        <w:pStyle w:val="16"/>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22210AE7">
      <w:pPr>
        <w:jc w:val="center"/>
        <w:rPr>
          <w:rFonts w:ascii="方正小标宋_GBK" w:hAnsi="方正小标宋_GBK" w:eastAsia="方正小标宋_GBK" w:cs="方正小标宋_GBK"/>
          <w:color w:val="000000"/>
          <w:kern w:val="0"/>
          <w:sz w:val="70"/>
          <w:szCs w:val="70"/>
        </w:rPr>
      </w:pPr>
    </w:p>
    <w:p w14:paraId="11545A8D">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5E5EFBB6">
      <w:pPr>
        <w:widowControl/>
        <w:jc w:val="left"/>
        <w:rPr>
          <w:rFonts w:cs="黑体" w:asciiTheme="minorEastAsia" w:hAnsiTheme="minorEastAsia"/>
          <w:color w:val="000000"/>
          <w:kern w:val="0"/>
          <w:sz w:val="32"/>
          <w:szCs w:val="32"/>
        </w:rPr>
      </w:pPr>
      <w:r>
        <w:br w:type="page"/>
      </w:r>
    </w:p>
    <w:p w14:paraId="296CA477">
      <w:pPr>
        <w:pStyle w:val="16"/>
        <w:ind w:firstLine="640" w:firstLineChars="200"/>
        <w:rPr>
          <w:rFonts w:ascii="仿宋_GB2312" w:eastAsia="仿宋_GB2312" w:cstheme="minorBidi"/>
          <w:color w:val="auto"/>
          <w:kern w:val="2"/>
          <w:sz w:val="32"/>
          <w:szCs w:val="32"/>
        </w:rPr>
      </w:pPr>
      <w:r>
        <w:rPr>
          <w:rFonts w:hint="eastAsia" w:ascii="仿宋_GB2312" w:eastAsia="仿宋_GB2312" w:cstheme="minorBidi"/>
          <w:color w:val="auto"/>
          <w:kern w:val="2"/>
          <w:sz w:val="32"/>
          <w:szCs w:val="32"/>
        </w:rPr>
        <w:t>1、财政拨款收入：指县财政当年拨付的资金。</w:t>
      </w:r>
    </w:p>
    <w:p w14:paraId="519D2190">
      <w:pPr>
        <w:pStyle w:val="16"/>
        <w:ind w:firstLine="640" w:firstLineChars="200"/>
        <w:rPr>
          <w:rFonts w:ascii="仿宋_GB2312" w:eastAsia="仿宋_GB2312" w:cstheme="minorBidi"/>
          <w:color w:val="auto"/>
          <w:kern w:val="2"/>
          <w:sz w:val="32"/>
          <w:szCs w:val="32"/>
        </w:rPr>
      </w:pPr>
      <w:r>
        <w:rPr>
          <w:rFonts w:hint="eastAsia" w:ascii="仿宋_GB2312" w:eastAsia="仿宋_GB2312" w:cstheme="minorBidi"/>
          <w:color w:val="auto"/>
          <w:kern w:val="2"/>
          <w:sz w:val="32"/>
          <w:szCs w:val="32"/>
        </w:rPr>
        <w:t>2、基本支出：指部门为保障其机构正常运转、完成日常工作任务的年度基本支出，包括人员经费和公用经费两部分。</w:t>
      </w:r>
    </w:p>
    <w:p w14:paraId="144CBC31">
      <w:pPr>
        <w:pStyle w:val="16"/>
        <w:ind w:firstLine="640" w:firstLineChars="200"/>
        <w:rPr>
          <w:rFonts w:ascii="仿宋_GB2312" w:eastAsia="仿宋_GB2312" w:cstheme="minorBidi"/>
          <w:color w:val="auto"/>
          <w:kern w:val="2"/>
          <w:sz w:val="32"/>
          <w:szCs w:val="32"/>
        </w:rPr>
      </w:pPr>
      <w:r>
        <w:rPr>
          <w:rFonts w:hint="eastAsia" w:ascii="仿宋_GB2312" w:eastAsia="仿宋_GB2312" w:cstheme="minorBidi"/>
          <w:color w:val="auto"/>
          <w:kern w:val="2"/>
          <w:sz w:val="32"/>
          <w:szCs w:val="32"/>
        </w:rPr>
        <w:t>3、</w:t>
      </w:r>
      <w:r>
        <w:rPr>
          <w:rFonts w:ascii="仿宋_GB2312" w:eastAsia="仿宋_GB2312" w:cstheme="minorBidi"/>
          <w:color w:val="auto"/>
          <w:kern w:val="2"/>
          <w:sz w:val="32"/>
          <w:szCs w:val="32"/>
        </w:rPr>
        <w:t>“三公”经费:包括因公出国（境）费、公务接待费和公务用车购置及运行费</w:t>
      </w:r>
      <w:r>
        <w:rPr>
          <w:rFonts w:hint="eastAsia" w:ascii="仿宋_GB2312" w:eastAsia="仿宋_GB2312" w:cstheme="minorBidi"/>
          <w:color w:val="auto"/>
          <w:kern w:val="2"/>
          <w:sz w:val="32"/>
          <w:szCs w:val="32"/>
        </w:rPr>
        <w:t>。</w:t>
      </w:r>
      <w:r>
        <w:rPr>
          <w:rFonts w:ascii="仿宋_GB2312" w:eastAsia="仿宋_GB2312" w:cstheme="minorBidi"/>
          <w:color w:val="auto"/>
          <w:kern w:val="2"/>
          <w:sz w:val="32"/>
          <w:szCs w:val="32"/>
        </w:rPr>
        <w:t>因公出国（境）费，指单位工作人员公务出国（境）的住宿费、旅费、伙食补助费、杂费、培训费等支出</w:t>
      </w:r>
      <w:r>
        <w:rPr>
          <w:rFonts w:hint="eastAsia" w:ascii="仿宋_GB2312" w:eastAsia="仿宋_GB2312" w:cstheme="minorBidi"/>
          <w:color w:val="auto"/>
          <w:kern w:val="2"/>
          <w:sz w:val="32"/>
          <w:szCs w:val="32"/>
        </w:rPr>
        <w:t>。</w:t>
      </w:r>
      <w:r>
        <w:rPr>
          <w:rFonts w:ascii="仿宋_GB2312" w:eastAsia="仿宋_GB2312" w:cstheme="minorBidi"/>
          <w:color w:val="auto"/>
          <w:kern w:val="2"/>
          <w:sz w:val="32"/>
          <w:szCs w:val="32"/>
        </w:rPr>
        <w:t>公务接待费，指单位按规定开支的各类公务接待（含外宾接待）支出</w:t>
      </w:r>
      <w:r>
        <w:rPr>
          <w:rFonts w:hint="eastAsia" w:ascii="仿宋_GB2312" w:eastAsia="仿宋_GB2312" w:cstheme="minorBidi"/>
          <w:color w:val="auto"/>
          <w:kern w:val="2"/>
          <w:sz w:val="32"/>
          <w:szCs w:val="32"/>
        </w:rPr>
        <w:t>。</w:t>
      </w:r>
      <w:r>
        <w:rPr>
          <w:rFonts w:ascii="仿宋_GB2312" w:eastAsia="仿宋_GB2312" w:cstheme="minorBidi"/>
          <w:color w:val="auto"/>
          <w:kern w:val="2"/>
          <w:sz w:val="32"/>
          <w:szCs w:val="32"/>
        </w:rPr>
        <w:t>公务用车购置及运行费，指单位公务用车购置费及租用费、燃料费、维修费、过路过桥费、保险费、安全奖励费用等支出</w:t>
      </w:r>
      <w:r>
        <w:rPr>
          <w:rFonts w:hint="eastAsia" w:ascii="仿宋_GB2312" w:eastAsia="仿宋_GB2312" w:cstheme="minorBidi"/>
          <w:color w:val="auto"/>
          <w:kern w:val="2"/>
          <w:sz w:val="32"/>
          <w:szCs w:val="32"/>
        </w:rPr>
        <w:t>，</w:t>
      </w:r>
      <w:r>
        <w:rPr>
          <w:rFonts w:ascii="仿宋_GB2312" w:eastAsia="仿宋_GB2312" w:cstheme="minorBidi"/>
          <w:color w:val="auto"/>
          <w:kern w:val="2"/>
          <w:sz w:val="32"/>
          <w:szCs w:val="32"/>
        </w:rPr>
        <w:t>公务用车指用于履行公务的机动车辆。</w:t>
      </w:r>
    </w:p>
    <w:p w14:paraId="691C8B27">
      <w:pPr>
        <w:pStyle w:val="16"/>
        <w:ind w:firstLine="640" w:firstLineChars="200"/>
        <w:rPr>
          <w:rFonts w:ascii="仿宋_GB2312" w:eastAsia="仿宋_GB2312" w:cstheme="minorBidi"/>
          <w:color w:val="auto"/>
          <w:kern w:val="2"/>
          <w:sz w:val="32"/>
          <w:szCs w:val="32"/>
        </w:rPr>
      </w:pPr>
      <w:r>
        <w:rPr>
          <w:rFonts w:hint="eastAsia" w:ascii="仿宋_GB2312" w:eastAsia="仿宋_GB2312" w:cstheme="minorBidi"/>
          <w:color w:val="auto"/>
          <w:kern w:val="2"/>
          <w:sz w:val="32"/>
          <w:szCs w:val="32"/>
        </w:rPr>
        <w:t>4、机关运行经费：</w:t>
      </w:r>
      <w:r>
        <w:rPr>
          <w:rFonts w:ascii="仿宋_GB2312" w:eastAsia="仿宋_GB2312" w:cstheme="minorBidi"/>
          <w:color w:val="auto"/>
          <w:kern w:val="2"/>
          <w:sz w:val="32"/>
          <w:szCs w:val="32"/>
        </w:rPr>
        <w:t>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882DB81">
      <w:pPr>
        <w:pStyle w:val="16"/>
        <w:jc w:val="center"/>
        <w:rPr>
          <w:sz w:val="72"/>
          <w:szCs w:val="72"/>
        </w:rPr>
      </w:pPr>
    </w:p>
    <w:p w14:paraId="2BCD50F3">
      <w:pPr>
        <w:pStyle w:val="16"/>
        <w:jc w:val="center"/>
        <w:rPr>
          <w:sz w:val="72"/>
          <w:szCs w:val="72"/>
        </w:rPr>
      </w:pPr>
    </w:p>
    <w:p w14:paraId="435948DB">
      <w:pPr>
        <w:pStyle w:val="16"/>
        <w:jc w:val="center"/>
        <w:rPr>
          <w:sz w:val="72"/>
          <w:szCs w:val="72"/>
        </w:rPr>
      </w:pPr>
    </w:p>
    <w:p w14:paraId="08E5E8A5">
      <w:pPr>
        <w:pStyle w:val="16"/>
        <w:jc w:val="center"/>
        <w:rPr>
          <w:sz w:val="72"/>
          <w:szCs w:val="72"/>
        </w:rPr>
      </w:pPr>
    </w:p>
    <w:p w14:paraId="6FF6417A">
      <w:pPr>
        <w:pStyle w:val="16"/>
        <w:jc w:val="center"/>
        <w:rPr>
          <w:sz w:val="72"/>
          <w:szCs w:val="72"/>
        </w:rPr>
      </w:pPr>
    </w:p>
    <w:p w14:paraId="11D8AF7E">
      <w:pPr>
        <w:rPr>
          <w:sz w:val="72"/>
          <w:szCs w:val="72"/>
        </w:rPr>
      </w:pPr>
    </w:p>
    <w:p w14:paraId="319382D9">
      <w:pPr>
        <w:pStyle w:val="16"/>
        <w:jc w:val="center"/>
        <w:rPr>
          <w:rFonts w:ascii="方正小标宋_GBK" w:hAnsi="方正小标宋_GBK" w:eastAsia="方正小标宋_GBK" w:cs="方正小标宋_GBK"/>
          <w:sz w:val="72"/>
          <w:szCs w:val="72"/>
        </w:rPr>
      </w:pPr>
    </w:p>
    <w:p w14:paraId="101F2EB2">
      <w:pPr>
        <w:pStyle w:val="16"/>
        <w:jc w:val="center"/>
        <w:rPr>
          <w:rFonts w:ascii="方正小标宋_GBK" w:hAnsi="方正小标宋_GBK" w:eastAsia="方正小标宋_GBK" w:cs="方正小标宋_GBK"/>
          <w:sz w:val="72"/>
          <w:szCs w:val="72"/>
        </w:rPr>
      </w:pPr>
    </w:p>
    <w:p w14:paraId="77197E99">
      <w:pPr>
        <w:pStyle w:val="16"/>
        <w:jc w:val="center"/>
        <w:rPr>
          <w:rFonts w:ascii="方正小标宋_GBK" w:hAnsi="方正小标宋_GBK" w:eastAsia="方正小标宋_GBK" w:cs="方正小标宋_GBK"/>
          <w:sz w:val="72"/>
          <w:szCs w:val="72"/>
        </w:rPr>
      </w:pPr>
    </w:p>
    <w:p w14:paraId="2CA1866B">
      <w:pPr>
        <w:pStyle w:val="16"/>
        <w:jc w:val="center"/>
        <w:rPr>
          <w:rFonts w:ascii="方正小标宋_GBK" w:hAnsi="方正小标宋_GBK" w:eastAsia="方正小标宋_GBK" w:cs="方正小标宋_GBK"/>
          <w:sz w:val="72"/>
          <w:szCs w:val="72"/>
        </w:rPr>
      </w:pPr>
    </w:p>
    <w:p w14:paraId="789059C5">
      <w:pPr>
        <w:pStyle w:val="16"/>
        <w:jc w:val="center"/>
        <w:rPr>
          <w:rFonts w:ascii="方正小标宋_GBK" w:hAnsi="方正小标宋_GBK" w:eastAsia="方正小标宋_GBK" w:cs="方正小标宋_GBK"/>
          <w:sz w:val="72"/>
          <w:szCs w:val="72"/>
        </w:rPr>
      </w:pPr>
    </w:p>
    <w:p w14:paraId="6DED6CEA">
      <w:pPr>
        <w:pStyle w:val="16"/>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第五部分</w:t>
      </w:r>
    </w:p>
    <w:p w14:paraId="2945DAD0">
      <w:pPr>
        <w:pStyle w:val="16"/>
        <w:jc w:val="center"/>
        <w:rPr>
          <w:rFonts w:ascii="方正小标宋_GBK" w:hAnsi="方正小标宋_GBK" w:eastAsia="方正小标宋_GBK" w:cs="方正小标宋_GBK"/>
          <w:sz w:val="70"/>
          <w:szCs w:val="70"/>
        </w:rPr>
      </w:pPr>
    </w:p>
    <w:p w14:paraId="3FF8EA0F">
      <w:pPr>
        <w:pStyle w:val="16"/>
        <w:jc w:val="center"/>
        <w:rPr>
          <w:sz w:val="72"/>
          <w:szCs w:val="72"/>
        </w:rPr>
      </w:pPr>
      <w:r>
        <w:rPr>
          <w:rFonts w:hint="eastAsia" w:ascii="方正小标宋_GBK" w:hAnsi="方正小标宋_GBK" w:eastAsia="方正小标宋_GBK" w:cs="方正小标宋_GBK"/>
          <w:sz w:val="70"/>
          <w:szCs w:val="70"/>
        </w:rPr>
        <w:t>附 件</w:t>
      </w:r>
    </w:p>
    <w:p w14:paraId="328407D6">
      <w:pPr>
        <w:rPr>
          <w:sz w:val="72"/>
          <w:szCs w:val="72"/>
        </w:rPr>
      </w:pPr>
      <w:r>
        <w:br w:type="page"/>
      </w:r>
    </w:p>
    <w:p w14:paraId="7810E85B">
      <w:pPr>
        <w:spacing w:line="640" w:lineRule="exact"/>
        <w:jc w:val="center"/>
        <w:rPr>
          <w:rFonts w:ascii="宋体" w:hAnsi="宋体"/>
          <w:b/>
          <w:sz w:val="44"/>
          <w:szCs w:val="44"/>
        </w:rPr>
      </w:pPr>
      <w:r>
        <w:rPr>
          <w:rFonts w:hint="eastAsia" w:ascii="宋体" w:hAnsi="宋体"/>
          <w:b/>
          <w:sz w:val="44"/>
          <w:szCs w:val="44"/>
        </w:rPr>
        <w:t>溆浦县市场监督管理局</w:t>
      </w:r>
    </w:p>
    <w:p w14:paraId="7EBFBB29">
      <w:pPr>
        <w:spacing w:line="640" w:lineRule="exact"/>
        <w:jc w:val="center"/>
        <w:rPr>
          <w:rFonts w:ascii="宋体" w:hAnsi="宋体"/>
          <w:b/>
          <w:sz w:val="44"/>
          <w:szCs w:val="44"/>
        </w:rPr>
      </w:pPr>
      <w:r>
        <w:rPr>
          <w:rFonts w:hint="eastAsia" w:ascii="宋体" w:hAnsi="宋体"/>
          <w:b/>
          <w:sz w:val="44"/>
          <w:szCs w:val="44"/>
        </w:rPr>
        <w:t>2023年度部门整体支出绩效自评报告</w:t>
      </w:r>
    </w:p>
    <w:p w14:paraId="38322DC6">
      <w:pPr>
        <w:spacing w:line="580" w:lineRule="exact"/>
        <w:jc w:val="center"/>
        <w:rPr>
          <w:rFonts w:ascii="宋体" w:hAnsi="宋体"/>
          <w:b/>
          <w:sz w:val="44"/>
          <w:szCs w:val="44"/>
        </w:rPr>
      </w:pPr>
    </w:p>
    <w:p w14:paraId="3D0BE7EC">
      <w:pPr>
        <w:spacing w:line="580" w:lineRule="exact"/>
        <w:ind w:firstLine="640" w:firstLineChars="200"/>
        <w:rPr>
          <w:rFonts w:ascii="黑体" w:eastAsia="黑体"/>
          <w:sz w:val="32"/>
          <w:szCs w:val="32"/>
        </w:rPr>
      </w:pPr>
      <w:r>
        <w:rPr>
          <w:rFonts w:hint="eastAsia" w:ascii="黑体" w:eastAsia="黑体"/>
          <w:sz w:val="32"/>
          <w:szCs w:val="32"/>
        </w:rPr>
        <w:t>一、部门概况</w:t>
      </w:r>
    </w:p>
    <w:p w14:paraId="7E831DC1">
      <w:pPr>
        <w:spacing w:line="580" w:lineRule="exact"/>
        <w:ind w:firstLine="645"/>
        <w:rPr>
          <w:rFonts w:ascii="仿宋_GB2312" w:eastAsia="仿宋_GB2312"/>
          <w:sz w:val="32"/>
          <w:szCs w:val="32"/>
        </w:rPr>
      </w:pPr>
      <w:r>
        <w:rPr>
          <w:rFonts w:hint="eastAsia" w:ascii="仿宋_GB2312" w:eastAsia="仿宋_GB2312"/>
          <w:sz w:val="32"/>
          <w:szCs w:val="32"/>
        </w:rPr>
        <w:t>（一）部门基本情况</w:t>
      </w:r>
    </w:p>
    <w:p w14:paraId="717671E2">
      <w:pPr>
        <w:spacing w:line="580" w:lineRule="exact"/>
        <w:ind w:firstLine="645"/>
        <w:rPr>
          <w:rFonts w:ascii="仿宋_GB2312" w:eastAsia="仿宋_GB2312"/>
          <w:sz w:val="32"/>
          <w:szCs w:val="32"/>
        </w:rPr>
      </w:pPr>
      <w:r>
        <w:rPr>
          <w:rFonts w:hint="eastAsia" w:ascii="仿宋_GB2312" w:eastAsia="仿宋_GB2312"/>
          <w:sz w:val="32"/>
          <w:szCs w:val="32"/>
        </w:rPr>
        <w:t>1、在职人员情况：我局人员编制总计299人，其中行政及参公编制134人，事业编制165人，工勤编制11人。</w:t>
      </w:r>
      <w:r>
        <w:rPr>
          <w:rFonts w:ascii="仿宋_GB2312" w:eastAsia="仿宋_GB2312"/>
          <w:sz w:val="32"/>
          <w:szCs w:val="32"/>
        </w:rPr>
        <w:t>20</w:t>
      </w:r>
      <w:r>
        <w:rPr>
          <w:rFonts w:hint="eastAsia" w:ascii="仿宋_GB2312" w:eastAsia="仿宋_GB2312"/>
          <w:sz w:val="32"/>
          <w:szCs w:val="32"/>
        </w:rPr>
        <w:t>23年末我局在职人数227人，其中行政及参公122人，事业人员105人，离退休人员192人。</w:t>
      </w:r>
    </w:p>
    <w:p w14:paraId="075A5C8E">
      <w:pPr>
        <w:spacing w:line="6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2、机构设置情况：我局设</w:t>
      </w:r>
      <w:r>
        <w:rPr>
          <w:rFonts w:ascii="仿宋_GB2312" w:eastAsia="仿宋_GB2312"/>
          <w:sz w:val="32"/>
          <w:szCs w:val="32"/>
        </w:rPr>
        <w:t>1</w:t>
      </w:r>
      <w:r>
        <w:rPr>
          <w:rFonts w:hint="eastAsia" w:ascii="仿宋_GB2312" w:eastAsia="仿宋_GB2312"/>
          <w:sz w:val="32"/>
          <w:szCs w:val="32"/>
        </w:rPr>
        <w:t>9个内设机构，具体有</w:t>
      </w:r>
      <w:r>
        <w:rPr>
          <w:rFonts w:hint="eastAsia" w:ascii="仿宋_GB2312" w:hAnsi="仿宋_GB2312" w:eastAsia="仿宋_GB2312" w:cs="仿宋_GB2312"/>
          <w:sz w:val="32"/>
          <w:szCs w:val="32"/>
        </w:rPr>
        <w:t>办公室，政策法规股，</w:t>
      </w:r>
      <w:r>
        <w:rPr>
          <w:rFonts w:hint="eastAsia" w:ascii="仿宋_GB2312" w:hAnsi="仿宋_GB2312" w:eastAsia="仿宋_GB2312" w:cs="仿宋_GB2312"/>
          <w:sz w:val="32"/>
          <w:szCs w:val="32"/>
          <w:lang w:val="zh-CN"/>
        </w:rPr>
        <w:t>科技和财务股，人事股（离退休人员管理服务股）</w:t>
      </w:r>
      <w:r>
        <w:rPr>
          <w:rFonts w:hint="eastAsia" w:ascii="仿宋_GB2312" w:hAnsi="仿宋_GB2312" w:eastAsia="仿宋_GB2312" w:cs="仿宋_GB2312"/>
          <w:sz w:val="32"/>
          <w:szCs w:val="32"/>
        </w:rPr>
        <w:t>，标准质量监督管理股，计量和认证股，特种设备安全监察股，反不正当竞争和反垄断股（规范直销与打击传销办公室），登记注册股（行政审批服务股），信用监督管理股，网络交易监督管理股，消费者权益保护股，广告监督管理股，食品安全协调股（县食品安全委员会办公室），食品安全监督管理股，餐保化监督管理股（含特殊食品），药品医疗器械监督管理股，知识产权保护股，价格监督检查股。</w:t>
      </w:r>
    </w:p>
    <w:p w14:paraId="301129D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市场监督管理局下设25个乡镇市场监督管理所，是县市场监督管理局派出机构。名称为溆浦县市场监督管理局XXX乡（镇）市场监督管理所，实行县乡共管、以县管为主。各乡镇政府确定一名副职分管此项工作。主要职责是：受县市场监督管理局委托，负责辖区内有关市场监督管理有关工作；承担局机关以及当地乡镇党委、政府交办的其它工作。</w:t>
      </w:r>
    </w:p>
    <w:p w14:paraId="65E80637">
      <w:pPr>
        <w:spacing w:line="580" w:lineRule="exact"/>
        <w:ind w:firstLine="645"/>
        <w:rPr>
          <w:rFonts w:ascii="仿宋_GB2312" w:eastAsia="仿宋_GB2312"/>
          <w:sz w:val="32"/>
          <w:szCs w:val="32"/>
        </w:rPr>
      </w:pPr>
      <w:r>
        <w:rPr>
          <w:rFonts w:hint="eastAsia" w:ascii="仿宋_GB2312" w:eastAsia="仿宋_GB2312"/>
          <w:sz w:val="32"/>
          <w:szCs w:val="32"/>
        </w:rPr>
        <w:t>3、主要职能</w:t>
      </w:r>
    </w:p>
    <w:p w14:paraId="36565DC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市场综合监督管理。拟订市场监督管理有关制度措施，组织实施质量强县战略、食品安全战略、标准化战略和知识产权战略，拟订并组织实施有关规划，规范和维护市场秩序，营造诚实守信、公平竞争的市场环境。</w:t>
      </w:r>
    </w:p>
    <w:p w14:paraId="73B488A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市场主体统一登记注册。指导各类企业、农民专业合作社和从事经营活动的单位、个体工商户以及外国（地区）企业常驻代表机构等市场主体的登记注册和监督管理工作。建立市场主体信息公示和共享机制，依法公示和共享有关信息，加强信用监管，推动市场主体信用体系建设。</w:t>
      </w:r>
    </w:p>
    <w:p w14:paraId="6D0DBFF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3、负责组织和指导市场监管综合执法工作。组织查处违法案件。规范市场监管行政执法行为。</w:t>
      </w:r>
    </w:p>
    <w:p w14:paraId="1E9D935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4、负责反垄断工作。统筹推进竞争政策实施，组织实施公平竞争审查制度。依法对经营者集中行为进行反垄断审查，根据授权负责垄断协议、滥用市场支配地位和滥用行政权力排除、限制竞争等反垄断工作。</w:t>
      </w:r>
    </w:p>
    <w:p w14:paraId="381C544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负责监督管理市场秩序。依法监督管理市场交易、网络商品交易及有关服务的行为。组织指导查处价格收费违法违规、不正当竞争、违法直销、传销、侵犯商标专利知识产权和制售假冒伪劣行为。指导广告业的发展，监督管理广告活动。承担依法查处无照生产经营和相关无证生产经营行为。</w:t>
      </w:r>
    </w:p>
    <w:p w14:paraId="69160BF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6、负责宏观质量管理。拟订推进质量强县战略的政策措施并组织实施，会同有关部门组织实施重大工程设备质量监理制度，组织质量事故调查，贯彻实施缺陷产品召回制度，监督管理产品防伪工作。</w:t>
      </w:r>
    </w:p>
    <w:p w14:paraId="45A57D3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7、负责产品质量安全监督管理。负责产品质量安全风险监控、全县监督抽查工作。落实质量分级制度、质量安全追溯制度。负责工业产品生产许可监督管理。负责纤维质量监督工作。</w:t>
      </w:r>
    </w:p>
    <w:p w14:paraId="03DACB4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8、负责特种设备安全监督管理。综合管理特种设备安全监察、监督工作。监督检查高耗能特种设备节能标准和锅炉环境保护标准的执行情况。按规定权限组织调查处理特种设备事故并进行统计分析。</w:t>
      </w:r>
    </w:p>
    <w:p w14:paraId="20032F4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负责食品安全监督管理综合协调。组织制定食品安全重大政策并组织实施。负责食品安全应急体系建设，组织指导重大食品安全事件应急处置和调查处理工作。落实食品安全重要信息直报制度。承担县食品安全委员会日常工作。</w:t>
      </w:r>
    </w:p>
    <w:p w14:paraId="2AC9B9F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工作。组织实施特殊食品监督管理。负责食盐专营管理和食盐安全监督管理。</w:t>
      </w:r>
    </w:p>
    <w:p w14:paraId="1E0005B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11、负责统一管理计量工作。推行法定计量单位和国家计量制度，依职责管理计量器具及量值传递和比对工作。规范、监督商品量和市场计量行为。</w:t>
      </w:r>
    </w:p>
    <w:p w14:paraId="0A7CC6A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12、负责统一管理标准化工作。依法承担地方标准立项、编号和发布工作，指导开展标准化试点示范工作。依据法定职责，对标准的制定进行指导监督，对标准的实施进行监督检查。推行采用国际标准。</w:t>
      </w:r>
    </w:p>
    <w:p w14:paraId="421756E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13、负责统一管理检验检测工作。推进检验检测机构改革，规范检验检测市场，完善检验检测体系，指导协调检验检测行业发展。</w:t>
      </w:r>
    </w:p>
    <w:p w14:paraId="379CBC9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14、负责统一管理、监督和综合协调全县认证认可工作。依法监督管理全县认证认可和合格评定有关活动。</w:t>
      </w:r>
    </w:p>
    <w:p w14:paraId="0A71289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15、负责市场监督管理、知识产权领域科技和信息化建设、新闻宣传、对外交流与合作。按规定承担技术性贸易措施有关工作。</w:t>
      </w:r>
    </w:p>
    <w:p w14:paraId="4B160A9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16、负责实施知识产权战略，配合推进知识产权强省建设。制定实施知识产权创造、保护、运用的政策和措施。负责知识产权公共服务体系建设，推动知识产权信息传播利用，统筹协调涉外知识产权有关事宜。</w:t>
      </w:r>
    </w:p>
    <w:p w14:paraId="2FE273D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17、负责保护知识产权。落实严格保护商标、专利、原产地地理标志等相关工作，负责知识产权保护体系建设，组织指导商标、专利执法工作。</w:t>
      </w:r>
    </w:p>
    <w:p w14:paraId="42C5E3D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18、负责知识产权创造运用。按权限负责商标、专利和原产地地理标志的管理，开展知识产权运营体系建设，指导重大经济活动知识产权评议，规范知识产权交易和无形资产评估，促进知识产权转移转化。</w:t>
      </w:r>
    </w:p>
    <w:p w14:paraId="79853CF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19、负责组织开展有关服务领域消费维权工作，查处制售假冒伪劣等违法行为，指导消费者咨询、申诉、举报受理、处理和网络体系建设等工作，保护经营者、消费者合法权益。</w:t>
      </w:r>
    </w:p>
    <w:p w14:paraId="6B6900E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负责药品（含中药、民族药，下同）、医疗器械和化妆品安全监督管理。贯彻执行国家药品、医疗器械和化妆品监督管理的法律、法规和规章，拟订相关制度措施，并组织实施。研究拟订鼓励药品、医疗器械和化妆品新技术新产品的管理与服务政策。</w:t>
      </w:r>
    </w:p>
    <w:p w14:paraId="224DED0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21、监督实施药品、医疗器械、化妆品分类管理制度，配合有关部门实施国家基本药物制度。</w:t>
      </w:r>
    </w:p>
    <w:p w14:paraId="05C2CE5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22、负责药品、医疗器械和化妆品质量管理。监督实施药品、医疗器械经营质量管理规范，监督实施化妆品经营、使用卫生标准和技术规范。负责药品零售许可和医疗器械经营许可、备案。</w:t>
      </w:r>
    </w:p>
    <w:p w14:paraId="769D921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23、负责药品、医疗器械和化妆品上市后风险管理。组织开展药品不良反应、医疗器械不良事件和化妆品不良反应的监测、评价和处置工作。依法承担药品、医疗器械和化妆品安全应急管理工作。</w:t>
      </w:r>
    </w:p>
    <w:p w14:paraId="6D4C99E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24、负责组织实施药品、医疗器械和化妆品监督检查。落实检查制度，依法查处药品零售、使用环节及医疗器械和化妆品经营、使用环节违法行为。</w:t>
      </w:r>
    </w:p>
    <w:p w14:paraId="72CAB08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25、负责职责范围内食品药品行业安全生产工作。</w:t>
      </w:r>
    </w:p>
    <w:p w14:paraId="11D5AB9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26、完成县委、县政府交办的其他任务。</w:t>
      </w:r>
    </w:p>
    <w:p w14:paraId="308E9B1C">
      <w:pPr>
        <w:numPr>
          <w:ilvl w:val="0"/>
          <w:numId w:val="3"/>
        </w:num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重点工作计划</w:t>
      </w:r>
    </w:p>
    <w:p w14:paraId="3F67C2E2">
      <w:pPr>
        <w:snapToGrid w:val="0"/>
        <w:spacing w:line="600" w:lineRule="exact"/>
        <w:ind w:left="640"/>
        <w:rPr>
          <w:rFonts w:ascii="仿宋_GB2312" w:hAnsi="楷体" w:eastAsia="仿宋_GB2312" w:cs="楷体"/>
          <w:bCs/>
          <w:sz w:val="32"/>
          <w:szCs w:val="32"/>
        </w:rPr>
      </w:pPr>
      <w:r>
        <w:rPr>
          <w:rFonts w:hint="eastAsia" w:ascii="仿宋_GB2312" w:hAnsi="楷体" w:eastAsia="仿宋_GB2312" w:cs="楷体"/>
          <w:bCs/>
          <w:sz w:val="32"/>
          <w:szCs w:val="32"/>
        </w:rPr>
        <w:t>（一）守牢五大阵地，在防风险守底线上聚焦发力。</w:t>
      </w:r>
    </w:p>
    <w:p w14:paraId="031C163A">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严守餐饮、药店、冷链食品经营户等重点场所防线，督促其落实疫情防控各项措施。</w:t>
      </w:r>
      <w:r>
        <w:rPr>
          <w:rFonts w:hint="eastAsia" w:ascii="仿宋_GB2312" w:hAnsi="仿宋_GB2312" w:eastAsia="仿宋_GB2312" w:cs="仿宋_GB2312"/>
          <w:kern w:val="0"/>
          <w:sz w:val="32"/>
          <w:szCs w:val="32"/>
          <w:lang w:bidi="zh-CN"/>
        </w:rPr>
        <w:t>积极筹建县城农贸市场食品、食用农产品快速检测室，大力提升市场监管检测检验能力，</w:t>
      </w:r>
      <w:r>
        <w:rPr>
          <w:rFonts w:hint="eastAsia" w:ascii="仿宋_GB2312" w:hAnsi="仿宋" w:eastAsia="仿宋_GB2312" w:cs="仿宋"/>
          <w:sz w:val="32"/>
          <w:szCs w:val="32"/>
        </w:rPr>
        <w:t>积极创建省级食品安全示范县。扎实开展药械化安全风险分级、专项整治及抽检工作，持续推进药械化不良反应监测。严格落实特种设备安全生产主体责任，继续推广完善特种设备安全责任险，严格落实重大隐患“一单四制”，确保隐患清零。制定2023年产品质量抽检年度计划，持续推进质量强县。</w:t>
      </w:r>
    </w:p>
    <w:p w14:paraId="7445C65E">
      <w:pPr>
        <w:spacing w:line="600" w:lineRule="exact"/>
        <w:ind w:firstLine="640" w:firstLineChars="200"/>
        <w:rPr>
          <w:rFonts w:ascii="仿宋_GB2312" w:hAnsi="楷体" w:eastAsia="仿宋_GB2312" w:cs="楷体"/>
          <w:bCs/>
          <w:sz w:val="32"/>
          <w:szCs w:val="32"/>
        </w:rPr>
      </w:pPr>
      <w:r>
        <w:rPr>
          <w:rFonts w:hint="eastAsia" w:ascii="仿宋_GB2312" w:hAnsi="楷体" w:eastAsia="仿宋_GB2312" w:cs="楷体"/>
          <w:bCs/>
          <w:sz w:val="32"/>
          <w:szCs w:val="32"/>
        </w:rPr>
        <w:t>（二）优化四大环境，在稳经济促发展上聚焦发力。</w:t>
      </w:r>
    </w:p>
    <w:p w14:paraId="1E135FA0">
      <w:pPr>
        <w:widowControl/>
        <w:shd w:val="clear" w:color="auto" w:fill="FFFFFF"/>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优化营商服务环境。</w:t>
      </w:r>
      <w:r>
        <w:rPr>
          <w:rFonts w:hint="eastAsia" w:ascii="仿宋_GB2312" w:hAnsi="仿宋" w:eastAsia="仿宋_GB2312" w:cs="仿宋"/>
          <w:sz w:val="32"/>
          <w:szCs w:val="32"/>
        </w:rPr>
        <w:t>全面推进“证照分离”改革全覆盖，加快推进“互联网+政务服务”，积极争取2023年商事制度真抓实干督查奖励。</w:t>
      </w:r>
      <w:r>
        <w:rPr>
          <w:rFonts w:hint="eastAsia" w:ascii="仿宋_GB2312" w:hAnsi="仿宋" w:eastAsia="仿宋_GB2312" w:cs="仿宋"/>
          <w:bCs/>
          <w:sz w:val="32"/>
          <w:szCs w:val="32"/>
        </w:rPr>
        <w:t>优化创新发展环境。</w:t>
      </w:r>
      <w:r>
        <w:rPr>
          <w:rFonts w:hint="eastAsia" w:ascii="仿宋_GB2312" w:hAnsi="仿宋" w:eastAsia="仿宋_GB2312" w:cs="仿宋"/>
          <w:sz w:val="32"/>
          <w:szCs w:val="32"/>
        </w:rPr>
        <w:t>鼓励和引导有条件的企业强化专利权转化运用，持续开展专利权质押融资，真正用好用活发明专利。持续强化知识产权保护，构建高效能的知识产权全链条保护体系。</w:t>
      </w:r>
      <w:r>
        <w:rPr>
          <w:rFonts w:hint="eastAsia" w:ascii="仿宋_GB2312" w:hAnsi="仿宋" w:eastAsia="仿宋_GB2312" w:cs="仿宋"/>
          <w:bCs/>
          <w:sz w:val="32"/>
          <w:szCs w:val="32"/>
        </w:rPr>
        <w:t>优化市场消费环境。</w:t>
      </w:r>
      <w:r>
        <w:rPr>
          <w:rFonts w:hint="eastAsia" w:ascii="仿宋_GB2312" w:hAnsi="仿宋" w:eastAsia="仿宋_GB2312" w:cs="仿宋"/>
          <w:sz w:val="32"/>
          <w:szCs w:val="32"/>
        </w:rPr>
        <w:t>积极推进12315、12345平台整合，始终保持接线率、办结率100%。</w:t>
      </w:r>
      <w:r>
        <w:rPr>
          <w:rFonts w:hint="eastAsia" w:ascii="仿宋_GB2312" w:hAnsi="仿宋" w:eastAsia="仿宋_GB2312" w:cs="仿宋"/>
          <w:bCs/>
          <w:sz w:val="32"/>
          <w:szCs w:val="32"/>
        </w:rPr>
        <w:t>优化公平竞争环境。</w:t>
      </w:r>
      <w:r>
        <w:rPr>
          <w:rFonts w:hint="eastAsia" w:ascii="仿宋_GB2312" w:hAnsi="仿宋" w:eastAsia="仿宋_GB2312" w:cs="仿宋"/>
          <w:sz w:val="32"/>
          <w:szCs w:val="32"/>
        </w:rPr>
        <w:t>关注社会热点和焦点问题，严肃查处假冒伪劣、虚假宣传、商业贿赂等行为，完善公平竞争审查工作机制，做好增量文件公平竞争审查复核工作。</w:t>
      </w:r>
    </w:p>
    <w:p w14:paraId="2A8A6FCB">
      <w:pPr>
        <w:spacing w:line="580" w:lineRule="exact"/>
        <w:ind w:firstLine="645"/>
        <w:rPr>
          <w:rFonts w:ascii="黑体" w:eastAsia="黑体"/>
          <w:sz w:val="32"/>
          <w:szCs w:val="32"/>
        </w:rPr>
      </w:pPr>
      <w:r>
        <w:rPr>
          <w:rFonts w:hint="eastAsia" w:ascii="黑体" w:eastAsia="黑体"/>
          <w:sz w:val="32"/>
          <w:szCs w:val="32"/>
        </w:rPr>
        <w:t>（二）部门整体支出使用方向和主要内容、涉及范围</w:t>
      </w:r>
    </w:p>
    <w:p w14:paraId="50944958">
      <w:pPr>
        <w:spacing w:line="580" w:lineRule="exact"/>
        <w:ind w:firstLine="645"/>
        <w:rPr>
          <w:rFonts w:ascii="仿宋_GB2312" w:eastAsia="仿宋_GB2312"/>
          <w:sz w:val="32"/>
          <w:szCs w:val="32"/>
        </w:rPr>
      </w:pPr>
      <w:r>
        <w:rPr>
          <w:rFonts w:hint="eastAsia" w:ascii="仿宋_GB2312" w:eastAsia="仿宋_GB2312"/>
          <w:sz w:val="32"/>
          <w:szCs w:val="32"/>
        </w:rPr>
        <w:t>为加强部门整体支出和固定资产管理，提高资金、资产的使用效益和财务的精细化管理水平，除日常的管理工作之外，我局在部门整体支出管理方面开展了如下工作：</w:t>
      </w:r>
    </w:p>
    <w:p w14:paraId="6A1E780E">
      <w:pPr>
        <w:spacing w:line="580" w:lineRule="exact"/>
        <w:ind w:firstLine="645"/>
        <w:rPr>
          <w:rFonts w:ascii="仿宋_GB2312" w:eastAsia="仿宋_GB2312"/>
          <w:sz w:val="32"/>
          <w:szCs w:val="32"/>
        </w:rPr>
      </w:pPr>
      <w:r>
        <w:rPr>
          <w:rFonts w:hint="eastAsia" w:ascii="仿宋_GB2312" w:eastAsia="仿宋_GB2312"/>
          <w:sz w:val="32"/>
          <w:szCs w:val="32"/>
        </w:rPr>
        <w:t>1.重视预算支出绩效评估工作，强化了各预算单位和股室的预算管理意识，加强了全年预算管理。</w:t>
      </w:r>
    </w:p>
    <w:p w14:paraId="5F52D6D4">
      <w:pPr>
        <w:spacing w:line="580" w:lineRule="exact"/>
        <w:ind w:firstLine="645"/>
        <w:rPr>
          <w:rFonts w:ascii="仿宋_GB2312" w:eastAsia="仿宋_GB2312"/>
          <w:sz w:val="32"/>
          <w:szCs w:val="32"/>
        </w:rPr>
      </w:pPr>
      <w:r>
        <w:rPr>
          <w:rFonts w:hint="eastAsia" w:ascii="仿宋_GB2312" w:eastAsia="仿宋_GB2312"/>
          <w:sz w:val="32"/>
          <w:szCs w:val="32"/>
        </w:rPr>
        <w:t>2.重视国家、省级财政预算资金管理制度的学习，不断提高各职能部门的业务工作能力。如：及时组织全局学习《溆浦县机关差旅费管理办法》等新的管理办法、《湖南省财政厅关于严控“三公”经费预算管理的通知》（湘财预〔2013〕46号）；学习和重温《党政机关厉行节约反对浪费条例》等。</w:t>
      </w:r>
    </w:p>
    <w:p w14:paraId="7F3F0068">
      <w:pPr>
        <w:spacing w:line="580" w:lineRule="exact"/>
        <w:ind w:firstLine="645"/>
        <w:rPr>
          <w:rFonts w:ascii="黑体" w:eastAsia="黑体"/>
          <w:sz w:val="32"/>
          <w:szCs w:val="32"/>
        </w:rPr>
      </w:pPr>
      <w:r>
        <w:rPr>
          <w:rFonts w:hint="eastAsia" w:ascii="黑体" w:eastAsia="黑体"/>
          <w:sz w:val="32"/>
          <w:szCs w:val="32"/>
        </w:rPr>
        <w:t>二、部门整体支出管理及使用情况</w:t>
      </w:r>
    </w:p>
    <w:p w14:paraId="4DC2BAAD">
      <w:pPr>
        <w:spacing w:line="580" w:lineRule="exact"/>
        <w:ind w:firstLine="645"/>
        <w:rPr>
          <w:rFonts w:ascii="仿宋_GB2312" w:eastAsia="仿宋_GB2312"/>
          <w:sz w:val="32"/>
          <w:szCs w:val="32"/>
        </w:rPr>
      </w:pPr>
      <w:r>
        <w:rPr>
          <w:rFonts w:hint="eastAsia" w:ascii="仿宋_GB2312" w:eastAsia="仿宋_GB2312"/>
          <w:sz w:val="32"/>
          <w:szCs w:val="32"/>
        </w:rPr>
        <w:t>（一）基本支出</w:t>
      </w:r>
    </w:p>
    <w:p w14:paraId="2A8C273D">
      <w:pPr>
        <w:spacing w:line="580" w:lineRule="exact"/>
        <w:ind w:firstLine="645"/>
        <w:rPr>
          <w:rFonts w:ascii="仿宋_GB2312" w:eastAsia="仿宋_GB2312"/>
          <w:sz w:val="32"/>
          <w:szCs w:val="32"/>
        </w:rPr>
      </w:pPr>
      <w:r>
        <w:rPr>
          <w:rFonts w:hint="eastAsia" w:ascii="仿宋_GB2312" w:eastAsia="仿宋_GB2312"/>
          <w:sz w:val="32"/>
          <w:szCs w:val="32"/>
        </w:rPr>
        <w:t>2023年本部门基本支出3103.72万元，主要是为保障部门正常运转、完成日常工作任务而发生的各项支出，包括用于基本工资、津贴补贴等人员经费</w:t>
      </w:r>
      <w:r>
        <w:rPr>
          <w:rFonts w:ascii="仿宋_GB2312" w:eastAsia="仿宋_GB2312"/>
          <w:sz w:val="32"/>
          <w:szCs w:val="32"/>
        </w:rPr>
        <w:t>2651.55</w:t>
      </w:r>
      <w:r>
        <w:rPr>
          <w:rFonts w:hint="eastAsia" w:ascii="仿宋_GB2312" w:eastAsia="仿宋_GB2312"/>
          <w:sz w:val="32"/>
          <w:szCs w:val="32"/>
        </w:rPr>
        <w:t>万元，占基本支出的85.43%，以及办公费、印刷费、水电费、办公设备购置等公用经费</w:t>
      </w:r>
      <w:r>
        <w:rPr>
          <w:rFonts w:ascii="仿宋_GB2312" w:eastAsia="仿宋_GB2312"/>
          <w:sz w:val="32"/>
          <w:szCs w:val="32"/>
        </w:rPr>
        <w:t>452.17</w:t>
      </w:r>
      <w:r>
        <w:rPr>
          <w:rFonts w:hint="eastAsia" w:ascii="仿宋_GB2312" w:eastAsia="仿宋_GB2312"/>
          <w:sz w:val="32"/>
          <w:szCs w:val="32"/>
        </w:rPr>
        <w:t>万元，占基本支出的14.57%。</w:t>
      </w:r>
    </w:p>
    <w:p w14:paraId="0473BA80">
      <w:pPr>
        <w:spacing w:line="580" w:lineRule="exact"/>
        <w:ind w:firstLine="645"/>
        <w:rPr>
          <w:rFonts w:ascii="仿宋_GB2312" w:eastAsia="仿宋_GB2312"/>
          <w:sz w:val="32"/>
          <w:szCs w:val="32"/>
        </w:rPr>
      </w:pPr>
      <w:r>
        <w:rPr>
          <w:rFonts w:hint="eastAsia" w:ascii="仿宋_GB2312" w:eastAsia="仿宋_GB2312" w:cs="仿宋"/>
          <w:sz w:val="32"/>
          <w:szCs w:val="32"/>
        </w:rPr>
        <w:t>对单位的经费加强财务工作的领导</w:t>
      </w:r>
      <w:r>
        <w:rPr>
          <w:rFonts w:hint="eastAsia" w:ascii="仿宋_GB2312" w:eastAsia="仿宋_GB2312" w:cs="仿宋"/>
          <w:kern w:val="0"/>
          <w:sz w:val="32"/>
          <w:szCs w:val="32"/>
        </w:rPr>
        <w:t>成立财务审核小组，坚持财务审核小组审核审批原则。</w:t>
      </w:r>
      <w:r>
        <w:rPr>
          <w:rFonts w:hint="eastAsia" w:ascii="仿宋_GB2312" w:eastAsia="仿宋_GB2312" w:cs="仿宋"/>
          <w:sz w:val="32"/>
          <w:szCs w:val="32"/>
        </w:rPr>
        <w:t>认真学习贯彻上级有关财经方针和政策，认真执行上级对经费批准权限的规定，</w:t>
      </w:r>
      <w:r>
        <w:rPr>
          <w:rFonts w:ascii="仿宋_GB2312" w:eastAsia="仿宋_GB2312" w:cs="仿宋"/>
          <w:sz w:val="32"/>
          <w:szCs w:val="32"/>
        </w:rPr>
        <w:t xml:space="preserve"> </w:t>
      </w:r>
      <w:r>
        <w:rPr>
          <w:rFonts w:hint="eastAsia" w:ascii="仿宋_GB2312" w:eastAsia="仿宋_GB2312" w:cs="仿宋"/>
          <w:sz w:val="32"/>
          <w:szCs w:val="32"/>
        </w:rPr>
        <w:t>搞好年度经费预、决算的的调查和经费的使用，严格控制“三公”经费，按照</w:t>
      </w:r>
      <w:r>
        <w:rPr>
          <w:rFonts w:hint="eastAsia" w:ascii="仿宋_GB2312" w:eastAsia="仿宋_GB2312"/>
          <w:sz w:val="32"/>
          <w:szCs w:val="32"/>
        </w:rPr>
        <w:t>上级文件报销各项开支。</w:t>
      </w:r>
    </w:p>
    <w:p w14:paraId="15C53162">
      <w:pPr>
        <w:spacing w:line="580" w:lineRule="exact"/>
        <w:ind w:firstLine="645"/>
        <w:rPr>
          <w:rFonts w:ascii="仿宋_GB2312" w:eastAsia="仿宋_GB2312"/>
          <w:sz w:val="32"/>
          <w:szCs w:val="32"/>
        </w:rPr>
      </w:pPr>
      <w:r>
        <w:rPr>
          <w:rFonts w:hint="eastAsia" w:ascii="仿宋_GB2312" w:eastAsia="仿宋_GB2312"/>
          <w:sz w:val="32"/>
          <w:szCs w:val="32"/>
        </w:rPr>
        <w:t>（二）专项支出</w:t>
      </w:r>
    </w:p>
    <w:p w14:paraId="12DB5CA9">
      <w:pPr>
        <w:spacing w:line="580" w:lineRule="exact"/>
        <w:ind w:firstLine="645"/>
        <w:rPr>
          <w:rFonts w:ascii="仿宋_GB2312" w:eastAsia="仿宋_GB2312"/>
          <w:sz w:val="32"/>
          <w:szCs w:val="32"/>
        </w:rPr>
      </w:pPr>
      <w:r>
        <w:rPr>
          <w:rFonts w:hint="eastAsia" w:ascii="仿宋_GB2312" w:eastAsia="仿宋_GB2312"/>
          <w:sz w:val="32"/>
          <w:szCs w:val="32"/>
        </w:rPr>
        <w:t>2023年本单位专项资金财政预算805.24万元，主要是部门为完成特定行政工作任务或事业发展目标而发生的支出，其中：工业品、食品、药品抽检及监管经费支出268万元，主要确保全县食品和农产品抽检量达4批次/千人。工业产品生产企业抽20个批次，工业产品流通领域抽100个批次；成品油30批次，农资30批次；食安办工作经费支出16.8万元，全面完成省、市政府对我县食品安全考核各项任务指标，确保全县人民群众饮食用药安全，不发生重大食品安全事故。农产品食品抽检及监管经费支出70万元，确保全县食品和农产品抽检量达4批次/千人；食品安全检测车维护经费支出12.06万元，主要用于根据《中华人民共和国食品安全法》和《中共中央 国务院关于深化改革加强食品安全工作的意见》，确保全县食品和农产品抽检量达4批次/千人；质量强县工作经费支出11.2万元，检查各乡镇及18个质量强县成员单位宏观质量、产品质量、工程质量、服务质量，非税收入拨工作经费305.6万元。2023年专项支出</w:t>
      </w:r>
      <w:r>
        <w:rPr>
          <w:rFonts w:ascii="仿宋_GB2312" w:eastAsia="仿宋_GB2312"/>
          <w:sz w:val="32"/>
          <w:szCs w:val="32"/>
        </w:rPr>
        <w:t>944.34</w:t>
      </w:r>
      <w:r>
        <w:rPr>
          <w:rFonts w:hint="eastAsia" w:ascii="仿宋_GB2312" w:eastAsia="仿宋_GB2312"/>
          <w:sz w:val="32"/>
          <w:szCs w:val="32"/>
        </w:rPr>
        <w:t>万元。</w:t>
      </w:r>
    </w:p>
    <w:p w14:paraId="455DD8E5">
      <w:pPr>
        <w:adjustRightInd w:val="0"/>
        <w:spacing w:line="600" w:lineRule="exact"/>
        <w:ind w:firstLine="640" w:firstLineChars="200"/>
        <w:rPr>
          <w:rFonts w:ascii="仿宋_GB2312" w:eastAsia="仿宋_GB2312"/>
          <w:b/>
          <w:spacing w:val="-4"/>
          <w:sz w:val="32"/>
          <w:szCs w:val="32"/>
        </w:rPr>
      </w:pPr>
      <w:r>
        <w:rPr>
          <w:rFonts w:hint="eastAsia" w:ascii="仿宋_GB2312" w:hAnsi="宋体" w:eastAsia="仿宋_GB2312"/>
          <w:sz w:val="32"/>
          <w:szCs w:val="32"/>
        </w:rPr>
        <w:t>为了切实加强县财政专项资金的管理，保障各项资金的使用安全，防范资金运行风险，发挥专项资金使用效益，</w:t>
      </w:r>
      <w:r>
        <w:rPr>
          <w:rFonts w:hint="eastAsia" w:ascii="仿宋_GB2312" w:eastAsia="仿宋_GB2312"/>
          <w:spacing w:val="-4"/>
          <w:sz w:val="32"/>
          <w:szCs w:val="32"/>
        </w:rPr>
        <w:t>单位制定了财务管理制度，专项资金申领、使用管理制度，按照项目资金专款专用的原则，其资金用于日常食品安全监管工作，确保工作的开展。</w:t>
      </w:r>
    </w:p>
    <w:p w14:paraId="4972C7A8">
      <w:pPr>
        <w:numPr>
          <w:ilvl w:val="0"/>
          <w:numId w:val="4"/>
        </w:numPr>
        <w:spacing w:line="580" w:lineRule="exact"/>
        <w:rPr>
          <w:rFonts w:ascii="黑体" w:eastAsia="黑体"/>
          <w:sz w:val="32"/>
          <w:szCs w:val="32"/>
        </w:rPr>
      </w:pPr>
      <w:r>
        <w:rPr>
          <w:rFonts w:hint="eastAsia" w:ascii="黑体" w:eastAsia="黑体"/>
          <w:sz w:val="32"/>
          <w:szCs w:val="32"/>
        </w:rPr>
        <w:t>部门专项组织实施情况</w:t>
      </w:r>
    </w:p>
    <w:p w14:paraId="3BA44190">
      <w:pPr>
        <w:ind w:firstLine="640" w:firstLineChars="200"/>
        <w:rPr>
          <w:rStyle w:val="11"/>
          <w:rFonts w:ascii="仿宋_GB2312" w:hAnsi="仿宋" w:eastAsia="仿宋_GB2312" w:cs="仿宋"/>
          <w:b w:val="0"/>
          <w:sz w:val="32"/>
          <w:szCs w:val="32"/>
        </w:rPr>
      </w:pPr>
      <w:r>
        <w:rPr>
          <w:rFonts w:hint="eastAsia" w:ascii="仿宋_GB2312" w:hAnsi="楷体" w:eastAsia="仿宋_GB2312" w:cs="楷体"/>
          <w:b/>
          <w:bCs/>
          <w:color w:val="000000"/>
          <w:sz w:val="32"/>
          <w:szCs w:val="32"/>
          <w:shd w:val="clear" w:color="auto" w:fill="FFFFFF"/>
        </w:rPr>
        <w:t>一是创新实施互联网+智慧“不见面监管”。</w:t>
      </w:r>
      <w:r>
        <w:rPr>
          <w:rFonts w:hint="eastAsia" w:ascii="仿宋_GB2312" w:hAnsi="仿宋" w:eastAsia="仿宋_GB2312"/>
          <w:kern w:val="0"/>
          <w:sz w:val="32"/>
          <w:szCs w:val="32"/>
        </w:rPr>
        <w:t>出台《溆浦县市场监督管理局推进“智慧监管”实施方案》，将该改革创新项目作为优化营商环境的重点工作来抓，充分发挥智慧监管事前防范、事中响应和事后追溯功能，目前已完成877家药店、医疗机构、大中型餐饮店系统安装，力争年底覆盖全县25个乡镇，全面实现食品药品安全智慧化、数字化监管方式。</w:t>
      </w:r>
      <w:r>
        <w:rPr>
          <w:rFonts w:hint="eastAsia" w:ascii="仿宋_GB2312" w:hAnsi="楷体" w:eastAsia="仿宋_GB2312" w:cs="楷体"/>
          <w:b/>
          <w:bCs/>
          <w:color w:val="000000"/>
          <w:sz w:val="32"/>
          <w:szCs w:val="32"/>
          <w:shd w:val="clear" w:color="auto" w:fill="FFFFFF"/>
        </w:rPr>
        <w:t>二是多措并举简化行政审批流程。</w:t>
      </w:r>
      <w:r>
        <w:rPr>
          <w:rFonts w:hint="eastAsia" w:ascii="仿宋_GB2312" w:hAnsi="仿宋" w:eastAsia="仿宋_GB2312" w:cs="仿宋"/>
          <w:color w:val="000000"/>
          <w:sz w:val="32"/>
          <w:szCs w:val="32"/>
          <w:shd w:val="clear" w:color="auto" w:fill="FFFFFF"/>
        </w:rPr>
        <w:t>提升证照“一网通办”网办率，明确注册登记全程电子化指导员、简化注销程序，使市场准入、退出更便捷。实现“三个转变”，即“面对面”转为“键对键”、“来了办”转为“上门办”、“多头办”转为“一窗办”。持续优化营商环境，提升群众办事效率，2023年上门办照972家。</w:t>
      </w:r>
      <w:r>
        <w:rPr>
          <w:rFonts w:hint="eastAsia" w:ascii="仿宋_GB2312" w:hAnsi="楷体" w:eastAsia="仿宋_GB2312" w:cs="楷体"/>
          <w:b/>
          <w:bCs/>
          <w:color w:val="000000"/>
          <w:sz w:val="32"/>
          <w:szCs w:val="32"/>
          <w:shd w:val="clear" w:color="auto" w:fill="FFFFFF"/>
        </w:rPr>
        <w:t>三是继续优化质量基础“一站式”服务。</w:t>
      </w:r>
      <w:r>
        <w:rPr>
          <w:rStyle w:val="11"/>
          <w:rFonts w:hint="eastAsia" w:ascii="仿宋_GB2312" w:hAnsi="仿宋" w:eastAsia="仿宋_GB2312" w:cs="仿宋"/>
          <w:b w:val="0"/>
          <w:sz w:val="32"/>
          <w:szCs w:val="32"/>
        </w:rPr>
        <w:t>配套发放《质量基础设施“一揽子”服务指南》，</w:t>
      </w:r>
      <w:r>
        <w:rPr>
          <w:rFonts w:hint="eastAsia" w:ascii="仿宋_GB2312" w:hAnsi="仿宋" w:eastAsia="仿宋_GB2312" w:cs="仿宋"/>
          <w:color w:val="000000"/>
          <w:sz w:val="32"/>
          <w:szCs w:val="32"/>
          <w:shd w:val="clear" w:color="auto" w:fill="FFFFFF"/>
        </w:rPr>
        <w:t>做实助企纾困，</w:t>
      </w:r>
      <w:r>
        <w:rPr>
          <w:rStyle w:val="11"/>
          <w:rFonts w:hint="eastAsia" w:ascii="仿宋_GB2312" w:hAnsi="仿宋" w:eastAsia="仿宋_GB2312" w:cs="仿宋"/>
          <w:b w:val="0"/>
          <w:sz w:val="32"/>
          <w:szCs w:val="32"/>
        </w:rPr>
        <w:t>制定帮助解决方案和路径，实行上门现场办公，</w:t>
      </w:r>
      <w:r>
        <w:rPr>
          <w:rFonts w:hint="eastAsia" w:ascii="仿宋_GB2312" w:hAnsi="仿宋" w:eastAsia="仿宋_GB2312" w:cs="仿宋"/>
          <w:color w:val="000000"/>
          <w:sz w:val="32"/>
          <w:szCs w:val="32"/>
          <w:shd w:val="clear" w:color="auto" w:fill="FFFFFF"/>
        </w:rPr>
        <w:t>为营商环境提供高效服务。今年</w:t>
      </w:r>
      <w:r>
        <w:rPr>
          <w:rStyle w:val="11"/>
          <w:rFonts w:hint="eastAsia" w:ascii="仿宋_GB2312" w:hAnsi="仿宋" w:eastAsia="仿宋_GB2312" w:cs="仿宋"/>
          <w:b w:val="0"/>
          <w:sz w:val="32"/>
          <w:szCs w:val="32"/>
        </w:rPr>
        <w:t>帮助解决企业在计量器具检定、自愿性认证、产品检验、生产许可证申报等各类问题320余个。</w:t>
      </w:r>
      <w:r>
        <w:rPr>
          <w:rFonts w:hint="eastAsia" w:ascii="仿宋_GB2312" w:hAnsi="楷体" w:eastAsia="仿宋_GB2312" w:cs="楷体"/>
          <w:b/>
          <w:bCs/>
          <w:color w:val="000000"/>
          <w:sz w:val="32"/>
          <w:szCs w:val="32"/>
          <w:shd w:val="clear" w:color="auto" w:fill="FFFFFF"/>
        </w:rPr>
        <w:t>四是全面实施行政监管“柔性执法”举措</w:t>
      </w:r>
      <w:r>
        <w:rPr>
          <w:rFonts w:hint="eastAsia" w:ascii="仿宋_GB2312" w:hAnsi="仿宋" w:eastAsia="仿宋_GB2312" w:cs="仿宋"/>
          <w:sz w:val="32"/>
          <w:szCs w:val="32"/>
        </w:rPr>
        <w:t>。</w:t>
      </w:r>
      <w:r>
        <w:rPr>
          <w:rStyle w:val="11"/>
          <w:rFonts w:hint="eastAsia" w:ascii="仿宋_GB2312" w:hAnsi="仿宋" w:eastAsia="仿宋_GB2312" w:cs="仿宋"/>
          <w:b w:val="0"/>
          <w:sz w:val="32"/>
          <w:szCs w:val="32"/>
        </w:rPr>
        <w:t>全面推行“三品一特一交通”市监领域“免于行政处罚清单”、“应当从轻减轻处罚清单”、“可以从轻减轻处罚清单”三张清单，采取预警提示、行政指导、行政约谈、责令改正等柔性执法措施，支持市场主体获得更多发展空间，全年为47家市场经营主体实施“首违不罚”举措。</w:t>
      </w:r>
      <w:r>
        <w:rPr>
          <w:rFonts w:hint="eastAsia" w:ascii="仿宋_GB2312" w:hAnsi="楷体" w:eastAsia="仿宋_GB2312" w:cs="楷体"/>
          <w:b/>
          <w:bCs/>
          <w:sz w:val="32"/>
          <w:szCs w:val="32"/>
        </w:rPr>
        <w:t>五是全省首推“六长治药”工作责任机制。</w:t>
      </w:r>
      <w:r>
        <w:rPr>
          <w:rStyle w:val="11"/>
          <w:rFonts w:hint="eastAsia" w:ascii="仿宋_GB2312" w:hAnsi="仿宋" w:eastAsia="仿宋_GB2312" w:cs="仿宋"/>
          <w:b w:val="0"/>
          <w:sz w:val="32"/>
          <w:szCs w:val="32"/>
        </w:rPr>
        <w:t>在全面落实县级药品安全委员会工作规则的基础上，结合县域药品安全监管实际，研究制定《全面推行“六长治药”强化药品安全监管实施方案》，对“县长、局（所）长、乡（镇）长、村长、院长、店长”各级职责进行明确，进一步压实辖区企业主体责任，着力构建属地管理、部门协同、上下联动、无缝对接、全程一体化监管的工作机制，形成药品安全监管强大合力。</w:t>
      </w:r>
    </w:p>
    <w:p w14:paraId="51076CA2">
      <w:pPr>
        <w:ind w:firstLine="640" w:firstLineChars="200"/>
        <w:rPr>
          <w:rStyle w:val="11"/>
          <w:rFonts w:ascii="仿宋_GB2312" w:hAnsi="仿宋" w:eastAsia="仿宋_GB2312"/>
          <w:b w:val="0"/>
          <w:bCs w:val="0"/>
          <w:sz w:val="32"/>
          <w:szCs w:val="32"/>
        </w:rPr>
      </w:pPr>
      <w:r>
        <w:rPr>
          <w:rFonts w:hint="eastAsia" w:ascii="仿宋_GB2312" w:hAnsi="仿宋" w:eastAsia="仿宋_GB2312" w:cs="仿宋"/>
          <w:sz w:val="32"/>
          <w:szCs w:val="32"/>
        </w:rPr>
        <w:t>2023年，在县委、县政府的坚强领导下，在省、市市场监管局的大力支持下，我县市场监管工作紧扣县域经济高质量发展中心工作，对照广大经营主体需求和人民群众诉求，大力实施“优服务促发展、提质量强监管、守安全惠民生”监管举措，为推动县域经济高质量发展持续贡献市监力量。</w:t>
      </w:r>
      <w:r>
        <w:rPr>
          <w:rFonts w:hint="eastAsia" w:ascii="仿宋_GB2312" w:hAnsi="楷体" w:eastAsia="仿宋_GB2312" w:cs="楷体"/>
          <w:b/>
          <w:bCs/>
          <w:sz w:val="32"/>
          <w:szCs w:val="32"/>
        </w:rPr>
        <w:t>一是扎实开展市监系统行风建设。</w:t>
      </w:r>
      <w:r>
        <w:rPr>
          <w:rFonts w:hint="eastAsia" w:ascii="仿宋_GB2312" w:hAnsi="仿宋" w:eastAsia="仿宋_GB2312" w:cs="仿宋"/>
          <w:kern w:val="0"/>
          <w:sz w:val="32"/>
          <w:szCs w:val="32"/>
        </w:rPr>
        <w:t>全面贯彻新时代党的建设总要求，深入学习党的二十大和党的二十届一中、二中全会精神，深入贯彻落实省、市市场监管局关于加强党风政风、行风作风建设部署要求，制定《行风建设工作方案》并全面实施，</w:t>
      </w:r>
      <w:r>
        <w:rPr>
          <w:rFonts w:hint="eastAsia" w:ascii="仿宋_GB2312" w:hAnsi="仿宋" w:eastAsia="仿宋_GB2312" w:cs="仿宋"/>
          <w:color w:val="000000"/>
          <w:sz w:val="32"/>
          <w:szCs w:val="32"/>
        </w:rPr>
        <w:t>在全局形成人人树立新风、人人纠治行风、人人锤炼作风的浓厚氛围</w:t>
      </w:r>
      <w:r>
        <w:rPr>
          <w:rFonts w:hint="eastAsia" w:ascii="仿宋_GB2312" w:hAnsi="仿宋" w:eastAsia="仿宋_GB2312" w:cs="仿宋"/>
          <w:kern w:val="0"/>
          <w:sz w:val="32"/>
          <w:szCs w:val="32"/>
        </w:rPr>
        <w:t>。</w:t>
      </w:r>
      <w:r>
        <w:rPr>
          <w:rFonts w:hint="eastAsia" w:ascii="仿宋_GB2312" w:hAnsi="仿宋" w:eastAsia="仿宋_GB2312" w:cs="仿宋"/>
          <w:sz w:val="32"/>
          <w:szCs w:val="32"/>
        </w:rPr>
        <w:t>今年5月22日，按照县委组织部关于中层骨干岗位调整有关要求，对21人进行岗位调整。</w:t>
      </w:r>
      <w:r>
        <w:rPr>
          <w:rFonts w:hint="eastAsia" w:ascii="仿宋_GB2312" w:hAnsi="楷体" w:eastAsia="仿宋_GB2312" w:cs="楷体"/>
          <w:b/>
          <w:bCs/>
          <w:sz w:val="32"/>
          <w:szCs w:val="32"/>
        </w:rPr>
        <w:t>二是持续推进营商环境优化。</w:t>
      </w:r>
      <w:r>
        <w:rPr>
          <w:rFonts w:hint="eastAsia" w:ascii="仿宋_GB2312" w:hAnsi="仿宋" w:eastAsia="仿宋_GB2312" w:cs="仿宋"/>
          <w:sz w:val="32"/>
          <w:szCs w:val="32"/>
        </w:rPr>
        <w:t>全面推进商事制度改革和实现“证照分离”改革全覆盖，实施容缺受理机制，进一步推动网上证照办理，全面实行小餐饮“告知承诺制”和食品经营备案机制。2023年新增市场主体8401家（其中：企业2517家，农民专业合作社42家，个体户5842家），个转企29户。其中企业开办全省排名第14位，市场监管全省排名第23位（属优秀等级），发表优化营商环境新闻报道43篇，排名全县第2名。</w:t>
      </w:r>
      <w:r>
        <w:rPr>
          <w:rFonts w:hint="eastAsia" w:ascii="仿宋_GB2312" w:hAnsi="楷体" w:eastAsia="仿宋_GB2312" w:cs="楷体"/>
          <w:b/>
          <w:bCs/>
          <w:sz w:val="32"/>
          <w:szCs w:val="32"/>
        </w:rPr>
        <w:t>三是大力巩固质量发展成果。</w:t>
      </w:r>
      <w:r>
        <w:rPr>
          <w:rFonts w:hint="eastAsia" w:ascii="仿宋_GB2312" w:hAnsi="仿宋" w:eastAsia="仿宋_GB2312" w:cs="仿宋"/>
          <w:sz w:val="32"/>
          <w:szCs w:val="32"/>
        </w:rPr>
        <w:t>进一步完善“党委领导、政府主导、部门参与”的质量责任体系和履职审计制度；</w:t>
      </w:r>
      <w:r>
        <w:rPr>
          <w:rFonts w:hint="eastAsia" w:ascii="仿宋_GB2312" w:hAnsi="仿宋" w:eastAsia="仿宋_GB2312"/>
          <w:sz w:val="32"/>
          <w:szCs w:val="32"/>
        </w:rPr>
        <w:t>严格落实《溆浦县产业开发区质量基础设施“一站式”服务试点工作实施方案》，提升“一站式”服务窗口质量，如，5月28日，湖南鸿新实业有限责任公司硅砂提纯项目投产，全程开展“一站式”服务，助力溆浦产业链项目高质量发展。8月23日，溆浦县质量基础设施“一站式”服务平台通过省市场监管局现场评估验收。</w:t>
      </w:r>
      <w:r>
        <w:rPr>
          <w:rFonts w:hint="eastAsia" w:ascii="仿宋_GB2312" w:hAnsi="楷体" w:eastAsia="仿宋_GB2312" w:cs="楷体"/>
          <w:b/>
          <w:bCs/>
          <w:sz w:val="32"/>
          <w:szCs w:val="32"/>
        </w:rPr>
        <w:t>四是全面深化市场监管执法。</w:t>
      </w:r>
      <w:r>
        <w:rPr>
          <w:rFonts w:hint="eastAsia" w:ascii="仿宋_GB2312" w:hAnsi="仿宋" w:eastAsia="仿宋_GB2312"/>
          <w:sz w:val="32"/>
          <w:szCs w:val="32"/>
        </w:rPr>
        <w:t>先后组织</w:t>
      </w:r>
      <w:r>
        <w:rPr>
          <w:rFonts w:hint="eastAsia" w:ascii="仿宋_GB2312" w:hAnsi="仿宋" w:eastAsia="仿宋_GB2312"/>
          <w:sz w:val="32"/>
          <w:szCs w:val="32"/>
          <w:lang w:val="zh-TW"/>
        </w:rPr>
        <w:t>开展</w:t>
      </w:r>
      <w:r>
        <w:rPr>
          <w:rFonts w:hint="eastAsia" w:ascii="仿宋_GB2312" w:hAnsi="仿宋" w:eastAsia="仿宋_GB2312"/>
          <w:sz w:val="32"/>
          <w:szCs w:val="32"/>
        </w:rPr>
        <w:t>农村药品安全、民生领域“铁拳”</w:t>
      </w:r>
      <w:r>
        <w:rPr>
          <w:rFonts w:hint="eastAsia" w:ascii="仿宋_GB2312" w:hAnsi="仿宋" w:eastAsia="仿宋_GB2312" w:cs="仿宋_GB2312"/>
          <w:bCs/>
          <w:sz w:val="32"/>
          <w:szCs w:val="32"/>
        </w:rPr>
        <w:t>、</w:t>
      </w:r>
      <w:r>
        <w:rPr>
          <w:rFonts w:hint="eastAsia" w:ascii="仿宋_GB2312" w:hAnsi="仿宋" w:eastAsia="仿宋_GB2312"/>
          <w:sz w:val="32"/>
          <w:szCs w:val="32"/>
        </w:rPr>
        <w:t>食品安全“年关守护”（2023）、粮食质量安全、</w:t>
      </w:r>
      <w:r>
        <w:rPr>
          <w:rFonts w:hint="eastAsia" w:ascii="仿宋_GB2312" w:hAnsi="仿宋" w:eastAsia="仿宋_GB2312"/>
          <w:sz w:val="32"/>
          <w:szCs w:val="32"/>
          <w:lang w:val="zh-TW"/>
        </w:rPr>
        <w:t>校园及周边“食品安全护苗行动”</w:t>
      </w:r>
      <w:r>
        <w:rPr>
          <w:rFonts w:hint="eastAsia" w:ascii="仿宋_GB2312" w:hAnsi="仿宋" w:eastAsia="仿宋_GB2312"/>
          <w:sz w:val="32"/>
          <w:szCs w:val="32"/>
        </w:rPr>
        <w:t>等十二个专项“四季行动”</w:t>
      </w:r>
      <w:r>
        <w:rPr>
          <w:rFonts w:hint="eastAsia" w:ascii="仿宋_GB2312" w:hAnsi="仿宋" w:eastAsia="仿宋_GB2312"/>
          <w:sz w:val="32"/>
          <w:szCs w:val="32"/>
          <w:lang w:val="zh-CN"/>
        </w:rPr>
        <w:t>。</w:t>
      </w:r>
      <w:r>
        <w:rPr>
          <w:rFonts w:hint="eastAsia" w:ascii="仿宋_GB2312" w:hAnsi="仿宋" w:eastAsia="仿宋_GB2312"/>
          <w:sz w:val="32"/>
          <w:szCs w:val="32"/>
        </w:rPr>
        <w:t>2023年</w:t>
      </w:r>
      <w:r>
        <w:rPr>
          <w:rFonts w:hint="eastAsia" w:ascii="仿宋_GB2312" w:hAnsi="仿宋" w:eastAsia="仿宋_GB2312" w:cs="仿宋"/>
          <w:sz w:val="32"/>
          <w:szCs w:val="32"/>
        </w:rPr>
        <w:t>共立案314起，结案307起，</w:t>
      </w:r>
      <w:r>
        <w:rPr>
          <w:rFonts w:hint="eastAsia" w:ascii="仿宋_GB2312" w:hAnsi="仿宋" w:eastAsia="仿宋_GB2312" w:cs="仿宋"/>
          <w:kern w:val="0"/>
          <w:sz w:val="32"/>
          <w:szCs w:val="32"/>
        </w:rPr>
        <w:t>与</w:t>
      </w:r>
      <w:r>
        <w:rPr>
          <w:rFonts w:hint="eastAsia" w:ascii="仿宋_GB2312" w:hAnsi="仿宋" w:eastAsia="仿宋_GB2312" w:cs="仿宋"/>
          <w:kern w:val="0"/>
          <w:sz w:val="32"/>
          <w:szCs w:val="32"/>
          <w:lang w:val="zh-CN"/>
        </w:rPr>
        <w:t>检察</w:t>
      </w:r>
      <w:r>
        <w:rPr>
          <w:rFonts w:hint="eastAsia" w:ascii="仿宋_GB2312" w:hAnsi="仿宋" w:eastAsia="仿宋_GB2312" w:cs="仿宋"/>
          <w:kern w:val="0"/>
          <w:sz w:val="32"/>
          <w:szCs w:val="32"/>
        </w:rPr>
        <w:t>机关开展</w:t>
      </w:r>
      <w:r>
        <w:rPr>
          <w:rFonts w:hint="eastAsia" w:ascii="仿宋_GB2312" w:hAnsi="仿宋" w:eastAsia="仿宋_GB2312" w:cs="仿宋"/>
          <w:kern w:val="0"/>
          <w:sz w:val="32"/>
          <w:szCs w:val="32"/>
          <w:lang w:val="zh-CN"/>
        </w:rPr>
        <w:t>联合执法</w:t>
      </w:r>
      <w:r>
        <w:rPr>
          <w:rFonts w:hint="eastAsia" w:ascii="仿宋_GB2312" w:hAnsi="仿宋" w:eastAsia="仿宋_GB2312" w:cs="仿宋"/>
          <w:kern w:val="0"/>
          <w:sz w:val="32"/>
          <w:szCs w:val="32"/>
        </w:rPr>
        <w:t>3</w:t>
      </w:r>
      <w:r>
        <w:rPr>
          <w:rFonts w:hint="eastAsia" w:ascii="仿宋_GB2312" w:hAnsi="仿宋" w:eastAsia="仿宋_GB2312" w:cs="仿宋"/>
          <w:kern w:val="0"/>
          <w:sz w:val="32"/>
          <w:szCs w:val="32"/>
          <w:lang w:val="zh-CN"/>
        </w:rPr>
        <w:t>次，与</w:t>
      </w:r>
      <w:r>
        <w:rPr>
          <w:rFonts w:hint="eastAsia" w:ascii="仿宋_GB2312" w:hAnsi="仿宋" w:eastAsia="仿宋_GB2312" w:cs="仿宋"/>
          <w:kern w:val="0"/>
          <w:sz w:val="32"/>
          <w:szCs w:val="32"/>
        </w:rPr>
        <w:t>公安</w:t>
      </w:r>
      <w:r>
        <w:rPr>
          <w:rFonts w:hint="eastAsia" w:ascii="仿宋_GB2312" w:hAnsi="仿宋" w:eastAsia="仿宋_GB2312" w:cs="仿宋"/>
          <w:kern w:val="0"/>
          <w:sz w:val="32"/>
          <w:szCs w:val="32"/>
          <w:lang w:val="zh-CN"/>
        </w:rPr>
        <w:t>联合执法</w:t>
      </w:r>
      <w:r>
        <w:rPr>
          <w:rFonts w:hint="eastAsia" w:ascii="仿宋_GB2312" w:hAnsi="仿宋" w:eastAsia="仿宋_GB2312" w:cs="仿宋"/>
          <w:kern w:val="0"/>
          <w:sz w:val="32"/>
          <w:szCs w:val="32"/>
        </w:rPr>
        <w:t>4</w:t>
      </w:r>
      <w:r>
        <w:rPr>
          <w:rFonts w:hint="eastAsia" w:ascii="仿宋_GB2312" w:hAnsi="仿宋" w:eastAsia="仿宋_GB2312" w:cs="仿宋"/>
          <w:kern w:val="0"/>
          <w:sz w:val="32"/>
          <w:szCs w:val="32"/>
          <w:lang w:val="zh-CN"/>
        </w:rPr>
        <w:t>次，</w:t>
      </w:r>
      <w:r>
        <w:rPr>
          <w:rFonts w:hint="eastAsia" w:ascii="仿宋_GB2312" w:hAnsi="仿宋" w:eastAsia="仿宋_GB2312" w:cs="仿宋"/>
          <w:kern w:val="0"/>
          <w:sz w:val="32"/>
          <w:szCs w:val="32"/>
        </w:rPr>
        <w:t>向</w:t>
      </w:r>
      <w:r>
        <w:rPr>
          <w:rStyle w:val="24"/>
          <w:rFonts w:hint="eastAsia" w:ascii="仿宋_GB2312" w:hAnsi="仿宋" w:eastAsia="仿宋_GB2312" w:cs="仿宋"/>
          <w:color w:val="000000"/>
          <w:sz w:val="32"/>
          <w:szCs w:val="32"/>
        </w:rPr>
        <w:t>公安机关移送案件线索8起。</w:t>
      </w:r>
      <w:r>
        <w:rPr>
          <w:rFonts w:hint="eastAsia" w:ascii="仿宋_GB2312" w:hAnsi="楷体" w:eastAsia="仿宋_GB2312" w:cs="楷体"/>
          <w:b/>
          <w:bCs/>
          <w:sz w:val="32"/>
          <w:szCs w:val="32"/>
        </w:rPr>
        <w:t>五是狠抓市监领域安全生产。</w:t>
      </w:r>
      <w:r>
        <w:rPr>
          <w:rFonts w:hint="eastAsia" w:ascii="仿宋_GB2312" w:hAnsi="仿宋" w:eastAsia="仿宋_GB2312" w:cs="仿宋"/>
          <w:kern w:val="0"/>
          <w:sz w:val="32"/>
          <w:szCs w:val="32"/>
          <w:lang w:val="zh-CN"/>
        </w:rPr>
        <w:t>扎实推进食品安全“两个责任”机制落实</w:t>
      </w:r>
      <w:r>
        <w:rPr>
          <w:rFonts w:hint="eastAsia" w:ascii="仿宋_GB2312" w:hAnsi="仿宋" w:eastAsia="仿宋_GB2312" w:cs="仿宋"/>
          <w:sz w:val="32"/>
          <w:szCs w:val="32"/>
        </w:rPr>
        <w:t>，全面</w:t>
      </w:r>
      <w:r>
        <w:rPr>
          <w:rFonts w:hint="eastAsia" w:ascii="仿宋_GB2312" w:hAnsi="仿宋" w:eastAsia="仿宋_GB2312" w:cs="仿宋"/>
          <w:kern w:val="0"/>
          <w:sz w:val="32"/>
          <w:szCs w:val="32"/>
          <w:lang w:val="zh-CN"/>
        </w:rPr>
        <w:t>推行食品安全“六步”工作法，截止</w:t>
      </w:r>
      <w:r>
        <w:rPr>
          <w:rFonts w:hint="eastAsia" w:ascii="仿宋_GB2312" w:hAnsi="仿宋" w:eastAsia="仿宋_GB2312" w:cs="仿宋"/>
          <w:kern w:val="0"/>
          <w:sz w:val="32"/>
          <w:szCs w:val="32"/>
        </w:rPr>
        <w:t>目前</w:t>
      </w:r>
      <w:r>
        <w:rPr>
          <w:rFonts w:hint="eastAsia" w:ascii="仿宋_GB2312" w:hAnsi="仿宋" w:eastAsia="仿宋_GB2312" w:cs="仿宋"/>
          <w:kern w:val="0"/>
          <w:sz w:val="32"/>
          <w:szCs w:val="32"/>
          <w:lang w:val="zh-CN"/>
        </w:rPr>
        <w:t>，溆浦县落实食品安全</w:t>
      </w:r>
      <w:r>
        <w:rPr>
          <w:rFonts w:hint="eastAsia" w:ascii="仿宋_GB2312" w:hAnsi="仿宋" w:eastAsia="仿宋_GB2312" w:cs="仿宋"/>
          <w:sz w:val="32"/>
          <w:szCs w:val="32"/>
        </w:rPr>
        <w:t>“日管控、周排查、月调度”三率已超出全省平均率</w:t>
      </w:r>
      <w:r>
        <w:rPr>
          <w:rFonts w:hint="eastAsia" w:ascii="仿宋_GB2312" w:hAnsi="仿宋" w:eastAsia="仿宋_GB2312" w:cs="仿宋"/>
          <w:kern w:val="0"/>
          <w:sz w:val="32"/>
          <w:szCs w:val="32"/>
          <w:lang w:val="zh-CN"/>
        </w:rPr>
        <w:t>；</w:t>
      </w:r>
      <w:r>
        <w:rPr>
          <w:rFonts w:hint="eastAsia" w:ascii="仿宋_GB2312" w:hAnsi="仿宋" w:eastAsia="仿宋_GB2312" w:cs="仿宋"/>
          <w:sz w:val="32"/>
          <w:szCs w:val="32"/>
        </w:rPr>
        <w:t>交通问题顽瘴痼疾集中整治立案查处16起，办结16起，下达《责令改正通知书》27份，发放张贴宣传资料共计3000份；</w:t>
      </w:r>
      <w:r>
        <w:rPr>
          <w:rFonts w:hint="eastAsia" w:ascii="仿宋_GB2312" w:hAnsi="仿宋" w:eastAsia="仿宋_GB2312"/>
          <w:sz w:val="32"/>
          <w:szCs w:val="32"/>
        </w:rPr>
        <w:t>完成经营性自建房业态排查整治5349户；</w:t>
      </w:r>
      <w:r>
        <w:rPr>
          <w:rFonts w:hint="eastAsia" w:ascii="仿宋_GB2312" w:hAnsi="仿宋" w:eastAsia="仿宋_GB2312" w:cs="仿宋"/>
          <w:bCs/>
          <w:sz w:val="32"/>
          <w:szCs w:val="32"/>
        </w:rPr>
        <w:t>下达《特种设备安全监察指令书》55份，立案查处特种设备违法案件21起。</w:t>
      </w:r>
    </w:p>
    <w:p w14:paraId="2165AA7C">
      <w:pPr>
        <w:spacing w:line="580" w:lineRule="exact"/>
        <w:ind w:firstLine="645"/>
        <w:rPr>
          <w:rFonts w:ascii="黑体" w:eastAsia="黑体"/>
          <w:bCs/>
          <w:sz w:val="32"/>
          <w:szCs w:val="32"/>
        </w:rPr>
      </w:pPr>
      <w:r>
        <w:rPr>
          <w:rFonts w:hint="eastAsia" w:ascii="黑体" w:eastAsia="黑体"/>
          <w:bCs/>
          <w:sz w:val="32"/>
          <w:szCs w:val="32"/>
        </w:rPr>
        <w:t>四、资产管理情况</w:t>
      </w:r>
    </w:p>
    <w:p w14:paraId="0FA92DF6">
      <w:pPr>
        <w:spacing w:line="600" w:lineRule="exact"/>
        <w:ind w:firstLine="640" w:firstLineChars="200"/>
        <w:rPr>
          <w:rFonts w:ascii="仿宋_GB2312" w:eastAsia="仿宋_GB2312"/>
          <w:sz w:val="32"/>
          <w:szCs w:val="32"/>
        </w:rPr>
      </w:pPr>
      <w:r>
        <w:rPr>
          <w:rFonts w:hint="eastAsia" w:ascii="仿宋_GB2312" w:eastAsia="仿宋_GB2312"/>
          <w:sz w:val="32"/>
          <w:szCs w:val="32"/>
        </w:rPr>
        <w:t>我局2023年固定资产净值的年末数为430.9万元，对全局所有固定资产实行集中核算、统一建帐、分类管理，登记各类固定资产的购置、领用、报损、报废等情况。固定资产增减变动时应及时入帐，领用时必须签字。购置固定资产一般应纳入年度财务预算，申报资产购置计划，经审批同意后列入年度预算计划并上报，单位价值或批量价值达到政府采购限额标准的，应按规定程序办理政府采购手续。固定资产应每年清理对帐一次，做到帐帐相符、账物相符等，以防流失。</w:t>
      </w:r>
    </w:p>
    <w:p w14:paraId="010149E2">
      <w:pPr>
        <w:spacing w:line="580" w:lineRule="exact"/>
        <w:ind w:firstLine="645"/>
        <w:rPr>
          <w:rFonts w:ascii="黑体" w:eastAsia="黑体"/>
          <w:bCs/>
          <w:sz w:val="32"/>
          <w:szCs w:val="32"/>
        </w:rPr>
      </w:pPr>
      <w:r>
        <w:rPr>
          <w:rFonts w:hint="eastAsia" w:ascii="黑体" w:eastAsia="黑体"/>
          <w:bCs/>
          <w:sz w:val="32"/>
          <w:szCs w:val="32"/>
        </w:rPr>
        <w:t>五、部门整体支出绩效情况</w:t>
      </w:r>
    </w:p>
    <w:p w14:paraId="47B43577">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我局制定了《预算管理内部控制制度》，建立健全预算编制、审批、执行、决算与评价等预算内部管理制度，明确相关人员岗位的职责权限，应当根据内设部门的职责和分工，对按照法定程序批复的预算在单位内部进行指标分解、审批下达，规范内部预算追加调整程序。单位应当根据批复的预算安排各项收支，确保预算严格有效执行。单位应当加强预算绩效管理，建立"预算编制有目标、预算执行有监控、预算完成有评价、评价结果有反馈、反馈结果有应用"的全过程预算绩效管理机制。</w:t>
      </w:r>
    </w:p>
    <w:p w14:paraId="42EC2AAD">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今年以来，溆浦县质量发展工作实现宏观质量高位推进，产品质量增质提升，工程质量100%达标，服务质量优质高效，环境质量持继改善。在全省率先将质量工作纳入县委巡察内容。率先开展溆浦产业开发区质量基础设施“一站式”服务试点。率先推行食品安全“六步”工作法。创新实施“提醒、巡查、反馈、协调、处置、督查”六步工作法，全面确保“两个责任”机制工作分段有保障、首尾能兼顾、层层真落实。率先建成“明厨亮灶”智慧监管系统。</w:t>
      </w:r>
    </w:p>
    <w:p w14:paraId="7273C217">
      <w:pPr>
        <w:spacing w:line="580" w:lineRule="exact"/>
        <w:ind w:firstLine="645"/>
        <w:rPr>
          <w:rFonts w:ascii="黑体" w:eastAsia="黑体"/>
          <w:b/>
          <w:sz w:val="32"/>
          <w:szCs w:val="32"/>
        </w:rPr>
      </w:pPr>
      <w:r>
        <w:rPr>
          <w:rFonts w:hint="eastAsia" w:ascii="黑体" w:eastAsia="黑体"/>
          <w:b/>
          <w:bCs/>
          <w:sz w:val="32"/>
          <w:szCs w:val="32"/>
        </w:rPr>
        <w:t>六、存在的主要问题</w:t>
      </w:r>
    </w:p>
    <w:p w14:paraId="4382E871">
      <w:pPr>
        <w:spacing w:line="580" w:lineRule="exact"/>
        <w:ind w:firstLine="645"/>
        <w:rPr>
          <w:rFonts w:ascii="黑体" w:eastAsia="黑体"/>
          <w:sz w:val="32"/>
          <w:szCs w:val="32"/>
        </w:rPr>
      </w:pPr>
      <w:r>
        <w:rPr>
          <w:rFonts w:hint="eastAsia" w:ascii="仿宋_GB2312" w:eastAsia="仿宋_GB2312"/>
          <w:sz w:val="32"/>
          <w:szCs w:val="32"/>
        </w:rPr>
        <w:t>1、县财政拨款基数偏低。财政基数（基本支出）拨款偏低，经费保障不稳定。按人均保障水平仍然不高。</w:t>
      </w:r>
    </w:p>
    <w:p w14:paraId="539868AA">
      <w:pPr>
        <w:spacing w:line="580" w:lineRule="exact"/>
        <w:ind w:firstLine="645"/>
        <w:rPr>
          <w:rFonts w:ascii="仿宋_GB2312" w:eastAsia="仿宋_GB2312"/>
          <w:sz w:val="32"/>
          <w:szCs w:val="32"/>
        </w:rPr>
      </w:pPr>
      <w:r>
        <w:rPr>
          <w:rFonts w:hint="eastAsia" w:ascii="仿宋_GB2312" w:eastAsia="仿宋_GB2312"/>
          <w:sz w:val="32"/>
          <w:szCs w:val="32"/>
        </w:rPr>
        <w:t>2、乡镇监管所对市场和质量、食品药品的日常监督、开展宣传工作的日常运转经费能够纳入财政预算。</w:t>
      </w:r>
    </w:p>
    <w:p w14:paraId="0F9C08F9">
      <w:pPr>
        <w:spacing w:line="580" w:lineRule="exact"/>
        <w:ind w:firstLine="645"/>
        <w:rPr>
          <w:rFonts w:ascii="仿宋_GB2312" w:eastAsia="仿宋_GB2312"/>
          <w:sz w:val="32"/>
          <w:szCs w:val="32"/>
        </w:rPr>
      </w:pPr>
      <w:r>
        <w:rPr>
          <w:rFonts w:hint="eastAsia" w:ascii="仿宋_GB2312" w:eastAsia="仿宋_GB2312"/>
          <w:sz w:val="32"/>
          <w:szCs w:val="32"/>
        </w:rPr>
        <w:t>3、加大抽查检定经费、标准化战略、稽查打假执法办案等专项经费的投入力度。</w:t>
      </w:r>
    </w:p>
    <w:p w14:paraId="7A8D12BA">
      <w:pPr>
        <w:spacing w:line="580" w:lineRule="exact"/>
        <w:ind w:firstLine="645"/>
        <w:rPr>
          <w:rFonts w:ascii="仿宋_GB2312" w:eastAsia="仿宋_GB2312"/>
          <w:sz w:val="32"/>
          <w:szCs w:val="32"/>
        </w:rPr>
      </w:pPr>
      <w:r>
        <w:rPr>
          <w:rFonts w:hint="eastAsia" w:ascii="仿宋_GB2312" w:eastAsia="仿宋_GB2312"/>
          <w:sz w:val="32"/>
          <w:szCs w:val="32"/>
        </w:rPr>
        <w:t>4、专项资金明显不足。要靠自身通过服务企业收取非税收入来安排，财政保障度偏低，因此需财政加大对我局专项资金的投入。</w:t>
      </w:r>
    </w:p>
    <w:p w14:paraId="096F713E">
      <w:pPr>
        <w:spacing w:line="580" w:lineRule="exact"/>
        <w:ind w:firstLine="645"/>
        <w:rPr>
          <w:rFonts w:ascii="仿宋_GB2312" w:eastAsia="仿宋_GB2312"/>
          <w:sz w:val="32"/>
          <w:szCs w:val="32"/>
        </w:rPr>
      </w:pPr>
      <w:r>
        <w:rPr>
          <w:rFonts w:hint="eastAsia" w:ascii="仿宋_GB2312" w:eastAsia="仿宋_GB2312"/>
          <w:sz w:val="32"/>
          <w:szCs w:val="32"/>
        </w:rPr>
        <w:t>5、加大对县级执法人员的队伍能力建设工作。</w:t>
      </w:r>
    </w:p>
    <w:p w14:paraId="026F5898">
      <w:pPr>
        <w:spacing w:line="580" w:lineRule="exact"/>
        <w:ind w:firstLine="645"/>
        <w:rPr>
          <w:rFonts w:ascii="黑体" w:eastAsia="黑体"/>
          <w:b/>
          <w:sz w:val="32"/>
          <w:szCs w:val="32"/>
        </w:rPr>
      </w:pPr>
    </w:p>
    <w:p w14:paraId="59A1F2D4">
      <w:pPr>
        <w:pStyle w:val="16"/>
        <w:jc w:val="center"/>
        <w:rPr>
          <w:sz w:val="72"/>
          <w:szCs w:val="72"/>
        </w:rPr>
      </w:pPr>
    </w:p>
    <w:p w14:paraId="5DA71BC3">
      <w:pPr>
        <w:pStyle w:val="16"/>
        <w:jc w:val="center"/>
        <w:rPr>
          <w:sz w:val="72"/>
          <w:szCs w:val="72"/>
        </w:rPr>
      </w:pPr>
    </w:p>
    <w:p w14:paraId="7D7FC9F4">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DF297B"/>
    <w:multiLevelType w:val="multilevel"/>
    <w:tmpl w:val="42DF297B"/>
    <w:lvl w:ilvl="0" w:tentative="0">
      <w:start w:val="4"/>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F5B0F47"/>
    <w:multiLevelType w:val="multilevel"/>
    <w:tmpl w:val="4F5B0F47"/>
    <w:lvl w:ilvl="0" w:tentative="0">
      <w:start w:val="3"/>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3">
    <w:nsid w:val="55F97EBD"/>
    <w:multiLevelType w:val="multilevel"/>
    <w:tmpl w:val="55F97EB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ZGI1YTQ4ZDIwMTJlNDdlZTg5NWJiNmZhNWYzOGEifQ=="/>
  </w:docVars>
  <w:rsids>
    <w:rsidRoot w:val="00425A3D"/>
    <w:rsid w:val="000A5C5D"/>
    <w:rsid w:val="000A6A8D"/>
    <w:rsid w:val="000F18C5"/>
    <w:rsid w:val="000F4549"/>
    <w:rsid w:val="000F62EB"/>
    <w:rsid w:val="00104287"/>
    <w:rsid w:val="0011274F"/>
    <w:rsid w:val="0014400B"/>
    <w:rsid w:val="00155879"/>
    <w:rsid w:val="00197CC2"/>
    <w:rsid w:val="001D59BA"/>
    <w:rsid w:val="001E5984"/>
    <w:rsid w:val="001F41E8"/>
    <w:rsid w:val="00211E4F"/>
    <w:rsid w:val="00241209"/>
    <w:rsid w:val="00247D6A"/>
    <w:rsid w:val="00297CB9"/>
    <w:rsid w:val="002B4A4D"/>
    <w:rsid w:val="002C44C2"/>
    <w:rsid w:val="002C4A04"/>
    <w:rsid w:val="002C5957"/>
    <w:rsid w:val="002E3AE7"/>
    <w:rsid w:val="002F0FD9"/>
    <w:rsid w:val="00324011"/>
    <w:rsid w:val="00333BE1"/>
    <w:rsid w:val="00366F53"/>
    <w:rsid w:val="00394C45"/>
    <w:rsid w:val="003A5EFF"/>
    <w:rsid w:val="003A702E"/>
    <w:rsid w:val="003C1656"/>
    <w:rsid w:val="003C1C49"/>
    <w:rsid w:val="003D24B2"/>
    <w:rsid w:val="003E2197"/>
    <w:rsid w:val="003E69FE"/>
    <w:rsid w:val="003E7192"/>
    <w:rsid w:val="00401DE9"/>
    <w:rsid w:val="00425A3D"/>
    <w:rsid w:val="00431797"/>
    <w:rsid w:val="004356B4"/>
    <w:rsid w:val="00442743"/>
    <w:rsid w:val="00447CFF"/>
    <w:rsid w:val="00462620"/>
    <w:rsid w:val="00470C8C"/>
    <w:rsid w:val="00487F9B"/>
    <w:rsid w:val="004A258D"/>
    <w:rsid w:val="004E0844"/>
    <w:rsid w:val="005050D9"/>
    <w:rsid w:val="00505AF2"/>
    <w:rsid w:val="00542AF0"/>
    <w:rsid w:val="0055186A"/>
    <w:rsid w:val="005650EF"/>
    <w:rsid w:val="00580F47"/>
    <w:rsid w:val="00581F03"/>
    <w:rsid w:val="00596690"/>
    <w:rsid w:val="005A21F5"/>
    <w:rsid w:val="005A50E7"/>
    <w:rsid w:val="006115E0"/>
    <w:rsid w:val="00674AEB"/>
    <w:rsid w:val="00684ED1"/>
    <w:rsid w:val="006C02C0"/>
    <w:rsid w:val="006D7500"/>
    <w:rsid w:val="00724362"/>
    <w:rsid w:val="007527DF"/>
    <w:rsid w:val="00762196"/>
    <w:rsid w:val="0076486B"/>
    <w:rsid w:val="007914A3"/>
    <w:rsid w:val="0079244E"/>
    <w:rsid w:val="007A227F"/>
    <w:rsid w:val="007C18B8"/>
    <w:rsid w:val="007D350D"/>
    <w:rsid w:val="007D668A"/>
    <w:rsid w:val="00811F65"/>
    <w:rsid w:val="008534F3"/>
    <w:rsid w:val="00894AE9"/>
    <w:rsid w:val="008B5207"/>
    <w:rsid w:val="008F3647"/>
    <w:rsid w:val="00947A26"/>
    <w:rsid w:val="00955983"/>
    <w:rsid w:val="009A573F"/>
    <w:rsid w:val="009B4605"/>
    <w:rsid w:val="009E7ACA"/>
    <w:rsid w:val="00A30E03"/>
    <w:rsid w:val="00A33A9E"/>
    <w:rsid w:val="00A44F44"/>
    <w:rsid w:val="00A62C76"/>
    <w:rsid w:val="00A81056"/>
    <w:rsid w:val="00A93A7A"/>
    <w:rsid w:val="00AA1E12"/>
    <w:rsid w:val="00AA39AD"/>
    <w:rsid w:val="00AB0E9D"/>
    <w:rsid w:val="00AC6317"/>
    <w:rsid w:val="00AE26EE"/>
    <w:rsid w:val="00AE6F2F"/>
    <w:rsid w:val="00B20546"/>
    <w:rsid w:val="00B2640B"/>
    <w:rsid w:val="00B30586"/>
    <w:rsid w:val="00B31CDA"/>
    <w:rsid w:val="00B71B37"/>
    <w:rsid w:val="00B83283"/>
    <w:rsid w:val="00BC669E"/>
    <w:rsid w:val="00C012DF"/>
    <w:rsid w:val="00C4531D"/>
    <w:rsid w:val="00CD799E"/>
    <w:rsid w:val="00D05CD0"/>
    <w:rsid w:val="00D10888"/>
    <w:rsid w:val="00D14D81"/>
    <w:rsid w:val="00D15CF4"/>
    <w:rsid w:val="00D31011"/>
    <w:rsid w:val="00D53D0A"/>
    <w:rsid w:val="00D678CA"/>
    <w:rsid w:val="00D80981"/>
    <w:rsid w:val="00D83852"/>
    <w:rsid w:val="00D83C26"/>
    <w:rsid w:val="00DA3A66"/>
    <w:rsid w:val="00DD65FD"/>
    <w:rsid w:val="00DE4CFF"/>
    <w:rsid w:val="00E14A47"/>
    <w:rsid w:val="00E256E8"/>
    <w:rsid w:val="00E42DDC"/>
    <w:rsid w:val="00E452B0"/>
    <w:rsid w:val="00E63ABE"/>
    <w:rsid w:val="00E67317"/>
    <w:rsid w:val="00EB3724"/>
    <w:rsid w:val="00EC1453"/>
    <w:rsid w:val="00ED0AF1"/>
    <w:rsid w:val="00ED7D2A"/>
    <w:rsid w:val="00EF44AD"/>
    <w:rsid w:val="00F473EF"/>
    <w:rsid w:val="00F62F5E"/>
    <w:rsid w:val="00F66DC4"/>
    <w:rsid w:val="00F75566"/>
    <w:rsid w:val="00FF71EC"/>
    <w:rsid w:val="105F5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semiHidden/>
    <w:unhideWhenUsed/>
    <w:qFormat/>
    <w:uiPriority w:val="99"/>
    <w:rPr>
      <w:sz w:val="18"/>
      <w:szCs w:val="18"/>
    </w:rPr>
  </w:style>
  <w:style w:type="paragraph" w:styleId="6">
    <w:name w:val="footer"/>
    <w:basedOn w:val="1"/>
    <w:link w:val="23"/>
    <w:unhideWhenUsed/>
    <w:qFormat/>
    <w:uiPriority w:val="99"/>
    <w:pPr>
      <w:tabs>
        <w:tab w:val="center" w:pos="4153"/>
        <w:tab w:val="right" w:pos="8306"/>
      </w:tabs>
      <w:snapToGrid w:val="0"/>
      <w:jc w:val="left"/>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1">
    <w:name w:val="Strong"/>
    <w:basedOn w:val="10"/>
    <w:qFormat/>
    <w:uiPriority w:val="0"/>
    <w:rPr>
      <w:b/>
      <w:bCs/>
    </w:rPr>
  </w:style>
  <w:style w:type="paragraph" w:customStyle="1" w:styleId="12">
    <w:name w:val="Footer"/>
    <w:basedOn w:val="1"/>
    <w:link w:val="15"/>
    <w:unhideWhenUsed/>
    <w:qFormat/>
    <w:uiPriority w:val="99"/>
    <w:pPr>
      <w:tabs>
        <w:tab w:val="center" w:pos="4153"/>
        <w:tab w:val="right" w:pos="8306"/>
      </w:tabs>
      <w:snapToGrid w:val="0"/>
      <w:jc w:val="left"/>
    </w:pPr>
    <w:rPr>
      <w:sz w:val="18"/>
      <w:szCs w:val="18"/>
    </w:rPr>
  </w:style>
  <w:style w:type="paragraph" w:customStyle="1" w:styleId="1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4">
    <w:name w:val="页眉 Char"/>
    <w:basedOn w:val="10"/>
    <w:link w:val="13"/>
    <w:qFormat/>
    <w:uiPriority w:val="99"/>
    <w:rPr>
      <w:sz w:val="18"/>
      <w:szCs w:val="18"/>
    </w:rPr>
  </w:style>
  <w:style w:type="character" w:customStyle="1" w:styleId="15">
    <w:name w:val="页脚 Char"/>
    <w:basedOn w:val="10"/>
    <w:link w:val="12"/>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0"/>
    <w:link w:val="5"/>
    <w:semiHidden/>
    <w:qFormat/>
    <w:uiPriority w:val="99"/>
    <w:rPr>
      <w:sz w:val="18"/>
      <w:szCs w:val="18"/>
    </w:rPr>
  </w:style>
  <w:style w:type="character" w:customStyle="1" w:styleId="19">
    <w:name w:val="font01"/>
    <w:basedOn w:val="10"/>
    <w:qFormat/>
    <w:uiPriority w:val="0"/>
    <w:rPr>
      <w:rFonts w:hint="eastAsia" w:ascii="宋体" w:hAnsi="宋体" w:eastAsia="宋体" w:cs="宋体"/>
      <w:color w:val="000000"/>
      <w:sz w:val="22"/>
      <w:szCs w:val="22"/>
      <w:u w:val="none"/>
    </w:rPr>
  </w:style>
  <w:style w:type="character" w:customStyle="1" w:styleId="20">
    <w:name w:val="font21"/>
    <w:basedOn w:val="10"/>
    <w:qFormat/>
    <w:uiPriority w:val="0"/>
    <w:rPr>
      <w:rFonts w:hint="eastAsia" w:ascii="宋体" w:hAnsi="宋体" w:eastAsia="宋体" w:cs="宋体"/>
      <w:color w:val="000000"/>
      <w:sz w:val="24"/>
      <w:szCs w:val="24"/>
      <w:u w:val="none"/>
    </w:rPr>
  </w:style>
  <w:style w:type="character" w:customStyle="1" w:styleId="21">
    <w:name w:val="font11"/>
    <w:basedOn w:val="10"/>
    <w:qFormat/>
    <w:uiPriority w:val="0"/>
    <w:rPr>
      <w:rFonts w:hint="eastAsia" w:ascii="宋体" w:hAnsi="宋体" w:eastAsia="宋体" w:cs="宋体"/>
      <w:color w:val="000000"/>
      <w:sz w:val="24"/>
      <w:szCs w:val="24"/>
      <w:u w:val="none"/>
    </w:rPr>
  </w:style>
  <w:style w:type="character" w:customStyle="1" w:styleId="22">
    <w:name w:val="页眉 Char1"/>
    <w:basedOn w:val="10"/>
    <w:link w:val="7"/>
    <w:qFormat/>
    <w:uiPriority w:val="99"/>
    <w:rPr>
      <w:rFonts w:asciiTheme="minorHAnsi" w:hAnsiTheme="minorHAnsi" w:eastAsiaTheme="minorEastAsia" w:cstheme="minorBidi"/>
      <w:kern w:val="2"/>
      <w:sz w:val="18"/>
      <w:szCs w:val="18"/>
    </w:rPr>
  </w:style>
  <w:style w:type="character" w:customStyle="1" w:styleId="23">
    <w:name w:val="页脚 Char1"/>
    <w:basedOn w:val="10"/>
    <w:link w:val="6"/>
    <w:qFormat/>
    <w:uiPriority w:val="99"/>
    <w:rPr>
      <w:rFonts w:asciiTheme="minorHAnsi" w:hAnsiTheme="minorHAnsi" w:eastAsiaTheme="minorEastAsia" w:cstheme="minorBidi"/>
      <w:kern w:val="2"/>
      <w:sz w:val="18"/>
      <w:szCs w:val="18"/>
    </w:rPr>
  </w:style>
  <w:style w:type="character" w:customStyle="1" w:styleId="24">
    <w:name w:val="NormalCharacter"/>
    <w:link w:val="25"/>
    <w:qFormat/>
    <w:uiPriority w:val="0"/>
    <w:rPr>
      <w:kern w:val="2"/>
      <w:sz w:val="21"/>
      <w:szCs w:val="22"/>
    </w:rPr>
  </w:style>
  <w:style w:type="paragraph" w:customStyle="1" w:styleId="25">
    <w:name w:val="UserStyle_5"/>
    <w:link w:val="24"/>
    <w:qFormat/>
    <w:uiPriority w:val="0"/>
    <w:pPr>
      <w:textAlignment w:val="baseline"/>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0.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3</TotalTime>
  <ScaleCrop>false</ScaleCrop>
  <LinksUpToDate>false</LinksUpToDate>
  <CharactersWithSpaces>9008</CharactersWithSpaces>
  <Application>WPS Office_11.8.2.10125_F1E327BC-269C-435d-A152-05C5408002CA</Application>
  <DocSecurity>0</DocSecurity>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greatwall</cp:lastModifiedBy>
  <cp:lastPrinted>2024-08-08T10:20:43Z</cp:lastPrinted>
  <dcterms:modified xsi:type="dcterms:W3CDTF">2024-08-08T10:23:01Z</dcterms:modified>
  <cp:revision>67</cp:revision>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greatwall</cp:lastModifiedBy>
  <cp:revision>67</cp:revision>
  <cp:lastPrinted>2024-08-08T10:20:43Z</cp:lastPrinted>
  <dcterms:created xsi:type="dcterms:W3CDTF">2020-07-08T02:32:00Z</dcterms:created>
  <dcterms:modified xsi:type="dcterms:W3CDTF">2024-08-08T10:23:01Z</dcterms:modified>
</cp:core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wstr>2052-11.8.2.10125</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greatwall</cp:lastModifiedBy>
  <cp:lastPrinted>2024-08-08T10:20:43Z</cp:lastPrinted>
  <dcterms:modified xsi:type="dcterms:W3CDTF">2024-08-08T10:23:01Z</dcterms:modified>
  <cp:revision>67</cp:revision>
</cp:core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

<file path=customXml/item6.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3</TotalTime>
  <ScaleCrop>false</ScaleCrop>
  <LinksUpToDate>false</LinksUpToDate>
  <CharactersWithSpaces>9008</CharactersWithSpaces>
  <Application>WPS Office_11.8.2.10125_F1E327BC-269C-435d-A152-05C5408002CA</Application>
  <DocSecurity>0</DocSecurity>
</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Properties xmlns:vt="http://schemas.openxmlformats.org/officeDocument/2006/docPropsVTypes" xmlns="http://schemas.openxmlformats.org/officeDocument/2006/extended-properties">
  <Template>Normal</Template>
  <TotalTime>3</TotalTime>
  <Pages>24</Pages>
  <Words>1347</Words>
  <Characters>7679</Characters>
  <Application>WPS Office_11.8.2.10125_F1E327BC-269C-435d-A152-05C5408002CA</Application>
  <DocSecurity>0</DocSecurity>
  <Lines>63</Lines>
  <Paragraphs>18</Paragraphs>
  <Company>Microsoft</Company>
  <CharactersWithSpaces>9008</CharactersWithSpaces>
  <AppVersion>14.0000</AppVersion>
</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

<file path=customXml/itemProps1.xml><?xml version="1.0" encoding="utf-8"?>
<ds:datastoreItem xmlns:ds="http://schemas.openxmlformats.org/officeDocument/2006/customXml" ds:itemID="{1263E74D-2AEF-4E86-B988-22F15D719147}">
  <ds:schemaRefs/>
</ds:datastoreItem>
</file>

<file path=customXml/itemProps10.xml><?xml version="1.0" encoding="utf-8"?>
<ds:datastoreItem xmlns:ds="http://schemas.openxmlformats.org/officeDocument/2006/customXml" ds:itemID="{F8FF8ADA-5412-4F87-A40A-9C62B84F256D}">
  <ds:schemaRefs/>
</ds:datastoreItem>
</file>

<file path=customXml/itemProps2.xml><?xml version="1.0" encoding="utf-8"?>
<ds:datastoreItem xmlns:ds="http://schemas.openxmlformats.org/officeDocument/2006/customXml" ds:itemID="{F10CD146-EA0E-49A5-BDA8-24132FEF094E}">
  <ds:schemaRefs/>
</ds:datastoreItem>
</file>

<file path=customXml/itemProps3.xml><?xml version="1.0" encoding="utf-8"?>
<ds:datastoreItem xmlns:ds="http://schemas.openxmlformats.org/officeDocument/2006/customXml" ds:itemID="{7345EE33-2ED6-4189-B82E-95E3727E537C}">
  <ds:schemaRefs/>
</ds:datastoreItem>
</file>

<file path=customXml/itemProps4.xml><?xml version="1.0" encoding="utf-8"?>
<ds:datastoreItem xmlns:ds="http://schemas.openxmlformats.org/officeDocument/2006/customXml" ds:itemID="{893C2231-D9B4-4D39-AFA3-DF89C186FD35}">
  <ds:schemaRefs/>
</ds:datastoreItem>
</file>

<file path=customXml/itemProps5.xml><?xml version="1.0" encoding="utf-8"?>
<ds:datastoreItem xmlns:ds="http://schemas.openxmlformats.org/officeDocument/2006/customXml" ds:itemID="{5E335193-D4B4-4D4D-AD81-316314C358DB}">
  <ds:schemaRefs/>
</ds:datastoreItem>
</file>

<file path=customXml/itemProps6.xml><?xml version="1.0" encoding="utf-8"?>
<ds:datastoreItem xmlns:ds="http://schemas.openxmlformats.org/officeDocument/2006/customXml" ds:itemID="{991B946B-84DD-4B45-B222-0671E99F260B}">
  <ds:schemaRefs/>
</ds:datastoreItem>
</file>

<file path=customXml/itemProps7.xml><?xml version="1.0" encoding="utf-8"?>
<ds:datastoreItem xmlns:ds="http://schemas.openxmlformats.org/officeDocument/2006/customXml" ds:itemID="{88247771-A69B-4CCD-896C-A31D19D97E52}">
  <ds:schemaRefs/>
</ds:datastoreItem>
</file>

<file path=customXml/itemProps8.xml><?xml version="1.0" encoding="utf-8"?>
<ds:datastoreItem xmlns:ds="http://schemas.openxmlformats.org/officeDocument/2006/customXml" ds:itemID="{2E23D713-FF60-4ECC-9F47-3DE37F4F2279}">
  <ds:schemaRefs/>
</ds:datastoreItem>
</file>

<file path=customXml/itemProps9.xml><?xml version="1.0" encoding="utf-8"?>
<ds:datastoreItem xmlns:ds="http://schemas.openxmlformats.org/officeDocument/2006/customXml" ds:itemID="{A05B7124-8FDE-4143-9FC1-EA96105812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18961</Words>
  <Characters>22560</Characters>
  <Lines>181</Lines>
  <Paragraphs>51</Paragraphs>
  <TotalTime>0</TotalTime>
  <ScaleCrop>false</ScaleCrop>
  <LinksUpToDate>false</LinksUpToDate>
  <CharactersWithSpaces>23469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pepe-emo</cp:lastModifiedBy>
  <cp:lastPrinted>2024-08-08T10:20:00Z</cp:lastPrinted>
  <dcterms:modified xsi:type="dcterms:W3CDTF">2024-10-16T09:11:07Z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26BE529959D343429ED71AADC545400A_12</vt:lpwstr>
  </property>
</Properties>
</file>