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溆浦县发展和改革局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tabs>
          <w:tab w:val="left" w:pos="7341"/>
        </w:tabs>
        <w:jc w:val="left"/>
        <w:rPr>
          <w:rFonts w:hint="eastAsia" w:eastAsia="黑体"/>
          <w:sz w:val="56"/>
          <w:szCs w:val="56"/>
          <w:lang w:eastAsia="zh-CN"/>
        </w:rPr>
      </w:pPr>
      <w:r>
        <w:rPr>
          <w:rFonts w:hint="eastAsia"/>
          <w:sz w:val="56"/>
          <w:szCs w:val="56"/>
          <w:lang w:eastAsia="zh-CN"/>
        </w:rPr>
        <w:tab/>
      </w: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rPr>
          <w:rFonts w:hint="eastAsia"/>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第一部分溆浦县发展和改革局单位概况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溆浦县发展和改革局</w:t>
      </w: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仿宋" w:hAnsi="仿宋" w:eastAsia="仿宋" w:cs="仿宋"/>
          <w:sz w:val="32"/>
          <w:szCs w:val="32"/>
        </w:rPr>
      </w:pPr>
      <w:r>
        <w:rPr>
          <w:rFonts w:hint="eastAsia" w:asciiTheme="minorEastAsia" w:hAnsiTheme="minorEastAsia"/>
          <w:sz w:val="32"/>
          <w:szCs w:val="32"/>
        </w:rPr>
        <w:t>（一）</w:t>
      </w:r>
      <w:r>
        <w:rPr>
          <w:rFonts w:hint="eastAsia" w:ascii="仿宋" w:hAnsi="仿宋" w:eastAsia="仿宋" w:cs="仿宋"/>
          <w:sz w:val="32"/>
          <w:szCs w:val="32"/>
        </w:rPr>
        <w:t>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p>
      <w:pPr>
        <w:ind w:firstLine="640" w:firstLineChars="200"/>
        <w:rPr>
          <w:rFonts w:ascii="仿宋" w:hAnsi="仿宋" w:eastAsia="仿宋" w:cs="仿宋"/>
          <w:sz w:val="32"/>
          <w:szCs w:val="32"/>
        </w:rPr>
      </w:pPr>
      <w:r>
        <w:rPr>
          <w:rFonts w:hint="eastAsia" w:ascii="仿宋" w:hAnsi="仿宋" w:eastAsia="仿宋" w:cs="仿宋"/>
          <w:sz w:val="32"/>
          <w:szCs w:val="32"/>
        </w:rPr>
        <w:t>（二）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pPr>
        <w:ind w:firstLine="640" w:firstLineChars="200"/>
        <w:rPr>
          <w:rFonts w:ascii="仿宋" w:hAnsi="仿宋" w:eastAsia="仿宋" w:cs="仿宋"/>
          <w:sz w:val="32"/>
          <w:szCs w:val="32"/>
        </w:rPr>
      </w:pPr>
      <w:r>
        <w:rPr>
          <w:rFonts w:hint="eastAsia" w:ascii="仿宋" w:hAnsi="仿宋" w:eastAsia="仿宋" w:cs="仿宋"/>
          <w:sz w:val="32"/>
          <w:szCs w:val="32"/>
        </w:rPr>
        <w:t>（三）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pPr>
        <w:ind w:firstLine="640" w:firstLineChars="200"/>
        <w:rPr>
          <w:rFonts w:ascii="仿宋" w:hAnsi="仿宋" w:eastAsia="仿宋" w:cs="仿宋"/>
          <w:sz w:val="32"/>
          <w:szCs w:val="32"/>
        </w:rPr>
      </w:pPr>
      <w:r>
        <w:rPr>
          <w:rFonts w:hint="eastAsia" w:ascii="仿宋" w:hAnsi="仿宋" w:eastAsia="仿宋" w:cs="仿宋"/>
          <w:sz w:val="32"/>
          <w:szCs w:val="32"/>
        </w:rPr>
        <w:t>（四）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pPr>
        <w:ind w:firstLine="640" w:firstLineChars="200"/>
        <w:rPr>
          <w:rFonts w:ascii="仿宋" w:hAnsi="仿宋" w:eastAsia="仿宋" w:cs="仿宋"/>
          <w:sz w:val="32"/>
          <w:szCs w:val="32"/>
        </w:rPr>
      </w:pPr>
      <w:r>
        <w:rPr>
          <w:rFonts w:hint="eastAsia" w:ascii="仿宋" w:hAnsi="仿宋" w:eastAsia="仿宋" w:cs="仿宋"/>
          <w:sz w:val="32"/>
          <w:szCs w:val="32"/>
        </w:rPr>
        <w:t>（五）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pPr>
        <w:ind w:firstLine="640" w:firstLineChars="200"/>
        <w:rPr>
          <w:rFonts w:ascii="仿宋" w:hAnsi="仿宋" w:eastAsia="仿宋" w:cs="仿宋"/>
          <w:sz w:val="32"/>
          <w:szCs w:val="32"/>
        </w:rPr>
      </w:pPr>
      <w:r>
        <w:rPr>
          <w:rFonts w:hint="eastAsia" w:ascii="仿宋" w:hAnsi="仿宋" w:eastAsia="仿宋" w:cs="仿宋"/>
          <w:sz w:val="32"/>
          <w:szCs w:val="32"/>
        </w:rPr>
        <w:t>（六）牵头组织监督公共资源交易活动，指导、协调全县工程建设项目招标投标工作，负责权限内工程建设项目招标事项核准和县级工业项目招标投标活动的监管。</w:t>
      </w:r>
    </w:p>
    <w:p>
      <w:pPr>
        <w:ind w:firstLine="640" w:firstLineChars="200"/>
        <w:rPr>
          <w:rFonts w:ascii="仿宋" w:hAnsi="仿宋" w:eastAsia="仿宋" w:cs="仿宋"/>
          <w:sz w:val="32"/>
          <w:szCs w:val="32"/>
        </w:rPr>
      </w:pPr>
      <w:r>
        <w:rPr>
          <w:rFonts w:hint="eastAsia" w:ascii="仿宋" w:hAnsi="仿宋" w:eastAsia="仿宋" w:cs="仿宋"/>
          <w:sz w:val="32"/>
          <w:szCs w:val="32"/>
        </w:rPr>
        <w:t>（七）研究提出全县粮食宏观调控及粮食流通的中长期规划，拟订全县粮食市场体系建设与发展规划，承担全县粮食流通宏观调控的具体工作。研究提出全县战略物资储备规划、全县储备品种目录的建议。根据全县储备总体发展规划和品种目录，组织实施全县战略物资的收储、轮换和日常管理，落实有关动用计划和指令。</w:t>
      </w:r>
    </w:p>
    <w:p>
      <w:pPr>
        <w:ind w:firstLine="640" w:firstLineChars="200"/>
        <w:rPr>
          <w:rFonts w:ascii="仿宋" w:hAnsi="仿宋" w:eastAsia="仿宋" w:cs="仿宋"/>
          <w:sz w:val="32"/>
          <w:szCs w:val="32"/>
        </w:rPr>
      </w:pPr>
      <w:r>
        <w:rPr>
          <w:rFonts w:hint="eastAsia" w:ascii="仿宋" w:hAnsi="仿宋" w:eastAsia="仿宋" w:cs="仿宋"/>
          <w:sz w:val="32"/>
          <w:szCs w:val="32"/>
        </w:rPr>
        <w:t>（八）管理全县粮食、棉花和食糖储备，负责全县储备粮棉行政管理。监测全县粮食和战略物资供求变化并预测预警，承担全县粮食流通宏观调控的具体工作，承担粮食安全责任制考核日常工作。</w:t>
      </w:r>
    </w:p>
    <w:p>
      <w:pPr>
        <w:ind w:firstLine="640" w:firstLineChars="200"/>
        <w:rPr>
          <w:rFonts w:ascii="仿宋" w:hAnsi="仿宋" w:eastAsia="仿宋" w:cs="仿宋"/>
          <w:sz w:val="32"/>
          <w:szCs w:val="32"/>
        </w:rPr>
      </w:pPr>
      <w:r>
        <w:rPr>
          <w:rFonts w:hint="eastAsia" w:ascii="仿宋" w:hAnsi="仿宋" w:eastAsia="仿宋" w:cs="仿宋"/>
          <w:sz w:val="32"/>
          <w:szCs w:val="32"/>
        </w:rPr>
        <w:t>（九）拟订粮食和物资储备仓储管理有关技术标准和规范并组织实施。负责粮食流通、加工行业安全生产工作的监督管理，承担全县物资储备承储单位安全生产的监管责任。</w:t>
      </w:r>
    </w:p>
    <w:p>
      <w:pPr>
        <w:ind w:firstLine="640" w:firstLineChars="200"/>
        <w:rPr>
          <w:rFonts w:ascii="仿宋" w:hAnsi="仿宋" w:eastAsia="仿宋" w:cs="仿宋"/>
          <w:sz w:val="32"/>
          <w:szCs w:val="32"/>
        </w:rPr>
      </w:pPr>
      <w:r>
        <w:rPr>
          <w:rFonts w:hint="eastAsia" w:ascii="仿宋" w:hAnsi="仿宋" w:eastAsia="仿宋" w:cs="仿宋"/>
          <w:sz w:val="32"/>
          <w:szCs w:val="32"/>
        </w:rPr>
        <w:t>（十）拟订全县储备基础设施、粮食流通设施建设规划并组织实施，管理有关储备基础设施和粮食流通设施全县投资项目。负责对管理的政府储备、企业储备以及储备政策落实情况进行监督检査。负责粮食收购、储存、运输环节粮食质量安全和原粮卫生的监督管理，组织实施全县粮食库存检查工作。</w:t>
      </w:r>
    </w:p>
    <w:p>
      <w:pPr>
        <w:ind w:firstLine="640" w:firstLineChars="200"/>
        <w:rPr>
          <w:rFonts w:ascii="仿宋" w:hAnsi="仿宋" w:eastAsia="仿宋" w:cs="仿宋"/>
          <w:sz w:val="32"/>
          <w:szCs w:val="32"/>
        </w:rPr>
      </w:pPr>
      <w:r>
        <w:rPr>
          <w:rFonts w:hint="eastAsia" w:ascii="仿宋" w:hAnsi="仿宋" w:eastAsia="仿宋" w:cs="仿宋"/>
          <w:sz w:val="32"/>
          <w:szCs w:val="32"/>
        </w:rPr>
        <w:t>（十一）负责粮食流通行业管理，制定行业发展规划、政策，拟订粮食流通和物资储备有关标准、粮食质量标准，制定有关技术规范并监督执行。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3" w:firstLineChars="200"/>
        <w:rPr>
          <w:rFonts w:ascii="仿宋" w:hAnsi="仿宋" w:eastAsia="仿宋"/>
          <w:sz w:val="32"/>
          <w:szCs w:val="32"/>
        </w:rPr>
      </w:pPr>
      <w:r>
        <w:rPr>
          <w:rFonts w:hint="eastAsia" w:ascii="仿宋" w:hAnsi="仿宋" w:eastAsia="仿宋" w:cs="仿宋"/>
          <w:b/>
          <w:kern w:val="0"/>
          <w:sz w:val="32"/>
          <w:szCs w:val="32"/>
        </w:rPr>
        <w:t>（一）内设机构设置。</w:t>
      </w:r>
      <w:r>
        <w:rPr>
          <w:rFonts w:hint="eastAsia" w:ascii="仿宋" w:hAnsi="仿宋" w:eastAsia="仿宋"/>
          <w:sz w:val="32"/>
          <w:szCs w:val="32"/>
        </w:rPr>
        <w:t>我局属财政全额拨款的行政单位，内设行政业务职能股室 11 个；二级机构 5个，分别是：溆浦县节能监察中心、溆浦县招投标管理办公室、溆浦县价格认证中心、溆浦县重点建设项目事务中心、溆浦县价格成本调查队；下属及派出机构 0个；核定编制49 名，实有人数 66人，其中：行政人员 38人、事业人员28人、工勤人员0人、离退休人员 83人。</w:t>
      </w:r>
    </w:p>
    <w:p>
      <w:pPr>
        <w:ind w:firstLine="321" w:firstLineChars="100"/>
        <w:jc w:val="left"/>
        <w:rPr>
          <w:rFonts w:ascii="仿宋_GB2312" w:eastAsia="仿宋_GB2312" w:hAnsiTheme="minorEastAsia"/>
          <w:sz w:val="28"/>
          <w:szCs w:val="32"/>
        </w:rPr>
      </w:pPr>
      <w:r>
        <w:rPr>
          <w:rFonts w:hint="eastAsia" w:ascii="仿宋" w:hAnsi="仿宋" w:eastAsia="仿宋" w:cs="仿宋"/>
          <w:b/>
          <w:kern w:val="0"/>
          <w:sz w:val="32"/>
          <w:szCs w:val="32"/>
        </w:rPr>
        <w:t>（二）决算单位构成。</w:t>
      </w:r>
      <w:r>
        <w:rPr>
          <w:rFonts w:hint="eastAsia" w:ascii="仿宋" w:hAnsi="仿宋" w:eastAsia="仿宋"/>
          <w:sz w:val="32"/>
          <w:szCs w:val="32"/>
        </w:rPr>
        <w:t>溆浦县发展和改革局202</w:t>
      </w:r>
      <w:r>
        <w:rPr>
          <w:rFonts w:ascii="仿宋" w:hAnsi="仿宋" w:eastAsia="仿宋"/>
          <w:sz w:val="32"/>
          <w:szCs w:val="32"/>
        </w:rPr>
        <w:t>1</w:t>
      </w:r>
      <w:r>
        <w:rPr>
          <w:rFonts w:hint="eastAsia" w:ascii="仿宋" w:hAnsi="仿宋" w:eastAsia="仿宋"/>
          <w:sz w:val="32"/>
          <w:szCs w:val="32"/>
        </w:rPr>
        <w:t>年部门决算汇总公开单位构成包括：溆浦县发展和改革局单位本级。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tbl>
      <w:tblPr>
        <w:tblStyle w:val="7"/>
        <w:tblpPr w:leftFromText="180" w:rightFromText="180" w:horzAnchor="margin" w:tblpX="-4" w:tblpY="-744"/>
        <w:tblW w:w="13900" w:type="dxa"/>
        <w:tblInd w:w="0" w:type="dxa"/>
        <w:tblLayout w:type="fixed"/>
        <w:tblCellMar>
          <w:top w:w="0" w:type="dxa"/>
          <w:left w:w="108" w:type="dxa"/>
          <w:bottom w:w="0" w:type="dxa"/>
          <w:right w:w="108" w:type="dxa"/>
        </w:tblCellMar>
      </w:tblPr>
      <w:tblGrid>
        <w:gridCol w:w="4077"/>
        <w:gridCol w:w="443"/>
        <w:gridCol w:w="622"/>
        <w:gridCol w:w="591"/>
        <w:gridCol w:w="97"/>
        <w:gridCol w:w="229"/>
        <w:gridCol w:w="3420"/>
        <w:gridCol w:w="835"/>
        <w:gridCol w:w="1442"/>
        <w:gridCol w:w="648"/>
        <w:gridCol w:w="1496"/>
      </w:tblGrid>
      <w:tr>
        <w:tblPrEx>
          <w:tblCellMar>
            <w:top w:w="0" w:type="dxa"/>
            <w:left w:w="108" w:type="dxa"/>
            <w:bottom w:w="0" w:type="dxa"/>
            <w:right w:w="108" w:type="dxa"/>
          </w:tblCellMar>
        </w:tblPrEx>
        <w:trPr>
          <w:trHeight w:val="406" w:hRule="atLeast"/>
        </w:trPr>
        <w:tc>
          <w:tcPr>
            <w:tcW w:w="13900"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203" w:hRule="atLeast"/>
        </w:trPr>
        <w:tc>
          <w:tcPr>
            <w:tcW w:w="51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9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203" w:hRule="atLeast"/>
        </w:trPr>
        <w:tc>
          <w:tcPr>
            <w:tcW w:w="51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部门：溆浦县发展和改革局</w:t>
            </w:r>
          </w:p>
        </w:tc>
        <w:tc>
          <w:tcPr>
            <w:tcW w:w="68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9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16" w:hRule="atLeast"/>
        </w:trPr>
        <w:tc>
          <w:tcPr>
            <w:tcW w:w="573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16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418"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58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8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295</w:t>
            </w:r>
            <w:r>
              <w:rPr>
                <w:rFonts w:hint="eastAsia" w:ascii="宋体" w:hAnsi="宋体" w:eastAsia="宋体" w:cs="宋体"/>
                <w:kern w:val="0"/>
                <w:sz w:val="22"/>
              </w:rPr>
              <w:t>.</w:t>
            </w:r>
            <w:r>
              <w:rPr>
                <w:rFonts w:ascii="宋体" w:hAnsi="宋体" w:eastAsia="宋体" w:cs="宋体"/>
                <w:kern w:val="0"/>
                <w:sz w:val="22"/>
              </w:rPr>
              <w:t>03</w:t>
            </w: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6</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424.35</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7</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13.49</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8</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w:t>
            </w:r>
            <w:r>
              <w:rPr>
                <w:rFonts w:ascii="宋体" w:hAnsi="宋体" w:eastAsia="宋体" w:cs="宋体"/>
                <w:kern w:val="0"/>
                <w:sz w:val="22"/>
              </w:rPr>
              <w:t>6.23</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四、节能环保支出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9</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.00</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五、城乡社区支出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20</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w:t>
            </w:r>
            <w:r>
              <w:rPr>
                <w:rFonts w:ascii="宋体" w:hAnsi="宋体" w:eastAsia="宋体" w:cs="宋体"/>
                <w:kern w:val="0"/>
                <w:sz w:val="22"/>
              </w:rPr>
              <w:t>18.73</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六、农林水支出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21</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6.00</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w:t>
            </w:r>
            <w:r>
              <w:rPr>
                <w:rFonts w:hint="eastAsia" w:ascii="宋体" w:hAnsi="宋体" w:eastAsia="宋体" w:cs="宋体"/>
                <w:kern w:val="0"/>
                <w:sz w:val="22"/>
              </w:rPr>
              <w:t>交通运输支出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2</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r>
              <w:rPr>
                <w:rFonts w:ascii="宋体" w:hAnsi="宋体" w:eastAsia="宋体" w:cs="宋体"/>
                <w:kern w:val="0"/>
                <w:sz w:val="22"/>
              </w:rPr>
              <w:t>.48</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w:t>
            </w:r>
            <w:r>
              <w:rPr>
                <w:rFonts w:ascii="宋体" w:hAnsi="宋体" w:eastAsia="宋体" w:cs="宋体"/>
                <w:kern w:val="0"/>
                <w:sz w:val="22"/>
              </w:rPr>
              <w:t>83.60</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八、商业服务业等支出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3</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5</w:t>
            </w:r>
            <w:r>
              <w:rPr>
                <w:rFonts w:ascii="宋体" w:hAnsi="宋体" w:eastAsia="宋体" w:cs="宋体"/>
                <w:kern w:val="0"/>
                <w:sz w:val="22"/>
              </w:rPr>
              <w:t>.00</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九、住房保障支出</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4</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9.59</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ascii="宋体" w:hAnsi="宋体" w:eastAsia="宋体" w:cs="宋体"/>
                <w:kern w:val="0"/>
                <w:sz w:val="22"/>
              </w:rPr>
              <w:t>10</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十、粮油物资储备支出　</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5</w:t>
            </w:r>
            <w:r>
              <w:rPr>
                <w:rFonts w:ascii="宋体" w:hAnsi="宋体" w:eastAsia="宋体" w:cs="宋体"/>
                <w:kern w:val="0"/>
                <w:sz w:val="22"/>
              </w:rPr>
              <w:t>33.60</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11</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十一、灾害防治及应急管理支出　</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6</w:t>
            </w:r>
            <w:r>
              <w:rPr>
                <w:rFonts w:ascii="宋体" w:hAnsi="宋体" w:eastAsia="宋体" w:cs="宋体"/>
                <w:kern w:val="0"/>
                <w:sz w:val="22"/>
              </w:rPr>
              <w:t>.00</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2</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2</w:t>
            </w:r>
            <w:r>
              <w:rPr>
                <w:rFonts w:ascii="宋体" w:hAnsi="宋体" w:eastAsia="宋体" w:cs="宋体"/>
                <w:b/>
                <w:bCs/>
                <w:kern w:val="0"/>
                <w:sz w:val="22"/>
              </w:rPr>
              <w:t>578.63</w:t>
            </w:r>
            <w:r>
              <w:rPr>
                <w:rFonts w:hint="eastAsia" w:ascii="宋体" w:hAnsi="宋体" w:eastAsia="宋体" w:cs="宋体"/>
                <w:b/>
                <w:bCs/>
                <w:kern w:val="0"/>
                <w:sz w:val="22"/>
              </w:rPr>
              <w:t>　</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7</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2</w:t>
            </w:r>
            <w:r>
              <w:rPr>
                <w:rFonts w:ascii="宋体" w:hAnsi="宋体" w:eastAsia="宋体" w:cs="宋体"/>
                <w:b/>
                <w:bCs/>
                <w:kern w:val="0"/>
                <w:sz w:val="22"/>
              </w:rPr>
              <w:t>584.47</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3</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8</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4</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w:t>
            </w:r>
            <w:r>
              <w:rPr>
                <w:rFonts w:ascii="宋体" w:hAnsi="宋体" w:eastAsia="宋体" w:cs="宋体"/>
                <w:kern w:val="0"/>
                <w:sz w:val="22"/>
              </w:rPr>
              <w:t>0.27</w:t>
            </w:r>
            <w:r>
              <w:rPr>
                <w:rFonts w:hint="eastAsia" w:ascii="宋体" w:hAnsi="宋体" w:eastAsia="宋体" w:cs="宋体"/>
                <w:kern w:val="0"/>
                <w:sz w:val="22"/>
              </w:rPr>
              <w:t>　</w:t>
            </w:r>
          </w:p>
        </w:tc>
        <w:tc>
          <w:tcPr>
            <w:tcW w:w="374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9</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5</w:t>
            </w:r>
            <w:r>
              <w:rPr>
                <w:rFonts w:ascii="宋体" w:hAnsi="宋体" w:eastAsia="宋体" w:cs="宋体"/>
                <w:kern w:val="0"/>
                <w:sz w:val="22"/>
              </w:rPr>
              <w:t>4.42</w:t>
            </w:r>
          </w:p>
        </w:tc>
      </w:tr>
      <w:tr>
        <w:tblPrEx>
          <w:tblCellMar>
            <w:top w:w="0" w:type="dxa"/>
            <w:left w:w="108" w:type="dxa"/>
            <w:bottom w:w="0" w:type="dxa"/>
            <w:right w:w="108" w:type="dxa"/>
          </w:tblCellMar>
        </w:tblPrEx>
        <w:trPr>
          <w:trHeight w:val="216" w:hRule="atLeast"/>
        </w:trPr>
        <w:tc>
          <w:tcPr>
            <w:tcW w:w="407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5</w:t>
            </w:r>
          </w:p>
        </w:tc>
        <w:tc>
          <w:tcPr>
            <w:tcW w:w="121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2</w:t>
            </w:r>
            <w:r>
              <w:rPr>
                <w:rFonts w:ascii="宋体" w:hAnsi="宋体" w:eastAsia="宋体" w:cs="宋体"/>
                <w:b/>
                <w:bCs/>
                <w:kern w:val="0"/>
                <w:sz w:val="22"/>
              </w:rPr>
              <w:t>638.89</w:t>
            </w:r>
            <w:r>
              <w:rPr>
                <w:rFonts w:hint="eastAsia" w:ascii="宋体" w:hAnsi="宋体" w:eastAsia="宋体" w:cs="宋体"/>
                <w:b/>
                <w:bCs/>
                <w:kern w:val="0"/>
                <w:sz w:val="22"/>
              </w:rPr>
              <w:t>　</w:t>
            </w:r>
          </w:p>
        </w:tc>
        <w:tc>
          <w:tcPr>
            <w:tcW w:w="374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30</w:t>
            </w:r>
          </w:p>
        </w:tc>
        <w:tc>
          <w:tcPr>
            <w:tcW w:w="358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2</w:t>
            </w:r>
            <w:r>
              <w:rPr>
                <w:rFonts w:ascii="宋体" w:hAnsi="宋体" w:eastAsia="宋体" w:cs="宋体"/>
                <w:b/>
                <w:bCs/>
                <w:kern w:val="0"/>
                <w:sz w:val="22"/>
              </w:rPr>
              <w:t>683.89</w:t>
            </w:r>
          </w:p>
        </w:tc>
      </w:tr>
      <w:tr>
        <w:tblPrEx>
          <w:tblCellMar>
            <w:top w:w="0" w:type="dxa"/>
            <w:left w:w="108" w:type="dxa"/>
            <w:bottom w:w="0" w:type="dxa"/>
            <w:right w:w="108" w:type="dxa"/>
          </w:tblCellMar>
        </w:tblPrEx>
        <w:trPr>
          <w:trHeight w:val="418" w:hRule="atLeast"/>
        </w:trPr>
        <w:tc>
          <w:tcPr>
            <w:tcW w:w="13900"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NumType w:fmt="decimal"/>
          <w:cols w:space="425" w:num="1"/>
          <w:docGrid w:type="linesAndChars" w:linePitch="312" w:charSpace="0"/>
        </w:sectPr>
      </w:pPr>
    </w:p>
    <w:tbl>
      <w:tblPr>
        <w:tblStyle w:val="7"/>
        <w:tblW w:w="14986" w:type="dxa"/>
        <w:tblInd w:w="0" w:type="dxa"/>
        <w:tblLayout w:type="fixed"/>
        <w:tblCellMar>
          <w:top w:w="0" w:type="dxa"/>
          <w:left w:w="0" w:type="dxa"/>
          <w:bottom w:w="0" w:type="dxa"/>
          <w:right w:w="0" w:type="dxa"/>
        </w:tblCellMar>
      </w:tblPr>
      <w:tblGrid>
        <w:gridCol w:w="50"/>
        <w:gridCol w:w="1248"/>
        <w:gridCol w:w="2813"/>
        <w:gridCol w:w="1892"/>
        <w:gridCol w:w="1709"/>
        <w:gridCol w:w="1604"/>
        <w:gridCol w:w="1274"/>
        <w:gridCol w:w="1649"/>
        <w:gridCol w:w="1199"/>
        <w:gridCol w:w="1548"/>
      </w:tblGrid>
      <w:tr>
        <w:tblPrEx>
          <w:tblCellMar>
            <w:top w:w="0" w:type="dxa"/>
            <w:left w:w="0" w:type="dxa"/>
            <w:bottom w:w="0" w:type="dxa"/>
            <w:right w:w="0" w:type="dxa"/>
          </w:tblCellMar>
        </w:tblPrEx>
        <w:trPr>
          <w:trHeight w:val="435" w:hRule="atLeast"/>
        </w:trPr>
        <w:tc>
          <w:tcPr>
            <w:tcW w:w="149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28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8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6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2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6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1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5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Cs w:val="21"/>
              </w:rPr>
            </w:pPr>
            <w:r>
              <w:rPr>
                <w:rFonts w:hint="eastAsia"/>
                <w:color w:val="000000"/>
                <w:szCs w:val="21"/>
              </w:rPr>
              <w:t>公开02表</w:t>
            </w:r>
          </w:p>
        </w:tc>
      </w:tr>
      <w:tr>
        <w:tblPrEx>
          <w:tblCellMar>
            <w:top w:w="0" w:type="dxa"/>
            <w:left w:w="0" w:type="dxa"/>
            <w:bottom w:w="0" w:type="dxa"/>
            <w:right w:w="0" w:type="dxa"/>
          </w:tblCellMar>
        </w:tblPrEx>
        <w:trPr>
          <w:trHeight w:val="285" w:hRule="atLeast"/>
        </w:trPr>
        <w:tc>
          <w:tcPr>
            <w:tcW w:w="12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cs="宋体"/>
                <w:color w:val="000000"/>
                <w:szCs w:val="21"/>
              </w:rPr>
            </w:pPr>
            <w:r>
              <w:rPr>
                <w:rFonts w:hint="eastAsia"/>
                <w:color w:val="000000"/>
                <w:szCs w:val="21"/>
              </w:rPr>
              <w:t>部门：</w:t>
            </w:r>
          </w:p>
        </w:tc>
        <w:tc>
          <w:tcPr>
            <w:tcW w:w="2813"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Cs w:val="21"/>
              </w:rPr>
            </w:pPr>
            <w:r>
              <w:rPr>
                <w:rFonts w:hint="eastAsia"/>
                <w:color w:val="000000"/>
                <w:szCs w:val="21"/>
              </w:rPr>
              <w:t>溆浦县</w:t>
            </w:r>
            <w:r>
              <w:rPr>
                <w:rFonts w:hint="eastAsia"/>
                <w:szCs w:val="21"/>
              </w:rPr>
              <w:t>发展和改革局　</w:t>
            </w:r>
          </w:p>
        </w:tc>
        <w:tc>
          <w:tcPr>
            <w:tcW w:w="18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6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Cs w:val="21"/>
              </w:rPr>
            </w:pPr>
            <w:r>
              <w:rPr>
                <w:rFonts w:hint="eastAsia"/>
                <w:color w:val="000000"/>
                <w:szCs w:val="21"/>
              </w:rPr>
              <w:t>　</w:t>
            </w:r>
          </w:p>
        </w:tc>
        <w:tc>
          <w:tcPr>
            <w:tcW w:w="12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6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1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Cs w:val="21"/>
              </w:rPr>
            </w:pPr>
            <w:r>
              <w:rPr>
                <w:rFonts w:hint="eastAsia"/>
                <w:szCs w:val="21"/>
              </w:rPr>
              <w:t>　</w:t>
            </w:r>
          </w:p>
        </w:tc>
        <w:tc>
          <w:tcPr>
            <w:tcW w:w="15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Cs w:val="21"/>
              </w:rPr>
            </w:pPr>
            <w:r>
              <w:rPr>
                <w:rFonts w:hint="eastAsia"/>
                <w:color w:val="000000"/>
                <w:szCs w:val="21"/>
              </w:rPr>
              <w:t>单位：万元</w:t>
            </w:r>
          </w:p>
        </w:tc>
      </w:tr>
      <w:tr>
        <w:tblPrEx>
          <w:tblCellMar>
            <w:top w:w="0" w:type="dxa"/>
            <w:left w:w="0" w:type="dxa"/>
            <w:bottom w:w="0" w:type="dxa"/>
            <w:right w:w="0" w:type="dxa"/>
          </w:tblCellMar>
        </w:tblPrEx>
        <w:trPr>
          <w:trHeight w:val="450" w:hRule="atLeast"/>
        </w:trPr>
        <w:tc>
          <w:tcPr>
            <w:tcW w:w="41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  上缴收入</w:t>
            </w:r>
          </w:p>
        </w:tc>
        <w:tc>
          <w:tcPr>
            <w:tcW w:w="15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29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1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29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1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Cs w:val="21"/>
              </w:rPr>
            </w:pPr>
            <w:r>
              <w:rPr>
                <w:rFonts w:hint="eastAsia"/>
                <w:szCs w:val="21"/>
              </w:rPr>
              <w:t>合计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b/>
                <w:i w:val="0"/>
                <w:color w:val="000000"/>
                <w:kern w:val="0"/>
                <w:sz w:val="22"/>
                <w:szCs w:val="22"/>
                <w:u w:val="none"/>
                <w:lang w:val="en-US" w:eastAsia="zh-CN" w:bidi="ar"/>
              </w:rPr>
              <w:t>2,578.63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b/>
                <w:i w:val="0"/>
                <w:color w:val="000000"/>
                <w:kern w:val="0"/>
                <w:sz w:val="22"/>
                <w:szCs w:val="22"/>
                <w:u w:val="none"/>
                <w:lang w:val="en-US" w:eastAsia="zh-CN" w:bidi="ar"/>
              </w:rPr>
              <w:t>2,295.03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b/>
                <w:i w:val="0"/>
                <w:color w:val="000000"/>
                <w:kern w:val="0"/>
                <w:sz w:val="22"/>
                <w:szCs w:val="22"/>
                <w:u w:val="none"/>
                <w:lang w:val="en-US" w:eastAsia="zh-CN" w:bidi="ar"/>
              </w:rPr>
              <w:t>283.60</w:t>
            </w: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Cs w:val="21"/>
              </w:rPr>
            </w:pPr>
            <w:r>
              <w:rPr>
                <w:rFonts w:hint="eastAsia" w:ascii="宋体" w:hAnsi="宋体" w:eastAsia="宋体" w:cs="宋体"/>
                <w:b/>
                <w:bCs/>
                <w:i w:val="0"/>
                <w:color w:val="000000"/>
                <w:kern w:val="0"/>
                <w:sz w:val="22"/>
                <w:szCs w:val="22"/>
                <w:u w:val="none"/>
                <w:lang w:val="en-US" w:eastAsia="zh-CN" w:bidi="ar"/>
              </w:rPr>
              <w:t>201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Cs w:val="21"/>
              </w:rPr>
            </w:pPr>
            <w:r>
              <w:rPr>
                <w:rFonts w:hint="eastAsia" w:ascii="宋体" w:hAnsi="宋体" w:eastAsia="宋体" w:cs="宋体"/>
                <w:b/>
                <w:bCs/>
                <w:i w:val="0"/>
                <w:color w:val="000000"/>
                <w:kern w:val="0"/>
                <w:sz w:val="22"/>
                <w:szCs w:val="22"/>
                <w:u w:val="none"/>
                <w:lang w:val="en-US" w:eastAsia="zh-CN" w:bidi="ar"/>
              </w:rPr>
              <w:t>一般公共服务支出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r>
              <w:rPr>
                <w:rFonts w:hint="eastAsia" w:ascii="宋体" w:hAnsi="宋体" w:eastAsia="宋体" w:cs="宋体"/>
                <w:b/>
                <w:bCs/>
                <w:i w:val="0"/>
                <w:color w:val="000000"/>
                <w:kern w:val="0"/>
                <w:sz w:val="22"/>
                <w:szCs w:val="22"/>
                <w:u w:val="none"/>
                <w:lang w:val="en-US" w:eastAsia="zh-CN" w:bidi="ar"/>
              </w:rPr>
              <w:t>1,418.51</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Cs w:val="21"/>
              </w:rPr>
            </w:pPr>
            <w:r>
              <w:rPr>
                <w:rFonts w:hint="eastAsia" w:ascii="宋体" w:hAnsi="宋体" w:eastAsia="宋体" w:cs="宋体"/>
                <w:b/>
                <w:bCs/>
                <w:i w:val="0"/>
                <w:color w:val="000000"/>
                <w:kern w:val="0"/>
                <w:sz w:val="22"/>
                <w:szCs w:val="22"/>
                <w:u w:val="none"/>
                <w:lang w:val="en-US" w:eastAsia="zh-CN" w:bidi="ar"/>
              </w:rPr>
              <w:t>1,134.91</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Cs w:val="21"/>
              </w:rPr>
            </w:pPr>
            <w:r>
              <w:rPr>
                <w:rFonts w:hint="eastAsia" w:ascii="宋体" w:hAnsi="宋体" w:eastAsia="宋体" w:cs="宋体"/>
                <w:b/>
                <w:bCs/>
                <w:i w:val="0"/>
                <w:color w:val="000000"/>
                <w:kern w:val="0"/>
                <w:sz w:val="22"/>
                <w:szCs w:val="22"/>
                <w:u w:val="none"/>
                <w:lang w:val="en-US" w:eastAsia="zh-CN" w:bidi="ar"/>
              </w:rPr>
              <w:t>283.60</w:t>
            </w: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Cs w:val="21"/>
              </w:rPr>
            </w:pPr>
            <w:r>
              <w:rPr>
                <w:rFonts w:hint="eastAsia" w:ascii="宋体" w:hAnsi="宋体" w:eastAsia="宋体" w:cs="宋体"/>
                <w:i w:val="0"/>
                <w:color w:val="000000"/>
                <w:kern w:val="0"/>
                <w:sz w:val="22"/>
                <w:szCs w:val="22"/>
                <w:u w:val="none"/>
                <w:lang w:val="en-US" w:eastAsia="zh-CN" w:bidi="ar"/>
              </w:rPr>
              <w:t>20104</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Cs w:val="21"/>
              </w:rPr>
            </w:pPr>
            <w:r>
              <w:rPr>
                <w:rFonts w:hint="eastAsia" w:ascii="宋体" w:hAnsi="宋体" w:eastAsia="宋体" w:cs="宋体"/>
                <w:i w:val="0"/>
                <w:color w:val="000000"/>
                <w:kern w:val="0"/>
                <w:sz w:val="22"/>
                <w:szCs w:val="22"/>
                <w:u w:val="none"/>
                <w:lang w:val="en-US" w:eastAsia="zh-CN" w:bidi="ar"/>
              </w:rPr>
              <w:t>发展与改革事务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b/>
                <w:bCs/>
                <w:szCs w:val="21"/>
              </w:rPr>
            </w:pPr>
            <w:r>
              <w:rPr>
                <w:rFonts w:hint="eastAsia" w:ascii="宋体" w:hAnsi="宋体" w:eastAsia="宋体" w:cs="宋体"/>
                <w:i w:val="0"/>
                <w:color w:val="000000"/>
                <w:kern w:val="0"/>
                <w:sz w:val="22"/>
                <w:szCs w:val="22"/>
                <w:u w:val="none"/>
                <w:lang w:val="en-US" w:eastAsia="zh-CN" w:bidi="ar"/>
              </w:rPr>
              <w:t>1,414.77</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Cs w:val="21"/>
              </w:rPr>
            </w:pPr>
            <w:r>
              <w:rPr>
                <w:rFonts w:hint="eastAsia" w:ascii="宋体" w:hAnsi="宋体" w:eastAsia="宋体" w:cs="宋体"/>
                <w:i w:val="0"/>
                <w:color w:val="000000"/>
                <w:kern w:val="0"/>
                <w:sz w:val="22"/>
                <w:szCs w:val="22"/>
                <w:u w:val="none"/>
                <w:lang w:val="en-US" w:eastAsia="zh-CN" w:bidi="ar"/>
              </w:rPr>
              <w:t>1,131.18</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Cs w:val="21"/>
              </w:rPr>
            </w:pPr>
            <w:r>
              <w:rPr>
                <w:rFonts w:hint="eastAsia" w:ascii="宋体" w:hAnsi="宋体" w:eastAsia="宋体" w:cs="宋体"/>
                <w:i w:val="0"/>
                <w:color w:val="000000"/>
                <w:kern w:val="0"/>
                <w:sz w:val="22"/>
                <w:szCs w:val="22"/>
                <w:u w:val="none"/>
                <w:lang w:val="en-US" w:eastAsia="zh-CN" w:bidi="ar"/>
              </w:rPr>
              <w:t>283.60</w:t>
            </w: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2010401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538.28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538.28</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2010402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3.92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3.92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2010406</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社会事业发展规划</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278.22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278.22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2010499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594.35</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310.75</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283.60</w:t>
            </w: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20107</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税收事务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2.13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2.13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2010701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2.13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2.13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20111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纪检监察事务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1.60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2011101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1.60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208</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社会保障和就业支出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113.49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113.49</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20805</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80.25</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80.25</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2080505</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80.25</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80.25</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20808</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抚恤</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31.92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31.92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2080801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死亡抚恤</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31.92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31.92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20828</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退役军人管理事务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1.32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1.32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2082899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1.32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1.32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210</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卫生健康支出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36.23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36.23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21011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36.23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36.23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2101101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36.23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36.23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节能环保支出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21103</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污染防治</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2110399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城乡社区支出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418.73</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418.73</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21201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城乡社区管理事务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377.21</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377.21</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2120199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377.21</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377.21</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21203</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41.52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41.52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2120399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41.52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41.52</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213</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农林水支出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16.00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21305</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扶贫</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16.00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2130501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2130599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10.00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214</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交通运输支出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0.48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0.48</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21401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公路水路运输</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0.48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0.48</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2140101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0.48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i w:val="0"/>
                <w:color w:val="000000"/>
                <w:kern w:val="0"/>
                <w:sz w:val="22"/>
                <w:szCs w:val="22"/>
                <w:u w:val="none"/>
                <w:lang w:val="en-US" w:eastAsia="zh-CN" w:bidi="ar"/>
              </w:rPr>
              <w:t>0.48</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216</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b/>
                <w:bCs/>
                <w:szCs w:val="21"/>
              </w:rPr>
            </w:pPr>
            <w:r>
              <w:rPr>
                <w:rFonts w:hint="eastAsia" w:ascii="宋体" w:hAnsi="宋体" w:eastAsia="宋体" w:cs="宋体"/>
                <w:b/>
                <w:bCs/>
                <w:i w:val="0"/>
                <w:color w:val="000000"/>
                <w:kern w:val="0"/>
                <w:sz w:val="22"/>
                <w:szCs w:val="22"/>
                <w:u w:val="none"/>
                <w:lang w:val="en-US" w:eastAsia="zh-CN" w:bidi="ar"/>
              </w:rPr>
              <w:t>商业服务业等支出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5.00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b/>
                <w:bCs/>
                <w:szCs w:val="21"/>
              </w:rPr>
            </w:pPr>
            <w:r>
              <w:rPr>
                <w:rFonts w:hint="eastAsia" w:ascii="宋体" w:hAnsi="宋体" w:eastAsia="宋体" w:cs="宋体"/>
                <w:b/>
                <w:bCs/>
                <w:i w:val="0"/>
                <w:color w:val="000000"/>
                <w:kern w:val="0"/>
                <w:sz w:val="22"/>
                <w:szCs w:val="22"/>
                <w:u w:val="none"/>
                <w:lang w:val="en-US" w:eastAsia="zh-CN" w:bidi="ar"/>
              </w:rPr>
              <w:t>5.00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21602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商业流通事务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5.00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5.00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2160201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3.00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2160299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2.00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szCs w:val="21"/>
              </w:rPr>
            </w:pPr>
            <w:r>
              <w:rPr>
                <w:rFonts w:hint="eastAsia" w:ascii="宋体" w:hAnsi="宋体" w:eastAsia="宋体" w:cs="宋体"/>
                <w:i w:val="0"/>
                <w:color w:val="000000"/>
                <w:kern w:val="0"/>
                <w:sz w:val="22"/>
                <w:szCs w:val="22"/>
                <w:u w:val="none"/>
                <w:lang w:val="en-US" w:eastAsia="zh-CN" w:bidi="ar"/>
              </w:rPr>
              <w:t>2.00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住房保障支出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29.59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29.59</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住房改革支出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粮油物资储备支出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533.60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533.60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粮油物资事务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2220199</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22204</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粮油储备</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474.00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474.00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2220401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储备粮油补贴</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80.00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2220402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储备粮油差价补贴</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394.00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394.00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224</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灾害防治及应急管理支出</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b/>
                <w:bCs/>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22401</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应急管理事务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450" w:hRule="atLeast"/>
        </w:trPr>
        <w:tc>
          <w:tcPr>
            <w:tcW w:w="12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2240102</w:t>
            </w:r>
          </w:p>
        </w:tc>
        <w:tc>
          <w:tcPr>
            <w:tcW w:w="2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6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2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6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1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Cs w:val="21"/>
              </w:rPr>
            </w:pPr>
          </w:p>
        </w:tc>
      </w:tr>
      <w:tr>
        <w:tblPrEx>
          <w:tblCellMar>
            <w:top w:w="0" w:type="dxa"/>
            <w:left w:w="0" w:type="dxa"/>
            <w:bottom w:w="0" w:type="dxa"/>
            <w:right w:w="0" w:type="dxa"/>
          </w:tblCellMar>
        </w:tblPrEx>
        <w:trPr>
          <w:trHeight w:val="615" w:hRule="atLeast"/>
        </w:trPr>
        <w:tc>
          <w:tcPr>
            <w:tcW w:w="149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682" w:type="dxa"/>
        <w:tblInd w:w="93" w:type="dxa"/>
        <w:tblLayout w:type="fixed"/>
        <w:tblCellMar>
          <w:top w:w="0" w:type="dxa"/>
          <w:left w:w="108" w:type="dxa"/>
          <w:bottom w:w="0" w:type="dxa"/>
          <w:right w:w="108" w:type="dxa"/>
        </w:tblCellMar>
      </w:tblPr>
      <w:tblGrid>
        <w:gridCol w:w="1042"/>
        <w:gridCol w:w="240"/>
        <w:gridCol w:w="3050"/>
        <w:gridCol w:w="1590"/>
        <w:gridCol w:w="1500"/>
        <w:gridCol w:w="1620"/>
        <w:gridCol w:w="2070"/>
        <w:gridCol w:w="1770"/>
        <w:gridCol w:w="1800"/>
      </w:tblGrid>
      <w:tr>
        <w:tblPrEx>
          <w:tblCellMar>
            <w:top w:w="0" w:type="dxa"/>
            <w:left w:w="108" w:type="dxa"/>
            <w:bottom w:w="0" w:type="dxa"/>
            <w:right w:w="108" w:type="dxa"/>
          </w:tblCellMar>
        </w:tblPrEx>
        <w:trPr>
          <w:trHeight w:val="435" w:hRule="atLeast"/>
        </w:trPr>
        <w:tc>
          <w:tcPr>
            <w:tcW w:w="1468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72"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50"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color w:val="000000"/>
                <w:szCs w:val="21"/>
              </w:rPr>
              <w:t>溆浦县</w:t>
            </w:r>
            <w:r>
              <w:rPr>
                <w:rFonts w:hint="eastAsia"/>
                <w:szCs w:val="21"/>
              </w:rPr>
              <w:t>发展和改革局</w:t>
            </w: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3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本年支出合计</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项目支出</w:t>
            </w:r>
          </w:p>
        </w:tc>
        <w:tc>
          <w:tcPr>
            <w:tcW w:w="20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上缴上级支出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对附属单位  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功能分类科目编码</w:t>
            </w:r>
          </w:p>
        </w:tc>
        <w:tc>
          <w:tcPr>
            <w:tcW w:w="30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科目名称</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43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栏次</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0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7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CellMar>
            <w:top w:w="0" w:type="dxa"/>
            <w:left w:w="108" w:type="dxa"/>
            <w:bottom w:w="0" w:type="dxa"/>
            <w:right w:w="108" w:type="dxa"/>
          </w:tblCellMar>
        </w:tblPrEx>
        <w:trPr>
          <w:trHeight w:val="450" w:hRule="atLeast"/>
        </w:trPr>
        <w:tc>
          <w:tcPr>
            <w:tcW w:w="43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b/>
                <w:i w:val="0"/>
                <w:color w:val="000000"/>
                <w:kern w:val="0"/>
                <w:sz w:val="22"/>
                <w:szCs w:val="22"/>
                <w:u w:val="none"/>
                <w:lang w:val="en-US" w:eastAsia="zh-CN" w:bidi="ar"/>
              </w:rPr>
              <w:t>2,584.47</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b/>
                <w:i w:val="0"/>
                <w:color w:val="000000"/>
                <w:kern w:val="0"/>
                <w:sz w:val="22"/>
                <w:szCs w:val="22"/>
                <w:u w:val="none"/>
                <w:lang w:val="en-US" w:eastAsia="zh-CN" w:bidi="ar"/>
              </w:rPr>
              <w:t>1,377.94</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b/>
                <w:i w:val="0"/>
                <w:color w:val="000000"/>
                <w:kern w:val="0"/>
                <w:sz w:val="22"/>
                <w:szCs w:val="22"/>
                <w:u w:val="none"/>
                <w:lang w:val="en-US" w:eastAsia="zh-CN" w:bidi="ar"/>
              </w:rPr>
              <w:t>1,206.53</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一般公共服务支出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1,424.35</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987.07</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437.27</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20104</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发展与改革事务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1,420.62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983.34</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437.27</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2010401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538.28</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538.28</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2010402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3.92</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3.92</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2010406</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社会事业发展规划</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278.22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278.22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2010499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600.19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166.84</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433.35</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val="0"/>
                <w:bCs w:val="0"/>
                <w:kern w:val="0"/>
                <w:szCs w:val="21"/>
              </w:rPr>
            </w:pPr>
            <w:r>
              <w:rPr>
                <w:rFonts w:hint="eastAsia" w:ascii="宋体" w:hAnsi="宋体" w:eastAsia="宋体" w:cs="宋体"/>
                <w:b w:val="0"/>
                <w:bCs w:val="0"/>
                <w:i w:val="0"/>
                <w:color w:val="000000"/>
                <w:kern w:val="0"/>
                <w:sz w:val="22"/>
                <w:szCs w:val="22"/>
                <w:u w:val="none"/>
                <w:lang w:val="en-US" w:eastAsia="zh-CN" w:bidi="ar"/>
              </w:rPr>
              <w:t>20107</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val="0"/>
                <w:bCs w:val="0"/>
                <w:kern w:val="0"/>
                <w:szCs w:val="21"/>
              </w:rPr>
            </w:pPr>
            <w:r>
              <w:rPr>
                <w:rFonts w:hint="eastAsia" w:ascii="宋体" w:hAnsi="宋体" w:eastAsia="宋体" w:cs="宋体"/>
                <w:b w:val="0"/>
                <w:bCs w:val="0"/>
                <w:i w:val="0"/>
                <w:color w:val="000000"/>
                <w:kern w:val="0"/>
                <w:sz w:val="22"/>
                <w:szCs w:val="22"/>
                <w:u w:val="none"/>
                <w:lang w:val="en-US" w:eastAsia="zh-CN" w:bidi="ar"/>
              </w:rPr>
              <w:t>税收事务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val="0"/>
                <w:bCs w:val="0"/>
                <w:kern w:val="0"/>
                <w:szCs w:val="21"/>
              </w:rPr>
            </w:pPr>
            <w:r>
              <w:rPr>
                <w:rFonts w:hint="eastAsia" w:ascii="宋体" w:hAnsi="宋体" w:eastAsia="宋体" w:cs="宋体"/>
                <w:b w:val="0"/>
                <w:bCs w:val="0"/>
                <w:i w:val="0"/>
                <w:color w:val="000000"/>
                <w:kern w:val="0"/>
                <w:sz w:val="22"/>
                <w:szCs w:val="22"/>
                <w:u w:val="none"/>
                <w:lang w:val="en-US" w:eastAsia="zh-CN" w:bidi="ar"/>
              </w:rPr>
              <w:t>2.13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val="0"/>
                <w:bCs w:val="0"/>
                <w:kern w:val="0"/>
                <w:szCs w:val="21"/>
              </w:rPr>
            </w:pPr>
            <w:r>
              <w:rPr>
                <w:rFonts w:hint="eastAsia" w:ascii="宋体" w:hAnsi="宋体" w:eastAsia="宋体" w:cs="宋体"/>
                <w:b w:val="0"/>
                <w:bCs w:val="0"/>
                <w:i w:val="0"/>
                <w:color w:val="000000"/>
                <w:kern w:val="0"/>
                <w:sz w:val="22"/>
                <w:szCs w:val="22"/>
                <w:u w:val="none"/>
                <w:lang w:val="en-US" w:eastAsia="zh-CN" w:bidi="ar"/>
              </w:rPr>
              <w:t>2.13</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val="0"/>
                <w:bCs w:val="0"/>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val="0"/>
                <w:bCs w:val="0"/>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val="0"/>
                <w:bCs w:val="0"/>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val="0"/>
                <w:bCs w:val="0"/>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2010701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2.13</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20111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纪检监察事务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1.60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1.60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2011101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1.60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1.60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208</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社会保障和就业支出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113.49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113.49</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20805</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80.25</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80.25</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2080505</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80.25</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80.25</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20808</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抚恤</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31.92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31.92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2080801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死亡抚恤</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31.92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31.92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20828</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退役军人管理事务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1.32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1.32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2082899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1.32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1.32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210</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卫生健康支出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36.23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36.23</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21011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36.23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36.23</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2101101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36.23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36.23</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节能环保支出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21103</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污染防治</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2110399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城乡社区支出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418.73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41.52</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377.21</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21201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城乡社区管理事务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377.21</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377.21</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2120199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377.21</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377.21</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21203</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41.52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41.52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2120399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41.52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41.52</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213</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农林水支出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16.00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16.00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21305</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扶贫</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16.00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16.00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2130501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6.00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2130599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10.00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214</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交通运输支出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0.48</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0.48</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21401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公路水路运输</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0.48</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0.48</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2140101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0.48</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i w:val="0"/>
                <w:color w:val="000000"/>
                <w:kern w:val="0"/>
                <w:sz w:val="22"/>
                <w:szCs w:val="22"/>
                <w:u w:val="none"/>
                <w:lang w:val="en-US" w:eastAsia="zh-CN" w:bidi="ar"/>
              </w:rPr>
              <w:t>0.48</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216</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商业服务业等支出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5.00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21602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商业流通事务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2160201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3.00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2160299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2.00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住房保障支出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29.59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29.59</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000000"/>
                <w:kern w:val="0"/>
                <w:szCs w:val="21"/>
                <w:lang w:bidi="ar"/>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住房改革支出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29.59</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1"/>
                <w:lang w:bidi="ar"/>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29.59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29.59</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1"/>
                <w:lang w:bidi="ar"/>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粮油物资储备支出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533.60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Cs w:val="21"/>
              </w:rPr>
            </w:pPr>
            <w:r>
              <w:rPr>
                <w:rFonts w:hint="eastAsia" w:ascii="宋体" w:hAnsi="宋体" w:eastAsia="宋体" w:cs="宋体"/>
                <w:b/>
                <w:bCs/>
                <w:i w:val="0"/>
                <w:color w:val="000000"/>
                <w:kern w:val="0"/>
                <w:sz w:val="22"/>
                <w:szCs w:val="22"/>
                <w:u w:val="none"/>
                <w:lang w:val="en-US" w:eastAsia="zh-CN" w:bidi="ar"/>
              </w:rPr>
              <w:t>147.56</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386.04</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粮油物资事务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59.60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1"/>
                <w:lang w:bidi="ar"/>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2220199</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59.60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59.60</w:t>
            </w:r>
          </w:p>
        </w:tc>
        <w:tc>
          <w:tcPr>
            <w:tcW w:w="16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Cs w:val="21"/>
                <w:lang w:bidi="ar"/>
              </w:rPr>
            </w:pP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粮油储备</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474.00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87.96</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386.04</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储备粮油补贴</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80.00</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80.00</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2220402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储备粮油差价补贴</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394.00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Cs w:val="21"/>
              </w:rPr>
            </w:pPr>
            <w:r>
              <w:rPr>
                <w:rFonts w:hint="eastAsia" w:ascii="宋体" w:hAnsi="宋体" w:eastAsia="宋体" w:cs="宋体"/>
                <w:i w:val="0"/>
                <w:color w:val="000000"/>
                <w:kern w:val="0"/>
                <w:sz w:val="22"/>
                <w:szCs w:val="22"/>
                <w:u w:val="none"/>
                <w:lang w:val="en-US" w:eastAsia="zh-CN" w:bidi="ar"/>
              </w:rPr>
              <w:t>87.96</w:t>
            </w: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306.04</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224</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灾害防治及应急管理支出</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6.00</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6.00</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22401</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应急管理事务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2240102</w:t>
            </w:r>
          </w:p>
        </w:tc>
        <w:tc>
          <w:tcPr>
            <w:tcW w:w="305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Cs w:val="21"/>
              </w:rPr>
            </w:pPr>
          </w:p>
        </w:tc>
        <w:tc>
          <w:tcPr>
            <w:tcW w:w="16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6.00</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630" w:hRule="atLeast"/>
        </w:trPr>
        <w:tc>
          <w:tcPr>
            <w:tcW w:w="1468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Cs w:val="21"/>
              </w:rPr>
              <w:t>溆浦县</w:t>
            </w:r>
            <w:r>
              <w:rPr>
                <w:rFonts w:hint="eastAsia"/>
                <w:szCs w:val="21"/>
              </w:rPr>
              <w:t>发展和改革局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2295.03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1135.53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1135.53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113.49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113.49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36.23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418.73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418.73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w:t>
            </w:r>
            <w:r>
              <w:rPr>
                <w:rFonts w:hint="eastAsia" w:ascii="宋体" w:hAnsi="宋体" w:eastAsia="宋体" w:cs="宋体"/>
                <w:kern w:val="0"/>
                <w:sz w:val="22"/>
              </w:rPr>
              <w:t>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0.48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0.48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八、商业服务业等支出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29.59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十、粮油物资储备支出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533.60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533.60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十一、灾害防治及应急管理支出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r>
              <w:rPr>
                <w:rFonts w:ascii="宋体" w:hAnsi="宋体" w:eastAsia="宋体" w:cs="宋体"/>
                <w:kern w:val="0"/>
                <w:sz w:val="22"/>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2295.03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2295.66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val="en-US" w:eastAsia="zh-CN"/>
              </w:rPr>
              <w:t>2295.66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49.91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49.29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49.91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2344.94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2344.94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2344.94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Cs w:val="21"/>
        </w:rPr>
        <w:t>溆浦县</w:t>
      </w:r>
      <w:r>
        <w:rPr>
          <w:rFonts w:hint="eastAsia"/>
          <w:szCs w:val="21"/>
        </w:rPr>
        <w:t>发展和改革局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2,295.66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1,370.34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925.32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1,135.53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979.47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156.06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发展与改革事务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1,131.80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975.74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156.06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538.28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538.28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3.92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社会事业发展规划</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278.22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278.22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311.38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159.24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152.14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税收事务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113.49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113.49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80.25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80.25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80.25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80.25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31.92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31.92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36.23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36.23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36.23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36.23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污染防治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418.73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41.52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377.21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377.21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377.21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377.21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377.21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41.52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41.52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16.00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扶贫</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公路水路运输</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2140101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商业流通事务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2160201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2160299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29.59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29.59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29.59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29.59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29.59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29.59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粮油物资储备支出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533.60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147.56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386.04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粮油物资事务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59.60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59.60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粮油储备</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474.00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87.96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386.04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储备粮油补贴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2220402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储备粮油差价补贴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394.00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87.96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306.04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224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color w:val="000000"/>
                <w:kern w:val="0"/>
                <w:sz w:val="22"/>
                <w:szCs w:val="22"/>
                <w:u w:val="none"/>
                <w:lang w:val="en-US" w:eastAsia="zh-CN" w:bidi="ar"/>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6.00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b/>
                <w:bCs/>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22401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应急管理事务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2240102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398" w:type="dxa"/>
        <w:tblInd w:w="0" w:type="dxa"/>
        <w:tblLayout w:type="fixed"/>
        <w:tblCellMar>
          <w:top w:w="0" w:type="dxa"/>
          <w:left w:w="108" w:type="dxa"/>
          <w:bottom w:w="0" w:type="dxa"/>
          <w:right w:w="108" w:type="dxa"/>
        </w:tblCellMar>
      </w:tblPr>
      <w:tblGrid>
        <w:gridCol w:w="1165"/>
        <w:gridCol w:w="3333"/>
        <w:gridCol w:w="912"/>
        <w:gridCol w:w="1195"/>
        <w:gridCol w:w="2309"/>
        <w:gridCol w:w="901"/>
        <w:gridCol w:w="1150"/>
        <w:gridCol w:w="3417"/>
        <w:gridCol w:w="1016"/>
      </w:tblGrid>
      <w:tr>
        <w:tblPrEx>
          <w:tblCellMar>
            <w:top w:w="0" w:type="dxa"/>
            <w:left w:w="108" w:type="dxa"/>
            <w:bottom w:w="0" w:type="dxa"/>
            <w:right w:w="108" w:type="dxa"/>
          </w:tblCellMar>
        </w:tblPrEx>
        <w:trPr>
          <w:trHeight w:val="113" w:hRule="atLeast"/>
        </w:trPr>
        <w:tc>
          <w:tcPr>
            <w:tcW w:w="1539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溆浦县发展和改革局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630" w:hRule="atLeast"/>
        </w:trPr>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752.52</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575.60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282.46</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13.49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151.63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9.12</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150.83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95.86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4.22</w:t>
            </w: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15.83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77.12</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7.09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3.42</w:t>
            </w: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36.14</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8.68</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45.66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29.79</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10.46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1.10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37.99</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1.29</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1.28</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4.57</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20.28</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12.35</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10.50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201.10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19.94</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2.70</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2.42</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56.93</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2.66</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93.91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790.52</w:t>
            </w:r>
          </w:p>
        </w:tc>
        <w:tc>
          <w:tcPr>
            <w:tcW w:w="897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579.82</w:t>
            </w:r>
          </w:p>
        </w:tc>
      </w:tr>
      <w:tr>
        <w:tblPrEx>
          <w:tblCellMar>
            <w:top w:w="0" w:type="dxa"/>
            <w:left w:w="108" w:type="dxa"/>
            <w:bottom w:w="0" w:type="dxa"/>
            <w:right w:w="108" w:type="dxa"/>
          </w:tblCellMar>
        </w:tblPrEx>
        <w:trPr>
          <w:trHeight w:val="284" w:hRule="exact"/>
        </w:trPr>
        <w:tc>
          <w:tcPr>
            <w:tcW w:w="1539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424"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9.52</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center"/>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4.57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pgNumType w:fmt="decimal"/>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2638.89</w:t>
      </w:r>
      <w:r>
        <w:rPr>
          <w:rFonts w:hint="eastAsia" w:ascii="仿宋" w:hAnsi="仿宋" w:eastAsia="仿宋" w:cs="仿宋"/>
          <w:sz w:val="32"/>
          <w:szCs w:val="32"/>
        </w:rPr>
        <w:t>万元。与上年相比，增加了</w:t>
      </w:r>
      <w:r>
        <w:rPr>
          <w:rFonts w:hint="eastAsia" w:ascii="仿宋" w:hAnsi="仿宋" w:eastAsia="仿宋" w:cs="仿宋"/>
          <w:sz w:val="32"/>
          <w:szCs w:val="32"/>
          <w:lang w:val="en-US" w:eastAsia="zh-CN"/>
        </w:rPr>
        <w:t>227.05</w:t>
      </w:r>
      <w:r>
        <w:rPr>
          <w:rFonts w:hint="eastAsia" w:ascii="仿宋" w:hAnsi="仿宋" w:eastAsia="仿宋" w:cs="仿宋"/>
          <w:sz w:val="32"/>
          <w:szCs w:val="32"/>
        </w:rPr>
        <w:t>万元，增长46.03%，主要是因为</w:t>
      </w:r>
      <w:r>
        <w:rPr>
          <w:rFonts w:hint="eastAsia" w:ascii="仿宋" w:hAnsi="仿宋" w:eastAsia="仿宋" w:cs="仿宋"/>
          <w:sz w:val="32"/>
          <w:szCs w:val="32"/>
          <w:lang w:val="en-US" w:eastAsia="zh-CN"/>
        </w:rPr>
        <w:t>:1、</w:t>
      </w:r>
      <w:r>
        <w:rPr>
          <w:rFonts w:hint="eastAsia" w:ascii="仿宋" w:hAnsi="仿宋" w:eastAsia="仿宋" w:cs="仿宋"/>
          <w:sz w:val="32"/>
          <w:szCs w:val="32"/>
        </w:rPr>
        <w:t>项目收支</w:t>
      </w:r>
      <w:r>
        <w:rPr>
          <w:rFonts w:hint="eastAsia" w:ascii="仿宋" w:hAnsi="仿宋" w:eastAsia="仿宋" w:cs="仿宋"/>
          <w:sz w:val="32"/>
          <w:szCs w:val="32"/>
          <w:lang w:eastAsia="zh-CN"/>
        </w:rPr>
        <w:t>有所增加</w:t>
      </w:r>
      <w:r>
        <w:rPr>
          <w:rFonts w:hint="eastAsia" w:ascii="仿宋" w:hAnsi="仿宋" w:eastAsia="仿宋" w:cs="仿宋"/>
          <w:sz w:val="32"/>
          <w:szCs w:val="32"/>
        </w:rPr>
        <w:t>；2、</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咨询费、委托业务费等公用经费支出。</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2578.63</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2295.03</w:t>
      </w:r>
      <w:r>
        <w:rPr>
          <w:rFonts w:hint="eastAsia" w:ascii="仿宋" w:hAnsi="仿宋" w:eastAsia="仿宋" w:cs="仿宋"/>
          <w:sz w:val="32"/>
          <w:szCs w:val="32"/>
        </w:rPr>
        <w:t>万元，占</w:t>
      </w:r>
      <w:r>
        <w:rPr>
          <w:rFonts w:hint="eastAsia" w:ascii="仿宋" w:hAnsi="仿宋" w:eastAsia="仿宋" w:cs="仿宋"/>
          <w:sz w:val="32"/>
          <w:szCs w:val="32"/>
          <w:lang w:val="en-US" w:eastAsia="zh-CN"/>
        </w:rPr>
        <w:t>89</w:t>
      </w:r>
      <w:r>
        <w:rPr>
          <w:rFonts w:hint="eastAsia" w:ascii="仿宋" w:hAnsi="仿宋" w:eastAsia="仿宋" w:cs="仿宋"/>
          <w:sz w:val="32"/>
          <w:szCs w:val="32"/>
        </w:rPr>
        <w:t>%；上级补助收入0万元；事业收入0万元；经营收入0万元；附属单位上缴收入0万元；其他收入</w:t>
      </w:r>
      <w:r>
        <w:rPr>
          <w:rFonts w:hint="eastAsia" w:ascii="仿宋" w:hAnsi="仿宋" w:eastAsia="仿宋" w:cs="仿宋"/>
          <w:sz w:val="32"/>
          <w:szCs w:val="32"/>
          <w:lang w:val="en-US" w:eastAsia="zh-CN"/>
        </w:rPr>
        <w:t>283.60</w:t>
      </w:r>
      <w:r>
        <w:rPr>
          <w:rFonts w:hint="eastAsia" w:ascii="仿宋" w:hAnsi="仿宋" w:eastAsia="仿宋" w:cs="仿宋"/>
          <w:sz w:val="32"/>
          <w:szCs w:val="32"/>
        </w:rPr>
        <w:t>万元，占1</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2584.47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1377.94</w:t>
      </w:r>
      <w:r>
        <w:rPr>
          <w:rFonts w:hint="eastAsia" w:ascii="仿宋" w:hAnsi="仿宋" w:eastAsia="仿宋" w:cs="仿宋"/>
          <w:sz w:val="32"/>
          <w:szCs w:val="32"/>
        </w:rPr>
        <w:t>万元，占</w:t>
      </w:r>
      <w:r>
        <w:rPr>
          <w:rFonts w:hint="eastAsia" w:ascii="仿宋" w:hAnsi="仿宋" w:eastAsia="仿宋" w:cs="仿宋"/>
          <w:sz w:val="32"/>
          <w:szCs w:val="32"/>
          <w:lang w:val="en-US" w:eastAsia="zh-CN"/>
        </w:rPr>
        <w:t>53.32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1206.53</w:t>
      </w:r>
      <w:r>
        <w:rPr>
          <w:rFonts w:hint="eastAsia" w:ascii="仿宋" w:hAnsi="仿宋" w:eastAsia="仿宋" w:cs="仿宋"/>
          <w:sz w:val="32"/>
          <w:szCs w:val="32"/>
        </w:rPr>
        <w:t>万元，占</w:t>
      </w:r>
      <w:r>
        <w:rPr>
          <w:rFonts w:hint="eastAsia" w:ascii="仿宋" w:hAnsi="仿宋" w:eastAsia="仿宋" w:cs="仿宋"/>
          <w:sz w:val="32"/>
          <w:szCs w:val="32"/>
          <w:lang w:val="en-US" w:eastAsia="zh-CN"/>
        </w:rPr>
        <w:t>46.68</w:t>
      </w:r>
      <w:r>
        <w:rPr>
          <w:rFonts w:hint="eastAsia" w:ascii="仿宋" w:hAnsi="仿宋" w:eastAsia="仿宋" w:cs="仿宋"/>
          <w:sz w:val="32"/>
          <w:szCs w:val="32"/>
        </w:rPr>
        <w:t>%；上缴上级支出0万元；经营支出0万元；对附属单位补助支出0万元。</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仿宋" w:hAnsi="仿宋" w:eastAsia="仿宋" w:cs="仿宋"/>
          <w:sz w:val="32"/>
          <w:szCs w:val="32"/>
          <w:lang w:val="en-US" w:eastAsia="zh-CN"/>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年度财政拨款收、</w:t>
      </w:r>
      <w:r>
        <w:rPr>
          <w:rFonts w:hint="eastAsia" w:ascii="仿宋" w:hAnsi="仿宋" w:eastAsia="仿宋" w:cs="仿宋"/>
          <w:color w:val="000000" w:themeColor="text1"/>
          <w:sz w:val="32"/>
          <w:szCs w:val="32"/>
          <w14:textFill>
            <w14:solidFill>
              <w14:schemeClr w14:val="tx1"/>
            </w14:solidFill>
          </w14:textFill>
        </w:rPr>
        <w:t>支总计</w:t>
      </w:r>
      <w:r>
        <w:rPr>
          <w:rFonts w:hint="eastAsia" w:ascii="仿宋" w:hAnsi="仿宋" w:eastAsia="仿宋" w:cs="仿宋"/>
          <w:color w:val="000000" w:themeColor="text1"/>
          <w:sz w:val="32"/>
          <w:szCs w:val="32"/>
          <w:lang w:val="en-US" w:eastAsia="zh-CN"/>
          <w14:textFill>
            <w14:solidFill>
              <w14:schemeClr w14:val="tx1"/>
            </w14:solidFill>
          </w14:textFill>
        </w:rPr>
        <w:t>2344.94</w:t>
      </w:r>
      <w:r>
        <w:rPr>
          <w:rFonts w:hint="eastAsia" w:ascii="仿宋" w:hAnsi="仿宋" w:eastAsia="仿宋" w:cs="仿宋"/>
          <w:color w:val="000000" w:themeColor="text1"/>
          <w:sz w:val="32"/>
          <w:szCs w:val="32"/>
          <w14:textFill>
            <w14:solidFill>
              <w14:schemeClr w14:val="tx1"/>
            </w14:solidFill>
          </w14:textFill>
        </w:rPr>
        <w:t>万元，与上年相比，增加</w:t>
      </w:r>
      <w:r>
        <w:rPr>
          <w:rFonts w:hint="eastAsia" w:ascii="仿宋" w:hAnsi="仿宋" w:eastAsia="仿宋" w:cs="仿宋"/>
          <w:color w:val="000000" w:themeColor="text1"/>
          <w:sz w:val="32"/>
          <w:szCs w:val="32"/>
          <w:lang w:val="en-US" w:eastAsia="zh-CN"/>
          <w14:textFill>
            <w14:solidFill>
              <w14:schemeClr w14:val="tx1"/>
            </w14:solidFill>
          </w14:textFill>
        </w:rPr>
        <w:t>268.24</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lang w:val="en-US" w:eastAsia="zh-CN"/>
          <w14:textFill>
            <w14:solidFill>
              <w14:schemeClr w14:val="tx1"/>
            </w14:solidFill>
          </w14:textFill>
        </w:rPr>
        <w:t>12.92</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sz w:val="32"/>
          <w:szCs w:val="32"/>
        </w:rPr>
        <w:t>因为：1、增加了项目收支；2、</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咨询费、委托业务费等公用经费支出。</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2295.66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88.83</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266.29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13.12</w:t>
      </w:r>
      <w:r>
        <w:rPr>
          <w:rFonts w:hint="eastAsia" w:ascii="仿宋" w:hAnsi="仿宋" w:eastAsia="仿宋" w:cs="仿宋"/>
          <w:sz w:val="32"/>
          <w:szCs w:val="32"/>
        </w:rPr>
        <w:t>%，主要是因为：1、增加了项目支</w:t>
      </w:r>
      <w:r>
        <w:rPr>
          <w:rFonts w:hint="eastAsia" w:ascii="仿宋" w:hAnsi="仿宋" w:eastAsia="仿宋" w:cs="仿宋"/>
          <w:sz w:val="32"/>
          <w:szCs w:val="32"/>
          <w:lang w:eastAsia="zh-CN"/>
        </w:rPr>
        <w:t>出</w:t>
      </w:r>
      <w:r>
        <w:rPr>
          <w:rFonts w:hint="eastAsia" w:ascii="仿宋" w:hAnsi="仿宋" w:eastAsia="仿宋" w:cs="仿宋"/>
          <w:sz w:val="32"/>
          <w:szCs w:val="32"/>
        </w:rPr>
        <w:t>；2、</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咨询费、委托业务费等公用经费支出。</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2295.66</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1135.53</w:t>
      </w:r>
      <w:r>
        <w:rPr>
          <w:rFonts w:hint="eastAsia" w:ascii="仿宋" w:hAnsi="仿宋" w:eastAsia="仿宋" w:cs="仿宋"/>
          <w:sz w:val="32"/>
          <w:szCs w:val="32"/>
        </w:rPr>
        <w:t>万元，占</w:t>
      </w:r>
      <w:r>
        <w:rPr>
          <w:rFonts w:hint="eastAsia" w:ascii="仿宋" w:hAnsi="仿宋" w:eastAsia="仿宋" w:cs="仿宋"/>
          <w:sz w:val="32"/>
          <w:szCs w:val="32"/>
          <w:lang w:val="en-US" w:eastAsia="zh-CN"/>
        </w:rPr>
        <w:t>49.47</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113.49</w:t>
      </w:r>
      <w:r>
        <w:rPr>
          <w:rFonts w:hint="eastAsia" w:ascii="仿宋" w:hAnsi="仿宋" w:eastAsia="仿宋" w:cs="仿宋"/>
          <w:sz w:val="32"/>
          <w:szCs w:val="32"/>
        </w:rPr>
        <w:t>万元，占</w:t>
      </w:r>
      <w:r>
        <w:rPr>
          <w:rFonts w:hint="eastAsia" w:ascii="仿宋" w:hAnsi="仿宋" w:eastAsia="仿宋" w:cs="仿宋"/>
          <w:sz w:val="32"/>
          <w:szCs w:val="32"/>
          <w:lang w:val="en-US" w:eastAsia="zh-CN"/>
        </w:rPr>
        <w:t>4.94</w:t>
      </w:r>
      <w:r>
        <w:rPr>
          <w:rFonts w:hint="eastAsia" w:ascii="仿宋" w:hAnsi="仿宋" w:eastAsia="仿宋" w:cs="仿宋"/>
          <w:sz w:val="32"/>
          <w:szCs w:val="32"/>
        </w:rPr>
        <w:t>%；</w:t>
      </w:r>
      <w:r>
        <w:rPr>
          <w:rFonts w:hint="eastAsia" w:ascii="仿宋" w:hAnsi="仿宋" w:eastAsia="仿宋" w:cs="仿宋"/>
          <w:sz w:val="32"/>
          <w:szCs w:val="32"/>
          <w:lang w:eastAsia="zh-CN"/>
        </w:rPr>
        <w:t>卫生健康（类）支出</w:t>
      </w:r>
      <w:r>
        <w:rPr>
          <w:rFonts w:hint="eastAsia" w:ascii="仿宋" w:hAnsi="仿宋" w:eastAsia="仿宋" w:cs="仿宋"/>
          <w:sz w:val="32"/>
          <w:szCs w:val="32"/>
          <w:lang w:val="en-US" w:eastAsia="zh-CN"/>
        </w:rPr>
        <w:t>36.23万元，占1.58%；</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万元，占</w:t>
      </w:r>
      <w:r>
        <w:rPr>
          <w:rFonts w:hint="eastAsia" w:ascii="仿宋" w:hAnsi="仿宋" w:eastAsia="仿宋" w:cs="仿宋"/>
          <w:sz w:val="32"/>
          <w:szCs w:val="32"/>
          <w:lang w:val="en-US" w:eastAsia="zh-CN"/>
        </w:rPr>
        <w:t>0.04</w:t>
      </w:r>
      <w:r>
        <w:rPr>
          <w:rFonts w:hint="eastAsia" w:ascii="仿宋" w:hAnsi="仿宋" w:eastAsia="仿宋" w:cs="仿宋"/>
          <w:sz w:val="32"/>
          <w:szCs w:val="32"/>
        </w:rPr>
        <w:t>%；城乡社区（类）支出</w:t>
      </w:r>
      <w:r>
        <w:rPr>
          <w:rFonts w:hint="eastAsia" w:ascii="仿宋" w:hAnsi="仿宋" w:eastAsia="仿宋" w:cs="仿宋"/>
          <w:sz w:val="32"/>
          <w:szCs w:val="32"/>
          <w:lang w:val="en-US" w:eastAsia="zh-CN"/>
        </w:rPr>
        <w:t>418.73</w:t>
      </w:r>
      <w:r>
        <w:rPr>
          <w:rFonts w:hint="eastAsia" w:ascii="仿宋" w:hAnsi="仿宋" w:eastAsia="仿宋" w:cs="仿宋"/>
          <w:sz w:val="32"/>
          <w:szCs w:val="32"/>
        </w:rPr>
        <w:t>万元，占</w:t>
      </w:r>
      <w:r>
        <w:rPr>
          <w:rFonts w:hint="eastAsia" w:ascii="仿宋" w:hAnsi="仿宋" w:eastAsia="仿宋" w:cs="仿宋"/>
          <w:sz w:val="32"/>
          <w:szCs w:val="32"/>
          <w:lang w:val="en-US" w:eastAsia="zh-CN"/>
        </w:rPr>
        <w:t>18.24</w:t>
      </w:r>
      <w:r>
        <w:rPr>
          <w:rFonts w:hint="eastAsia" w:ascii="仿宋" w:hAnsi="仿宋" w:eastAsia="仿宋" w:cs="仿宋"/>
          <w:sz w:val="32"/>
          <w:szCs w:val="32"/>
        </w:rPr>
        <w:t>%；农林水（类）支出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万元，占</w:t>
      </w:r>
      <w:r>
        <w:rPr>
          <w:rFonts w:hint="eastAsia" w:ascii="仿宋" w:hAnsi="仿宋" w:eastAsia="仿宋" w:cs="仿宋"/>
          <w:sz w:val="32"/>
          <w:szCs w:val="32"/>
          <w:lang w:val="en-US" w:eastAsia="zh-CN"/>
        </w:rPr>
        <w:t>0.7</w:t>
      </w:r>
      <w:r>
        <w:rPr>
          <w:rFonts w:hint="eastAsia" w:ascii="仿宋" w:hAnsi="仿宋" w:eastAsia="仿宋" w:cs="仿宋"/>
          <w:sz w:val="32"/>
          <w:szCs w:val="32"/>
        </w:rPr>
        <w:t>%；交通运输（类）支出</w:t>
      </w:r>
      <w:r>
        <w:rPr>
          <w:rFonts w:hint="eastAsia" w:ascii="仿宋" w:hAnsi="仿宋" w:eastAsia="仿宋" w:cs="仿宋"/>
          <w:sz w:val="32"/>
          <w:szCs w:val="32"/>
          <w:lang w:val="en-US" w:eastAsia="zh-CN"/>
        </w:rPr>
        <w:t>0.48</w:t>
      </w:r>
      <w:r>
        <w:rPr>
          <w:rFonts w:hint="eastAsia" w:ascii="仿宋" w:hAnsi="仿宋" w:eastAsia="仿宋" w:cs="仿宋"/>
          <w:sz w:val="32"/>
          <w:szCs w:val="32"/>
        </w:rPr>
        <w:t>万元，占0.</w:t>
      </w:r>
      <w:r>
        <w:rPr>
          <w:rFonts w:hint="eastAsia" w:ascii="仿宋" w:hAnsi="仿宋" w:eastAsia="仿宋" w:cs="仿宋"/>
          <w:sz w:val="32"/>
          <w:szCs w:val="32"/>
          <w:lang w:val="en-US" w:eastAsia="zh-CN"/>
        </w:rPr>
        <w:t>02</w:t>
      </w:r>
      <w:r>
        <w:rPr>
          <w:rFonts w:hint="eastAsia" w:ascii="仿宋" w:hAnsi="仿宋" w:eastAsia="仿宋" w:cs="仿宋"/>
          <w:sz w:val="32"/>
          <w:szCs w:val="32"/>
        </w:rPr>
        <w:t>%；</w:t>
      </w:r>
      <w:r>
        <w:rPr>
          <w:rFonts w:hint="eastAsia" w:ascii="仿宋" w:hAnsi="仿宋" w:eastAsia="仿宋" w:cs="仿宋"/>
          <w:sz w:val="32"/>
          <w:szCs w:val="32"/>
          <w:lang w:eastAsia="zh-CN"/>
        </w:rPr>
        <w:t>商业服务业</w:t>
      </w:r>
      <w:r>
        <w:rPr>
          <w:rFonts w:hint="eastAsia" w:ascii="仿宋" w:hAnsi="仿宋" w:eastAsia="仿宋" w:cs="仿宋"/>
          <w:sz w:val="32"/>
          <w:szCs w:val="32"/>
        </w:rPr>
        <w:t>（类）支出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0.22</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29.59</w:t>
      </w:r>
      <w:r>
        <w:rPr>
          <w:rFonts w:hint="eastAsia" w:ascii="仿宋" w:hAnsi="仿宋" w:eastAsia="仿宋" w:cs="仿宋"/>
          <w:sz w:val="32"/>
          <w:szCs w:val="32"/>
        </w:rPr>
        <w:t>万元，占</w:t>
      </w:r>
      <w:r>
        <w:rPr>
          <w:rFonts w:hint="eastAsia" w:ascii="仿宋" w:hAnsi="仿宋" w:eastAsia="仿宋" w:cs="仿宋"/>
          <w:sz w:val="32"/>
          <w:szCs w:val="32"/>
          <w:lang w:val="en-US" w:eastAsia="zh-CN"/>
        </w:rPr>
        <w:t>1.29</w:t>
      </w:r>
      <w:r>
        <w:rPr>
          <w:rFonts w:hint="eastAsia" w:ascii="仿宋" w:hAnsi="仿宋" w:eastAsia="仿宋" w:cs="仿宋"/>
          <w:sz w:val="32"/>
          <w:szCs w:val="32"/>
        </w:rPr>
        <w:t>%；粮食物资储备（类）支出</w:t>
      </w:r>
      <w:r>
        <w:rPr>
          <w:rFonts w:hint="eastAsia" w:ascii="仿宋" w:hAnsi="仿宋" w:eastAsia="仿宋" w:cs="仿宋"/>
          <w:sz w:val="32"/>
          <w:szCs w:val="32"/>
          <w:lang w:val="en-US" w:eastAsia="zh-CN"/>
        </w:rPr>
        <w:t>533.60</w:t>
      </w:r>
      <w:r>
        <w:rPr>
          <w:rFonts w:hint="eastAsia" w:ascii="仿宋" w:hAnsi="仿宋" w:eastAsia="仿宋" w:cs="仿宋"/>
          <w:sz w:val="32"/>
          <w:szCs w:val="32"/>
        </w:rPr>
        <w:t>万元，占</w:t>
      </w:r>
      <w:r>
        <w:rPr>
          <w:rFonts w:hint="eastAsia" w:ascii="仿宋" w:hAnsi="仿宋" w:eastAsia="仿宋" w:cs="仿宋"/>
          <w:sz w:val="32"/>
          <w:szCs w:val="32"/>
          <w:lang w:val="en-US" w:eastAsia="zh-CN"/>
        </w:rPr>
        <w:t>23.24</w:t>
      </w:r>
      <w:r>
        <w:rPr>
          <w:rFonts w:hint="eastAsia" w:ascii="仿宋" w:hAnsi="仿宋" w:eastAsia="仿宋" w:cs="仿宋"/>
          <w:sz w:val="32"/>
          <w:szCs w:val="32"/>
        </w:rPr>
        <w:t>%</w:t>
      </w:r>
      <w:r>
        <w:rPr>
          <w:rFonts w:hint="eastAsia" w:ascii="仿宋" w:hAnsi="仿宋" w:eastAsia="仿宋" w:cs="仿宋"/>
          <w:sz w:val="32"/>
          <w:szCs w:val="32"/>
          <w:lang w:eastAsia="zh-CN"/>
        </w:rPr>
        <w:t>；灾害防治及应急管理（类）支出</w:t>
      </w:r>
      <w:r>
        <w:rPr>
          <w:rFonts w:hint="eastAsia" w:ascii="仿宋" w:hAnsi="仿宋" w:eastAsia="仿宋" w:cs="仿宋"/>
          <w:sz w:val="32"/>
          <w:szCs w:val="32"/>
          <w:lang w:val="en-US" w:eastAsia="zh-CN"/>
        </w:rPr>
        <w:t>6万元，占0.26%</w:t>
      </w:r>
      <w:r>
        <w:rPr>
          <w:rFonts w:hint="eastAsia" w:ascii="仿宋" w:hAnsi="仿宋" w:eastAsia="仿宋" w:cs="仿宋"/>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3454.17</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2295.66</w:t>
      </w:r>
      <w:r>
        <w:rPr>
          <w:rFonts w:hint="eastAsia" w:ascii="仿宋" w:hAnsi="仿宋" w:eastAsia="仿宋" w:cs="仿宋"/>
          <w:sz w:val="32"/>
          <w:szCs w:val="32"/>
        </w:rPr>
        <w:t>万元，完成年初预算</w:t>
      </w:r>
      <w:r>
        <w:rPr>
          <w:rFonts w:hint="eastAsia" w:asciiTheme="minorEastAsia" w:hAnsiTheme="minorEastAsia" w:eastAsiaTheme="minorEastAsia"/>
          <w:sz w:val="32"/>
          <w:szCs w:val="32"/>
        </w:rPr>
        <w:t>的</w:t>
      </w:r>
      <w:r>
        <w:rPr>
          <w:rFonts w:hint="eastAsia" w:asciiTheme="minorEastAsia" w:hAnsiTheme="minorEastAsia" w:eastAsiaTheme="minorEastAsia"/>
          <w:sz w:val="32"/>
          <w:szCs w:val="32"/>
          <w:lang w:val="en-US" w:eastAsia="zh-CN"/>
        </w:rPr>
        <w:t>66.46</w:t>
      </w:r>
      <w:r>
        <w:rPr>
          <w:rFonts w:hint="eastAsia" w:asciiTheme="minorEastAsia" w:hAnsiTheme="minorEastAsia" w:eastAsiaTheme="minorEastAsia"/>
          <w:sz w:val="32"/>
          <w:szCs w:val="32"/>
        </w:rPr>
        <w:t>%</w:t>
      </w:r>
      <w:r>
        <w:rPr>
          <w:rFonts w:hint="eastAsia" w:ascii="仿宋" w:hAnsi="仿宋" w:eastAsia="仿宋" w:cs="仿宋"/>
          <w:sz w:val="32"/>
          <w:szCs w:val="32"/>
        </w:rPr>
        <w:t>，其中：</w:t>
      </w:r>
    </w:p>
    <w:p>
      <w:pPr>
        <w:pStyle w:val="11"/>
        <w:ind w:firstLine="800" w:firstLineChars="250"/>
        <w:rPr>
          <w:rFonts w:ascii="仿宋" w:hAnsi="仿宋" w:eastAsia="仿宋"/>
          <w:sz w:val="32"/>
          <w:szCs w:val="32"/>
        </w:rPr>
      </w:pPr>
      <w:r>
        <w:rPr>
          <w:rFonts w:hint="eastAsia" w:asciiTheme="minorEastAsia" w:hAnsiTheme="minorEastAsia" w:eastAsiaTheme="minorEastAsia"/>
          <w:sz w:val="32"/>
          <w:szCs w:val="32"/>
        </w:rPr>
        <w:t>1、</w:t>
      </w:r>
      <w:r>
        <w:rPr>
          <w:rFonts w:hint="eastAsia" w:ascii="仿宋" w:hAnsi="仿宋" w:eastAsia="仿宋"/>
          <w:sz w:val="32"/>
          <w:szCs w:val="32"/>
        </w:rPr>
        <w:t>一般公共服务（类）发展与改革事务（款）行政运行（项）。</w:t>
      </w:r>
    </w:p>
    <w:p>
      <w:pPr>
        <w:widowControl/>
        <w:ind w:firstLine="640"/>
        <w:rPr>
          <w:rFonts w:ascii="仿宋" w:hAnsi="仿宋" w:eastAsia="仿宋"/>
          <w:sz w:val="32"/>
          <w:szCs w:val="32"/>
        </w:rPr>
      </w:pPr>
      <w:r>
        <w:rPr>
          <w:rFonts w:hint="eastAsia" w:ascii="仿宋" w:hAnsi="仿宋" w:eastAsia="仿宋"/>
          <w:sz w:val="32"/>
          <w:szCs w:val="32"/>
        </w:rPr>
        <w:t>年初预算数为</w:t>
      </w:r>
      <w:r>
        <w:rPr>
          <w:rFonts w:hint="eastAsia" w:ascii="仿宋" w:hAnsi="仿宋" w:eastAsia="仿宋"/>
          <w:sz w:val="32"/>
          <w:szCs w:val="32"/>
          <w:lang w:val="en-US" w:eastAsia="zh-CN"/>
        </w:rPr>
        <w:t>830</w:t>
      </w:r>
      <w:r>
        <w:rPr>
          <w:rFonts w:hint="eastAsia" w:ascii="仿宋" w:hAnsi="仿宋" w:eastAsia="仿宋"/>
          <w:sz w:val="32"/>
          <w:szCs w:val="32"/>
        </w:rPr>
        <w:t>万元，支出决算数为</w:t>
      </w:r>
      <w:r>
        <w:rPr>
          <w:rFonts w:hint="eastAsia" w:ascii="仿宋" w:hAnsi="仿宋" w:eastAsia="仿宋"/>
          <w:sz w:val="32"/>
          <w:szCs w:val="32"/>
          <w:lang w:val="en-US" w:eastAsia="zh-CN"/>
        </w:rPr>
        <w:t>538.28</w:t>
      </w:r>
      <w:r>
        <w:rPr>
          <w:rFonts w:hint="eastAsia" w:ascii="仿宋" w:hAnsi="仿宋" w:eastAsia="仿宋"/>
          <w:sz w:val="32"/>
          <w:szCs w:val="32"/>
        </w:rPr>
        <w:t>元，完成年初预算的</w:t>
      </w:r>
      <w:r>
        <w:rPr>
          <w:rFonts w:hint="eastAsia" w:ascii="仿宋" w:hAnsi="仿宋" w:eastAsia="仿宋"/>
          <w:sz w:val="32"/>
          <w:szCs w:val="32"/>
          <w:lang w:val="en-US" w:eastAsia="zh-CN"/>
        </w:rPr>
        <w:t>64.85</w:t>
      </w:r>
      <w:r>
        <w:rPr>
          <w:rFonts w:hint="eastAsia" w:ascii="仿宋" w:hAnsi="仿宋" w:eastAsia="仿宋"/>
          <w:sz w:val="32"/>
          <w:szCs w:val="32"/>
        </w:rPr>
        <w:t xml:space="preserve"> %，决算数小于预算数的主要原因是：由于分类细化，增加了</w:t>
      </w:r>
      <w:r>
        <w:rPr>
          <w:rFonts w:hint="eastAsia" w:ascii="仿宋" w:hAnsi="仿宋" w:eastAsia="仿宋"/>
          <w:sz w:val="32"/>
          <w:szCs w:val="32"/>
          <w:lang w:eastAsia="zh-CN"/>
        </w:rPr>
        <w:t>其他发展与改革事务</w:t>
      </w:r>
      <w:r>
        <w:rPr>
          <w:rFonts w:hint="eastAsia" w:ascii="仿宋" w:hAnsi="仿宋" w:eastAsia="仿宋"/>
          <w:sz w:val="32"/>
          <w:szCs w:val="32"/>
        </w:rPr>
        <w:t>支出拨款数，从而减少了发展与改革事务行政运行支出拨款数。</w:t>
      </w:r>
    </w:p>
    <w:p>
      <w:pPr>
        <w:pStyle w:val="11"/>
        <w:ind w:firstLine="800" w:firstLineChars="250"/>
        <w:rPr>
          <w:rFonts w:ascii="仿宋" w:hAnsi="仿宋" w:eastAsia="仿宋"/>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仿宋" w:hAnsi="仿宋" w:eastAsia="仿宋"/>
          <w:sz w:val="32"/>
          <w:szCs w:val="32"/>
        </w:rPr>
        <w:t>一般公共服务（类）发展与改革事务（款）</w:t>
      </w:r>
      <w:r>
        <w:rPr>
          <w:rFonts w:hint="eastAsia" w:ascii="仿宋" w:hAnsi="仿宋" w:eastAsia="仿宋"/>
          <w:sz w:val="32"/>
          <w:szCs w:val="32"/>
          <w:lang w:eastAsia="zh-CN"/>
        </w:rPr>
        <w:t>社会事业发展规划</w:t>
      </w:r>
      <w:r>
        <w:rPr>
          <w:rFonts w:hint="eastAsia" w:ascii="仿宋" w:hAnsi="仿宋" w:eastAsia="仿宋"/>
          <w:sz w:val="32"/>
          <w:szCs w:val="32"/>
        </w:rPr>
        <w:t>（项）。</w:t>
      </w:r>
    </w:p>
    <w:p>
      <w:pPr>
        <w:widowControl/>
        <w:ind w:firstLine="640"/>
        <w:rPr>
          <w:rFonts w:ascii="仿宋" w:hAnsi="仿宋" w:eastAsia="仿宋"/>
          <w:sz w:val="32"/>
          <w:szCs w:val="32"/>
        </w:rPr>
      </w:pPr>
      <w:r>
        <w:rPr>
          <w:rFonts w:hint="eastAsia" w:ascii="仿宋" w:hAnsi="仿宋" w:eastAsia="仿宋"/>
          <w:sz w:val="32"/>
          <w:szCs w:val="32"/>
        </w:rPr>
        <w:t>年初预算数为</w:t>
      </w:r>
      <w:r>
        <w:rPr>
          <w:rFonts w:hint="eastAsia" w:ascii="仿宋" w:hAnsi="仿宋" w:eastAsia="仿宋"/>
          <w:sz w:val="32"/>
          <w:szCs w:val="32"/>
          <w:lang w:val="en-US" w:eastAsia="zh-CN"/>
        </w:rPr>
        <w:t>150</w:t>
      </w:r>
      <w:r>
        <w:rPr>
          <w:rFonts w:hint="eastAsia" w:ascii="仿宋" w:hAnsi="仿宋" w:eastAsia="仿宋"/>
          <w:sz w:val="32"/>
          <w:szCs w:val="32"/>
        </w:rPr>
        <w:t>万元，支出决算数为</w:t>
      </w:r>
      <w:r>
        <w:rPr>
          <w:rFonts w:hint="eastAsia" w:ascii="仿宋" w:hAnsi="仿宋" w:eastAsia="仿宋"/>
          <w:sz w:val="32"/>
          <w:szCs w:val="32"/>
          <w:lang w:val="en-US" w:eastAsia="zh-CN"/>
        </w:rPr>
        <w:t>278.22</w:t>
      </w:r>
      <w:r>
        <w:rPr>
          <w:rFonts w:hint="eastAsia" w:ascii="仿宋" w:hAnsi="仿宋" w:eastAsia="仿宋"/>
          <w:sz w:val="32"/>
          <w:szCs w:val="32"/>
        </w:rPr>
        <w:t>元，</w:t>
      </w:r>
      <w:r>
        <w:rPr>
          <w:rFonts w:hint="eastAsia" w:ascii="仿宋" w:hAnsi="仿宋" w:eastAsia="仿宋"/>
          <w:sz w:val="32"/>
          <w:szCs w:val="32"/>
          <w:lang w:eastAsia="zh-CN"/>
        </w:rPr>
        <w:t>完成年初预算数的</w:t>
      </w:r>
      <w:r>
        <w:rPr>
          <w:rFonts w:hint="eastAsia" w:ascii="仿宋" w:hAnsi="仿宋" w:eastAsia="仿宋"/>
          <w:sz w:val="32"/>
          <w:szCs w:val="32"/>
          <w:lang w:val="en-US" w:eastAsia="zh-CN"/>
        </w:rPr>
        <w:t>185%，</w:t>
      </w:r>
      <w:r>
        <w:rPr>
          <w:rFonts w:hint="eastAsia" w:ascii="仿宋" w:hAnsi="仿宋" w:eastAsia="仿宋"/>
          <w:sz w:val="32"/>
          <w:szCs w:val="32"/>
        </w:rPr>
        <w:t>决算</w:t>
      </w:r>
      <w:r>
        <w:rPr>
          <w:rFonts w:hint="eastAsia" w:ascii="仿宋" w:hAnsi="仿宋" w:eastAsia="仿宋"/>
          <w:sz w:val="32"/>
          <w:szCs w:val="32"/>
          <w:lang w:eastAsia="zh-CN"/>
        </w:rPr>
        <w:t>大于预算数的</w:t>
      </w:r>
      <w:r>
        <w:rPr>
          <w:rFonts w:hint="eastAsia" w:ascii="仿宋" w:hAnsi="仿宋" w:eastAsia="仿宋"/>
          <w:sz w:val="32"/>
          <w:szCs w:val="32"/>
        </w:rPr>
        <w:t>主要原因是：</w:t>
      </w:r>
      <w:r>
        <w:rPr>
          <w:rFonts w:hint="eastAsia" w:ascii="仿宋" w:hAnsi="仿宋" w:eastAsia="仿宋"/>
          <w:sz w:val="32"/>
          <w:szCs w:val="32"/>
          <w:lang w:eastAsia="zh-CN"/>
        </w:rPr>
        <w:t>增加了北斗溪通用机场建设项目前期规划、论证等社会发展事业的支出数。</w:t>
      </w:r>
    </w:p>
    <w:p>
      <w:pPr>
        <w:widowControl/>
        <w:ind w:firstLine="64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、一般公共服务（类）发展与改革事务（款）其他发展与改革事务（项）。</w:t>
      </w:r>
    </w:p>
    <w:p>
      <w:pPr>
        <w:widowControl/>
        <w:ind w:firstLine="640"/>
        <w:rPr>
          <w:rFonts w:ascii="仿宋" w:hAnsi="仿宋" w:eastAsia="仿宋"/>
          <w:sz w:val="32"/>
          <w:szCs w:val="32"/>
        </w:rPr>
      </w:pPr>
      <w:r>
        <w:rPr>
          <w:rFonts w:hint="eastAsia" w:ascii="仿宋" w:hAnsi="仿宋" w:eastAsia="仿宋"/>
          <w:sz w:val="32"/>
          <w:szCs w:val="32"/>
        </w:rPr>
        <w:t>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311.38</w:t>
      </w:r>
      <w:r>
        <w:rPr>
          <w:rFonts w:hint="eastAsia" w:ascii="仿宋" w:hAnsi="仿宋" w:eastAsia="仿宋"/>
          <w:sz w:val="32"/>
          <w:szCs w:val="32"/>
        </w:rPr>
        <w:t>万元，决算数</w:t>
      </w:r>
      <w:r>
        <w:rPr>
          <w:rFonts w:hint="eastAsia" w:ascii="仿宋" w:hAnsi="仿宋" w:eastAsia="仿宋"/>
          <w:sz w:val="32"/>
          <w:szCs w:val="32"/>
          <w:lang w:eastAsia="zh-CN"/>
        </w:rPr>
        <w:t>新增</w:t>
      </w:r>
      <w:r>
        <w:rPr>
          <w:rFonts w:hint="eastAsia" w:ascii="仿宋" w:hAnsi="仿宋" w:eastAsia="仿宋"/>
          <w:sz w:val="32"/>
          <w:szCs w:val="32"/>
        </w:rPr>
        <w:t>的主要原因是：由于分类细化，增加了</w:t>
      </w:r>
      <w:r>
        <w:rPr>
          <w:rFonts w:hint="eastAsia" w:ascii="仿宋" w:hAnsi="仿宋" w:eastAsia="仿宋"/>
          <w:sz w:val="32"/>
          <w:szCs w:val="32"/>
          <w:lang w:eastAsia="zh-CN"/>
        </w:rPr>
        <w:t>其他发展与改革事务</w:t>
      </w:r>
      <w:r>
        <w:rPr>
          <w:rFonts w:hint="eastAsia" w:ascii="仿宋" w:hAnsi="仿宋" w:eastAsia="仿宋"/>
          <w:sz w:val="32"/>
          <w:szCs w:val="32"/>
        </w:rPr>
        <w:t>支出拨款数，从而减少了发展与改革事务行政运行支出拨款数。</w:t>
      </w:r>
    </w:p>
    <w:p>
      <w:pPr>
        <w:widowControl/>
        <w:ind w:firstLine="627" w:firstLineChars="196"/>
        <w:rPr>
          <w:rFonts w:ascii="仿宋" w:hAnsi="仿宋" w:eastAsia="仿宋"/>
          <w:sz w:val="32"/>
          <w:szCs w:val="32"/>
        </w:rPr>
      </w:pPr>
    </w:p>
    <w:p>
      <w:pPr>
        <w:widowControl/>
        <w:ind w:firstLine="627" w:firstLineChars="196"/>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、一般公共服务（类）税收事务（款）行政运行（项）。</w:t>
      </w:r>
    </w:p>
    <w:p>
      <w:pPr>
        <w:widowControl/>
        <w:ind w:firstLine="627" w:firstLineChars="196"/>
        <w:rPr>
          <w:rFonts w:ascii="仿宋" w:hAnsi="仿宋" w:eastAsia="仿宋"/>
          <w:sz w:val="32"/>
          <w:szCs w:val="32"/>
        </w:rPr>
      </w:pPr>
      <w:r>
        <w:rPr>
          <w:rFonts w:hint="eastAsia" w:ascii="仿宋" w:hAnsi="仿宋" w:eastAsia="仿宋"/>
          <w:sz w:val="32"/>
          <w:szCs w:val="32"/>
        </w:rPr>
        <w:t>年初预算数为0万元，支出决算数为2.94万元，决算数新增的主要原因是工作职能增加，增加了税收事务行政运行支出拨款数。</w:t>
      </w:r>
    </w:p>
    <w:p>
      <w:pPr>
        <w:widowControl/>
        <w:ind w:firstLine="627" w:firstLineChars="196"/>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、一般公共服务（类）纪检监察（款）行政运行（项）。</w:t>
      </w:r>
    </w:p>
    <w:p>
      <w:pPr>
        <w:widowControl/>
        <w:ind w:firstLine="627" w:firstLineChars="196"/>
        <w:rPr>
          <w:rFonts w:ascii="仿宋" w:hAnsi="仿宋" w:eastAsia="仿宋"/>
          <w:sz w:val="32"/>
          <w:szCs w:val="32"/>
        </w:rPr>
      </w:pPr>
      <w:r>
        <w:rPr>
          <w:rFonts w:hint="eastAsia" w:ascii="仿宋" w:hAnsi="仿宋" w:eastAsia="仿宋"/>
          <w:sz w:val="32"/>
          <w:szCs w:val="32"/>
        </w:rPr>
        <w:t>年初预算数为0万元，支出决算数为1.8万元，决算数新增的主要原因是单列了纪检监察工作经费，增加了纪检监察事务行政运行支出拨款数。</w:t>
      </w: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、社会保障和就业支出（类）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w:t>
      </w:r>
    </w:p>
    <w:p>
      <w:pPr>
        <w:widowControl/>
        <w:rPr>
          <w:rFonts w:hint="eastAsia" w:ascii="仿宋" w:hAnsi="仿宋" w:eastAsia="仿宋"/>
          <w:sz w:val="32"/>
          <w:szCs w:val="32"/>
          <w:lang w:val="en-US" w:eastAsia="zh-CN"/>
        </w:rPr>
      </w:pPr>
      <w:r>
        <w:rPr>
          <w:rFonts w:hint="eastAsia" w:ascii="仿宋" w:hAnsi="仿宋" w:eastAsia="仿宋"/>
          <w:sz w:val="32"/>
          <w:szCs w:val="32"/>
        </w:rPr>
        <w:t xml:space="preserve">     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80.25</w:t>
      </w:r>
      <w:r>
        <w:rPr>
          <w:rFonts w:hint="eastAsia" w:ascii="仿宋" w:hAnsi="仿宋" w:eastAsia="仿宋"/>
          <w:sz w:val="32"/>
          <w:szCs w:val="32"/>
        </w:rPr>
        <w:t>万元，</w:t>
      </w:r>
      <w:r>
        <w:rPr>
          <w:rFonts w:hint="eastAsia" w:ascii="仿宋" w:hAnsi="仿宋" w:eastAsia="仿宋"/>
          <w:sz w:val="32"/>
          <w:szCs w:val="32"/>
          <w:lang w:eastAsia="zh-CN"/>
        </w:rPr>
        <w:t>决算数新增</w:t>
      </w:r>
      <w:r>
        <w:rPr>
          <w:rFonts w:hint="eastAsia" w:ascii="仿宋" w:hAnsi="仿宋" w:eastAsia="仿宋"/>
          <w:sz w:val="32"/>
          <w:szCs w:val="32"/>
        </w:rPr>
        <w:t>的主要原因是：由于计算统计口径不同，2020年机关养老保险、医疗保险等社会保障费</w:t>
      </w:r>
      <w:r>
        <w:rPr>
          <w:rFonts w:hint="eastAsia" w:ascii="仿宋" w:hAnsi="仿宋" w:eastAsia="仿宋"/>
          <w:sz w:val="32"/>
          <w:szCs w:val="32"/>
          <w:lang w:eastAsia="zh-CN"/>
        </w:rPr>
        <w:t>由</w:t>
      </w:r>
      <w:r>
        <w:rPr>
          <w:rFonts w:hint="eastAsia" w:ascii="仿宋" w:hAnsi="仿宋" w:eastAsia="仿宋"/>
          <w:sz w:val="32"/>
          <w:szCs w:val="32"/>
        </w:rPr>
        <w:t>财政统一配套，不在单位列支，</w:t>
      </w:r>
      <w:r>
        <w:rPr>
          <w:rFonts w:hint="eastAsia" w:ascii="仿宋" w:hAnsi="仿宋" w:eastAsia="仿宋"/>
          <w:sz w:val="32"/>
          <w:szCs w:val="32"/>
          <w:lang w:val="en-US" w:eastAsia="zh-CN"/>
        </w:rPr>
        <w:t>2021年年初没有将机关养老保险费用纳入部门预算。</w:t>
      </w:r>
    </w:p>
    <w:p>
      <w:pPr>
        <w:widowControl/>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7</w:t>
      </w:r>
      <w:r>
        <w:rPr>
          <w:rFonts w:hint="eastAsia" w:ascii="仿宋" w:hAnsi="仿宋" w:eastAsia="仿宋"/>
          <w:sz w:val="32"/>
          <w:szCs w:val="32"/>
        </w:rPr>
        <w:t>、社会保障和就业支出（类）</w:t>
      </w:r>
      <w:r>
        <w:rPr>
          <w:rFonts w:hint="eastAsia" w:ascii="仿宋" w:hAnsi="仿宋" w:eastAsia="仿宋"/>
          <w:sz w:val="32"/>
          <w:szCs w:val="32"/>
          <w:lang w:eastAsia="zh-CN"/>
        </w:rPr>
        <w:t>抚恤</w:t>
      </w:r>
      <w:r>
        <w:rPr>
          <w:rFonts w:hint="eastAsia" w:ascii="仿宋" w:hAnsi="仿宋" w:eastAsia="仿宋"/>
          <w:sz w:val="32"/>
          <w:szCs w:val="32"/>
        </w:rPr>
        <w:t>（款）</w:t>
      </w:r>
      <w:r>
        <w:rPr>
          <w:rFonts w:hint="eastAsia" w:ascii="仿宋" w:hAnsi="仿宋" w:eastAsia="仿宋"/>
          <w:sz w:val="32"/>
          <w:szCs w:val="32"/>
          <w:lang w:eastAsia="zh-CN"/>
        </w:rPr>
        <w:t>死亡抚恤</w:t>
      </w:r>
      <w:r>
        <w:rPr>
          <w:rFonts w:hint="eastAsia" w:ascii="仿宋" w:hAnsi="仿宋" w:eastAsia="仿宋"/>
          <w:sz w:val="32"/>
          <w:szCs w:val="32"/>
        </w:rPr>
        <w:t>（项）。</w:t>
      </w:r>
    </w:p>
    <w:p>
      <w:pPr>
        <w:widowControl/>
        <w:rPr>
          <w:rFonts w:hint="eastAsia" w:ascii="仿宋" w:hAnsi="仿宋" w:eastAsia="仿宋"/>
          <w:sz w:val="32"/>
          <w:szCs w:val="32"/>
        </w:rPr>
      </w:pPr>
      <w:r>
        <w:rPr>
          <w:rFonts w:hint="eastAsia" w:ascii="仿宋" w:hAnsi="仿宋" w:eastAsia="仿宋"/>
          <w:sz w:val="32"/>
          <w:szCs w:val="32"/>
          <w:lang w:val="en-US" w:eastAsia="zh-CN"/>
        </w:rPr>
        <w:t xml:space="preserve">    年初预算数为0万元，</w:t>
      </w:r>
      <w:r>
        <w:rPr>
          <w:rFonts w:hint="eastAsia" w:ascii="仿宋" w:hAnsi="仿宋" w:eastAsia="仿宋"/>
          <w:sz w:val="32"/>
          <w:szCs w:val="32"/>
        </w:rPr>
        <w:t>支出决算数为</w:t>
      </w:r>
      <w:r>
        <w:rPr>
          <w:rFonts w:hint="eastAsia" w:ascii="仿宋" w:hAnsi="仿宋" w:eastAsia="仿宋"/>
          <w:sz w:val="32"/>
          <w:szCs w:val="32"/>
          <w:lang w:val="en-US" w:eastAsia="zh-CN"/>
        </w:rPr>
        <w:t>31.92</w:t>
      </w:r>
      <w:r>
        <w:rPr>
          <w:rFonts w:hint="eastAsia" w:ascii="仿宋" w:hAnsi="仿宋" w:eastAsia="仿宋"/>
          <w:sz w:val="32"/>
          <w:szCs w:val="32"/>
        </w:rPr>
        <w:t>万元，</w:t>
      </w:r>
      <w:r>
        <w:rPr>
          <w:rFonts w:hint="eastAsia" w:ascii="仿宋" w:hAnsi="仿宋" w:eastAsia="仿宋"/>
          <w:sz w:val="32"/>
          <w:szCs w:val="32"/>
          <w:lang w:eastAsia="zh-CN"/>
        </w:rPr>
        <w:t>决算数新增</w:t>
      </w:r>
      <w:r>
        <w:rPr>
          <w:rFonts w:hint="eastAsia" w:ascii="仿宋" w:hAnsi="仿宋" w:eastAsia="仿宋"/>
          <w:sz w:val="32"/>
          <w:szCs w:val="32"/>
        </w:rPr>
        <w:t>的主要原因是：当年支出的</w:t>
      </w:r>
      <w:r>
        <w:rPr>
          <w:rFonts w:hint="eastAsia" w:ascii="仿宋" w:hAnsi="仿宋" w:eastAsia="仿宋"/>
          <w:sz w:val="32"/>
          <w:szCs w:val="32"/>
          <w:lang w:val="en-US" w:eastAsia="zh-CN"/>
        </w:rPr>
        <w:t>31.92</w:t>
      </w:r>
      <w:r>
        <w:rPr>
          <w:rFonts w:hint="eastAsia" w:ascii="仿宋" w:hAnsi="仿宋" w:eastAsia="仿宋"/>
          <w:sz w:val="32"/>
          <w:szCs w:val="32"/>
        </w:rPr>
        <w:t>万元全部为遗属生活补助和死亡人员一次性抚恤费。</w:t>
      </w:r>
    </w:p>
    <w:p>
      <w:pPr>
        <w:widowControl/>
        <w:ind w:left="411" w:leftChars="196" w:firstLine="320" w:firstLineChars="1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、社会保障和就业支出（类）退役安置（款）其他（项）。</w:t>
      </w:r>
    </w:p>
    <w:p>
      <w:pPr>
        <w:widowControl/>
        <w:rPr>
          <w:rFonts w:hint="eastAsia" w:ascii="仿宋" w:hAnsi="仿宋" w:eastAsia="仿宋"/>
          <w:sz w:val="32"/>
          <w:szCs w:val="32"/>
        </w:rPr>
      </w:pPr>
      <w:r>
        <w:rPr>
          <w:rFonts w:hint="eastAsia" w:ascii="仿宋" w:hAnsi="仿宋" w:eastAsia="仿宋"/>
          <w:sz w:val="32"/>
          <w:szCs w:val="32"/>
        </w:rPr>
        <w:t xml:space="preserve">     年初预算数为0万元，支出决算数为</w:t>
      </w:r>
      <w:r>
        <w:rPr>
          <w:rFonts w:hint="eastAsia" w:ascii="仿宋" w:hAnsi="仿宋" w:eastAsia="仿宋"/>
          <w:sz w:val="32"/>
          <w:szCs w:val="32"/>
          <w:lang w:val="en-US" w:eastAsia="zh-CN"/>
        </w:rPr>
        <w:t>1.32</w:t>
      </w:r>
      <w:r>
        <w:rPr>
          <w:rFonts w:hint="eastAsia" w:ascii="仿宋" w:hAnsi="仿宋" w:eastAsia="仿宋"/>
          <w:sz w:val="32"/>
          <w:szCs w:val="32"/>
        </w:rPr>
        <w:t>万元，决算数新增的主要原因是：增加了对军转退休干部的</w:t>
      </w:r>
      <w:r>
        <w:rPr>
          <w:rFonts w:hint="eastAsia" w:ascii="仿宋" w:hAnsi="仿宋" w:eastAsia="仿宋"/>
          <w:sz w:val="32"/>
          <w:szCs w:val="32"/>
          <w:lang w:eastAsia="zh-CN"/>
        </w:rPr>
        <w:t>春节和</w:t>
      </w:r>
      <w:r>
        <w:rPr>
          <w:rFonts w:hint="eastAsia" w:ascii="仿宋" w:hAnsi="仿宋" w:eastAsia="仿宋"/>
          <w:sz w:val="32"/>
          <w:szCs w:val="32"/>
        </w:rPr>
        <w:t>八一慰问金拨款数。</w:t>
      </w:r>
    </w:p>
    <w:p>
      <w:pPr>
        <w:widowControl/>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行政单位医疗</w:t>
      </w:r>
      <w:r>
        <w:rPr>
          <w:rFonts w:hint="eastAsia" w:ascii="仿宋" w:hAnsi="仿宋" w:eastAsia="仿宋"/>
          <w:sz w:val="32"/>
          <w:szCs w:val="32"/>
        </w:rPr>
        <w:t>（项）。</w:t>
      </w:r>
    </w:p>
    <w:p>
      <w:pPr>
        <w:widowControl/>
        <w:rPr>
          <w:rFonts w:hint="eastAsia" w:ascii="仿宋" w:hAnsi="仿宋" w:eastAsia="仿宋"/>
          <w:sz w:val="32"/>
          <w:szCs w:val="32"/>
          <w:lang w:val="en-US" w:eastAsia="zh-CN"/>
        </w:rPr>
      </w:pPr>
      <w:r>
        <w:rPr>
          <w:rFonts w:hint="eastAsia" w:ascii="仿宋" w:hAnsi="仿宋" w:eastAsia="仿宋"/>
          <w:sz w:val="32"/>
          <w:szCs w:val="32"/>
        </w:rPr>
        <w:t xml:space="preserve">     年初预算数为0万元，支出决算数为</w:t>
      </w:r>
      <w:r>
        <w:rPr>
          <w:rFonts w:hint="eastAsia" w:ascii="仿宋" w:hAnsi="仿宋" w:eastAsia="仿宋"/>
          <w:sz w:val="32"/>
          <w:szCs w:val="32"/>
          <w:lang w:val="en-US" w:eastAsia="zh-CN"/>
        </w:rPr>
        <w:t>36.23</w:t>
      </w:r>
      <w:r>
        <w:rPr>
          <w:rFonts w:hint="eastAsia" w:ascii="仿宋" w:hAnsi="仿宋" w:eastAsia="仿宋"/>
          <w:sz w:val="32"/>
          <w:szCs w:val="32"/>
        </w:rPr>
        <w:t>万元，决算数新增的主要原因是：由于计算统计口径不同，2020年机关养老保险、医疗保险等社会保障费</w:t>
      </w:r>
      <w:r>
        <w:rPr>
          <w:rFonts w:hint="eastAsia" w:ascii="仿宋" w:hAnsi="仿宋" w:eastAsia="仿宋"/>
          <w:sz w:val="32"/>
          <w:szCs w:val="32"/>
          <w:lang w:eastAsia="zh-CN"/>
        </w:rPr>
        <w:t>由</w:t>
      </w:r>
      <w:r>
        <w:rPr>
          <w:rFonts w:hint="eastAsia" w:ascii="仿宋" w:hAnsi="仿宋" w:eastAsia="仿宋"/>
          <w:sz w:val="32"/>
          <w:szCs w:val="32"/>
        </w:rPr>
        <w:t>财政统一配套，不在单位列支，</w:t>
      </w:r>
      <w:r>
        <w:rPr>
          <w:rFonts w:hint="eastAsia" w:ascii="仿宋" w:hAnsi="仿宋" w:eastAsia="仿宋"/>
          <w:sz w:val="32"/>
          <w:szCs w:val="32"/>
          <w:lang w:val="en-US" w:eastAsia="zh-CN"/>
        </w:rPr>
        <w:t>2021年年初没有将医疗保险费用纳入部门预算。</w:t>
      </w:r>
    </w:p>
    <w:p>
      <w:pPr>
        <w:widowControl/>
        <w:rPr>
          <w:rFonts w:hint="default" w:ascii="仿宋" w:hAnsi="仿宋" w:eastAsia="仿宋"/>
          <w:sz w:val="32"/>
          <w:szCs w:val="32"/>
          <w:lang w:val="en-US" w:eastAsia="zh-CN"/>
        </w:rPr>
      </w:pPr>
    </w:p>
    <w:p>
      <w:pPr>
        <w:widowControl/>
        <w:ind w:left="411" w:leftChars="196" w:firstLine="320" w:firstLineChars="1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10</w:t>
      </w:r>
      <w:r>
        <w:rPr>
          <w:rFonts w:hint="eastAsia" w:ascii="仿宋" w:hAnsi="仿宋" w:eastAsia="仿宋"/>
          <w:sz w:val="32"/>
          <w:szCs w:val="32"/>
        </w:rPr>
        <w:t>、节能环保（类）</w:t>
      </w:r>
      <w:r>
        <w:rPr>
          <w:rFonts w:hint="eastAsia" w:ascii="仿宋" w:hAnsi="仿宋" w:eastAsia="仿宋"/>
          <w:sz w:val="32"/>
          <w:szCs w:val="32"/>
          <w:lang w:eastAsia="zh-CN"/>
        </w:rPr>
        <w:t>污染防治</w:t>
      </w:r>
      <w:r>
        <w:rPr>
          <w:rFonts w:hint="eastAsia" w:ascii="仿宋" w:hAnsi="仿宋" w:eastAsia="仿宋"/>
          <w:sz w:val="32"/>
          <w:szCs w:val="32"/>
        </w:rPr>
        <w:t>（款）其他（项）。</w:t>
      </w:r>
    </w:p>
    <w:p>
      <w:pPr>
        <w:widowControl/>
        <w:rPr>
          <w:rFonts w:ascii="仿宋" w:hAnsi="仿宋" w:eastAsia="仿宋"/>
          <w:sz w:val="32"/>
          <w:szCs w:val="32"/>
        </w:rPr>
      </w:pPr>
      <w:r>
        <w:rPr>
          <w:rFonts w:hint="eastAsia" w:ascii="仿宋" w:hAnsi="仿宋" w:eastAsia="仿宋"/>
          <w:sz w:val="32"/>
          <w:szCs w:val="32"/>
        </w:rPr>
        <w:t xml:space="preserve">     年初预算数为0万元，支出决算数为</w:t>
      </w:r>
      <w:r>
        <w:rPr>
          <w:rFonts w:hint="eastAsia" w:ascii="仿宋" w:hAnsi="仿宋" w:eastAsia="仿宋"/>
          <w:sz w:val="32"/>
          <w:szCs w:val="32"/>
          <w:lang w:val="en-US" w:eastAsia="zh-CN"/>
        </w:rPr>
        <w:t>1</w:t>
      </w:r>
      <w:r>
        <w:rPr>
          <w:rFonts w:hint="eastAsia" w:ascii="仿宋" w:hAnsi="仿宋" w:eastAsia="仿宋"/>
          <w:sz w:val="32"/>
          <w:szCs w:val="32"/>
        </w:rPr>
        <w:t>万元，决算数新增的主要原因是：</w:t>
      </w:r>
      <w:r>
        <w:rPr>
          <w:rFonts w:hint="eastAsia" w:ascii="仿宋" w:hAnsi="仿宋" w:eastAsia="仿宋"/>
          <w:sz w:val="32"/>
          <w:szCs w:val="32"/>
          <w:lang w:eastAsia="zh-CN"/>
        </w:rPr>
        <w:t>由于工作需要，</w:t>
      </w:r>
      <w:r>
        <w:rPr>
          <w:rFonts w:hint="eastAsia" w:ascii="仿宋" w:hAnsi="仿宋" w:eastAsia="仿宋"/>
          <w:sz w:val="32"/>
          <w:szCs w:val="32"/>
        </w:rPr>
        <w:t>增加了</w:t>
      </w:r>
      <w:r>
        <w:rPr>
          <w:rFonts w:hint="eastAsia" w:ascii="仿宋" w:hAnsi="仿宋" w:eastAsia="仿宋"/>
          <w:sz w:val="32"/>
          <w:szCs w:val="32"/>
          <w:lang w:eastAsia="zh-CN"/>
        </w:rPr>
        <w:t>污染源普查工作经费</w:t>
      </w:r>
      <w:r>
        <w:rPr>
          <w:rFonts w:hint="eastAsia" w:ascii="仿宋" w:hAnsi="仿宋" w:eastAsia="仿宋"/>
          <w:sz w:val="32"/>
          <w:szCs w:val="32"/>
        </w:rPr>
        <w:t>支出</w:t>
      </w:r>
      <w:r>
        <w:rPr>
          <w:rFonts w:hint="eastAsia" w:ascii="仿宋" w:hAnsi="仿宋" w:eastAsia="仿宋"/>
          <w:sz w:val="32"/>
          <w:szCs w:val="32"/>
          <w:lang w:eastAsia="zh-CN"/>
        </w:rPr>
        <w:t>拨款数</w:t>
      </w:r>
      <w:r>
        <w:rPr>
          <w:rFonts w:hint="eastAsia" w:ascii="仿宋" w:hAnsi="仿宋" w:eastAsia="仿宋"/>
          <w:sz w:val="32"/>
          <w:szCs w:val="32"/>
        </w:rPr>
        <w:t>。</w:t>
      </w:r>
    </w:p>
    <w:p>
      <w:pPr>
        <w:widowControl/>
        <w:ind w:firstLine="960" w:firstLineChars="300"/>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、城乡社区支出（类）城乡社区管理事务（款）其他（项）。</w:t>
      </w:r>
    </w:p>
    <w:p>
      <w:pPr>
        <w:widowControl/>
        <w:rPr>
          <w:rFonts w:ascii="仿宋" w:hAnsi="仿宋" w:eastAsia="仿宋"/>
          <w:sz w:val="32"/>
          <w:szCs w:val="32"/>
        </w:rPr>
      </w:pPr>
      <w:r>
        <w:rPr>
          <w:rFonts w:hint="eastAsia" w:ascii="仿宋" w:hAnsi="仿宋" w:eastAsia="仿宋"/>
          <w:sz w:val="32"/>
          <w:szCs w:val="32"/>
        </w:rPr>
        <w:t xml:space="preserve">     年初预算数为 0万元，支出决算数为</w:t>
      </w:r>
      <w:r>
        <w:rPr>
          <w:rFonts w:hint="eastAsia" w:ascii="仿宋" w:hAnsi="仿宋" w:eastAsia="仿宋"/>
          <w:sz w:val="32"/>
          <w:szCs w:val="32"/>
          <w:lang w:val="en-US" w:eastAsia="zh-CN"/>
        </w:rPr>
        <w:t>377.21</w:t>
      </w:r>
      <w:r>
        <w:rPr>
          <w:rFonts w:hint="eastAsia" w:ascii="仿宋" w:hAnsi="仿宋" w:eastAsia="仿宋"/>
          <w:sz w:val="32"/>
          <w:szCs w:val="32"/>
        </w:rPr>
        <w:t>万元，决算数新增的主要原因是：1、由于分类细化，减少了发展与改革事务行政运行支出拨款数，从而增加了城乡社区管理事务支出拨款数；2、增加了</w:t>
      </w:r>
      <w:r>
        <w:rPr>
          <w:rFonts w:hint="eastAsia" w:ascii="仿宋" w:hAnsi="仿宋" w:eastAsia="仿宋"/>
          <w:sz w:val="32"/>
          <w:szCs w:val="32"/>
          <w:lang w:eastAsia="zh-CN"/>
        </w:rPr>
        <w:t>农村产业融合发展示范园创建编制</w:t>
      </w:r>
      <w:r>
        <w:rPr>
          <w:rFonts w:hint="eastAsia" w:ascii="仿宋" w:hAnsi="仿宋" w:eastAsia="仿宋"/>
          <w:sz w:val="32"/>
          <w:szCs w:val="32"/>
        </w:rPr>
        <w:t>和</w:t>
      </w:r>
      <w:r>
        <w:rPr>
          <w:rFonts w:hint="eastAsia" w:ascii="仿宋" w:hAnsi="仿宋" w:eastAsia="仿宋"/>
          <w:sz w:val="32"/>
          <w:szCs w:val="32"/>
          <w:lang w:eastAsia="zh-CN"/>
        </w:rPr>
        <w:t>“十四五”规划纲要编制</w:t>
      </w:r>
      <w:r>
        <w:rPr>
          <w:rFonts w:hint="eastAsia" w:ascii="仿宋" w:hAnsi="仿宋" w:eastAsia="仿宋"/>
          <w:sz w:val="32"/>
          <w:szCs w:val="32"/>
        </w:rPr>
        <w:t>等</w:t>
      </w:r>
      <w:r>
        <w:rPr>
          <w:rFonts w:hint="eastAsia" w:ascii="仿宋" w:hAnsi="仿宋" w:eastAsia="仿宋"/>
          <w:sz w:val="32"/>
          <w:szCs w:val="32"/>
          <w:lang w:eastAsia="zh-CN"/>
        </w:rPr>
        <w:t>相关</w:t>
      </w:r>
      <w:r>
        <w:rPr>
          <w:rFonts w:hint="eastAsia" w:ascii="仿宋" w:hAnsi="仿宋" w:eastAsia="仿宋"/>
          <w:sz w:val="32"/>
          <w:szCs w:val="32"/>
        </w:rPr>
        <w:t>委托业务费支出；3、增加了项目支出。</w:t>
      </w:r>
    </w:p>
    <w:p>
      <w:pPr>
        <w:widowControl/>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12</w:t>
      </w:r>
      <w:r>
        <w:rPr>
          <w:rFonts w:hint="eastAsia" w:ascii="仿宋" w:hAnsi="仿宋" w:eastAsia="仿宋"/>
          <w:sz w:val="32"/>
          <w:szCs w:val="32"/>
        </w:rPr>
        <w:t>、城乡社区支出（类）城乡社区公共设施（款）其他（项）。</w:t>
      </w:r>
    </w:p>
    <w:p>
      <w:pPr>
        <w:widowControl/>
        <w:rPr>
          <w:rFonts w:ascii="仿宋" w:hAnsi="仿宋" w:eastAsia="仿宋"/>
          <w:sz w:val="32"/>
          <w:szCs w:val="32"/>
        </w:rPr>
      </w:pPr>
      <w:r>
        <w:rPr>
          <w:rFonts w:hint="eastAsia" w:ascii="仿宋" w:hAnsi="仿宋" w:eastAsia="仿宋"/>
          <w:sz w:val="32"/>
          <w:szCs w:val="32"/>
        </w:rPr>
        <w:t xml:space="preserve">     年初预算数为0万元，支出决算数为</w:t>
      </w:r>
      <w:r>
        <w:rPr>
          <w:rFonts w:hint="eastAsia" w:ascii="仿宋" w:hAnsi="仿宋" w:eastAsia="仿宋"/>
          <w:sz w:val="32"/>
          <w:szCs w:val="32"/>
          <w:lang w:val="en-US" w:eastAsia="zh-CN"/>
        </w:rPr>
        <w:t>41.52</w:t>
      </w:r>
      <w:r>
        <w:rPr>
          <w:rFonts w:hint="eastAsia" w:ascii="仿宋" w:hAnsi="仿宋" w:eastAsia="仿宋"/>
          <w:sz w:val="32"/>
          <w:szCs w:val="32"/>
        </w:rPr>
        <w:t>万元，决算数新增的主要原因是：增加了溆浦县</w:t>
      </w:r>
      <w:r>
        <w:rPr>
          <w:rFonts w:hint="eastAsia" w:ascii="仿宋" w:hAnsi="仿宋" w:eastAsia="仿宋"/>
          <w:sz w:val="32"/>
          <w:szCs w:val="32"/>
          <w:lang w:eastAsia="zh-CN"/>
        </w:rPr>
        <w:t>粮食储备消防设施改造</w:t>
      </w:r>
      <w:r>
        <w:rPr>
          <w:rFonts w:hint="eastAsia" w:ascii="仿宋" w:hAnsi="仿宋" w:eastAsia="仿宋"/>
          <w:sz w:val="32"/>
          <w:szCs w:val="32"/>
        </w:rPr>
        <w:t>等城乡发展支出拨款数。</w:t>
      </w: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、农林水支出（类）扶贫（款）行政运行（项）。</w:t>
      </w:r>
    </w:p>
    <w:p>
      <w:pPr>
        <w:widowControl/>
        <w:rPr>
          <w:rFonts w:ascii="仿宋" w:hAnsi="仿宋" w:eastAsia="仿宋"/>
          <w:sz w:val="32"/>
          <w:szCs w:val="32"/>
        </w:rPr>
      </w:pPr>
      <w:r>
        <w:rPr>
          <w:rFonts w:hint="eastAsia" w:ascii="仿宋" w:hAnsi="仿宋" w:eastAsia="仿宋"/>
          <w:sz w:val="32"/>
          <w:szCs w:val="32"/>
        </w:rPr>
        <w:t xml:space="preserve">     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6</w:t>
      </w:r>
      <w:r>
        <w:rPr>
          <w:rFonts w:hint="eastAsia" w:ascii="仿宋" w:hAnsi="仿宋" w:eastAsia="仿宋"/>
          <w:sz w:val="32"/>
          <w:szCs w:val="32"/>
        </w:rPr>
        <w:t>万元，决算数新增的主要原因是：财政拨付扶贫队长工作经费。</w:t>
      </w: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、农林水支出（类）扶贫（款）</w:t>
      </w:r>
      <w:r>
        <w:rPr>
          <w:rFonts w:hint="eastAsia" w:ascii="仿宋" w:hAnsi="仿宋" w:eastAsia="仿宋"/>
          <w:sz w:val="32"/>
          <w:szCs w:val="32"/>
          <w:lang w:eastAsia="zh-CN"/>
        </w:rPr>
        <w:t>其他</w:t>
      </w:r>
      <w:r>
        <w:rPr>
          <w:rFonts w:hint="eastAsia" w:ascii="仿宋" w:hAnsi="仿宋" w:eastAsia="仿宋"/>
          <w:sz w:val="32"/>
          <w:szCs w:val="32"/>
        </w:rPr>
        <w:t>（项）。</w:t>
      </w:r>
    </w:p>
    <w:p>
      <w:pPr>
        <w:widowControl/>
        <w:rPr>
          <w:rFonts w:ascii="仿宋" w:hAnsi="仿宋" w:eastAsia="仿宋"/>
          <w:sz w:val="32"/>
          <w:szCs w:val="32"/>
        </w:rPr>
      </w:pPr>
      <w:r>
        <w:rPr>
          <w:rFonts w:hint="eastAsia" w:ascii="仿宋" w:hAnsi="仿宋" w:eastAsia="仿宋"/>
          <w:sz w:val="32"/>
          <w:szCs w:val="32"/>
        </w:rPr>
        <w:t xml:space="preserve">     年初预算数为</w:t>
      </w:r>
      <w:r>
        <w:rPr>
          <w:rFonts w:hint="eastAsia" w:ascii="仿宋" w:hAnsi="仿宋" w:eastAsia="仿宋"/>
          <w:sz w:val="32"/>
          <w:szCs w:val="32"/>
          <w:lang w:val="en-US" w:eastAsia="zh-CN"/>
        </w:rPr>
        <w:t>41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支出决算数为</w:t>
      </w:r>
      <w:r>
        <w:rPr>
          <w:rFonts w:hint="eastAsia" w:ascii="仿宋" w:hAnsi="仿宋" w:eastAsia="仿宋"/>
          <w:sz w:val="32"/>
          <w:szCs w:val="32"/>
          <w:lang w:val="en-US" w:eastAsia="zh-CN"/>
        </w:rPr>
        <w:t>10</w:t>
      </w:r>
      <w:r>
        <w:rPr>
          <w:rFonts w:hint="eastAsia" w:ascii="仿宋" w:hAnsi="仿宋" w:eastAsia="仿宋"/>
          <w:sz w:val="32"/>
          <w:szCs w:val="32"/>
        </w:rPr>
        <w:t>万元，决算数</w:t>
      </w:r>
      <w:r>
        <w:rPr>
          <w:rFonts w:hint="eastAsia" w:ascii="仿宋" w:hAnsi="仿宋" w:eastAsia="仿宋"/>
          <w:sz w:val="32"/>
          <w:szCs w:val="32"/>
          <w:lang w:eastAsia="zh-CN"/>
        </w:rPr>
        <w:t>完成年初预算的</w:t>
      </w:r>
      <w:r>
        <w:rPr>
          <w:rFonts w:hint="eastAsia" w:ascii="仿宋" w:hAnsi="仿宋" w:eastAsia="仿宋"/>
          <w:sz w:val="32"/>
          <w:szCs w:val="32"/>
          <w:lang w:val="en-US" w:eastAsia="zh-CN"/>
        </w:rPr>
        <w:t>24.39%。决算数小于预算数的</w:t>
      </w:r>
      <w:r>
        <w:rPr>
          <w:rFonts w:hint="eastAsia" w:ascii="仿宋" w:hAnsi="仿宋" w:eastAsia="仿宋"/>
          <w:sz w:val="32"/>
          <w:szCs w:val="32"/>
        </w:rPr>
        <w:t>主要原因是：</w:t>
      </w:r>
      <w:r>
        <w:rPr>
          <w:rFonts w:hint="eastAsia" w:ascii="仿宋" w:hAnsi="仿宋" w:eastAsia="仿宋"/>
          <w:sz w:val="32"/>
          <w:szCs w:val="32"/>
          <w:lang w:eastAsia="zh-CN"/>
        </w:rPr>
        <w:t>扶贫工作经费全部下拨至政府，由政府列支。</w:t>
      </w:r>
    </w:p>
    <w:p>
      <w:pPr>
        <w:widowControl/>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、交通运输支出（类）公路水路运输（款）行政运行（项）。</w:t>
      </w:r>
    </w:p>
    <w:p>
      <w:pPr>
        <w:widowControl/>
        <w:ind w:firstLine="640" w:firstLineChars="200"/>
        <w:rPr>
          <w:rFonts w:ascii="仿宋" w:hAnsi="仿宋" w:eastAsia="仿宋"/>
          <w:sz w:val="32"/>
          <w:szCs w:val="32"/>
        </w:rPr>
      </w:pPr>
      <w:r>
        <w:rPr>
          <w:rFonts w:hint="eastAsia" w:ascii="仿宋" w:hAnsi="仿宋" w:eastAsia="仿宋"/>
          <w:sz w:val="32"/>
          <w:szCs w:val="32"/>
        </w:rPr>
        <w:t>年初预算数为0万元，支出决算数为</w:t>
      </w:r>
      <w:r>
        <w:rPr>
          <w:rFonts w:hint="eastAsia" w:ascii="仿宋" w:hAnsi="仿宋" w:eastAsia="仿宋"/>
          <w:sz w:val="32"/>
          <w:szCs w:val="32"/>
          <w:lang w:val="en-US" w:eastAsia="zh-CN"/>
        </w:rPr>
        <w:t>0.48</w:t>
      </w:r>
      <w:r>
        <w:rPr>
          <w:rFonts w:hint="eastAsia" w:ascii="仿宋" w:hAnsi="仿宋" w:eastAsia="仿宋"/>
          <w:sz w:val="32"/>
          <w:szCs w:val="32"/>
        </w:rPr>
        <w:t>万元，决算数新增的主要原因是：财政增加了交通运输支出的行政拨款数。</w:t>
      </w:r>
    </w:p>
    <w:p>
      <w:pPr>
        <w:widowControl/>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商业服务业等支出</w:t>
      </w:r>
      <w:r>
        <w:rPr>
          <w:rFonts w:hint="eastAsia" w:ascii="仿宋" w:hAnsi="仿宋" w:eastAsia="仿宋"/>
          <w:sz w:val="32"/>
          <w:szCs w:val="32"/>
        </w:rPr>
        <w:t>（类）</w:t>
      </w:r>
      <w:r>
        <w:rPr>
          <w:rFonts w:hint="eastAsia" w:ascii="仿宋" w:hAnsi="仿宋" w:eastAsia="仿宋"/>
          <w:sz w:val="32"/>
          <w:szCs w:val="32"/>
          <w:lang w:eastAsia="zh-CN"/>
        </w:rPr>
        <w:t>商业流通事务</w:t>
      </w:r>
      <w:r>
        <w:rPr>
          <w:rFonts w:hint="eastAsia" w:ascii="仿宋" w:hAnsi="仿宋" w:eastAsia="仿宋"/>
          <w:sz w:val="32"/>
          <w:szCs w:val="32"/>
        </w:rPr>
        <w:t>（款）行政运行（项）。</w:t>
      </w:r>
    </w:p>
    <w:p>
      <w:pPr>
        <w:widowControl/>
        <w:ind w:firstLine="640" w:firstLineChars="200"/>
        <w:rPr>
          <w:rFonts w:hint="eastAsia" w:ascii="仿宋" w:hAnsi="仿宋" w:eastAsia="仿宋"/>
          <w:sz w:val="32"/>
          <w:szCs w:val="32"/>
        </w:rPr>
      </w:pPr>
      <w:r>
        <w:rPr>
          <w:rFonts w:hint="eastAsia" w:ascii="仿宋" w:hAnsi="仿宋" w:eastAsia="仿宋"/>
          <w:sz w:val="32"/>
          <w:szCs w:val="32"/>
        </w:rPr>
        <w:t>年初预算数为0万元，支出决算数为</w:t>
      </w:r>
      <w:r>
        <w:rPr>
          <w:rFonts w:hint="eastAsia" w:ascii="仿宋" w:hAnsi="仿宋" w:eastAsia="仿宋"/>
          <w:sz w:val="32"/>
          <w:szCs w:val="32"/>
          <w:lang w:val="en-US" w:eastAsia="zh-CN"/>
        </w:rPr>
        <w:t>3</w:t>
      </w:r>
      <w:r>
        <w:rPr>
          <w:rFonts w:hint="eastAsia" w:ascii="仿宋" w:hAnsi="仿宋" w:eastAsia="仿宋"/>
          <w:sz w:val="32"/>
          <w:szCs w:val="32"/>
        </w:rPr>
        <w:t>万元，决算数新增的主要原因是：增加了</w:t>
      </w:r>
      <w:r>
        <w:rPr>
          <w:rFonts w:hint="eastAsia" w:ascii="仿宋" w:hAnsi="仿宋" w:eastAsia="仿宋"/>
          <w:sz w:val="32"/>
          <w:szCs w:val="32"/>
          <w:lang w:eastAsia="zh-CN"/>
        </w:rPr>
        <w:t>招商引资</w:t>
      </w:r>
      <w:r>
        <w:rPr>
          <w:rFonts w:hint="eastAsia" w:ascii="仿宋" w:hAnsi="仿宋" w:eastAsia="仿宋"/>
          <w:sz w:val="32"/>
          <w:szCs w:val="32"/>
        </w:rPr>
        <w:t>经费支出拨款数。</w:t>
      </w:r>
    </w:p>
    <w:p>
      <w:pPr>
        <w:widowControl/>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商业服务业等支出</w:t>
      </w:r>
      <w:r>
        <w:rPr>
          <w:rFonts w:hint="eastAsia" w:ascii="仿宋" w:hAnsi="仿宋" w:eastAsia="仿宋"/>
          <w:sz w:val="32"/>
          <w:szCs w:val="32"/>
        </w:rPr>
        <w:t>（类）</w:t>
      </w:r>
      <w:r>
        <w:rPr>
          <w:rFonts w:hint="eastAsia" w:ascii="仿宋" w:hAnsi="仿宋" w:eastAsia="仿宋"/>
          <w:sz w:val="32"/>
          <w:szCs w:val="32"/>
          <w:lang w:eastAsia="zh-CN"/>
        </w:rPr>
        <w:t>商业流通事务</w:t>
      </w:r>
      <w:r>
        <w:rPr>
          <w:rFonts w:hint="eastAsia" w:ascii="仿宋" w:hAnsi="仿宋" w:eastAsia="仿宋"/>
          <w:sz w:val="32"/>
          <w:szCs w:val="32"/>
        </w:rPr>
        <w:t>（款）</w:t>
      </w:r>
      <w:r>
        <w:rPr>
          <w:rFonts w:hint="eastAsia" w:ascii="仿宋" w:hAnsi="仿宋" w:eastAsia="仿宋"/>
          <w:sz w:val="32"/>
          <w:szCs w:val="32"/>
          <w:lang w:eastAsia="zh-CN"/>
        </w:rPr>
        <w:t>其他</w:t>
      </w:r>
      <w:r>
        <w:rPr>
          <w:rFonts w:hint="eastAsia" w:ascii="仿宋" w:hAnsi="仿宋" w:eastAsia="仿宋"/>
          <w:sz w:val="32"/>
          <w:szCs w:val="32"/>
        </w:rPr>
        <w:t>（项）。</w:t>
      </w:r>
    </w:p>
    <w:p>
      <w:pPr>
        <w:widowControl/>
        <w:ind w:firstLine="640" w:firstLineChars="200"/>
        <w:rPr>
          <w:rFonts w:hint="eastAsia" w:ascii="仿宋" w:hAnsi="仿宋" w:eastAsia="仿宋"/>
          <w:sz w:val="32"/>
          <w:szCs w:val="32"/>
        </w:rPr>
      </w:pPr>
      <w:r>
        <w:rPr>
          <w:rFonts w:hint="eastAsia" w:ascii="仿宋" w:hAnsi="仿宋" w:eastAsia="仿宋"/>
          <w:sz w:val="32"/>
          <w:szCs w:val="32"/>
        </w:rPr>
        <w:t>年初预算数为0万元，支出决算数为</w:t>
      </w:r>
      <w:r>
        <w:rPr>
          <w:rFonts w:hint="eastAsia" w:ascii="仿宋" w:hAnsi="仿宋" w:eastAsia="仿宋"/>
          <w:sz w:val="32"/>
          <w:szCs w:val="32"/>
          <w:lang w:val="en-US" w:eastAsia="zh-CN"/>
        </w:rPr>
        <w:t>2</w:t>
      </w:r>
      <w:r>
        <w:rPr>
          <w:rFonts w:hint="eastAsia" w:ascii="仿宋" w:hAnsi="仿宋" w:eastAsia="仿宋"/>
          <w:sz w:val="32"/>
          <w:szCs w:val="32"/>
        </w:rPr>
        <w:t>万元，决算数新增的主要原因是：增加了</w:t>
      </w:r>
      <w:r>
        <w:rPr>
          <w:rFonts w:hint="eastAsia" w:ascii="仿宋" w:hAnsi="仿宋" w:eastAsia="仿宋"/>
          <w:sz w:val="32"/>
          <w:szCs w:val="32"/>
          <w:lang w:eastAsia="zh-CN"/>
        </w:rPr>
        <w:t>招商引资目标考核奖</w:t>
      </w:r>
      <w:r>
        <w:rPr>
          <w:rFonts w:hint="eastAsia" w:ascii="仿宋" w:hAnsi="仿宋" w:eastAsia="仿宋"/>
          <w:sz w:val="32"/>
          <w:szCs w:val="32"/>
        </w:rPr>
        <w:t>支出拨款数。</w:t>
      </w:r>
    </w:p>
    <w:p>
      <w:pPr>
        <w:widowControl/>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住房保障支出（类）住房改革支出（款）住房公积金（项）。</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29.59</w:t>
      </w:r>
      <w:r>
        <w:rPr>
          <w:rFonts w:hint="eastAsia" w:ascii="仿宋" w:hAnsi="仿宋" w:eastAsia="仿宋"/>
          <w:sz w:val="32"/>
          <w:szCs w:val="32"/>
        </w:rPr>
        <w:t>万元，决算数</w:t>
      </w:r>
      <w:r>
        <w:rPr>
          <w:rFonts w:hint="eastAsia" w:ascii="仿宋" w:hAnsi="仿宋" w:eastAsia="仿宋"/>
          <w:sz w:val="32"/>
          <w:szCs w:val="32"/>
          <w:lang w:eastAsia="zh-CN"/>
        </w:rPr>
        <w:t>新增</w:t>
      </w:r>
      <w:r>
        <w:rPr>
          <w:rFonts w:hint="eastAsia" w:ascii="仿宋" w:hAnsi="仿宋" w:eastAsia="仿宋"/>
          <w:sz w:val="32"/>
          <w:szCs w:val="32"/>
        </w:rPr>
        <w:t>的主要原因是：由于计算统计口径不同，2020年</w:t>
      </w:r>
      <w:r>
        <w:rPr>
          <w:rFonts w:hint="eastAsia" w:ascii="仿宋" w:hAnsi="仿宋" w:eastAsia="仿宋"/>
          <w:sz w:val="32"/>
          <w:szCs w:val="32"/>
          <w:lang w:eastAsia="zh-CN"/>
        </w:rPr>
        <w:t>住房公积金由</w:t>
      </w:r>
      <w:r>
        <w:rPr>
          <w:rFonts w:hint="eastAsia" w:ascii="仿宋" w:hAnsi="仿宋" w:eastAsia="仿宋"/>
          <w:sz w:val="32"/>
          <w:szCs w:val="32"/>
        </w:rPr>
        <w:t>财政统一配套，不在单位列支，</w:t>
      </w:r>
      <w:r>
        <w:rPr>
          <w:rFonts w:hint="eastAsia" w:ascii="仿宋" w:hAnsi="仿宋" w:eastAsia="仿宋"/>
          <w:sz w:val="32"/>
          <w:szCs w:val="32"/>
          <w:lang w:val="en-US" w:eastAsia="zh-CN"/>
        </w:rPr>
        <w:t>2021年年初没有将住房公积金纳入部门预算支出。</w:t>
      </w:r>
    </w:p>
    <w:p>
      <w:pPr>
        <w:widowControl/>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粮油</w:t>
      </w:r>
      <w:r>
        <w:rPr>
          <w:rFonts w:hint="eastAsia" w:ascii="仿宋" w:hAnsi="仿宋" w:eastAsia="仿宋"/>
          <w:sz w:val="32"/>
          <w:szCs w:val="32"/>
          <w:lang w:eastAsia="zh-CN"/>
        </w:rPr>
        <w:t>物资储备支出</w:t>
      </w:r>
      <w:r>
        <w:rPr>
          <w:rFonts w:hint="eastAsia" w:ascii="仿宋" w:hAnsi="仿宋" w:eastAsia="仿宋"/>
          <w:sz w:val="32"/>
          <w:szCs w:val="32"/>
        </w:rPr>
        <w:t>（类）粮油</w:t>
      </w:r>
      <w:r>
        <w:rPr>
          <w:rFonts w:hint="eastAsia" w:ascii="仿宋" w:hAnsi="仿宋" w:eastAsia="仿宋"/>
          <w:sz w:val="32"/>
          <w:szCs w:val="32"/>
          <w:lang w:eastAsia="zh-CN"/>
        </w:rPr>
        <w:t>物资</w:t>
      </w:r>
      <w:r>
        <w:rPr>
          <w:rFonts w:hint="eastAsia" w:ascii="仿宋" w:hAnsi="仿宋" w:eastAsia="仿宋"/>
          <w:sz w:val="32"/>
          <w:szCs w:val="32"/>
        </w:rPr>
        <w:t>事务（款）其他（项）。</w:t>
      </w:r>
    </w:p>
    <w:p>
      <w:pPr>
        <w:widowControl/>
        <w:rPr>
          <w:rFonts w:ascii="仿宋" w:hAnsi="仿宋" w:eastAsia="仿宋"/>
          <w:sz w:val="32"/>
          <w:szCs w:val="32"/>
        </w:rPr>
      </w:pPr>
      <w:r>
        <w:rPr>
          <w:rFonts w:hint="eastAsia" w:ascii="仿宋" w:hAnsi="仿宋" w:eastAsia="仿宋"/>
          <w:sz w:val="32"/>
          <w:szCs w:val="32"/>
        </w:rPr>
        <w:t xml:space="preserve">    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59.6</w:t>
      </w:r>
      <w:r>
        <w:rPr>
          <w:rFonts w:hint="eastAsia" w:ascii="仿宋" w:hAnsi="仿宋" w:eastAsia="仿宋"/>
          <w:sz w:val="32"/>
          <w:szCs w:val="32"/>
        </w:rPr>
        <w:t>万元，</w:t>
      </w:r>
      <w:r>
        <w:rPr>
          <w:rFonts w:hint="eastAsia" w:ascii="仿宋" w:hAnsi="仿宋" w:eastAsia="仿宋"/>
          <w:sz w:val="32"/>
          <w:szCs w:val="32"/>
          <w:lang w:val="en-US" w:eastAsia="zh-CN"/>
        </w:rPr>
        <w:t>决算数新增</w:t>
      </w:r>
      <w:r>
        <w:rPr>
          <w:rFonts w:hint="eastAsia" w:ascii="仿宋" w:hAnsi="仿宋" w:eastAsia="仿宋"/>
          <w:sz w:val="32"/>
          <w:szCs w:val="32"/>
        </w:rPr>
        <w:t>的主要原因：增加了</w:t>
      </w:r>
      <w:r>
        <w:rPr>
          <w:rFonts w:hint="eastAsia" w:ascii="仿宋" w:hAnsi="仿宋" w:eastAsia="仿宋"/>
          <w:sz w:val="32"/>
          <w:szCs w:val="32"/>
          <w:lang w:eastAsia="zh-CN"/>
        </w:rPr>
        <w:t>粮食分级收储清理、输送设备款的支出拨款数</w:t>
      </w:r>
      <w:r>
        <w:rPr>
          <w:rFonts w:hint="eastAsia" w:ascii="仿宋" w:hAnsi="仿宋" w:eastAsia="仿宋"/>
          <w:sz w:val="32"/>
          <w:szCs w:val="32"/>
        </w:rPr>
        <w:t>。</w:t>
      </w: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、粮油物资储备支出（类）粮油</w:t>
      </w:r>
      <w:r>
        <w:rPr>
          <w:rFonts w:hint="eastAsia" w:ascii="仿宋" w:hAnsi="仿宋" w:eastAsia="仿宋"/>
          <w:sz w:val="32"/>
          <w:szCs w:val="32"/>
          <w:lang w:eastAsia="zh-CN"/>
        </w:rPr>
        <w:t>储备</w:t>
      </w:r>
      <w:r>
        <w:rPr>
          <w:rFonts w:hint="eastAsia" w:ascii="仿宋" w:hAnsi="仿宋" w:eastAsia="仿宋"/>
          <w:sz w:val="32"/>
          <w:szCs w:val="32"/>
        </w:rPr>
        <w:t>（款）</w:t>
      </w:r>
      <w:r>
        <w:rPr>
          <w:rFonts w:hint="eastAsia" w:ascii="仿宋" w:hAnsi="仿宋" w:eastAsia="仿宋"/>
          <w:sz w:val="32"/>
          <w:szCs w:val="32"/>
          <w:lang w:eastAsia="zh-CN"/>
        </w:rPr>
        <w:t>储备粮油补贴</w:t>
      </w:r>
      <w:r>
        <w:rPr>
          <w:rFonts w:hint="eastAsia" w:ascii="仿宋" w:hAnsi="仿宋" w:eastAsia="仿宋"/>
          <w:sz w:val="32"/>
          <w:szCs w:val="32"/>
        </w:rPr>
        <w:t>（项）。</w:t>
      </w:r>
    </w:p>
    <w:p>
      <w:pPr>
        <w:widowControl/>
        <w:rPr>
          <w:rFonts w:hint="default" w:ascii="仿宋" w:hAnsi="仿宋" w:eastAsia="仿宋"/>
          <w:sz w:val="32"/>
          <w:szCs w:val="32"/>
          <w:lang w:val="en-US" w:eastAsia="zh-CN"/>
        </w:rPr>
      </w:pPr>
      <w:r>
        <w:rPr>
          <w:rFonts w:hint="eastAsia" w:ascii="仿宋" w:hAnsi="仿宋" w:eastAsia="仿宋"/>
          <w:sz w:val="32"/>
          <w:szCs w:val="32"/>
        </w:rPr>
        <w:t xml:space="preserve">     年初预算数为</w:t>
      </w:r>
      <w:r>
        <w:rPr>
          <w:rFonts w:hint="eastAsia" w:ascii="仿宋" w:hAnsi="仿宋" w:eastAsia="仿宋"/>
          <w:sz w:val="32"/>
          <w:szCs w:val="32"/>
          <w:lang w:val="en-US" w:eastAsia="zh-CN"/>
        </w:rPr>
        <w:t>483.79</w:t>
      </w:r>
      <w:r>
        <w:rPr>
          <w:rFonts w:hint="eastAsia" w:ascii="仿宋" w:hAnsi="仿宋" w:eastAsia="仿宋"/>
          <w:sz w:val="32"/>
          <w:szCs w:val="32"/>
        </w:rPr>
        <w:t>万元。支出决算数为</w:t>
      </w:r>
      <w:r>
        <w:rPr>
          <w:rFonts w:hint="eastAsia" w:ascii="仿宋" w:hAnsi="仿宋" w:eastAsia="仿宋"/>
          <w:sz w:val="32"/>
          <w:szCs w:val="32"/>
          <w:lang w:val="en-US" w:eastAsia="zh-CN"/>
        </w:rPr>
        <w:t>80</w:t>
      </w:r>
      <w:r>
        <w:rPr>
          <w:rFonts w:hint="eastAsia" w:ascii="仿宋" w:hAnsi="仿宋" w:eastAsia="仿宋"/>
          <w:sz w:val="32"/>
          <w:szCs w:val="32"/>
        </w:rPr>
        <w:t>万元，完成年初预算数的</w:t>
      </w:r>
      <w:r>
        <w:rPr>
          <w:rFonts w:hint="eastAsia" w:ascii="仿宋" w:hAnsi="仿宋" w:eastAsia="仿宋"/>
          <w:sz w:val="32"/>
          <w:szCs w:val="32"/>
          <w:lang w:val="en-US" w:eastAsia="zh-CN"/>
        </w:rPr>
        <w:t>16.54</w:t>
      </w:r>
      <w:r>
        <w:rPr>
          <w:rFonts w:hint="eastAsia" w:ascii="仿宋" w:hAnsi="仿宋" w:eastAsia="仿宋"/>
          <w:sz w:val="32"/>
          <w:szCs w:val="32"/>
        </w:rPr>
        <w:t>%，决算数小于预算数的主要原因是：</w:t>
      </w:r>
      <w:r>
        <w:rPr>
          <w:rFonts w:hint="eastAsia" w:ascii="仿宋" w:hAnsi="仿宋" w:eastAsia="仿宋"/>
          <w:sz w:val="32"/>
          <w:szCs w:val="32"/>
          <w:lang w:val="en-US" w:eastAsia="zh-CN"/>
        </w:rPr>
        <w:t>1、</w:t>
      </w:r>
      <w:r>
        <w:rPr>
          <w:rFonts w:hint="eastAsia" w:ascii="仿宋" w:hAnsi="仿宋" w:eastAsia="仿宋"/>
          <w:sz w:val="32"/>
          <w:szCs w:val="32"/>
        </w:rPr>
        <w:t>减少了储备粮油</w:t>
      </w:r>
      <w:r>
        <w:rPr>
          <w:rFonts w:hint="eastAsia" w:ascii="仿宋" w:hAnsi="仿宋" w:eastAsia="仿宋"/>
          <w:sz w:val="32"/>
          <w:szCs w:val="32"/>
          <w:lang w:eastAsia="zh-CN"/>
        </w:rPr>
        <w:t>差价补贴</w:t>
      </w:r>
      <w:r>
        <w:rPr>
          <w:rFonts w:hint="eastAsia" w:ascii="仿宋" w:hAnsi="仿宋" w:eastAsia="仿宋"/>
          <w:sz w:val="32"/>
          <w:szCs w:val="32"/>
        </w:rPr>
        <w:t>支出</w:t>
      </w:r>
      <w:r>
        <w:rPr>
          <w:rFonts w:hint="eastAsia" w:ascii="仿宋" w:hAnsi="仿宋" w:eastAsia="仿宋"/>
          <w:sz w:val="32"/>
          <w:szCs w:val="32"/>
          <w:lang w:eastAsia="zh-CN"/>
        </w:rPr>
        <w:t>；</w:t>
      </w:r>
      <w:r>
        <w:rPr>
          <w:rFonts w:hint="eastAsia" w:ascii="仿宋" w:hAnsi="仿宋" w:eastAsia="仿宋"/>
          <w:sz w:val="32"/>
          <w:szCs w:val="32"/>
          <w:lang w:val="en-US" w:eastAsia="zh-CN"/>
        </w:rPr>
        <w:t>2、减少了应急成品粮储备保管和轮换费用补贴支出。</w:t>
      </w:r>
    </w:p>
    <w:p>
      <w:pPr>
        <w:widowControl/>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粮油物资储备支出（类）粮油</w:t>
      </w:r>
      <w:r>
        <w:rPr>
          <w:rFonts w:hint="eastAsia" w:ascii="仿宋" w:hAnsi="仿宋" w:eastAsia="仿宋"/>
          <w:sz w:val="32"/>
          <w:szCs w:val="32"/>
          <w:lang w:eastAsia="zh-CN"/>
        </w:rPr>
        <w:t>储备</w:t>
      </w:r>
      <w:r>
        <w:rPr>
          <w:rFonts w:hint="eastAsia" w:ascii="仿宋" w:hAnsi="仿宋" w:eastAsia="仿宋"/>
          <w:sz w:val="32"/>
          <w:szCs w:val="32"/>
        </w:rPr>
        <w:t>（款）</w:t>
      </w:r>
      <w:r>
        <w:rPr>
          <w:rFonts w:hint="eastAsia" w:ascii="仿宋" w:hAnsi="仿宋" w:eastAsia="仿宋"/>
          <w:sz w:val="32"/>
          <w:szCs w:val="32"/>
          <w:lang w:eastAsia="zh-CN"/>
        </w:rPr>
        <w:t>储备粮油差价补贴</w:t>
      </w:r>
      <w:r>
        <w:rPr>
          <w:rFonts w:hint="eastAsia" w:ascii="仿宋" w:hAnsi="仿宋" w:eastAsia="仿宋"/>
          <w:sz w:val="32"/>
          <w:szCs w:val="32"/>
        </w:rPr>
        <w:t>（项）。</w:t>
      </w:r>
    </w:p>
    <w:p>
      <w:pPr>
        <w:widowControl/>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年初预算数为</w:t>
      </w:r>
      <w:r>
        <w:rPr>
          <w:rFonts w:hint="eastAsia" w:ascii="仿宋" w:hAnsi="仿宋" w:eastAsia="仿宋"/>
          <w:sz w:val="32"/>
          <w:szCs w:val="32"/>
          <w:lang w:val="en-US" w:eastAsia="zh-CN"/>
        </w:rPr>
        <w:t>412.38</w:t>
      </w:r>
      <w:r>
        <w:rPr>
          <w:rFonts w:hint="eastAsia" w:ascii="仿宋" w:hAnsi="仿宋" w:eastAsia="仿宋"/>
          <w:sz w:val="32"/>
          <w:szCs w:val="32"/>
        </w:rPr>
        <w:t>万元。支出决算数为</w:t>
      </w:r>
      <w:r>
        <w:rPr>
          <w:rFonts w:hint="eastAsia" w:ascii="仿宋" w:hAnsi="仿宋" w:eastAsia="仿宋"/>
          <w:sz w:val="32"/>
          <w:szCs w:val="32"/>
          <w:lang w:val="en-US" w:eastAsia="zh-CN"/>
        </w:rPr>
        <w:t>394</w:t>
      </w:r>
      <w:r>
        <w:rPr>
          <w:rFonts w:hint="eastAsia" w:ascii="仿宋" w:hAnsi="仿宋" w:eastAsia="仿宋"/>
          <w:sz w:val="32"/>
          <w:szCs w:val="32"/>
        </w:rPr>
        <w:t>万元，完成年初预算数的</w:t>
      </w:r>
      <w:r>
        <w:rPr>
          <w:rFonts w:hint="eastAsia" w:ascii="仿宋" w:hAnsi="仿宋" w:eastAsia="仿宋"/>
          <w:sz w:val="32"/>
          <w:szCs w:val="32"/>
          <w:lang w:val="en-US" w:eastAsia="zh-CN"/>
        </w:rPr>
        <w:t>95.54</w:t>
      </w:r>
      <w:r>
        <w:rPr>
          <w:rFonts w:hint="eastAsia" w:ascii="仿宋" w:hAnsi="仿宋" w:eastAsia="仿宋"/>
          <w:sz w:val="32"/>
          <w:szCs w:val="32"/>
        </w:rPr>
        <w:t>%，决算数小于预算数的主要原因是：减少了储备粮油</w:t>
      </w:r>
      <w:r>
        <w:rPr>
          <w:rFonts w:hint="eastAsia" w:ascii="仿宋" w:hAnsi="仿宋" w:eastAsia="仿宋"/>
          <w:sz w:val="32"/>
          <w:szCs w:val="32"/>
          <w:lang w:eastAsia="zh-CN"/>
        </w:rPr>
        <w:t>差价</w:t>
      </w:r>
      <w:r>
        <w:rPr>
          <w:rFonts w:hint="eastAsia" w:ascii="仿宋" w:hAnsi="仿宋" w:eastAsia="仿宋"/>
          <w:sz w:val="32"/>
          <w:szCs w:val="32"/>
        </w:rPr>
        <w:t>补贴支出。</w:t>
      </w:r>
    </w:p>
    <w:p>
      <w:pPr>
        <w:widowControl/>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lang w:eastAsia="zh-CN"/>
        </w:rPr>
        <w:t>灾害防治及应急管理支出</w:t>
      </w:r>
      <w:r>
        <w:rPr>
          <w:rFonts w:hint="eastAsia" w:ascii="仿宋" w:hAnsi="仿宋" w:eastAsia="仿宋"/>
          <w:sz w:val="32"/>
          <w:szCs w:val="32"/>
        </w:rPr>
        <w:t>（类）</w:t>
      </w:r>
      <w:r>
        <w:rPr>
          <w:rFonts w:hint="eastAsia" w:ascii="仿宋" w:hAnsi="仿宋" w:eastAsia="仿宋"/>
          <w:sz w:val="32"/>
          <w:szCs w:val="32"/>
          <w:lang w:eastAsia="zh-CN"/>
        </w:rPr>
        <w:t>应急管理事务</w:t>
      </w:r>
      <w:r>
        <w:rPr>
          <w:rFonts w:hint="eastAsia" w:ascii="仿宋" w:hAnsi="仿宋" w:eastAsia="仿宋"/>
          <w:sz w:val="32"/>
          <w:szCs w:val="32"/>
        </w:rPr>
        <w:t>（款）</w:t>
      </w:r>
      <w:r>
        <w:rPr>
          <w:rFonts w:hint="eastAsia" w:ascii="仿宋" w:hAnsi="仿宋" w:eastAsia="仿宋"/>
          <w:sz w:val="32"/>
          <w:szCs w:val="32"/>
          <w:lang w:eastAsia="zh-CN"/>
        </w:rPr>
        <w:t>一般行政管理事务</w:t>
      </w:r>
      <w:r>
        <w:rPr>
          <w:rFonts w:hint="eastAsia" w:ascii="仿宋" w:hAnsi="仿宋" w:eastAsia="仿宋"/>
          <w:sz w:val="32"/>
          <w:szCs w:val="32"/>
        </w:rPr>
        <w:t>（项）。</w:t>
      </w:r>
    </w:p>
    <w:p>
      <w:pPr>
        <w:widowControl/>
        <w:ind w:firstLine="640" w:firstLineChars="200"/>
        <w:rPr>
          <w:rFonts w:ascii="仿宋" w:hAnsi="仿宋" w:eastAsia="仿宋"/>
          <w:sz w:val="32"/>
          <w:szCs w:val="32"/>
        </w:rPr>
      </w:pPr>
      <w:r>
        <w:rPr>
          <w:rFonts w:hint="eastAsia" w:ascii="仿宋" w:hAnsi="仿宋" w:eastAsia="仿宋"/>
          <w:sz w:val="32"/>
          <w:szCs w:val="32"/>
        </w:rPr>
        <w:t>年初预算数为</w:t>
      </w:r>
      <w:r>
        <w:rPr>
          <w:rFonts w:hint="eastAsia" w:ascii="仿宋" w:hAnsi="仿宋" w:eastAsia="仿宋"/>
          <w:sz w:val="32"/>
          <w:szCs w:val="32"/>
          <w:lang w:val="en-US" w:eastAsia="zh-CN"/>
        </w:rPr>
        <w:t>0</w:t>
      </w:r>
      <w:r>
        <w:rPr>
          <w:rFonts w:hint="eastAsia" w:ascii="仿宋" w:hAnsi="仿宋" w:eastAsia="仿宋"/>
          <w:sz w:val="32"/>
          <w:szCs w:val="32"/>
        </w:rPr>
        <w:t>万元。支出决算数为</w:t>
      </w:r>
      <w:r>
        <w:rPr>
          <w:rFonts w:hint="eastAsia" w:ascii="仿宋" w:hAnsi="仿宋" w:eastAsia="仿宋"/>
          <w:sz w:val="32"/>
          <w:szCs w:val="32"/>
          <w:lang w:val="en-US" w:eastAsia="zh-CN"/>
        </w:rPr>
        <w:t>6</w:t>
      </w:r>
      <w:r>
        <w:rPr>
          <w:rFonts w:hint="eastAsia" w:ascii="仿宋" w:hAnsi="仿宋" w:eastAsia="仿宋"/>
          <w:sz w:val="32"/>
          <w:szCs w:val="32"/>
        </w:rPr>
        <w:t>万元，</w:t>
      </w:r>
      <w:r>
        <w:rPr>
          <w:rFonts w:hint="eastAsia" w:ascii="仿宋" w:hAnsi="仿宋" w:eastAsia="仿宋"/>
          <w:sz w:val="32"/>
          <w:szCs w:val="32"/>
          <w:lang w:val="en-US" w:eastAsia="zh-CN"/>
        </w:rPr>
        <w:t>决算数新增</w:t>
      </w:r>
      <w:r>
        <w:rPr>
          <w:rFonts w:hint="eastAsia" w:ascii="仿宋" w:hAnsi="仿宋" w:eastAsia="仿宋"/>
          <w:sz w:val="32"/>
          <w:szCs w:val="32"/>
        </w:rPr>
        <w:t>的主要原因：增加了</w:t>
      </w:r>
      <w:r>
        <w:rPr>
          <w:rFonts w:hint="eastAsia" w:ascii="仿宋" w:hAnsi="仿宋" w:eastAsia="仿宋"/>
          <w:sz w:val="32"/>
          <w:szCs w:val="32"/>
          <w:lang w:eastAsia="zh-CN"/>
        </w:rPr>
        <w:t>应急管理事项的财政拨款支出数</w:t>
      </w:r>
      <w:r>
        <w:rPr>
          <w:rFonts w:hint="eastAsia" w:ascii="仿宋" w:hAnsi="仿宋" w:eastAsia="仿宋"/>
          <w:sz w:val="32"/>
          <w:szCs w:val="32"/>
        </w:rPr>
        <w:t>。</w:t>
      </w:r>
    </w:p>
    <w:p>
      <w:pPr>
        <w:widowControl/>
        <w:numPr>
          <w:ilvl w:val="0"/>
          <w:numId w:val="0"/>
        </w:numPr>
        <w:ind w:firstLine="640" w:firstLineChars="200"/>
        <w:rPr>
          <w:rFonts w:hint="eastAsia" w:ascii="仿宋" w:hAnsi="仿宋" w:eastAsia="仿宋"/>
          <w:sz w:val="32"/>
          <w:szCs w:val="32"/>
        </w:rPr>
      </w:pPr>
    </w:p>
    <w:p>
      <w:pPr>
        <w:widowControl/>
        <w:numPr>
          <w:ilvl w:val="0"/>
          <w:numId w:val="0"/>
        </w:numPr>
        <w:rPr>
          <w:rFonts w:hint="default" w:ascii="仿宋" w:hAnsi="仿宋" w:eastAsia="仿宋"/>
          <w:sz w:val="32"/>
          <w:szCs w:val="32"/>
          <w:lang w:val="en-US" w:eastAsia="zh-CN"/>
        </w:rPr>
      </w:pPr>
    </w:p>
    <w:p>
      <w:pPr>
        <w:pStyle w:val="11"/>
        <w:ind w:firstLine="960" w:firstLineChars="3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eastAsia="仿宋" w:asciiTheme="minorEastAsia" w:hAnsiTheme="minorEastAsia"/>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年度财政拨款基本支出</w:t>
      </w:r>
      <w:r>
        <w:rPr>
          <w:rFonts w:hint="eastAsia" w:ascii="仿宋" w:hAnsi="仿宋" w:eastAsia="仿宋" w:cs="仿宋"/>
          <w:color w:val="000000" w:themeColor="text1"/>
          <w:sz w:val="32"/>
          <w:szCs w:val="32"/>
          <w:lang w:val="en-US" w:eastAsia="zh-CN"/>
          <w14:textFill>
            <w14:solidFill>
              <w14:schemeClr w14:val="tx1"/>
            </w14:solidFill>
          </w14:textFill>
        </w:rPr>
        <w:t>1370.34</w:t>
      </w:r>
      <w:r>
        <w:rPr>
          <w:rFonts w:hint="eastAsia" w:ascii="仿宋" w:hAnsi="仿宋" w:eastAsia="仿宋" w:cs="仿宋"/>
          <w:color w:val="000000" w:themeColor="text1"/>
          <w:sz w:val="32"/>
          <w:szCs w:val="32"/>
          <w14:textFill>
            <w14:solidFill>
              <w14:schemeClr w14:val="tx1"/>
            </w14:solidFill>
          </w14:textFill>
        </w:rPr>
        <w:t>万元，其中：人员经费</w:t>
      </w:r>
      <w:r>
        <w:rPr>
          <w:rFonts w:hint="eastAsia" w:ascii="仿宋" w:hAnsi="仿宋" w:eastAsia="仿宋" w:cs="仿宋"/>
          <w:color w:val="000000" w:themeColor="text1"/>
          <w:sz w:val="32"/>
          <w:szCs w:val="32"/>
          <w:lang w:val="en-US" w:eastAsia="zh-CN"/>
          <w14:textFill>
            <w14:solidFill>
              <w14:schemeClr w14:val="tx1"/>
            </w14:solidFill>
          </w14:textFill>
        </w:rPr>
        <w:t>790.52</w:t>
      </w:r>
      <w:r>
        <w:rPr>
          <w:rFonts w:hint="eastAsia" w:ascii="仿宋" w:hAnsi="仿宋" w:eastAsia="仿宋" w:cs="仿宋"/>
          <w:color w:val="000000" w:themeColor="text1"/>
          <w:sz w:val="32"/>
          <w:szCs w:val="32"/>
          <w14:textFill>
            <w14:solidFill>
              <w14:schemeClr w14:val="tx1"/>
            </w14:solidFill>
          </w14:textFill>
        </w:rPr>
        <w:t>万元，占基本支出的</w:t>
      </w:r>
      <w:r>
        <w:rPr>
          <w:rFonts w:hint="eastAsia" w:ascii="仿宋" w:hAnsi="仿宋" w:eastAsia="仿宋" w:cs="仿宋"/>
          <w:color w:val="000000" w:themeColor="text1"/>
          <w:sz w:val="32"/>
          <w:szCs w:val="32"/>
          <w:lang w:val="en-US" w:eastAsia="zh-CN"/>
          <w14:textFill>
            <w14:solidFill>
              <w14:schemeClr w14:val="tx1"/>
            </w14:solidFill>
          </w14:textFill>
        </w:rPr>
        <w:t>57.69</w:t>
      </w:r>
      <w:r>
        <w:rPr>
          <w:rFonts w:hint="eastAsia" w:ascii="仿宋" w:hAnsi="仿宋" w:eastAsia="仿宋" w:cs="仿宋"/>
          <w:color w:val="000000" w:themeColor="text1"/>
          <w:sz w:val="32"/>
          <w:szCs w:val="32"/>
          <w14:textFill>
            <w14:solidFill>
              <w14:schemeClr w14:val="tx1"/>
            </w14:solidFill>
          </w14:textFill>
        </w:rPr>
        <w:t>%,主要包括基本工资</w:t>
      </w:r>
      <w:r>
        <w:rPr>
          <w:rFonts w:hint="eastAsia" w:ascii="仿宋" w:hAnsi="仿宋" w:eastAsia="仿宋" w:cs="仿宋"/>
          <w:color w:val="000000" w:themeColor="text1"/>
          <w:sz w:val="32"/>
          <w:szCs w:val="32"/>
          <w:lang w:val="en-US" w:eastAsia="zh-CN"/>
          <w14:textFill>
            <w14:solidFill>
              <w14:schemeClr w14:val="tx1"/>
            </w14:solidFill>
          </w14:textFill>
        </w:rPr>
        <w:t>282.46万元</w:t>
      </w:r>
      <w:r>
        <w:rPr>
          <w:rFonts w:hint="eastAsia" w:ascii="仿宋" w:hAnsi="仿宋" w:eastAsia="仿宋" w:cs="仿宋"/>
          <w:color w:val="000000" w:themeColor="text1"/>
          <w:sz w:val="32"/>
          <w:szCs w:val="32"/>
          <w14:textFill>
            <w14:solidFill>
              <w14:schemeClr w14:val="tx1"/>
            </w14:solidFill>
          </w14:textFill>
        </w:rPr>
        <w:t>、津贴补贴</w:t>
      </w:r>
      <w:r>
        <w:rPr>
          <w:rFonts w:hint="eastAsia" w:ascii="仿宋" w:hAnsi="仿宋" w:eastAsia="仿宋" w:cs="仿宋"/>
          <w:color w:val="000000" w:themeColor="text1"/>
          <w:sz w:val="32"/>
          <w:szCs w:val="32"/>
          <w:lang w:val="en-US" w:eastAsia="zh-CN"/>
          <w14:textFill>
            <w14:solidFill>
              <w14:schemeClr w14:val="tx1"/>
            </w14:solidFill>
          </w14:textFill>
        </w:rPr>
        <w:t>151.63万元</w:t>
      </w:r>
      <w:r>
        <w:rPr>
          <w:rFonts w:hint="eastAsia" w:ascii="仿宋" w:hAnsi="仿宋" w:eastAsia="仿宋" w:cs="仿宋"/>
          <w:color w:val="000000" w:themeColor="text1"/>
          <w:sz w:val="32"/>
          <w:szCs w:val="32"/>
          <w14:textFill>
            <w14:solidFill>
              <w14:schemeClr w14:val="tx1"/>
            </w14:solidFill>
          </w14:textFill>
        </w:rPr>
        <w:t>、奖金</w:t>
      </w:r>
      <w:r>
        <w:rPr>
          <w:rFonts w:hint="eastAsia" w:ascii="仿宋" w:hAnsi="仿宋" w:eastAsia="仿宋" w:cs="仿宋"/>
          <w:color w:val="000000" w:themeColor="text1"/>
          <w:sz w:val="32"/>
          <w:szCs w:val="32"/>
          <w:lang w:val="en-US" w:eastAsia="zh-CN"/>
          <w14:textFill>
            <w14:solidFill>
              <w14:schemeClr w14:val="tx1"/>
            </w14:solidFill>
          </w14:textFill>
        </w:rPr>
        <w:t>150.83万元</w:t>
      </w:r>
      <w:r>
        <w:rPr>
          <w:rFonts w:hint="eastAsia" w:ascii="仿宋" w:hAnsi="仿宋" w:eastAsia="仿宋" w:cs="仿宋"/>
          <w:color w:val="000000" w:themeColor="text1"/>
          <w:sz w:val="32"/>
          <w:szCs w:val="32"/>
          <w14:textFill>
            <w14:solidFill>
              <w14:schemeClr w14:val="tx1"/>
            </w14:solidFill>
          </w14:textFill>
        </w:rPr>
        <w:t>、伙食补助费</w:t>
      </w:r>
      <w:r>
        <w:rPr>
          <w:rFonts w:hint="eastAsia" w:ascii="仿宋" w:hAnsi="仿宋" w:eastAsia="仿宋" w:cs="仿宋"/>
          <w:color w:val="000000" w:themeColor="text1"/>
          <w:sz w:val="32"/>
          <w:szCs w:val="32"/>
          <w:lang w:val="en-US" w:eastAsia="zh-CN"/>
          <w14:textFill>
            <w14:solidFill>
              <w14:schemeClr w14:val="tx1"/>
            </w14:solidFill>
          </w14:textFill>
        </w:rPr>
        <w:t>15.83万元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机关养老保险缴费</w:t>
      </w:r>
      <w:r>
        <w:rPr>
          <w:rFonts w:hint="eastAsia" w:ascii="仿宋" w:hAnsi="仿宋" w:eastAsia="仿宋" w:cs="仿宋"/>
          <w:color w:val="000000" w:themeColor="text1"/>
          <w:sz w:val="32"/>
          <w:szCs w:val="32"/>
          <w:lang w:val="en-US" w:eastAsia="zh-CN"/>
          <w14:textFill>
            <w14:solidFill>
              <w14:schemeClr w14:val="tx1"/>
            </w14:solidFill>
          </w14:textFill>
        </w:rPr>
        <w:t>77.12万元，</w:t>
      </w:r>
      <w:r>
        <w:rPr>
          <w:rFonts w:hint="eastAsia" w:ascii="仿宋" w:hAnsi="仿宋" w:eastAsia="仿宋" w:cs="仿宋"/>
          <w:color w:val="000000" w:themeColor="text1"/>
          <w:sz w:val="32"/>
          <w:szCs w:val="32"/>
          <w14:textFill>
            <w14:solidFill>
              <w14:schemeClr w14:val="tx1"/>
            </w14:solidFill>
          </w14:textFill>
        </w:rPr>
        <w:t>职工基本医疗保险费</w:t>
      </w:r>
      <w:r>
        <w:rPr>
          <w:rFonts w:hint="eastAsia" w:ascii="仿宋" w:hAnsi="仿宋" w:eastAsia="仿宋" w:cs="仿宋"/>
          <w:color w:val="000000" w:themeColor="text1"/>
          <w:sz w:val="32"/>
          <w:szCs w:val="32"/>
          <w:lang w:val="en-US" w:eastAsia="zh-CN"/>
          <w14:textFill>
            <w14:solidFill>
              <w14:schemeClr w14:val="tx1"/>
            </w14:solidFill>
          </w14:textFill>
        </w:rPr>
        <w:t>36.14万元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其他社会保障费</w:t>
      </w:r>
      <w:r>
        <w:rPr>
          <w:rFonts w:hint="eastAsia" w:ascii="仿宋" w:hAnsi="仿宋" w:eastAsia="仿宋" w:cs="仿宋"/>
          <w:color w:val="000000" w:themeColor="text1"/>
          <w:sz w:val="32"/>
          <w:szCs w:val="32"/>
          <w:lang w:val="en-US" w:eastAsia="zh-CN"/>
          <w14:textFill>
            <w14:solidFill>
              <w14:schemeClr w14:val="tx1"/>
            </w14:solidFill>
          </w14:textFill>
        </w:rPr>
        <w:t>8.68万元，住房公积金29.79万元，其他工资福利0.03万元、</w:t>
      </w:r>
      <w:r>
        <w:rPr>
          <w:rFonts w:hint="eastAsia" w:ascii="仿宋" w:hAnsi="仿宋" w:eastAsia="仿宋" w:cs="仿宋"/>
          <w:color w:val="000000" w:themeColor="text1"/>
          <w:sz w:val="32"/>
          <w:szCs w:val="32"/>
          <w14:textFill>
            <w14:solidFill>
              <w14:schemeClr w14:val="tx1"/>
            </w14:solidFill>
          </w14:textFill>
        </w:rPr>
        <w:t>抚恤金</w:t>
      </w:r>
      <w:r>
        <w:rPr>
          <w:rFonts w:hint="eastAsia" w:ascii="仿宋" w:hAnsi="仿宋" w:eastAsia="仿宋" w:cs="仿宋"/>
          <w:color w:val="000000" w:themeColor="text1"/>
          <w:sz w:val="32"/>
          <w:szCs w:val="32"/>
          <w:lang w:val="en-US" w:eastAsia="zh-CN"/>
          <w14:textFill>
            <w14:solidFill>
              <w14:schemeClr w14:val="tx1"/>
            </w14:solidFill>
          </w14:textFill>
        </w:rPr>
        <w:t>20.28万元</w:t>
      </w:r>
      <w:r>
        <w:rPr>
          <w:rFonts w:hint="eastAsia" w:ascii="仿宋" w:hAnsi="仿宋" w:eastAsia="仿宋" w:cs="仿宋"/>
          <w:color w:val="000000" w:themeColor="text1"/>
          <w:sz w:val="32"/>
          <w:szCs w:val="32"/>
          <w14:textFill>
            <w14:solidFill>
              <w14:schemeClr w14:val="tx1"/>
            </w14:solidFill>
          </w14:textFill>
        </w:rPr>
        <w:t>、生活补助</w:t>
      </w:r>
      <w:r>
        <w:rPr>
          <w:rFonts w:hint="eastAsia" w:ascii="仿宋" w:hAnsi="仿宋" w:eastAsia="仿宋" w:cs="仿宋"/>
          <w:color w:val="000000" w:themeColor="text1"/>
          <w:sz w:val="32"/>
          <w:szCs w:val="32"/>
          <w:lang w:val="en-US" w:eastAsia="zh-CN"/>
          <w14:textFill>
            <w14:solidFill>
              <w14:schemeClr w14:val="tx1"/>
            </w14:solidFill>
          </w14:textFill>
        </w:rPr>
        <w:t>12.35万元、奖励金2.7万元</w:t>
      </w:r>
      <w:r>
        <w:rPr>
          <w:rFonts w:hint="eastAsia" w:ascii="仿宋" w:hAnsi="仿宋" w:eastAsia="仿宋" w:cs="仿宋"/>
          <w:color w:val="000000" w:themeColor="text1"/>
          <w:sz w:val="32"/>
          <w:szCs w:val="32"/>
          <w14:textFill>
            <w14:solidFill>
              <w14:schemeClr w14:val="tx1"/>
            </w14:solidFill>
          </w14:textFill>
        </w:rPr>
        <w:t>及其他对个人和家庭的补助</w:t>
      </w:r>
      <w:r>
        <w:rPr>
          <w:rFonts w:hint="eastAsia" w:ascii="仿宋" w:hAnsi="仿宋" w:eastAsia="仿宋" w:cs="仿宋"/>
          <w:color w:val="000000" w:themeColor="text1"/>
          <w:sz w:val="32"/>
          <w:szCs w:val="32"/>
          <w:lang w:val="en-US" w:eastAsia="zh-CN"/>
          <w14:textFill>
            <w14:solidFill>
              <w14:schemeClr w14:val="tx1"/>
            </w14:solidFill>
          </w14:textFill>
        </w:rPr>
        <w:t>2.66万元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公用经费</w:t>
      </w:r>
      <w:r>
        <w:rPr>
          <w:rFonts w:hint="eastAsia" w:ascii="仿宋" w:hAnsi="仿宋" w:eastAsia="仿宋" w:cs="仿宋"/>
          <w:color w:val="000000" w:themeColor="text1"/>
          <w:sz w:val="32"/>
          <w:szCs w:val="32"/>
          <w:lang w:val="en-US" w:eastAsia="zh-CN"/>
          <w14:textFill>
            <w14:solidFill>
              <w14:schemeClr w14:val="tx1"/>
            </w14:solidFill>
          </w14:textFill>
        </w:rPr>
        <w:t>579.82</w:t>
      </w:r>
      <w:r>
        <w:rPr>
          <w:rFonts w:hint="eastAsia" w:ascii="仿宋" w:hAnsi="仿宋" w:eastAsia="仿宋" w:cs="仿宋"/>
          <w:color w:val="000000" w:themeColor="text1"/>
          <w:sz w:val="32"/>
          <w:szCs w:val="32"/>
          <w14:textFill>
            <w14:solidFill>
              <w14:schemeClr w14:val="tx1"/>
            </w14:solidFill>
          </w14:textFill>
        </w:rPr>
        <w:t>万元，占基本支出的</w:t>
      </w:r>
      <w:r>
        <w:rPr>
          <w:rFonts w:hint="eastAsia" w:ascii="仿宋" w:hAnsi="仿宋" w:eastAsia="仿宋" w:cs="仿宋"/>
          <w:color w:val="000000" w:themeColor="text1"/>
          <w:sz w:val="32"/>
          <w:szCs w:val="32"/>
          <w:lang w:val="en-US" w:eastAsia="zh-CN"/>
          <w14:textFill>
            <w14:solidFill>
              <w14:schemeClr w14:val="tx1"/>
            </w14:solidFill>
          </w14:textFill>
        </w:rPr>
        <w:t>42.31</w:t>
      </w:r>
      <w:r>
        <w:rPr>
          <w:rFonts w:hint="eastAsia" w:ascii="仿宋" w:hAnsi="仿宋" w:eastAsia="仿宋" w:cs="仿宋"/>
          <w:color w:val="000000" w:themeColor="text1"/>
          <w:sz w:val="32"/>
          <w:szCs w:val="32"/>
          <w14:textFill>
            <w14:solidFill>
              <w14:schemeClr w14:val="tx1"/>
            </w14:solidFill>
          </w14:textFill>
        </w:rPr>
        <w:t>%，主要包括办公费</w:t>
      </w:r>
      <w:r>
        <w:rPr>
          <w:rFonts w:hint="eastAsia" w:ascii="仿宋" w:hAnsi="仿宋" w:eastAsia="仿宋" w:cs="仿宋"/>
          <w:color w:val="000000" w:themeColor="text1"/>
          <w:sz w:val="32"/>
          <w:szCs w:val="32"/>
          <w:lang w:val="en-US" w:eastAsia="zh-CN"/>
          <w14:textFill>
            <w14:solidFill>
              <w14:schemeClr w14:val="tx1"/>
            </w14:solidFill>
          </w14:textFill>
        </w:rPr>
        <w:t>13.49万元</w:t>
      </w:r>
      <w:r>
        <w:rPr>
          <w:rFonts w:hint="eastAsia" w:ascii="仿宋" w:hAnsi="仿宋" w:eastAsia="仿宋" w:cs="仿宋"/>
          <w:color w:val="000000" w:themeColor="text1"/>
          <w:sz w:val="32"/>
          <w:szCs w:val="32"/>
          <w14:textFill>
            <w14:solidFill>
              <w14:schemeClr w14:val="tx1"/>
            </w14:solidFill>
          </w14:textFill>
        </w:rPr>
        <w:t>、印刷费</w:t>
      </w:r>
      <w:r>
        <w:rPr>
          <w:rFonts w:hint="eastAsia" w:ascii="仿宋" w:hAnsi="仿宋" w:eastAsia="仿宋" w:cs="仿宋"/>
          <w:color w:val="000000" w:themeColor="text1"/>
          <w:sz w:val="32"/>
          <w:szCs w:val="32"/>
          <w:lang w:val="en-US" w:eastAsia="zh-CN"/>
          <w14:textFill>
            <w14:solidFill>
              <w14:schemeClr w14:val="tx1"/>
            </w14:solidFill>
          </w14:textFill>
        </w:rPr>
        <w:t>9.12万元</w:t>
      </w:r>
      <w:r>
        <w:rPr>
          <w:rFonts w:hint="eastAsia" w:ascii="仿宋" w:hAnsi="仿宋" w:eastAsia="仿宋" w:cs="仿宋"/>
          <w:color w:val="000000" w:themeColor="text1"/>
          <w:sz w:val="32"/>
          <w:szCs w:val="32"/>
          <w14:textFill>
            <w14:solidFill>
              <w14:schemeClr w14:val="tx1"/>
            </w14:solidFill>
          </w14:textFill>
        </w:rPr>
        <w:t>、咨询费</w:t>
      </w:r>
      <w:r>
        <w:rPr>
          <w:rFonts w:hint="eastAsia" w:ascii="仿宋" w:hAnsi="仿宋" w:eastAsia="仿宋" w:cs="仿宋"/>
          <w:color w:val="000000" w:themeColor="text1"/>
          <w:sz w:val="32"/>
          <w:szCs w:val="32"/>
          <w:lang w:val="en-US" w:eastAsia="zh-CN"/>
          <w14:textFill>
            <w14:solidFill>
              <w14:schemeClr w14:val="tx1"/>
            </w14:solidFill>
          </w14:textFill>
        </w:rPr>
        <w:t>95.86万元</w:t>
      </w:r>
      <w:r>
        <w:rPr>
          <w:rFonts w:hint="eastAsia" w:ascii="仿宋" w:hAnsi="仿宋" w:eastAsia="仿宋" w:cs="仿宋"/>
          <w:color w:val="000000" w:themeColor="text1"/>
          <w:sz w:val="32"/>
          <w:szCs w:val="32"/>
          <w14:textFill>
            <w14:solidFill>
              <w14:schemeClr w14:val="tx1"/>
            </w14:solidFill>
          </w14:textFill>
        </w:rPr>
        <w:t>、水电费</w:t>
      </w:r>
      <w:r>
        <w:rPr>
          <w:rFonts w:hint="eastAsia" w:ascii="仿宋" w:hAnsi="仿宋" w:eastAsia="仿宋" w:cs="仿宋"/>
          <w:color w:val="000000" w:themeColor="text1"/>
          <w:sz w:val="32"/>
          <w:szCs w:val="32"/>
          <w:lang w:val="en-US" w:eastAsia="zh-CN"/>
          <w14:textFill>
            <w14:solidFill>
              <w14:schemeClr w14:val="tx1"/>
            </w14:solidFill>
          </w14:textFill>
        </w:rPr>
        <w:t>7.98万元</w:t>
      </w:r>
      <w:r>
        <w:rPr>
          <w:rFonts w:hint="eastAsia" w:ascii="仿宋" w:hAnsi="仿宋" w:eastAsia="仿宋" w:cs="仿宋"/>
          <w:color w:val="000000" w:themeColor="text1"/>
          <w:sz w:val="32"/>
          <w:szCs w:val="32"/>
          <w14:textFill>
            <w14:solidFill>
              <w14:schemeClr w14:val="tx1"/>
            </w14:solidFill>
          </w14:textFill>
        </w:rPr>
        <w:t>、维修费</w:t>
      </w:r>
      <w:r>
        <w:rPr>
          <w:rFonts w:hint="eastAsia" w:ascii="仿宋" w:hAnsi="仿宋" w:eastAsia="仿宋" w:cs="仿宋"/>
          <w:color w:val="000000" w:themeColor="text1"/>
          <w:sz w:val="32"/>
          <w:szCs w:val="32"/>
          <w:lang w:val="en-US" w:eastAsia="zh-CN"/>
          <w14:textFill>
            <w14:solidFill>
              <w14:schemeClr w14:val="tx1"/>
            </w14:solidFill>
          </w14:textFill>
        </w:rPr>
        <w:t>10.46万元</w:t>
      </w:r>
      <w:r>
        <w:rPr>
          <w:rFonts w:hint="eastAsia" w:ascii="仿宋" w:hAnsi="仿宋" w:eastAsia="仿宋" w:cs="仿宋"/>
          <w:color w:val="000000" w:themeColor="text1"/>
          <w:sz w:val="32"/>
          <w:szCs w:val="32"/>
          <w14:textFill>
            <w14:solidFill>
              <w14:schemeClr w14:val="tx1"/>
            </w14:solidFill>
          </w14:textFill>
        </w:rPr>
        <w:t>、差旅费</w:t>
      </w:r>
      <w:r>
        <w:rPr>
          <w:rFonts w:hint="eastAsia" w:ascii="仿宋" w:hAnsi="仿宋" w:eastAsia="仿宋" w:cs="仿宋"/>
          <w:color w:val="000000" w:themeColor="text1"/>
          <w:sz w:val="32"/>
          <w:szCs w:val="32"/>
          <w:lang w:val="en-US" w:eastAsia="zh-CN"/>
          <w14:textFill>
            <w14:solidFill>
              <w14:schemeClr w14:val="tx1"/>
            </w14:solidFill>
          </w14:textFill>
        </w:rPr>
        <w:t>45.66万元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租赁费</w:t>
      </w:r>
      <w:r>
        <w:rPr>
          <w:rFonts w:hint="eastAsia" w:ascii="仿宋" w:hAnsi="仿宋" w:eastAsia="仿宋" w:cs="仿宋"/>
          <w:color w:val="000000" w:themeColor="text1"/>
          <w:sz w:val="32"/>
          <w:szCs w:val="32"/>
          <w:lang w:val="en-US" w:eastAsia="zh-CN"/>
          <w14:textFill>
            <w14:solidFill>
              <w14:schemeClr w14:val="tx1"/>
            </w14:solidFill>
          </w14:textFill>
        </w:rPr>
        <w:t>1.1万元、会议费1.26万元、培训费1.28万元、</w:t>
      </w:r>
      <w:r>
        <w:rPr>
          <w:rFonts w:hint="eastAsia" w:ascii="仿宋" w:hAnsi="仿宋" w:eastAsia="仿宋" w:cs="仿宋"/>
          <w:color w:val="000000" w:themeColor="text1"/>
          <w:sz w:val="32"/>
          <w:szCs w:val="32"/>
          <w14:textFill>
            <w14:solidFill>
              <w14:schemeClr w14:val="tx1"/>
            </w14:solidFill>
          </w14:textFill>
        </w:rPr>
        <w:t>公务接待费</w:t>
      </w:r>
      <w:r>
        <w:rPr>
          <w:rFonts w:hint="eastAsia" w:ascii="仿宋" w:hAnsi="仿宋" w:eastAsia="仿宋" w:cs="仿宋"/>
          <w:color w:val="000000" w:themeColor="text1"/>
          <w:sz w:val="32"/>
          <w:szCs w:val="32"/>
          <w:lang w:val="en-US" w:eastAsia="zh-CN"/>
          <w14:textFill>
            <w14:solidFill>
              <w14:schemeClr w14:val="tx1"/>
            </w14:solidFill>
          </w14:textFill>
        </w:rPr>
        <w:t>4.57万元</w:t>
      </w:r>
      <w:r>
        <w:rPr>
          <w:rFonts w:hint="eastAsia" w:ascii="仿宋" w:hAnsi="仿宋" w:eastAsia="仿宋" w:cs="仿宋"/>
          <w:color w:val="000000" w:themeColor="text1"/>
          <w:sz w:val="32"/>
          <w:szCs w:val="32"/>
          <w14:textFill>
            <w14:solidFill>
              <w14:schemeClr w14:val="tx1"/>
            </w14:solidFill>
          </w14:textFill>
        </w:rPr>
        <w:t>、劳务</w:t>
      </w:r>
      <w:r>
        <w:rPr>
          <w:rFonts w:hint="eastAsia" w:ascii="仿宋" w:hAnsi="仿宋" w:eastAsia="仿宋" w:cs="仿宋"/>
          <w:color w:val="000000" w:themeColor="text1"/>
          <w:sz w:val="32"/>
          <w:szCs w:val="32"/>
          <w:lang w:eastAsia="zh-CN"/>
          <w14:textFill>
            <w14:solidFill>
              <w14:schemeClr w14:val="tx1"/>
            </w14:solidFill>
          </w14:textFill>
        </w:rPr>
        <w:t>费</w:t>
      </w:r>
      <w:r>
        <w:rPr>
          <w:rFonts w:hint="eastAsia" w:ascii="仿宋" w:hAnsi="仿宋" w:eastAsia="仿宋" w:cs="仿宋"/>
          <w:color w:val="000000" w:themeColor="text1"/>
          <w:sz w:val="32"/>
          <w:szCs w:val="32"/>
          <w:lang w:val="en-US" w:eastAsia="zh-CN"/>
          <w14:textFill>
            <w14:solidFill>
              <w14:schemeClr w14:val="tx1"/>
            </w14:solidFill>
          </w14:textFill>
        </w:rPr>
        <w:t>10.5万元</w:t>
      </w:r>
      <w:r>
        <w:rPr>
          <w:rFonts w:hint="eastAsia" w:ascii="仿宋" w:hAnsi="仿宋" w:eastAsia="仿宋" w:cs="仿宋"/>
          <w:color w:val="000000" w:themeColor="text1"/>
          <w:sz w:val="32"/>
          <w:szCs w:val="32"/>
          <w14:textFill>
            <w14:solidFill>
              <w14:schemeClr w14:val="tx1"/>
            </w14:solidFill>
          </w14:textFill>
        </w:rPr>
        <w:t>、委托业务费</w:t>
      </w:r>
      <w:r>
        <w:rPr>
          <w:rFonts w:hint="eastAsia" w:ascii="仿宋" w:hAnsi="仿宋" w:eastAsia="仿宋" w:cs="仿宋"/>
          <w:color w:val="000000" w:themeColor="text1"/>
          <w:sz w:val="32"/>
          <w:szCs w:val="32"/>
          <w:lang w:val="en-US" w:eastAsia="zh-CN"/>
          <w14:textFill>
            <w14:solidFill>
              <w14:schemeClr w14:val="tx1"/>
            </w14:solidFill>
          </w14:textFill>
        </w:rPr>
        <w:t>201.10万元</w:t>
      </w:r>
      <w:r>
        <w:rPr>
          <w:rFonts w:hint="eastAsia" w:ascii="仿宋" w:hAnsi="仿宋" w:eastAsia="仿宋" w:cs="仿宋"/>
          <w:color w:val="000000" w:themeColor="text1"/>
          <w:sz w:val="32"/>
          <w:szCs w:val="32"/>
          <w14:textFill>
            <w14:solidFill>
              <w14:schemeClr w14:val="tx1"/>
            </w14:solidFill>
          </w14:textFill>
        </w:rPr>
        <w:t>、福利费</w:t>
      </w:r>
      <w:r>
        <w:rPr>
          <w:rFonts w:hint="eastAsia" w:ascii="仿宋" w:hAnsi="仿宋" w:eastAsia="仿宋" w:cs="仿宋"/>
          <w:color w:val="000000" w:themeColor="text1"/>
          <w:sz w:val="32"/>
          <w:szCs w:val="32"/>
          <w:lang w:val="en-US" w:eastAsia="zh-CN"/>
          <w14:textFill>
            <w14:solidFill>
              <w14:schemeClr w14:val="tx1"/>
            </w14:solidFill>
          </w14:textFill>
        </w:rPr>
        <w:t>2.42万元</w:t>
      </w:r>
      <w:r>
        <w:rPr>
          <w:rFonts w:hint="eastAsia" w:ascii="仿宋" w:hAnsi="仿宋" w:eastAsia="仿宋" w:cs="仿宋"/>
          <w:color w:val="000000" w:themeColor="text1"/>
          <w:sz w:val="32"/>
          <w:szCs w:val="32"/>
          <w14:textFill>
            <w14:solidFill>
              <w14:schemeClr w14:val="tx1"/>
            </w14:solidFill>
          </w14:textFill>
        </w:rPr>
        <w:t>、工会经费</w:t>
      </w:r>
      <w:r>
        <w:rPr>
          <w:rFonts w:hint="eastAsia" w:ascii="仿宋" w:hAnsi="仿宋" w:eastAsia="仿宋" w:cs="仿宋"/>
          <w:color w:val="000000" w:themeColor="text1"/>
          <w:sz w:val="32"/>
          <w:szCs w:val="32"/>
          <w:lang w:val="en-US" w:eastAsia="zh-CN"/>
          <w14:textFill>
            <w14:solidFill>
              <w14:schemeClr w14:val="tx1"/>
            </w14:solidFill>
          </w14:textFill>
        </w:rPr>
        <w:t>19.94万元</w:t>
      </w:r>
      <w:r>
        <w:rPr>
          <w:rFonts w:hint="eastAsia" w:ascii="仿宋" w:hAnsi="仿宋" w:eastAsia="仿宋" w:cs="仿宋"/>
          <w:color w:val="000000" w:themeColor="text1"/>
          <w:sz w:val="32"/>
          <w:szCs w:val="32"/>
          <w14:textFill>
            <w14:solidFill>
              <w14:schemeClr w14:val="tx1"/>
            </w14:solidFill>
          </w14:textFill>
        </w:rPr>
        <w:t>、其他交通费用</w:t>
      </w:r>
      <w:r>
        <w:rPr>
          <w:rFonts w:hint="eastAsia" w:ascii="仿宋" w:hAnsi="仿宋" w:eastAsia="仿宋" w:cs="仿宋"/>
          <w:color w:val="000000" w:themeColor="text1"/>
          <w:sz w:val="32"/>
          <w:szCs w:val="32"/>
          <w:lang w:val="en-US" w:eastAsia="zh-CN"/>
          <w14:textFill>
            <w14:solidFill>
              <w14:schemeClr w14:val="tx1"/>
            </w14:solidFill>
          </w14:textFill>
        </w:rPr>
        <w:t>56.93万元</w:t>
      </w:r>
      <w:r>
        <w:rPr>
          <w:rFonts w:hint="eastAsia" w:ascii="仿宋" w:hAnsi="仿宋" w:eastAsia="仿宋" w:cs="仿宋"/>
          <w:color w:val="000000" w:themeColor="text1"/>
          <w:sz w:val="32"/>
          <w:szCs w:val="32"/>
          <w14:textFill>
            <w14:solidFill>
              <w14:schemeClr w14:val="tx1"/>
            </w14:solidFill>
          </w14:textFill>
        </w:rPr>
        <w:t>、其他商品和服务支出</w:t>
      </w:r>
      <w:r>
        <w:rPr>
          <w:rFonts w:hint="eastAsia" w:ascii="仿宋" w:hAnsi="仿宋" w:eastAsia="仿宋" w:cs="仿宋"/>
          <w:color w:val="000000" w:themeColor="text1"/>
          <w:sz w:val="32"/>
          <w:szCs w:val="32"/>
          <w:lang w:val="en-US" w:eastAsia="zh-CN"/>
          <w14:textFill>
            <w14:solidFill>
              <w14:schemeClr w14:val="tx1"/>
            </w14:solidFill>
          </w14:textFill>
        </w:rPr>
        <w:t>93.91万元，办公设备购置0.8万元，专用设备购置3.42万元</w:t>
      </w:r>
      <w:r>
        <w:rPr>
          <w:rFonts w:hint="eastAsia" w:ascii="仿宋" w:hAnsi="仿宋" w:eastAsia="仿宋" w:cs="仿宋"/>
          <w:color w:val="000000" w:themeColor="text1"/>
          <w:sz w:val="32"/>
          <w:szCs w:val="32"/>
          <w14:textFill>
            <w14:solidFill>
              <w14:schemeClr w14:val="tx1"/>
            </w14:solidFill>
          </w14:textFill>
        </w:rPr>
        <w:t>。</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仿宋" w:hAnsi="仿宋" w:eastAsia="仿宋" w:cs="仿宋"/>
          <w:color w:val="auto"/>
          <w:sz w:val="32"/>
          <w:szCs w:val="32"/>
        </w:rPr>
      </w:pPr>
      <w:r>
        <w:rPr>
          <w:rFonts w:hint="eastAsia" w:ascii="仿宋" w:hAnsi="仿宋" w:eastAsia="仿宋" w:cs="仿宋"/>
          <w:sz w:val="32"/>
          <w:szCs w:val="32"/>
        </w:rPr>
        <w:t>2021年度“三公”经费财政拨款支出预</w:t>
      </w:r>
      <w:r>
        <w:rPr>
          <w:rFonts w:hint="eastAsia" w:ascii="仿宋" w:hAnsi="仿宋" w:eastAsia="仿宋" w:cs="仿宋"/>
          <w:color w:val="auto"/>
          <w:sz w:val="32"/>
          <w:szCs w:val="32"/>
        </w:rPr>
        <w:t>算</w:t>
      </w:r>
      <w:r>
        <w:rPr>
          <w:rFonts w:hint="eastAsia" w:ascii="仿宋" w:hAnsi="仿宋" w:eastAsia="仿宋" w:cs="仿宋"/>
          <w:color w:val="auto"/>
          <w:sz w:val="32"/>
          <w:szCs w:val="32"/>
          <w:lang w:eastAsia="zh-CN"/>
        </w:rPr>
        <w:t>数</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9.52</w:t>
      </w:r>
      <w:r>
        <w:rPr>
          <w:rFonts w:hint="eastAsia" w:ascii="仿宋" w:hAnsi="仿宋" w:eastAsia="仿宋" w:cs="仿宋"/>
          <w:color w:val="auto"/>
          <w:sz w:val="32"/>
          <w:szCs w:val="32"/>
        </w:rPr>
        <w:t>万元，支出决算</w:t>
      </w:r>
      <w:r>
        <w:rPr>
          <w:rFonts w:hint="eastAsia" w:ascii="仿宋" w:hAnsi="仿宋" w:eastAsia="仿宋" w:cs="仿宋"/>
          <w:color w:val="auto"/>
          <w:sz w:val="32"/>
          <w:szCs w:val="32"/>
          <w:lang w:eastAsia="zh-CN"/>
        </w:rPr>
        <w:t>数</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9.52</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w:t>
      </w:r>
    </w:p>
    <w:p>
      <w:pPr>
        <w:pStyle w:val="11"/>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因公出国（境）费支出预算</w:t>
      </w:r>
      <w:r>
        <w:rPr>
          <w:rFonts w:hint="eastAsia" w:ascii="仿宋" w:hAnsi="仿宋" w:eastAsia="仿宋" w:cs="仿宋"/>
          <w:color w:val="auto"/>
          <w:sz w:val="32"/>
          <w:szCs w:val="32"/>
          <w:lang w:eastAsia="zh-CN"/>
        </w:rPr>
        <w:t>数</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w:t>
      </w:r>
      <w:r>
        <w:rPr>
          <w:rFonts w:hint="eastAsia" w:ascii="仿宋" w:hAnsi="仿宋" w:eastAsia="仿宋" w:cs="仿宋"/>
          <w:color w:val="auto"/>
          <w:sz w:val="32"/>
          <w:szCs w:val="32"/>
          <w:lang w:eastAsia="zh-CN"/>
        </w:rPr>
        <w:t>数</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等于</w:t>
      </w:r>
      <w:r>
        <w:rPr>
          <w:rFonts w:hint="eastAsia" w:ascii="仿宋" w:hAnsi="仿宋" w:eastAsia="仿宋" w:cs="仿宋"/>
          <w:color w:val="auto"/>
          <w:sz w:val="32"/>
          <w:szCs w:val="32"/>
        </w:rPr>
        <w:t>预算数，与上年</w:t>
      </w:r>
      <w:r>
        <w:rPr>
          <w:rFonts w:hint="eastAsia" w:ascii="仿宋" w:hAnsi="仿宋" w:eastAsia="仿宋" w:cs="仿宋"/>
          <w:color w:val="auto"/>
          <w:sz w:val="32"/>
          <w:szCs w:val="32"/>
          <w:lang w:eastAsia="zh-CN"/>
        </w:rPr>
        <w:t>一致</w:t>
      </w:r>
      <w:r>
        <w:rPr>
          <w:rFonts w:hint="eastAsia" w:ascii="仿宋" w:hAnsi="仿宋" w:eastAsia="仿宋" w:cs="仿宋"/>
          <w:color w:val="auto"/>
          <w:sz w:val="32"/>
          <w:szCs w:val="32"/>
        </w:rPr>
        <w:t>。</w:t>
      </w:r>
    </w:p>
    <w:p>
      <w:pPr>
        <w:pStyle w:val="11"/>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公务接待费支出预算</w:t>
      </w:r>
      <w:r>
        <w:rPr>
          <w:rFonts w:hint="eastAsia" w:ascii="仿宋" w:hAnsi="仿宋" w:eastAsia="仿宋" w:cs="仿宋"/>
          <w:color w:val="000000" w:themeColor="text1"/>
          <w:sz w:val="32"/>
          <w:szCs w:val="32"/>
          <w:lang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9.52</w:t>
      </w:r>
      <w:r>
        <w:rPr>
          <w:rFonts w:hint="eastAsia" w:ascii="仿宋" w:hAnsi="仿宋" w:eastAsia="仿宋" w:cs="仿宋"/>
          <w:color w:val="000000" w:themeColor="text1"/>
          <w:sz w:val="32"/>
          <w:szCs w:val="32"/>
          <w14:textFill>
            <w14:solidFill>
              <w14:schemeClr w14:val="tx1"/>
            </w14:solidFill>
          </w14:textFill>
        </w:rPr>
        <w:t>万元，支出决算</w:t>
      </w:r>
      <w:r>
        <w:rPr>
          <w:rFonts w:hint="eastAsia" w:ascii="仿宋" w:hAnsi="仿宋" w:eastAsia="仿宋" w:cs="仿宋"/>
          <w:color w:val="000000" w:themeColor="text1"/>
          <w:sz w:val="32"/>
          <w:szCs w:val="32"/>
          <w:lang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9.52</w:t>
      </w:r>
      <w:r>
        <w:rPr>
          <w:rFonts w:hint="eastAsia" w:ascii="仿宋" w:hAnsi="仿宋" w:eastAsia="仿宋" w:cs="仿宋"/>
          <w:color w:val="000000" w:themeColor="text1"/>
          <w:sz w:val="32"/>
          <w:szCs w:val="32"/>
          <w14:textFill>
            <w14:solidFill>
              <w14:schemeClr w14:val="tx1"/>
            </w14:solidFill>
          </w14:textFill>
        </w:rPr>
        <w:t>万元，完成预算的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与上年相比增加</w:t>
      </w:r>
      <w:r>
        <w:rPr>
          <w:rFonts w:hint="eastAsia" w:ascii="仿宋" w:hAnsi="仿宋" w:eastAsia="仿宋" w:cs="仿宋"/>
          <w:color w:val="000000" w:themeColor="text1"/>
          <w:sz w:val="32"/>
          <w:szCs w:val="32"/>
          <w:lang w:val="en-US" w:eastAsia="zh-CN"/>
          <w14:textFill>
            <w14:solidFill>
              <w14:schemeClr w14:val="tx1"/>
            </w14:solidFill>
          </w14:textFill>
        </w:rPr>
        <w:t>3.08</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lang w:val="en-US" w:eastAsia="zh-CN"/>
          <w14:textFill>
            <w14:solidFill>
              <w14:schemeClr w14:val="tx1"/>
            </w14:solidFill>
          </w14:textFill>
        </w:rPr>
        <w:t>47.8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主要原因是</w:t>
      </w:r>
      <w:r>
        <w:rPr>
          <w:rFonts w:hint="eastAsia" w:ascii="仿宋" w:hAnsi="仿宋" w:eastAsia="仿宋" w:cs="仿宋"/>
          <w:color w:val="000000" w:themeColor="text1"/>
          <w:sz w:val="32"/>
          <w:szCs w:val="32"/>
          <w:lang w:eastAsia="zh-CN"/>
          <w14:textFill>
            <w14:solidFill>
              <w14:schemeClr w14:val="tx1"/>
            </w14:solidFill>
          </w14:textFill>
        </w:rPr>
        <w:t>增加了项目经费里公务接待费的列支。</w:t>
      </w:r>
      <w:bookmarkStart w:id="3" w:name="_GoBack"/>
      <w:bookmarkEnd w:id="3"/>
    </w:p>
    <w:p>
      <w:pPr>
        <w:pStyle w:val="11"/>
        <w:ind w:firstLine="800" w:firstLineChars="250"/>
        <w:rPr>
          <w:rFonts w:hint="eastAsia" w:ascii="仿宋" w:hAnsi="仿宋" w:eastAsia="仿宋" w:cs="仿宋"/>
          <w:sz w:val="32"/>
          <w:szCs w:val="32"/>
        </w:rPr>
      </w:pPr>
      <w:r>
        <w:rPr>
          <w:rFonts w:hint="eastAsia" w:ascii="仿宋" w:hAnsi="仿宋" w:eastAsia="仿宋" w:cs="仿宋"/>
          <w:sz w:val="32"/>
          <w:szCs w:val="32"/>
        </w:rPr>
        <w:t>公务用车购置费支出预算</w:t>
      </w:r>
      <w:r>
        <w:rPr>
          <w:rFonts w:hint="eastAsia" w:ascii="仿宋" w:hAnsi="仿宋" w:eastAsia="仿宋" w:cs="仿宋"/>
          <w:sz w:val="32"/>
          <w:szCs w:val="32"/>
          <w:lang w:eastAsia="zh-CN"/>
        </w:rPr>
        <w:t>数</w:t>
      </w:r>
      <w:r>
        <w:rPr>
          <w:rFonts w:hint="eastAsia" w:ascii="仿宋" w:hAnsi="仿宋" w:eastAsia="仿宋" w:cs="仿宋"/>
          <w:sz w:val="32"/>
          <w:szCs w:val="32"/>
        </w:rPr>
        <w:t>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w:t>
      </w:r>
      <w:r>
        <w:rPr>
          <w:rFonts w:hint="eastAsia" w:ascii="仿宋" w:hAnsi="仿宋" w:eastAsia="仿宋" w:cs="仿宋"/>
          <w:sz w:val="32"/>
          <w:szCs w:val="32"/>
          <w:lang w:eastAsia="zh-CN"/>
        </w:rPr>
        <w:t>数</w:t>
      </w:r>
      <w:r>
        <w:rPr>
          <w:rFonts w:hint="eastAsia" w:ascii="仿宋" w:hAnsi="仿宋" w:eastAsia="仿宋" w:cs="仿宋"/>
          <w:sz w:val="32"/>
          <w:szCs w:val="32"/>
        </w:rPr>
        <w:t>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等于</w:t>
      </w:r>
      <w:r>
        <w:rPr>
          <w:rFonts w:hint="eastAsia" w:ascii="仿宋" w:hAnsi="仿宋" w:eastAsia="仿宋" w:cs="仿宋"/>
          <w:sz w:val="32"/>
          <w:szCs w:val="32"/>
        </w:rPr>
        <w:t>预算数，与上年</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pStyle w:val="11"/>
        <w:ind w:firstLine="800" w:firstLineChars="250"/>
        <w:rPr>
          <w:rFonts w:hint="eastAsia" w:ascii="仿宋" w:hAnsi="仿宋" w:eastAsia="仿宋" w:cs="仿宋"/>
          <w:sz w:val="32"/>
          <w:szCs w:val="32"/>
        </w:rPr>
      </w:pPr>
      <w:r>
        <w:rPr>
          <w:rFonts w:hint="eastAsia" w:ascii="仿宋" w:hAnsi="仿宋" w:eastAsia="仿宋" w:cs="仿宋"/>
          <w:sz w:val="32"/>
          <w:szCs w:val="32"/>
        </w:rPr>
        <w:t>公务用车运行维护费支出预算</w:t>
      </w:r>
      <w:r>
        <w:rPr>
          <w:rFonts w:hint="eastAsia" w:ascii="仿宋" w:hAnsi="仿宋" w:eastAsia="仿宋" w:cs="仿宋"/>
          <w:sz w:val="32"/>
          <w:szCs w:val="32"/>
          <w:lang w:eastAsia="zh-CN"/>
        </w:rPr>
        <w:t>数</w:t>
      </w:r>
      <w:r>
        <w:rPr>
          <w:rFonts w:hint="eastAsia" w:ascii="仿宋" w:hAnsi="仿宋" w:eastAsia="仿宋" w:cs="仿宋"/>
          <w:sz w:val="32"/>
          <w:szCs w:val="32"/>
        </w:rPr>
        <w:t>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w:t>
      </w:r>
      <w:r>
        <w:rPr>
          <w:rFonts w:hint="eastAsia" w:ascii="仿宋" w:hAnsi="仿宋" w:eastAsia="仿宋" w:cs="仿宋"/>
          <w:sz w:val="32"/>
          <w:szCs w:val="32"/>
          <w:lang w:eastAsia="zh-CN"/>
        </w:rPr>
        <w:t>数</w:t>
      </w:r>
      <w:r>
        <w:rPr>
          <w:rFonts w:hint="eastAsia" w:ascii="仿宋" w:hAnsi="仿宋" w:eastAsia="仿宋" w:cs="仿宋"/>
          <w:sz w:val="32"/>
          <w:szCs w:val="32"/>
        </w:rPr>
        <w:t>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等于</w:t>
      </w:r>
      <w:r>
        <w:rPr>
          <w:rFonts w:hint="eastAsia" w:ascii="仿宋" w:hAnsi="仿宋" w:eastAsia="仿宋" w:cs="仿宋"/>
          <w:sz w:val="32"/>
          <w:szCs w:val="32"/>
        </w:rPr>
        <w:t>预算数，与上年</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pStyle w:val="11"/>
        <w:ind w:left="319" w:leftChars="152"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9.52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pStyle w:val="11"/>
        <w:numPr>
          <w:ilvl w:val="0"/>
          <w:numId w:val="3"/>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r>
        <w:rPr>
          <w:rFonts w:hint="eastAsia" w:ascii="仿宋" w:hAnsi="仿宋" w:eastAsia="仿宋" w:cs="仿宋"/>
          <w:sz w:val="32"/>
          <w:szCs w:val="32"/>
        </w:rPr>
        <w:t>全年</w:t>
      </w:r>
      <w:r>
        <w:rPr>
          <w:rFonts w:hint="eastAsia" w:ascii="仿宋" w:hAnsi="仿宋" w:eastAsia="仿宋" w:cs="仿宋"/>
          <w:sz w:val="32"/>
          <w:szCs w:val="32"/>
          <w:lang w:val="en-US" w:eastAsia="zh-CN"/>
        </w:rPr>
        <w:t>无人员出国</w:t>
      </w:r>
      <w:r>
        <w:rPr>
          <w:rFonts w:hint="eastAsia" w:ascii="仿宋" w:hAnsi="仿宋" w:eastAsia="仿宋" w:cs="仿宋"/>
          <w:sz w:val="32"/>
          <w:szCs w:val="32"/>
        </w:rPr>
        <w:t>（境）</w:t>
      </w:r>
      <w:r>
        <w:rPr>
          <w:rFonts w:hint="eastAsia" w:ascii="仿宋" w:hAnsi="仿宋" w:eastAsia="仿宋" w:cs="仿宋"/>
          <w:sz w:val="32"/>
          <w:szCs w:val="32"/>
          <w:lang w:val="en-US" w:eastAsia="zh-CN"/>
        </w:rPr>
        <w:t>。</w:t>
      </w:r>
    </w:p>
    <w:p>
      <w:pPr>
        <w:pStyle w:val="11"/>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公务接待费支出决算为</w:t>
      </w:r>
      <w:r>
        <w:rPr>
          <w:rFonts w:hint="eastAsia" w:ascii="仿宋" w:hAnsi="仿宋" w:eastAsia="仿宋" w:cs="仿宋"/>
          <w:sz w:val="32"/>
          <w:szCs w:val="32"/>
          <w:lang w:val="en-US" w:eastAsia="zh-CN"/>
        </w:rPr>
        <w:t>9.52</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89</w:t>
      </w:r>
      <w:r>
        <w:rPr>
          <w:rFonts w:hint="eastAsia" w:ascii="仿宋" w:hAnsi="仿宋" w:eastAsia="仿宋" w:cs="仿宋"/>
          <w:sz w:val="32"/>
          <w:szCs w:val="32"/>
        </w:rPr>
        <w:t>个、来宾</w:t>
      </w:r>
      <w:r>
        <w:rPr>
          <w:rFonts w:hint="eastAsia" w:ascii="仿宋" w:hAnsi="仿宋" w:eastAsia="仿宋" w:cs="仿宋"/>
          <w:sz w:val="32"/>
          <w:szCs w:val="32"/>
          <w:lang w:val="en-US" w:eastAsia="zh-CN"/>
        </w:rPr>
        <w:t>612</w:t>
      </w:r>
      <w:r>
        <w:rPr>
          <w:rFonts w:hint="eastAsia" w:ascii="仿宋" w:hAnsi="仿宋" w:eastAsia="仿宋" w:cs="仿宋"/>
          <w:sz w:val="32"/>
          <w:szCs w:val="32"/>
        </w:rPr>
        <w:t>人次，主要是</w:t>
      </w:r>
      <w:r>
        <w:rPr>
          <w:rFonts w:hint="eastAsia" w:ascii="仿宋" w:hAnsi="仿宋" w:eastAsia="仿宋" w:cs="仿宋"/>
          <w:sz w:val="32"/>
          <w:szCs w:val="32"/>
          <w:lang w:val="en-US" w:eastAsia="zh-CN"/>
        </w:rPr>
        <w:t>开展公务活动</w:t>
      </w:r>
      <w:r>
        <w:rPr>
          <w:rFonts w:hint="eastAsia" w:ascii="仿宋" w:hAnsi="仿宋" w:eastAsia="仿宋" w:cs="仿宋"/>
          <w:sz w:val="32"/>
          <w:szCs w:val="32"/>
        </w:rPr>
        <w:t>发生的接待支出。</w:t>
      </w:r>
    </w:p>
    <w:p>
      <w:pPr>
        <w:pStyle w:val="11"/>
        <w:numPr>
          <w:ilvl w:val="0"/>
          <w:numId w:val="3"/>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万元，截止2021年12月31日，我单位开支财政拨款的公务用车保有量为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本单位无政府性基金收支。</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579.82万元，</w:t>
      </w:r>
      <w:r>
        <w:rPr>
          <w:rFonts w:hint="eastAsia" w:ascii="仿宋" w:hAnsi="仿宋" w:eastAsia="仿宋" w:cs="仿宋"/>
          <w:sz w:val="32"/>
          <w:szCs w:val="32"/>
        </w:rPr>
        <w:t>比上年决算数增加</w:t>
      </w:r>
      <w:r>
        <w:rPr>
          <w:rFonts w:hint="eastAsia" w:ascii="仿宋" w:hAnsi="仿宋" w:eastAsia="仿宋" w:cs="仿宋"/>
          <w:sz w:val="32"/>
          <w:szCs w:val="32"/>
          <w:lang w:val="en-US" w:eastAsia="zh-CN"/>
        </w:rPr>
        <w:t>288.83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49.81</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1、开展了“十四五”规划编制、《溆浦县能源消费减量替代方案》等相关项目咨询，咨询费大幅增加；2、工会经费按标准支付到位，比上年有所增加；3、开展项目前期可研、规划编制等委托业务费大幅增加</w:t>
      </w:r>
      <w:r>
        <w:rPr>
          <w:rFonts w:hint="eastAsia" w:ascii="仿宋" w:hAnsi="仿宋" w:eastAsia="仿宋" w:cs="仿宋"/>
          <w:sz w:val="32"/>
          <w:szCs w:val="32"/>
        </w:rPr>
        <w:t>。</w:t>
      </w:r>
    </w:p>
    <w:p>
      <w:pPr>
        <w:pStyle w:val="11"/>
        <w:ind w:firstLine="640" w:firstLineChars="200"/>
        <w:rPr>
          <w:rFonts w:hAnsi="黑体"/>
          <w:b/>
          <w:sz w:val="32"/>
          <w:szCs w:val="32"/>
        </w:rPr>
      </w:pPr>
      <w:r>
        <w:rPr>
          <w:rFonts w:hint="eastAsia" w:hAnsi="黑体"/>
          <w:b/>
          <w:sz w:val="32"/>
          <w:szCs w:val="32"/>
        </w:rPr>
        <w:t>十、一般性支出情况说明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w:t>
      </w:r>
      <w:r>
        <w:rPr>
          <w:rFonts w:hint="eastAsia" w:ascii="仿宋" w:hAnsi="仿宋" w:eastAsia="仿宋" w:cs="仿宋"/>
          <w:sz w:val="32"/>
          <w:szCs w:val="32"/>
          <w:lang w:eastAsia="zh-CN"/>
        </w:rPr>
        <w:t>列</w:t>
      </w:r>
      <w:r>
        <w:rPr>
          <w:rFonts w:hint="eastAsia" w:ascii="仿宋" w:hAnsi="仿宋" w:eastAsia="仿宋" w:cs="仿宋"/>
          <w:sz w:val="32"/>
          <w:szCs w:val="32"/>
        </w:rPr>
        <w:t>支会议费</w:t>
      </w:r>
      <w:r>
        <w:rPr>
          <w:rFonts w:hint="eastAsia" w:ascii="仿宋" w:hAnsi="仿宋" w:eastAsia="仿宋" w:cs="仿宋"/>
          <w:sz w:val="32"/>
          <w:szCs w:val="32"/>
          <w:lang w:val="en-US" w:eastAsia="zh-CN"/>
        </w:rPr>
        <w:t>1.29</w:t>
      </w:r>
      <w:r>
        <w:rPr>
          <w:rFonts w:hint="eastAsia" w:ascii="仿宋" w:hAnsi="仿宋" w:eastAsia="仿宋" w:cs="仿宋"/>
          <w:sz w:val="32"/>
          <w:szCs w:val="32"/>
        </w:rPr>
        <w:t>万元，用于召开</w:t>
      </w:r>
      <w:r>
        <w:rPr>
          <w:rFonts w:hint="eastAsia" w:ascii="仿宋" w:hAnsi="仿宋" w:eastAsia="仿宋" w:cs="仿宋"/>
          <w:sz w:val="32"/>
          <w:szCs w:val="32"/>
          <w:lang w:eastAsia="zh-CN"/>
        </w:rPr>
        <w:t>全省</w:t>
      </w:r>
      <w:r>
        <w:rPr>
          <w:rFonts w:hint="eastAsia" w:ascii="仿宋" w:hAnsi="仿宋" w:eastAsia="仿宋" w:cs="仿宋"/>
          <w:sz w:val="32"/>
          <w:szCs w:val="32"/>
        </w:rPr>
        <w:t>粮食安全工作</w:t>
      </w:r>
      <w:r>
        <w:rPr>
          <w:rFonts w:hint="eastAsia" w:ascii="仿宋" w:hAnsi="仿宋" w:eastAsia="仿宋" w:cs="仿宋"/>
          <w:sz w:val="32"/>
          <w:szCs w:val="32"/>
          <w:lang w:eastAsia="zh-CN"/>
        </w:rPr>
        <w:t>和全省投资工作暨重点项目工作</w:t>
      </w:r>
      <w:r>
        <w:rPr>
          <w:rFonts w:hint="eastAsia" w:ascii="仿宋" w:hAnsi="仿宋" w:eastAsia="仿宋" w:cs="仿宋"/>
          <w:sz w:val="32"/>
          <w:szCs w:val="32"/>
        </w:rPr>
        <w:t>会议，</w:t>
      </w:r>
      <w:r>
        <w:rPr>
          <w:rFonts w:hint="eastAsia" w:ascii="仿宋" w:hAnsi="仿宋" w:eastAsia="仿宋" w:cs="仿宋"/>
          <w:sz w:val="32"/>
          <w:szCs w:val="32"/>
          <w:lang w:eastAsia="zh-CN"/>
        </w:rPr>
        <w:t>参会</w:t>
      </w:r>
      <w:r>
        <w:rPr>
          <w:rFonts w:hint="eastAsia" w:ascii="仿宋" w:hAnsi="仿宋" w:eastAsia="仿宋" w:cs="仿宋"/>
          <w:sz w:val="32"/>
          <w:szCs w:val="32"/>
        </w:rPr>
        <w:t>人数</w:t>
      </w:r>
      <w:r>
        <w:rPr>
          <w:rFonts w:hint="eastAsia" w:ascii="仿宋" w:hAnsi="仿宋" w:eastAsia="仿宋" w:cs="仿宋"/>
          <w:sz w:val="32"/>
          <w:szCs w:val="32"/>
          <w:lang w:val="en-US" w:eastAsia="zh-CN"/>
        </w:rPr>
        <w:t>8</w:t>
      </w:r>
      <w:r>
        <w:rPr>
          <w:rFonts w:hint="eastAsia" w:ascii="仿宋" w:hAnsi="仿宋" w:eastAsia="仿宋" w:cs="仿宋"/>
          <w:sz w:val="32"/>
          <w:szCs w:val="32"/>
        </w:rPr>
        <w:t>0人，内容为粮食安全工作</w:t>
      </w:r>
      <w:r>
        <w:rPr>
          <w:rFonts w:hint="eastAsia" w:ascii="仿宋" w:hAnsi="仿宋" w:eastAsia="仿宋" w:cs="仿宋"/>
          <w:sz w:val="32"/>
          <w:szCs w:val="32"/>
          <w:lang w:eastAsia="zh-CN"/>
        </w:rPr>
        <w:t>、固定资产投资暨重点项目工作</w:t>
      </w:r>
      <w:r>
        <w:rPr>
          <w:rFonts w:hint="eastAsia" w:ascii="仿宋" w:hAnsi="仿宋" w:eastAsia="仿宋" w:cs="仿宋"/>
          <w:sz w:val="32"/>
          <w:szCs w:val="32"/>
        </w:rPr>
        <w:t>会议；</w:t>
      </w:r>
    </w:p>
    <w:p>
      <w:pPr>
        <w:pStyle w:val="11"/>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开支培训费</w:t>
      </w:r>
      <w:r>
        <w:rPr>
          <w:rFonts w:hint="eastAsia" w:ascii="仿宋" w:hAnsi="仿宋" w:eastAsia="仿宋" w:cs="仿宋"/>
          <w:color w:val="auto"/>
          <w:sz w:val="32"/>
          <w:szCs w:val="32"/>
          <w:lang w:val="en-US" w:eastAsia="zh-CN"/>
        </w:rPr>
        <w:t>1.28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用于干部职工参加湖南省事业单位网络培训学习，参加人数</w:t>
      </w:r>
      <w:r>
        <w:rPr>
          <w:rFonts w:hint="eastAsia" w:ascii="仿宋" w:hAnsi="仿宋" w:eastAsia="仿宋" w:cs="仿宋"/>
          <w:color w:val="auto"/>
          <w:sz w:val="32"/>
          <w:szCs w:val="32"/>
          <w:lang w:val="en-US" w:eastAsia="zh-CN"/>
        </w:rPr>
        <w:t>37人次。</w:t>
      </w:r>
    </w:p>
    <w:p>
      <w:pPr>
        <w:pStyle w:val="11"/>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未举办节庆、晚会、论坛、赛事等活动，开支0万元。</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本部门2021年度政府采购支出总额</w:t>
      </w:r>
      <w:r>
        <w:rPr>
          <w:rFonts w:hint="eastAsia" w:ascii="仿宋" w:hAnsi="仿宋" w:eastAsia="仿宋" w:cs="仿宋"/>
          <w:sz w:val="32"/>
          <w:szCs w:val="32"/>
          <w:lang w:val="en-US" w:eastAsia="zh-CN"/>
        </w:rPr>
        <w:t>98.5</w:t>
      </w:r>
      <w:r>
        <w:rPr>
          <w:rFonts w:hint="eastAsia" w:ascii="仿宋" w:hAnsi="仿宋" w:eastAsia="仿宋" w:cs="仿宋"/>
          <w:sz w:val="32"/>
          <w:szCs w:val="32"/>
        </w:rPr>
        <w:t>万元，其中：政府采购货物支出</w:t>
      </w:r>
      <w:r>
        <w:rPr>
          <w:rFonts w:hint="eastAsia" w:ascii="仿宋" w:hAnsi="仿宋" w:eastAsia="仿宋" w:cs="仿宋"/>
          <w:sz w:val="32"/>
          <w:szCs w:val="32"/>
          <w:lang w:eastAsia="zh-CN"/>
        </w:rPr>
        <w:t>0</w:t>
      </w:r>
      <w:r>
        <w:rPr>
          <w:rFonts w:hint="eastAsia" w:ascii="仿宋" w:hAnsi="仿宋" w:eastAsia="仿宋" w:cs="仿宋"/>
          <w:sz w:val="32"/>
          <w:szCs w:val="32"/>
        </w:rPr>
        <w:t xml:space="preserve"> 万元、政府采购工程支出</w:t>
      </w:r>
      <w:r>
        <w:rPr>
          <w:rFonts w:hint="eastAsia" w:ascii="仿宋" w:hAnsi="仿宋" w:eastAsia="仿宋" w:cs="仿宋"/>
          <w:sz w:val="32"/>
          <w:szCs w:val="32"/>
          <w:lang w:eastAsia="zh-CN"/>
        </w:rPr>
        <w:t>0</w:t>
      </w:r>
      <w:r>
        <w:rPr>
          <w:rFonts w:hint="eastAsia" w:ascii="仿宋" w:hAnsi="仿宋" w:eastAsia="仿宋" w:cs="仿宋"/>
          <w:sz w:val="32"/>
          <w:szCs w:val="32"/>
        </w:rPr>
        <w:t xml:space="preserve"> 万元、政府采购服务支出</w:t>
      </w:r>
      <w:r>
        <w:rPr>
          <w:rFonts w:hint="eastAsia" w:ascii="仿宋" w:hAnsi="仿宋" w:eastAsia="仿宋" w:cs="仿宋"/>
          <w:sz w:val="32"/>
          <w:szCs w:val="32"/>
          <w:lang w:val="en-US" w:eastAsia="zh-CN"/>
        </w:rPr>
        <w:t>98.5</w:t>
      </w:r>
      <w:r>
        <w:rPr>
          <w:rFonts w:hint="eastAsia" w:ascii="仿宋" w:hAnsi="仿宋" w:eastAsia="仿宋" w:cs="仿宋"/>
          <w:sz w:val="32"/>
          <w:szCs w:val="32"/>
        </w:rPr>
        <w:t>万元。授予中小企业合同金额</w:t>
      </w:r>
      <w:r>
        <w:rPr>
          <w:rFonts w:hint="eastAsia" w:ascii="仿宋" w:hAnsi="仿宋" w:eastAsia="仿宋" w:cs="仿宋"/>
          <w:sz w:val="32"/>
          <w:szCs w:val="32"/>
          <w:lang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eastAsia="zh-CN"/>
        </w:rPr>
        <w:t>0</w:t>
      </w:r>
      <w:r>
        <w:rPr>
          <w:rFonts w:hint="eastAsia" w:ascii="仿宋" w:hAnsi="仿宋" w:eastAsia="仿宋" w:cs="仿宋"/>
          <w:sz w:val="32"/>
          <w:szCs w:val="32"/>
        </w:rPr>
        <w:t>万元，占授予中小企业合同金额的</w:t>
      </w:r>
      <w:r>
        <w:rPr>
          <w:rFonts w:hint="eastAsia" w:ascii="仿宋" w:hAnsi="仿宋" w:eastAsia="仿宋" w:cs="仿宋"/>
          <w:sz w:val="32"/>
          <w:szCs w:val="32"/>
          <w:lang w:eastAsia="zh-CN"/>
        </w:rPr>
        <w:t>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eastAsia="zh-CN"/>
        </w:rPr>
        <w:t>0</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eastAsia="zh-CN"/>
        </w:rPr>
        <w:t>0</w:t>
      </w:r>
      <w:r>
        <w:rPr>
          <w:rFonts w:hint="eastAsia" w:ascii="仿宋" w:hAnsi="仿宋" w:eastAsia="仿宋" w:cs="仿宋"/>
          <w:sz w:val="32"/>
          <w:szCs w:val="32"/>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截至2021年12月31日，部门（单位）共有车辆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11"/>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 年度一般公共预算项目支出全面开展绩效自评，其中，一级项目</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1206.53</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%。组织对2021年度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个政府性基金预算项目支出开展绩效自评，共涉及资金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万元，占政府性基金预算项目支出总额的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%。组织对2021 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个国有资本经营预算项目支出开展绩效自评，共涉及资金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万元，占国有资本经营预算项目支出总额的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p>
    <w:p>
      <w:pPr>
        <w:ind w:firstLine="640" w:firstLineChars="200"/>
        <w:jc w:val="left"/>
        <w:rPr>
          <w:rFonts w:hint="default" w:ascii="仿宋" w:hAnsi="仿宋" w:eastAsia="仿宋"/>
          <w:spacing w:val="-11"/>
          <w:sz w:val="32"/>
          <w:szCs w:val="32"/>
          <w:lang w:val="en-US" w:eastAsia="zh-CN"/>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eastAsia="zh-CN"/>
        </w:rPr>
        <w:t>储备粮项目</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项目前期工作经费</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 xml:space="preserve"> 个项目开展了部门评价，涉及一般公共预算支出</w:t>
      </w:r>
      <w:r>
        <w:rPr>
          <w:rFonts w:hint="eastAsia" w:ascii="仿宋" w:hAnsi="仿宋" w:eastAsia="仿宋" w:cs="仿宋"/>
          <w:color w:val="000000"/>
          <w:kern w:val="0"/>
          <w:sz w:val="32"/>
          <w:szCs w:val="32"/>
          <w:lang w:val="en-US" w:eastAsia="zh-CN"/>
        </w:rPr>
        <w:t>1206.53</w:t>
      </w:r>
      <w:r>
        <w:rPr>
          <w:rFonts w:hint="eastAsia" w:ascii="仿宋" w:hAnsi="仿宋" w:eastAsia="仿宋" w:cs="仿宋"/>
          <w:color w:val="000000"/>
          <w:kern w:val="0"/>
          <w:sz w:val="32"/>
          <w:szCs w:val="32"/>
        </w:rPr>
        <w:t>万</w:t>
      </w:r>
      <w:r>
        <w:rPr>
          <w:rFonts w:hint="eastAsia" w:ascii="仿宋" w:hAnsi="仿宋" w:eastAsia="仿宋" w:cs="仿宋"/>
          <w:color w:val="000000"/>
          <w:kern w:val="0"/>
          <w:sz w:val="32"/>
          <w:szCs w:val="32"/>
          <w:lang w:val="en-US" w:eastAsia="zh-CN"/>
        </w:rPr>
        <w:t>元，政府性基金预算支出0 万元。从评价情况来看，在项目的实施中，根据</w:t>
      </w:r>
      <w:r>
        <w:rPr>
          <w:rFonts w:hint="eastAsia" w:ascii="仿宋" w:hAnsi="仿宋" w:eastAsia="仿宋"/>
          <w:sz w:val="32"/>
          <w:szCs w:val="32"/>
          <w:lang w:val="en-US" w:eastAsia="zh-CN"/>
        </w:rPr>
        <w:t>财政专项资金管理制度和财务管理办法，实行专款专用，严格执行报账程序，严格</w:t>
      </w:r>
      <w:r>
        <w:rPr>
          <w:rFonts w:hint="eastAsia" w:ascii="仿宋" w:hAnsi="仿宋" w:eastAsia="仿宋"/>
          <w:spacing w:val="-11"/>
          <w:sz w:val="32"/>
          <w:szCs w:val="32"/>
          <w:lang w:val="en-US" w:eastAsia="zh-CN"/>
        </w:rPr>
        <w:t>控制项目支出，发挥资金的最大效益，确保预期目标如期完成，没有资金违规使用情况。</w:t>
      </w:r>
    </w:p>
    <w:p>
      <w:pPr>
        <w:pStyle w:val="6"/>
        <w:shd w:val="clear" w:color="auto" w:fill="FFFFFF"/>
        <w:spacing w:before="0" w:beforeAutospacing="0" w:after="0" w:afterAutospacing="0" w:line="48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eastAsia="zh-CN"/>
        </w:rPr>
        <w:t>溆浦县发展和改革局</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个单位开展整体支出绩效评价，涉及一般公共预算支</w:t>
      </w:r>
      <w:r>
        <w:rPr>
          <w:rFonts w:hint="eastAsia" w:ascii="仿宋" w:hAnsi="仿宋" w:eastAsia="仿宋" w:cs="仿宋"/>
          <w:color w:val="000000"/>
          <w:kern w:val="0"/>
          <w:sz w:val="32"/>
          <w:szCs w:val="32"/>
          <w:lang w:eastAsia="zh-CN"/>
        </w:rPr>
        <w:t>出</w:t>
      </w:r>
      <w:r>
        <w:rPr>
          <w:rFonts w:hint="eastAsia" w:ascii="仿宋" w:hAnsi="仿宋" w:eastAsia="仿宋" w:cs="仿宋"/>
          <w:color w:val="000000"/>
          <w:kern w:val="0"/>
          <w:sz w:val="32"/>
          <w:szCs w:val="32"/>
          <w:lang w:val="en-US" w:eastAsia="zh-CN"/>
        </w:rPr>
        <w:t>2295.66</w:t>
      </w:r>
      <w:r>
        <w:rPr>
          <w:rFonts w:hint="eastAsia" w:ascii="仿宋" w:hAnsi="仿宋" w:eastAsia="仿宋" w:cs="仿宋"/>
          <w:color w:val="000000"/>
          <w:kern w:val="0"/>
          <w:sz w:val="32"/>
          <w:szCs w:val="32"/>
          <w:lang w:eastAsia="zh-CN"/>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eastAsia="zh-CN"/>
        </w:rPr>
        <w:t>万元。从评价情况来看，20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年，该部门积极适应新常态践行新理念，不断强化工作职能，切实提高经济社会发展质</w:t>
      </w:r>
      <w:r>
        <w:rPr>
          <w:rFonts w:hint="eastAsia" w:ascii="仿宋" w:hAnsi="仿宋" w:eastAsia="仿宋"/>
          <w:color w:val="000000"/>
          <w:spacing w:val="-4"/>
          <w:sz w:val="32"/>
          <w:szCs w:val="32"/>
        </w:rPr>
        <w:t>量和效益，发展和改革工作取得明显成效</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年共完成</w:t>
      </w:r>
      <w:r>
        <w:rPr>
          <w:rFonts w:ascii="仿宋" w:hAnsi="仿宋" w:eastAsia="仿宋" w:cs="仿宋_GB2312"/>
          <w:sz w:val="32"/>
          <w:szCs w:val="32"/>
        </w:rPr>
        <w:t>完成项目审批、核准、备案177件</w:t>
      </w:r>
      <w:r>
        <w:rPr>
          <w:rFonts w:hint="eastAsia" w:ascii="仿宋" w:hAnsi="仿宋" w:eastAsia="仿宋" w:cs="仿宋"/>
          <w:sz w:val="32"/>
          <w:szCs w:val="32"/>
        </w:rPr>
        <w:t>，</w:t>
      </w:r>
      <w:r>
        <w:rPr>
          <w:rFonts w:hint="eastAsia" w:ascii="仿宋" w:hAnsi="仿宋" w:eastAsia="仿宋"/>
          <w:color w:val="000000"/>
          <w:sz w:val="32"/>
          <w:szCs w:val="32"/>
          <w:shd w:val="clear" w:color="auto" w:fill="FFFFFF"/>
        </w:rPr>
        <w:t>固定资产投资</w:t>
      </w:r>
      <w:r>
        <w:rPr>
          <w:rFonts w:hint="eastAsia" w:ascii="仿宋" w:hAnsi="仿宋" w:eastAsia="仿宋"/>
          <w:color w:val="000000"/>
          <w:sz w:val="32"/>
          <w:szCs w:val="32"/>
          <w:shd w:val="clear" w:color="auto" w:fill="FFFFFF"/>
          <w:lang w:eastAsia="zh-CN"/>
        </w:rPr>
        <w:t>额</w:t>
      </w:r>
      <w:r>
        <w:rPr>
          <w:rFonts w:hint="eastAsia" w:ascii="仿宋" w:hAnsi="仿宋" w:eastAsia="仿宋"/>
          <w:color w:val="000000"/>
          <w:sz w:val="32"/>
          <w:szCs w:val="32"/>
          <w:shd w:val="clear" w:color="auto" w:fill="FFFFFF"/>
          <w:lang w:val="en-US" w:eastAsia="zh-CN"/>
        </w:rPr>
        <w:t>146.13</w:t>
      </w:r>
      <w:r>
        <w:rPr>
          <w:rFonts w:hint="eastAsia" w:ascii="仿宋" w:hAnsi="仿宋" w:eastAsia="仿宋"/>
          <w:color w:val="000000"/>
          <w:sz w:val="32"/>
          <w:szCs w:val="32"/>
          <w:shd w:val="clear" w:color="auto" w:fill="FFFFFF"/>
        </w:rPr>
        <w:t>亿</w:t>
      </w:r>
      <w:r>
        <w:rPr>
          <w:rFonts w:hint="eastAsia" w:ascii="仿宋" w:hAnsi="仿宋" w:eastAsia="仿宋"/>
          <w:color w:val="000000"/>
          <w:sz w:val="32"/>
          <w:szCs w:val="32"/>
          <w:shd w:val="clear" w:color="auto" w:fill="FFFFFF"/>
          <w:lang w:eastAsia="zh-CN"/>
        </w:rPr>
        <w:t>元</w:t>
      </w:r>
      <w:r>
        <w:rPr>
          <w:rFonts w:hint="eastAsia"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lang w:eastAsia="zh-CN"/>
        </w:rPr>
        <w:t>同比</w:t>
      </w:r>
      <w:r>
        <w:rPr>
          <w:rFonts w:hint="eastAsia" w:ascii="仿宋" w:hAnsi="仿宋" w:eastAsia="仿宋"/>
          <w:color w:val="000000"/>
          <w:sz w:val="32"/>
          <w:szCs w:val="32"/>
          <w:shd w:val="clear" w:color="auto" w:fill="FFFFFF"/>
        </w:rPr>
        <w:t>增长</w:t>
      </w:r>
      <w:r>
        <w:rPr>
          <w:rFonts w:hint="eastAsia" w:ascii="仿宋" w:hAnsi="仿宋" w:eastAsia="仿宋"/>
          <w:color w:val="000000"/>
          <w:sz w:val="32"/>
          <w:szCs w:val="32"/>
          <w:shd w:val="clear" w:color="auto" w:fill="FFFFFF"/>
          <w:lang w:val="en-US" w:eastAsia="zh-CN"/>
        </w:rPr>
        <w:t xml:space="preserve">11.4 </w:t>
      </w:r>
      <w:r>
        <w:rPr>
          <w:rFonts w:hint="eastAsia" w:ascii="仿宋" w:hAnsi="仿宋" w:eastAsia="仿宋"/>
          <w:color w:val="000000"/>
          <w:sz w:val="32"/>
          <w:szCs w:val="32"/>
          <w:shd w:val="clear" w:color="auto" w:fill="FFFFFF"/>
        </w:rPr>
        <w:t>%。</w:t>
      </w:r>
      <w:r>
        <w:rPr>
          <w:rFonts w:ascii="仿宋" w:hAnsi="仿宋" w:eastAsia="仿宋" w:cs="仿宋_GB2312"/>
          <w:sz w:val="32"/>
          <w:szCs w:val="32"/>
        </w:rPr>
        <w:t>共争取到位中央、省预算内投资项目21个，到位资金1.17亿元；地方专项债券项目</w:t>
      </w:r>
      <w:r>
        <w:rPr>
          <w:rFonts w:hint="eastAsia" w:ascii="仿宋" w:hAnsi="仿宋" w:eastAsia="仿宋" w:cs="仿宋_GB2312"/>
          <w:sz w:val="32"/>
          <w:szCs w:val="32"/>
          <w:lang w:val="en-US" w:eastAsia="zh-CN"/>
        </w:rPr>
        <w:t>6</w:t>
      </w:r>
      <w:r>
        <w:rPr>
          <w:rFonts w:ascii="仿宋" w:hAnsi="仿宋" w:eastAsia="仿宋" w:cs="仿宋_GB2312"/>
          <w:sz w:val="32"/>
          <w:szCs w:val="32"/>
        </w:rPr>
        <w:t>个，到位资金</w:t>
      </w:r>
      <w:r>
        <w:rPr>
          <w:rFonts w:hint="eastAsia" w:ascii="仿宋" w:hAnsi="仿宋" w:eastAsia="仿宋" w:cs="仿宋_GB2312"/>
          <w:sz w:val="32"/>
          <w:szCs w:val="32"/>
          <w:lang w:val="en-US" w:eastAsia="zh-CN"/>
        </w:rPr>
        <w:t>9</w:t>
      </w:r>
      <w:r>
        <w:rPr>
          <w:rFonts w:ascii="仿宋" w:hAnsi="仿宋" w:eastAsia="仿宋" w:cs="仿宋_GB2312"/>
          <w:sz w:val="32"/>
          <w:szCs w:val="32"/>
        </w:rPr>
        <w:t>.09亿元。全力争取将我县纳入湘鄂渝黔革命老区规划范围，通过努力，我县已成功纳入规划范围。</w:t>
      </w:r>
      <w:r>
        <w:rPr>
          <w:rFonts w:hint="eastAsia" w:ascii="仿宋" w:hAnsi="仿宋" w:eastAsia="仿宋" w:cs="仿宋"/>
          <w:bCs/>
          <w:sz w:val="32"/>
          <w:szCs w:val="32"/>
        </w:rPr>
        <w:t>为确保重点项目建设对全县经济社会发展的引领和支撑作用，今年来，在国家重大项目储备库内，谋划储备项目196个，总投资418.42亿元。</w:t>
      </w:r>
      <w:r>
        <w:rPr>
          <w:rFonts w:hint="eastAsia" w:ascii="仿宋" w:hAnsi="仿宋" w:eastAsia="仿宋" w:cs="宋体"/>
          <w:kern w:val="0"/>
          <w:sz w:val="30"/>
          <w:szCs w:val="30"/>
          <w:lang w:eastAsia="zh-CN"/>
        </w:rPr>
        <w:t>共</w:t>
      </w:r>
      <w:r>
        <w:rPr>
          <w:rFonts w:hint="eastAsia" w:ascii="仿宋" w:hAnsi="仿宋" w:eastAsia="仿宋"/>
          <w:color w:val="000000"/>
          <w:sz w:val="32"/>
          <w:szCs w:val="32"/>
          <w:shd w:val="clear" w:color="auto" w:fill="FFFFFF"/>
        </w:rPr>
        <w:t>争取到位中央、省预算内资金2.15亿元，地方债券</w:t>
      </w:r>
      <w:r>
        <w:rPr>
          <w:rFonts w:ascii="仿宋" w:hAnsi="仿宋" w:eastAsia="仿宋"/>
          <w:color w:val="000000"/>
          <w:sz w:val="32"/>
          <w:szCs w:val="32"/>
          <w:shd w:val="clear" w:color="auto" w:fill="FFFFFF"/>
        </w:rPr>
        <w:t>5</w:t>
      </w:r>
      <w:r>
        <w:rPr>
          <w:rFonts w:hint="eastAsia" w:ascii="仿宋" w:hAnsi="仿宋" w:eastAsia="仿宋"/>
          <w:color w:val="000000"/>
          <w:sz w:val="32"/>
          <w:szCs w:val="32"/>
          <w:shd w:val="clear" w:color="auto" w:fill="FFFFFF"/>
        </w:rPr>
        <w:t>.23亿元</w:t>
      </w:r>
      <w:r>
        <w:rPr>
          <w:rFonts w:hint="eastAsia" w:ascii="仿宋" w:hAnsi="仿宋" w:eastAsia="仿宋"/>
          <w:color w:val="000000"/>
          <w:sz w:val="32"/>
          <w:szCs w:val="32"/>
          <w:shd w:val="clear" w:color="auto" w:fill="FFFFFF"/>
          <w:lang w:eastAsia="zh-CN"/>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储备粮</w:t>
      </w:r>
      <w:r>
        <w:rPr>
          <w:rFonts w:hint="eastAsia" w:ascii="仿宋" w:hAnsi="仿宋" w:eastAsia="仿宋" w:cs="仿宋"/>
          <w:bCs/>
          <w:sz w:val="32"/>
          <w:szCs w:val="32"/>
        </w:rPr>
        <w:t>项目绩效自评综述：根据年初设定的绩效目标，项目绩效自评得分为</w:t>
      </w:r>
      <w:r>
        <w:rPr>
          <w:rFonts w:hint="eastAsia" w:ascii="仿宋" w:hAnsi="仿宋" w:eastAsia="仿宋" w:cs="仿宋"/>
          <w:bCs/>
          <w:sz w:val="32"/>
          <w:szCs w:val="32"/>
          <w:lang w:val="en-US" w:eastAsia="zh-CN"/>
        </w:rPr>
        <w:t>10</w:t>
      </w:r>
      <w:r>
        <w:rPr>
          <w:rFonts w:hint="eastAsia" w:ascii="仿宋" w:hAnsi="仿宋" w:eastAsia="仿宋" w:cs="仿宋"/>
          <w:bCs/>
          <w:sz w:val="32"/>
          <w:szCs w:val="32"/>
        </w:rPr>
        <w:t xml:space="preserve"> 分。项目全年预算数为</w:t>
      </w:r>
      <w:r>
        <w:rPr>
          <w:rFonts w:hint="eastAsia" w:ascii="仿宋" w:hAnsi="仿宋" w:eastAsia="仿宋" w:cs="仿宋"/>
          <w:bCs/>
          <w:sz w:val="32"/>
          <w:szCs w:val="32"/>
          <w:lang w:val="en-US" w:eastAsia="zh-CN"/>
        </w:rPr>
        <w:t>906.17</w:t>
      </w:r>
      <w:r>
        <w:rPr>
          <w:rFonts w:hint="eastAsia" w:ascii="仿宋" w:hAnsi="仿宋" w:eastAsia="仿宋" w:cs="仿宋"/>
          <w:bCs/>
          <w:sz w:val="32"/>
          <w:szCs w:val="32"/>
        </w:rPr>
        <w:t>万元，执行数为</w:t>
      </w:r>
      <w:r>
        <w:rPr>
          <w:rFonts w:hint="eastAsia" w:ascii="仿宋" w:hAnsi="仿宋" w:eastAsia="仿宋" w:cs="仿宋"/>
          <w:bCs/>
          <w:sz w:val="32"/>
          <w:szCs w:val="32"/>
          <w:lang w:val="en-US" w:eastAsia="zh-CN"/>
        </w:rPr>
        <w:t>849.11</w:t>
      </w:r>
      <w:r>
        <w:rPr>
          <w:rFonts w:hint="eastAsia" w:ascii="仿宋" w:hAnsi="仿宋" w:eastAsia="仿宋" w:cs="仿宋"/>
          <w:bCs/>
          <w:sz w:val="32"/>
          <w:szCs w:val="32"/>
        </w:rPr>
        <w:t>万元，完成预算的</w:t>
      </w:r>
      <w:r>
        <w:rPr>
          <w:rFonts w:hint="eastAsia" w:ascii="仿宋" w:hAnsi="仿宋" w:eastAsia="仿宋" w:cs="仿宋"/>
          <w:bCs/>
          <w:sz w:val="32"/>
          <w:szCs w:val="32"/>
          <w:lang w:val="en-US" w:eastAsia="zh-CN"/>
        </w:rPr>
        <w:t>93.7</w:t>
      </w:r>
      <w:r>
        <w:rPr>
          <w:rFonts w:hint="eastAsia" w:ascii="仿宋" w:hAnsi="仿宋" w:eastAsia="仿宋" w:cs="仿宋"/>
          <w:bCs/>
          <w:sz w:val="32"/>
          <w:szCs w:val="32"/>
        </w:rPr>
        <w:t>%。项目绩效目标完成情况：一是建立健全财务制度，严格按照制度运行，所有资金均由中国农业发展银行溆浦县支行监管，制度执行率100%，资金做到了封闭运行，专款专用，资金专户管理率100%；</w:t>
      </w:r>
      <w:r>
        <w:rPr>
          <w:rFonts w:hint="eastAsia" w:ascii="仿宋" w:hAnsi="仿宋" w:eastAsia="仿宋" w:cs="仿宋"/>
          <w:bCs/>
          <w:sz w:val="32"/>
          <w:szCs w:val="32"/>
          <w:lang w:eastAsia="zh-CN"/>
        </w:rPr>
        <w:t>二是</w:t>
      </w:r>
      <w:r>
        <w:rPr>
          <w:rFonts w:hint="eastAsia" w:ascii="仿宋" w:hAnsi="仿宋" w:eastAsia="仿宋" w:cs="仿宋"/>
          <w:bCs/>
          <w:sz w:val="32"/>
          <w:szCs w:val="32"/>
        </w:rPr>
        <w:t>项目实施保障了粮食市场稳定，保障了农民种粮积极性，项目资金的及时到位减轻了承储企业的经营压力，保障轮换任务的顺利及时完成，保障了银行利息及时足额支付，保障了承储企业生产经营正常开展。</w:t>
      </w:r>
      <w:r>
        <w:rPr>
          <w:rFonts w:hint="eastAsia" w:ascii="仿宋" w:hAnsi="仿宋" w:eastAsia="仿宋" w:cs="仿宋"/>
          <w:bCs/>
          <w:sz w:val="32"/>
          <w:szCs w:val="32"/>
          <w:lang w:eastAsia="zh-CN"/>
        </w:rPr>
        <w:t>三</w:t>
      </w:r>
      <w:r>
        <w:rPr>
          <w:rFonts w:hint="eastAsia" w:ascii="仿宋" w:hAnsi="仿宋" w:eastAsia="仿宋" w:cs="仿宋"/>
          <w:bCs/>
          <w:sz w:val="32"/>
          <w:szCs w:val="32"/>
        </w:rPr>
        <w:t>是项目实际完成率100%，完成及时率100%，质量达标率100%，成本节约率100%。储粮措施落实到位，经全国政策性粮食数量和质量大清查，县储粮数量真实、质量良好、储存安全，未发生储粮安全事故。</w:t>
      </w:r>
    </w:p>
    <w:p>
      <w:pPr>
        <w:pStyle w:val="3"/>
        <w:ind w:left="0" w:leftChars="0" w:firstLine="642" w:firstLineChars="0"/>
        <w:jc w:val="left"/>
        <w:rPr>
          <w:rFonts w:hint="eastAsia" w:ascii="仿宋" w:hAnsi="仿宋" w:eastAsia="仿宋" w:cs="仿宋"/>
          <w:kern w:val="2"/>
          <w:position w:val="-6"/>
          <w:sz w:val="32"/>
          <w:szCs w:val="32"/>
          <w:lang w:val="en-US" w:eastAsia="zh-CN" w:bidi="ar-SA"/>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项目前期工作经费</w:t>
      </w:r>
      <w:r>
        <w:rPr>
          <w:rFonts w:hint="eastAsia" w:ascii="仿宋" w:hAnsi="仿宋" w:eastAsia="仿宋" w:cs="仿宋"/>
          <w:bCs/>
          <w:sz w:val="32"/>
          <w:szCs w:val="32"/>
        </w:rPr>
        <w:t>绩效自评综述</w:t>
      </w:r>
      <w:r>
        <w:rPr>
          <w:rFonts w:hint="eastAsia" w:ascii="仿宋" w:hAnsi="仿宋" w:eastAsia="仿宋" w:cs="仿宋"/>
          <w:bCs/>
          <w:sz w:val="32"/>
          <w:szCs w:val="32"/>
          <w:lang w:eastAsia="zh-CN"/>
        </w:rPr>
        <w:t>：</w:t>
      </w:r>
      <w:r>
        <w:rPr>
          <w:rFonts w:hint="eastAsia" w:ascii="仿宋" w:hAnsi="仿宋" w:eastAsia="仿宋" w:cs="仿宋"/>
          <w:bCs/>
          <w:sz w:val="32"/>
          <w:szCs w:val="32"/>
        </w:rPr>
        <w:t>根据年初设定的绩效目标，项目绩效自评得分为</w:t>
      </w:r>
      <w:r>
        <w:rPr>
          <w:rFonts w:hint="eastAsia" w:ascii="仿宋" w:hAnsi="仿宋" w:eastAsia="仿宋" w:cs="仿宋"/>
          <w:bCs/>
          <w:sz w:val="32"/>
          <w:szCs w:val="32"/>
          <w:lang w:val="en-US" w:eastAsia="zh-CN"/>
        </w:rPr>
        <w:t>10</w:t>
      </w:r>
      <w:r>
        <w:rPr>
          <w:rFonts w:hint="eastAsia" w:ascii="仿宋" w:hAnsi="仿宋" w:eastAsia="仿宋" w:cs="仿宋"/>
          <w:bCs/>
          <w:sz w:val="32"/>
          <w:szCs w:val="32"/>
        </w:rPr>
        <w:t xml:space="preserve"> 分。项目全年预算数为</w:t>
      </w:r>
      <w:r>
        <w:rPr>
          <w:rFonts w:hint="eastAsia" w:ascii="仿宋" w:hAnsi="仿宋" w:eastAsia="仿宋" w:cs="仿宋"/>
          <w:bCs/>
          <w:sz w:val="32"/>
          <w:szCs w:val="32"/>
          <w:lang w:val="en-US" w:eastAsia="zh-CN"/>
        </w:rPr>
        <w:t>150</w:t>
      </w:r>
      <w:r>
        <w:rPr>
          <w:rFonts w:hint="eastAsia" w:ascii="仿宋" w:hAnsi="仿宋" w:eastAsia="仿宋" w:cs="仿宋"/>
          <w:bCs/>
          <w:sz w:val="32"/>
          <w:szCs w:val="32"/>
        </w:rPr>
        <w:t xml:space="preserve"> 万元，执行数为</w:t>
      </w:r>
      <w:r>
        <w:rPr>
          <w:rFonts w:hint="eastAsia" w:ascii="仿宋" w:hAnsi="仿宋" w:eastAsia="仿宋" w:cs="仿宋"/>
          <w:bCs/>
          <w:sz w:val="32"/>
          <w:szCs w:val="32"/>
          <w:lang w:val="en-US" w:eastAsia="zh-CN"/>
        </w:rPr>
        <w:t>132.42</w:t>
      </w:r>
      <w:r>
        <w:rPr>
          <w:rFonts w:hint="eastAsia" w:ascii="仿宋" w:hAnsi="仿宋" w:eastAsia="仿宋" w:cs="仿宋"/>
          <w:bCs/>
          <w:sz w:val="32"/>
          <w:szCs w:val="32"/>
        </w:rPr>
        <w:t>万元，完成预算的</w:t>
      </w:r>
      <w:r>
        <w:rPr>
          <w:rFonts w:hint="eastAsia" w:ascii="仿宋" w:hAnsi="仿宋" w:eastAsia="仿宋" w:cs="仿宋"/>
          <w:bCs/>
          <w:sz w:val="32"/>
          <w:szCs w:val="32"/>
          <w:lang w:val="en-US" w:eastAsia="zh-CN"/>
        </w:rPr>
        <w:t>88.28</w:t>
      </w:r>
      <w:r>
        <w:rPr>
          <w:rFonts w:hint="eastAsia" w:ascii="仿宋" w:hAnsi="仿宋" w:eastAsia="仿宋" w:cs="仿宋"/>
          <w:bCs/>
          <w:sz w:val="32"/>
          <w:szCs w:val="32"/>
        </w:rPr>
        <w:t>%。项目绩效目标完成情况：</w:t>
      </w:r>
      <w:r>
        <w:rPr>
          <w:rFonts w:hint="eastAsia" w:ascii="仿宋" w:hAnsi="仿宋" w:eastAsia="仿宋" w:cs="仿宋"/>
          <w:color w:val="000000" w:themeColor="text1"/>
          <w:sz w:val="32"/>
          <w:szCs w:val="32"/>
          <w:lang w:eastAsia="zh-CN"/>
          <w14:textFill>
            <w14:solidFill>
              <w14:schemeClr w14:val="tx1"/>
            </w14:solidFill>
          </w14:textFill>
        </w:rPr>
        <w:t>该项目从2021年初计划实施，年底前完成年度绩效目标，资金支出有序，</w:t>
      </w:r>
      <w:r>
        <w:rPr>
          <w:rFonts w:hint="eastAsia" w:ascii="仿宋" w:hAnsi="仿宋" w:eastAsia="仿宋" w:cs="仿宋"/>
          <w:bCs/>
          <w:sz w:val="32"/>
          <w:szCs w:val="32"/>
          <w:lang w:eastAsia="zh-CN"/>
        </w:rPr>
        <w:t>严格执行财务制度和专项资金管理办法，</w:t>
      </w:r>
      <w:r>
        <w:rPr>
          <w:rFonts w:hint="eastAsia" w:ascii="仿宋" w:hAnsi="仿宋" w:eastAsia="仿宋" w:cs="仿宋"/>
          <w:kern w:val="2"/>
          <w:position w:val="-6"/>
          <w:sz w:val="32"/>
          <w:szCs w:val="32"/>
          <w:lang w:val="en-US" w:eastAsia="zh-CN" w:bidi="ar-SA"/>
        </w:rPr>
        <w:t>达到了预期目标，效果明显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Cs/>
          <w:kern w:val="2"/>
          <w:sz w:val="32"/>
          <w:szCs w:val="32"/>
          <w:lang w:val="en-US" w:eastAsia="zh-CN" w:bidi="ar-SA"/>
        </w:rPr>
        <w:t>2021年共争取到位中央（省）预算内投资、地方政府专项债券资金项目27个，到位资金102607.83万元。其中中央（省）预算内投资项目21个，到位资金11707.83万元；地方政府专项债券资金项目6个，到位资金90900万元</w:t>
      </w:r>
      <w:r>
        <w:rPr>
          <w:rFonts w:hint="eastAsia" w:ascii="仿宋" w:hAnsi="仿宋" w:eastAsia="仿宋" w:cs="仿宋"/>
          <w:kern w:val="2"/>
          <w:position w:val="-6"/>
          <w:sz w:val="32"/>
          <w:szCs w:val="32"/>
          <w:lang w:val="en-US" w:eastAsia="zh-CN" w:bidi="ar-SA"/>
        </w:rPr>
        <w:t>，解决了部分项目资金缺口，促进项目尽快落地实施，有力推动了我县经济社会发展。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易地扶贫搬迁后续产业奖补奖金绩效自评综述：</w:t>
      </w:r>
      <w:r>
        <w:rPr>
          <w:rFonts w:hint="eastAsia" w:ascii="仿宋" w:hAnsi="仿宋" w:eastAsia="仿宋" w:cs="仿宋"/>
          <w:bCs/>
          <w:sz w:val="32"/>
          <w:szCs w:val="32"/>
        </w:rPr>
        <w:t>根据年初设定的绩效目标，项目绩效自评得分为</w:t>
      </w:r>
      <w:r>
        <w:rPr>
          <w:rFonts w:hint="eastAsia" w:ascii="仿宋" w:hAnsi="仿宋" w:eastAsia="仿宋" w:cs="仿宋"/>
          <w:bCs/>
          <w:sz w:val="32"/>
          <w:szCs w:val="32"/>
          <w:lang w:val="en-US" w:eastAsia="zh-CN"/>
        </w:rPr>
        <w:t>10</w:t>
      </w:r>
      <w:r>
        <w:rPr>
          <w:rFonts w:hint="eastAsia" w:ascii="仿宋" w:hAnsi="仿宋" w:eastAsia="仿宋" w:cs="仿宋"/>
          <w:bCs/>
          <w:sz w:val="32"/>
          <w:szCs w:val="32"/>
        </w:rPr>
        <w:t xml:space="preserve"> 分。项目全年预算数为</w:t>
      </w:r>
      <w:r>
        <w:rPr>
          <w:rFonts w:hint="eastAsia" w:ascii="仿宋" w:hAnsi="仿宋" w:eastAsia="仿宋" w:cs="仿宋"/>
          <w:bCs/>
          <w:sz w:val="32"/>
          <w:szCs w:val="32"/>
          <w:lang w:val="en-US" w:eastAsia="zh-CN"/>
        </w:rPr>
        <w:t>41</w:t>
      </w:r>
      <w:r>
        <w:rPr>
          <w:rFonts w:hint="eastAsia" w:ascii="仿宋" w:hAnsi="仿宋" w:eastAsia="仿宋" w:cs="仿宋"/>
          <w:bCs/>
          <w:sz w:val="32"/>
          <w:szCs w:val="32"/>
        </w:rPr>
        <w:t xml:space="preserve"> 万元，执行数为</w:t>
      </w:r>
      <w:r>
        <w:rPr>
          <w:rFonts w:hint="eastAsia" w:ascii="仿宋" w:hAnsi="仿宋" w:eastAsia="仿宋" w:cs="仿宋"/>
          <w:bCs/>
          <w:sz w:val="32"/>
          <w:szCs w:val="32"/>
          <w:lang w:val="en-US" w:eastAsia="zh-CN"/>
        </w:rPr>
        <w:t>225</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rPr>
        <w:t>项目绩效目标完成情况：</w:t>
      </w:r>
      <w:r>
        <w:rPr>
          <w:rFonts w:hint="eastAsia" w:ascii="仿宋_GB2312" w:hAnsi="仿宋_GB2312" w:eastAsia="仿宋_GB2312" w:cs="仿宋_GB2312"/>
          <w:bCs/>
          <w:color w:val="000000"/>
          <w:kern w:val="0"/>
          <w:sz w:val="32"/>
          <w:szCs w:val="32"/>
        </w:rPr>
        <w:t>项目严格执行专项资金管理办法，专款专用，要求项目业主按时、按质、按量完成项目任务，专项资金按下达的省预算内投资计划使用。</w:t>
      </w:r>
      <w:r>
        <w:rPr>
          <w:rFonts w:hint="eastAsia" w:ascii="仿宋_GB2312" w:hAnsi="仿宋_GB2312" w:eastAsia="仿宋_GB2312" w:cs="仿宋_GB2312"/>
          <w:bCs/>
          <w:color w:val="000000"/>
          <w:sz w:val="32"/>
          <w:szCs w:val="32"/>
          <w:lang w:eastAsia="zh-CN"/>
        </w:rPr>
        <w:t>该项目促进企业</w:t>
      </w:r>
      <w:r>
        <w:rPr>
          <w:rFonts w:hint="eastAsia" w:ascii="仿宋_GB2312" w:hAnsi="仿宋_GB2312" w:eastAsia="仿宋_GB2312" w:cs="仿宋_GB2312"/>
          <w:bCs/>
          <w:color w:val="000000"/>
          <w:sz w:val="32"/>
          <w:szCs w:val="32"/>
          <w:lang w:val="en-US" w:eastAsia="zh-CN"/>
        </w:rPr>
        <w:t>实现销售收入970万元，利润260万元，</w:t>
      </w:r>
      <w:r>
        <w:rPr>
          <w:rFonts w:hint="eastAsia" w:ascii="仿宋_GB2312" w:hAnsi="仿宋_GB2312" w:eastAsia="仿宋_GB2312" w:cs="仿宋_GB2312"/>
          <w:bCs/>
          <w:color w:val="000000"/>
          <w:kern w:val="0"/>
          <w:sz w:val="32"/>
          <w:szCs w:val="32"/>
        </w:rPr>
        <w:t>带动了98人参与项目建设，搬迁贫困人口416人受益，搬迁家庭人均年收益0.38万元</w:t>
      </w:r>
      <w:r>
        <w:rPr>
          <w:rFonts w:hint="eastAsia" w:ascii="仿宋_GB2312" w:hAnsi="仿宋_GB2312" w:eastAsia="仿宋_GB2312" w:cs="仿宋_GB2312"/>
          <w:bCs/>
          <w:color w:val="000000"/>
          <w:kern w:val="0"/>
          <w:sz w:val="32"/>
          <w:szCs w:val="32"/>
          <w:lang w:eastAsia="zh-CN"/>
        </w:rPr>
        <w:t>，同时，</w:t>
      </w:r>
      <w:r>
        <w:rPr>
          <w:rFonts w:hint="eastAsia" w:ascii="仿宋_GB2312" w:hAnsi="仿宋_GB2312" w:eastAsia="仿宋_GB2312" w:cs="仿宋_GB2312"/>
          <w:bCs/>
          <w:color w:val="000000"/>
          <w:sz w:val="32"/>
          <w:szCs w:val="32"/>
        </w:rPr>
        <w:t>带动了特色农林产业的更快发展。</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在省市县各级财政部门共同努力下，2021年度溆浦县发展和改革工作基本完成，资金使用符合相关财务规定。通过专项资金的实施，全力推进全县经济工作发展，各项工作取得了明显成效。2021年度本单位项目资金绩效评价指标评分为10分。</w:t>
      </w:r>
    </w:p>
    <w:p>
      <w:pPr>
        <w:pStyle w:val="11"/>
        <w:jc w:val="center"/>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（一）财政拨款收入：本年度从本级财政部门取得的财政拨款，包括一般公共预算财政拨款和政府性基金预算财政拨款。</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（二）其他收入：指除上述“财政拨款收入”、“事业收入”、“经营收入”等以外的收入。</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（三）年初结转和结余：指以前年度尚未完成、结转到本年仍按原规定用途继续使用的资金，或项目已完成等产生的结余资金。</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（四）年末结转和结余：指单位按有关规定结转到下年或以后年度继续使用的资金，或项目已完成等产生的结余资金。</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（五）基本支出：填列单位为保障机构正常运转、完成日常工作任务而发生的各项支出。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（六）项目支出：填列单位为完成特定的行政工作任务或事业发展目标，在基本支出之外发生的各项支出。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（七）其他资本性支出：填列由各级非发展与改革部门集中安排的用于购置固定资产、战备性和应急性储备、土地和无形资产，以及购建基础设施、大型修缮和财政支持企业更新改造所发生的支出。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（九）其他交通费用：填列单位除公务用车运行维护费以外的其他交通费用。如飞机、船舶等的燃料费、维修费、过桥过路费、保险费、出租车费用、公务交通补贴等。</w:t>
      </w:r>
    </w:p>
    <w:p>
      <w:pPr>
        <w:ind w:firstLine="640" w:firstLineChars="200"/>
        <w:rPr>
          <w:rFonts w:ascii="仿宋" w:hAnsi="仿宋" w:eastAsia="仿宋" w:cs="仿宋"/>
          <w:i/>
          <w:color w:val="FF0000"/>
          <w:sz w:val="32"/>
          <w:szCs w:val="32"/>
        </w:rPr>
      </w:pPr>
      <w:r>
        <w:rPr>
          <w:rFonts w:hint="eastAsia" w:ascii="仿宋" w:hAnsi="仿宋" w:eastAsia="仿宋" w:cs="仿宋"/>
          <w:color w:val="000000"/>
          <w:kern w:val="0"/>
          <w:sz w:val="32"/>
          <w:szCs w:val="32"/>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方正粗黑宋简体" w:hAnsi="方正粗黑宋简体" w:eastAsia="方正粗黑宋简体"/>
          <w:color w:val="333333"/>
          <w:sz w:val="44"/>
          <w:szCs w:val="44"/>
        </w:rPr>
      </w:pPr>
      <w:r>
        <w:rPr>
          <w:rFonts w:hint="eastAsia" w:ascii="方正粗黑宋简体" w:hAnsi="方正粗黑宋简体" w:eastAsia="方正粗黑宋简体"/>
          <w:color w:val="333333"/>
          <w:sz w:val="44"/>
          <w:szCs w:val="44"/>
        </w:rPr>
        <w:t>溆浦县发展和改革局</w:t>
      </w:r>
    </w:p>
    <w:p>
      <w:pPr>
        <w:jc w:val="center"/>
        <w:rPr>
          <w:rFonts w:ascii="方正粗黑宋简体" w:hAnsi="方正粗黑宋简体" w:eastAsia="方正粗黑宋简体"/>
          <w:color w:val="333333"/>
          <w:sz w:val="44"/>
          <w:szCs w:val="44"/>
        </w:rPr>
      </w:pPr>
      <w:r>
        <w:rPr>
          <w:rFonts w:hint="eastAsia" w:ascii="方正粗黑宋简体" w:hAnsi="方正粗黑宋简体" w:eastAsia="方正粗黑宋简体"/>
          <w:color w:val="333333"/>
          <w:sz w:val="44"/>
          <w:szCs w:val="44"/>
          <w:lang w:val="en-US" w:eastAsia="zh-CN"/>
        </w:rPr>
        <w:t>2021</w:t>
      </w:r>
      <w:r>
        <w:rPr>
          <w:rFonts w:hint="eastAsia" w:ascii="方正粗黑宋简体" w:hAnsi="方正粗黑宋简体" w:eastAsia="方正粗黑宋简体"/>
          <w:color w:val="333333"/>
          <w:sz w:val="44"/>
          <w:szCs w:val="44"/>
        </w:rPr>
        <w:t>年预算整体支出绩效自评报告</w:t>
      </w:r>
    </w:p>
    <w:p>
      <w:pPr>
        <w:jc w:val="center"/>
        <w:rPr>
          <w:rFonts w:ascii="仿宋" w:hAnsi="仿宋" w:eastAsia="仿宋"/>
          <w:color w:val="333333"/>
          <w:sz w:val="32"/>
          <w:szCs w:val="32"/>
        </w:rPr>
      </w:pPr>
    </w:p>
    <w:p>
      <w:pPr>
        <w:pStyle w:val="12"/>
        <w:numPr>
          <w:ilvl w:val="0"/>
          <w:numId w:val="4"/>
        </w:numPr>
        <w:ind w:firstLineChars="0"/>
        <w:jc w:val="left"/>
        <w:rPr>
          <w:rFonts w:ascii="黑体" w:hAnsi="黑体" w:eastAsia="黑体"/>
          <w:b/>
          <w:bCs/>
          <w:sz w:val="32"/>
          <w:szCs w:val="32"/>
        </w:rPr>
      </w:pPr>
      <w:r>
        <w:rPr>
          <w:rFonts w:hint="eastAsia" w:ascii="黑体" w:hAnsi="黑体" w:eastAsia="黑体"/>
          <w:b/>
          <w:bCs/>
          <w:sz w:val="32"/>
          <w:szCs w:val="32"/>
        </w:rPr>
        <w:t>部门概况</w:t>
      </w:r>
    </w:p>
    <w:p>
      <w:pPr>
        <w:ind w:left="640"/>
        <w:jc w:val="left"/>
        <w:rPr>
          <w:rFonts w:ascii="仿宋" w:hAnsi="仿宋" w:eastAsia="仿宋"/>
          <w:b/>
          <w:sz w:val="32"/>
          <w:szCs w:val="32"/>
        </w:rPr>
      </w:pPr>
      <w:r>
        <w:rPr>
          <w:rFonts w:hint="eastAsia" w:ascii="仿宋" w:hAnsi="仿宋" w:eastAsia="仿宋"/>
          <w:b/>
          <w:sz w:val="32"/>
          <w:szCs w:val="32"/>
        </w:rPr>
        <w:t>（一）基本情况</w:t>
      </w:r>
    </w:p>
    <w:p>
      <w:pPr>
        <w:widowControl/>
        <w:spacing w:line="600" w:lineRule="exact"/>
        <w:ind w:firstLine="640" w:firstLineChars="200"/>
        <w:rPr>
          <w:rFonts w:hint="eastAsia" w:ascii="仿宋_GB2312" w:hAnsi="宋体" w:eastAsia="仿宋_GB2312" w:cs="宋体"/>
          <w:kern w:val="0"/>
          <w:sz w:val="32"/>
          <w:szCs w:val="32"/>
        </w:rPr>
      </w:pPr>
      <w:r>
        <w:rPr>
          <w:rFonts w:hint="eastAsia" w:ascii="仿宋" w:hAnsi="仿宋" w:eastAsia="仿宋"/>
          <w:sz w:val="32"/>
          <w:szCs w:val="32"/>
          <w:shd w:val="clear" w:color="auto" w:fill="FFFFFF"/>
        </w:rPr>
        <w:t>溆浦县发展和改革局，为县人民政府工作部门，是全额财政拨款行政单位。</w:t>
      </w:r>
      <w:r>
        <w:rPr>
          <w:rFonts w:hint="eastAsia" w:ascii="仿宋" w:hAnsi="仿宋" w:eastAsia="仿宋" w:cs="宋体"/>
          <w:kern w:val="0"/>
          <w:sz w:val="32"/>
          <w:szCs w:val="32"/>
        </w:rPr>
        <w:t>内设行政业务职能股室 11 个；二级机构 5个，分别是：溆浦县重点建设项目事务中心、溆浦县节能监察中心、溆浦县招投标管理办公室、溆浦县价格认证中心、溆浦县价格成本调查队；下属及派出机构 0个；</w:t>
      </w:r>
      <w:r>
        <w:rPr>
          <w:rFonts w:hint="eastAsia" w:ascii="仿宋_GB2312" w:hAnsi="宋体" w:eastAsia="仿宋_GB2312" w:cs="宋体"/>
          <w:kern w:val="0"/>
          <w:sz w:val="32"/>
          <w:szCs w:val="32"/>
        </w:rPr>
        <w:t xml:space="preserve">核定编制49 名，实有人数 </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 xml:space="preserve">人，其中：行政人员 </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人、事业人员</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 xml:space="preserve"> 人、工勤人员0人、离退休人员 8</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w:t>
      </w:r>
    </w:p>
    <w:p>
      <w:pPr>
        <w:pStyle w:val="12"/>
        <w:numPr>
          <w:ilvl w:val="0"/>
          <w:numId w:val="5"/>
        </w:numPr>
        <w:ind w:firstLineChars="0"/>
        <w:jc w:val="left"/>
        <w:rPr>
          <w:rFonts w:ascii="仿宋" w:hAnsi="仿宋" w:eastAsia="仿宋" w:cs="宋体"/>
          <w:b/>
          <w:kern w:val="0"/>
          <w:sz w:val="32"/>
          <w:szCs w:val="32"/>
        </w:rPr>
      </w:pPr>
      <w:r>
        <w:rPr>
          <w:rFonts w:hint="eastAsia" w:ascii="仿宋" w:hAnsi="仿宋" w:eastAsia="仿宋" w:cs="宋体"/>
          <w:b/>
          <w:kern w:val="0"/>
          <w:sz w:val="32"/>
          <w:szCs w:val="32"/>
        </w:rPr>
        <w:t>职能</w:t>
      </w:r>
      <w:r>
        <w:rPr>
          <w:rFonts w:hint="eastAsia" w:ascii="仿宋" w:hAnsi="仿宋" w:eastAsia="仿宋" w:cs="宋体"/>
          <w:b/>
          <w:kern w:val="0"/>
          <w:sz w:val="32"/>
          <w:szCs w:val="32"/>
          <w:lang w:eastAsia="zh-CN"/>
        </w:rPr>
        <w:t>职责</w:t>
      </w:r>
    </w:p>
    <w:p>
      <w:pPr>
        <w:widowControl/>
        <w:numPr>
          <w:ilvl w:val="0"/>
          <w:numId w:val="0"/>
        </w:numPr>
        <w:spacing w:line="600" w:lineRule="exact"/>
        <w:rPr>
          <w:rFonts w:ascii="仿宋" w:hAnsi="仿宋" w:eastAsia="仿宋" w:cs="仿宋"/>
          <w:sz w:val="32"/>
          <w:szCs w:val="32"/>
        </w:rPr>
      </w:pPr>
      <w:r>
        <w:rPr>
          <w:rFonts w:hint="eastAsia" w:eastAsia="仿宋_GB2312"/>
          <w:b/>
          <w:kern w:val="0"/>
          <w:sz w:val="32"/>
          <w:szCs w:val="32"/>
          <w:lang w:val="en-US" w:eastAsia="zh-CN"/>
        </w:rPr>
        <w:t xml:space="preserve">    </w:t>
      </w:r>
      <w:r>
        <w:rPr>
          <w:rFonts w:hint="eastAsia" w:ascii="宋体" w:hAnsi="宋体" w:eastAsia="仿宋"/>
          <w:sz w:val="32"/>
          <w:szCs w:val="32"/>
          <w:lang w:val="en-US" w:eastAsia="zh-CN"/>
        </w:rPr>
        <w:t>1、</w:t>
      </w:r>
      <w:r>
        <w:rPr>
          <w:rFonts w:hint="eastAsia" w:ascii="仿宋" w:hAnsi="仿宋" w:eastAsia="仿宋" w:cs="仿宋"/>
          <w:sz w:val="32"/>
          <w:szCs w:val="32"/>
        </w:rPr>
        <w:t>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pPr>
        <w:ind w:firstLine="800" w:firstLineChars="25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牵头组织监督公共资源交易活动，指导、协调全县工程建设项目招标投标工作，负责权限内工程建设项目招标事项核准和县级工业项目招标投标活动的监管。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研究提出全县粮食宏观调控及粮食流通的中长期规划，拟订全县粮食市场体系建设与发展规划，承担全县粮食流通宏观调控的具体工作。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管理全县粮食、棉花和食糖储备，负责全县储备粮棉行政管理。监测全县粮食和战略物资供求变化并预测预警，承担全县粮食流通宏观调控的具体工作，承担粮食安全责任制考核日常工作。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拟订粮食和物资储备仓储管理有关技术标准和规范并组织实施。负责粮食流通、加工行业安全生产工作的监督管理，承担全县物资储备承储单位安全生产的监管责任。</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拟订全县储备基础设施、粮食流通设施建设规划并组织实施，管理有关储备基础设施和粮食流通设施全县投资项目。负责对管理的政府储备、企业储备以及储备政策落实情况进行监督检査。负责粮食收购、储存、运输环节粮食质量安全和原粮卫生的监督管理，组织实施全县粮食库存检查工作。</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负责粮食流通行业管理，制定行业发展规划、政策，拟订粮食流通和物资储备有关标准、粮食质量标准，制定有关技术规范并监督执行。</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完成县委、县政府交办的其他任务。</w:t>
      </w:r>
    </w:p>
    <w:p>
      <w:pPr>
        <w:ind w:firstLine="640" w:firstLineChars="200"/>
        <w:jc w:val="left"/>
        <w:rPr>
          <w:rFonts w:ascii="仿宋" w:hAnsi="仿宋" w:eastAsia="仿宋"/>
          <w:b/>
          <w:sz w:val="32"/>
          <w:szCs w:val="32"/>
        </w:rPr>
      </w:pPr>
      <w:r>
        <w:rPr>
          <w:rFonts w:hint="eastAsia" w:ascii="仿宋" w:hAnsi="仿宋" w:eastAsia="仿宋"/>
          <w:b/>
          <w:sz w:val="32"/>
          <w:szCs w:val="32"/>
        </w:rPr>
        <w:t>（三）部门整体收支情况</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eastAsia="zh-CN"/>
        </w:rPr>
        <w:t>本部门</w:t>
      </w:r>
      <w:r>
        <w:rPr>
          <w:rFonts w:hint="eastAsia" w:ascii="仿宋" w:hAnsi="仿宋" w:eastAsia="仿宋"/>
          <w:sz w:val="32"/>
          <w:szCs w:val="32"/>
        </w:rPr>
        <w:t>收入总额为：</w:t>
      </w:r>
      <w:r>
        <w:rPr>
          <w:rFonts w:hint="eastAsia" w:ascii="仿宋" w:hAnsi="仿宋" w:eastAsia="仿宋"/>
          <w:sz w:val="32"/>
          <w:szCs w:val="32"/>
          <w:lang w:val="en-US" w:eastAsia="zh-CN"/>
        </w:rPr>
        <w:t>2638.89</w:t>
      </w:r>
      <w:r>
        <w:rPr>
          <w:rFonts w:hint="eastAsia" w:ascii="仿宋" w:hAnsi="仿宋" w:eastAsia="仿宋"/>
          <w:sz w:val="32"/>
          <w:szCs w:val="32"/>
        </w:rPr>
        <w:t>万元，其中：当年财政拨款收入</w:t>
      </w:r>
      <w:r>
        <w:rPr>
          <w:rFonts w:hint="eastAsia" w:ascii="仿宋" w:hAnsi="仿宋" w:eastAsia="仿宋"/>
          <w:sz w:val="32"/>
          <w:szCs w:val="32"/>
          <w:lang w:val="en-US" w:eastAsia="zh-CN"/>
        </w:rPr>
        <w:t>2295.02</w:t>
      </w:r>
      <w:r>
        <w:rPr>
          <w:rFonts w:hint="eastAsia" w:ascii="仿宋" w:hAnsi="仿宋" w:eastAsia="仿宋"/>
          <w:sz w:val="32"/>
          <w:szCs w:val="32"/>
        </w:rPr>
        <w:t>万元，上年结转收入</w:t>
      </w:r>
      <w:r>
        <w:rPr>
          <w:rFonts w:hint="eastAsia" w:ascii="仿宋" w:hAnsi="仿宋" w:eastAsia="仿宋"/>
          <w:sz w:val="32"/>
          <w:szCs w:val="32"/>
          <w:lang w:val="en-US" w:eastAsia="zh-CN"/>
        </w:rPr>
        <w:t>60.27</w:t>
      </w:r>
      <w:r>
        <w:rPr>
          <w:rFonts w:hint="eastAsia" w:ascii="仿宋" w:hAnsi="仿宋" w:eastAsia="仿宋"/>
          <w:sz w:val="32"/>
          <w:szCs w:val="32"/>
        </w:rPr>
        <w:t>万元,其他</w:t>
      </w:r>
      <w:r>
        <w:rPr>
          <w:rFonts w:hint="eastAsia" w:ascii="仿宋" w:hAnsi="仿宋" w:eastAsia="仿宋"/>
          <w:sz w:val="32"/>
          <w:szCs w:val="32"/>
          <w:lang w:eastAsia="zh-CN"/>
        </w:rPr>
        <w:t>收入</w:t>
      </w:r>
      <w:r>
        <w:rPr>
          <w:rFonts w:hint="eastAsia" w:ascii="仿宋" w:hAnsi="仿宋" w:eastAsia="仿宋"/>
          <w:sz w:val="32"/>
          <w:szCs w:val="32"/>
          <w:lang w:val="en-US" w:eastAsia="zh-CN"/>
        </w:rPr>
        <w:t>283.60</w:t>
      </w:r>
      <w:r>
        <w:rPr>
          <w:rFonts w:hint="eastAsia" w:ascii="仿宋" w:hAnsi="仿宋" w:eastAsia="仿宋"/>
          <w:sz w:val="32"/>
          <w:szCs w:val="32"/>
        </w:rPr>
        <w:t>万元。</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年本</w:t>
      </w:r>
      <w:r>
        <w:rPr>
          <w:rFonts w:hint="eastAsia" w:ascii="仿宋" w:hAnsi="仿宋" w:eastAsia="仿宋"/>
          <w:sz w:val="32"/>
          <w:szCs w:val="32"/>
          <w:lang w:eastAsia="zh-CN"/>
        </w:rPr>
        <w:t>部门</w:t>
      </w:r>
      <w:r>
        <w:rPr>
          <w:rFonts w:hint="eastAsia" w:ascii="仿宋" w:hAnsi="仿宋" w:eastAsia="仿宋"/>
          <w:sz w:val="32"/>
          <w:szCs w:val="32"/>
        </w:rPr>
        <w:t>支出总额为</w:t>
      </w:r>
      <w:r>
        <w:rPr>
          <w:rFonts w:hint="eastAsia" w:ascii="仿宋" w:hAnsi="仿宋" w:eastAsia="仿宋"/>
          <w:sz w:val="32"/>
          <w:szCs w:val="32"/>
          <w:lang w:val="en-US" w:eastAsia="zh-CN"/>
        </w:rPr>
        <w:t>2638.89</w:t>
      </w:r>
      <w:r>
        <w:rPr>
          <w:rFonts w:hint="eastAsia" w:ascii="仿宋" w:hAnsi="仿宋" w:eastAsia="仿宋"/>
          <w:sz w:val="32"/>
          <w:szCs w:val="32"/>
        </w:rPr>
        <w:t>万元，其中：基本支出为</w:t>
      </w:r>
      <w:r>
        <w:rPr>
          <w:rFonts w:hint="eastAsia" w:ascii="仿宋" w:hAnsi="仿宋" w:eastAsia="仿宋"/>
          <w:sz w:val="32"/>
          <w:szCs w:val="32"/>
          <w:lang w:val="en-US" w:eastAsia="zh-CN"/>
        </w:rPr>
        <w:t>1377.94</w:t>
      </w:r>
      <w:r>
        <w:rPr>
          <w:rFonts w:hint="eastAsia" w:ascii="仿宋" w:hAnsi="仿宋" w:eastAsia="仿宋"/>
          <w:sz w:val="32"/>
          <w:szCs w:val="32"/>
        </w:rPr>
        <w:t>万元，项目支出</w:t>
      </w:r>
      <w:r>
        <w:rPr>
          <w:rFonts w:hint="eastAsia" w:ascii="仿宋" w:hAnsi="仿宋" w:eastAsia="仿宋"/>
          <w:sz w:val="32"/>
          <w:szCs w:val="32"/>
          <w:lang w:val="en-US" w:eastAsia="zh-CN"/>
        </w:rPr>
        <w:t>1206.53</w:t>
      </w:r>
      <w:r>
        <w:rPr>
          <w:rFonts w:hint="eastAsia" w:ascii="仿宋" w:hAnsi="仿宋" w:eastAsia="仿宋"/>
          <w:sz w:val="32"/>
          <w:szCs w:val="32"/>
        </w:rPr>
        <w:t>万元，结转下年支出</w:t>
      </w:r>
      <w:r>
        <w:rPr>
          <w:rFonts w:hint="eastAsia" w:ascii="仿宋" w:hAnsi="仿宋" w:eastAsia="仿宋"/>
          <w:sz w:val="32"/>
          <w:szCs w:val="32"/>
          <w:lang w:val="en-US" w:eastAsia="zh-CN"/>
        </w:rPr>
        <w:t>54.42</w:t>
      </w:r>
      <w:r>
        <w:rPr>
          <w:rFonts w:hint="eastAsia" w:ascii="仿宋" w:hAnsi="仿宋" w:eastAsia="仿宋"/>
          <w:sz w:val="32"/>
          <w:szCs w:val="32"/>
        </w:rPr>
        <w:t>万元。</w:t>
      </w:r>
    </w:p>
    <w:p>
      <w:pPr>
        <w:ind w:firstLine="640" w:firstLineChars="200"/>
        <w:jc w:val="left"/>
        <w:rPr>
          <w:rFonts w:ascii="黑体" w:hAnsi="黑体" w:eastAsia="黑体"/>
          <w:b/>
          <w:bCs/>
          <w:sz w:val="32"/>
          <w:szCs w:val="32"/>
        </w:rPr>
      </w:pPr>
      <w:r>
        <w:rPr>
          <w:rFonts w:hint="eastAsia" w:ascii="黑体" w:hAnsi="黑体" w:eastAsia="黑体"/>
          <w:b/>
          <w:bCs/>
          <w:sz w:val="32"/>
          <w:szCs w:val="32"/>
        </w:rPr>
        <w:t>二、部门整体支出管理及使用情况</w:t>
      </w:r>
    </w:p>
    <w:p>
      <w:pPr>
        <w:ind w:firstLine="640" w:firstLineChars="200"/>
        <w:jc w:val="left"/>
        <w:rPr>
          <w:rFonts w:ascii="仿宋" w:hAnsi="仿宋" w:eastAsia="仿宋"/>
          <w:b/>
          <w:sz w:val="32"/>
          <w:szCs w:val="32"/>
        </w:rPr>
      </w:pPr>
      <w:r>
        <w:rPr>
          <w:rFonts w:hint="eastAsia" w:ascii="仿宋" w:hAnsi="仿宋" w:eastAsia="仿宋"/>
          <w:b/>
          <w:sz w:val="32"/>
          <w:szCs w:val="32"/>
        </w:rPr>
        <w:t>（一）基本支出情况</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年度</w:t>
      </w:r>
      <w:r>
        <w:rPr>
          <w:rFonts w:hint="eastAsia" w:ascii="仿宋" w:hAnsi="仿宋" w:eastAsia="仿宋"/>
          <w:sz w:val="32"/>
          <w:szCs w:val="32"/>
          <w:lang w:eastAsia="zh-CN"/>
        </w:rPr>
        <w:t>本</w:t>
      </w:r>
      <w:r>
        <w:rPr>
          <w:rFonts w:hint="eastAsia" w:ascii="仿宋" w:hAnsi="仿宋" w:eastAsia="仿宋"/>
          <w:sz w:val="32"/>
          <w:szCs w:val="32"/>
        </w:rPr>
        <w:t>部门基本支出</w:t>
      </w:r>
      <w:r>
        <w:rPr>
          <w:rFonts w:hint="eastAsia" w:ascii="仿宋" w:hAnsi="仿宋" w:eastAsia="仿宋"/>
          <w:sz w:val="32"/>
          <w:szCs w:val="32"/>
          <w:lang w:val="en-US" w:eastAsia="zh-CN"/>
        </w:rPr>
        <w:t>1377.94</w:t>
      </w:r>
      <w:r>
        <w:rPr>
          <w:rFonts w:hint="eastAsia" w:ascii="仿宋" w:hAnsi="仿宋" w:eastAsia="仿宋"/>
          <w:sz w:val="32"/>
          <w:szCs w:val="32"/>
        </w:rPr>
        <w:t>万元，占总支出</w:t>
      </w:r>
      <w:r>
        <w:rPr>
          <w:rFonts w:hint="eastAsia" w:ascii="仿宋" w:hAnsi="仿宋" w:eastAsia="仿宋"/>
          <w:sz w:val="32"/>
          <w:szCs w:val="32"/>
          <w:lang w:eastAsia="zh-CN"/>
        </w:rPr>
        <w:t>的</w:t>
      </w:r>
      <w:r>
        <w:rPr>
          <w:rFonts w:hint="eastAsia" w:ascii="仿宋" w:hAnsi="仿宋" w:eastAsia="仿宋"/>
          <w:sz w:val="32"/>
          <w:szCs w:val="32"/>
          <w:lang w:val="en-US" w:eastAsia="zh-CN"/>
        </w:rPr>
        <w:t>53.32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其中：工资福利支出</w:t>
      </w:r>
      <w:r>
        <w:rPr>
          <w:rFonts w:hint="eastAsia" w:ascii="仿宋" w:hAnsi="仿宋" w:eastAsia="仿宋"/>
          <w:sz w:val="32"/>
          <w:szCs w:val="32"/>
          <w:lang w:val="en-US" w:eastAsia="zh-CN"/>
        </w:rPr>
        <w:t>756.91</w:t>
      </w:r>
      <w:r>
        <w:rPr>
          <w:rFonts w:hint="eastAsia" w:ascii="仿宋" w:hAnsi="仿宋" w:eastAsia="仿宋"/>
          <w:sz w:val="32"/>
          <w:szCs w:val="32"/>
        </w:rPr>
        <w:t>万元，主要用于基本工资、津贴补贴、奖金、伙食补助费、机关事业单位基本医疗保险缴费、其他社会保障费、住房公积金等支出;商品和服务支出</w:t>
      </w:r>
      <w:r>
        <w:rPr>
          <w:rFonts w:hint="eastAsia" w:ascii="仿宋" w:hAnsi="仿宋" w:eastAsia="仿宋"/>
          <w:sz w:val="32"/>
          <w:szCs w:val="32"/>
          <w:lang w:val="en-US" w:eastAsia="zh-CN"/>
        </w:rPr>
        <w:t>578.57</w:t>
      </w:r>
      <w:r>
        <w:rPr>
          <w:rFonts w:hint="eastAsia" w:ascii="仿宋" w:hAnsi="仿宋" w:eastAsia="仿宋"/>
          <w:sz w:val="32"/>
          <w:szCs w:val="32"/>
        </w:rPr>
        <w:t>万元，主要用于办公费、印刷费、</w:t>
      </w:r>
      <w:r>
        <w:rPr>
          <w:rFonts w:hint="eastAsia" w:ascii="仿宋" w:hAnsi="仿宋" w:eastAsia="仿宋"/>
          <w:sz w:val="32"/>
          <w:szCs w:val="32"/>
          <w:lang w:eastAsia="zh-CN"/>
        </w:rPr>
        <w:t>咨询费、</w:t>
      </w:r>
      <w:r>
        <w:rPr>
          <w:rFonts w:hint="eastAsia" w:ascii="仿宋" w:hAnsi="仿宋" w:eastAsia="仿宋"/>
          <w:sz w:val="32"/>
          <w:szCs w:val="32"/>
        </w:rPr>
        <w:t xml:space="preserve">维修费、差旅费、其他交通费用、扶贫点支出等；对个人家庭补助支出 </w:t>
      </w:r>
      <w:r>
        <w:rPr>
          <w:rFonts w:hint="eastAsia" w:ascii="仿宋" w:hAnsi="仿宋" w:eastAsia="仿宋"/>
          <w:sz w:val="32"/>
          <w:szCs w:val="32"/>
          <w:lang w:val="en-US" w:eastAsia="zh-CN"/>
        </w:rPr>
        <w:t>38.25</w:t>
      </w:r>
      <w:r>
        <w:rPr>
          <w:rFonts w:hint="eastAsia" w:ascii="仿宋" w:hAnsi="仿宋" w:eastAsia="仿宋"/>
          <w:sz w:val="32"/>
          <w:szCs w:val="32"/>
        </w:rPr>
        <w:t>万元，主要用于抚恤金</w:t>
      </w:r>
      <w:r>
        <w:rPr>
          <w:rFonts w:hint="eastAsia" w:ascii="仿宋" w:hAnsi="仿宋" w:eastAsia="仿宋"/>
          <w:sz w:val="32"/>
          <w:szCs w:val="32"/>
          <w:lang w:eastAsia="zh-CN"/>
        </w:rPr>
        <w:t>和、</w:t>
      </w:r>
      <w:r>
        <w:rPr>
          <w:rFonts w:hint="eastAsia" w:ascii="仿宋" w:hAnsi="仿宋" w:eastAsia="仿宋"/>
          <w:sz w:val="32"/>
          <w:szCs w:val="32"/>
        </w:rPr>
        <w:t>遗属的生活补助</w:t>
      </w:r>
      <w:r>
        <w:rPr>
          <w:rFonts w:hint="eastAsia" w:ascii="仿宋" w:hAnsi="仿宋" w:eastAsia="仿宋"/>
          <w:sz w:val="32"/>
          <w:szCs w:val="32"/>
          <w:lang w:eastAsia="zh-CN"/>
        </w:rPr>
        <w:t>和独生子女奖励金</w:t>
      </w:r>
      <w:r>
        <w:rPr>
          <w:rFonts w:hint="eastAsia" w:ascii="仿宋" w:hAnsi="仿宋" w:eastAsia="仿宋"/>
          <w:sz w:val="32"/>
          <w:szCs w:val="32"/>
        </w:rPr>
        <w:t>等；</w:t>
      </w:r>
      <w:r>
        <w:rPr>
          <w:rFonts w:hint="eastAsia" w:ascii="仿宋" w:hAnsi="仿宋" w:eastAsia="仿宋"/>
          <w:sz w:val="32"/>
          <w:szCs w:val="32"/>
          <w:lang w:eastAsia="zh-CN"/>
        </w:rPr>
        <w:t>其他支出为</w:t>
      </w:r>
      <w:r>
        <w:rPr>
          <w:rFonts w:hint="eastAsia" w:ascii="仿宋" w:hAnsi="仿宋" w:eastAsia="仿宋"/>
          <w:sz w:val="32"/>
          <w:szCs w:val="32"/>
          <w:lang w:val="en-US" w:eastAsia="zh-CN"/>
        </w:rPr>
        <w:t>4.21万元，主要是用于办公设备的采购支出。</w:t>
      </w:r>
    </w:p>
    <w:p>
      <w:pPr>
        <w:widowControl/>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年“三公经费”列支明细：</w:t>
      </w:r>
      <w:r>
        <w:rPr>
          <w:rFonts w:hint="eastAsia" w:ascii="仿宋" w:hAnsi="仿宋" w:eastAsia="仿宋"/>
          <w:sz w:val="32"/>
          <w:szCs w:val="32"/>
        </w:rPr>
        <w:t>公车运行费为0万元，主要是没有公务车辆；公务接待费</w:t>
      </w:r>
      <w:r>
        <w:rPr>
          <w:rFonts w:hint="eastAsia" w:ascii="仿宋" w:hAnsi="仿宋" w:eastAsia="仿宋"/>
          <w:sz w:val="32"/>
          <w:szCs w:val="32"/>
          <w:lang w:eastAsia="zh-CN"/>
        </w:rPr>
        <w:t>基本支出</w:t>
      </w:r>
      <w:r>
        <w:rPr>
          <w:rFonts w:hint="eastAsia" w:ascii="仿宋" w:hAnsi="仿宋" w:eastAsia="仿宋"/>
          <w:sz w:val="32"/>
          <w:szCs w:val="32"/>
          <w:lang w:val="en-US" w:eastAsia="zh-CN"/>
        </w:rPr>
        <w:t>9.52万元，</w:t>
      </w:r>
      <w:r>
        <w:rPr>
          <w:rFonts w:hint="eastAsia" w:ascii="仿宋" w:hAnsi="仿宋" w:eastAsia="仿宋"/>
          <w:sz w:val="32"/>
          <w:szCs w:val="32"/>
        </w:rPr>
        <w:t>无因公出国（境）费，</w:t>
      </w:r>
      <w:r>
        <w:rPr>
          <w:rFonts w:hint="eastAsia" w:ascii="仿宋" w:hAnsi="仿宋" w:eastAsia="仿宋"/>
          <w:sz w:val="32"/>
          <w:szCs w:val="32"/>
          <w:lang w:eastAsia="zh-CN"/>
        </w:rPr>
        <w:t>所有支出均很好的控制在了预算范围之内，确保资金使用的合规合理。</w:t>
      </w:r>
    </w:p>
    <w:p>
      <w:pPr>
        <w:widowControl/>
        <w:spacing w:line="600" w:lineRule="exact"/>
        <w:ind w:firstLine="640" w:firstLineChars="200"/>
        <w:rPr>
          <w:rFonts w:ascii="仿宋" w:hAnsi="仿宋" w:eastAsia="仿宋"/>
          <w:b/>
          <w:sz w:val="32"/>
          <w:szCs w:val="32"/>
        </w:rPr>
      </w:pPr>
      <w:r>
        <w:rPr>
          <w:rFonts w:hint="eastAsia" w:ascii="仿宋" w:hAnsi="仿宋" w:eastAsia="仿宋"/>
          <w:b/>
          <w:sz w:val="32"/>
          <w:szCs w:val="32"/>
        </w:rPr>
        <w:t>（二）支出管理情况</w:t>
      </w:r>
    </w:p>
    <w:p>
      <w:pPr>
        <w:widowControl/>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完善制度。积极推动单位内部控制建设，制定了《县发改局内部控制制度》，完善了《会议管理制度》、《考勤制度》、《行政工作问责制度》等。</w:t>
      </w:r>
    </w:p>
    <w:p>
      <w:pPr>
        <w:widowControl/>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严控支出。我局严格执行财务预算和财务管理制度，</w:t>
      </w:r>
      <w:r>
        <w:rPr>
          <w:rFonts w:hint="eastAsia" w:ascii="仿宋" w:hAnsi="仿宋" w:eastAsia="仿宋"/>
          <w:sz w:val="32"/>
          <w:szCs w:val="32"/>
          <w:lang w:eastAsia="zh-CN"/>
        </w:rPr>
        <w:t>各类</w:t>
      </w:r>
      <w:r>
        <w:rPr>
          <w:rFonts w:hint="eastAsia" w:ascii="仿宋" w:hAnsi="仿宋" w:eastAsia="仿宋"/>
          <w:sz w:val="32"/>
          <w:szCs w:val="32"/>
        </w:rPr>
        <w:t>经费控制有序；全年所有支出无挤占挪用项目资金情况</w:t>
      </w:r>
      <w:r>
        <w:rPr>
          <w:rFonts w:hint="eastAsia" w:ascii="仿宋" w:hAnsi="仿宋" w:eastAsia="仿宋"/>
          <w:sz w:val="32"/>
          <w:szCs w:val="32"/>
          <w:lang w:eastAsia="zh-CN"/>
        </w:rPr>
        <w:t>，</w:t>
      </w:r>
      <w:r>
        <w:rPr>
          <w:rFonts w:hint="eastAsia" w:ascii="仿宋" w:hAnsi="仿宋" w:eastAsia="仿宋"/>
          <w:sz w:val="32"/>
          <w:szCs w:val="32"/>
        </w:rPr>
        <w:t>均控制在预算和调整预算数范围之内。</w:t>
      </w:r>
    </w:p>
    <w:p>
      <w:pPr>
        <w:widowControl/>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规范管理。对于经费支出，明确审批权限</w:t>
      </w:r>
      <w:r>
        <w:rPr>
          <w:rFonts w:hint="eastAsia" w:ascii="仿宋" w:hAnsi="仿宋" w:eastAsia="仿宋"/>
          <w:sz w:val="32"/>
          <w:szCs w:val="32"/>
          <w:lang w:eastAsia="zh-CN"/>
        </w:rPr>
        <w:t>，</w:t>
      </w:r>
      <w:r>
        <w:rPr>
          <w:rFonts w:hint="eastAsia" w:ascii="仿宋" w:hAnsi="仿宋" w:eastAsia="仿宋"/>
          <w:sz w:val="32"/>
          <w:szCs w:val="32"/>
        </w:rPr>
        <w:t>严格按照审批制度执行，坚决实行报账审批“一支笔”，重大开支经局党组集体研究；</w:t>
      </w:r>
      <w:r>
        <w:rPr>
          <w:rFonts w:hint="eastAsia" w:ascii="仿宋" w:hAnsi="仿宋" w:eastAsia="仿宋"/>
          <w:sz w:val="32"/>
          <w:szCs w:val="32"/>
          <w:lang w:eastAsia="zh-CN"/>
        </w:rPr>
        <w:t>办公用品、</w:t>
      </w:r>
      <w:r>
        <w:rPr>
          <w:rFonts w:hint="eastAsia" w:ascii="仿宋" w:hAnsi="仿宋" w:eastAsia="仿宋"/>
          <w:sz w:val="32"/>
          <w:szCs w:val="32"/>
        </w:rPr>
        <w:t>设备购置</w:t>
      </w:r>
      <w:r>
        <w:rPr>
          <w:rFonts w:hint="eastAsia" w:ascii="仿宋" w:hAnsi="仿宋" w:eastAsia="仿宋"/>
          <w:sz w:val="32"/>
          <w:szCs w:val="32"/>
          <w:lang w:eastAsia="zh-CN"/>
        </w:rPr>
        <w:t>及购买服务等一律</w:t>
      </w:r>
      <w:r>
        <w:rPr>
          <w:rFonts w:hint="eastAsia" w:ascii="仿宋" w:hAnsi="仿宋" w:eastAsia="仿宋"/>
          <w:sz w:val="32"/>
          <w:szCs w:val="32"/>
        </w:rPr>
        <w:t>履行政府采购程序</w:t>
      </w:r>
      <w:r>
        <w:rPr>
          <w:rFonts w:hint="eastAsia" w:ascii="仿宋" w:hAnsi="仿宋" w:eastAsia="仿宋"/>
          <w:sz w:val="32"/>
          <w:szCs w:val="32"/>
          <w:lang w:eastAsia="zh-CN"/>
        </w:rPr>
        <w:t>，在电子卖场统一采购</w:t>
      </w:r>
      <w:r>
        <w:rPr>
          <w:rFonts w:hint="eastAsia" w:ascii="仿宋" w:hAnsi="仿宋" w:eastAsia="仿宋"/>
          <w:sz w:val="32"/>
          <w:szCs w:val="32"/>
        </w:rPr>
        <w:t>；会议费、差旅费、培训费和“三公经费”按相关文件规定执行</w:t>
      </w:r>
      <w:r>
        <w:rPr>
          <w:rFonts w:hint="eastAsia" w:ascii="仿宋" w:hAnsi="仿宋" w:eastAsia="仿宋"/>
          <w:sz w:val="32"/>
          <w:szCs w:val="32"/>
          <w:lang w:eastAsia="zh-CN"/>
        </w:rPr>
        <w:t>。</w:t>
      </w:r>
      <w:r>
        <w:rPr>
          <w:rFonts w:hint="eastAsia" w:ascii="仿宋" w:hAnsi="仿宋" w:eastAsia="仿宋"/>
          <w:sz w:val="32"/>
          <w:szCs w:val="32"/>
        </w:rPr>
        <w:t>加强监督检查，做好机关财务自查自审，发现问题及时制定措施组织整改。积极推进局机关经费公开，自觉接受监督。我局按照要求在网站及时公开了部门预、决算和“三公经费”支出情况，做到了公开透明。</w:t>
      </w:r>
    </w:p>
    <w:p>
      <w:pPr>
        <w:widowControl/>
        <w:spacing w:line="600" w:lineRule="exact"/>
        <w:ind w:firstLine="640"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（三）专项资金支出及管理情况</w:t>
      </w:r>
    </w:p>
    <w:p>
      <w:pPr>
        <w:ind w:firstLine="596" w:firstLineChars="200"/>
        <w:jc w:val="left"/>
        <w:rPr>
          <w:rFonts w:hint="default" w:ascii="仿宋" w:hAnsi="仿宋" w:eastAsia="仿宋"/>
          <w:spacing w:val="-11"/>
          <w:sz w:val="32"/>
          <w:szCs w:val="32"/>
          <w:lang w:val="en-US" w:eastAsia="zh-CN"/>
        </w:rPr>
      </w:pPr>
      <w:r>
        <w:rPr>
          <w:rFonts w:hint="eastAsia" w:ascii="仿宋" w:hAnsi="仿宋" w:eastAsia="仿宋"/>
          <w:spacing w:val="-11"/>
          <w:sz w:val="32"/>
          <w:szCs w:val="32"/>
          <w:lang w:val="en-US" w:eastAsia="zh-CN"/>
        </w:rPr>
        <w:t>2021年本部门</w:t>
      </w:r>
      <w:r>
        <w:rPr>
          <w:rFonts w:hint="eastAsia" w:ascii="仿宋" w:hAnsi="仿宋" w:eastAsia="仿宋"/>
          <w:spacing w:val="-11"/>
          <w:sz w:val="32"/>
          <w:szCs w:val="32"/>
        </w:rPr>
        <w:t>项目支出</w:t>
      </w:r>
      <w:r>
        <w:rPr>
          <w:rFonts w:hint="eastAsia" w:ascii="仿宋" w:hAnsi="仿宋" w:eastAsia="仿宋"/>
          <w:spacing w:val="-11"/>
          <w:sz w:val="32"/>
          <w:szCs w:val="32"/>
          <w:lang w:val="en-US" w:eastAsia="zh-CN"/>
        </w:rPr>
        <w:t>1206.53</w:t>
      </w:r>
      <w:r>
        <w:rPr>
          <w:rFonts w:hint="eastAsia" w:ascii="仿宋" w:hAnsi="仿宋" w:eastAsia="仿宋"/>
          <w:spacing w:val="-11"/>
          <w:sz w:val="32"/>
          <w:szCs w:val="32"/>
        </w:rPr>
        <w:t>万元，占总支出</w:t>
      </w:r>
      <w:r>
        <w:rPr>
          <w:rFonts w:hint="eastAsia" w:ascii="仿宋" w:hAnsi="仿宋" w:eastAsia="仿宋"/>
          <w:spacing w:val="-11"/>
          <w:sz w:val="32"/>
          <w:szCs w:val="32"/>
          <w:lang w:eastAsia="zh-CN"/>
        </w:rPr>
        <w:t>的</w:t>
      </w:r>
      <w:r>
        <w:rPr>
          <w:rFonts w:hint="eastAsia" w:ascii="仿宋" w:hAnsi="仿宋" w:eastAsia="仿宋"/>
          <w:spacing w:val="-11"/>
          <w:sz w:val="32"/>
          <w:szCs w:val="32"/>
          <w:lang w:val="en-US" w:eastAsia="zh-CN"/>
        </w:rPr>
        <w:t>46.68</w:t>
      </w:r>
      <w:r>
        <w:rPr>
          <w:rFonts w:hint="eastAsia" w:ascii="仿宋" w:hAnsi="仿宋" w:eastAsia="仿宋"/>
          <w:spacing w:val="-11"/>
          <w:sz w:val="32"/>
          <w:szCs w:val="32"/>
        </w:rPr>
        <w:t>%</w:t>
      </w:r>
      <w:r>
        <w:rPr>
          <w:rFonts w:hint="eastAsia" w:ascii="仿宋" w:hAnsi="仿宋" w:eastAsia="仿宋"/>
          <w:spacing w:val="-11"/>
          <w:sz w:val="32"/>
          <w:szCs w:val="32"/>
          <w:lang w:eastAsia="zh-CN"/>
        </w:rPr>
        <w:t>。</w:t>
      </w:r>
      <w:r>
        <w:rPr>
          <w:rFonts w:hint="eastAsia" w:ascii="仿宋" w:hAnsi="仿宋" w:eastAsia="仿宋"/>
          <w:sz w:val="32"/>
          <w:szCs w:val="32"/>
          <w:lang w:eastAsia="zh-CN"/>
        </w:rPr>
        <w:t>其中：储备粮项目支出</w:t>
      </w:r>
      <w:r>
        <w:rPr>
          <w:rFonts w:hint="eastAsia" w:ascii="仿宋" w:hAnsi="仿宋" w:eastAsia="仿宋"/>
          <w:sz w:val="32"/>
          <w:szCs w:val="32"/>
          <w:lang w:val="en-US" w:eastAsia="zh-CN"/>
        </w:rPr>
        <w:t>849.11万元；项目前期工作经费支出132.42万元，</w:t>
      </w:r>
      <w:r>
        <w:rPr>
          <w:rFonts w:hint="eastAsia" w:ascii="仿宋" w:hAnsi="仿宋" w:eastAsia="仿宋"/>
          <w:sz w:val="32"/>
          <w:szCs w:val="32"/>
          <w:lang w:eastAsia="zh-CN"/>
        </w:rPr>
        <w:t>易地扶贫搬迁后续产业</w:t>
      </w:r>
      <w:r>
        <w:rPr>
          <w:rFonts w:hint="eastAsia" w:ascii="仿宋" w:hAnsi="仿宋" w:eastAsia="仿宋"/>
          <w:sz w:val="32"/>
          <w:szCs w:val="32"/>
          <w:lang w:val="en-US" w:eastAsia="zh-CN"/>
        </w:rPr>
        <w:t>奖补资金支出225万元。在项目的实施中，根据财政专项资金管理制度和财务管理办法，实行专款专用，严格执行报账程序，严格</w:t>
      </w:r>
      <w:r>
        <w:rPr>
          <w:rFonts w:hint="eastAsia" w:ascii="仿宋" w:hAnsi="仿宋" w:eastAsia="仿宋"/>
          <w:spacing w:val="-11"/>
          <w:sz w:val="32"/>
          <w:szCs w:val="32"/>
          <w:lang w:val="en-US" w:eastAsia="zh-CN"/>
        </w:rPr>
        <w:t>控制项目支出，发挥资金的最大效益，确保预期目标如期完成，没有资金违规使用情况。</w:t>
      </w:r>
    </w:p>
    <w:p>
      <w:pPr>
        <w:widowControl/>
        <w:spacing w:line="600" w:lineRule="exact"/>
        <w:ind w:firstLine="640" w:firstLineChars="200"/>
        <w:rPr>
          <w:rFonts w:ascii="黑体" w:hAnsi="黑体" w:eastAsia="黑体"/>
          <w:sz w:val="32"/>
          <w:szCs w:val="32"/>
        </w:rPr>
      </w:pPr>
      <w:r>
        <w:rPr>
          <w:rFonts w:hint="eastAsia" w:ascii="黑体" w:hAnsi="黑体" w:eastAsia="黑体"/>
          <w:b/>
          <w:bCs/>
          <w:sz w:val="32"/>
          <w:szCs w:val="32"/>
          <w:lang w:eastAsia="zh-CN"/>
        </w:rPr>
        <w:t>三</w:t>
      </w:r>
      <w:r>
        <w:rPr>
          <w:rFonts w:hint="eastAsia" w:ascii="黑体" w:hAnsi="黑体" w:eastAsia="黑体"/>
          <w:b/>
          <w:bCs/>
          <w:sz w:val="32"/>
          <w:szCs w:val="32"/>
        </w:rPr>
        <w:t>、资产管理情况</w:t>
      </w:r>
    </w:p>
    <w:p>
      <w:pPr>
        <w:widowControl/>
        <w:spacing w:line="600" w:lineRule="exact"/>
        <w:ind w:firstLine="640" w:firstLineChars="200"/>
        <w:rPr>
          <w:rFonts w:ascii="仿宋" w:hAnsi="仿宋" w:eastAsia="仿宋"/>
          <w:bCs/>
          <w:kern w:val="0"/>
          <w:sz w:val="32"/>
          <w:szCs w:val="32"/>
        </w:rPr>
      </w:pPr>
      <w:r>
        <w:rPr>
          <w:rFonts w:hint="eastAsia" w:ascii="仿宋" w:hAnsi="仿宋" w:eastAsia="仿宋" w:cs="宋体"/>
          <w:kern w:val="0"/>
          <w:sz w:val="32"/>
          <w:szCs w:val="32"/>
        </w:rPr>
        <w:t>为提高固定资产使用效率，加强固定资产的管理，我局对所属固定资产进行清点，目前，我单位固定资产已全部登记造册，并明确了使用人管理。</w:t>
      </w:r>
      <w:r>
        <w:rPr>
          <w:rFonts w:ascii="仿宋" w:hAnsi="仿宋" w:eastAsia="仿宋"/>
          <w:kern w:val="0"/>
          <w:sz w:val="32"/>
          <w:szCs w:val="32"/>
        </w:rPr>
        <w:t>截至20</w:t>
      </w:r>
      <w:r>
        <w:rPr>
          <w:rFonts w:hint="eastAsia" w:ascii="仿宋" w:hAnsi="仿宋" w:eastAsia="仿宋"/>
          <w:kern w:val="0"/>
          <w:sz w:val="32"/>
          <w:szCs w:val="32"/>
          <w:lang w:val="en-US" w:eastAsia="zh-CN"/>
        </w:rPr>
        <w:t>21</w:t>
      </w:r>
      <w:r>
        <w:rPr>
          <w:rFonts w:ascii="仿宋" w:hAnsi="仿宋" w:eastAsia="仿宋"/>
          <w:kern w:val="0"/>
          <w:sz w:val="32"/>
          <w:szCs w:val="32"/>
        </w:rPr>
        <w:t>年12 月31 日，</w:t>
      </w:r>
      <w:r>
        <w:rPr>
          <w:rFonts w:hint="eastAsia" w:ascii="仿宋" w:hAnsi="仿宋" w:eastAsia="仿宋"/>
          <w:bCs/>
          <w:kern w:val="0"/>
          <w:sz w:val="32"/>
          <w:szCs w:val="32"/>
        </w:rPr>
        <w:t>本单位固定资产</w:t>
      </w:r>
      <w:r>
        <w:rPr>
          <w:rFonts w:hint="eastAsia" w:ascii="仿宋" w:hAnsi="仿宋" w:eastAsia="仿宋"/>
          <w:bCs/>
          <w:kern w:val="0"/>
          <w:sz w:val="32"/>
          <w:szCs w:val="32"/>
          <w:lang w:eastAsia="zh-CN"/>
        </w:rPr>
        <w:t>账面价值为</w:t>
      </w:r>
      <w:r>
        <w:rPr>
          <w:rFonts w:hint="eastAsia" w:ascii="仿宋" w:hAnsi="仿宋" w:eastAsia="仿宋"/>
          <w:bCs/>
          <w:kern w:val="0"/>
          <w:sz w:val="32"/>
          <w:szCs w:val="32"/>
          <w:lang w:val="en-US" w:eastAsia="zh-CN"/>
        </w:rPr>
        <w:t>42.77</w:t>
      </w:r>
      <w:r>
        <w:rPr>
          <w:rFonts w:hint="eastAsia" w:ascii="仿宋" w:hAnsi="仿宋" w:eastAsia="仿宋"/>
          <w:bCs/>
          <w:kern w:val="0"/>
          <w:sz w:val="32"/>
          <w:szCs w:val="32"/>
        </w:rPr>
        <w:t>万元，其中：房屋建筑物</w:t>
      </w:r>
      <w:r>
        <w:rPr>
          <w:rFonts w:hint="eastAsia" w:ascii="仿宋" w:hAnsi="仿宋" w:eastAsia="仿宋"/>
          <w:bCs/>
          <w:kern w:val="0"/>
          <w:sz w:val="32"/>
          <w:szCs w:val="32"/>
          <w:lang w:val="en-US" w:eastAsia="zh-CN"/>
        </w:rPr>
        <w:t>3.26</w:t>
      </w:r>
      <w:r>
        <w:rPr>
          <w:rFonts w:hint="eastAsia" w:ascii="仿宋" w:hAnsi="仿宋" w:eastAsia="仿宋"/>
          <w:bCs/>
          <w:kern w:val="0"/>
          <w:sz w:val="32"/>
          <w:szCs w:val="32"/>
        </w:rPr>
        <w:t>万元，通用设备</w:t>
      </w:r>
      <w:r>
        <w:rPr>
          <w:rFonts w:hint="eastAsia" w:ascii="仿宋" w:hAnsi="仿宋" w:eastAsia="仿宋"/>
          <w:bCs/>
          <w:kern w:val="0"/>
          <w:sz w:val="32"/>
          <w:szCs w:val="32"/>
          <w:lang w:val="en-US" w:eastAsia="zh-CN"/>
        </w:rPr>
        <w:t>18.11</w:t>
      </w:r>
      <w:r>
        <w:rPr>
          <w:rFonts w:hint="eastAsia" w:ascii="仿宋" w:hAnsi="仿宋" w:eastAsia="仿宋"/>
          <w:bCs/>
          <w:kern w:val="0"/>
          <w:sz w:val="32"/>
          <w:szCs w:val="32"/>
        </w:rPr>
        <w:t>万元，专用设备</w:t>
      </w:r>
      <w:r>
        <w:rPr>
          <w:rFonts w:hint="eastAsia" w:ascii="仿宋" w:hAnsi="仿宋" w:eastAsia="仿宋"/>
          <w:bCs/>
          <w:kern w:val="0"/>
          <w:sz w:val="32"/>
          <w:szCs w:val="32"/>
          <w:lang w:val="en-US" w:eastAsia="zh-CN"/>
        </w:rPr>
        <w:t>2.87</w:t>
      </w:r>
      <w:r>
        <w:rPr>
          <w:rFonts w:hint="eastAsia" w:ascii="仿宋" w:hAnsi="仿宋" w:eastAsia="仿宋"/>
          <w:bCs/>
          <w:kern w:val="0"/>
          <w:sz w:val="32"/>
          <w:szCs w:val="32"/>
        </w:rPr>
        <w:t>万元，其它固定资产</w:t>
      </w:r>
      <w:r>
        <w:rPr>
          <w:rFonts w:hint="eastAsia" w:ascii="仿宋" w:hAnsi="仿宋" w:eastAsia="仿宋"/>
          <w:bCs/>
          <w:kern w:val="0"/>
          <w:sz w:val="32"/>
          <w:szCs w:val="32"/>
          <w:lang w:val="en-US" w:eastAsia="zh-CN"/>
        </w:rPr>
        <w:t>18.53</w:t>
      </w:r>
      <w:r>
        <w:rPr>
          <w:rFonts w:hint="eastAsia" w:ascii="仿宋" w:hAnsi="仿宋" w:eastAsia="仿宋"/>
          <w:bCs/>
          <w:kern w:val="0"/>
          <w:sz w:val="32"/>
          <w:szCs w:val="32"/>
        </w:rPr>
        <w:t>万元。</w:t>
      </w:r>
    </w:p>
    <w:p>
      <w:pPr>
        <w:widowControl/>
        <w:spacing w:line="600" w:lineRule="exact"/>
        <w:ind w:firstLine="640" w:firstLineChars="200"/>
        <w:rPr>
          <w:rFonts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、部门整体支出绩效情况</w:t>
      </w:r>
    </w:p>
    <w:p>
      <w:pPr>
        <w:widowControl/>
        <w:spacing w:line="600" w:lineRule="exact"/>
        <w:ind w:firstLine="640" w:firstLineChars="200"/>
        <w:rPr>
          <w:rFonts w:hint="eastAsia" w:ascii="仿宋" w:hAnsi="仿宋" w:eastAsia="仿宋"/>
          <w:b/>
          <w:sz w:val="32"/>
          <w:szCs w:val="32"/>
          <w:lang w:eastAsia="zh-CN"/>
        </w:rPr>
      </w:pPr>
      <w:r>
        <w:rPr>
          <w:rFonts w:hint="eastAsia" w:ascii="仿宋" w:hAnsi="仿宋" w:eastAsia="仿宋"/>
          <w:b/>
          <w:sz w:val="32"/>
          <w:szCs w:val="32"/>
        </w:rPr>
        <w:t>（一）</w:t>
      </w:r>
      <w:r>
        <w:rPr>
          <w:rFonts w:hint="eastAsia" w:ascii="仿宋" w:hAnsi="仿宋" w:eastAsia="仿宋"/>
          <w:b/>
          <w:sz w:val="32"/>
          <w:szCs w:val="32"/>
          <w:lang w:eastAsia="zh-CN"/>
        </w:rPr>
        <w:t>部门履职情况分析</w:t>
      </w:r>
    </w:p>
    <w:p>
      <w:pPr>
        <w:ind w:firstLine="627" w:firstLineChars="196"/>
        <w:rPr>
          <w:rFonts w:ascii="仿宋" w:hAnsi="仿宋" w:eastAsia="仿宋" w:cs="仿宋"/>
          <w:bCs/>
          <w:sz w:val="32"/>
          <w:szCs w:val="32"/>
        </w:rPr>
      </w:pPr>
      <w:r>
        <w:rPr>
          <w:rFonts w:hint="eastAsia" w:ascii="仿宋" w:hAnsi="仿宋" w:eastAsia="仿宋"/>
          <w:b/>
          <w:bCs/>
          <w:sz w:val="32"/>
          <w:szCs w:val="32"/>
          <w:lang w:val="en-US" w:eastAsia="zh-CN"/>
        </w:rPr>
        <w:t>1、狠抓争资储备。</w:t>
      </w:r>
      <w:r>
        <w:rPr>
          <w:rFonts w:ascii="仿宋" w:hAnsi="仿宋" w:eastAsia="仿宋" w:cs="仿宋_GB2312"/>
          <w:sz w:val="32"/>
          <w:szCs w:val="32"/>
        </w:rPr>
        <w:t>积极谋划包装梳理项目，向上申报，</w:t>
      </w:r>
      <w:r>
        <w:rPr>
          <w:rFonts w:hint="eastAsia" w:ascii="仿宋" w:hAnsi="仿宋" w:eastAsia="仿宋" w:cs="仿宋_GB2312"/>
          <w:sz w:val="32"/>
          <w:szCs w:val="32"/>
          <w:lang w:eastAsia="zh-CN"/>
        </w:rPr>
        <w:t>争取资金。</w:t>
      </w:r>
      <w:r>
        <w:rPr>
          <w:rFonts w:hint="eastAsia" w:ascii="仿宋" w:hAnsi="仿宋" w:eastAsia="仿宋" w:cs="仿宋_GB2312"/>
          <w:sz w:val="32"/>
          <w:szCs w:val="32"/>
          <w:lang w:val="en-US" w:eastAsia="zh-CN"/>
        </w:rPr>
        <w:t>2021年</w:t>
      </w:r>
      <w:r>
        <w:rPr>
          <w:rFonts w:ascii="仿宋" w:hAnsi="仿宋" w:eastAsia="仿宋" w:cs="仿宋_GB2312"/>
          <w:sz w:val="32"/>
          <w:szCs w:val="32"/>
        </w:rPr>
        <w:t>共争取到位中央、省预算内投资项目21个，到位资金1.17亿元；地方专项债券项目</w:t>
      </w:r>
      <w:r>
        <w:rPr>
          <w:rFonts w:hint="eastAsia" w:ascii="仿宋" w:hAnsi="仿宋" w:eastAsia="仿宋" w:cs="仿宋_GB2312"/>
          <w:sz w:val="32"/>
          <w:szCs w:val="32"/>
          <w:lang w:val="en-US" w:eastAsia="zh-CN"/>
        </w:rPr>
        <w:t>6</w:t>
      </w:r>
      <w:r>
        <w:rPr>
          <w:rFonts w:ascii="仿宋" w:hAnsi="仿宋" w:eastAsia="仿宋" w:cs="仿宋_GB2312"/>
          <w:sz w:val="32"/>
          <w:szCs w:val="32"/>
        </w:rPr>
        <w:t>个，到位资金</w:t>
      </w:r>
      <w:r>
        <w:rPr>
          <w:rFonts w:hint="eastAsia" w:ascii="仿宋" w:hAnsi="仿宋" w:eastAsia="仿宋" w:cs="仿宋_GB2312"/>
          <w:sz w:val="32"/>
          <w:szCs w:val="32"/>
          <w:lang w:val="en-US" w:eastAsia="zh-CN"/>
        </w:rPr>
        <w:t>9</w:t>
      </w:r>
      <w:r>
        <w:rPr>
          <w:rFonts w:ascii="仿宋" w:hAnsi="仿宋" w:eastAsia="仿宋" w:cs="仿宋_GB2312"/>
          <w:sz w:val="32"/>
          <w:szCs w:val="32"/>
        </w:rPr>
        <w:t>.09亿元。全力争取将我县纳入湘鄂渝黔革命老区规划范围，通过努力，我县已成功纳入规划范围。</w:t>
      </w:r>
      <w:r>
        <w:rPr>
          <w:rFonts w:hint="eastAsia" w:ascii="仿宋" w:hAnsi="仿宋" w:eastAsia="仿宋" w:cs="仿宋"/>
          <w:bCs/>
          <w:sz w:val="32"/>
          <w:szCs w:val="32"/>
        </w:rPr>
        <w:t>为确保重点项目建设对全县经济社会发展的引领和支撑作用，今年来，在国家重大项目储备库内，谋划储备项目196个，总投资418.42亿元。提前做好2022年省、市重点项目谋划储备工作。已申报2022年省级重点项目2个，年度计划投资6.76亿元；申报2022年市级重点项目17个，年度计划投资35.51亿元；初步谋划2022年县级重点项目29个，年度计划投资40.56亿元。</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b/>
          <w:bCs/>
          <w:sz w:val="32"/>
          <w:szCs w:val="32"/>
          <w:lang w:val="en-US" w:eastAsia="zh-CN"/>
        </w:rPr>
        <w:t>2、搞好审批服务。</w:t>
      </w:r>
      <w:r>
        <w:rPr>
          <w:rFonts w:hint="eastAsia" w:ascii="仿宋" w:hAnsi="仿宋" w:eastAsia="仿宋"/>
          <w:sz w:val="32"/>
          <w:szCs w:val="32"/>
          <w:lang w:val="en-US" w:eastAsia="zh-CN"/>
        </w:rPr>
        <w:t>2021年</w:t>
      </w:r>
      <w:r>
        <w:rPr>
          <w:rFonts w:ascii="仿宋" w:hAnsi="仿宋" w:eastAsia="仿宋" w:cs="仿宋_GB2312"/>
          <w:sz w:val="32"/>
          <w:szCs w:val="32"/>
        </w:rPr>
        <w:t>在湖南省投资项目在线审批监管平台</w:t>
      </w:r>
      <w:r>
        <w:rPr>
          <w:rFonts w:hint="eastAsia" w:ascii="仿宋" w:hAnsi="仿宋" w:eastAsia="仿宋" w:cs="仿宋_GB2312"/>
          <w:sz w:val="32"/>
          <w:szCs w:val="32"/>
        </w:rPr>
        <w:t>高效</w:t>
      </w:r>
      <w:r>
        <w:rPr>
          <w:rFonts w:ascii="仿宋" w:hAnsi="仿宋" w:eastAsia="仿宋" w:cs="仿宋_GB2312"/>
          <w:sz w:val="32"/>
          <w:szCs w:val="32"/>
        </w:rPr>
        <w:t>完成项目审批、核准、备案177件，其中，政府投资类项目可研报告审批56个，企业投资项目核准2个，企业投资项目备案119个。</w:t>
      </w:r>
    </w:p>
    <w:p>
      <w:pPr>
        <w:spacing w:line="640" w:lineRule="exact"/>
        <w:ind w:firstLine="640" w:firstLineChars="200"/>
        <w:rPr>
          <w:rFonts w:ascii="仿宋" w:hAnsi="仿宋" w:eastAsia="仿宋" w:cs="仿宋_GB2312"/>
          <w:sz w:val="32"/>
          <w:szCs w:val="32"/>
        </w:rPr>
      </w:pPr>
      <w:r>
        <w:rPr>
          <w:rFonts w:hint="eastAsia" w:ascii="仿宋" w:hAnsi="仿宋" w:eastAsia="仿宋"/>
          <w:b/>
          <w:bCs/>
          <w:sz w:val="32"/>
          <w:szCs w:val="32"/>
          <w:lang w:val="en-US" w:eastAsia="zh-CN"/>
        </w:rPr>
        <w:t>3、</w:t>
      </w:r>
      <w:r>
        <w:rPr>
          <w:rFonts w:hint="eastAsia" w:ascii="楷体" w:hAnsi="楷体" w:eastAsia="楷体" w:cs="仿宋_GB2312"/>
          <w:b/>
          <w:sz w:val="32"/>
          <w:szCs w:val="32"/>
          <w:lang w:eastAsia="zh-CN"/>
        </w:rPr>
        <w:t>强化</w:t>
      </w:r>
      <w:r>
        <w:rPr>
          <w:rFonts w:ascii="楷体" w:hAnsi="楷体" w:eastAsia="楷体" w:cs="仿宋_GB2312"/>
          <w:b/>
          <w:sz w:val="32"/>
          <w:szCs w:val="32"/>
        </w:rPr>
        <w:t>物价</w:t>
      </w:r>
      <w:r>
        <w:rPr>
          <w:rFonts w:hint="eastAsia" w:ascii="楷体" w:hAnsi="楷体" w:eastAsia="楷体" w:cs="仿宋_GB2312"/>
          <w:b/>
          <w:sz w:val="32"/>
          <w:szCs w:val="32"/>
          <w:lang w:eastAsia="zh-CN"/>
        </w:rPr>
        <w:t>管理</w:t>
      </w:r>
      <w:r>
        <w:rPr>
          <w:rFonts w:ascii="楷体" w:hAnsi="楷体" w:eastAsia="楷体" w:cs="仿宋_GB2312"/>
          <w:b/>
          <w:sz w:val="32"/>
          <w:szCs w:val="32"/>
        </w:rPr>
        <w:t>。</w:t>
      </w:r>
      <w:r>
        <w:rPr>
          <w:rFonts w:hint="eastAsia" w:ascii="仿宋" w:hAnsi="仿宋" w:eastAsia="仿宋" w:cs="仿宋_GB2312"/>
          <w:sz w:val="32"/>
          <w:szCs w:val="32"/>
        </w:rPr>
        <w:t>全力</w:t>
      </w:r>
      <w:r>
        <w:rPr>
          <w:rFonts w:ascii="仿宋" w:hAnsi="仿宋" w:eastAsia="仿宋" w:cs="仿宋_GB2312"/>
          <w:sz w:val="32"/>
          <w:szCs w:val="32"/>
        </w:rPr>
        <w:t>推进我县农业综合水价改革工作，</w:t>
      </w:r>
      <w:r>
        <w:rPr>
          <w:rFonts w:hint="eastAsia" w:ascii="仿宋" w:hAnsi="仿宋" w:eastAsia="仿宋" w:cs="仿宋_GB2312"/>
          <w:bCs/>
          <w:kern w:val="0"/>
          <w:sz w:val="32"/>
          <w:szCs w:val="32"/>
        </w:rPr>
        <w:t>建立了溆浦县农业水价综合改革联席会议制度，完成了农业水价综合改革实施方案的制定上报备案和</w:t>
      </w:r>
      <w:r>
        <w:rPr>
          <w:rFonts w:ascii="仿宋" w:hAnsi="仿宋" w:eastAsia="仿宋" w:cs="仿宋_GB2312"/>
          <w:sz w:val="32"/>
          <w:szCs w:val="32"/>
        </w:rPr>
        <w:t>农业水价的成本调查</w:t>
      </w:r>
      <w:r>
        <w:rPr>
          <w:rFonts w:hint="eastAsia" w:ascii="仿宋" w:hAnsi="仿宋" w:eastAsia="仿宋" w:cs="仿宋_GB2312"/>
          <w:sz w:val="32"/>
          <w:szCs w:val="32"/>
        </w:rPr>
        <w:t>。</w:t>
      </w:r>
      <w:r>
        <w:rPr>
          <w:rFonts w:ascii="仿宋" w:hAnsi="仿宋" w:eastAsia="仿宋" w:cs="仿宋_GB2312"/>
          <w:sz w:val="32"/>
          <w:szCs w:val="32"/>
        </w:rPr>
        <w:t>下发了《关于溆浦县人民医院停车场机动车停放服务收费标准的批复》，规范了我县相关停车场停车服务费价格标准</w:t>
      </w:r>
      <w:r>
        <w:rPr>
          <w:rFonts w:hint="eastAsia" w:ascii="仿宋" w:hAnsi="仿宋" w:eastAsia="仿宋" w:cs="仿宋_GB2312"/>
          <w:sz w:val="32"/>
          <w:szCs w:val="32"/>
        </w:rPr>
        <w:t>。</w:t>
      </w:r>
      <w:r>
        <w:rPr>
          <w:rFonts w:ascii="仿宋" w:hAnsi="仿宋" w:eastAsia="仿宋" w:cs="仿宋_GB2312"/>
          <w:sz w:val="32"/>
          <w:szCs w:val="32"/>
        </w:rPr>
        <w:t>做好价格日常监测预警工作。高质量</w:t>
      </w:r>
      <w:r>
        <w:rPr>
          <w:rFonts w:hint="eastAsia" w:ascii="仿宋" w:hAnsi="仿宋" w:eastAsia="仿宋" w:cs="仿宋_GB2312"/>
          <w:sz w:val="32"/>
          <w:szCs w:val="32"/>
        </w:rPr>
        <w:t>开展</w:t>
      </w:r>
      <w:r>
        <w:rPr>
          <w:rFonts w:ascii="仿宋" w:hAnsi="仿宋" w:eastAsia="仿宋" w:cs="仿宋_GB2312"/>
          <w:sz w:val="32"/>
          <w:szCs w:val="32"/>
        </w:rPr>
        <w:t>价格认证工作，共出据价格认证报告380份</w:t>
      </w:r>
      <w:r>
        <w:rPr>
          <w:rFonts w:hint="eastAsia" w:ascii="仿宋" w:hAnsi="仿宋" w:eastAsia="仿宋" w:cs="仿宋_GB2312"/>
          <w:sz w:val="32"/>
          <w:szCs w:val="32"/>
        </w:rPr>
        <w:t>，</w:t>
      </w:r>
      <w:r>
        <w:rPr>
          <w:rFonts w:ascii="仿宋" w:hAnsi="仿宋" w:eastAsia="仿宋" w:cs="仿宋_GB2312"/>
          <w:sz w:val="32"/>
          <w:szCs w:val="32"/>
        </w:rPr>
        <w:t>无复核认定。</w:t>
      </w:r>
    </w:p>
    <w:p>
      <w:pPr>
        <w:spacing w:line="600" w:lineRule="exact"/>
        <w:ind w:firstLine="640" w:firstLineChars="200"/>
        <w:rPr>
          <w:rFonts w:hint="eastAsia" w:ascii="仿宋" w:hAnsi="仿宋" w:eastAsia="仿宋" w:cs="仿宋_GB2312"/>
          <w:sz w:val="32"/>
          <w:szCs w:val="32"/>
          <w:lang w:eastAsia="zh-CN"/>
        </w:rPr>
      </w:pPr>
      <w:r>
        <w:rPr>
          <w:rFonts w:hint="eastAsia" w:ascii="楷体" w:hAnsi="楷体" w:eastAsia="楷体" w:cs="仿宋_GB2312"/>
          <w:b/>
          <w:sz w:val="32"/>
          <w:szCs w:val="32"/>
          <w:lang w:val="en-US" w:eastAsia="zh-CN"/>
        </w:rPr>
        <w:t>4、</w:t>
      </w:r>
      <w:r>
        <w:rPr>
          <w:rFonts w:ascii="楷体" w:hAnsi="楷体" w:eastAsia="楷体" w:cs="仿宋_GB2312"/>
          <w:b/>
          <w:sz w:val="32"/>
          <w:szCs w:val="32"/>
        </w:rPr>
        <w:t>做好粮食</w:t>
      </w:r>
      <w:r>
        <w:rPr>
          <w:rFonts w:hint="eastAsia" w:ascii="楷体" w:hAnsi="楷体" w:eastAsia="楷体" w:cs="仿宋_GB2312"/>
          <w:b/>
          <w:sz w:val="32"/>
          <w:szCs w:val="32"/>
          <w:lang w:eastAsia="zh-CN"/>
        </w:rPr>
        <w:t>储备</w:t>
      </w:r>
      <w:r>
        <w:rPr>
          <w:rFonts w:ascii="楷体" w:hAnsi="楷体" w:eastAsia="楷体" w:cs="仿宋_GB2312"/>
          <w:b/>
          <w:sz w:val="32"/>
          <w:szCs w:val="32"/>
        </w:rPr>
        <w:t>。</w:t>
      </w:r>
      <w:r>
        <w:rPr>
          <w:rFonts w:ascii="仿宋" w:hAnsi="仿宋" w:eastAsia="仿宋" w:cs="仿宋_GB2312"/>
          <w:sz w:val="32"/>
          <w:szCs w:val="32"/>
        </w:rPr>
        <w:t>落实应急成品粮储备，提升应急保障能力，建设应急成品粮储备950吨，</w:t>
      </w:r>
      <w:r>
        <w:rPr>
          <w:rFonts w:hint="eastAsia" w:ascii="仿宋" w:hAnsi="仿宋" w:eastAsia="仿宋" w:cs="仿宋_GB2312"/>
          <w:sz w:val="32"/>
          <w:szCs w:val="32"/>
        </w:rPr>
        <w:t>全面</w:t>
      </w:r>
      <w:r>
        <w:rPr>
          <w:rFonts w:ascii="仿宋" w:hAnsi="仿宋" w:eastAsia="仿宋" w:cs="仿宋_GB2312"/>
          <w:sz w:val="32"/>
          <w:szCs w:val="32"/>
        </w:rPr>
        <w:t>完成市政府下达</w:t>
      </w:r>
      <w:r>
        <w:rPr>
          <w:rFonts w:hint="eastAsia" w:ascii="仿宋" w:hAnsi="仿宋" w:eastAsia="仿宋" w:cs="仿宋_GB2312"/>
          <w:sz w:val="32"/>
          <w:szCs w:val="32"/>
          <w:lang w:eastAsia="zh-CN"/>
        </w:rPr>
        <w:t>的</w:t>
      </w:r>
      <w:r>
        <w:rPr>
          <w:rFonts w:ascii="仿宋" w:hAnsi="仿宋" w:eastAsia="仿宋" w:cs="仿宋_GB2312"/>
          <w:sz w:val="32"/>
          <w:szCs w:val="32"/>
        </w:rPr>
        <w:t>任务</w:t>
      </w:r>
      <w:r>
        <w:rPr>
          <w:rFonts w:hint="eastAsia" w:ascii="仿宋" w:hAnsi="仿宋" w:eastAsia="仿宋" w:cs="仿宋_GB2312"/>
          <w:sz w:val="32"/>
          <w:szCs w:val="32"/>
          <w:lang w:eastAsia="zh-CN"/>
        </w:rPr>
        <w:t>数</w:t>
      </w:r>
      <w:r>
        <w:rPr>
          <w:rFonts w:ascii="仿宋" w:hAnsi="仿宋" w:eastAsia="仿宋" w:cs="仿宋_GB2312"/>
          <w:sz w:val="32"/>
          <w:szCs w:val="32"/>
        </w:rPr>
        <w:t>。加强粮食轮换管理，扛稳粮食安全重任，完成政府储备粮轮换任务5500吨，扶持粮食加工企业，按照“政府主导、部门监管、企业运作”的方式将应急成品粮储备交由5家规模以上粮油企业代储</w:t>
      </w:r>
      <w:r>
        <w:rPr>
          <w:rFonts w:hint="eastAsia" w:ascii="仿宋" w:hAnsi="仿宋" w:eastAsia="仿宋" w:cs="仿宋_GB2312"/>
          <w:sz w:val="32"/>
          <w:szCs w:val="32"/>
          <w:lang w:eastAsia="zh-CN"/>
        </w:rPr>
        <w:t>。</w:t>
      </w:r>
    </w:p>
    <w:p>
      <w:pPr>
        <w:spacing w:line="600" w:lineRule="exact"/>
        <w:ind w:firstLine="640"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eastAsia="zh-CN"/>
        </w:rPr>
        <w:t>（二）经济效能分析</w:t>
      </w:r>
    </w:p>
    <w:p>
      <w:pPr>
        <w:widowControl/>
        <w:spacing w:line="600" w:lineRule="exact"/>
        <w:ind w:firstLine="640" w:firstLineChars="200"/>
        <w:rPr>
          <w:rFonts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机关节能降耗。</w:t>
      </w:r>
      <w:r>
        <w:rPr>
          <w:rFonts w:hint="eastAsia" w:ascii="仿宋" w:hAnsi="仿宋" w:eastAsia="仿宋"/>
          <w:sz w:val="32"/>
          <w:szCs w:val="32"/>
        </w:rPr>
        <w:t>一是严格用电管理。倡导在自然光照较好的条件下不使用照明灯具，使用照明工具时保证人走灯灭，杜绝“长明灯”等能耗空放现象；二是严格用水管理。人走</w:t>
      </w:r>
      <w:r>
        <w:rPr>
          <w:rFonts w:hint="eastAsia" w:ascii="仿宋" w:hAnsi="仿宋" w:eastAsia="仿宋"/>
          <w:sz w:val="32"/>
          <w:szCs w:val="32"/>
          <w:lang w:eastAsia="zh-CN"/>
        </w:rPr>
        <w:t>时</w:t>
      </w:r>
      <w:r>
        <w:rPr>
          <w:rFonts w:hint="eastAsia" w:ascii="仿宋" w:hAnsi="仿宋" w:eastAsia="仿宋"/>
          <w:sz w:val="32"/>
          <w:szCs w:val="32"/>
        </w:rPr>
        <w:t>及时关紧水龙头，杜绝“长流水”和“跑、冒、滴、漏”现象。三是推行无纸化办公。尽量利用网络传输文件，在电脑上修改文稿；打印材料时，提倡双面用纸。</w:t>
      </w:r>
    </w:p>
    <w:p>
      <w:pPr>
        <w:pStyle w:val="6"/>
        <w:shd w:val="clear" w:color="auto" w:fill="FFFFFF"/>
        <w:spacing w:before="0" w:beforeAutospacing="0" w:after="0" w:afterAutospacing="0" w:line="480" w:lineRule="auto"/>
        <w:jc w:val="both"/>
        <w:rPr>
          <w:rFonts w:hint="eastAsia" w:ascii="仿宋" w:hAnsi="仿宋" w:eastAsia="仿宋"/>
          <w:sz w:val="32"/>
          <w:szCs w:val="32"/>
          <w:lang w:eastAsia="zh-CN"/>
        </w:rPr>
      </w:pPr>
      <w:r>
        <w:rPr>
          <w:rFonts w:hint="eastAsia" w:ascii="仿宋" w:hAnsi="仿宋" w:eastAsia="仿宋"/>
          <w:sz w:val="32"/>
          <w:szCs w:val="32"/>
          <w:lang w:eastAsia="zh-CN"/>
        </w:rPr>
        <w:t>　</w:t>
      </w: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2</w:t>
      </w:r>
      <w:r>
        <w:rPr>
          <w:rFonts w:hint="eastAsia" w:ascii="仿宋" w:hAnsi="仿宋" w:eastAsia="仿宋"/>
          <w:b/>
          <w:bCs/>
          <w:sz w:val="32"/>
          <w:szCs w:val="32"/>
        </w:rPr>
        <w:t>、行政审批提速。</w:t>
      </w:r>
      <w:r>
        <w:rPr>
          <w:rFonts w:hint="eastAsia" w:ascii="仿宋" w:hAnsi="仿宋" w:eastAsia="仿宋"/>
          <w:sz w:val="32"/>
          <w:szCs w:val="32"/>
        </w:rPr>
        <w:t>积极推进政务公开透明度，方便人民群众</w:t>
      </w:r>
      <w:r>
        <w:rPr>
          <w:rFonts w:hint="eastAsia" w:ascii="仿宋" w:hAnsi="仿宋" w:eastAsia="仿宋"/>
          <w:sz w:val="32"/>
          <w:szCs w:val="32"/>
          <w:lang w:eastAsia="zh-CN"/>
        </w:rPr>
        <w:t>办事</w:t>
      </w:r>
      <w:r>
        <w:rPr>
          <w:rFonts w:hint="eastAsia" w:ascii="仿宋" w:hAnsi="仿宋" w:eastAsia="仿宋"/>
          <w:sz w:val="32"/>
          <w:szCs w:val="32"/>
        </w:rPr>
        <w:t>；审批项目全部同步纳入湖南省固定投资项目在线审批平台，实行网上审查、审批</w:t>
      </w:r>
      <w:r>
        <w:rPr>
          <w:rFonts w:hint="eastAsia" w:ascii="仿宋" w:hAnsi="仿宋" w:eastAsia="仿宋"/>
          <w:sz w:val="32"/>
          <w:szCs w:val="32"/>
          <w:lang w:eastAsia="zh-CN"/>
        </w:rPr>
        <w:t>。</w:t>
      </w:r>
    </w:p>
    <w:p>
      <w:pPr>
        <w:pStyle w:val="6"/>
        <w:shd w:val="clear" w:color="auto" w:fill="FFFFFF"/>
        <w:spacing w:before="0" w:beforeAutospacing="0" w:after="0" w:afterAutospacing="0" w:line="480" w:lineRule="auto"/>
        <w:ind w:firstLine="640" w:firstLineChars="200"/>
        <w:jc w:val="both"/>
        <w:rPr>
          <w:rFonts w:hint="eastAsia" w:ascii="仿宋" w:hAnsi="仿宋" w:eastAsia="仿宋"/>
          <w:sz w:val="32"/>
          <w:szCs w:val="32"/>
          <w:lang w:val="en-US" w:eastAsia="zh-CN"/>
        </w:rPr>
      </w:pPr>
      <w:r>
        <w:rPr>
          <w:rFonts w:hint="eastAsia" w:ascii="仿宋" w:hAnsi="仿宋" w:eastAsia="仿宋"/>
          <w:b/>
          <w:bCs/>
          <w:sz w:val="32"/>
          <w:szCs w:val="32"/>
          <w:lang w:val="en-US" w:eastAsia="zh-CN"/>
        </w:rPr>
        <w:t xml:space="preserve"> 3、节能减排。</w:t>
      </w:r>
      <w:r>
        <w:rPr>
          <w:rFonts w:ascii="仿宋" w:hAnsi="仿宋" w:eastAsia="仿宋" w:cs="仿宋_GB2312"/>
          <w:sz w:val="32"/>
          <w:szCs w:val="32"/>
        </w:rPr>
        <w:t>按照省、市安排，</w:t>
      </w:r>
      <w:r>
        <w:rPr>
          <w:rFonts w:hint="eastAsia" w:ascii="仿宋" w:hAnsi="仿宋" w:eastAsia="仿宋" w:cs="仿宋_GB2312"/>
          <w:sz w:val="32"/>
          <w:szCs w:val="32"/>
        </w:rPr>
        <w:t>积极落实</w:t>
      </w:r>
      <w:r>
        <w:rPr>
          <w:rFonts w:ascii="仿宋" w:hAnsi="仿宋" w:eastAsia="仿宋" w:cs="仿宋_GB2312"/>
          <w:sz w:val="32"/>
          <w:szCs w:val="32"/>
        </w:rPr>
        <w:t>区域节能评估</w:t>
      </w:r>
      <w:r>
        <w:rPr>
          <w:rFonts w:hint="eastAsia" w:ascii="仿宋" w:hAnsi="仿宋" w:eastAsia="仿宋" w:cs="仿宋_GB2312"/>
          <w:sz w:val="32"/>
          <w:szCs w:val="32"/>
        </w:rPr>
        <w:t>、“十四五”节能项目申报、能源安全风险排查和督查等工作，预计全年全县</w:t>
      </w:r>
      <w:r>
        <w:rPr>
          <w:rFonts w:ascii="仿宋" w:hAnsi="仿宋" w:eastAsia="仿宋" w:cs="仿宋_GB2312"/>
          <w:sz w:val="32"/>
          <w:szCs w:val="32"/>
        </w:rPr>
        <w:t>万元GDP能耗下降</w:t>
      </w:r>
      <w:r>
        <w:rPr>
          <w:rFonts w:hint="eastAsia" w:ascii="仿宋" w:hAnsi="仿宋" w:eastAsia="仿宋" w:cs="仿宋_GB2312"/>
          <w:sz w:val="32"/>
          <w:szCs w:val="32"/>
          <w:lang w:val="en-US" w:eastAsia="zh-CN"/>
        </w:rPr>
        <w:t>3.3</w:t>
      </w:r>
      <w:r>
        <w:rPr>
          <w:rFonts w:hint="eastAsia" w:ascii="仿宋" w:hAnsi="仿宋" w:eastAsia="仿宋" w:cs="仿宋_GB2312"/>
          <w:sz w:val="32"/>
          <w:szCs w:val="32"/>
        </w:rPr>
        <w:t>%</w:t>
      </w:r>
      <w:r>
        <w:rPr>
          <w:rFonts w:ascii="仿宋" w:hAnsi="仿宋" w:eastAsia="仿宋" w:cs="仿宋_GB2312"/>
          <w:sz w:val="32"/>
          <w:szCs w:val="32"/>
        </w:rPr>
        <w:t>。</w:t>
      </w:r>
    </w:p>
    <w:p>
      <w:pPr>
        <w:pStyle w:val="6"/>
        <w:shd w:val="clear" w:color="auto" w:fill="FFFFFF"/>
        <w:spacing w:before="0" w:beforeAutospacing="0" w:after="0" w:afterAutospacing="0" w:line="480" w:lineRule="auto"/>
        <w:ind w:firstLine="640" w:firstLineChars="200"/>
        <w:jc w:val="both"/>
        <w:rPr>
          <w:rFonts w:hint="eastAsia" w:ascii="仿宋" w:hAnsi="仿宋" w:eastAsia="仿宋"/>
          <w:b/>
          <w:sz w:val="32"/>
          <w:szCs w:val="32"/>
        </w:rPr>
      </w:pPr>
      <w:r>
        <w:rPr>
          <w:rFonts w:hint="eastAsia" w:ascii="仿宋" w:hAnsi="仿宋" w:eastAsia="仿宋"/>
          <w:b/>
          <w:sz w:val="32"/>
          <w:szCs w:val="32"/>
        </w:rPr>
        <w:t>（三）</w:t>
      </w:r>
      <w:r>
        <w:rPr>
          <w:rFonts w:hint="eastAsia" w:ascii="仿宋" w:hAnsi="仿宋" w:eastAsia="仿宋"/>
          <w:b/>
          <w:sz w:val="32"/>
          <w:szCs w:val="32"/>
          <w:lang w:eastAsia="zh-CN"/>
        </w:rPr>
        <w:t>有效性</w:t>
      </w:r>
      <w:r>
        <w:rPr>
          <w:rFonts w:hint="eastAsia" w:ascii="仿宋" w:hAnsi="仿宋" w:eastAsia="仿宋"/>
          <w:b/>
          <w:sz w:val="32"/>
          <w:szCs w:val="32"/>
        </w:rPr>
        <w:t>分析</w:t>
      </w:r>
    </w:p>
    <w:p>
      <w:pPr>
        <w:pStyle w:val="6"/>
        <w:shd w:val="clear" w:color="auto" w:fill="FFFFFF"/>
        <w:spacing w:before="0" w:beforeAutospacing="0" w:after="0" w:afterAutospacing="0" w:line="480" w:lineRule="auto"/>
        <w:ind w:firstLine="640" w:firstLineChars="200"/>
        <w:jc w:val="both"/>
        <w:rPr>
          <w:rFonts w:hint="eastAsia" w:ascii="仿宋" w:hAnsi="仿宋" w:eastAsia="仿宋"/>
          <w:color w:val="000000"/>
          <w:sz w:val="32"/>
          <w:szCs w:val="32"/>
          <w:shd w:val="clear" w:color="auto" w:fill="FFFFFF"/>
        </w:rPr>
      </w:pPr>
      <w:r>
        <w:rPr>
          <w:rFonts w:hint="eastAsia" w:ascii="仿宋" w:hAnsi="仿宋" w:eastAsia="仿宋"/>
          <w:sz w:val="32"/>
          <w:szCs w:val="32"/>
        </w:rPr>
        <w:t>1、</w:t>
      </w:r>
      <w:r>
        <w:rPr>
          <w:rFonts w:hint="eastAsia" w:ascii="仿宋" w:hAnsi="仿宋" w:eastAsia="仿宋"/>
          <w:sz w:val="32"/>
          <w:szCs w:val="32"/>
          <w:lang w:eastAsia="zh-CN"/>
        </w:rPr>
        <w:t>经济</w:t>
      </w:r>
      <w:r>
        <w:rPr>
          <w:rFonts w:hint="eastAsia" w:ascii="仿宋" w:hAnsi="仿宋" w:eastAsia="仿宋"/>
          <w:sz w:val="32"/>
          <w:szCs w:val="32"/>
        </w:rPr>
        <w:t>效益。</w:t>
      </w:r>
      <w:r>
        <w:rPr>
          <w:rFonts w:hint="eastAsia" w:ascii="仿宋" w:hAnsi="仿宋" w:eastAsia="仿宋" w:cs="Times New Roman"/>
          <w:sz w:val="32"/>
          <w:szCs w:val="32"/>
        </w:rPr>
        <w:t>组织</w:t>
      </w:r>
      <w:r>
        <w:rPr>
          <w:rFonts w:hint="eastAsia" w:ascii="仿宋" w:hAnsi="仿宋" w:eastAsia="仿宋"/>
          <w:sz w:val="32"/>
          <w:szCs w:val="32"/>
        </w:rPr>
        <w:t>参与3次全市重大项目集中开工活动</w:t>
      </w:r>
      <w:r>
        <w:rPr>
          <w:rFonts w:hint="eastAsia" w:ascii="仿宋" w:hAnsi="仿宋" w:eastAsia="仿宋"/>
        </w:rPr>
        <w:t>，</w:t>
      </w:r>
      <w:r>
        <w:rPr>
          <w:rFonts w:hint="eastAsia" w:ascii="仿宋" w:hAnsi="仿宋" w:eastAsia="仿宋" w:cs="Times New Roman"/>
          <w:sz w:val="32"/>
          <w:szCs w:val="32"/>
        </w:rPr>
        <w:t>重点项目建设持续推进，</w:t>
      </w:r>
      <w:r>
        <w:rPr>
          <w:rFonts w:hint="eastAsia" w:ascii="仿宋" w:hAnsi="仿宋" w:eastAsia="仿宋"/>
          <w:sz w:val="32"/>
          <w:szCs w:val="32"/>
        </w:rPr>
        <w:t>促进全县固定资产投资</w:t>
      </w:r>
      <w:r>
        <w:rPr>
          <w:rFonts w:hint="eastAsia" w:ascii="仿宋" w:hAnsi="仿宋" w:eastAsia="仿宋" w:cs="楷体_GB2312"/>
          <w:bCs/>
          <w:sz w:val="32"/>
          <w:szCs w:val="32"/>
        </w:rPr>
        <w:t>较快增长。</w:t>
      </w: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02</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年，</w:t>
      </w:r>
      <w:r>
        <w:rPr>
          <w:rFonts w:hint="eastAsia" w:ascii="仿宋" w:hAnsi="仿宋" w:eastAsia="仿宋"/>
          <w:color w:val="000000"/>
          <w:sz w:val="32"/>
          <w:szCs w:val="32"/>
          <w:shd w:val="clear" w:color="auto" w:fill="FFFFFF"/>
          <w:lang w:eastAsia="zh-CN"/>
        </w:rPr>
        <w:t>我县有</w:t>
      </w:r>
      <w:r>
        <w:rPr>
          <w:rFonts w:hint="eastAsia" w:ascii="仿宋" w:hAnsi="仿宋" w:eastAsia="仿宋"/>
          <w:color w:val="000000"/>
          <w:sz w:val="32"/>
          <w:szCs w:val="32"/>
          <w:shd w:val="clear" w:color="auto" w:fill="FFFFFF"/>
          <w:lang w:val="en-US" w:eastAsia="zh-CN"/>
        </w:rPr>
        <w:t>1个省级重点建设项目，18</w:t>
      </w:r>
      <w:r>
        <w:rPr>
          <w:rFonts w:hint="eastAsia" w:ascii="仿宋" w:hAnsi="仿宋" w:eastAsia="仿宋"/>
          <w:color w:val="000000"/>
          <w:sz w:val="32"/>
          <w:szCs w:val="32"/>
          <w:shd w:val="clear" w:color="auto" w:fill="FFFFFF"/>
        </w:rPr>
        <w:t>个市级重点项目，</w:t>
      </w:r>
      <w:r>
        <w:rPr>
          <w:rFonts w:hint="eastAsia" w:ascii="仿宋" w:hAnsi="仿宋" w:eastAsia="仿宋"/>
          <w:color w:val="000000"/>
          <w:sz w:val="32"/>
          <w:szCs w:val="32"/>
          <w:shd w:val="clear" w:color="auto" w:fill="FFFFFF"/>
          <w:lang w:val="en-US" w:eastAsia="zh-CN"/>
        </w:rPr>
        <w:t>57</w:t>
      </w:r>
      <w:r>
        <w:rPr>
          <w:rFonts w:hint="eastAsia" w:ascii="仿宋" w:hAnsi="仿宋" w:eastAsia="仿宋"/>
          <w:color w:val="000000"/>
          <w:sz w:val="32"/>
          <w:szCs w:val="32"/>
          <w:shd w:val="clear" w:color="auto" w:fill="FFFFFF"/>
        </w:rPr>
        <w:t>个县级重点项目，</w:t>
      </w:r>
      <w:r>
        <w:rPr>
          <w:rFonts w:hint="eastAsia" w:ascii="仿宋" w:hAnsi="仿宋" w:eastAsia="仿宋" w:cs="仿宋"/>
          <w:bCs/>
          <w:sz w:val="32"/>
          <w:szCs w:val="32"/>
        </w:rPr>
        <w:t>分别完成投资3.8亿元、41.46亿元、44.19亿元</w:t>
      </w:r>
      <w:r>
        <w:rPr>
          <w:rFonts w:hint="eastAsia" w:ascii="仿宋" w:hAnsi="仿宋" w:eastAsia="仿宋"/>
          <w:color w:val="000000"/>
          <w:sz w:val="32"/>
          <w:szCs w:val="32"/>
          <w:shd w:val="clear" w:color="auto" w:fill="FFFFFF"/>
        </w:rPr>
        <w:t>。全年</w:t>
      </w:r>
      <w:r>
        <w:rPr>
          <w:rFonts w:hint="eastAsia" w:ascii="仿宋" w:hAnsi="仿宋" w:eastAsia="仿宋"/>
          <w:color w:val="000000"/>
          <w:sz w:val="32"/>
          <w:szCs w:val="32"/>
          <w:shd w:val="clear" w:color="auto" w:fill="FFFFFF"/>
          <w:lang w:eastAsia="zh-CN"/>
        </w:rPr>
        <w:t>共</w:t>
      </w:r>
      <w:r>
        <w:rPr>
          <w:rFonts w:hint="eastAsia" w:ascii="仿宋" w:hAnsi="仿宋" w:eastAsia="仿宋"/>
          <w:color w:val="000000"/>
          <w:sz w:val="32"/>
          <w:szCs w:val="32"/>
          <w:shd w:val="clear" w:color="auto" w:fill="FFFFFF"/>
        </w:rPr>
        <w:t>完成固定资产投资</w:t>
      </w:r>
      <w:r>
        <w:rPr>
          <w:rFonts w:hint="eastAsia" w:ascii="仿宋" w:hAnsi="仿宋" w:eastAsia="仿宋"/>
          <w:color w:val="000000"/>
          <w:sz w:val="32"/>
          <w:szCs w:val="32"/>
          <w:shd w:val="clear" w:color="auto" w:fill="FFFFFF"/>
          <w:lang w:eastAsia="zh-CN"/>
        </w:rPr>
        <w:t>额</w:t>
      </w:r>
      <w:r>
        <w:rPr>
          <w:rFonts w:hint="eastAsia" w:ascii="仿宋" w:hAnsi="仿宋" w:eastAsia="仿宋"/>
          <w:color w:val="000000"/>
          <w:sz w:val="32"/>
          <w:szCs w:val="32"/>
          <w:shd w:val="clear" w:color="auto" w:fill="FFFFFF"/>
          <w:lang w:val="en-US" w:eastAsia="zh-CN"/>
        </w:rPr>
        <w:t>146.13</w:t>
      </w:r>
      <w:r>
        <w:rPr>
          <w:rFonts w:hint="eastAsia" w:ascii="仿宋" w:hAnsi="仿宋" w:eastAsia="仿宋"/>
          <w:color w:val="000000"/>
          <w:sz w:val="32"/>
          <w:szCs w:val="32"/>
          <w:shd w:val="clear" w:color="auto" w:fill="FFFFFF"/>
        </w:rPr>
        <w:t>亿</w:t>
      </w:r>
      <w:r>
        <w:rPr>
          <w:rFonts w:hint="eastAsia" w:ascii="仿宋" w:hAnsi="仿宋" w:eastAsia="仿宋"/>
          <w:color w:val="000000"/>
          <w:sz w:val="32"/>
          <w:szCs w:val="32"/>
          <w:shd w:val="clear" w:color="auto" w:fill="FFFFFF"/>
          <w:lang w:eastAsia="zh-CN"/>
        </w:rPr>
        <w:t>元</w:t>
      </w:r>
      <w:r>
        <w:rPr>
          <w:rFonts w:hint="eastAsia"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lang w:eastAsia="zh-CN"/>
        </w:rPr>
        <w:t>同比</w:t>
      </w:r>
      <w:r>
        <w:rPr>
          <w:rFonts w:hint="eastAsia" w:ascii="仿宋" w:hAnsi="仿宋" w:eastAsia="仿宋"/>
          <w:color w:val="000000"/>
          <w:sz w:val="32"/>
          <w:szCs w:val="32"/>
          <w:shd w:val="clear" w:color="auto" w:fill="FFFFFF"/>
        </w:rPr>
        <w:t>增长</w:t>
      </w:r>
      <w:r>
        <w:rPr>
          <w:rFonts w:hint="eastAsia" w:ascii="仿宋" w:hAnsi="仿宋" w:eastAsia="仿宋"/>
          <w:color w:val="000000"/>
          <w:sz w:val="32"/>
          <w:szCs w:val="32"/>
          <w:shd w:val="clear" w:color="auto" w:fill="FFFFFF"/>
          <w:lang w:val="en-US" w:eastAsia="zh-CN"/>
        </w:rPr>
        <w:t xml:space="preserve">11.4 </w:t>
      </w:r>
      <w:r>
        <w:rPr>
          <w:rFonts w:hint="eastAsia" w:ascii="仿宋" w:hAnsi="仿宋" w:eastAsia="仿宋"/>
          <w:color w:val="000000"/>
          <w:sz w:val="32"/>
          <w:szCs w:val="32"/>
          <w:shd w:val="clear" w:color="auto" w:fill="FFFFFF"/>
        </w:rPr>
        <w:t>%。</w:t>
      </w:r>
    </w:p>
    <w:p>
      <w:pPr>
        <w:spacing w:line="610" w:lineRule="exact"/>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2、社会效益。2021年我单位在全体干部职工的共同努力下圆满出色完成了各项工作目标和任务，各方面工作都得到社会大众的肯定和好评。</w:t>
      </w:r>
    </w:p>
    <w:p>
      <w:pPr>
        <w:pStyle w:val="12"/>
        <w:numPr>
          <w:ilvl w:val="0"/>
          <w:numId w:val="0"/>
        </w:numPr>
        <w:ind w:left="640" w:leftChars="0"/>
        <w:jc w:val="left"/>
        <w:rPr>
          <w:rFonts w:hint="eastAsia" w:ascii="黑体" w:hAnsi="黑体" w:eastAsia="黑体"/>
          <w:b/>
          <w:bCs/>
          <w:sz w:val="32"/>
          <w:szCs w:val="32"/>
        </w:rPr>
      </w:pPr>
      <w:r>
        <w:rPr>
          <w:rFonts w:hint="eastAsia" w:ascii="黑体" w:hAnsi="黑体" w:eastAsia="黑体"/>
          <w:b/>
          <w:bCs/>
          <w:sz w:val="32"/>
          <w:szCs w:val="32"/>
        </w:rPr>
        <w:t>五、存在的主要问题</w:t>
      </w:r>
    </w:p>
    <w:p>
      <w:pPr>
        <w:pStyle w:val="6"/>
        <w:shd w:val="clear" w:color="auto" w:fill="FFFFFF"/>
        <w:spacing w:before="0" w:beforeAutospacing="0" w:after="0" w:afterAutospacing="0" w:line="480" w:lineRule="auto"/>
        <w:ind w:firstLine="48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通过前述对我单位整体支出情况的分析，反映出目前在整体支出的预算编制、执行和管理过程中，依然存在一些问题和不足：预算执行情况不是很好，年中追加项目较多。</w:t>
      </w:r>
    </w:p>
    <w:p>
      <w:pPr>
        <w:pStyle w:val="12"/>
        <w:numPr>
          <w:ilvl w:val="0"/>
          <w:numId w:val="0"/>
        </w:numPr>
        <w:ind w:left="640" w:leftChars="0"/>
        <w:jc w:val="left"/>
        <w:rPr>
          <w:rFonts w:hint="eastAsia" w:ascii="黑体" w:hAnsi="黑体" w:eastAsia="黑体"/>
          <w:b/>
          <w:bCs/>
          <w:sz w:val="32"/>
          <w:szCs w:val="32"/>
        </w:rPr>
      </w:pPr>
      <w:r>
        <w:rPr>
          <w:rFonts w:hint="eastAsia" w:ascii="黑体" w:hAnsi="黑体" w:eastAsia="黑体"/>
          <w:b/>
          <w:bCs/>
          <w:sz w:val="32"/>
          <w:szCs w:val="32"/>
        </w:rPr>
        <w:t>六、改进措施和有关建议</w:t>
      </w:r>
    </w:p>
    <w:p>
      <w:pPr>
        <w:pStyle w:val="6"/>
        <w:shd w:val="clear" w:color="auto" w:fill="FFFFFF"/>
        <w:spacing w:before="0" w:beforeAutospacing="0" w:after="0" w:afterAutospacing="0" w:line="48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1、规范财务管理</w:t>
      </w:r>
      <w:r>
        <w:rPr>
          <w:rFonts w:hint="eastAsia" w:ascii="仿宋" w:hAnsi="仿宋" w:eastAsia="仿宋" w:cs="仿宋"/>
          <w:sz w:val="32"/>
          <w:szCs w:val="32"/>
          <w:lang w:eastAsia="zh-CN"/>
        </w:rPr>
        <w:t>。</w:t>
      </w:r>
      <w:r>
        <w:rPr>
          <w:rFonts w:hint="eastAsia" w:ascii="仿宋" w:hAnsi="仿宋" w:eastAsia="仿宋" w:cs="仿宋"/>
          <w:sz w:val="32"/>
          <w:szCs w:val="32"/>
        </w:rPr>
        <w:t>严格按照《会计法》、《</w:t>
      </w:r>
      <w:r>
        <w:rPr>
          <w:rFonts w:hint="eastAsia" w:ascii="仿宋" w:hAnsi="仿宋" w:eastAsia="仿宋" w:cs="仿宋"/>
          <w:sz w:val="32"/>
          <w:szCs w:val="32"/>
          <w:lang w:eastAsia="zh-CN"/>
        </w:rPr>
        <w:t>政府财务制度</w:t>
      </w:r>
      <w:r>
        <w:rPr>
          <w:rFonts w:hint="eastAsia" w:ascii="仿宋" w:hAnsi="仿宋" w:eastAsia="仿宋" w:cs="仿宋"/>
          <w:sz w:val="32"/>
          <w:szCs w:val="32"/>
        </w:rPr>
        <w:t>》等规定，结合实际情况，严格执行单位经费支出制度，规范财务核算，严格控制，尽力避免超预算开支的情况发生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pStyle w:val="6"/>
        <w:shd w:val="clear" w:color="auto" w:fill="FFFFFF"/>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细化预算编制工作。进一步加强全局预算管理意识，严格按照预算编制的相关制度和要求，公用经费根据单位的年度工作重点和项目专项工作规划，本着“勤俭节约、保障运转”的原则进行预算的编制</w:t>
      </w:r>
      <w:r>
        <w:rPr>
          <w:rFonts w:hint="eastAsia" w:ascii="仿宋" w:hAnsi="仿宋" w:eastAsia="仿宋" w:cs="仿宋"/>
          <w:sz w:val="32"/>
          <w:szCs w:val="32"/>
          <w:lang w:eastAsia="zh-CN"/>
        </w:rPr>
        <w:t>，</w:t>
      </w:r>
      <w:r>
        <w:rPr>
          <w:rFonts w:hint="eastAsia" w:ascii="仿宋" w:hAnsi="仿宋" w:eastAsia="仿宋" w:cs="仿宋"/>
          <w:sz w:val="32"/>
          <w:szCs w:val="32"/>
        </w:rPr>
        <w:t>进一步提高预算编制的科学性、合理性、严谨性和可控性。</w:t>
      </w:r>
    </w:p>
    <w:p>
      <w:pPr>
        <w:pStyle w:val="6"/>
        <w:shd w:val="clear" w:color="auto" w:fill="FFFFFF"/>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预算绩效管理是是一项综合性很强的工作，也是一项技术水平要求比较高的工作。通过开展绩效评价工作，我们也发现了在资金管理中所存在的问题，以后将不断的改进和完善。但因本局财务人员的业务水平还有待提高，希望县财政局多组织业务培训，对我局多加强业务指导，促进我局不断提升预算管理水平。</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F2766"/>
    <w:multiLevelType w:val="multilevel"/>
    <w:tmpl w:val="21DF276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D1B16BE"/>
    <w:multiLevelType w:val="singleLevel"/>
    <w:tmpl w:val="2D1B16BE"/>
    <w:lvl w:ilvl="0" w:tentative="0">
      <w:start w:val="1"/>
      <w:numFmt w:val="decimal"/>
      <w:suff w:val="nothing"/>
      <w:lvlText w:val="%1、"/>
      <w:lvlJc w:val="left"/>
    </w:lvl>
  </w:abstractNum>
  <w:abstractNum w:abstractNumId="2">
    <w:nsid w:val="31BC4235"/>
    <w:multiLevelType w:val="multilevel"/>
    <w:tmpl w:val="31BC4235"/>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9EA0BE"/>
    <w:multiLevelType w:val="singleLevel"/>
    <w:tmpl w:val="689EA0BE"/>
    <w:lvl w:ilvl="0" w:tentative="0">
      <w:start w:val="9"/>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B4844"/>
    <w:rsid w:val="003C4197"/>
    <w:rsid w:val="003C47E6"/>
    <w:rsid w:val="003C4FC2"/>
    <w:rsid w:val="003E2331"/>
    <w:rsid w:val="003E73B9"/>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7A9"/>
    <w:rsid w:val="005D4D55"/>
    <w:rsid w:val="005E2CFB"/>
    <w:rsid w:val="005F2103"/>
    <w:rsid w:val="005F3D1C"/>
    <w:rsid w:val="0062378F"/>
    <w:rsid w:val="00641842"/>
    <w:rsid w:val="00651EEC"/>
    <w:rsid w:val="00654E66"/>
    <w:rsid w:val="00686673"/>
    <w:rsid w:val="00691E8C"/>
    <w:rsid w:val="006A22C4"/>
    <w:rsid w:val="006A348B"/>
    <w:rsid w:val="006A351B"/>
    <w:rsid w:val="006B0422"/>
    <w:rsid w:val="006C1B53"/>
    <w:rsid w:val="006D7730"/>
    <w:rsid w:val="006E5284"/>
    <w:rsid w:val="006F00A5"/>
    <w:rsid w:val="006F3EB5"/>
    <w:rsid w:val="00702E34"/>
    <w:rsid w:val="00704395"/>
    <w:rsid w:val="00710FE7"/>
    <w:rsid w:val="00717621"/>
    <w:rsid w:val="00720FF1"/>
    <w:rsid w:val="00727A53"/>
    <w:rsid w:val="00764DC2"/>
    <w:rsid w:val="00787B42"/>
    <w:rsid w:val="007C4539"/>
    <w:rsid w:val="007F3657"/>
    <w:rsid w:val="00812ED5"/>
    <w:rsid w:val="0082473F"/>
    <w:rsid w:val="008277D9"/>
    <w:rsid w:val="00843C20"/>
    <w:rsid w:val="0084478C"/>
    <w:rsid w:val="0086638C"/>
    <w:rsid w:val="008A3E8D"/>
    <w:rsid w:val="009237C4"/>
    <w:rsid w:val="00944C48"/>
    <w:rsid w:val="00950252"/>
    <w:rsid w:val="00967F5D"/>
    <w:rsid w:val="009A0F95"/>
    <w:rsid w:val="009B3ADF"/>
    <w:rsid w:val="009C3B52"/>
    <w:rsid w:val="009E0C6E"/>
    <w:rsid w:val="009E6817"/>
    <w:rsid w:val="009E6E9A"/>
    <w:rsid w:val="00A01D2B"/>
    <w:rsid w:val="00A42218"/>
    <w:rsid w:val="00A70249"/>
    <w:rsid w:val="00A70B02"/>
    <w:rsid w:val="00A71D9F"/>
    <w:rsid w:val="00A92E9F"/>
    <w:rsid w:val="00A9631A"/>
    <w:rsid w:val="00B33BEA"/>
    <w:rsid w:val="00B57C9F"/>
    <w:rsid w:val="00B63572"/>
    <w:rsid w:val="00B845B3"/>
    <w:rsid w:val="00B85D8B"/>
    <w:rsid w:val="00BB4A40"/>
    <w:rsid w:val="00BD6C3E"/>
    <w:rsid w:val="00BE3674"/>
    <w:rsid w:val="00C10681"/>
    <w:rsid w:val="00C3049A"/>
    <w:rsid w:val="00C31B1E"/>
    <w:rsid w:val="00C5471C"/>
    <w:rsid w:val="00C77645"/>
    <w:rsid w:val="00CE04C3"/>
    <w:rsid w:val="00CE76A0"/>
    <w:rsid w:val="00D148C6"/>
    <w:rsid w:val="00D17A8A"/>
    <w:rsid w:val="00D415BA"/>
    <w:rsid w:val="00D62E14"/>
    <w:rsid w:val="00D63780"/>
    <w:rsid w:val="00D644EE"/>
    <w:rsid w:val="00D75489"/>
    <w:rsid w:val="00DD06FF"/>
    <w:rsid w:val="00DD5FE9"/>
    <w:rsid w:val="00E00C7A"/>
    <w:rsid w:val="00E209CF"/>
    <w:rsid w:val="00E37D6C"/>
    <w:rsid w:val="00E4003F"/>
    <w:rsid w:val="00E55B68"/>
    <w:rsid w:val="00E67BE6"/>
    <w:rsid w:val="00E8683C"/>
    <w:rsid w:val="00EA2B72"/>
    <w:rsid w:val="00F74360"/>
    <w:rsid w:val="00FB462F"/>
    <w:rsid w:val="00FE16FA"/>
    <w:rsid w:val="00FE328A"/>
    <w:rsid w:val="00FE6269"/>
    <w:rsid w:val="00FF5CD6"/>
    <w:rsid w:val="0A2348D6"/>
    <w:rsid w:val="1F05609E"/>
    <w:rsid w:val="206F4502"/>
    <w:rsid w:val="28C356A8"/>
    <w:rsid w:val="39601374"/>
    <w:rsid w:val="3BAA3FF8"/>
    <w:rsid w:val="3E9761ED"/>
    <w:rsid w:val="3FDA0F53"/>
    <w:rsid w:val="4DDA3677"/>
    <w:rsid w:val="50124130"/>
    <w:rsid w:val="51325EE1"/>
    <w:rsid w:val="52A51E39"/>
    <w:rsid w:val="543B5BC7"/>
    <w:rsid w:val="5A394AB7"/>
    <w:rsid w:val="5A9F279B"/>
    <w:rsid w:val="5BF87A6D"/>
    <w:rsid w:val="5C8649A4"/>
    <w:rsid w:val="5DCA2E67"/>
    <w:rsid w:val="635C360E"/>
    <w:rsid w:val="64236052"/>
    <w:rsid w:val="65920DD6"/>
    <w:rsid w:val="687003A7"/>
    <w:rsid w:val="6DDD49F2"/>
    <w:rsid w:val="6EA272B0"/>
    <w:rsid w:val="72915AB2"/>
    <w:rsid w:val="7EEE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ind w:left="1680"/>
    </w:pPr>
  </w:style>
  <w:style w:type="paragraph" w:styleId="4">
    <w:name w:val="Balloon Text"/>
    <w:basedOn w:val="1"/>
    <w:link w:val="13"/>
    <w:semiHidden/>
    <w:unhideWhenUsed/>
    <w:qFormat/>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16961</Words>
  <Characters>20736</Characters>
  <Lines>81</Lines>
  <Paragraphs>22</Paragraphs>
  <TotalTime>11</TotalTime>
  <ScaleCrop>false</ScaleCrop>
  <LinksUpToDate>false</LinksUpToDate>
  <CharactersWithSpaces>22088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2022-08-26T22:38:00Z</dcterms:created>
  <dc:creator>李航 null</dc:creator>
  <cp:lastModifiedBy>cry1416141497</cp:lastModifiedBy>
  <cp:lastPrinted>2022-08-30T01:57:00Z</cp:lastPrinted>
  <dcterms:modified xsi:type="dcterms:W3CDTF">2022-09-14T07:20:18Z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1BDD5B5A81074449A1A3207CBE67125B</vt:lpwstr>
  </property>
</Properties>
</file>