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r w:rsidRPr="009B3ADF">
        <w:rPr>
          <w:rFonts w:hint="eastAsia"/>
          <w:sz w:val="84"/>
          <w:szCs w:val="84"/>
        </w:rPr>
        <w:t>2019年度</w:t>
      </w:r>
    </w:p>
    <w:p w:rsidR="009B3ADF" w:rsidRPr="009B3ADF" w:rsidRDefault="00461BDA" w:rsidP="009B3ADF">
      <w:pPr>
        <w:pStyle w:val="Default"/>
        <w:jc w:val="center"/>
        <w:rPr>
          <w:sz w:val="84"/>
          <w:szCs w:val="84"/>
        </w:rPr>
      </w:pPr>
      <w:r>
        <w:rPr>
          <w:rFonts w:hint="eastAsia"/>
          <w:sz w:val="84"/>
          <w:szCs w:val="84"/>
        </w:rPr>
        <w:t>溆浦县发展和改革局</w:t>
      </w:r>
      <w:r w:rsidR="009B3ADF" w:rsidRPr="009B3ADF">
        <w:rPr>
          <w:rFonts w:hint="eastAsia"/>
          <w:sz w:val="84"/>
          <w:szCs w:val="84"/>
        </w:rPr>
        <w:t>部门决算</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461BDA">
      <w:pPr>
        <w:pStyle w:val="Default"/>
        <w:spacing w:line="540" w:lineRule="exact"/>
        <w:rPr>
          <w:sz w:val="56"/>
          <w:szCs w:val="56"/>
        </w:rPr>
      </w:pPr>
    </w:p>
    <w:p w:rsidR="00461BDA" w:rsidRDefault="00461BDA" w:rsidP="00265724">
      <w:pPr>
        <w:pStyle w:val="Default"/>
        <w:spacing w:line="520" w:lineRule="exact"/>
        <w:jc w:val="center"/>
        <w:rPr>
          <w:sz w:val="56"/>
          <w:szCs w:val="56"/>
        </w:rPr>
      </w:pPr>
    </w:p>
    <w:p w:rsidR="009B3ADF" w:rsidRDefault="009B3ADF" w:rsidP="00265724">
      <w:pPr>
        <w:pStyle w:val="Default"/>
        <w:spacing w:line="520" w:lineRule="exact"/>
        <w:jc w:val="center"/>
        <w:rPr>
          <w:sz w:val="56"/>
          <w:szCs w:val="56"/>
        </w:rPr>
      </w:pPr>
      <w:r>
        <w:rPr>
          <w:rFonts w:hint="eastAsia"/>
          <w:sz w:val="56"/>
          <w:szCs w:val="56"/>
        </w:rPr>
        <w:lastRenderedPageBreak/>
        <w:t>目录</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int="eastAsia"/>
          <w:b/>
          <w:sz w:val="28"/>
          <w:szCs w:val="28"/>
        </w:rPr>
        <w:t>第一部分</w:t>
      </w:r>
      <w:r w:rsidR="00461BDA">
        <w:rPr>
          <w:rFonts w:hint="eastAsia"/>
          <w:b/>
          <w:sz w:val="28"/>
          <w:szCs w:val="28"/>
        </w:rPr>
        <w:t xml:space="preserve"> 溆浦县发展和改革局单位</w:t>
      </w:r>
      <w:r w:rsidRPr="00B57C9F">
        <w:rPr>
          <w:rFonts w:hint="eastAsia"/>
          <w:b/>
          <w:sz w:val="28"/>
          <w:szCs w:val="28"/>
        </w:rPr>
        <w:t>概况</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一、部门职责</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二、机构设置</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Ansi="仿宋_GB2312" w:hint="eastAsia"/>
          <w:b/>
          <w:sz w:val="28"/>
          <w:szCs w:val="28"/>
        </w:rPr>
        <w:t>第二部分</w:t>
      </w:r>
      <w:r w:rsidR="00461BDA">
        <w:rPr>
          <w:rFonts w:hAnsi="仿宋_GB2312" w:hint="eastAsia"/>
          <w:b/>
          <w:sz w:val="28"/>
          <w:szCs w:val="28"/>
        </w:rPr>
        <w:t xml:space="preserve"> </w:t>
      </w:r>
      <w:r w:rsidRPr="00B57C9F">
        <w:rPr>
          <w:rFonts w:hAnsi="仿宋_GB2312"/>
          <w:b/>
          <w:sz w:val="28"/>
          <w:szCs w:val="28"/>
        </w:rPr>
        <w:t>2019</w:t>
      </w:r>
      <w:r w:rsidRPr="00B57C9F">
        <w:rPr>
          <w:rFonts w:hAnsi="仿宋_GB2312" w:hint="eastAsia"/>
          <w:b/>
          <w:sz w:val="28"/>
          <w:szCs w:val="28"/>
        </w:rPr>
        <w:t>年度部门决算表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一、收入支出决算总表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二、收入决算表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三、支出决算表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四、财政拨款收入支出决算总表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五、一般公共预算财政拨款支出决算表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六、一般公共预算财政拨款基本支出决算表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七、一般公共预算财政拨款“三公”经费支出决算表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八、政府性基金预算财政拨款收入支出决算表</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Ansi="仿宋_GB2312" w:hint="eastAsia"/>
          <w:b/>
          <w:sz w:val="28"/>
          <w:szCs w:val="28"/>
        </w:rPr>
        <w:t>第三部分</w:t>
      </w:r>
      <w:r w:rsidR="00461BDA">
        <w:rPr>
          <w:rFonts w:hAnsi="仿宋_GB2312" w:hint="eastAsia"/>
          <w:b/>
          <w:sz w:val="28"/>
          <w:szCs w:val="28"/>
        </w:rPr>
        <w:t xml:space="preserve"> </w:t>
      </w:r>
      <w:r w:rsidRPr="00B57C9F">
        <w:rPr>
          <w:rFonts w:hAnsi="仿宋_GB2312"/>
          <w:b/>
          <w:sz w:val="28"/>
          <w:szCs w:val="28"/>
        </w:rPr>
        <w:t>2019</w:t>
      </w:r>
      <w:r w:rsidRPr="00B57C9F">
        <w:rPr>
          <w:rFonts w:hAnsi="仿宋_GB2312" w:hint="eastAsia"/>
          <w:b/>
          <w:sz w:val="28"/>
          <w:szCs w:val="28"/>
        </w:rPr>
        <w:t>年度部门决算情况说明</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一、收入支出决算总体情况说明</w:t>
      </w:r>
    </w:p>
    <w:p w:rsidR="001A67DB" w:rsidRPr="009B3ADF" w:rsidRDefault="009B3ADF" w:rsidP="00265724">
      <w:pPr>
        <w:spacing w:line="520" w:lineRule="exact"/>
        <w:ind w:firstLineChars="250" w:firstLine="700"/>
        <w:jc w:val="left"/>
        <w:rPr>
          <w:rFonts w:ascii="仿宋_GB2312" w:hAnsi="仿宋_GB2312" w:cs="仿宋_GB2312"/>
          <w:sz w:val="28"/>
          <w:szCs w:val="28"/>
        </w:rPr>
      </w:pPr>
      <w:r w:rsidRPr="009B3ADF">
        <w:rPr>
          <w:rFonts w:ascii="仿宋_GB2312" w:hAnsi="仿宋_GB2312" w:cs="仿宋_GB2312"/>
          <w:sz w:val="28"/>
          <w:szCs w:val="28"/>
        </w:rPr>
        <w:t>二、收入决算情况说明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三、支出决算情况说明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四、财政拨款收入支出决算总体情况说明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五、一般公共预算财政拨款支出决算情况说明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六、一般公共预算财政拨款基本支出决算情况说明</w:t>
      </w:r>
    </w:p>
    <w:p w:rsid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七、一般公共预算财政拨款三公经费支出决算情况说明</w:t>
      </w:r>
    </w:p>
    <w:p w:rsidR="00265724" w:rsidRPr="00265724"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sidRPr="009B3ADF">
        <w:rPr>
          <w:rFonts w:ascii="仿宋_GB2312" w:hAnsi="仿宋_GB2312" w:cs="仿宋_GB2312"/>
          <w:color w:val="000000"/>
          <w:kern w:val="0"/>
          <w:sz w:val="28"/>
          <w:szCs w:val="28"/>
        </w:rPr>
        <w:t>、</w:t>
      </w:r>
      <w:r w:rsidRPr="00265724">
        <w:rPr>
          <w:rFonts w:ascii="仿宋_GB2312" w:hAnsi="仿宋_GB2312" w:cs="仿宋_GB2312" w:hint="eastAsia"/>
          <w:color w:val="000000"/>
          <w:kern w:val="0"/>
          <w:sz w:val="28"/>
          <w:szCs w:val="28"/>
        </w:rPr>
        <w:t>政府性基金预算收入支出决算情况</w:t>
      </w:r>
    </w:p>
    <w:p w:rsidR="009B3ADF" w:rsidRPr="009B3ADF"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sidR="009B3ADF" w:rsidRPr="009B3ADF">
        <w:rPr>
          <w:rFonts w:ascii="仿宋_GB2312" w:hAnsi="仿宋_GB2312" w:cs="仿宋_GB2312"/>
          <w:color w:val="000000"/>
          <w:kern w:val="0"/>
          <w:sz w:val="28"/>
          <w:szCs w:val="28"/>
        </w:rPr>
        <w:t>、预算绩效情况说明</w:t>
      </w:r>
    </w:p>
    <w:p w:rsidR="009B3ADF" w:rsidRPr="009B3ADF"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sidR="009B3ADF" w:rsidRPr="009B3ADF">
        <w:rPr>
          <w:rFonts w:ascii="仿宋_GB2312" w:hAnsi="仿宋_GB2312" w:cs="仿宋_GB2312"/>
          <w:color w:val="000000"/>
          <w:kern w:val="0"/>
          <w:sz w:val="28"/>
          <w:szCs w:val="28"/>
        </w:rPr>
        <w:t>、其他重要事项情况说明</w:t>
      </w:r>
    </w:p>
    <w:p w:rsidR="009B3ADF" w:rsidRPr="009B3ADF" w:rsidRDefault="009B3ADF" w:rsidP="00265724">
      <w:pPr>
        <w:autoSpaceDE w:val="0"/>
        <w:autoSpaceDN w:val="0"/>
        <w:adjustRightInd w:val="0"/>
        <w:spacing w:line="520" w:lineRule="exact"/>
        <w:jc w:val="left"/>
        <w:rPr>
          <w:rFonts w:ascii="黑体" w:eastAsia="黑体" w:hAnsi="黑体" w:cs="仿宋_GB2312"/>
          <w:b/>
          <w:color w:val="000000"/>
          <w:kern w:val="0"/>
          <w:sz w:val="28"/>
          <w:szCs w:val="28"/>
        </w:rPr>
      </w:pPr>
      <w:r w:rsidRPr="009B3ADF">
        <w:rPr>
          <w:rFonts w:ascii="黑体" w:eastAsia="黑体" w:hAnsi="黑体" w:cs="黑体"/>
          <w:b/>
          <w:color w:val="000000"/>
          <w:kern w:val="0"/>
          <w:sz w:val="28"/>
          <w:szCs w:val="28"/>
        </w:rPr>
        <w:t>第四部分名词解释</w:t>
      </w:r>
    </w:p>
    <w:p w:rsidR="009B3ADF" w:rsidRPr="00B57C9F" w:rsidRDefault="009B3ADF" w:rsidP="00265724">
      <w:pPr>
        <w:spacing w:line="520" w:lineRule="exact"/>
        <w:jc w:val="left"/>
        <w:rPr>
          <w:rFonts w:ascii="黑体" w:eastAsia="黑体" w:hAnsi="黑体" w:cs="仿宋_GB2312"/>
          <w:b/>
          <w:color w:val="000000"/>
          <w:kern w:val="0"/>
          <w:sz w:val="28"/>
          <w:szCs w:val="28"/>
        </w:rPr>
      </w:pPr>
      <w:r w:rsidRPr="00B57C9F">
        <w:rPr>
          <w:rFonts w:ascii="黑体" w:eastAsia="黑体" w:hAnsi="黑体" w:cs="黑体"/>
          <w:b/>
          <w:color w:val="000000"/>
          <w:kern w:val="0"/>
          <w:sz w:val="28"/>
          <w:szCs w:val="28"/>
        </w:rPr>
        <w:t>第五部分附件</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E00C7A">
      <w:pPr>
        <w:rPr>
          <w:sz w:val="72"/>
          <w:szCs w:val="72"/>
        </w:rPr>
      </w:pPr>
    </w:p>
    <w:p w:rsidR="00B57C9F" w:rsidRPr="00E00C7A" w:rsidRDefault="009B3ADF" w:rsidP="00E00C7A">
      <w:pPr>
        <w:pStyle w:val="Default"/>
        <w:jc w:val="center"/>
        <w:rPr>
          <w:sz w:val="84"/>
          <w:szCs w:val="84"/>
        </w:rPr>
      </w:pPr>
      <w:r w:rsidRPr="00E00C7A">
        <w:rPr>
          <w:rFonts w:hint="eastAsia"/>
          <w:sz w:val="84"/>
          <w:szCs w:val="84"/>
        </w:rPr>
        <w:t>第一部分</w:t>
      </w:r>
      <w:r w:rsidRPr="00E00C7A">
        <w:rPr>
          <w:sz w:val="84"/>
          <w:szCs w:val="84"/>
        </w:rPr>
        <w:t xml:space="preserve"> </w:t>
      </w:r>
    </w:p>
    <w:p w:rsidR="00B57C9F" w:rsidRPr="00E00C7A" w:rsidRDefault="00B57C9F" w:rsidP="00E00C7A">
      <w:pPr>
        <w:pStyle w:val="Default"/>
        <w:jc w:val="center"/>
        <w:rPr>
          <w:sz w:val="84"/>
          <w:szCs w:val="84"/>
        </w:rPr>
      </w:pPr>
    </w:p>
    <w:p w:rsidR="009B3ADF" w:rsidRPr="00E00C7A" w:rsidRDefault="00461BDA" w:rsidP="00E00C7A">
      <w:pPr>
        <w:pStyle w:val="Default"/>
        <w:jc w:val="center"/>
        <w:rPr>
          <w:sz w:val="84"/>
          <w:szCs w:val="84"/>
        </w:rPr>
      </w:pPr>
      <w:r>
        <w:rPr>
          <w:rFonts w:hint="eastAsia"/>
          <w:sz w:val="84"/>
          <w:szCs w:val="84"/>
        </w:rPr>
        <w:t>溆浦县发展和改革局</w:t>
      </w:r>
      <w:r w:rsidR="009B3ADF" w:rsidRPr="00E00C7A">
        <w:rPr>
          <w:rFonts w:hint="eastAsia"/>
          <w:sz w:val="84"/>
          <w:szCs w:val="84"/>
        </w:rPr>
        <w:t>概</w:t>
      </w:r>
      <w:r>
        <w:rPr>
          <w:rFonts w:hint="eastAsia"/>
          <w:sz w:val="84"/>
          <w:szCs w:val="84"/>
        </w:rPr>
        <w:t xml:space="preserve"> </w:t>
      </w:r>
      <w:r w:rsidR="009B3ADF" w:rsidRPr="00E00C7A">
        <w:rPr>
          <w:rFonts w:hint="eastAsia"/>
          <w:sz w:val="84"/>
          <w:szCs w:val="84"/>
        </w:rPr>
        <w:t>况</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B57C9F" w:rsidRDefault="00B57C9F" w:rsidP="00461BDA">
      <w:pPr>
        <w:rPr>
          <w:sz w:val="72"/>
          <w:szCs w:val="72"/>
        </w:rPr>
      </w:pPr>
    </w:p>
    <w:p w:rsidR="00B57C9F" w:rsidRDefault="00B57C9F" w:rsidP="00B57C9F">
      <w:pPr>
        <w:pStyle w:val="a5"/>
        <w:ind w:left="720" w:firstLineChars="0" w:firstLine="0"/>
        <w:jc w:val="left"/>
        <w:rPr>
          <w:rFonts w:ascii="黑体" w:eastAsia="黑体" w:hAnsi="黑体"/>
          <w:sz w:val="32"/>
          <w:szCs w:val="32"/>
        </w:rPr>
      </w:pPr>
    </w:p>
    <w:p w:rsidR="009B3ADF" w:rsidRPr="00B57C9F" w:rsidRDefault="009B3ADF" w:rsidP="00B57C9F">
      <w:pPr>
        <w:pStyle w:val="a5"/>
        <w:numPr>
          <w:ilvl w:val="0"/>
          <w:numId w:val="4"/>
        </w:numPr>
        <w:ind w:firstLineChars="0"/>
        <w:jc w:val="left"/>
        <w:rPr>
          <w:rFonts w:ascii="黑体" w:eastAsia="黑体" w:hAnsi="黑体"/>
          <w:sz w:val="32"/>
          <w:szCs w:val="32"/>
        </w:rPr>
      </w:pPr>
      <w:r w:rsidRPr="00B57C9F">
        <w:rPr>
          <w:rFonts w:ascii="黑体" w:eastAsia="黑体" w:hAnsi="黑体"/>
          <w:sz w:val="32"/>
          <w:szCs w:val="32"/>
        </w:rPr>
        <w:lastRenderedPageBreak/>
        <w:t>部门职责</w:t>
      </w:r>
    </w:p>
    <w:p w:rsidR="00461BDA" w:rsidRPr="009E7FE7" w:rsidRDefault="009B3ADF" w:rsidP="00461BDA">
      <w:pPr>
        <w:pStyle w:val="a5"/>
        <w:ind w:left="160" w:firstLine="640"/>
        <w:rPr>
          <w:rFonts w:ascii="仿宋" w:eastAsia="仿宋" w:hAnsi="仿宋" w:cs="仿宋"/>
          <w:sz w:val="32"/>
          <w:szCs w:val="32"/>
        </w:rPr>
      </w:pPr>
      <w:r>
        <w:rPr>
          <w:rFonts w:asciiTheme="minorEastAsia" w:hAnsiTheme="minorEastAsia" w:hint="eastAsia"/>
          <w:sz w:val="32"/>
          <w:szCs w:val="32"/>
        </w:rPr>
        <w:t>（一）</w:t>
      </w:r>
      <w:r w:rsidR="00461BDA" w:rsidRPr="009E7FE7">
        <w:rPr>
          <w:rFonts w:ascii="仿宋" w:eastAsia="仿宋" w:hAnsi="仿宋" w:cs="仿宋" w:hint="eastAsia"/>
          <w:sz w:val="32"/>
          <w:szCs w:val="32"/>
        </w:rPr>
        <w:t>拟订并组织实施全县国民经济和社会发展战略、中长期规划和年度计划。研究拟订全县国民经济和社会发展、经济体制改革和对外开放的有关制度，牵头推进供给侧结构性改革。协调推进产权制度和要素市场化配置改革，推动完善基本经济制度和现代市场体系建设，协调解决有关重大问题。受县政府委托向县人民代表大会提交国民经济和社会发展计划的报告。</w:t>
      </w:r>
    </w:p>
    <w:p w:rsidR="00461BDA" w:rsidRPr="009E7FE7" w:rsidRDefault="00461BDA" w:rsidP="00461BDA">
      <w:pPr>
        <w:ind w:firstLineChars="200" w:firstLine="640"/>
        <w:rPr>
          <w:rFonts w:ascii="仿宋" w:eastAsia="仿宋" w:hAnsi="仿宋" w:cs="仿宋"/>
          <w:sz w:val="32"/>
          <w:szCs w:val="32"/>
        </w:rPr>
      </w:pPr>
      <w:r>
        <w:rPr>
          <w:rFonts w:ascii="仿宋" w:eastAsia="仿宋" w:hAnsi="仿宋" w:cs="仿宋" w:hint="eastAsia"/>
          <w:sz w:val="32"/>
          <w:szCs w:val="32"/>
        </w:rPr>
        <w:t>（二）</w:t>
      </w:r>
      <w:r w:rsidRPr="009E7FE7">
        <w:rPr>
          <w:rFonts w:ascii="仿宋" w:eastAsia="仿宋" w:hAnsi="仿宋" w:cs="仿宋" w:hint="eastAsia"/>
          <w:sz w:val="32"/>
          <w:szCs w:val="32"/>
        </w:rPr>
        <w:t>负责投资综合管理，拟订全县全社会固定资产投资总规模和投资结构的调控目标、政策及措施。统筹安排县级财政性建设资金和投资项目，编制下达政府投资年度计划。规划全县重大建设项目和生产力布局,按权限审批、核准、审核、备案重大项目。会同相关部门组织实施市场准入负面清单制度。</w:t>
      </w:r>
    </w:p>
    <w:p w:rsidR="00461BDA" w:rsidRPr="009E7FE7" w:rsidRDefault="00461BDA" w:rsidP="00461BDA">
      <w:pPr>
        <w:ind w:firstLineChars="200" w:firstLine="640"/>
        <w:rPr>
          <w:rFonts w:ascii="仿宋" w:eastAsia="仿宋" w:hAnsi="仿宋" w:cs="仿宋"/>
          <w:sz w:val="32"/>
          <w:szCs w:val="32"/>
        </w:rPr>
      </w:pPr>
      <w:r>
        <w:rPr>
          <w:rFonts w:ascii="仿宋" w:eastAsia="仿宋" w:hAnsi="仿宋" w:cs="仿宋" w:hint="eastAsia"/>
          <w:sz w:val="32"/>
          <w:szCs w:val="32"/>
        </w:rPr>
        <w:t>（三）</w:t>
      </w:r>
      <w:r w:rsidRPr="009E7FE7">
        <w:rPr>
          <w:rFonts w:ascii="仿宋" w:eastAsia="仿宋" w:hAnsi="仿宋" w:cs="仿宋" w:hint="eastAsia"/>
          <w:sz w:val="32"/>
          <w:szCs w:val="32"/>
        </w:rPr>
        <w:t>推进落实区域协调发展战略、新型城镇化战略和重大政策，组织拟订相关区城规划和政策。负责拟定湘南湘西承接产业转移示范区建设、物流枢纽承载城市建设、乡村振兴战略规划和政策。研究制订并统筹促进县内区域协调发展的战略、规划和重大政策。拟订并组织实施全县易地扶贫搬迁、以工代赈规划和计划。</w:t>
      </w:r>
    </w:p>
    <w:p w:rsidR="00461BDA" w:rsidRPr="009E7FE7" w:rsidRDefault="00461BDA" w:rsidP="00461BDA">
      <w:pPr>
        <w:ind w:firstLineChars="250" w:firstLine="800"/>
        <w:rPr>
          <w:rFonts w:ascii="仿宋" w:eastAsia="仿宋" w:hAnsi="仿宋" w:cs="仿宋"/>
          <w:sz w:val="32"/>
          <w:szCs w:val="32"/>
        </w:rPr>
      </w:pPr>
      <w:r>
        <w:rPr>
          <w:rFonts w:ascii="仿宋" w:eastAsia="仿宋" w:hAnsi="仿宋" w:cs="仿宋" w:hint="eastAsia"/>
          <w:sz w:val="32"/>
          <w:szCs w:val="32"/>
        </w:rPr>
        <w:t>（四）</w:t>
      </w:r>
      <w:r w:rsidRPr="009E7FE7">
        <w:rPr>
          <w:rFonts w:ascii="仿宋" w:eastAsia="仿宋" w:hAnsi="仿宋" w:cs="仿宋" w:hint="eastAsia"/>
          <w:sz w:val="32"/>
          <w:szCs w:val="32"/>
        </w:rPr>
        <w:t>组织拟订综合性产业政策，负责协调第一、三产业发展的重大问题并统筹衔接相关发展规划和重大政策。</w:t>
      </w:r>
      <w:r w:rsidRPr="009E7FE7">
        <w:rPr>
          <w:rFonts w:ascii="仿宋" w:eastAsia="仿宋" w:hAnsi="仿宋" w:cs="仿宋" w:hint="eastAsia"/>
          <w:sz w:val="32"/>
          <w:szCs w:val="32"/>
        </w:rPr>
        <w:lastRenderedPageBreak/>
        <w:t>负责社会发展与国民经济发展的政策衔接，组织拟订社会发展战略、总体规划。协调社会领域事业和产业发展政策及改革重大问题。推进可持续发展战略，推动生态文明建设和改革，协调生态环境保护与修复、能源资源节约和综合利用等工作。完善固定资产投资项目节能评估和审查制度。研究提出全县能源发展战略、规划、产业政策并组织实施；规划能源重大建设项目布局，按权限核准、审核、申报和安排能源重大建设项目。</w:t>
      </w:r>
    </w:p>
    <w:p w:rsidR="00461BDA" w:rsidRPr="009E7FE7" w:rsidRDefault="00461BDA" w:rsidP="00461BDA">
      <w:pPr>
        <w:ind w:firstLineChars="200" w:firstLine="640"/>
        <w:rPr>
          <w:rFonts w:ascii="仿宋" w:eastAsia="仿宋" w:hAnsi="仿宋" w:cs="仿宋"/>
          <w:sz w:val="32"/>
          <w:szCs w:val="32"/>
        </w:rPr>
      </w:pPr>
      <w:r>
        <w:rPr>
          <w:rFonts w:ascii="仿宋" w:eastAsia="仿宋" w:hAnsi="仿宋" w:cs="仿宋" w:hint="eastAsia"/>
          <w:sz w:val="32"/>
          <w:szCs w:val="32"/>
        </w:rPr>
        <w:t>（五）</w:t>
      </w:r>
      <w:r w:rsidRPr="009E7FE7">
        <w:rPr>
          <w:rFonts w:ascii="仿宋" w:eastAsia="仿宋" w:hAnsi="仿宋" w:cs="仿宋" w:hint="eastAsia"/>
          <w:sz w:val="32"/>
          <w:szCs w:val="32"/>
        </w:rPr>
        <w:t>拟订全县价格改革方案和年度计划，研究提出价格调控目标和政策建议，组织实施价格总水平调控。组织起草有关价格收费政策，承担县政府管理的重要商品和服务价格管理工作。承担行政事业性收费管理工作。承担价格监测、市场价格形势分析和涉案物价格鉴证工作。负责价格成本调查和监审。</w:t>
      </w:r>
    </w:p>
    <w:p w:rsidR="00461BDA" w:rsidRPr="009E7FE7" w:rsidRDefault="00461BDA" w:rsidP="00461BDA">
      <w:pPr>
        <w:ind w:firstLineChars="200" w:firstLine="640"/>
        <w:rPr>
          <w:rFonts w:ascii="仿宋" w:eastAsia="仿宋" w:hAnsi="仿宋" w:cs="仿宋"/>
          <w:sz w:val="32"/>
          <w:szCs w:val="32"/>
        </w:rPr>
      </w:pPr>
      <w:r>
        <w:rPr>
          <w:rFonts w:ascii="仿宋" w:eastAsia="仿宋" w:hAnsi="仿宋" w:cs="仿宋" w:hint="eastAsia"/>
          <w:sz w:val="32"/>
          <w:szCs w:val="32"/>
        </w:rPr>
        <w:t>（六）</w:t>
      </w:r>
      <w:r w:rsidRPr="009E7FE7">
        <w:rPr>
          <w:rFonts w:ascii="仿宋" w:eastAsia="仿宋" w:hAnsi="仿宋" w:cs="仿宋" w:hint="eastAsia"/>
          <w:sz w:val="32"/>
          <w:szCs w:val="32"/>
        </w:rPr>
        <w:t>牵头组织监督公共资源交易活动，指导、协调全县工程建设项目招标投标工作，负责权限内工程建设项目招标事项核准和县级工业项目招标投标活动的监管。</w:t>
      </w:r>
    </w:p>
    <w:p w:rsidR="00461BDA" w:rsidRPr="009E7FE7" w:rsidRDefault="00461BDA" w:rsidP="00461BDA">
      <w:pPr>
        <w:ind w:firstLineChars="200" w:firstLine="640"/>
        <w:rPr>
          <w:rFonts w:ascii="仿宋" w:eastAsia="仿宋" w:hAnsi="仿宋" w:cs="仿宋"/>
          <w:sz w:val="32"/>
          <w:szCs w:val="32"/>
        </w:rPr>
      </w:pPr>
      <w:r>
        <w:rPr>
          <w:rFonts w:ascii="仿宋" w:eastAsia="仿宋" w:hAnsi="仿宋" w:cs="仿宋" w:hint="eastAsia"/>
          <w:sz w:val="32"/>
          <w:szCs w:val="32"/>
        </w:rPr>
        <w:t>（七）</w:t>
      </w:r>
      <w:r w:rsidRPr="009E7FE7">
        <w:rPr>
          <w:rFonts w:ascii="仿宋" w:eastAsia="仿宋" w:hAnsi="仿宋" w:cs="仿宋" w:hint="eastAsia"/>
          <w:sz w:val="32"/>
          <w:szCs w:val="32"/>
        </w:rPr>
        <w:t>研究提出全县粮食宏观调控及粮食流通的中长期规划，拟订全县粮食市场体系建设与发展规划，承担全县粮食流通宏观调控的具体工作。研究提出全县战略物资储备规划、全县储备品种目录的建议。根据全县储备总体发展规划和品种目录，组织实施全县战略物资的收储、轮换和日常管</w:t>
      </w:r>
      <w:r w:rsidRPr="009E7FE7">
        <w:rPr>
          <w:rFonts w:ascii="仿宋" w:eastAsia="仿宋" w:hAnsi="仿宋" w:cs="仿宋" w:hint="eastAsia"/>
          <w:sz w:val="32"/>
          <w:szCs w:val="32"/>
        </w:rPr>
        <w:lastRenderedPageBreak/>
        <w:t>理，落实有关动用计划和指令。</w:t>
      </w:r>
    </w:p>
    <w:p w:rsidR="00461BDA" w:rsidRPr="009E7FE7" w:rsidRDefault="00461BDA" w:rsidP="00461BDA">
      <w:pPr>
        <w:ind w:firstLineChars="200" w:firstLine="640"/>
        <w:rPr>
          <w:rFonts w:ascii="仿宋" w:eastAsia="仿宋" w:hAnsi="仿宋" w:cs="仿宋"/>
          <w:sz w:val="32"/>
          <w:szCs w:val="32"/>
        </w:rPr>
      </w:pPr>
      <w:r>
        <w:rPr>
          <w:rFonts w:ascii="仿宋" w:eastAsia="仿宋" w:hAnsi="仿宋" w:cs="仿宋" w:hint="eastAsia"/>
          <w:sz w:val="32"/>
          <w:szCs w:val="32"/>
        </w:rPr>
        <w:t>（八）</w:t>
      </w:r>
      <w:r w:rsidRPr="009E7FE7">
        <w:rPr>
          <w:rFonts w:ascii="仿宋" w:eastAsia="仿宋" w:hAnsi="仿宋" w:cs="仿宋" w:hint="eastAsia"/>
          <w:sz w:val="32"/>
          <w:szCs w:val="32"/>
        </w:rPr>
        <w:t>管理全县粮食、棉花和食糖储备，负责全县储备粮棉行政管理。监测全县粮食和战略物资供求变化并预测预警，承担全县粮食流通宏观调控的具体工作，承担粮食安全责任制考核日常工作。</w:t>
      </w:r>
    </w:p>
    <w:p w:rsidR="00461BDA" w:rsidRPr="009E7FE7" w:rsidRDefault="00461BDA" w:rsidP="00461BDA">
      <w:pPr>
        <w:ind w:firstLineChars="200" w:firstLine="640"/>
        <w:rPr>
          <w:rFonts w:ascii="仿宋" w:eastAsia="仿宋" w:hAnsi="仿宋" w:cs="仿宋"/>
          <w:sz w:val="32"/>
          <w:szCs w:val="32"/>
        </w:rPr>
      </w:pPr>
      <w:r>
        <w:rPr>
          <w:rFonts w:ascii="仿宋" w:eastAsia="仿宋" w:hAnsi="仿宋" w:cs="仿宋" w:hint="eastAsia"/>
          <w:sz w:val="32"/>
          <w:szCs w:val="32"/>
        </w:rPr>
        <w:t>（九）</w:t>
      </w:r>
      <w:r w:rsidRPr="009E7FE7">
        <w:rPr>
          <w:rFonts w:ascii="仿宋" w:eastAsia="仿宋" w:hAnsi="仿宋" w:cs="仿宋" w:hint="eastAsia"/>
          <w:sz w:val="32"/>
          <w:szCs w:val="32"/>
        </w:rPr>
        <w:t>拟订粮食和物资储备仓储管理有关技术标准和规范并组织实施。负责粮食流通、加工行业安全生产工作的监督管理，承担全县物资储备承储单位安全生产的监管责任。</w:t>
      </w:r>
    </w:p>
    <w:p w:rsidR="00461BDA" w:rsidRPr="009E7FE7" w:rsidRDefault="00461BDA" w:rsidP="00461BDA">
      <w:pPr>
        <w:ind w:firstLineChars="200" w:firstLine="640"/>
        <w:rPr>
          <w:rFonts w:ascii="仿宋" w:eastAsia="仿宋" w:hAnsi="仿宋" w:cs="仿宋"/>
          <w:sz w:val="32"/>
          <w:szCs w:val="32"/>
        </w:rPr>
      </w:pPr>
      <w:r>
        <w:rPr>
          <w:rFonts w:ascii="仿宋" w:eastAsia="仿宋" w:hAnsi="仿宋" w:cs="仿宋" w:hint="eastAsia"/>
          <w:sz w:val="32"/>
          <w:szCs w:val="32"/>
        </w:rPr>
        <w:t>（十）</w:t>
      </w:r>
      <w:r w:rsidRPr="009E7FE7">
        <w:rPr>
          <w:rFonts w:ascii="仿宋" w:eastAsia="仿宋" w:hAnsi="仿宋" w:cs="仿宋" w:hint="eastAsia"/>
          <w:sz w:val="32"/>
          <w:szCs w:val="32"/>
        </w:rPr>
        <w:t>拟订全县储备基础设施、粮食流通设施建设规划并组织实施，管理有关储备基础设施和粮食流通设施全县投资项目。负责对管理的政府储备、企业储备以及储备政策落实情况进行监督检査。负责粮食收购、储存、运输环节粮食质量安全和原粮卫生的监督管理，组织实施全县粮食库存检查工作。</w:t>
      </w:r>
    </w:p>
    <w:p w:rsidR="00461BDA" w:rsidRPr="009E7FE7" w:rsidRDefault="00461BDA" w:rsidP="00461BDA">
      <w:pPr>
        <w:ind w:firstLineChars="200" w:firstLine="640"/>
        <w:rPr>
          <w:rFonts w:ascii="仿宋" w:eastAsia="仿宋" w:hAnsi="仿宋" w:cs="仿宋"/>
          <w:sz w:val="32"/>
          <w:szCs w:val="32"/>
        </w:rPr>
      </w:pPr>
      <w:r>
        <w:rPr>
          <w:rFonts w:ascii="仿宋" w:eastAsia="仿宋" w:hAnsi="仿宋" w:cs="仿宋" w:hint="eastAsia"/>
          <w:sz w:val="32"/>
          <w:szCs w:val="32"/>
        </w:rPr>
        <w:t>（十一）</w:t>
      </w:r>
      <w:r w:rsidRPr="009E7FE7">
        <w:rPr>
          <w:rFonts w:ascii="仿宋" w:eastAsia="仿宋" w:hAnsi="仿宋" w:cs="仿宋" w:hint="eastAsia"/>
          <w:sz w:val="32"/>
          <w:szCs w:val="32"/>
        </w:rPr>
        <w:t>负责粮食流通行业管理，制定行业发展规划、政策，拟订粮食流通和物资储备有关标准、粮食质量标准，制定有关技术规范并监督执行。</w:t>
      </w:r>
    </w:p>
    <w:p w:rsidR="00461BDA" w:rsidRPr="009E7FE7" w:rsidRDefault="00461BDA" w:rsidP="00461BDA">
      <w:pPr>
        <w:ind w:firstLineChars="200" w:firstLine="640"/>
        <w:jc w:val="left"/>
        <w:rPr>
          <w:rFonts w:ascii="仿宋" w:eastAsia="仿宋" w:hAnsi="仿宋" w:cs="仿宋"/>
          <w:sz w:val="32"/>
          <w:szCs w:val="32"/>
        </w:rPr>
      </w:pPr>
      <w:r>
        <w:rPr>
          <w:rFonts w:ascii="仿宋" w:eastAsia="仿宋" w:hAnsi="仿宋" w:cs="仿宋" w:hint="eastAsia"/>
          <w:sz w:val="32"/>
          <w:szCs w:val="32"/>
        </w:rPr>
        <w:t>（十二）</w:t>
      </w:r>
      <w:r w:rsidRPr="009E7FE7">
        <w:rPr>
          <w:rFonts w:ascii="仿宋" w:eastAsia="仿宋" w:hAnsi="仿宋" w:cs="仿宋" w:hint="eastAsia"/>
          <w:sz w:val="32"/>
          <w:szCs w:val="32"/>
        </w:rPr>
        <w:t>完成县委、县政府交办的其他任务。</w:t>
      </w:r>
    </w:p>
    <w:p w:rsidR="00B57C9F" w:rsidRPr="00B57C9F" w:rsidRDefault="00B57C9F" w:rsidP="00B57C9F">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二、机构设置及决算单位构成</w:t>
      </w:r>
    </w:p>
    <w:p w:rsidR="00D630E7" w:rsidRPr="008E453E" w:rsidRDefault="00B57C9F" w:rsidP="00D630E7">
      <w:pPr>
        <w:widowControl/>
        <w:spacing w:line="600" w:lineRule="exact"/>
        <w:ind w:firstLineChars="200" w:firstLine="640"/>
        <w:rPr>
          <w:rFonts w:ascii="仿宋" w:eastAsia="仿宋" w:hAnsi="仿宋"/>
          <w:sz w:val="32"/>
          <w:szCs w:val="32"/>
        </w:rPr>
      </w:pPr>
      <w:r w:rsidRPr="00B57C9F">
        <w:rPr>
          <w:rFonts w:asciiTheme="minorEastAsia" w:hAnsiTheme="minorEastAsia" w:hint="eastAsia"/>
          <w:bCs/>
          <w:kern w:val="0"/>
          <w:sz w:val="32"/>
          <w:szCs w:val="32"/>
        </w:rPr>
        <w:t>（一）内设机构设置。</w:t>
      </w:r>
      <w:r w:rsidR="00D630E7" w:rsidRPr="00D05C85">
        <w:rPr>
          <w:rFonts w:ascii="仿宋" w:eastAsia="仿宋" w:hAnsi="仿宋" w:hint="eastAsia"/>
          <w:sz w:val="32"/>
          <w:szCs w:val="32"/>
        </w:rPr>
        <w:t>我局属财政全额拨款的行政单位，</w:t>
      </w:r>
      <w:r w:rsidR="00D630E7" w:rsidRPr="008E453E">
        <w:rPr>
          <w:rFonts w:ascii="仿宋" w:eastAsia="仿宋" w:hAnsi="仿宋" w:hint="eastAsia"/>
          <w:sz w:val="32"/>
          <w:szCs w:val="32"/>
        </w:rPr>
        <w:t>内设行政业务职能股室 11 个；二级机构 5个，分别是：溆浦县节能监察中心、溆浦县招投标管理办公室、溆浦县价格</w:t>
      </w:r>
      <w:r w:rsidR="00D630E7" w:rsidRPr="008E453E">
        <w:rPr>
          <w:rFonts w:ascii="仿宋" w:eastAsia="仿宋" w:hAnsi="仿宋" w:hint="eastAsia"/>
          <w:sz w:val="32"/>
          <w:szCs w:val="32"/>
        </w:rPr>
        <w:lastRenderedPageBreak/>
        <w:t>认证中心、溆浦县重点建设项目事务中心、溆浦县价格成本调查队；下属及派出机构 0个；核定编制49 名，实有人数 69人，其中：行政人员 40人、事业人员29 人、工勤人员0人、离退休人员 84人。</w:t>
      </w:r>
    </w:p>
    <w:p w:rsidR="003120BD" w:rsidRPr="000C2A99" w:rsidRDefault="00B57C9F" w:rsidP="003120BD">
      <w:pPr>
        <w:ind w:firstLine="640"/>
        <w:rPr>
          <w:rFonts w:ascii="仿宋" w:eastAsia="仿宋" w:hAnsi="仿宋"/>
          <w:sz w:val="32"/>
          <w:szCs w:val="32"/>
        </w:rPr>
      </w:pPr>
      <w:r w:rsidRPr="00B57C9F">
        <w:rPr>
          <w:rFonts w:asciiTheme="minorEastAsia" w:hAnsiTheme="minorEastAsia" w:hint="eastAsia"/>
          <w:bCs/>
          <w:kern w:val="0"/>
          <w:sz w:val="32"/>
          <w:szCs w:val="32"/>
        </w:rPr>
        <w:t>（二）决算单位构成。</w:t>
      </w:r>
      <w:r w:rsidR="003120BD" w:rsidRPr="000C2A99">
        <w:rPr>
          <w:rFonts w:ascii="仿宋" w:eastAsia="仿宋" w:hAnsi="仿宋" w:hint="eastAsia"/>
          <w:sz w:val="32"/>
          <w:szCs w:val="32"/>
        </w:rPr>
        <w:t>我局预算管理级次执行县级，执行行政单位会计管理制度，报表为连续上报单户表，</w:t>
      </w:r>
      <w:bookmarkStart w:id="0" w:name="_GoBack"/>
      <w:bookmarkEnd w:id="0"/>
      <w:r w:rsidR="003120BD" w:rsidRPr="000C2A99">
        <w:rPr>
          <w:rFonts w:ascii="仿宋" w:eastAsia="仿宋" w:hAnsi="仿宋" w:hint="eastAsia"/>
          <w:sz w:val="32"/>
          <w:szCs w:val="32"/>
        </w:rPr>
        <w:t>部门决算为局本级，没有独立核算的二级机构，没有汇总决算。</w:t>
      </w:r>
    </w:p>
    <w:p w:rsidR="00B57C9F" w:rsidRPr="00D630E7" w:rsidRDefault="00B57C9F" w:rsidP="00B57C9F">
      <w:pPr>
        <w:widowControl/>
        <w:spacing w:line="600" w:lineRule="exact"/>
        <w:rPr>
          <w:rFonts w:ascii="仿宋" w:eastAsia="仿宋" w:hAnsi="仿宋" w:cs="仿宋"/>
          <w:sz w:val="32"/>
          <w:szCs w:val="32"/>
        </w:rPr>
      </w:pPr>
    </w:p>
    <w:p w:rsidR="00B57C9F" w:rsidRPr="00B57C9F" w:rsidRDefault="00B57C9F" w:rsidP="005E2CFB">
      <w:pPr>
        <w:jc w:val="left"/>
        <w:rPr>
          <w:rFonts w:ascii="仿宋_GB2312" w:eastAsia="仿宋_GB2312" w:hAnsiTheme="minorEastAsia"/>
          <w:sz w:val="28"/>
          <w:szCs w:val="32"/>
        </w:rPr>
      </w:pPr>
    </w:p>
    <w:p w:rsidR="009B3ADF" w:rsidRDefault="009B3AD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r>
        <w:rPr>
          <w:rFonts w:hint="eastAsia"/>
          <w:sz w:val="72"/>
          <w:szCs w:val="72"/>
        </w:rPr>
        <w:t>第二部分</w:t>
      </w:r>
    </w:p>
    <w:p w:rsidR="00B57C9F" w:rsidRDefault="00B57C9F" w:rsidP="009B3ADF">
      <w:pPr>
        <w:jc w:val="center"/>
        <w:rPr>
          <w:sz w:val="72"/>
          <w:szCs w:val="72"/>
        </w:rPr>
      </w:pPr>
    </w:p>
    <w:p w:rsidR="00B57C9F" w:rsidRDefault="00B57C9F" w:rsidP="009B3ADF">
      <w:pPr>
        <w:jc w:val="center"/>
        <w:rPr>
          <w:sz w:val="72"/>
          <w:szCs w:val="72"/>
        </w:rPr>
      </w:pPr>
      <w:r w:rsidRPr="00B57C9F">
        <w:rPr>
          <w:rFonts w:hint="eastAsia"/>
          <w:sz w:val="72"/>
          <w:szCs w:val="72"/>
        </w:rPr>
        <w:t>部门决算表</w:t>
      </w: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B57C9F">
      <w:pPr>
        <w:jc w:val="left"/>
        <w:rPr>
          <w:sz w:val="32"/>
          <w:szCs w:val="32"/>
        </w:rPr>
      </w:pPr>
    </w:p>
    <w:p w:rsidR="006A351B" w:rsidRDefault="006A351B" w:rsidP="00B57C9F">
      <w:pPr>
        <w:jc w:val="left"/>
        <w:rPr>
          <w:rFonts w:asciiTheme="minorEastAsia" w:hAnsiTheme="minorEastAsia"/>
          <w:sz w:val="32"/>
          <w:szCs w:val="32"/>
        </w:rPr>
        <w:sectPr w:rsidR="006A351B">
          <w:footerReference w:type="default" r:id="rId8"/>
          <w:pgSz w:w="11906" w:h="16838"/>
          <w:pgMar w:top="1440" w:right="1800" w:bottom="1440" w:left="1800" w:header="851" w:footer="992" w:gutter="0"/>
          <w:cols w:space="425"/>
          <w:docGrid w:type="lines" w:linePitch="312"/>
        </w:sectPr>
      </w:pPr>
    </w:p>
    <w:p w:rsidR="005D3827" w:rsidRDefault="005D3827" w:rsidP="005D3827">
      <w:pPr>
        <w:jc w:val="center"/>
        <w:rPr>
          <w:rFonts w:ascii="黑体" w:eastAsia="黑体" w:hAnsi="黑体"/>
          <w:sz w:val="36"/>
          <w:szCs w:val="32"/>
        </w:rPr>
      </w:pPr>
      <w:r>
        <w:rPr>
          <w:rFonts w:ascii="黑体" w:eastAsia="黑体" w:hAnsi="黑体" w:hint="eastAsia"/>
          <w:sz w:val="36"/>
          <w:szCs w:val="32"/>
        </w:rPr>
        <w:lastRenderedPageBreak/>
        <w:t>收入支出决算总表</w:t>
      </w:r>
    </w:p>
    <w:p w:rsidR="005D3827" w:rsidRDefault="005D3827" w:rsidP="005D3827">
      <w:pPr>
        <w:widowControl/>
        <w:ind w:leftChars="100" w:left="210" w:firstLineChars="200" w:firstLine="42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hint="eastAsia"/>
          <w:color w:val="000000"/>
          <w:kern w:val="0"/>
          <w:szCs w:val="21"/>
        </w:rPr>
        <w:t>公</w:t>
      </w:r>
      <w:r>
        <w:rPr>
          <w:rFonts w:ascii="Times New Roman" w:eastAsia="仿宋_GB2312" w:hAnsi="Times New Roman" w:cs="Times New Roman"/>
          <w:color w:val="000000"/>
          <w:kern w:val="0"/>
          <w:szCs w:val="21"/>
        </w:rPr>
        <w:t>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1</w:t>
      </w:r>
      <w:r>
        <w:rPr>
          <w:rFonts w:ascii="Times New Roman" w:eastAsia="仿宋_GB2312" w:hAnsi="Times New Roman" w:cs="Times New Roman"/>
          <w:color w:val="000000"/>
          <w:kern w:val="0"/>
          <w:szCs w:val="21"/>
        </w:rPr>
        <w:t>表</w:t>
      </w:r>
    </w:p>
    <w:p w:rsidR="005D3827" w:rsidRDefault="005D3827" w:rsidP="005D3827">
      <w:pPr>
        <w:widowControl/>
        <w:spacing w:line="320" w:lineRule="exact"/>
        <w:ind w:right="198"/>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sidR="00F1716D">
        <w:rPr>
          <w:rFonts w:ascii="Times New Roman" w:eastAsia="仿宋_GB2312" w:hAnsi="Times New Roman" w:cs="Times New Roman" w:hint="eastAsia"/>
          <w:color w:val="000000"/>
          <w:kern w:val="0"/>
          <w:szCs w:val="21"/>
        </w:rPr>
        <w:t>溆浦县发展和改革局</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hint="eastAsia"/>
          <w:color w:val="000000"/>
          <w:kern w:val="0"/>
          <w:szCs w:val="21"/>
        </w:rPr>
        <w:t>单位：万元</w:t>
      </w:r>
    </w:p>
    <w:tbl>
      <w:tblPr>
        <w:tblW w:w="14061" w:type="dxa"/>
        <w:jc w:val="center"/>
        <w:tblLook w:val="04A0"/>
      </w:tblPr>
      <w:tblGrid>
        <w:gridCol w:w="4932"/>
        <w:gridCol w:w="702"/>
        <w:gridCol w:w="1224"/>
        <w:gridCol w:w="4820"/>
        <w:gridCol w:w="702"/>
        <w:gridCol w:w="1681"/>
      </w:tblGrid>
      <w:tr w:rsidR="005D3827" w:rsidTr="00435130">
        <w:trPr>
          <w:trHeight w:val="340"/>
          <w:jc w:val="center"/>
        </w:trPr>
        <w:tc>
          <w:tcPr>
            <w:tcW w:w="6858" w:type="dxa"/>
            <w:gridSpan w:val="3"/>
            <w:tcBorders>
              <w:top w:val="single" w:sz="4" w:space="0" w:color="auto"/>
              <w:left w:val="single" w:sz="4" w:space="0" w:color="auto"/>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收入</w:t>
            </w:r>
          </w:p>
        </w:tc>
        <w:tc>
          <w:tcPr>
            <w:tcW w:w="7203" w:type="dxa"/>
            <w:gridSpan w:val="3"/>
            <w:tcBorders>
              <w:top w:val="single" w:sz="4" w:space="0" w:color="auto"/>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支出</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次</w:t>
            </w:r>
          </w:p>
        </w:tc>
        <w:tc>
          <w:tcPr>
            <w:tcW w:w="702" w:type="dxa"/>
            <w:tcBorders>
              <w:top w:val="nil"/>
              <w:left w:val="nil"/>
              <w:bottom w:val="single" w:sz="4" w:space="0" w:color="auto"/>
              <w:right w:val="single" w:sz="4" w:space="0" w:color="auto"/>
            </w:tcBorders>
            <w:noWrap/>
            <w:vAlign w:val="center"/>
          </w:tcPr>
          <w:p w:rsidR="005D3827" w:rsidRDefault="005D3827" w:rsidP="00435130">
            <w:pP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次</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一、一般公共预算财政拨款收入</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1288.15</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一、一般公共服务支出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29</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1166.45</w:t>
            </w:r>
            <w:r>
              <w:rPr>
                <w:rFonts w:ascii="Times New Roman" w:eastAsia="仿宋_GB2312" w:hAnsi="Times New Roman" w:cs="Times New Roman" w:hint="eastAsia"/>
                <w:kern w:val="0"/>
                <w:szCs w:val="21"/>
              </w:rPr>
              <w:t xml:space="preserve">　</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二、政府性基金预算财政拨款收入</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二、外交支出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30</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三、上级补助收入</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三、国防支出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31</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四、事业收入</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四、公共安全支出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32</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五、经营收入</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五、教育支出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33</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六、附属单位上缴收入</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六、科学技术支出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34</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七、其他收入</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62.21</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textAlignment w:val="center"/>
              <w:rPr>
                <w:rFonts w:ascii="仿宋" w:eastAsia="仿宋" w:hAnsi="仿宋" w:cs="仿宋"/>
                <w:kern w:val="0"/>
                <w:szCs w:val="21"/>
              </w:rPr>
            </w:pPr>
            <w:r>
              <w:rPr>
                <w:rFonts w:ascii="仿宋" w:eastAsia="仿宋" w:hAnsi="仿宋" w:cs="仿宋" w:hint="eastAsia"/>
                <w:color w:val="000000"/>
                <w:kern w:val="0"/>
                <w:szCs w:val="21"/>
              </w:rPr>
              <w:t>七、文化旅游体育与传媒支出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35</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textAlignment w:val="center"/>
              <w:rPr>
                <w:rFonts w:ascii="仿宋" w:eastAsia="仿宋" w:hAnsi="仿宋" w:cs="仿宋"/>
                <w:kern w:val="0"/>
                <w:szCs w:val="21"/>
              </w:rPr>
            </w:pPr>
            <w:r>
              <w:rPr>
                <w:rFonts w:ascii="仿宋" w:eastAsia="仿宋" w:hAnsi="仿宋" w:cs="仿宋" w:hint="eastAsia"/>
                <w:color w:val="000000"/>
                <w:kern w:val="0"/>
                <w:szCs w:val="21"/>
              </w:rPr>
              <w:t>八、社会保障和就业支出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36</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36.48</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textAlignment w:val="center"/>
              <w:rPr>
                <w:rFonts w:ascii="仿宋" w:eastAsia="仿宋" w:hAnsi="仿宋" w:cs="仿宋"/>
                <w:kern w:val="0"/>
                <w:szCs w:val="21"/>
              </w:rPr>
            </w:pPr>
            <w:r>
              <w:rPr>
                <w:rFonts w:ascii="仿宋" w:eastAsia="仿宋" w:hAnsi="仿宋" w:cs="仿宋" w:hint="eastAsia"/>
                <w:color w:val="000000"/>
                <w:kern w:val="0"/>
                <w:szCs w:val="21"/>
              </w:rPr>
              <w:t>九、卫生健康支出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37</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textAlignment w:val="center"/>
              <w:rPr>
                <w:rFonts w:ascii="仿宋" w:eastAsia="仿宋" w:hAnsi="仿宋" w:cs="仿宋"/>
                <w:kern w:val="0"/>
                <w:szCs w:val="21"/>
              </w:rPr>
            </w:pPr>
            <w:r>
              <w:rPr>
                <w:rFonts w:ascii="仿宋" w:eastAsia="仿宋" w:hAnsi="仿宋" w:cs="仿宋" w:hint="eastAsia"/>
                <w:color w:val="000000"/>
                <w:kern w:val="0"/>
                <w:szCs w:val="21"/>
              </w:rPr>
              <w:t>十、节能环保支出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38</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textAlignment w:val="center"/>
              <w:rPr>
                <w:rFonts w:ascii="仿宋" w:eastAsia="仿宋" w:hAnsi="仿宋" w:cs="仿宋"/>
                <w:kern w:val="0"/>
                <w:szCs w:val="21"/>
              </w:rPr>
            </w:pPr>
            <w:r>
              <w:rPr>
                <w:rFonts w:ascii="仿宋" w:eastAsia="仿宋" w:hAnsi="仿宋" w:cs="仿宋" w:hint="eastAsia"/>
                <w:color w:val="000000"/>
                <w:kern w:val="0"/>
                <w:szCs w:val="21"/>
              </w:rPr>
              <w:t>十一、城乡社区支出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39</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287.73</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textAlignment w:val="center"/>
              <w:rPr>
                <w:rFonts w:ascii="仿宋" w:eastAsia="仿宋" w:hAnsi="仿宋" w:cs="仿宋"/>
                <w:kern w:val="0"/>
                <w:szCs w:val="21"/>
              </w:rPr>
            </w:pPr>
            <w:r>
              <w:rPr>
                <w:rFonts w:ascii="仿宋" w:eastAsia="仿宋" w:hAnsi="仿宋" w:cs="仿宋" w:hint="eastAsia"/>
                <w:color w:val="000000"/>
                <w:kern w:val="0"/>
                <w:szCs w:val="21"/>
              </w:rPr>
              <w:t>十二、农林水支出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40</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50.59</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textAlignment w:val="center"/>
              <w:rPr>
                <w:rFonts w:ascii="仿宋" w:eastAsia="仿宋" w:hAnsi="仿宋" w:cs="仿宋"/>
                <w:kern w:val="0"/>
                <w:szCs w:val="21"/>
              </w:rPr>
            </w:pPr>
            <w:r>
              <w:rPr>
                <w:rFonts w:ascii="仿宋" w:eastAsia="仿宋" w:hAnsi="仿宋" w:cs="仿宋" w:hint="eastAsia"/>
                <w:color w:val="000000"/>
                <w:kern w:val="0"/>
                <w:szCs w:val="21"/>
              </w:rPr>
              <w:t>十三、交通运输支出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41</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textAlignment w:val="center"/>
              <w:rPr>
                <w:rFonts w:ascii="仿宋" w:eastAsia="仿宋" w:hAnsi="仿宋" w:cs="仿宋"/>
                <w:kern w:val="0"/>
                <w:szCs w:val="21"/>
              </w:rPr>
            </w:pPr>
            <w:r>
              <w:rPr>
                <w:rFonts w:ascii="仿宋" w:eastAsia="仿宋" w:hAnsi="仿宋" w:cs="仿宋" w:hint="eastAsia"/>
                <w:color w:val="000000"/>
                <w:kern w:val="0"/>
                <w:szCs w:val="21"/>
              </w:rPr>
              <w:t>十四、资源勘探信息等支出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42</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textAlignment w:val="center"/>
              <w:rPr>
                <w:rFonts w:ascii="仿宋" w:eastAsia="仿宋" w:hAnsi="仿宋" w:cs="仿宋"/>
                <w:kern w:val="0"/>
                <w:szCs w:val="21"/>
              </w:rPr>
            </w:pPr>
            <w:r>
              <w:rPr>
                <w:rFonts w:ascii="仿宋" w:eastAsia="仿宋" w:hAnsi="仿宋" w:cs="仿宋" w:hint="eastAsia"/>
                <w:color w:val="000000"/>
                <w:kern w:val="0"/>
                <w:szCs w:val="21"/>
              </w:rPr>
              <w:t>十五、商业服务业等支出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43</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textAlignment w:val="center"/>
              <w:rPr>
                <w:rFonts w:ascii="仿宋" w:eastAsia="仿宋" w:hAnsi="仿宋" w:cs="仿宋"/>
                <w:kern w:val="0"/>
                <w:szCs w:val="21"/>
              </w:rPr>
            </w:pPr>
            <w:r>
              <w:rPr>
                <w:rFonts w:ascii="仿宋" w:eastAsia="仿宋" w:hAnsi="仿宋" w:cs="仿宋" w:hint="eastAsia"/>
                <w:color w:val="000000"/>
                <w:kern w:val="0"/>
                <w:szCs w:val="21"/>
              </w:rPr>
              <w:t>十六、金融支出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44</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textAlignment w:val="center"/>
              <w:rPr>
                <w:rFonts w:ascii="仿宋" w:eastAsia="仿宋" w:hAnsi="仿宋" w:cs="仿宋"/>
                <w:kern w:val="0"/>
                <w:szCs w:val="21"/>
              </w:rPr>
            </w:pPr>
            <w:r>
              <w:rPr>
                <w:rFonts w:ascii="仿宋" w:eastAsia="仿宋" w:hAnsi="仿宋" w:cs="仿宋" w:hint="eastAsia"/>
                <w:color w:val="000000"/>
                <w:kern w:val="0"/>
                <w:szCs w:val="21"/>
              </w:rPr>
              <w:t>十七、援助其他地区支出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45</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textAlignment w:val="center"/>
              <w:rPr>
                <w:rFonts w:ascii="仿宋" w:eastAsia="仿宋" w:hAnsi="仿宋" w:cs="仿宋"/>
                <w:kern w:val="0"/>
                <w:szCs w:val="21"/>
              </w:rPr>
            </w:pPr>
            <w:r>
              <w:rPr>
                <w:rFonts w:ascii="仿宋" w:eastAsia="仿宋" w:hAnsi="仿宋" w:cs="仿宋" w:hint="eastAsia"/>
                <w:color w:val="000000"/>
                <w:kern w:val="0"/>
                <w:szCs w:val="21"/>
              </w:rPr>
              <w:t>十八、自然资源海洋气象等支出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46</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textAlignment w:val="center"/>
              <w:rPr>
                <w:rFonts w:ascii="仿宋" w:eastAsia="仿宋" w:hAnsi="仿宋" w:cs="仿宋"/>
                <w:kern w:val="0"/>
                <w:szCs w:val="21"/>
              </w:rPr>
            </w:pPr>
            <w:r>
              <w:rPr>
                <w:rFonts w:ascii="仿宋" w:eastAsia="仿宋" w:hAnsi="仿宋" w:cs="仿宋" w:hint="eastAsia"/>
                <w:color w:val="000000"/>
                <w:kern w:val="0"/>
                <w:szCs w:val="21"/>
              </w:rPr>
              <w:t>十九、住房保障支出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47</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textAlignment w:val="center"/>
              <w:rPr>
                <w:rFonts w:ascii="仿宋" w:eastAsia="仿宋" w:hAnsi="仿宋" w:cs="仿宋"/>
                <w:kern w:val="0"/>
                <w:szCs w:val="21"/>
              </w:rPr>
            </w:pPr>
            <w:r>
              <w:rPr>
                <w:rFonts w:ascii="仿宋" w:eastAsia="仿宋" w:hAnsi="仿宋" w:cs="仿宋" w:hint="eastAsia"/>
                <w:color w:val="000000"/>
                <w:kern w:val="0"/>
                <w:szCs w:val="21"/>
              </w:rPr>
              <w:t>二十、粮油物资储备支出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48</w:t>
            </w:r>
          </w:p>
        </w:tc>
        <w:tc>
          <w:tcPr>
            <w:tcW w:w="1681" w:type="dxa"/>
            <w:tcBorders>
              <w:top w:val="nil"/>
              <w:left w:val="nil"/>
              <w:bottom w:val="single" w:sz="4" w:space="0" w:color="auto"/>
              <w:right w:val="single" w:sz="4" w:space="0" w:color="auto"/>
            </w:tcBorders>
            <w:noWrap/>
            <w:vAlign w:val="center"/>
          </w:tcPr>
          <w:p w:rsidR="005D3827" w:rsidRDefault="00F1716D"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textAlignment w:val="center"/>
              <w:rPr>
                <w:rFonts w:ascii="仿宋" w:eastAsia="仿宋" w:hAnsi="仿宋" w:cs="仿宋"/>
                <w:kern w:val="0"/>
                <w:szCs w:val="21"/>
              </w:rPr>
            </w:pPr>
            <w:r>
              <w:rPr>
                <w:rFonts w:ascii="仿宋" w:eastAsia="仿宋" w:hAnsi="仿宋" w:cs="仿宋" w:hint="eastAsia"/>
                <w:color w:val="000000"/>
                <w:kern w:val="0"/>
                <w:szCs w:val="21"/>
              </w:rPr>
              <w:t>二十一、灾害防治及应急管理支出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49</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仿宋" w:eastAsia="仿宋" w:hAnsi="仿宋" w:cs="仿宋"/>
                <w:kern w:val="0"/>
                <w:szCs w:val="21"/>
              </w:rPr>
            </w:pPr>
            <w:r>
              <w:rPr>
                <w:rFonts w:ascii="仿宋" w:eastAsia="仿宋" w:hAnsi="仿宋" w:cs="仿宋" w:hint="eastAsia"/>
                <w:kern w:val="0"/>
                <w:szCs w:val="21"/>
              </w:rPr>
              <w:t>二十二、其他支出</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50</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本年收入合计</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w:t>
            </w:r>
          </w:p>
        </w:tc>
        <w:tc>
          <w:tcPr>
            <w:tcW w:w="1224" w:type="dxa"/>
            <w:tcBorders>
              <w:top w:val="nil"/>
              <w:left w:val="nil"/>
              <w:bottom w:val="single" w:sz="4" w:space="0" w:color="auto"/>
              <w:right w:val="single" w:sz="4" w:space="0" w:color="auto"/>
            </w:tcBorders>
            <w:noWrap/>
            <w:vAlign w:val="center"/>
          </w:tcPr>
          <w:p w:rsidR="005D3827" w:rsidRDefault="00F1716D"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1350.36</w:t>
            </w:r>
            <w:r w:rsidR="005D3827">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仿宋" w:eastAsia="仿宋" w:hAnsi="仿宋" w:cs="仿宋"/>
                <w:kern w:val="0"/>
                <w:szCs w:val="21"/>
              </w:rPr>
            </w:pPr>
            <w:r>
              <w:rPr>
                <w:rFonts w:ascii="Times New Roman" w:eastAsia="仿宋_GB2312" w:hAnsi="Times New Roman" w:cs="Times New Roman" w:hint="eastAsia"/>
                <w:b/>
                <w:bCs/>
                <w:kern w:val="0"/>
                <w:szCs w:val="21"/>
              </w:rPr>
              <w:t>本年支出合计</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51</w:t>
            </w:r>
          </w:p>
        </w:tc>
        <w:tc>
          <w:tcPr>
            <w:tcW w:w="1681" w:type="dxa"/>
            <w:tcBorders>
              <w:top w:val="nil"/>
              <w:left w:val="nil"/>
              <w:bottom w:val="single" w:sz="4" w:space="0" w:color="auto"/>
              <w:right w:val="single" w:sz="4" w:space="0" w:color="auto"/>
            </w:tcBorders>
            <w:noWrap/>
            <w:vAlign w:val="center"/>
          </w:tcPr>
          <w:p w:rsidR="005D3827" w:rsidRDefault="00F1716D"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1577.05</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用事业基金弥补收支差额</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仿宋" w:eastAsia="仿宋" w:hAnsi="仿宋" w:cs="仿宋"/>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结余分配</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52</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b/>
                <w:bCs/>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年初结转和结余</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w:t>
            </w:r>
          </w:p>
        </w:tc>
        <w:tc>
          <w:tcPr>
            <w:tcW w:w="1224" w:type="dxa"/>
            <w:tcBorders>
              <w:top w:val="nil"/>
              <w:left w:val="nil"/>
              <w:bottom w:val="single" w:sz="4" w:space="0" w:color="auto"/>
              <w:right w:val="single" w:sz="4" w:space="0" w:color="auto"/>
            </w:tcBorders>
            <w:noWrap/>
            <w:vAlign w:val="center"/>
          </w:tcPr>
          <w:p w:rsidR="005D3827" w:rsidRDefault="00F1716D" w:rsidP="00F1716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301.27</w:t>
            </w: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b/>
                <w:bCs/>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年末结转和结余</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53</w:t>
            </w:r>
          </w:p>
        </w:tc>
        <w:tc>
          <w:tcPr>
            <w:tcW w:w="1681" w:type="dxa"/>
            <w:tcBorders>
              <w:top w:val="nil"/>
              <w:left w:val="nil"/>
              <w:bottom w:val="single" w:sz="4" w:space="0" w:color="auto"/>
              <w:right w:val="single" w:sz="4" w:space="0" w:color="auto"/>
            </w:tcBorders>
            <w:noWrap/>
            <w:vAlign w:val="center"/>
          </w:tcPr>
          <w:p w:rsidR="005D3827" w:rsidRDefault="00F1716D"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74.58</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54</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w:t>
            </w:r>
          </w:p>
        </w:tc>
        <w:tc>
          <w:tcPr>
            <w:tcW w:w="1224" w:type="dxa"/>
            <w:tcBorders>
              <w:top w:val="nil"/>
              <w:left w:val="nil"/>
              <w:bottom w:val="single" w:sz="4" w:space="0" w:color="auto"/>
              <w:right w:val="single" w:sz="4" w:space="0" w:color="auto"/>
            </w:tcBorders>
            <w:noWrap/>
            <w:vAlign w:val="center"/>
          </w:tcPr>
          <w:p w:rsidR="005D3827" w:rsidRDefault="00F1716D"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1651.63</w:t>
            </w: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55</w:t>
            </w:r>
          </w:p>
        </w:tc>
        <w:tc>
          <w:tcPr>
            <w:tcW w:w="1681" w:type="dxa"/>
            <w:tcBorders>
              <w:top w:val="nil"/>
              <w:left w:val="nil"/>
              <w:bottom w:val="single" w:sz="4" w:space="0" w:color="auto"/>
              <w:right w:val="single" w:sz="4" w:space="0" w:color="auto"/>
            </w:tcBorders>
            <w:noWrap/>
            <w:vAlign w:val="center"/>
          </w:tcPr>
          <w:p w:rsidR="005D3827" w:rsidRDefault="00F1716D" w:rsidP="00435130">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1651.63</w:t>
            </w: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w:t>
            </w: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rPr>
              <w:t>56</w:t>
            </w: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p>
        </w:tc>
      </w:tr>
      <w:tr w:rsidR="005D3827" w:rsidTr="00435130">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b/>
                <w:bCs/>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p>
        </w:tc>
        <w:tc>
          <w:tcPr>
            <w:tcW w:w="1224"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b/>
                <w:bCs/>
                <w:kern w:val="0"/>
                <w:szCs w:val="21"/>
              </w:rPr>
            </w:pPr>
          </w:p>
        </w:tc>
        <w:tc>
          <w:tcPr>
            <w:tcW w:w="702" w:type="dxa"/>
            <w:tcBorders>
              <w:top w:val="nil"/>
              <w:left w:val="nil"/>
              <w:bottom w:val="single" w:sz="4" w:space="0" w:color="auto"/>
              <w:right w:val="single" w:sz="4" w:space="0" w:color="auto"/>
            </w:tcBorders>
            <w:noWrap/>
            <w:vAlign w:val="center"/>
          </w:tcPr>
          <w:p w:rsidR="005D3827" w:rsidRDefault="005D3827" w:rsidP="00435130">
            <w:pPr>
              <w:widowControl/>
              <w:jc w:val="center"/>
              <w:rPr>
                <w:rFonts w:ascii="Times New Roman" w:eastAsia="仿宋_GB2312" w:hAnsi="Times New Roman" w:cs="Times New Roman"/>
                <w:kern w:val="0"/>
                <w:szCs w:val="21"/>
              </w:rPr>
            </w:pPr>
          </w:p>
        </w:tc>
        <w:tc>
          <w:tcPr>
            <w:tcW w:w="1681" w:type="dxa"/>
            <w:tcBorders>
              <w:top w:val="nil"/>
              <w:left w:val="nil"/>
              <w:bottom w:val="single" w:sz="4" w:space="0" w:color="auto"/>
              <w:right w:val="single" w:sz="4" w:space="0" w:color="auto"/>
            </w:tcBorders>
            <w:noWrap/>
            <w:vAlign w:val="center"/>
          </w:tcPr>
          <w:p w:rsidR="005D3827" w:rsidRDefault="005D3827" w:rsidP="00435130">
            <w:pPr>
              <w:widowControl/>
              <w:jc w:val="right"/>
              <w:rPr>
                <w:rFonts w:ascii="Times New Roman" w:eastAsia="仿宋_GB2312" w:hAnsi="Times New Roman" w:cs="Times New Roman"/>
                <w:kern w:val="0"/>
                <w:szCs w:val="21"/>
              </w:rPr>
            </w:pPr>
          </w:p>
        </w:tc>
      </w:tr>
    </w:tbl>
    <w:p w:rsidR="005D3827" w:rsidRDefault="005D3827" w:rsidP="005D382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注：本表反映部门本年度的总收支和年末结转结余情况。</w:t>
      </w:r>
    </w:p>
    <w:p w:rsidR="006A351B" w:rsidRPr="000A18D6" w:rsidRDefault="006A351B" w:rsidP="000A18D6">
      <w:pPr>
        <w:widowControl/>
        <w:jc w:val="left"/>
        <w:rPr>
          <w:rFonts w:ascii="Times New Roman" w:eastAsia="黑体" w:hAnsi="Times New Roman" w:cs="Times New Roman"/>
          <w:bCs/>
          <w:kern w:val="0"/>
          <w:sz w:val="32"/>
          <w:szCs w:val="32"/>
        </w:rPr>
        <w:sectPr w:rsidR="006A351B" w:rsidRPr="000A18D6" w:rsidSect="006A351B">
          <w:pgSz w:w="16838" w:h="11906" w:orient="landscape"/>
          <w:pgMar w:top="1797" w:right="1440" w:bottom="1797" w:left="1440" w:header="851" w:footer="992" w:gutter="0"/>
          <w:cols w:space="425"/>
          <w:docGrid w:type="linesAndChars" w:linePitch="312"/>
        </w:sectPr>
      </w:pPr>
    </w:p>
    <w:p w:rsidR="000A18D6" w:rsidRDefault="000A18D6" w:rsidP="000A18D6">
      <w:pPr>
        <w:widowControl/>
        <w:rPr>
          <w:rFonts w:ascii="Times New Roman" w:eastAsia="方正小标宋_GBK" w:hAnsi="Times New Roman" w:cs="Times New Roman"/>
          <w:color w:val="000000"/>
          <w:kern w:val="0"/>
          <w:sz w:val="36"/>
          <w:szCs w:val="36"/>
        </w:rPr>
      </w:pPr>
    </w:p>
    <w:p w:rsidR="00FB1CD5" w:rsidRDefault="00FB1CD5" w:rsidP="00FB1CD5">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t>收入决算表</w:t>
      </w:r>
    </w:p>
    <w:p w:rsidR="00FB1CD5" w:rsidRDefault="00FB1CD5" w:rsidP="00FB1CD5">
      <w:pPr>
        <w:widowControl/>
        <w:ind w:leftChars="100" w:left="210" w:firstLineChars="200" w:firstLine="42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溆浦县发展和改革局</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hint="eastAsia"/>
          <w:color w:val="000000"/>
          <w:kern w:val="0"/>
          <w:szCs w:val="21"/>
        </w:rPr>
        <w:t>公</w:t>
      </w:r>
      <w:r>
        <w:rPr>
          <w:rFonts w:ascii="Times New Roman" w:eastAsia="仿宋_GB2312" w:hAnsi="Times New Roman" w:cs="Times New Roman"/>
          <w:color w:val="000000"/>
          <w:kern w:val="0"/>
          <w:szCs w:val="21"/>
        </w:rPr>
        <w:t>开</w:t>
      </w:r>
      <w:r>
        <w:rPr>
          <w:rFonts w:ascii="Times New Roman" w:eastAsia="仿宋_GB2312" w:hAnsi="Times New Roman" w:cs="Times New Roman"/>
          <w:color w:val="000000"/>
          <w:kern w:val="0"/>
          <w:szCs w:val="21"/>
        </w:rPr>
        <w:t>02</w:t>
      </w:r>
      <w:r>
        <w:rPr>
          <w:rFonts w:ascii="Times New Roman" w:eastAsia="仿宋_GB2312" w:hAnsi="Times New Roman" w:cs="Times New Roman"/>
          <w:color w:val="000000"/>
          <w:kern w:val="0"/>
          <w:szCs w:val="21"/>
        </w:rPr>
        <w:t>表</w:t>
      </w:r>
    </w:p>
    <w:p w:rsidR="00FB1CD5" w:rsidRDefault="00FB1CD5" w:rsidP="00FB1CD5">
      <w:pPr>
        <w:widowControl/>
        <w:ind w:right="63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012" w:type="dxa"/>
        <w:jc w:val="center"/>
        <w:tblInd w:w="32" w:type="dxa"/>
        <w:tblLayout w:type="fixed"/>
        <w:tblLook w:val="04A0"/>
      </w:tblPr>
      <w:tblGrid>
        <w:gridCol w:w="1165"/>
        <w:gridCol w:w="2980"/>
        <w:gridCol w:w="1293"/>
        <w:gridCol w:w="1622"/>
        <w:gridCol w:w="1331"/>
        <w:gridCol w:w="1258"/>
        <w:gridCol w:w="1374"/>
        <w:gridCol w:w="1523"/>
        <w:gridCol w:w="1466"/>
      </w:tblGrid>
      <w:tr w:rsidR="00FB1CD5" w:rsidTr="00435130">
        <w:trPr>
          <w:trHeight w:val="450"/>
          <w:jc w:val="center"/>
        </w:trPr>
        <w:tc>
          <w:tcPr>
            <w:tcW w:w="4145" w:type="dxa"/>
            <w:gridSpan w:val="2"/>
            <w:tcBorders>
              <w:top w:val="single" w:sz="8" w:space="0" w:color="auto"/>
              <w:left w:val="single" w:sz="8" w:space="0" w:color="auto"/>
              <w:bottom w:val="single" w:sz="4" w:space="0" w:color="auto"/>
              <w:right w:val="nil"/>
            </w:tcBorders>
            <w:shd w:val="clear" w:color="auto" w:fill="auto"/>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29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本年收入合计</w:t>
            </w:r>
          </w:p>
        </w:tc>
        <w:tc>
          <w:tcPr>
            <w:tcW w:w="162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财政拨款收入</w:t>
            </w:r>
          </w:p>
        </w:tc>
        <w:tc>
          <w:tcPr>
            <w:tcW w:w="133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上级补助收入</w:t>
            </w:r>
          </w:p>
        </w:tc>
        <w:tc>
          <w:tcPr>
            <w:tcW w:w="1258"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事业收入</w:t>
            </w:r>
          </w:p>
        </w:tc>
        <w:tc>
          <w:tcPr>
            <w:tcW w:w="137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经营收入</w:t>
            </w:r>
          </w:p>
        </w:tc>
        <w:tc>
          <w:tcPr>
            <w:tcW w:w="152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附属单位上缴收入</w:t>
            </w:r>
          </w:p>
        </w:tc>
        <w:tc>
          <w:tcPr>
            <w:tcW w:w="14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其他收入</w:t>
            </w:r>
          </w:p>
        </w:tc>
      </w:tr>
      <w:tr w:rsidR="00FB1CD5" w:rsidTr="00435130">
        <w:trPr>
          <w:trHeight w:val="450"/>
          <w:jc w:val="center"/>
        </w:trPr>
        <w:tc>
          <w:tcPr>
            <w:tcW w:w="1165" w:type="dxa"/>
            <w:vMerge w:val="restart"/>
            <w:tcBorders>
              <w:top w:val="single" w:sz="4" w:space="0" w:color="auto"/>
              <w:left w:val="single" w:sz="8" w:space="0" w:color="auto"/>
              <w:bottom w:val="single" w:sz="4" w:space="0" w:color="000000"/>
              <w:right w:val="nil"/>
            </w:tcBorders>
            <w:shd w:val="clear" w:color="auto" w:fill="auto"/>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293" w:type="dxa"/>
            <w:vMerge/>
            <w:tcBorders>
              <w:top w:val="single" w:sz="8" w:space="0" w:color="auto"/>
              <w:left w:val="single" w:sz="4" w:space="0" w:color="auto"/>
              <w:bottom w:val="single" w:sz="4" w:space="0" w:color="000000"/>
              <w:right w:val="single" w:sz="4" w:space="0" w:color="auto"/>
            </w:tcBorders>
            <w:vAlign w:val="center"/>
          </w:tcPr>
          <w:p w:rsidR="00FB1CD5" w:rsidRDefault="00FB1CD5" w:rsidP="00435130">
            <w:pPr>
              <w:widowControl/>
              <w:jc w:val="left"/>
              <w:rPr>
                <w:rFonts w:ascii="Times New Roman" w:eastAsia="仿宋_GB2312" w:hAnsi="Times New Roman" w:cs="Times New Roman"/>
                <w:kern w:val="0"/>
                <w:szCs w:val="21"/>
              </w:rPr>
            </w:pPr>
          </w:p>
        </w:tc>
        <w:tc>
          <w:tcPr>
            <w:tcW w:w="1622" w:type="dxa"/>
            <w:vMerge/>
            <w:tcBorders>
              <w:top w:val="single" w:sz="8" w:space="0" w:color="auto"/>
              <w:left w:val="single" w:sz="4" w:space="0" w:color="auto"/>
              <w:bottom w:val="single" w:sz="4" w:space="0" w:color="000000"/>
              <w:right w:val="single" w:sz="4" w:space="0" w:color="auto"/>
            </w:tcBorders>
            <w:vAlign w:val="center"/>
          </w:tcPr>
          <w:p w:rsidR="00FB1CD5" w:rsidRDefault="00FB1CD5" w:rsidP="00435130">
            <w:pPr>
              <w:widowControl/>
              <w:jc w:val="left"/>
              <w:rPr>
                <w:rFonts w:ascii="Times New Roman" w:eastAsia="仿宋_GB2312" w:hAnsi="Times New Roman" w:cs="Times New Roman"/>
                <w:kern w:val="0"/>
                <w:szCs w:val="21"/>
              </w:rPr>
            </w:pPr>
          </w:p>
        </w:tc>
        <w:tc>
          <w:tcPr>
            <w:tcW w:w="1331" w:type="dxa"/>
            <w:vMerge/>
            <w:tcBorders>
              <w:top w:val="single" w:sz="8" w:space="0" w:color="auto"/>
              <w:left w:val="single" w:sz="4" w:space="0" w:color="auto"/>
              <w:bottom w:val="single" w:sz="4" w:space="0" w:color="000000"/>
              <w:right w:val="single" w:sz="4" w:space="0" w:color="auto"/>
            </w:tcBorders>
            <w:vAlign w:val="center"/>
          </w:tcPr>
          <w:p w:rsidR="00FB1CD5" w:rsidRDefault="00FB1CD5" w:rsidP="00435130">
            <w:pPr>
              <w:widowControl/>
              <w:jc w:val="left"/>
              <w:rPr>
                <w:rFonts w:ascii="Times New Roman" w:eastAsia="仿宋_GB2312" w:hAnsi="Times New Roman" w:cs="Times New Roman"/>
                <w:kern w:val="0"/>
                <w:szCs w:val="21"/>
              </w:rPr>
            </w:pPr>
          </w:p>
        </w:tc>
        <w:tc>
          <w:tcPr>
            <w:tcW w:w="1258" w:type="dxa"/>
            <w:vMerge/>
            <w:tcBorders>
              <w:top w:val="single" w:sz="8" w:space="0" w:color="auto"/>
              <w:left w:val="single" w:sz="4" w:space="0" w:color="auto"/>
              <w:bottom w:val="single" w:sz="4" w:space="0" w:color="000000"/>
              <w:right w:val="single" w:sz="4" w:space="0" w:color="auto"/>
            </w:tcBorders>
            <w:vAlign w:val="center"/>
          </w:tcPr>
          <w:p w:rsidR="00FB1CD5" w:rsidRDefault="00FB1CD5" w:rsidP="00435130">
            <w:pPr>
              <w:widowControl/>
              <w:jc w:val="left"/>
              <w:rPr>
                <w:rFonts w:ascii="Times New Roman" w:eastAsia="仿宋_GB2312" w:hAnsi="Times New Roman" w:cs="Times New Roman"/>
                <w:kern w:val="0"/>
                <w:szCs w:val="21"/>
              </w:rPr>
            </w:pPr>
          </w:p>
        </w:tc>
        <w:tc>
          <w:tcPr>
            <w:tcW w:w="1374" w:type="dxa"/>
            <w:vMerge/>
            <w:tcBorders>
              <w:top w:val="single" w:sz="8" w:space="0" w:color="auto"/>
              <w:left w:val="single" w:sz="4" w:space="0" w:color="auto"/>
              <w:bottom w:val="single" w:sz="4" w:space="0" w:color="000000"/>
              <w:right w:val="single" w:sz="4" w:space="0" w:color="auto"/>
            </w:tcBorders>
            <w:vAlign w:val="center"/>
          </w:tcPr>
          <w:p w:rsidR="00FB1CD5" w:rsidRDefault="00FB1CD5" w:rsidP="00435130">
            <w:pPr>
              <w:widowControl/>
              <w:jc w:val="left"/>
              <w:rPr>
                <w:rFonts w:ascii="Times New Roman" w:eastAsia="仿宋_GB2312" w:hAnsi="Times New Roman" w:cs="Times New Roman"/>
                <w:kern w:val="0"/>
                <w:szCs w:val="21"/>
              </w:rPr>
            </w:pPr>
          </w:p>
        </w:tc>
        <w:tc>
          <w:tcPr>
            <w:tcW w:w="1523" w:type="dxa"/>
            <w:vMerge/>
            <w:tcBorders>
              <w:top w:val="single" w:sz="8" w:space="0" w:color="auto"/>
              <w:left w:val="single" w:sz="4" w:space="0" w:color="auto"/>
              <w:bottom w:val="single" w:sz="4" w:space="0" w:color="000000"/>
              <w:right w:val="single" w:sz="4" w:space="0" w:color="auto"/>
            </w:tcBorders>
            <w:vAlign w:val="center"/>
          </w:tcPr>
          <w:p w:rsidR="00FB1CD5" w:rsidRDefault="00FB1CD5" w:rsidP="00435130">
            <w:pPr>
              <w:widowControl/>
              <w:jc w:val="left"/>
              <w:rPr>
                <w:rFonts w:ascii="Times New Roman" w:eastAsia="仿宋_GB2312" w:hAnsi="Times New Roman" w:cs="Times New Roman"/>
                <w:kern w:val="0"/>
                <w:szCs w:val="21"/>
              </w:rPr>
            </w:pPr>
          </w:p>
        </w:tc>
        <w:tc>
          <w:tcPr>
            <w:tcW w:w="1466" w:type="dxa"/>
            <w:vMerge/>
            <w:tcBorders>
              <w:top w:val="single" w:sz="8" w:space="0" w:color="auto"/>
              <w:left w:val="single" w:sz="4" w:space="0" w:color="auto"/>
              <w:bottom w:val="single" w:sz="4" w:space="0" w:color="000000"/>
              <w:right w:val="single" w:sz="8" w:space="0" w:color="auto"/>
            </w:tcBorders>
            <w:vAlign w:val="center"/>
          </w:tcPr>
          <w:p w:rsidR="00FB1CD5" w:rsidRDefault="00FB1CD5" w:rsidP="00435130">
            <w:pPr>
              <w:widowControl/>
              <w:jc w:val="left"/>
              <w:rPr>
                <w:rFonts w:ascii="Times New Roman" w:eastAsia="仿宋_GB2312" w:hAnsi="Times New Roman" w:cs="Times New Roman"/>
                <w:kern w:val="0"/>
                <w:szCs w:val="21"/>
              </w:rPr>
            </w:pPr>
          </w:p>
        </w:tc>
      </w:tr>
      <w:tr w:rsidR="00FB1CD5" w:rsidTr="00435130">
        <w:trPr>
          <w:trHeight w:val="312"/>
          <w:jc w:val="center"/>
        </w:trPr>
        <w:tc>
          <w:tcPr>
            <w:tcW w:w="1165" w:type="dxa"/>
            <w:vMerge/>
            <w:tcBorders>
              <w:top w:val="single" w:sz="4" w:space="0" w:color="auto"/>
              <w:left w:val="single" w:sz="8" w:space="0" w:color="auto"/>
              <w:bottom w:val="single" w:sz="4" w:space="0" w:color="000000"/>
              <w:right w:val="nil"/>
            </w:tcBorders>
            <w:vAlign w:val="center"/>
          </w:tcPr>
          <w:p w:rsidR="00FB1CD5" w:rsidRDefault="00FB1CD5" w:rsidP="00435130">
            <w:pPr>
              <w:widowControl/>
              <w:jc w:val="left"/>
              <w:rPr>
                <w:rFonts w:ascii="Times New Roman" w:eastAsia="仿宋_GB2312" w:hAnsi="Times New Roman" w:cs="Times New Roman"/>
                <w:kern w:val="0"/>
                <w:szCs w:val="21"/>
              </w:rPr>
            </w:pPr>
          </w:p>
        </w:tc>
        <w:tc>
          <w:tcPr>
            <w:tcW w:w="2980" w:type="dxa"/>
            <w:vMerge/>
            <w:tcBorders>
              <w:top w:val="nil"/>
              <w:left w:val="single" w:sz="4" w:space="0" w:color="auto"/>
              <w:bottom w:val="single" w:sz="4" w:space="0" w:color="000000"/>
              <w:right w:val="single" w:sz="4" w:space="0" w:color="auto"/>
            </w:tcBorders>
            <w:vAlign w:val="center"/>
          </w:tcPr>
          <w:p w:rsidR="00FB1CD5" w:rsidRDefault="00FB1CD5" w:rsidP="00435130">
            <w:pPr>
              <w:widowControl/>
              <w:jc w:val="left"/>
              <w:rPr>
                <w:rFonts w:ascii="Times New Roman" w:eastAsia="仿宋_GB2312" w:hAnsi="Times New Roman" w:cs="Times New Roman"/>
                <w:kern w:val="0"/>
                <w:szCs w:val="21"/>
              </w:rPr>
            </w:pPr>
          </w:p>
        </w:tc>
        <w:tc>
          <w:tcPr>
            <w:tcW w:w="1293" w:type="dxa"/>
            <w:vMerge/>
            <w:tcBorders>
              <w:top w:val="single" w:sz="8" w:space="0" w:color="auto"/>
              <w:left w:val="single" w:sz="4" w:space="0" w:color="auto"/>
              <w:bottom w:val="single" w:sz="4" w:space="0" w:color="000000"/>
              <w:right w:val="single" w:sz="4" w:space="0" w:color="auto"/>
            </w:tcBorders>
            <w:vAlign w:val="center"/>
          </w:tcPr>
          <w:p w:rsidR="00FB1CD5" w:rsidRDefault="00FB1CD5" w:rsidP="00435130">
            <w:pPr>
              <w:widowControl/>
              <w:jc w:val="left"/>
              <w:rPr>
                <w:rFonts w:ascii="Times New Roman" w:eastAsia="仿宋_GB2312" w:hAnsi="Times New Roman" w:cs="Times New Roman"/>
                <w:kern w:val="0"/>
                <w:szCs w:val="21"/>
              </w:rPr>
            </w:pPr>
          </w:p>
        </w:tc>
        <w:tc>
          <w:tcPr>
            <w:tcW w:w="1622" w:type="dxa"/>
            <w:vMerge/>
            <w:tcBorders>
              <w:top w:val="single" w:sz="8" w:space="0" w:color="auto"/>
              <w:left w:val="single" w:sz="4" w:space="0" w:color="auto"/>
              <w:bottom w:val="single" w:sz="4" w:space="0" w:color="000000"/>
              <w:right w:val="single" w:sz="4" w:space="0" w:color="auto"/>
            </w:tcBorders>
            <w:vAlign w:val="center"/>
          </w:tcPr>
          <w:p w:rsidR="00FB1CD5" w:rsidRDefault="00FB1CD5" w:rsidP="00435130">
            <w:pPr>
              <w:widowControl/>
              <w:jc w:val="left"/>
              <w:rPr>
                <w:rFonts w:ascii="Times New Roman" w:eastAsia="仿宋_GB2312" w:hAnsi="Times New Roman" w:cs="Times New Roman"/>
                <w:kern w:val="0"/>
                <w:szCs w:val="21"/>
              </w:rPr>
            </w:pPr>
          </w:p>
        </w:tc>
        <w:tc>
          <w:tcPr>
            <w:tcW w:w="1331" w:type="dxa"/>
            <w:vMerge/>
            <w:tcBorders>
              <w:top w:val="single" w:sz="8" w:space="0" w:color="auto"/>
              <w:left w:val="single" w:sz="4" w:space="0" w:color="auto"/>
              <w:bottom w:val="single" w:sz="4" w:space="0" w:color="000000"/>
              <w:right w:val="single" w:sz="4" w:space="0" w:color="auto"/>
            </w:tcBorders>
            <w:vAlign w:val="center"/>
          </w:tcPr>
          <w:p w:rsidR="00FB1CD5" w:rsidRDefault="00FB1CD5" w:rsidP="00435130">
            <w:pPr>
              <w:widowControl/>
              <w:jc w:val="left"/>
              <w:rPr>
                <w:rFonts w:ascii="Times New Roman" w:eastAsia="仿宋_GB2312" w:hAnsi="Times New Roman" w:cs="Times New Roman"/>
                <w:kern w:val="0"/>
                <w:szCs w:val="21"/>
              </w:rPr>
            </w:pPr>
          </w:p>
        </w:tc>
        <w:tc>
          <w:tcPr>
            <w:tcW w:w="1258" w:type="dxa"/>
            <w:vMerge/>
            <w:tcBorders>
              <w:top w:val="single" w:sz="8" w:space="0" w:color="auto"/>
              <w:left w:val="single" w:sz="4" w:space="0" w:color="auto"/>
              <w:bottom w:val="single" w:sz="4" w:space="0" w:color="000000"/>
              <w:right w:val="single" w:sz="4" w:space="0" w:color="auto"/>
            </w:tcBorders>
            <w:vAlign w:val="center"/>
          </w:tcPr>
          <w:p w:rsidR="00FB1CD5" w:rsidRDefault="00FB1CD5" w:rsidP="00435130">
            <w:pPr>
              <w:widowControl/>
              <w:jc w:val="left"/>
              <w:rPr>
                <w:rFonts w:ascii="Times New Roman" w:eastAsia="仿宋_GB2312" w:hAnsi="Times New Roman" w:cs="Times New Roman"/>
                <w:kern w:val="0"/>
                <w:szCs w:val="21"/>
              </w:rPr>
            </w:pPr>
          </w:p>
        </w:tc>
        <w:tc>
          <w:tcPr>
            <w:tcW w:w="1374" w:type="dxa"/>
            <w:vMerge/>
            <w:tcBorders>
              <w:top w:val="single" w:sz="8" w:space="0" w:color="auto"/>
              <w:left w:val="single" w:sz="4" w:space="0" w:color="auto"/>
              <w:bottom w:val="single" w:sz="4" w:space="0" w:color="000000"/>
              <w:right w:val="single" w:sz="4" w:space="0" w:color="auto"/>
            </w:tcBorders>
            <w:vAlign w:val="center"/>
          </w:tcPr>
          <w:p w:rsidR="00FB1CD5" w:rsidRDefault="00FB1CD5" w:rsidP="00435130">
            <w:pPr>
              <w:widowControl/>
              <w:jc w:val="left"/>
              <w:rPr>
                <w:rFonts w:ascii="Times New Roman" w:eastAsia="仿宋_GB2312" w:hAnsi="Times New Roman" w:cs="Times New Roman"/>
                <w:kern w:val="0"/>
                <w:szCs w:val="21"/>
              </w:rPr>
            </w:pPr>
          </w:p>
        </w:tc>
        <w:tc>
          <w:tcPr>
            <w:tcW w:w="1523" w:type="dxa"/>
            <w:vMerge/>
            <w:tcBorders>
              <w:top w:val="single" w:sz="8" w:space="0" w:color="auto"/>
              <w:left w:val="single" w:sz="4" w:space="0" w:color="auto"/>
              <w:bottom w:val="single" w:sz="4" w:space="0" w:color="000000"/>
              <w:right w:val="single" w:sz="4" w:space="0" w:color="auto"/>
            </w:tcBorders>
            <w:vAlign w:val="center"/>
          </w:tcPr>
          <w:p w:rsidR="00FB1CD5" w:rsidRDefault="00FB1CD5" w:rsidP="00435130">
            <w:pPr>
              <w:widowControl/>
              <w:jc w:val="left"/>
              <w:rPr>
                <w:rFonts w:ascii="Times New Roman" w:eastAsia="仿宋_GB2312" w:hAnsi="Times New Roman" w:cs="Times New Roman"/>
                <w:kern w:val="0"/>
                <w:szCs w:val="21"/>
              </w:rPr>
            </w:pPr>
          </w:p>
        </w:tc>
        <w:tc>
          <w:tcPr>
            <w:tcW w:w="1466" w:type="dxa"/>
            <w:vMerge/>
            <w:tcBorders>
              <w:top w:val="single" w:sz="8" w:space="0" w:color="auto"/>
              <w:left w:val="single" w:sz="4" w:space="0" w:color="auto"/>
              <w:bottom w:val="single" w:sz="4" w:space="0" w:color="000000"/>
              <w:right w:val="single" w:sz="8" w:space="0" w:color="auto"/>
            </w:tcBorders>
            <w:vAlign w:val="center"/>
          </w:tcPr>
          <w:p w:rsidR="00FB1CD5" w:rsidRDefault="00FB1CD5" w:rsidP="00435130">
            <w:pPr>
              <w:widowControl/>
              <w:jc w:val="left"/>
              <w:rPr>
                <w:rFonts w:ascii="Times New Roman" w:eastAsia="仿宋_GB2312" w:hAnsi="Times New Roman" w:cs="Times New Roman"/>
                <w:kern w:val="0"/>
                <w:szCs w:val="21"/>
              </w:rPr>
            </w:pPr>
          </w:p>
        </w:tc>
      </w:tr>
      <w:tr w:rsidR="00FB1CD5" w:rsidTr="00435130">
        <w:trPr>
          <w:trHeight w:val="450"/>
          <w:jc w:val="center"/>
        </w:trPr>
        <w:tc>
          <w:tcPr>
            <w:tcW w:w="414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293"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622"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331"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58"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374"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523"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466" w:type="dxa"/>
            <w:tcBorders>
              <w:top w:val="nil"/>
              <w:left w:val="nil"/>
              <w:bottom w:val="single" w:sz="4" w:space="0" w:color="auto"/>
              <w:right w:val="single" w:sz="8" w:space="0" w:color="auto"/>
            </w:tcBorders>
            <w:shd w:val="clear" w:color="auto" w:fill="auto"/>
            <w:noWrap/>
            <w:vAlign w:val="center"/>
          </w:tcPr>
          <w:p w:rsidR="00FB1CD5" w:rsidRDefault="00FB1CD5" w:rsidP="0043513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r>
      <w:tr w:rsidR="00FB1CD5" w:rsidTr="00435130">
        <w:trPr>
          <w:trHeight w:val="450"/>
          <w:jc w:val="center"/>
        </w:trPr>
        <w:tc>
          <w:tcPr>
            <w:tcW w:w="4145" w:type="dxa"/>
            <w:gridSpan w:val="2"/>
            <w:tcBorders>
              <w:top w:val="nil"/>
              <w:left w:val="single" w:sz="8" w:space="0" w:color="auto"/>
              <w:bottom w:val="single" w:sz="4" w:space="0" w:color="auto"/>
              <w:right w:val="single" w:sz="4" w:space="0" w:color="000000"/>
            </w:tcBorders>
            <w:shd w:val="clear" w:color="auto" w:fill="auto"/>
            <w:noWrap/>
            <w:vAlign w:val="center"/>
          </w:tcPr>
          <w:p w:rsidR="00FB1CD5" w:rsidRDefault="00FB1CD5" w:rsidP="00435130">
            <w:pPr>
              <w:widowControl/>
              <w:jc w:val="center"/>
              <w:rPr>
                <w:rFonts w:ascii="仿宋" w:eastAsia="仿宋" w:hAnsi="仿宋" w:cs="仿宋"/>
                <w:kern w:val="0"/>
                <w:szCs w:val="21"/>
              </w:rPr>
            </w:pPr>
            <w:r>
              <w:rPr>
                <w:rFonts w:ascii="仿宋" w:eastAsia="仿宋" w:hAnsi="仿宋" w:cs="仿宋" w:hint="eastAsia"/>
                <w:kern w:val="0"/>
                <w:szCs w:val="21"/>
              </w:rPr>
              <w:t>合计</w:t>
            </w:r>
          </w:p>
        </w:tc>
        <w:tc>
          <w:tcPr>
            <w:tcW w:w="1293"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rPr>
                <w:rFonts w:ascii="仿宋" w:eastAsia="仿宋" w:hAnsi="仿宋" w:cs="仿宋"/>
                <w:b/>
                <w:bCs/>
                <w:kern w:val="0"/>
                <w:szCs w:val="21"/>
              </w:rPr>
            </w:pPr>
            <w:r>
              <w:rPr>
                <w:rFonts w:ascii="仿宋" w:eastAsia="仿宋" w:hAnsi="仿宋" w:cs="仿宋" w:hint="eastAsia"/>
                <w:b/>
                <w:bCs/>
                <w:kern w:val="0"/>
                <w:szCs w:val="21"/>
              </w:rPr>
              <w:t>1350.36</w:t>
            </w:r>
          </w:p>
        </w:tc>
        <w:tc>
          <w:tcPr>
            <w:tcW w:w="1622"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rPr>
                <w:rFonts w:ascii="仿宋" w:eastAsia="仿宋" w:hAnsi="仿宋" w:cs="仿宋"/>
                <w:b/>
                <w:bCs/>
                <w:kern w:val="0"/>
                <w:szCs w:val="21"/>
              </w:rPr>
            </w:pPr>
            <w:r>
              <w:rPr>
                <w:rFonts w:ascii="仿宋" w:eastAsia="仿宋" w:hAnsi="仿宋" w:cs="仿宋" w:hint="eastAsia"/>
                <w:b/>
                <w:bCs/>
                <w:kern w:val="0"/>
                <w:szCs w:val="21"/>
              </w:rPr>
              <w:t>1288.15</w:t>
            </w:r>
          </w:p>
        </w:tc>
        <w:tc>
          <w:tcPr>
            <w:tcW w:w="1331"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rPr>
                <w:rFonts w:ascii="仿宋" w:eastAsia="仿宋" w:hAnsi="仿宋" w:cs="仿宋"/>
                <w:kern w:val="0"/>
                <w:szCs w:val="21"/>
              </w:rPr>
            </w:pPr>
          </w:p>
        </w:tc>
        <w:tc>
          <w:tcPr>
            <w:tcW w:w="1258"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rPr>
                <w:rFonts w:ascii="仿宋" w:eastAsia="仿宋" w:hAnsi="仿宋" w:cs="仿宋"/>
                <w:kern w:val="0"/>
                <w:szCs w:val="21"/>
              </w:rPr>
            </w:pPr>
          </w:p>
        </w:tc>
        <w:tc>
          <w:tcPr>
            <w:tcW w:w="1374"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rPr>
                <w:rFonts w:ascii="仿宋" w:eastAsia="仿宋" w:hAnsi="仿宋" w:cs="仿宋"/>
                <w:kern w:val="0"/>
                <w:szCs w:val="21"/>
              </w:rPr>
            </w:pPr>
            <w:r>
              <w:rPr>
                <w:rFonts w:ascii="仿宋" w:eastAsia="仿宋" w:hAnsi="仿宋" w:cs="仿宋" w:hint="eastAsia"/>
                <w:kern w:val="0"/>
                <w:szCs w:val="21"/>
              </w:rPr>
              <w:t xml:space="preserve">　</w:t>
            </w:r>
          </w:p>
        </w:tc>
        <w:tc>
          <w:tcPr>
            <w:tcW w:w="1523"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rPr>
                <w:rFonts w:ascii="仿宋" w:eastAsia="仿宋" w:hAnsi="仿宋" w:cs="仿宋"/>
                <w:kern w:val="0"/>
                <w:szCs w:val="21"/>
              </w:rPr>
            </w:pPr>
            <w:r>
              <w:rPr>
                <w:rFonts w:ascii="仿宋" w:eastAsia="仿宋" w:hAnsi="仿宋" w:cs="仿宋" w:hint="eastAsia"/>
                <w:kern w:val="0"/>
                <w:szCs w:val="21"/>
              </w:rPr>
              <w:t xml:space="preserve">　</w:t>
            </w:r>
          </w:p>
        </w:tc>
        <w:tc>
          <w:tcPr>
            <w:tcW w:w="1466" w:type="dxa"/>
            <w:tcBorders>
              <w:top w:val="nil"/>
              <w:left w:val="nil"/>
              <w:bottom w:val="single" w:sz="4" w:space="0" w:color="auto"/>
              <w:right w:val="single" w:sz="8" w:space="0" w:color="auto"/>
            </w:tcBorders>
            <w:shd w:val="clear" w:color="auto" w:fill="auto"/>
            <w:noWrap/>
            <w:vAlign w:val="center"/>
          </w:tcPr>
          <w:p w:rsidR="00FB1CD5" w:rsidRDefault="00FB1CD5" w:rsidP="00435130">
            <w:pPr>
              <w:widowControl/>
              <w:jc w:val="right"/>
              <w:rPr>
                <w:rFonts w:ascii="仿宋" w:eastAsia="仿宋" w:hAnsi="仿宋" w:cs="仿宋"/>
                <w:kern w:val="0"/>
                <w:szCs w:val="21"/>
              </w:rPr>
            </w:pPr>
            <w:r>
              <w:rPr>
                <w:rFonts w:ascii="仿宋" w:eastAsia="仿宋" w:hAnsi="仿宋" w:cs="仿宋" w:hint="eastAsia"/>
                <w:kern w:val="0"/>
                <w:szCs w:val="21"/>
              </w:rPr>
              <w:t xml:space="preserve">62.21　</w:t>
            </w:r>
          </w:p>
        </w:tc>
      </w:tr>
      <w:tr w:rsidR="00FB1CD5" w:rsidTr="00435130">
        <w:trPr>
          <w:trHeight w:val="448"/>
          <w:jc w:val="center"/>
        </w:trPr>
        <w:tc>
          <w:tcPr>
            <w:tcW w:w="11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FB1CD5" w:rsidRDefault="00FB1CD5" w:rsidP="00435130">
            <w:pPr>
              <w:widowControl/>
              <w:jc w:val="left"/>
              <w:textAlignment w:val="center"/>
              <w:rPr>
                <w:rFonts w:ascii="仿宋" w:eastAsia="仿宋" w:hAnsi="仿宋" w:cs="仿宋"/>
                <w:b/>
                <w:kern w:val="0"/>
                <w:szCs w:val="21"/>
              </w:rPr>
            </w:pPr>
            <w:r>
              <w:rPr>
                <w:rFonts w:ascii="仿宋" w:eastAsia="仿宋" w:hAnsi="仿宋" w:cs="仿宋" w:hint="eastAsia"/>
                <w:b/>
                <w:color w:val="000000"/>
                <w:kern w:val="0"/>
                <w:szCs w:val="21"/>
              </w:rPr>
              <w:t>201</w:t>
            </w:r>
          </w:p>
        </w:tc>
        <w:tc>
          <w:tcPr>
            <w:tcW w:w="2980"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left"/>
              <w:textAlignment w:val="center"/>
              <w:rPr>
                <w:rFonts w:ascii="仿宋" w:eastAsia="仿宋" w:hAnsi="仿宋" w:cs="仿宋"/>
                <w:b/>
                <w:kern w:val="0"/>
                <w:szCs w:val="21"/>
              </w:rPr>
            </w:pPr>
            <w:r>
              <w:rPr>
                <w:rFonts w:ascii="仿宋" w:eastAsia="仿宋" w:hAnsi="仿宋" w:cs="仿宋" w:hint="eastAsia"/>
                <w:b/>
                <w:kern w:val="0"/>
                <w:szCs w:val="21"/>
              </w:rPr>
              <w:t>一般公共服务支出</w:t>
            </w:r>
          </w:p>
        </w:tc>
        <w:tc>
          <w:tcPr>
            <w:tcW w:w="1293"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939.75</w:t>
            </w:r>
          </w:p>
        </w:tc>
        <w:tc>
          <w:tcPr>
            <w:tcW w:w="1622"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877.54</w:t>
            </w:r>
          </w:p>
        </w:tc>
        <w:tc>
          <w:tcPr>
            <w:tcW w:w="1331"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c>
          <w:tcPr>
            <w:tcW w:w="1258"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c>
          <w:tcPr>
            <w:tcW w:w="1374"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c>
          <w:tcPr>
            <w:tcW w:w="1523"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c>
          <w:tcPr>
            <w:tcW w:w="1466" w:type="dxa"/>
            <w:tcBorders>
              <w:top w:val="nil"/>
              <w:left w:val="nil"/>
              <w:bottom w:val="single" w:sz="4" w:space="0" w:color="auto"/>
              <w:right w:val="single" w:sz="8" w:space="0" w:color="auto"/>
            </w:tcBorders>
            <w:shd w:val="clear" w:color="auto" w:fill="auto"/>
            <w:noWrap/>
            <w:vAlign w:val="center"/>
          </w:tcPr>
          <w:p w:rsidR="00FB1CD5" w:rsidRDefault="00391633" w:rsidP="00435130">
            <w:pPr>
              <w:widowControl/>
              <w:jc w:val="right"/>
              <w:textAlignment w:val="center"/>
              <w:rPr>
                <w:rFonts w:ascii="仿宋" w:eastAsia="仿宋" w:hAnsi="仿宋" w:cs="仿宋"/>
                <w:bCs/>
                <w:kern w:val="0"/>
                <w:szCs w:val="21"/>
              </w:rPr>
            </w:pPr>
            <w:r>
              <w:rPr>
                <w:rFonts w:ascii="仿宋" w:eastAsia="仿宋" w:hAnsi="仿宋" w:cs="仿宋" w:hint="eastAsia"/>
                <w:bCs/>
                <w:kern w:val="0"/>
                <w:szCs w:val="21"/>
              </w:rPr>
              <w:t>62.21</w:t>
            </w:r>
          </w:p>
        </w:tc>
      </w:tr>
      <w:tr w:rsidR="00FB1CD5" w:rsidTr="00435130">
        <w:trPr>
          <w:trHeight w:val="448"/>
          <w:jc w:val="center"/>
        </w:trPr>
        <w:tc>
          <w:tcPr>
            <w:tcW w:w="11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FB1CD5" w:rsidRDefault="00FB1CD5" w:rsidP="00435130">
            <w:pPr>
              <w:widowControl/>
              <w:jc w:val="left"/>
              <w:textAlignment w:val="center"/>
              <w:rPr>
                <w:rFonts w:ascii="仿宋" w:eastAsia="仿宋" w:hAnsi="仿宋" w:cs="仿宋"/>
                <w:b/>
                <w:kern w:val="0"/>
                <w:szCs w:val="21"/>
              </w:rPr>
            </w:pPr>
            <w:r>
              <w:rPr>
                <w:rFonts w:ascii="仿宋" w:eastAsia="仿宋" w:hAnsi="仿宋" w:cs="仿宋" w:hint="eastAsia"/>
                <w:b/>
                <w:color w:val="000000"/>
                <w:kern w:val="0"/>
                <w:szCs w:val="21"/>
              </w:rPr>
              <w:t>20104</w:t>
            </w:r>
          </w:p>
        </w:tc>
        <w:tc>
          <w:tcPr>
            <w:tcW w:w="2980"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left"/>
              <w:textAlignment w:val="center"/>
              <w:rPr>
                <w:rFonts w:ascii="仿宋" w:eastAsia="仿宋" w:hAnsi="仿宋" w:cs="仿宋"/>
                <w:b/>
                <w:kern w:val="0"/>
                <w:szCs w:val="21"/>
              </w:rPr>
            </w:pPr>
            <w:r>
              <w:rPr>
                <w:rFonts w:ascii="仿宋" w:eastAsia="仿宋" w:hAnsi="仿宋" w:cs="仿宋" w:hint="eastAsia"/>
                <w:b/>
                <w:kern w:val="0"/>
                <w:szCs w:val="21"/>
              </w:rPr>
              <w:t>发展与改革事务</w:t>
            </w:r>
          </w:p>
        </w:tc>
        <w:tc>
          <w:tcPr>
            <w:tcW w:w="1293" w:type="dxa"/>
            <w:tcBorders>
              <w:top w:val="nil"/>
              <w:left w:val="nil"/>
              <w:bottom w:val="single" w:sz="4" w:space="0" w:color="auto"/>
              <w:right w:val="single" w:sz="4" w:space="0" w:color="auto"/>
            </w:tcBorders>
            <w:shd w:val="clear" w:color="auto" w:fill="auto"/>
            <w:noWrap/>
            <w:vAlign w:val="center"/>
          </w:tcPr>
          <w:p w:rsidR="00FB1CD5" w:rsidRDefault="00391633" w:rsidP="00435130">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935.48</w:t>
            </w:r>
          </w:p>
        </w:tc>
        <w:tc>
          <w:tcPr>
            <w:tcW w:w="1622" w:type="dxa"/>
            <w:tcBorders>
              <w:top w:val="nil"/>
              <w:left w:val="nil"/>
              <w:bottom w:val="single" w:sz="4" w:space="0" w:color="auto"/>
              <w:right w:val="single" w:sz="4" w:space="0" w:color="auto"/>
            </w:tcBorders>
            <w:shd w:val="clear" w:color="auto" w:fill="auto"/>
            <w:noWrap/>
            <w:vAlign w:val="center"/>
          </w:tcPr>
          <w:p w:rsidR="00FB1CD5" w:rsidRDefault="00391633" w:rsidP="00435130">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873.27</w:t>
            </w:r>
          </w:p>
        </w:tc>
        <w:tc>
          <w:tcPr>
            <w:tcW w:w="1331"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c>
          <w:tcPr>
            <w:tcW w:w="1258"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c>
          <w:tcPr>
            <w:tcW w:w="1374"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c>
          <w:tcPr>
            <w:tcW w:w="1523"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c>
          <w:tcPr>
            <w:tcW w:w="1466" w:type="dxa"/>
            <w:tcBorders>
              <w:top w:val="nil"/>
              <w:left w:val="nil"/>
              <w:bottom w:val="single" w:sz="4" w:space="0" w:color="auto"/>
              <w:right w:val="single" w:sz="8" w:space="0" w:color="auto"/>
            </w:tcBorders>
            <w:shd w:val="clear" w:color="auto" w:fill="auto"/>
            <w:noWrap/>
            <w:vAlign w:val="center"/>
          </w:tcPr>
          <w:p w:rsidR="00FB1CD5" w:rsidRDefault="00391633" w:rsidP="00435130">
            <w:pPr>
              <w:widowControl/>
              <w:jc w:val="right"/>
              <w:textAlignment w:val="center"/>
              <w:rPr>
                <w:rFonts w:ascii="仿宋" w:eastAsia="仿宋" w:hAnsi="仿宋" w:cs="仿宋"/>
                <w:bCs/>
                <w:kern w:val="0"/>
                <w:szCs w:val="21"/>
              </w:rPr>
            </w:pPr>
            <w:r>
              <w:rPr>
                <w:rFonts w:ascii="仿宋" w:eastAsia="仿宋" w:hAnsi="仿宋" w:cs="仿宋" w:hint="eastAsia"/>
                <w:bCs/>
                <w:kern w:val="0"/>
                <w:szCs w:val="21"/>
              </w:rPr>
              <w:t>62.21</w:t>
            </w:r>
          </w:p>
        </w:tc>
      </w:tr>
      <w:tr w:rsidR="00FB1CD5" w:rsidTr="00435130">
        <w:trPr>
          <w:trHeight w:val="448"/>
          <w:jc w:val="center"/>
        </w:trPr>
        <w:tc>
          <w:tcPr>
            <w:tcW w:w="11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FB1CD5" w:rsidRDefault="00FB1CD5" w:rsidP="00435130">
            <w:pPr>
              <w:widowControl/>
              <w:jc w:val="left"/>
              <w:textAlignment w:val="center"/>
              <w:rPr>
                <w:rFonts w:ascii="仿宋" w:eastAsia="仿宋" w:hAnsi="仿宋" w:cs="仿宋"/>
                <w:bCs/>
                <w:kern w:val="0"/>
                <w:szCs w:val="21"/>
              </w:rPr>
            </w:pPr>
            <w:r>
              <w:rPr>
                <w:rFonts w:ascii="仿宋" w:eastAsia="仿宋" w:hAnsi="仿宋" w:cs="仿宋" w:hint="eastAsia"/>
                <w:bCs/>
                <w:color w:val="000000"/>
                <w:kern w:val="0"/>
                <w:szCs w:val="21"/>
              </w:rPr>
              <w:t>2010401</w:t>
            </w:r>
          </w:p>
        </w:tc>
        <w:tc>
          <w:tcPr>
            <w:tcW w:w="2980" w:type="dxa"/>
            <w:tcBorders>
              <w:top w:val="nil"/>
              <w:left w:val="nil"/>
              <w:bottom w:val="single" w:sz="4" w:space="0" w:color="auto"/>
              <w:right w:val="single" w:sz="4" w:space="0" w:color="auto"/>
            </w:tcBorders>
            <w:shd w:val="clear" w:color="auto" w:fill="auto"/>
            <w:noWrap/>
            <w:vAlign w:val="center"/>
          </w:tcPr>
          <w:p w:rsidR="00FB1CD5" w:rsidRDefault="00391633" w:rsidP="00435130">
            <w:pPr>
              <w:widowControl/>
              <w:jc w:val="left"/>
              <w:textAlignment w:val="center"/>
              <w:rPr>
                <w:rFonts w:ascii="仿宋" w:eastAsia="仿宋" w:hAnsi="仿宋" w:cs="仿宋"/>
                <w:bCs/>
                <w:kern w:val="0"/>
                <w:szCs w:val="21"/>
              </w:rPr>
            </w:pPr>
            <w:r>
              <w:rPr>
                <w:rFonts w:ascii="仿宋" w:eastAsia="仿宋" w:hAnsi="仿宋" w:cs="仿宋" w:hint="eastAsia"/>
                <w:bCs/>
                <w:kern w:val="0"/>
                <w:szCs w:val="21"/>
              </w:rPr>
              <w:t>行政运行</w:t>
            </w:r>
          </w:p>
        </w:tc>
        <w:tc>
          <w:tcPr>
            <w:tcW w:w="1293" w:type="dxa"/>
            <w:tcBorders>
              <w:top w:val="nil"/>
              <w:left w:val="nil"/>
              <w:bottom w:val="single" w:sz="4" w:space="0" w:color="auto"/>
              <w:right w:val="single" w:sz="4" w:space="0" w:color="auto"/>
            </w:tcBorders>
            <w:shd w:val="clear" w:color="auto" w:fill="auto"/>
            <w:noWrap/>
            <w:vAlign w:val="center"/>
          </w:tcPr>
          <w:p w:rsidR="00FB1CD5" w:rsidRDefault="00391633" w:rsidP="003D6918">
            <w:pPr>
              <w:widowControl/>
              <w:jc w:val="right"/>
              <w:textAlignment w:val="center"/>
              <w:rPr>
                <w:rFonts w:ascii="仿宋" w:eastAsia="仿宋" w:hAnsi="仿宋" w:cs="仿宋"/>
                <w:bCs/>
                <w:kern w:val="0"/>
                <w:szCs w:val="21"/>
              </w:rPr>
            </w:pPr>
            <w:r>
              <w:rPr>
                <w:rFonts w:ascii="仿宋" w:eastAsia="仿宋" w:hAnsi="仿宋" w:cs="仿宋" w:hint="eastAsia"/>
                <w:bCs/>
                <w:kern w:val="0"/>
                <w:szCs w:val="21"/>
              </w:rPr>
              <w:t>559.5</w:t>
            </w:r>
            <w:r w:rsidR="003D6918">
              <w:rPr>
                <w:rFonts w:ascii="仿宋" w:eastAsia="仿宋" w:hAnsi="仿宋" w:cs="仿宋" w:hint="eastAsia"/>
                <w:bCs/>
                <w:kern w:val="0"/>
                <w:szCs w:val="21"/>
              </w:rPr>
              <w:t>8</w:t>
            </w:r>
          </w:p>
        </w:tc>
        <w:tc>
          <w:tcPr>
            <w:tcW w:w="1622" w:type="dxa"/>
            <w:tcBorders>
              <w:top w:val="nil"/>
              <w:left w:val="nil"/>
              <w:bottom w:val="single" w:sz="4" w:space="0" w:color="auto"/>
              <w:right w:val="single" w:sz="4" w:space="0" w:color="auto"/>
            </w:tcBorders>
            <w:shd w:val="clear" w:color="auto" w:fill="auto"/>
            <w:noWrap/>
            <w:vAlign w:val="center"/>
          </w:tcPr>
          <w:p w:rsidR="00FB1CD5" w:rsidRDefault="00391633" w:rsidP="00435130">
            <w:pPr>
              <w:widowControl/>
              <w:jc w:val="right"/>
              <w:textAlignment w:val="center"/>
              <w:rPr>
                <w:rFonts w:ascii="仿宋" w:eastAsia="仿宋" w:hAnsi="仿宋" w:cs="仿宋"/>
                <w:bCs/>
                <w:kern w:val="0"/>
                <w:szCs w:val="21"/>
              </w:rPr>
            </w:pPr>
            <w:r>
              <w:rPr>
                <w:rFonts w:ascii="仿宋" w:eastAsia="仿宋" w:hAnsi="仿宋" w:cs="仿宋" w:hint="eastAsia"/>
                <w:bCs/>
                <w:kern w:val="0"/>
                <w:szCs w:val="21"/>
              </w:rPr>
              <w:t>559.5</w:t>
            </w:r>
            <w:r w:rsidR="00270520">
              <w:rPr>
                <w:rFonts w:ascii="仿宋" w:eastAsia="仿宋" w:hAnsi="仿宋" w:cs="仿宋" w:hint="eastAsia"/>
                <w:bCs/>
                <w:kern w:val="0"/>
                <w:szCs w:val="21"/>
              </w:rPr>
              <w:t>9</w:t>
            </w:r>
          </w:p>
        </w:tc>
        <w:tc>
          <w:tcPr>
            <w:tcW w:w="1331"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c>
          <w:tcPr>
            <w:tcW w:w="1258"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c>
          <w:tcPr>
            <w:tcW w:w="1374"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c>
          <w:tcPr>
            <w:tcW w:w="1523"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c>
          <w:tcPr>
            <w:tcW w:w="1466" w:type="dxa"/>
            <w:tcBorders>
              <w:top w:val="nil"/>
              <w:left w:val="nil"/>
              <w:bottom w:val="single" w:sz="4" w:space="0" w:color="auto"/>
              <w:right w:val="single" w:sz="8"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r>
      <w:tr w:rsidR="00391633" w:rsidTr="00435130">
        <w:trPr>
          <w:trHeight w:val="448"/>
          <w:jc w:val="center"/>
        </w:trPr>
        <w:tc>
          <w:tcPr>
            <w:tcW w:w="11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391633" w:rsidRDefault="00391633" w:rsidP="00435130">
            <w:pPr>
              <w:widowControl/>
              <w:jc w:val="left"/>
              <w:textAlignment w:val="center"/>
              <w:rPr>
                <w:rFonts w:ascii="仿宋" w:eastAsia="仿宋" w:hAnsi="仿宋" w:cs="仿宋"/>
                <w:bCs/>
                <w:color w:val="000000"/>
                <w:kern w:val="0"/>
                <w:szCs w:val="21"/>
              </w:rPr>
            </w:pPr>
            <w:r>
              <w:rPr>
                <w:rFonts w:ascii="仿宋" w:eastAsia="仿宋" w:hAnsi="仿宋" w:cs="仿宋" w:hint="eastAsia"/>
                <w:bCs/>
                <w:color w:val="000000"/>
                <w:kern w:val="0"/>
                <w:szCs w:val="21"/>
              </w:rPr>
              <w:t>2010499</w:t>
            </w:r>
          </w:p>
        </w:tc>
        <w:tc>
          <w:tcPr>
            <w:tcW w:w="2980" w:type="dxa"/>
            <w:tcBorders>
              <w:top w:val="nil"/>
              <w:left w:val="nil"/>
              <w:bottom w:val="single" w:sz="4" w:space="0" w:color="auto"/>
              <w:right w:val="single" w:sz="4" w:space="0" w:color="auto"/>
            </w:tcBorders>
            <w:shd w:val="clear" w:color="auto" w:fill="auto"/>
            <w:noWrap/>
            <w:vAlign w:val="center"/>
          </w:tcPr>
          <w:p w:rsidR="00391633" w:rsidRDefault="00391633" w:rsidP="00435130">
            <w:pPr>
              <w:widowControl/>
              <w:jc w:val="left"/>
              <w:textAlignment w:val="center"/>
              <w:rPr>
                <w:rFonts w:ascii="仿宋" w:eastAsia="仿宋" w:hAnsi="仿宋" w:cs="仿宋"/>
                <w:bCs/>
                <w:kern w:val="0"/>
                <w:szCs w:val="21"/>
              </w:rPr>
            </w:pPr>
            <w:r>
              <w:rPr>
                <w:rFonts w:ascii="仿宋" w:eastAsia="仿宋" w:hAnsi="仿宋" w:cs="仿宋" w:hint="eastAsia"/>
                <w:bCs/>
                <w:kern w:val="0"/>
                <w:szCs w:val="21"/>
              </w:rPr>
              <w:t>其他发展与改革事务支出</w:t>
            </w:r>
          </w:p>
        </w:tc>
        <w:tc>
          <w:tcPr>
            <w:tcW w:w="1293" w:type="dxa"/>
            <w:tcBorders>
              <w:top w:val="nil"/>
              <w:left w:val="nil"/>
              <w:bottom w:val="single" w:sz="4" w:space="0" w:color="auto"/>
              <w:right w:val="single" w:sz="4" w:space="0" w:color="auto"/>
            </w:tcBorders>
            <w:shd w:val="clear" w:color="auto" w:fill="auto"/>
            <w:noWrap/>
            <w:vAlign w:val="center"/>
          </w:tcPr>
          <w:p w:rsidR="00391633" w:rsidRDefault="00391633" w:rsidP="00435130">
            <w:pPr>
              <w:widowControl/>
              <w:jc w:val="right"/>
              <w:textAlignment w:val="center"/>
              <w:rPr>
                <w:rFonts w:ascii="仿宋" w:eastAsia="仿宋" w:hAnsi="仿宋" w:cs="仿宋"/>
                <w:bCs/>
                <w:kern w:val="0"/>
                <w:szCs w:val="21"/>
              </w:rPr>
            </w:pPr>
            <w:r>
              <w:rPr>
                <w:rFonts w:ascii="仿宋" w:eastAsia="仿宋" w:hAnsi="仿宋" w:cs="仿宋" w:hint="eastAsia"/>
                <w:bCs/>
                <w:kern w:val="0"/>
                <w:szCs w:val="21"/>
              </w:rPr>
              <w:t>375.9</w:t>
            </w:r>
          </w:p>
        </w:tc>
        <w:tc>
          <w:tcPr>
            <w:tcW w:w="1622" w:type="dxa"/>
            <w:tcBorders>
              <w:top w:val="nil"/>
              <w:left w:val="nil"/>
              <w:bottom w:val="single" w:sz="4" w:space="0" w:color="auto"/>
              <w:right w:val="single" w:sz="4" w:space="0" w:color="auto"/>
            </w:tcBorders>
            <w:shd w:val="clear" w:color="auto" w:fill="auto"/>
            <w:noWrap/>
            <w:vAlign w:val="center"/>
          </w:tcPr>
          <w:p w:rsidR="00391633" w:rsidRDefault="00391633" w:rsidP="00435130">
            <w:pPr>
              <w:widowControl/>
              <w:jc w:val="right"/>
              <w:textAlignment w:val="center"/>
              <w:rPr>
                <w:rFonts w:ascii="仿宋" w:eastAsia="仿宋" w:hAnsi="仿宋" w:cs="仿宋"/>
                <w:bCs/>
                <w:kern w:val="0"/>
                <w:szCs w:val="21"/>
              </w:rPr>
            </w:pPr>
            <w:r>
              <w:rPr>
                <w:rFonts w:ascii="仿宋" w:eastAsia="仿宋" w:hAnsi="仿宋" w:cs="仿宋" w:hint="eastAsia"/>
                <w:bCs/>
                <w:kern w:val="0"/>
                <w:szCs w:val="21"/>
              </w:rPr>
              <w:t>313.69</w:t>
            </w:r>
          </w:p>
        </w:tc>
        <w:tc>
          <w:tcPr>
            <w:tcW w:w="1331" w:type="dxa"/>
            <w:tcBorders>
              <w:top w:val="nil"/>
              <w:left w:val="nil"/>
              <w:bottom w:val="single" w:sz="4" w:space="0" w:color="auto"/>
              <w:right w:val="single" w:sz="4" w:space="0" w:color="auto"/>
            </w:tcBorders>
            <w:shd w:val="clear" w:color="auto" w:fill="auto"/>
            <w:noWrap/>
            <w:vAlign w:val="center"/>
          </w:tcPr>
          <w:p w:rsidR="00391633" w:rsidRDefault="00391633" w:rsidP="00435130">
            <w:pPr>
              <w:widowControl/>
              <w:jc w:val="right"/>
              <w:textAlignment w:val="center"/>
              <w:rPr>
                <w:rFonts w:ascii="仿宋" w:eastAsia="仿宋" w:hAnsi="仿宋" w:cs="仿宋"/>
                <w:bCs/>
                <w:kern w:val="0"/>
                <w:szCs w:val="21"/>
              </w:rPr>
            </w:pPr>
          </w:p>
        </w:tc>
        <w:tc>
          <w:tcPr>
            <w:tcW w:w="1258" w:type="dxa"/>
            <w:tcBorders>
              <w:top w:val="nil"/>
              <w:left w:val="nil"/>
              <w:bottom w:val="single" w:sz="4" w:space="0" w:color="auto"/>
              <w:right w:val="single" w:sz="4" w:space="0" w:color="auto"/>
            </w:tcBorders>
            <w:shd w:val="clear" w:color="auto" w:fill="auto"/>
            <w:noWrap/>
            <w:vAlign w:val="center"/>
          </w:tcPr>
          <w:p w:rsidR="00391633" w:rsidRDefault="00391633" w:rsidP="00435130">
            <w:pPr>
              <w:widowControl/>
              <w:jc w:val="right"/>
              <w:textAlignment w:val="center"/>
              <w:rPr>
                <w:rFonts w:ascii="仿宋" w:eastAsia="仿宋" w:hAnsi="仿宋" w:cs="仿宋"/>
                <w:bCs/>
                <w:kern w:val="0"/>
                <w:szCs w:val="21"/>
              </w:rPr>
            </w:pPr>
          </w:p>
        </w:tc>
        <w:tc>
          <w:tcPr>
            <w:tcW w:w="1374" w:type="dxa"/>
            <w:tcBorders>
              <w:top w:val="nil"/>
              <w:left w:val="nil"/>
              <w:bottom w:val="single" w:sz="4" w:space="0" w:color="auto"/>
              <w:right w:val="single" w:sz="4" w:space="0" w:color="auto"/>
            </w:tcBorders>
            <w:shd w:val="clear" w:color="auto" w:fill="auto"/>
            <w:noWrap/>
            <w:vAlign w:val="center"/>
          </w:tcPr>
          <w:p w:rsidR="00391633" w:rsidRDefault="00391633" w:rsidP="00435130">
            <w:pPr>
              <w:widowControl/>
              <w:jc w:val="right"/>
              <w:textAlignment w:val="center"/>
              <w:rPr>
                <w:rFonts w:ascii="仿宋" w:eastAsia="仿宋" w:hAnsi="仿宋" w:cs="仿宋"/>
                <w:bCs/>
                <w:kern w:val="0"/>
                <w:szCs w:val="21"/>
              </w:rPr>
            </w:pPr>
          </w:p>
        </w:tc>
        <w:tc>
          <w:tcPr>
            <w:tcW w:w="1523" w:type="dxa"/>
            <w:tcBorders>
              <w:top w:val="nil"/>
              <w:left w:val="nil"/>
              <w:bottom w:val="single" w:sz="4" w:space="0" w:color="auto"/>
              <w:right w:val="single" w:sz="4" w:space="0" w:color="auto"/>
            </w:tcBorders>
            <w:shd w:val="clear" w:color="auto" w:fill="auto"/>
            <w:noWrap/>
            <w:vAlign w:val="center"/>
          </w:tcPr>
          <w:p w:rsidR="00391633" w:rsidRDefault="00391633" w:rsidP="00435130">
            <w:pPr>
              <w:widowControl/>
              <w:jc w:val="right"/>
              <w:textAlignment w:val="center"/>
              <w:rPr>
                <w:rFonts w:ascii="仿宋" w:eastAsia="仿宋" w:hAnsi="仿宋" w:cs="仿宋"/>
                <w:bCs/>
                <w:kern w:val="0"/>
                <w:szCs w:val="21"/>
              </w:rPr>
            </w:pPr>
          </w:p>
        </w:tc>
        <w:tc>
          <w:tcPr>
            <w:tcW w:w="1466" w:type="dxa"/>
            <w:tcBorders>
              <w:top w:val="nil"/>
              <w:left w:val="nil"/>
              <w:bottom w:val="single" w:sz="4" w:space="0" w:color="auto"/>
              <w:right w:val="single" w:sz="8" w:space="0" w:color="auto"/>
            </w:tcBorders>
            <w:shd w:val="clear" w:color="auto" w:fill="auto"/>
            <w:noWrap/>
            <w:vAlign w:val="center"/>
          </w:tcPr>
          <w:p w:rsidR="00391633" w:rsidRDefault="00391633" w:rsidP="00435130">
            <w:pPr>
              <w:widowControl/>
              <w:jc w:val="right"/>
              <w:textAlignment w:val="center"/>
              <w:rPr>
                <w:rFonts w:ascii="仿宋" w:eastAsia="仿宋" w:hAnsi="仿宋" w:cs="仿宋"/>
                <w:bCs/>
                <w:kern w:val="0"/>
                <w:szCs w:val="21"/>
              </w:rPr>
            </w:pPr>
            <w:r>
              <w:rPr>
                <w:rFonts w:ascii="仿宋" w:eastAsia="仿宋" w:hAnsi="仿宋" w:cs="仿宋" w:hint="eastAsia"/>
                <w:bCs/>
                <w:kern w:val="0"/>
                <w:szCs w:val="21"/>
              </w:rPr>
              <w:t>62.21</w:t>
            </w:r>
          </w:p>
        </w:tc>
      </w:tr>
      <w:tr w:rsidR="000A18D6" w:rsidTr="00435130">
        <w:trPr>
          <w:trHeight w:val="448"/>
          <w:jc w:val="center"/>
        </w:trPr>
        <w:tc>
          <w:tcPr>
            <w:tcW w:w="11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A18D6" w:rsidRPr="00435130" w:rsidRDefault="000A18D6" w:rsidP="00435130">
            <w:pPr>
              <w:widowControl/>
              <w:jc w:val="left"/>
              <w:textAlignment w:val="center"/>
              <w:rPr>
                <w:rFonts w:ascii="仿宋" w:eastAsia="仿宋" w:hAnsi="仿宋" w:cs="仿宋"/>
                <w:b/>
                <w:bCs/>
                <w:kern w:val="0"/>
                <w:szCs w:val="21"/>
              </w:rPr>
            </w:pPr>
            <w:r w:rsidRPr="00435130">
              <w:rPr>
                <w:rFonts w:ascii="仿宋" w:eastAsia="仿宋" w:hAnsi="仿宋" w:cs="仿宋" w:hint="eastAsia"/>
                <w:b/>
                <w:bCs/>
                <w:kern w:val="0"/>
                <w:szCs w:val="21"/>
              </w:rPr>
              <w:t>20107</w:t>
            </w:r>
          </w:p>
        </w:tc>
        <w:tc>
          <w:tcPr>
            <w:tcW w:w="2980" w:type="dxa"/>
            <w:tcBorders>
              <w:top w:val="nil"/>
              <w:left w:val="nil"/>
              <w:bottom w:val="single" w:sz="4" w:space="0" w:color="auto"/>
              <w:right w:val="single" w:sz="4" w:space="0" w:color="auto"/>
            </w:tcBorders>
            <w:shd w:val="clear" w:color="auto" w:fill="auto"/>
            <w:noWrap/>
            <w:vAlign w:val="center"/>
          </w:tcPr>
          <w:p w:rsidR="000A18D6" w:rsidRPr="00435130" w:rsidRDefault="000A18D6" w:rsidP="00435130">
            <w:pPr>
              <w:widowControl/>
              <w:jc w:val="left"/>
              <w:textAlignment w:val="center"/>
              <w:rPr>
                <w:rFonts w:ascii="仿宋" w:eastAsia="仿宋" w:hAnsi="仿宋" w:cs="仿宋"/>
                <w:b/>
                <w:bCs/>
                <w:kern w:val="0"/>
                <w:szCs w:val="21"/>
              </w:rPr>
            </w:pPr>
            <w:r w:rsidRPr="00435130">
              <w:rPr>
                <w:rFonts w:ascii="仿宋" w:eastAsia="仿宋" w:hAnsi="仿宋" w:cs="仿宋" w:hint="eastAsia"/>
                <w:b/>
                <w:bCs/>
                <w:kern w:val="0"/>
                <w:szCs w:val="21"/>
              </w:rPr>
              <w:t>税收事务</w:t>
            </w:r>
          </w:p>
        </w:tc>
        <w:tc>
          <w:tcPr>
            <w:tcW w:w="1293" w:type="dxa"/>
            <w:tcBorders>
              <w:top w:val="nil"/>
              <w:left w:val="nil"/>
              <w:bottom w:val="single" w:sz="4" w:space="0" w:color="auto"/>
              <w:right w:val="single" w:sz="4" w:space="0" w:color="auto"/>
            </w:tcBorders>
            <w:shd w:val="clear" w:color="auto" w:fill="auto"/>
            <w:noWrap/>
            <w:vAlign w:val="center"/>
          </w:tcPr>
          <w:p w:rsidR="000A18D6" w:rsidRDefault="00435130" w:rsidP="003D6918">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4.2</w:t>
            </w:r>
            <w:r w:rsidR="003D6918">
              <w:rPr>
                <w:rFonts w:ascii="仿宋" w:eastAsia="仿宋" w:hAnsi="仿宋" w:cs="仿宋" w:hint="eastAsia"/>
                <w:b/>
                <w:kern w:val="0"/>
                <w:szCs w:val="21"/>
              </w:rPr>
              <w:t>7</w:t>
            </w:r>
          </w:p>
        </w:tc>
        <w:tc>
          <w:tcPr>
            <w:tcW w:w="1622" w:type="dxa"/>
            <w:tcBorders>
              <w:top w:val="nil"/>
              <w:left w:val="nil"/>
              <w:bottom w:val="single" w:sz="4" w:space="0" w:color="auto"/>
              <w:right w:val="single" w:sz="4" w:space="0" w:color="auto"/>
            </w:tcBorders>
            <w:shd w:val="clear" w:color="auto" w:fill="auto"/>
            <w:noWrap/>
            <w:vAlign w:val="center"/>
          </w:tcPr>
          <w:p w:rsidR="000A18D6" w:rsidRDefault="00435130" w:rsidP="003120BD">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4.2</w:t>
            </w:r>
            <w:r w:rsidR="003120BD">
              <w:rPr>
                <w:rFonts w:ascii="仿宋" w:eastAsia="仿宋" w:hAnsi="仿宋" w:cs="仿宋" w:hint="eastAsia"/>
                <w:b/>
                <w:kern w:val="0"/>
                <w:szCs w:val="21"/>
              </w:rPr>
              <w:t>7</w:t>
            </w:r>
          </w:p>
        </w:tc>
        <w:tc>
          <w:tcPr>
            <w:tcW w:w="1331" w:type="dxa"/>
            <w:tcBorders>
              <w:top w:val="nil"/>
              <w:left w:val="nil"/>
              <w:bottom w:val="single" w:sz="4"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258" w:type="dxa"/>
            <w:tcBorders>
              <w:top w:val="nil"/>
              <w:left w:val="nil"/>
              <w:bottom w:val="single" w:sz="4"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374" w:type="dxa"/>
            <w:tcBorders>
              <w:top w:val="nil"/>
              <w:left w:val="nil"/>
              <w:bottom w:val="single" w:sz="4"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523" w:type="dxa"/>
            <w:tcBorders>
              <w:top w:val="nil"/>
              <w:left w:val="nil"/>
              <w:bottom w:val="single" w:sz="4"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466" w:type="dxa"/>
            <w:tcBorders>
              <w:top w:val="nil"/>
              <w:left w:val="nil"/>
              <w:bottom w:val="single" w:sz="4" w:space="0" w:color="auto"/>
              <w:right w:val="single" w:sz="8"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r>
      <w:tr w:rsidR="000A18D6" w:rsidTr="00435130">
        <w:trPr>
          <w:trHeight w:val="448"/>
          <w:jc w:val="center"/>
        </w:trPr>
        <w:tc>
          <w:tcPr>
            <w:tcW w:w="11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A18D6" w:rsidRPr="00435130" w:rsidRDefault="000A18D6" w:rsidP="00435130">
            <w:pPr>
              <w:widowControl/>
              <w:jc w:val="left"/>
              <w:textAlignment w:val="center"/>
              <w:rPr>
                <w:rFonts w:ascii="仿宋" w:eastAsia="仿宋" w:hAnsi="仿宋" w:cs="仿宋"/>
                <w:bCs/>
                <w:kern w:val="0"/>
                <w:szCs w:val="21"/>
              </w:rPr>
            </w:pPr>
            <w:r w:rsidRPr="00435130">
              <w:rPr>
                <w:rFonts w:ascii="仿宋" w:eastAsia="仿宋" w:hAnsi="仿宋" w:cs="仿宋" w:hint="eastAsia"/>
                <w:bCs/>
                <w:kern w:val="0"/>
                <w:szCs w:val="21"/>
              </w:rPr>
              <w:t>2010701</w:t>
            </w:r>
          </w:p>
        </w:tc>
        <w:tc>
          <w:tcPr>
            <w:tcW w:w="2980" w:type="dxa"/>
            <w:tcBorders>
              <w:top w:val="nil"/>
              <w:left w:val="nil"/>
              <w:bottom w:val="single" w:sz="4" w:space="0" w:color="auto"/>
              <w:right w:val="single" w:sz="4" w:space="0" w:color="auto"/>
            </w:tcBorders>
            <w:shd w:val="clear" w:color="auto" w:fill="auto"/>
            <w:noWrap/>
            <w:vAlign w:val="center"/>
          </w:tcPr>
          <w:p w:rsidR="000A18D6" w:rsidRPr="00435130" w:rsidRDefault="000A18D6" w:rsidP="00435130">
            <w:pPr>
              <w:widowControl/>
              <w:jc w:val="left"/>
              <w:textAlignment w:val="center"/>
              <w:rPr>
                <w:rFonts w:ascii="仿宋" w:eastAsia="仿宋" w:hAnsi="仿宋" w:cs="仿宋"/>
                <w:bCs/>
                <w:kern w:val="0"/>
                <w:szCs w:val="21"/>
              </w:rPr>
            </w:pPr>
            <w:r w:rsidRPr="00435130">
              <w:rPr>
                <w:rFonts w:ascii="仿宋" w:eastAsia="仿宋" w:hAnsi="仿宋" w:cs="仿宋" w:hint="eastAsia"/>
                <w:bCs/>
                <w:kern w:val="0"/>
                <w:szCs w:val="21"/>
              </w:rPr>
              <w:t>行政运行</w:t>
            </w:r>
          </w:p>
        </w:tc>
        <w:tc>
          <w:tcPr>
            <w:tcW w:w="1293" w:type="dxa"/>
            <w:tcBorders>
              <w:top w:val="nil"/>
              <w:left w:val="nil"/>
              <w:bottom w:val="single" w:sz="4" w:space="0" w:color="auto"/>
              <w:right w:val="single" w:sz="4" w:space="0" w:color="auto"/>
            </w:tcBorders>
            <w:shd w:val="clear" w:color="auto" w:fill="auto"/>
            <w:noWrap/>
            <w:vAlign w:val="center"/>
          </w:tcPr>
          <w:p w:rsidR="000A18D6" w:rsidRDefault="00435130" w:rsidP="003D6918">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4.2</w:t>
            </w:r>
            <w:r w:rsidR="003D6918">
              <w:rPr>
                <w:rFonts w:ascii="仿宋" w:eastAsia="仿宋" w:hAnsi="仿宋" w:cs="仿宋" w:hint="eastAsia"/>
                <w:b/>
                <w:kern w:val="0"/>
                <w:szCs w:val="21"/>
              </w:rPr>
              <w:t>7</w:t>
            </w:r>
          </w:p>
        </w:tc>
        <w:tc>
          <w:tcPr>
            <w:tcW w:w="1622" w:type="dxa"/>
            <w:tcBorders>
              <w:top w:val="nil"/>
              <w:left w:val="nil"/>
              <w:bottom w:val="single" w:sz="4" w:space="0" w:color="auto"/>
              <w:right w:val="single" w:sz="4" w:space="0" w:color="auto"/>
            </w:tcBorders>
            <w:shd w:val="clear" w:color="auto" w:fill="auto"/>
            <w:noWrap/>
            <w:vAlign w:val="center"/>
          </w:tcPr>
          <w:p w:rsidR="000A18D6" w:rsidRDefault="00435130" w:rsidP="003120BD">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4.2</w:t>
            </w:r>
            <w:r w:rsidR="003120BD">
              <w:rPr>
                <w:rFonts w:ascii="仿宋" w:eastAsia="仿宋" w:hAnsi="仿宋" w:cs="仿宋" w:hint="eastAsia"/>
                <w:b/>
                <w:kern w:val="0"/>
                <w:szCs w:val="21"/>
              </w:rPr>
              <w:t>7</w:t>
            </w:r>
          </w:p>
        </w:tc>
        <w:tc>
          <w:tcPr>
            <w:tcW w:w="1331" w:type="dxa"/>
            <w:tcBorders>
              <w:top w:val="nil"/>
              <w:left w:val="nil"/>
              <w:bottom w:val="single" w:sz="4"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258" w:type="dxa"/>
            <w:tcBorders>
              <w:top w:val="nil"/>
              <w:left w:val="nil"/>
              <w:bottom w:val="single" w:sz="4"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374" w:type="dxa"/>
            <w:tcBorders>
              <w:top w:val="nil"/>
              <w:left w:val="nil"/>
              <w:bottom w:val="single" w:sz="4"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523" w:type="dxa"/>
            <w:tcBorders>
              <w:top w:val="nil"/>
              <w:left w:val="nil"/>
              <w:bottom w:val="single" w:sz="4"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466" w:type="dxa"/>
            <w:tcBorders>
              <w:top w:val="nil"/>
              <w:left w:val="nil"/>
              <w:bottom w:val="single" w:sz="4" w:space="0" w:color="auto"/>
              <w:right w:val="single" w:sz="8"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r>
      <w:tr w:rsidR="00FB1CD5" w:rsidTr="00435130">
        <w:trPr>
          <w:trHeight w:val="448"/>
          <w:jc w:val="center"/>
        </w:trPr>
        <w:tc>
          <w:tcPr>
            <w:tcW w:w="11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FB1CD5" w:rsidRDefault="000A18D6" w:rsidP="00435130">
            <w:pPr>
              <w:widowControl/>
              <w:jc w:val="left"/>
              <w:textAlignment w:val="center"/>
              <w:rPr>
                <w:rFonts w:ascii="仿宋" w:eastAsia="仿宋" w:hAnsi="仿宋" w:cs="仿宋"/>
                <w:b/>
                <w:kern w:val="0"/>
                <w:szCs w:val="21"/>
              </w:rPr>
            </w:pPr>
            <w:r>
              <w:rPr>
                <w:rFonts w:ascii="仿宋" w:eastAsia="仿宋" w:hAnsi="仿宋" w:cs="仿宋" w:hint="eastAsia"/>
                <w:b/>
                <w:color w:val="000000"/>
                <w:kern w:val="0"/>
                <w:szCs w:val="21"/>
              </w:rPr>
              <w:t>208</w:t>
            </w:r>
          </w:p>
        </w:tc>
        <w:tc>
          <w:tcPr>
            <w:tcW w:w="2980" w:type="dxa"/>
            <w:tcBorders>
              <w:top w:val="nil"/>
              <w:left w:val="nil"/>
              <w:bottom w:val="single" w:sz="4" w:space="0" w:color="auto"/>
              <w:right w:val="single" w:sz="4" w:space="0" w:color="auto"/>
            </w:tcBorders>
            <w:shd w:val="clear" w:color="auto" w:fill="auto"/>
            <w:noWrap/>
            <w:vAlign w:val="center"/>
          </w:tcPr>
          <w:p w:rsidR="00FB1CD5" w:rsidRDefault="000A18D6" w:rsidP="00435130">
            <w:pPr>
              <w:widowControl/>
              <w:jc w:val="left"/>
              <w:textAlignment w:val="center"/>
              <w:rPr>
                <w:rFonts w:ascii="仿宋" w:eastAsia="仿宋" w:hAnsi="仿宋" w:cs="仿宋"/>
                <w:b/>
                <w:kern w:val="0"/>
                <w:szCs w:val="21"/>
              </w:rPr>
            </w:pPr>
            <w:r>
              <w:rPr>
                <w:rFonts w:ascii="仿宋" w:eastAsia="仿宋" w:hAnsi="仿宋" w:cs="仿宋" w:hint="eastAsia"/>
                <w:b/>
                <w:kern w:val="0"/>
                <w:szCs w:val="21"/>
              </w:rPr>
              <w:t>社会保障和就业支出</w:t>
            </w:r>
          </w:p>
        </w:tc>
        <w:tc>
          <w:tcPr>
            <w:tcW w:w="1293" w:type="dxa"/>
            <w:tcBorders>
              <w:top w:val="nil"/>
              <w:left w:val="nil"/>
              <w:bottom w:val="single" w:sz="4" w:space="0" w:color="auto"/>
              <w:right w:val="single" w:sz="4" w:space="0" w:color="auto"/>
            </w:tcBorders>
            <w:shd w:val="clear" w:color="auto" w:fill="auto"/>
            <w:noWrap/>
            <w:vAlign w:val="center"/>
          </w:tcPr>
          <w:p w:rsidR="00FB1CD5" w:rsidRDefault="00435130" w:rsidP="00435130">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36.48</w:t>
            </w:r>
          </w:p>
        </w:tc>
        <w:tc>
          <w:tcPr>
            <w:tcW w:w="1622" w:type="dxa"/>
            <w:tcBorders>
              <w:top w:val="nil"/>
              <w:left w:val="nil"/>
              <w:bottom w:val="single" w:sz="4" w:space="0" w:color="auto"/>
              <w:right w:val="single" w:sz="4" w:space="0" w:color="auto"/>
            </w:tcBorders>
            <w:shd w:val="clear" w:color="auto" w:fill="auto"/>
            <w:noWrap/>
            <w:vAlign w:val="center"/>
          </w:tcPr>
          <w:p w:rsidR="00FB1CD5" w:rsidRDefault="00435130" w:rsidP="00435130">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36.48</w:t>
            </w:r>
          </w:p>
        </w:tc>
        <w:tc>
          <w:tcPr>
            <w:tcW w:w="1331"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c>
          <w:tcPr>
            <w:tcW w:w="1258"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c>
          <w:tcPr>
            <w:tcW w:w="1374"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c>
          <w:tcPr>
            <w:tcW w:w="1523" w:type="dxa"/>
            <w:tcBorders>
              <w:top w:val="nil"/>
              <w:left w:val="nil"/>
              <w:bottom w:val="single" w:sz="4" w:space="0" w:color="auto"/>
              <w:right w:val="single" w:sz="4"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c>
          <w:tcPr>
            <w:tcW w:w="1466" w:type="dxa"/>
            <w:tcBorders>
              <w:top w:val="nil"/>
              <w:left w:val="nil"/>
              <w:bottom w:val="single" w:sz="4" w:space="0" w:color="auto"/>
              <w:right w:val="single" w:sz="8" w:space="0" w:color="auto"/>
            </w:tcBorders>
            <w:shd w:val="clear" w:color="auto" w:fill="auto"/>
            <w:noWrap/>
            <w:vAlign w:val="center"/>
          </w:tcPr>
          <w:p w:rsidR="00FB1CD5" w:rsidRDefault="00FB1CD5" w:rsidP="00435130">
            <w:pPr>
              <w:widowControl/>
              <w:jc w:val="right"/>
              <w:textAlignment w:val="center"/>
              <w:rPr>
                <w:rFonts w:ascii="仿宋" w:eastAsia="仿宋" w:hAnsi="仿宋" w:cs="仿宋"/>
                <w:bCs/>
                <w:kern w:val="0"/>
                <w:szCs w:val="21"/>
              </w:rPr>
            </w:pPr>
          </w:p>
        </w:tc>
      </w:tr>
      <w:tr w:rsidR="000A18D6"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0A18D6" w:rsidRPr="00435130" w:rsidRDefault="000A18D6" w:rsidP="00435130">
            <w:pPr>
              <w:widowControl/>
              <w:jc w:val="left"/>
              <w:textAlignment w:val="center"/>
              <w:rPr>
                <w:rFonts w:ascii="仿宋" w:eastAsia="仿宋" w:hAnsi="仿宋" w:cs="仿宋"/>
                <w:b/>
                <w:bCs/>
                <w:kern w:val="0"/>
                <w:szCs w:val="21"/>
              </w:rPr>
            </w:pPr>
            <w:r w:rsidRPr="00435130">
              <w:rPr>
                <w:rFonts w:ascii="仿宋" w:eastAsia="仿宋" w:hAnsi="仿宋" w:cs="仿宋" w:hint="eastAsia"/>
                <w:b/>
                <w:bCs/>
                <w:color w:val="000000"/>
                <w:kern w:val="0"/>
                <w:szCs w:val="21"/>
              </w:rPr>
              <w:t>20808</w:t>
            </w:r>
          </w:p>
        </w:tc>
        <w:tc>
          <w:tcPr>
            <w:tcW w:w="2980" w:type="dxa"/>
            <w:tcBorders>
              <w:top w:val="nil"/>
              <w:left w:val="nil"/>
              <w:bottom w:val="single" w:sz="8" w:space="0" w:color="auto"/>
              <w:right w:val="single" w:sz="4" w:space="0" w:color="auto"/>
            </w:tcBorders>
            <w:shd w:val="clear" w:color="auto" w:fill="auto"/>
            <w:noWrap/>
            <w:vAlign w:val="center"/>
          </w:tcPr>
          <w:p w:rsidR="000A18D6" w:rsidRPr="00435130" w:rsidRDefault="000A18D6" w:rsidP="00435130">
            <w:pPr>
              <w:widowControl/>
              <w:jc w:val="left"/>
              <w:textAlignment w:val="center"/>
              <w:rPr>
                <w:rFonts w:ascii="仿宋" w:eastAsia="仿宋" w:hAnsi="仿宋" w:cs="仿宋"/>
                <w:b/>
                <w:kern w:val="0"/>
                <w:szCs w:val="21"/>
              </w:rPr>
            </w:pPr>
            <w:r w:rsidRPr="00435130">
              <w:rPr>
                <w:rFonts w:ascii="仿宋" w:eastAsia="仿宋" w:hAnsi="仿宋" w:cs="仿宋" w:hint="eastAsia"/>
                <w:b/>
                <w:kern w:val="0"/>
                <w:szCs w:val="21"/>
              </w:rPr>
              <w:t>抚恤</w:t>
            </w:r>
          </w:p>
        </w:tc>
        <w:tc>
          <w:tcPr>
            <w:tcW w:w="1293"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right"/>
              <w:textAlignment w:val="center"/>
              <w:rPr>
                <w:rFonts w:ascii="仿宋" w:eastAsia="仿宋" w:hAnsi="仿宋" w:cs="仿宋"/>
                <w:bCs/>
                <w:kern w:val="0"/>
                <w:szCs w:val="21"/>
              </w:rPr>
            </w:pPr>
            <w:r>
              <w:rPr>
                <w:rFonts w:ascii="仿宋" w:eastAsia="仿宋" w:hAnsi="仿宋" w:cs="仿宋" w:hint="eastAsia"/>
                <w:bCs/>
                <w:kern w:val="0"/>
                <w:szCs w:val="21"/>
              </w:rPr>
              <w:t>35.82</w:t>
            </w:r>
          </w:p>
        </w:tc>
        <w:tc>
          <w:tcPr>
            <w:tcW w:w="1622"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right"/>
              <w:textAlignment w:val="center"/>
              <w:rPr>
                <w:rFonts w:ascii="仿宋" w:eastAsia="仿宋" w:hAnsi="仿宋" w:cs="仿宋"/>
                <w:bCs/>
                <w:kern w:val="0"/>
                <w:szCs w:val="21"/>
              </w:rPr>
            </w:pPr>
            <w:r>
              <w:rPr>
                <w:rFonts w:ascii="仿宋" w:eastAsia="仿宋" w:hAnsi="仿宋" w:cs="仿宋" w:hint="eastAsia"/>
                <w:bCs/>
                <w:kern w:val="0"/>
                <w:szCs w:val="21"/>
              </w:rPr>
              <w:t>35.82</w:t>
            </w:r>
          </w:p>
        </w:tc>
        <w:tc>
          <w:tcPr>
            <w:tcW w:w="1331"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r>
      <w:tr w:rsidR="000A18D6"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0A18D6" w:rsidRDefault="000A18D6" w:rsidP="00435130">
            <w:pPr>
              <w:widowControl/>
              <w:jc w:val="left"/>
              <w:textAlignment w:val="center"/>
              <w:rPr>
                <w:rFonts w:ascii="仿宋" w:eastAsia="仿宋" w:hAnsi="仿宋" w:cs="仿宋"/>
                <w:bCs/>
                <w:color w:val="000000"/>
                <w:kern w:val="0"/>
                <w:szCs w:val="21"/>
              </w:rPr>
            </w:pPr>
            <w:r>
              <w:rPr>
                <w:rFonts w:ascii="仿宋" w:eastAsia="仿宋" w:hAnsi="仿宋" w:cs="仿宋" w:hint="eastAsia"/>
                <w:bCs/>
                <w:color w:val="000000"/>
                <w:kern w:val="0"/>
                <w:szCs w:val="21"/>
              </w:rPr>
              <w:t>2080801</w:t>
            </w:r>
          </w:p>
        </w:tc>
        <w:tc>
          <w:tcPr>
            <w:tcW w:w="2980"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left"/>
              <w:textAlignment w:val="center"/>
              <w:rPr>
                <w:rFonts w:ascii="仿宋" w:eastAsia="仿宋" w:hAnsi="仿宋" w:cs="仿宋"/>
                <w:bCs/>
                <w:kern w:val="0"/>
                <w:szCs w:val="21"/>
              </w:rPr>
            </w:pPr>
            <w:r>
              <w:rPr>
                <w:rFonts w:ascii="仿宋" w:eastAsia="仿宋" w:hAnsi="仿宋" w:cs="仿宋" w:hint="eastAsia"/>
                <w:bCs/>
                <w:kern w:val="0"/>
                <w:szCs w:val="21"/>
              </w:rPr>
              <w:t>死亡抚恤</w:t>
            </w:r>
          </w:p>
        </w:tc>
        <w:tc>
          <w:tcPr>
            <w:tcW w:w="1293"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right"/>
              <w:textAlignment w:val="center"/>
              <w:rPr>
                <w:rFonts w:ascii="仿宋" w:eastAsia="仿宋" w:hAnsi="仿宋" w:cs="仿宋"/>
                <w:bCs/>
                <w:kern w:val="0"/>
                <w:szCs w:val="21"/>
              </w:rPr>
            </w:pPr>
            <w:r>
              <w:rPr>
                <w:rFonts w:ascii="仿宋" w:eastAsia="仿宋" w:hAnsi="仿宋" w:cs="仿宋" w:hint="eastAsia"/>
                <w:bCs/>
                <w:kern w:val="0"/>
                <w:szCs w:val="21"/>
              </w:rPr>
              <w:t>35.82</w:t>
            </w:r>
          </w:p>
        </w:tc>
        <w:tc>
          <w:tcPr>
            <w:tcW w:w="1622"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right"/>
              <w:textAlignment w:val="center"/>
              <w:rPr>
                <w:rFonts w:ascii="仿宋" w:eastAsia="仿宋" w:hAnsi="仿宋" w:cs="仿宋"/>
                <w:bCs/>
                <w:kern w:val="0"/>
                <w:szCs w:val="21"/>
              </w:rPr>
            </w:pPr>
            <w:r>
              <w:rPr>
                <w:rFonts w:ascii="仿宋" w:eastAsia="仿宋" w:hAnsi="仿宋" w:cs="仿宋" w:hint="eastAsia"/>
                <w:bCs/>
                <w:kern w:val="0"/>
                <w:szCs w:val="21"/>
              </w:rPr>
              <w:t>35.82</w:t>
            </w:r>
          </w:p>
        </w:tc>
        <w:tc>
          <w:tcPr>
            <w:tcW w:w="1331"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r>
      <w:tr w:rsidR="000A18D6"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0A18D6" w:rsidRDefault="000A18D6" w:rsidP="00435130">
            <w:pPr>
              <w:widowControl/>
              <w:jc w:val="left"/>
              <w:textAlignment w:val="center"/>
              <w:rPr>
                <w:rFonts w:ascii="仿宋" w:eastAsia="仿宋" w:hAnsi="仿宋" w:cs="仿宋"/>
                <w:b/>
                <w:kern w:val="0"/>
                <w:szCs w:val="21"/>
              </w:rPr>
            </w:pPr>
            <w:r>
              <w:rPr>
                <w:rFonts w:ascii="仿宋" w:eastAsia="仿宋" w:hAnsi="仿宋" w:cs="仿宋" w:hint="eastAsia"/>
                <w:b/>
                <w:color w:val="000000"/>
                <w:kern w:val="0"/>
                <w:szCs w:val="21"/>
              </w:rPr>
              <w:t>20809</w:t>
            </w:r>
          </w:p>
        </w:tc>
        <w:tc>
          <w:tcPr>
            <w:tcW w:w="2980"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left"/>
              <w:textAlignment w:val="center"/>
              <w:rPr>
                <w:rFonts w:ascii="仿宋" w:eastAsia="仿宋" w:hAnsi="仿宋" w:cs="仿宋"/>
                <w:b/>
                <w:kern w:val="0"/>
                <w:szCs w:val="21"/>
              </w:rPr>
            </w:pPr>
            <w:r>
              <w:rPr>
                <w:rFonts w:ascii="仿宋" w:eastAsia="仿宋" w:hAnsi="仿宋" w:cs="仿宋" w:hint="eastAsia"/>
                <w:b/>
                <w:kern w:val="0"/>
                <w:szCs w:val="21"/>
              </w:rPr>
              <w:t>退役安置</w:t>
            </w:r>
          </w:p>
        </w:tc>
        <w:tc>
          <w:tcPr>
            <w:tcW w:w="1293"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0.66</w:t>
            </w:r>
          </w:p>
        </w:tc>
        <w:tc>
          <w:tcPr>
            <w:tcW w:w="1622"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0.66</w:t>
            </w:r>
          </w:p>
        </w:tc>
        <w:tc>
          <w:tcPr>
            <w:tcW w:w="1331"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r>
      <w:tr w:rsidR="000A18D6"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0A18D6" w:rsidRPr="00435130" w:rsidRDefault="000A18D6" w:rsidP="00435130">
            <w:pPr>
              <w:widowControl/>
              <w:jc w:val="left"/>
              <w:textAlignment w:val="center"/>
              <w:rPr>
                <w:rFonts w:ascii="仿宋" w:eastAsia="仿宋" w:hAnsi="仿宋" w:cs="仿宋"/>
                <w:color w:val="000000"/>
                <w:kern w:val="0"/>
                <w:szCs w:val="21"/>
              </w:rPr>
            </w:pPr>
            <w:r w:rsidRPr="00435130">
              <w:rPr>
                <w:rFonts w:ascii="仿宋" w:eastAsia="仿宋" w:hAnsi="仿宋" w:cs="仿宋" w:hint="eastAsia"/>
                <w:color w:val="000000"/>
                <w:kern w:val="0"/>
                <w:szCs w:val="21"/>
              </w:rPr>
              <w:t>2080999</w:t>
            </w:r>
          </w:p>
        </w:tc>
        <w:tc>
          <w:tcPr>
            <w:tcW w:w="2980" w:type="dxa"/>
            <w:tcBorders>
              <w:top w:val="nil"/>
              <w:left w:val="nil"/>
              <w:bottom w:val="single" w:sz="8" w:space="0" w:color="auto"/>
              <w:right w:val="single" w:sz="4" w:space="0" w:color="auto"/>
            </w:tcBorders>
            <w:shd w:val="clear" w:color="auto" w:fill="auto"/>
            <w:noWrap/>
            <w:vAlign w:val="center"/>
          </w:tcPr>
          <w:p w:rsidR="000A18D6" w:rsidRPr="00435130" w:rsidRDefault="000A18D6" w:rsidP="00435130">
            <w:pPr>
              <w:widowControl/>
              <w:jc w:val="left"/>
              <w:textAlignment w:val="center"/>
              <w:rPr>
                <w:rFonts w:ascii="仿宋" w:eastAsia="仿宋" w:hAnsi="仿宋" w:cs="仿宋"/>
                <w:kern w:val="0"/>
                <w:szCs w:val="21"/>
              </w:rPr>
            </w:pPr>
            <w:r w:rsidRPr="00435130">
              <w:rPr>
                <w:rFonts w:ascii="仿宋" w:eastAsia="仿宋" w:hAnsi="仿宋" w:cs="仿宋" w:hint="eastAsia"/>
                <w:kern w:val="0"/>
                <w:szCs w:val="21"/>
              </w:rPr>
              <w:t>其他退役安置支出</w:t>
            </w:r>
          </w:p>
        </w:tc>
        <w:tc>
          <w:tcPr>
            <w:tcW w:w="1293" w:type="dxa"/>
            <w:tcBorders>
              <w:top w:val="nil"/>
              <w:left w:val="nil"/>
              <w:bottom w:val="single" w:sz="8" w:space="0" w:color="auto"/>
              <w:right w:val="single" w:sz="4" w:space="0" w:color="auto"/>
            </w:tcBorders>
            <w:shd w:val="clear" w:color="auto" w:fill="auto"/>
            <w:noWrap/>
            <w:vAlign w:val="center"/>
          </w:tcPr>
          <w:p w:rsidR="000A18D6" w:rsidRPr="00435130" w:rsidRDefault="00435130" w:rsidP="00435130">
            <w:pPr>
              <w:widowControl/>
              <w:jc w:val="right"/>
              <w:textAlignment w:val="center"/>
              <w:rPr>
                <w:rFonts w:ascii="仿宋" w:eastAsia="仿宋" w:hAnsi="仿宋" w:cs="仿宋"/>
                <w:kern w:val="0"/>
                <w:szCs w:val="21"/>
              </w:rPr>
            </w:pPr>
            <w:r w:rsidRPr="00435130">
              <w:rPr>
                <w:rFonts w:ascii="仿宋" w:eastAsia="仿宋" w:hAnsi="仿宋" w:cs="仿宋" w:hint="eastAsia"/>
                <w:kern w:val="0"/>
                <w:szCs w:val="21"/>
              </w:rPr>
              <w:t>0.66</w:t>
            </w:r>
          </w:p>
        </w:tc>
        <w:tc>
          <w:tcPr>
            <w:tcW w:w="1622" w:type="dxa"/>
            <w:tcBorders>
              <w:top w:val="nil"/>
              <w:left w:val="nil"/>
              <w:bottom w:val="single" w:sz="8" w:space="0" w:color="auto"/>
              <w:right w:val="single" w:sz="4" w:space="0" w:color="auto"/>
            </w:tcBorders>
            <w:shd w:val="clear" w:color="auto" w:fill="auto"/>
            <w:noWrap/>
            <w:vAlign w:val="center"/>
          </w:tcPr>
          <w:p w:rsidR="000A18D6" w:rsidRPr="00435130" w:rsidRDefault="00435130" w:rsidP="00435130">
            <w:pPr>
              <w:widowControl/>
              <w:jc w:val="right"/>
              <w:textAlignment w:val="center"/>
              <w:rPr>
                <w:rFonts w:ascii="仿宋" w:eastAsia="仿宋" w:hAnsi="仿宋" w:cs="仿宋"/>
                <w:kern w:val="0"/>
                <w:szCs w:val="21"/>
              </w:rPr>
            </w:pPr>
            <w:r w:rsidRPr="00435130">
              <w:rPr>
                <w:rFonts w:ascii="仿宋" w:eastAsia="仿宋" w:hAnsi="仿宋" w:cs="仿宋" w:hint="eastAsia"/>
                <w:kern w:val="0"/>
                <w:szCs w:val="21"/>
              </w:rPr>
              <w:t>0.66</w:t>
            </w:r>
          </w:p>
        </w:tc>
        <w:tc>
          <w:tcPr>
            <w:tcW w:w="1331"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r>
      <w:tr w:rsidR="000A18D6"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0A18D6" w:rsidRPr="000A18D6" w:rsidRDefault="000A18D6" w:rsidP="00435130">
            <w:pPr>
              <w:widowControl/>
              <w:jc w:val="left"/>
              <w:textAlignment w:val="center"/>
              <w:rPr>
                <w:rFonts w:ascii="仿宋" w:eastAsia="仿宋" w:hAnsi="仿宋" w:cs="仿宋"/>
                <w:b/>
                <w:color w:val="000000"/>
                <w:kern w:val="0"/>
                <w:szCs w:val="21"/>
              </w:rPr>
            </w:pPr>
            <w:r w:rsidRPr="000A18D6">
              <w:rPr>
                <w:rFonts w:ascii="仿宋" w:eastAsia="仿宋" w:hAnsi="仿宋" w:cs="仿宋" w:hint="eastAsia"/>
                <w:b/>
                <w:color w:val="000000"/>
                <w:kern w:val="0"/>
                <w:szCs w:val="21"/>
              </w:rPr>
              <w:t>212</w:t>
            </w:r>
          </w:p>
        </w:tc>
        <w:tc>
          <w:tcPr>
            <w:tcW w:w="2980"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left"/>
              <w:textAlignment w:val="center"/>
              <w:rPr>
                <w:rFonts w:ascii="仿宋" w:eastAsia="仿宋" w:hAnsi="仿宋" w:cs="仿宋"/>
                <w:b/>
                <w:kern w:val="0"/>
                <w:szCs w:val="21"/>
              </w:rPr>
            </w:pPr>
            <w:r>
              <w:rPr>
                <w:rFonts w:ascii="仿宋" w:eastAsia="仿宋" w:hAnsi="仿宋" w:cs="仿宋" w:hint="eastAsia"/>
                <w:b/>
                <w:kern w:val="0"/>
                <w:szCs w:val="21"/>
              </w:rPr>
              <w:t>城乡社区支出</w:t>
            </w:r>
          </w:p>
        </w:tc>
        <w:tc>
          <w:tcPr>
            <w:tcW w:w="1293"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287.73</w:t>
            </w:r>
          </w:p>
        </w:tc>
        <w:tc>
          <w:tcPr>
            <w:tcW w:w="1622"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287.73</w:t>
            </w:r>
          </w:p>
        </w:tc>
        <w:tc>
          <w:tcPr>
            <w:tcW w:w="1331"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r>
      <w:tr w:rsidR="000A18D6"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0A18D6" w:rsidRPr="00435130" w:rsidRDefault="000A18D6" w:rsidP="00435130">
            <w:pPr>
              <w:widowControl/>
              <w:jc w:val="left"/>
              <w:textAlignment w:val="center"/>
              <w:rPr>
                <w:rFonts w:ascii="仿宋" w:eastAsia="仿宋" w:hAnsi="仿宋" w:cs="仿宋"/>
                <w:b/>
                <w:kern w:val="0"/>
                <w:szCs w:val="21"/>
              </w:rPr>
            </w:pPr>
            <w:r w:rsidRPr="00435130">
              <w:rPr>
                <w:rFonts w:ascii="仿宋" w:eastAsia="仿宋" w:hAnsi="仿宋" w:cs="仿宋" w:hint="eastAsia"/>
                <w:b/>
                <w:color w:val="000000"/>
                <w:kern w:val="0"/>
                <w:szCs w:val="21"/>
              </w:rPr>
              <w:lastRenderedPageBreak/>
              <w:t>21201</w:t>
            </w:r>
          </w:p>
        </w:tc>
        <w:tc>
          <w:tcPr>
            <w:tcW w:w="2980" w:type="dxa"/>
            <w:tcBorders>
              <w:top w:val="nil"/>
              <w:left w:val="nil"/>
              <w:bottom w:val="single" w:sz="8" w:space="0" w:color="auto"/>
              <w:right w:val="single" w:sz="4" w:space="0" w:color="auto"/>
            </w:tcBorders>
            <w:shd w:val="clear" w:color="auto" w:fill="auto"/>
            <w:noWrap/>
            <w:vAlign w:val="center"/>
          </w:tcPr>
          <w:p w:rsidR="000A18D6" w:rsidRPr="00435130" w:rsidRDefault="000A18D6" w:rsidP="00435130">
            <w:pPr>
              <w:widowControl/>
              <w:jc w:val="left"/>
              <w:textAlignment w:val="center"/>
              <w:rPr>
                <w:rFonts w:ascii="仿宋" w:eastAsia="仿宋" w:hAnsi="仿宋" w:cs="仿宋"/>
                <w:b/>
                <w:kern w:val="0"/>
                <w:szCs w:val="21"/>
              </w:rPr>
            </w:pPr>
            <w:r w:rsidRPr="00435130">
              <w:rPr>
                <w:rFonts w:ascii="仿宋" w:eastAsia="仿宋" w:hAnsi="仿宋" w:cs="仿宋" w:hint="eastAsia"/>
                <w:b/>
                <w:kern w:val="0"/>
                <w:szCs w:val="21"/>
              </w:rPr>
              <w:t>城乡社区管理事务</w:t>
            </w:r>
          </w:p>
        </w:tc>
        <w:tc>
          <w:tcPr>
            <w:tcW w:w="1293" w:type="dxa"/>
            <w:tcBorders>
              <w:top w:val="nil"/>
              <w:left w:val="nil"/>
              <w:bottom w:val="single" w:sz="8" w:space="0" w:color="auto"/>
              <w:right w:val="single" w:sz="4" w:space="0" w:color="auto"/>
            </w:tcBorders>
            <w:shd w:val="clear" w:color="auto" w:fill="auto"/>
            <w:noWrap/>
            <w:vAlign w:val="center"/>
          </w:tcPr>
          <w:p w:rsidR="000A18D6" w:rsidRPr="00435130" w:rsidRDefault="00435130" w:rsidP="00435130">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284.95</w:t>
            </w:r>
          </w:p>
        </w:tc>
        <w:tc>
          <w:tcPr>
            <w:tcW w:w="1622" w:type="dxa"/>
            <w:tcBorders>
              <w:top w:val="nil"/>
              <w:left w:val="nil"/>
              <w:bottom w:val="single" w:sz="8" w:space="0" w:color="auto"/>
              <w:right w:val="single" w:sz="4" w:space="0" w:color="auto"/>
            </w:tcBorders>
            <w:shd w:val="clear" w:color="auto" w:fill="auto"/>
            <w:noWrap/>
            <w:vAlign w:val="center"/>
          </w:tcPr>
          <w:p w:rsidR="000A18D6" w:rsidRPr="00435130" w:rsidRDefault="00435130" w:rsidP="00435130">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284.95</w:t>
            </w:r>
          </w:p>
        </w:tc>
        <w:tc>
          <w:tcPr>
            <w:tcW w:w="1331" w:type="dxa"/>
            <w:tcBorders>
              <w:top w:val="nil"/>
              <w:left w:val="nil"/>
              <w:bottom w:val="single" w:sz="8" w:space="0" w:color="auto"/>
              <w:right w:val="single" w:sz="4" w:space="0" w:color="auto"/>
            </w:tcBorders>
            <w:shd w:val="clear" w:color="auto" w:fill="auto"/>
            <w:noWrap/>
            <w:vAlign w:val="center"/>
          </w:tcPr>
          <w:p w:rsidR="000A18D6" w:rsidRPr="00435130" w:rsidRDefault="000A18D6" w:rsidP="00435130">
            <w:pPr>
              <w:widowControl/>
              <w:jc w:val="right"/>
              <w:textAlignment w:val="center"/>
              <w:rPr>
                <w:rFonts w:ascii="仿宋" w:eastAsia="仿宋" w:hAnsi="仿宋" w:cs="仿宋"/>
                <w:b/>
                <w:bCs/>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r>
      <w:tr w:rsidR="000A18D6"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0A18D6" w:rsidRDefault="000A18D6" w:rsidP="00435130">
            <w:pPr>
              <w:widowControl/>
              <w:jc w:val="left"/>
              <w:textAlignment w:val="center"/>
              <w:rPr>
                <w:rFonts w:ascii="仿宋" w:eastAsia="仿宋" w:hAnsi="仿宋" w:cs="仿宋"/>
                <w:bCs/>
                <w:kern w:val="0"/>
                <w:szCs w:val="21"/>
              </w:rPr>
            </w:pPr>
            <w:r>
              <w:rPr>
                <w:rFonts w:ascii="仿宋" w:eastAsia="仿宋" w:hAnsi="仿宋" w:cs="仿宋" w:hint="eastAsia"/>
                <w:bCs/>
                <w:color w:val="000000"/>
                <w:kern w:val="0"/>
                <w:szCs w:val="21"/>
              </w:rPr>
              <w:t>2120199</w:t>
            </w:r>
          </w:p>
        </w:tc>
        <w:tc>
          <w:tcPr>
            <w:tcW w:w="2980"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left"/>
              <w:textAlignment w:val="center"/>
              <w:rPr>
                <w:rFonts w:ascii="仿宋" w:eastAsia="仿宋" w:hAnsi="仿宋" w:cs="仿宋"/>
                <w:bCs/>
                <w:kern w:val="0"/>
                <w:szCs w:val="21"/>
              </w:rPr>
            </w:pPr>
            <w:r w:rsidRPr="00435130">
              <w:rPr>
                <w:rFonts w:ascii="仿宋" w:eastAsia="仿宋" w:hAnsi="仿宋" w:cs="仿宋" w:hint="eastAsia"/>
                <w:bCs/>
                <w:kern w:val="0"/>
                <w:szCs w:val="21"/>
              </w:rPr>
              <w:t>其他城乡社区管理事务支出</w:t>
            </w:r>
          </w:p>
        </w:tc>
        <w:tc>
          <w:tcPr>
            <w:tcW w:w="1293"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right"/>
              <w:textAlignment w:val="center"/>
              <w:rPr>
                <w:rFonts w:ascii="仿宋" w:eastAsia="仿宋" w:hAnsi="仿宋" w:cs="仿宋"/>
                <w:bCs/>
                <w:kern w:val="0"/>
                <w:szCs w:val="21"/>
              </w:rPr>
            </w:pPr>
            <w:r>
              <w:rPr>
                <w:rFonts w:ascii="仿宋" w:eastAsia="仿宋" w:hAnsi="仿宋" w:cs="仿宋" w:hint="eastAsia"/>
                <w:bCs/>
                <w:kern w:val="0"/>
                <w:szCs w:val="21"/>
              </w:rPr>
              <w:t>284.95</w:t>
            </w:r>
          </w:p>
        </w:tc>
        <w:tc>
          <w:tcPr>
            <w:tcW w:w="1622"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right"/>
              <w:textAlignment w:val="center"/>
              <w:rPr>
                <w:rFonts w:ascii="仿宋" w:eastAsia="仿宋" w:hAnsi="仿宋" w:cs="仿宋"/>
                <w:bCs/>
                <w:kern w:val="0"/>
                <w:szCs w:val="21"/>
              </w:rPr>
            </w:pPr>
            <w:r>
              <w:rPr>
                <w:rFonts w:ascii="仿宋" w:eastAsia="仿宋" w:hAnsi="仿宋" w:cs="仿宋" w:hint="eastAsia"/>
                <w:bCs/>
                <w:kern w:val="0"/>
                <w:szCs w:val="21"/>
              </w:rPr>
              <w:t>284.95</w:t>
            </w:r>
          </w:p>
        </w:tc>
        <w:tc>
          <w:tcPr>
            <w:tcW w:w="1331"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r>
      <w:tr w:rsidR="000A18D6"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0A18D6" w:rsidRDefault="00435130" w:rsidP="00435130">
            <w:pPr>
              <w:widowControl/>
              <w:jc w:val="left"/>
              <w:textAlignment w:val="center"/>
              <w:rPr>
                <w:rFonts w:ascii="仿宋" w:eastAsia="仿宋" w:hAnsi="仿宋" w:cs="仿宋"/>
                <w:b/>
                <w:kern w:val="0"/>
                <w:szCs w:val="21"/>
              </w:rPr>
            </w:pPr>
            <w:r>
              <w:rPr>
                <w:rFonts w:ascii="仿宋" w:eastAsia="仿宋" w:hAnsi="仿宋" w:cs="仿宋" w:hint="eastAsia"/>
                <w:b/>
                <w:color w:val="000000"/>
                <w:kern w:val="0"/>
                <w:szCs w:val="21"/>
              </w:rPr>
              <w:t>21203</w:t>
            </w:r>
          </w:p>
        </w:tc>
        <w:tc>
          <w:tcPr>
            <w:tcW w:w="2980"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left"/>
              <w:textAlignment w:val="center"/>
              <w:rPr>
                <w:rFonts w:ascii="仿宋" w:eastAsia="仿宋" w:hAnsi="仿宋" w:cs="仿宋"/>
                <w:b/>
                <w:kern w:val="0"/>
                <w:szCs w:val="21"/>
              </w:rPr>
            </w:pPr>
            <w:r w:rsidRPr="00435130">
              <w:rPr>
                <w:rFonts w:ascii="仿宋" w:eastAsia="仿宋" w:hAnsi="仿宋" w:cs="仿宋" w:hint="eastAsia"/>
                <w:b/>
                <w:kern w:val="0"/>
                <w:szCs w:val="21"/>
              </w:rPr>
              <w:t>城乡社区公共设施</w:t>
            </w:r>
          </w:p>
        </w:tc>
        <w:tc>
          <w:tcPr>
            <w:tcW w:w="1293"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2.78</w:t>
            </w:r>
          </w:p>
        </w:tc>
        <w:tc>
          <w:tcPr>
            <w:tcW w:w="1622"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right"/>
              <w:textAlignment w:val="center"/>
              <w:rPr>
                <w:rFonts w:ascii="仿宋" w:eastAsia="仿宋" w:hAnsi="仿宋" w:cs="仿宋"/>
                <w:b/>
                <w:kern w:val="0"/>
                <w:szCs w:val="21"/>
              </w:rPr>
            </w:pPr>
            <w:r>
              <w:rPr>
                <w:rFonts w:ascii="仿宋" w:eastAsia="仿宋" w:hAnsi="仿宋" w:cs="仿宋" w:hint="eastAsia"/>
                <w:b/>
                <w:kern w:val="0"/>
                <w:szCs w:val="21"/>
              </w:rPr>
              <w:t>2.78</w:t>
            </w:r>
          </w:p>
        </w:tc>
        <w:tc>
          <w:tcPr>
            <w:tcW w:w="1331"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bCs/>
                <w:kern w:val="0"/>
                <w:szCs w:val="21"/>
              </w:rPr>
            </w:pPr>
          </w:p>
        </w:tc>
      </w:tr>
      <w:tr w:rsidR="000A18D6"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0A18D6" w:rsidRDefault="000A18D6" w:rsidP="00435130">
            <w:pPr>
              <w:widowControl/>
              <w:jc w:val="left"/>
              <w:textAlignment w:val="center"/>
              <w:rPr>
                <w:rFonts w:ascii="仿宋" w:eastAsia="仿宋" w:hAnsi="仿宋" w:cs="仿宋"/>
                <w:kern w:val="0"/>
                <w:szCs w:val="21"/>
              </w:rPr>
            </w:pPr>
            <w:r>
              <w:rPr>
                <w:rFonts w:ascii="仿宋" w:eastAsia="仿宋" w:hAnsi="仿宋" w:cs="仿宋" w:hint="eastAsia"/>
                <w:color w:val="000000"/>
                <w:kern w:val="0"/>
                <w:szCs w:val="21"/>
              </w:rPr>
              <w:t>2120</w:t>
            </w:r>
            <w:r w:rsidR="00435130">
              <w:rPr>
                <w:rFonts w:ascii="仿宋" w:eastAsia="仿宋" w:hAnsi="仿宋" w:cs="仿宋" w:hint="eastAsia"/>
                <w:color w:val="000000"/>
                <w:kern w:val="0"/>
                <w:szCs w:val="21"/>
              </w:rPr>
              <w:t>399</w:t>
            </w:r>
          </w:p>
        </w:tc>
        <w:tc>
          <w:tcPr>
            <w:tcW w:w="2980"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left"/>
              <w:textAlignment w:val="center"/>
              <w:rPr>
                <w:rFonts w:ascii="仿宋" w:eastAsia="仿宋" w:hAnsi="仿宋" w:cs="仿宋"/>
                <w:kern w:val="0"/>
                <w:szCs w:val="21"/>
              </w:rPr>
            </w:pPr>
            <w:r w:rsidRPr="00435130">
              <w:rPr>
                <w:rFonts w:ascii="仿宋" w:eastAsia="仿宋" w:hAnsi="仿宋" w:cs="仿宋" w:hint="eastAsia"/>
                <w:kern w:val="0"/>
                <w:szCs w:val="21"/>
              </w:rPr>
              <w:t>其他城乡社区公共设施支出</w:t>
            </w:r>
          </w:p>
        </w:tc>
        <w:tc>
          <w:tcPr>
            <w:tcW w:w="1293"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right"/>
              <w:textAlignment w:val="center"/>
              <w:rPr>
                <w:rFonts w:ascii="仿宋" w:eastAsia="仿宋" w:hAnsi="仿宋" w:cs="仿宋"/>
                <w:kern w:val="0"/>
                <w:szCs w:val="21"/>
              </w:rPr>
            </w:pPr>
            <w:r>
              <w:rPr>
                <w:rFonts w:ascii="仿宋" w:eastAsia="仿宋" w:hAnsi="仿宋" w:cs="仿宋" w:hint="eastAsia"/>
                <w:kern w:val="0"/>
                <w:szCs w:val="21"/>
              </w:rPr>
              <w:t>2.78</w:t>
            </w:r>
          </w:p>
        </w:tc>
        <w:tc>
          <w:tcPr>
            <w:tcW w:w="1622" w:type="dxa"/>
            <w:tcBorders>
              <w:top w:val="nil"/>
              <w:left w:val="nil"/>
              <w:bottom w:val="single" w:sz="8" w:space="0" w:color="auto"/>
              <w:right w:val="single" w:sz="4" w:space="0" w:color="auto"/>
            </w:tcBorders>
            <w:shd w:val="clear" w:color="auto" w:fill="auto"/>
            <w:noWrap/>
            <w:vAlign w:val="center"/>
          </w:tcPr>
          <w:p w:rsidR="000A18D6" w:rsidRDefault="00435130" w:rsidP="00435130">
            <w:pPr>
              <w:widowControl/>
              <w:jc w:val="right"/>
              <w:textAlignment w:val="center"/>
              <w:rPr>
                <w:rFonts w:ascii="仿宋" w:eastAsia="仿宋" w:hAnsi="仿宋" w:cs="仿宋"/>
                <w:kern w:val="0"/>
                <w:szCs w:val="21"/>
              </w:rPr>
            </w:pPr>
            <w:r>
              <w:rPr>
                <w:rFonts w:ascii="仿宋" w:eastAsia="仿宋" w:hAnsi="仿宋" w:cs="仿宋" w:hint="eastAsia"/>
                <w:kern w:val="0"/>
                <w:szCs w:val="21"/>
              </w:rPr>
              <w:t>2.78</w:t>
            </w:r>
          </w:p>
        </w:tc>
        <w:tc>
          <w:tcPr>
            <w:tcW w:w="1331"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0A18D6" w:rsidRDefault="000A18D6" w:rsidP="00435130">
            <w:pPr>
              <w:widowControl/>
              <w:jc w:val="right"/>
              <w:textAlignment w:val="center"/>
              <w:rPr>
                <w:rFonts w:ascii="仿宋" w:eastAsia="仿宋" w:hAnsi="仿宋" w:cs="仿宋"/>
                <w:kern w:val="0"/>
                <w:szCs w:val="21"/>
              </w:rPr>
            </w:pPr>
          </w:p>
        </w:tc>
      </w:tr>
      <w:tr w:rsidR="00435130"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b/>
                <w:kern w:val="0"/>
                <w:szCs w:val="21"/>
              </w:rPr>
            </w:pPr>
            <w:r w:rsidRPr="00435130">
              <w:rPr>
                <w:rFonts w:ascii="仿宋" w:eastAsia="仿宋" w:hAnsi="仿宋" w:cs="仿宋" w:hint="eastAsia"/>
                <w:b/>
                <w:kern w:val="0"/>
                <w:szCs w:val="21"/>
              </w:rPr>
              <w:t>213</w:t>
            </w:r>
          </w:p>
        </w:tc>
        <w:tc>
          <w:tcPr>
            <w:tcW w:w="2980" w:type="dxa"/>
            <w:tcBorders>
              <w:top w:val="nil"/>
              <w:left w:val="nil"/>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b/>
                <w:kern w:val="0"/>
                <w:szCs w:val="21"/>
              </w:rPr>
            </w:pPr>
            <w:r w:rsidRPr="00435130">
              <w:rPr>
                <w:rFonts w:ascii="仿宋" w:eastAsia="仿宋" w:hAnsi="仿宋" w:cs="仿宋" w:hint="eastAsia"/>
                <w:b/>
                <w:kern w:val="0"/>
                <w:szCs w:val="21"/>
              </w:rPr>
              <w:t>农林水支出</w:t>
            </w:r>
          </w:p>
        </w:tc>
        <w:tc>
          <w:tcPr>
            <w:tcW w:w="1293"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r>
              <w:rPr>
                <w:rFonts w:ascii="仿宋" w:eastAsia="仿宋" w:hAnsi="仿宋" w:cs="仿宋" w:hint="eastAsia"/>
                <w:kern w:val="0"/>
                <w:szCs w:val="21"/>
              </w:rPr>
              <w:t>50.59</w:t>
            </w:r>
          </w:p>
        </w:tc>
        <w:tc>
          <w:tcPr>
            <w:tcW w:w="1622"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r>
              <w:rPr>
                <w:rFonts w:ascii="仿宋" w:eastAsia="仿宋" w:hAnsi="仿宋" w:cs="仿宋" w:hint="eastAsia"/>
                <w:kern w:val="0"/>
                <w:szCs w:val="21"/>
              </w:rPr>
              <w:t>50.59</w:t>
            </w:r>
          </w:p>
        </w:tc>
        <w:tc>
          <w:tcPr>
            <w:tcW w:w="1331"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r>
      <w:tr w:rsidR="00435130"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b/>
                <w:kern w:val="0"/>
                <w:szCs w:val="21"/>
              </w:rPr>
            </w:pPr>
            <w:r w:rsidRPr="00435130">
              <w:rPr>
                <w:rFonts w:ascii="仿宋" w:eastAsia="仿宋" w:hAnsi="仿宋" w:cs="仿宋" w:hint="eastAsia"/>
                <w:b/>
                <w:kern w:val="0"/>
                <w:szCs w:val="21"/>
              </w:rPr>
              <w:t>21305</w:t>
            </w:r>
          </w:p>
        </w:tc>
        <w:tc>
          <w:tcPr>
            <w:tcW w:w="2980" w:type="dxa"/>
            <w:tcBorders>
              <w:top w:val="nil"/>
              <w:left w:val="nil"/>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b/>
                <w:kern w:val="0"/>
                <w:szCs w:val="21"/>
              </w:rPr>
            </w:pPr>
            <w:r w:rsidRPr="00435130">
              <w:rPr>
                <w:rFonts w:ascii="仿宋" w:eastAsia="仿宋" w:hAnsi="仿宋" w:cs="仿宋" w:hint="eastAsia"/>
                <w:b/>
                <w:kern w:val="0"/>
                <w:szCs w:val="21"/>
              </w:rPr>
              <w:t>扶贫</w:t>
            </w:r>
          </w:p>
        </w:tc>
        <w:tc>
          <w:tcPr>
            <w:tcW w:w="1293" w:type="dxa"/>
            <w:tcBorders>
              <w:top w:val="nil"/>
              <w:left w:val="nil"/>
              <w:bottom w:val="single" w:sz="8" w:space="0" w:color="auto"/>
              <w:right w:val="single" w:sz="4" w:space="0" w:color="auto"/>
            </w:tcBorders>
            <w:shd w:val="clear" w:color="auto" w:fill="auto"/>
            <w:noWrap/>
            <w:vAlign w:val="center"/>
          </w:tcPr>
          <w:p w:rsidR="00435130" w:rsidRPr="00435130" w:rsidRDefault="00435130" w:rsidP="00435130">
            <w:pPr>
              <w:widowControl/>
              <w:jc w:val="right"/>
              <w:rPr>
                <w:rFonts w:ascii="仿宋" w:eastAsia="仿宋" w:hAnsi="仿宋" w:cs="仿宋"/>
                <w:b/>
                <w:kern w:val="0"/>
                <w:szCs w:val="21"/>
              </w:rPr>
            </w:pPr>
            <w:r>
              <w:rPr>
                <w:rFonts w:ascii="仿宋" w:eastAsia="仿宋" w:hAnsi="仿宋" w:cs="仿宋" w:hint="eastAsia"/>
                <w:b/>
                <w:kern w:val="0"/>
                <w:szCs w:val="21"/>
              </w:rPr>
              <w:t>50.59</w:t>
            </w:r>
          </w:p>
        </w:tc>
        <w:tc>
          <w:tcPr>
            <w:tcW w:w="1622" w:type="dxa"/>
            <w:tcBorders>
              <w:top w:val="nil"/>
              <w:left w:val="nil"/>
              <w:bottom w:val="single" w:sz="8" w:space="0" w:color="auto"/>
              <w:right w:val="single" w:sz="4" w:space="0" w:color="auto"/>
            </w:tcBorders>
            <w:shd w:val="clear" w:color="auto" w:fill="auto"/>
            <w:noWrap/>
            <w:vAlign w:val="center"/>
          </w:tcPr>
          <w:p w:rsidR="00435130" w:rsidRPr="00435130" w:rsidRDefault="00435130" w:rsidP="00435130">
            <w:pPr>
              <w:widowControl/>
              <w:jc w:val="right"/>
              <w:rPr>
                <w:rFonts w:ascii="仿宋" w:eastAsia="仿宋" w:hAnsi="仿宋" w:cs="仿宋"/>
                <w:b/>
                <w:kern w:val="0"/>
                <w:szCs w:val="21"/>
              </w:rPr>
            </w:pPr>
            <w:r>
              <w:rPr>
                <w:rFonts w:ascii="仿宋" w:eastAsia="仿宋" w:hAnsi="仿宋" w:cs="仿宋" w:hint="eastAsia"/>
                <w:b/>
                <w:kern w:val="0"/>
                <w:szCs w:val="21"/>
              </w:rPr>
              <w:t>50</w:t>
            </w:r>
            <w:r w:rsidRPr="00435130">
              <w:rPr>
                <w:rFonts w:ascii="仿宋" w:eastAsia="仿宋" w:hAnsi="仿宋" w:cs="仿宋" w:hint="eastAsia"/>
                <w:b/>
                <w:kern w:val="0"/>
                <w:szCs w:val="21"/>
              </w:rPr>
              <w:t>.59</w:t>
            </w:r>
          </w:p>
        </w:tc>
        <w:tc>
          <w:tcPr>
            <w:tcW w:w="1331"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r>
      <w:tr w:rsidR="00435130"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kern w:val="0"/>
                <w:szCs w:val="21"/>
              </w:rPr>
            </w:pPr>
            <w:r w:rsidRPr="00435130">
              <w:rPr>
                <w:rFonts w:ascii="仿宋" w:eastAsia="仿宋" w:hAnsi="仿宋" w:cs="仿宋" w:hint="eastAsia"/>
                <w:kern w:val="0"/>
                <w:szCs w:val="21"/>
              </w:rPr>
              <w:t>2130501</w:t>
            </w:r>
          </w:p>
        </w:tc>
        <w:tc>
          <w:tcPr>
            <w:tcW w:w="2980" w:type="dxa"/>
            <w:tcBorders>
              <w:top w:val="nil"/>
              <w:left w:val="nil"/>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kern w:val="0"/>
                <w:szCs w:val="21"/>
              </w:rPr>
            </w:pPr>
            <w:r w:rsidRPr="00435130">
              <w:rPr>
                <w:rFonts w:ascii="仿宋" w:eastAsia="仿宋" w:hAnsi="仿宋" w:cs="仿宋" w:hint="eastAsia"/>
                <w:kern w:val="0"/>
                <w:szCs w:val="21"/>
              </w:rPr>
              <w:t xml:space="preserve">  行政运行</w:t>
            </w:r>
          </w:p>
        </w:tc>
        <w:tc>
          <w:tcPr>
            <w:tcW w:w="1293"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r>
              <w:rPr>
                <w:rFonts w:ascii="仿宋" w:eastAsia="仿宋" w:hAnsi="仿宋" w:cs="仿宋" w:hint="eastAsia"/>
                <w:kern w:val="0"/>
                <w:szCs w:val="21"/>
              </w:rPr>
              <w:t>6.59</w:t>
            </w:r>
          </w:p>
        </w:tc>
        <w:tc>
          <w:tcPr>
            <w:tcW w:w="1622"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r>
              <w:rPr>
                <w:rFonts w:ascii="仿宋" w:eastAsia="仿宋" w:hAnsi="仿宋" w:cs="仿宋" w:hint="eastAsia"/>
                <w:kern w:val="0"/>
                <w:szCs w:val="21"/>
              </w:rPr>
              <w:t>6.59</w:t>
            </w:r>
          </w:p>
        </w:tc>
        <w:tc>
          <w:tcPr>
            <w:tcW w:w="1331"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r>
      <w:tr w:rsidR="00435130"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kern w:val="0"/>
                <w:szCs w:val="21"/>
              </w:rPr>
            </w:pPr>
            <w:r w:rsidRPr="00435130">
              <w:rPr>
                <w:rFonts w:ascii="仿宋" w:eastAsia="仿宋" w:hAnsi="仿宋" w:cs="仿宋" w:hint="eastAsia"/>
                <w:kern w:val="0"/>
                <w:szCs w:val="21"/>
              </w:rPr>
              <w:t>2130505</w:t>
            </w:r>
          </w:p>
        </w:tc>
        <w:tc>
          <w:tcPr>
            <w:tcW w:w="2980" w:type="dxa"/>
            <w:tcBorders>
              <w:top w:val="nil"/>
              <w:left w:val="nil"/>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kern w:val="0"/>
                <w:szCs w:val="21"/>
              </w:rPr>
            </w:pPr>
            <w:r w:rsidRPr="00435130">
              <w:rPr>
                <w:rFonts w:ascii="仿宋" w:eastAsia="仿宋" w:hAnsi="仿宋" w:cs="仿宋" w:hint="eastAsia"/>
                <w:kern w:val="0"/>
                <w:szCs w:val="21"/>
              </w:rPr>
              <w:t xml:space="preserve">  生产发展</w:t>
            </w:r>
          </w:p>
        </w:tc>
        <w:tc>
          <w:tcPr>
            <w:tcW w:w="1293"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r>
              <w:rPr>
                <w:rFonts w:ascii="仿宋" w:eastAsia="仿宋" w:hAnsi="仿宋" w:cs="仿宋" w:hint="eastAsia"/>
                <w:kern w:val="0"/>
                <w:szCs w:val="21"/>
              </w:rPr>
              <w:t>44</w:t>
            </w:r>
          </w:p>
        </w:tc>
        <w:tc>
          <w:tcPr>
            <w:tcW w:w="1622"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r>
              <w:rPr>
                <w:rFonts w:ascii="仿宋" w:eastAsia="仿宋" w:hAnsi="仿宋" w:cs="仿宋" w:hint="eastAsia"/>
                <w:kern w:val="0"/>
                <w:szCs w:val="21"/>
              </w:rPr>
              <w:t>44</w:t>
            </w:r>
          </w:p>
        </w:tc>
        <w:tc>
          <w:tcPr>
            <w:tcW w:w="1331"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r>
      <w:tr w:rsidR="00435130"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b/>
                <w:kern w:val="0"/>
                <w:szCs w:val="21"/>
              </w:rPr>
            </w:pPr>
            <w:r w:rsidRPr="00435130">
              <w:rPr>
                <w:rFonts w:ascii="仿宋" w:eastAsia="仿宋" w:hAnsi="仿宋" w:cs="仿宋" w:hint="eastAsia"/>
                <w:b/>
                <w:kern w:val="0"/>
                <w:szCs w:val="21"/>
              </w:rPr>
              <w:t>222</w:t>
            </w:r>
          </w:p>
        </w:tc>
        <w:tc>
          <w:tcPr>
            <w:tcW w:w="2980" w:type="dxa"/>
            <w:tcBorders>
              <w:top w:val="nil"/>
              <w:left w:val="nil"/>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b/>
                <w:kern w:val="0"/>
                <w:szCs w:val="21"/>
              </w:rPr>
            </w:pPr>
            <w:r w:rsidRPr="00435130">
              <w:rPr>
                <w:rFonts w:ascii="仿宋" w:eastAsia="仿宋" w:hAnsi="仿宋" w:cs="仿宋" w:hint="eastAsia"/>
                <w:b/>
                <w:kern w:val="0"/>
                <w:szCs w:val="21"/>
              </w:rPr>
              <w:t>粮油物资储备支出</w:t>
            </w:r>
          </w:p>
        </w:tc>
        <w:tc>
          <w:tcPr>
            <w:tcW w:w="1293"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r>
              <w:rPr>
                <w:rFonts w:ascii="仿宋" w:eastAsia="仿宋" w:hAnsi="仿宋" w:cs="仿宋" w:hint="eastAsia"/>
                <w:kern w:val="0"/>
                <w:szCs w:val="21"/>
              </w:rPr>
              <w:t>35.8</w:t>
            </w:r>
          </w:p>
        </w:tc>
        <w:tc>
          <w:tcPr>
            <w:tcW w:w="1622"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r>
              <w:rPr>
                <w:rFonts w:ascii="仿宋" w:eastAsia="仿宋" w:hAnsi="仿宋" w:cs="仿宋" w:hint="eastAsia"/>
                <w:kern w:val="0"/>
                <w:szCs w:val="21"/>
              </w:rPr>
              <w:t>35.8</w:t>
            </w:r>
          </w:p>
        </w:tc>
        <w:tc>
          <w:tcPr>
            <w:tcW w:w="1331"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r>
      <w:tr w:rsidR="00435130"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b/>
                <w:kern w:val="0"/>
                <w:szCs w:val="21"/>
              </w:rPr>
            </w:pPr>
            <w:r w:rsidRPr="00435130">
              <w:rPr>
                <w:rFonts w:ascii="仿宋" w:eastAsia="仿宋" w:hAnsi="仿宋" w:cs="仿宋" w:hint="eastAsia"/>
                <w:b/>
                <w:kern w:val="0"/>
                <w:szCs w:val="21"/>
              </w:rPr>
              <w:t>22201</w:t>
            </w:r>
          </w:p>
        </w:tc>
        <w:tc>
          <w:tcPr>
            <w:tcW w:w="2980" w:type="dxa"/>
            <w:tcBorders>
              <w:top w:val="nil"/>
              <w:left w:val="nil"/>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b/>
                <w:kern w:val="0"/>
                <w:szCs w:val="21"/>
              </w:rPr>
            </w:pPr>
            <w:r w:rsidRPr="00435130">
              <w:rPr>
                <w:rFonts w:ascii="仿宋" w:eastAsia="仿宋" w:hAnsi="仿宋" w:cs="仿宋" w:hint="eastAsia"/>
                <w:b/>
                <w:kern w:val="0"/>
                <w:szCs w:val="21"/>
              </w:rPr>
              <w:t>粮油事务</w:t>
            </w:r>
          </w:p>
        </w:tc>
        <w:tc>
          <w:tcPr>
            <w:tcW w:w="1293" w:type="dxa"/>
            <w:tcBorders>
              <w:top w:val="nil"/>
              <w:left w:val="nil"/>
              <w:bottom w:val="single" w:sz="8" w:space="0" w:color="auto"/>
              <w:right w:val="single" w:sz="4" w:space="0" w:color="auto"/>
            </w:tcBorders>
            <w:shd w:val="clear" w:color="auto" w:fill="auto"/>
            <w:noWrap/>
            <w:vAlign w:val="center"/>
          </w:tcPr>
          <w:p w:rsidR="00435130" w:rsidRPr="00435130" w:rsidRDefault="00435130" w:rsidP="00435130">
            <w:pPr>
              <w:widowControl/>
              <w:jc w:val="right"/>
              <w:rPr>
                <w:rFonts w:ascii="仿宋" w:eastAsia="仿宋" w:hAnsi="仿宋" w:cs="仿宋"/>
                <w:b/>
                <w:kern w:val="0"/>
                <w:szCs w:val="21"/>
              </w:rPr>
            </w:pPr>
            <w:r w:rsidRPr="00435130">
              <w:rPr>
                <w:rFonts w:ascii="仿宋" w:eastAsia="仿宋" w:hAnsi="仿宋" w:cs="仿宋" w:hint="eastAsia"/>
                <w:b/>
                <w:kern w:val="0"/>
                <w:szCs w:val="21"/>
              </w:rPr>
              <w:t>9</w:t>
            </w:r>
          </w:p>
        </w:tc>
        <w:tc>
          <w:tcPr>
            <w:tcW w:w="1622" w:type="dxa"/>
            <w:tcBorders>
              <w:top w:val="nil"/>
              <w:left w:val="nil"/>
              <w:bottom w:val="single" w:sz="8" w:space="0" w:color="auto"/>
              <w:right w:val="single" w:sz="4" w:space="0" w:color="auto"/>
            </w:tcBorders>
            <w:shd w:val="clear" w:color="auto" w:fill="auto"/>
            <w:noWrap/>
            <w:vAlign w:val="center"/>
          </w:tcPr>
          <w:p w:rsidR="00435130" w:rsidRPr="00435130" w:rsidRDefault="00435130" w:rsidP="00435130">
            <w:pPr>
              <w:widowControl/>
              <w:jc w:val="right"/>
              <w:rPr>
                <w:rFonts w:ascii="仿宋" w:eastAsia="仿宋" w:hAnsi="仿宋" w:cs="仿宋"/>
                <w:b/>
                <w:kern w:val="0"/>
                <w:szCs w:val="21"/>
              </w:rPr>
            </w:pPr>
            <w:r w:rsidRPr="00435130">
              <w:rPr>
                <w:rFonts w:ascii="仿宋" w:eastAsia="仿宋" w:hAnsi="仿宋" w:cs="仿宋" w:hint="eastAsia"/>
                <w:b/>
                <w:kern w:val="0"/>
                <w:szCs w:val="21"/>
              </w:rPr>
              <w:t>9</w:t>
            </w:r>
          </w:p>
        </w:tc>
        <w:tc>
          <w:tcPr>
            <w:tcW w:w="1331"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r>
      <w:tr w:rsidR="00435130"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kern w:val="0"/>
                <w:szCs w:val="21"/>
              </w:rPr>
            </w:pPr>
            <w:r w:rsidRPr="00435130">
              <w:rPr>
                <w:rFonts w:ascii="仿宋" w:eastAsia="仿宋" w:hAnsi="仿宋" w:cs="仿宋" w:hint="eastAsia"/>
                <w:kern w:val="0"/>
                <w:szCs w:val="21"/>
              </w:rPr>
              <w:t>2220199</w:t>
            </w:r>
          </w:p>
        </w:tc>
        <w:tc>
          <w:tcPr>
            <w:tcW w:w="2980" w:type="dxa"/>
            <w:tcBorders>
              <w:top w:val="nil"/>
              <w:left w:val="nil"/>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kern w:val="0"/>
                <w:szCs w:val="21"/>
              </w:rPr>
            </w:pPr>
            <w:r w:rsidRPr="00435130">
              <w:rPr>
                <w:rFonts w:ascii="仿宋" w:eastAsia="仿宋" w:hAnsi="仿宋" w:cs="仿宋" w:hint="eastAsia"/>
                <w:kern w:val="0"/>
                <w:szCs w:val="21"/>
              </w:rPr>
              <w:t xml:space="preserve">  其他粮油事务支出</w:t>
            </w:r>
          </w:p>
        </w:tc>
        <w:tc>
          <w:tcPr>
            <w:tcW w:w="1293"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r>
              <w:rPr>
                <w:rFonts w:ascii="仿宋" w:eastAsia="仿宋" w:hAnsi="仿宋" w:cs="仿宋" w:hint="eastAsia"/>
                <w:kern w:val="0"/>
                <w:szCs w:val="21"/>
              </w:rPr>
              <w:t>9</w:t>
            </w:r>
          </w:p>
        </w:tc>
        <w:tc>
          <w:tcPr>
            <w:tcW w:w="1622"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r>
              <w:rPr>
                <w:rFonts w:ascii="仿宋" w:eastAsia="仿宋" w:hAnsi="仿宋" w:cs="仿宋" w:hint="eastAsia"/>
                <w:kern w:val="0"/>
                <w:szCs w:val="21"/>
              </w:rPr>
              <w:t>9</w:t>
            </w:r>
          </w:p>
        </w:tc>
        <w:tc>
          <w:tcPr>
            <w:tcW w:w="1331"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r>
      <w:tr w:rsidR="00435130"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b/>
                <w:kern w:val="0"/>
                <w:szCs w:val="21"/>
              </w:rPr>
            </w:pPr>
            <w:r w:rsidRPr="00435130">
              <w:rPr>
                <w:rFonts w:ascii="仿宋" w:eastAsia="仿宋" w:hAnsi="仿宋" w:cs="仿宋" w:hint="eastAsia"/>
                <w:b/>
                <w:kern w:val="0"/>
                <w:szCs w:val="21"/>
              </w:rPr>
              <w:t>22204</w:t>
            </w:r>
          </w:p>
        </w:tc>
        <w:tc>
          <w:tcPr>
            <w:tcW w:w="2980" w:type="dxa"/>
            <w:tcBorders>
              <w:top w:val="nil"/>
              <w:left w:val="nil"/>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b/>
                <w:kern w:val="0"/>
                <w:szCs w:val="21"/>
              </w:rPr>
            </w:pPr>
            <w:r w:rsidRPr="00435130">
              <w:rPr>
                <w:rFonts w:ascii="仿宋" w:eastAsia="仿宋" w:hAnsi="仿宋" w:cs="仿宋" w:hint="eastAsia"/>
                <w:b/>
                <w:kern w:val="0"/>
                <w:szCs w:val="21"/>
              </w:rPr>
              <w:t>粮油储备</w:t>
            </w:r>
          </w:p>
        </w:tc>
        <w:tc>
          <w:tcPr>
            <w:tcW w:w="1293" w:type="dxa"/>
            <w:tcBorders>
              <w:top w:val="nil"/>
              <w:left w:val="nil"/>
              <w:bottom w:val="single" w:sz="8" w:space="0" w:color="auto"/>
              <w:right w:val="single" w:sz="4" w:space="0" w:color="auto"/>
            </w:tcBorders>
            <w:shd w:val="clear" w:color="auto" w:fill="auto"/>
            <w:noWrap/>
            <w:vAlign w:val="center"/>
          </w:tcPr>
          <w:p w:rsidR="00435130" w:rsidRPr="00435130" w:rsidRDefault="00435130" w:rsidP="00435130">
            <w:pPr>
              <w:widowControl/>
              <w:jc w:val="right"/>
              <w:rPr>
                <w:rFonts w:ascii="仿宋" w:eastAsia="仿宋" w:hAnsi="仿宋" w:cs="仿宋"/>
                <w:b/>
                <w:kern w:val="0"/>
                <w:szCs w:val="21"/>
              </w:rPr>
            </w:pPr>
            <w:r w:rsidRPr="00435130">
              <w:rPr>
                <w:rFonts w:ascii="仿宋" w:eastAsia="仿宋" w:hAnsi="仿宋" w:cs="仿宋" w:hint="eastAsia"/>
                <w:b/>
                <w:kern w:val="0"/>
                <w:szCs w:val="21"/>
              </w:rPr>
              <w:t>26.8</w:t>
            </w:r>
          </w:p>
        </w:tc>
        <w:tc>
          <w:tcPr>
            <w:tcW w:w="1622" w:type="dxa"/>
            <w:tcBorders>
              <w:top w:val="nil"/>
              <w:left w:val="nil"/>
              <w:bottom w:val="single" w:sz="8" w:space="0" w:color="auto"/>
              <w:right w:val="single" w:sz="4" w:space="0" w:color="auto"/>
            </w:tcBorders>
            <w:shd w:val="clear" w:color="auto" w:fill="auto"/>
            <w:noWrap/>
            <w:vAlign w:val="center"/>
          </w:tcPr>
          <w:p w:rsidR="00435130" w:rsidRPr="00435130" w:rsidRDefault="00435130" w:rsidP="00435130">
            <w:pPr>
              <w:widowControl/>
              <w:jc w:val="right"/>
              <w:rPr>
                <w:rFonts w:ascii="仿宋" w:eastAsia="仿宋" w:hAnsi="仿宋" w:cs="仿宋"/>
                <w:b/>
                <w:kern w:val="0"/>
                <w:szCs w:val="21"/>
              </w:rPr>
            </w:pPr>
            <w:r w:rsidRPr="00435130">
              <w:rPr>
                <w:rFonts w:ascii="仿宋" w:eastAsia="仿宋" w:hAnsi="仿宋" w:cs="仿宋" w:hint="eastAsia"/>
                <w:b/>
                <w:kern w:val="0"/>
                <w:szCs w:val="21"/>
              </w:rPr>
              <w:t>26.8</w:t>
            </w:r>
          </w:p>
        </w:tc>
        <w:tc>
          <w:tcPr>
            <w:tcW w:w="1331"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r>
      <w:tr w:rsidR="00435130" w:rsidTr="00435130">
        <w:trPr>
          <w:trHeight w:val="448"/>
          <w:jc w:val="center"/>
        </w:trPr>
        <w:tc>
          <w:tcPr>
            <w:tcW w:w="1165" w:type="dxa"/>
            <w:tcBorders>
              <w:top w:val="single" w:sz="4" w:space="0" w:color="auto"/>
              <w:left w:val="single" w:sz="8" w:space="0" w:color="auto"/>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kern w:val="0"/>
                <w:szCs w:val="21"/>
              </w:rPr>
            </w:pPr>
            <w:r w:rsidRPr="00435130">
              <w:rPr>
                <w:rFonts w:ascii="仿宋" w:eastAsia="仿宋" w:hAnsi="仿宋" w:cs="仿宋" w:hint="eastAsia"/>
                <w:kern w:val="0"/>
                <w:szCs w:val="21"/>
              </w:rPr>
              <w:t>2220401</w:t>
            </w:r>
          </w:p>
        </w:tc>
        <w:tc>
          <w:tcPr>
            <w:tcW w:w="2980" w:type="dxa"/>
            <w:tcBorders>
              <w:top w:val="nil"/>
              <w:left w:val="nil"/>
              <w:bottom w:val="single" w:sz="8" w:space="0" w:color="auto"/>
              <w:right w:val="single" w:sz="4" w:space="0" w:color="auto"/>
            </w:tcBorders>
            <w:shd w:val="clear" w:color="auto" w:fill="auto"/>
            <w:noWrap/>
            <w:vAlign w:val="center"/>
          </w:tcPr>
          <w:p w:rsidR="00435130" w:rsidRPr="00435130" w:rsidRDefault="00435130" w:rsidP="00435130">
            <w:pPr>
              <w:widowControl/>
              <w:jc w:val="left"/>
              <w:textAlignment w:val="center"/>
              <w:rPr>
                <w:rFonts w:ascii="仿宋" w:eastAsia="仿宋" w:hAnsi="仿宋" w:cs="仿宋"/>
                <w:kern w:val="0"/>
                <w:szCs w:val="21"/>
              </w:rPr>
            </w:pPr>
            <w:r w:rsidRPr="00435130">
              <w:rPr>
                <w:rFonts w:ascii="仿宋" w:eastAsia="仿宋" w:hAnsi="仿宋" w:cs="仿宋" w:hint="eastAsia"/>
                <w:kern w:val="0"/>
                <w:szCs w:val="21"/>
              </w:rPr>
              <w:t xml:space="preserve">  储备粮油补贴</w:t>
            </w:r>
          </w:p>
        </w:tc>
        <w:tc>
          <w:tcPr>
            <w:tcW w:w="1293"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r>
              <w:rPr>
                <w:rFonts w:ascii="仿宋" w:eastAsia="仿宋" w:hAnsi="仿宋" w:cs="仿宋" w:hint="eastAsia"/>
                <w:kern w:val="0"/>
                <w:szCs w:val="21"/>
              </w:rPr>
              <w:t>26.8</w:t>
            </w:r>
          </w:p>
        </w:tc>
        <w:tc>
          <w:tcPr>
            <w:tcW w:w="1622"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r>
              <w:rPr>
                <w:rFonts w:ascii="仿宋" w:eastAsia="仿宋" w:hAnsi="仿宋" w:cs="仿宋" w:hint="eastAsia"/>
                <w:kern w:val="0"/>
                <w:szCs w:val="21"/>
              </w:rPr>
              <w:t>26.8</w:t>
            </w:r>
          </w:p>
        </w:tc>
        <w:tc>
          <w:tcPr>
            <w:tcW w:w="1331"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258"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374"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523" w:type="dxa"/>
            <w:tcBorders>
              <w:top w:val="nil"/>
              <w:left w:val="nil"/>
              <w:bottom w:val="single" w:sz="8" w:space="0" w:color="auto"/>
              <w:right w:val="single" w:sz="4"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c>
          <w:tcPr>
            <w:tcW w:w="1466" w:type="dxa"/>
            <w:tcBorders>
              <w:top w:val="nil"/>
              <w:left w:val="nil"/>
              <w:bottom w:val="single" w:sz="8" w:space="0" w:color="auto"/>
              <w:right w:val="single" w:sz="8" w:space="0" w:color="auto"/>
            </w:tcBorders>
            <w:shd w:val="clear" w:color="auto" w:fill="auto"/>
            <w:noWrap/>
            <w:vAlign w:val="center"/>
          </w:tcPr>
          <w:p w:rsidR="00435130" w:rsidRDefault="00435130" w:rsidP="00435130">
            <w:pPr>
              <w:widowControl/>
              <w:jc w:val="right"/>
              <w:rPr>
                <w:rFonts w:ascii="仿宋" w:eastAsia="仿宋" w:hAnsi="仿宋" w:cs="仿宋"/>
                <w:kern w:val="0"/>
                <w:szCs w:val="21"/>
              </w:rPr>
            </w:pPr>
          </w:p>
        </w:tc>
      </w:tr>
      <w:tr w:rsidR="000A18D6" w:rsidTr="00435130">
        <w:trPr>
          <w:trHeight w:val="615"/>
          <w:jc w:val="center"/>
        </w:trPr>
        <w:tc>
          <w:tcPr>
            <w:tcW w:w="14012" w:type="dxa"/>
            <w:gridSpan w:val="9"/>
            <w:tcBorders>
              <w:top w:val="single" w:sz="8" w:space="0" w:color="auto"/>
              <w:left w:val="nil"/>
              <w:bottom w:val="nil"/>
              <w:right w:val="nil"/>
            </w:tcBorders>
            <w:shd w:val="clear" w:color="auto" w:fill="auto"/>
            <w:vAlign w:val="center"/>
          </w:tcPr>
          <w:p w:rsidR="000A18D6" w:rsidRDefault="000A18D6" w:rsidP="0043513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注：本表反映部门本年度取得的各项收入情况。</w:t>
            </w:r>
          </w:p>
        </w:tc>
      </w:tr>
    </w:tbl>
    <w:p w:rsidR="00270520" w:rsidRDefault="00270520" w:rsidP="000A3F69">
      <w:pPr>
        <w:widowControl/>
        <w:jc w:val="center"/>
        <w:rPr>
          <w:rFonts w:ascii="Times New Roman" w:eastAsia="方正小标宋_GBK" w:hAnsi="Times New Roman" w:cs="Times New Roman"/>
          <w:color w:val="000000"/>
          <w:kern w:val="0"/>
          <w:sz w:val="36"/>
          <w:szCs w:val="36"/>
        </w:rPr>
      </w:pPr>
    </w:p>
    <w:p w:rsidR="00270520" w:rsidRDefault="00270520" w:rsidP="000A3F69">
      <w:pPr>
        <w:widowControl/>
        <w:jc w:val="center"/>
        <w:rPr>
          <w:rFonts w:ascii="Times New Roman" w:eastAsia="方正小标宋_GBK" w:hAnsi="Times New Roman" w:cs="Times New Roman"/>
          <w:color w:val="000000"/>
          <w:kern w:val="0"/>
          <w:sz w:val="36"/>
          <w:szCs w:val="36"/>
        </w:rPr>
      </w:pPr>
    </w:p>
    <w:p w:rsidR="00270520" w:rsidRDefault="00270520" w:rsidP="000A3F69">
      <w:pPr>
        <w:widowControl/>
        <w:jc w:val="center"/>
        <w:rPr>
          <w:rFonts w:ascii="Times New Roman" w:eastAsia="方正小标宋_GBK" w:hAnsi="Times New Roman" w:cs="Times New Roman"/>
          <w:color w:val="000000"/>
          <w:kern w:val="0"/>
          <w:sz w:val="36"/>
          <w:szCs w:val="36"/>
        </w:rPr>
      </w:pPr>
    </w:p>
    <w:p w:rsidR="00270520" w:rsidRDefault="00270520" w:rsidP="000A3F69">
      <w:pPr>
        <w:widowControl/>
        <w:jc w:val="center"/>
        <w:rPr>
          <w:rFonts w:ascii="Times New Roman" w:eastAsia="方正小标宋_GBK" w:hAnsi="Times New Roman" w:cs="Times New Roman"/>
          <w:color w:val="000000"/>
          <w:kern w:val="0"/>
          <w:sz w:val="36"/>
          <w:szCs w:val="36"/>
        </w:rPr>
      </w:pPr>
    </w:p>
    <w:p w:rsidR="00270520" w:rsidRDefault="00270520" w:rsidP="000A3F69">
      <w:pPr>
        <w:widowControl/>
        <w:jc w:val="center"/>
        <w:rPr>
          <w:rFonts w:ascii="Times New Roman" w:eastAsia="方正小标宋_GBK" w:hAnsi="Times New Roman" w:cs="Times New Roman"/>
          <w:color w:val="000000"/>
          <w:kern w:val="0"/>
          <w:sz w:val="36"/>
          <w:szCs w:val="36"/>
        </w:rPr>
      </w:pPr>
    </w:p>
    <w:p w:rsidR="00270520" w:rsidRDefault="00270520" w:rsidP="000A3F69">
      <w:pPr>
        <w:widowControl/>
        <w:jc w:val="center"/>
        <w:rPr>
          <w:rFonts w:ascii="Times New Roman" w:eastAsia="方正小标宋_GBK" w:hAnsi="Times New Roman" w:cs="Times New Roman"/>
          <w:color w:val="000000"/>
          <w:kern w:val="0"/>
          <w:sz w:val="36"/>
          <w:szCs w:val="36"/>
        </w:rPr>
      </w:pPr>
    </w:p>
    <w:p w:rsidR="000A3F69" w:rsidRPr="000A3F69" w:rsidRDefault="000A3F69" w:rsidP="000A3F69">
      <w:pPr>
        <w:widowControl/>
        <w:jc w:val="center"/>
        <w:rPr>
          <w:rFonts w:ascii="Times New Roman" w:eastAsia="方正小标宋_GBK" w:hAnsi="Times New Roman" w:cs="Times New Roman"/>
          <w:color w:val="000000"/>
          <w:kern w:val="0"/>
          <w:sz w:val="36"/>
          <w:szCs w:val="36"/>
        </w:rPr>
      </w:pPr>
      <w:r w:rsidRPr="000A3F69">
        <w:rPr>
          <w:rFonts w:ascii="Times New Roman" w:eastAsia="方正小标宋_GBK" w:hAnsi="Times New Roman" w:cs="Times New Roman"/>
          <w:color w:val="000000"/>
          <w:kern w:val="0"/>
          <w:sz w:val="36"/>
          <w:szCs w:val="36"/>
        </w:rPr>
        <w:t>支出决算表</w:t>
      </w:r>
    </w:p>
    <w:p w:rsidR="000A3F69" w:rsidRPr="000A3F69" w:rsidRDefault="000A3F69" w:rsidP="003479BD">
      <w:pPr>
        <w:widowControl/>
        <w:spacing w:line="400" w:lineRule="exact"/>
        <w:ind w:firstLineChars="300" w:firstLine="600"/>
        <w:jc w:val="left"/>
        <w:rPr>
          <w:rFonts w:ascii="Times New Roman" w:eastAsia="仿宋_GB2312" w:hAnsi="Times New Roman" w:cs="Times New Roman"/>
          <w:color w:val="000000"/>
          <w:kern w:val="0"/>
          <w:sz w:val="20"/>
          <w:szCs w:val="20"/>
        </w:rPr>
      </w:pPr>
      <w:r w:rsidRPr="000A3F69">
        <w:rPr>
          <w:rFonts w:ascii="Times New Roman" w:eastAsia="仿宋_GB2312" w:hAnsi="Times New Roman" w:cs="Times New Roman"/>
          <w:color w:val="000000"/>
          <w:kern w:val="0"/>
          <w:sz w:val="20"/>
          <w:szCs w:val="20"/>
        </w:rPr>
        <w:t>部门：</w:t>
      </w:r>
      <w:r w:rsidRPr="000A3F69">
        <w:rPr>
          <w:rFonts w:ascii="Times New Roman" w:eastAsia="仿宋_GB2312" w:hAnsi="Times New Roman" w:cs="Times New Roman"/>
          <w:color w:val="000000"/>
          <w:kern w:val="0"/>
          <w:sz w:val="20"/>
          <w:szCs w:val="20"/>
        </w:rPr>
        <w:t xml:space="preserve">  </w:t>
      </w:r>
      <w:r w:rsidR="00C079FA">
        <w:rPr>
          <w:rFonts w:ascii="Times New Roman" w:eastAsia="仿宋_GB2312" w:hAnsi="Times New Roman" w:cs="Times New Roman" w:hint="eastAsia"/>
          <w:color w:val="000000"/>
          <w:kern w:val="0"/>
          <w:szCs w:val="21"/>
        </w:rPr>
        <w:t>溆浦县发展和</w:t>
      </w:r>
      <w:r w:rsidR="00C079FA">
        <w:rPr>
          <w:rFonts w:ascii="Times New Roman" w:eastAsia="仿宋_GB2312" w:hAnsi="Times New Roman" w:cs="Times New Roman" w:hint="eastAsia"/>
          <w:color w:val="000000"/>
          <w:kern w:val="0"/>
          <w:sz w:val="20"/>
          <w:szCs w:val="20"/>
        </w:rPr>
        <w:t>改革局</w:t>
      </w:r>
      <w:r w:rsidRPr="000A3F69">
        <w:rPr>
          <w:rFonts w:ascii="Times New Roman" w:eastAsia="仿宋_GB2312" w:hAnsi="Times New Roman" w:cs="Times New Roman"/>
          <w:color w:val="000000"/>
          <w:kern w:val="0"/>
          <w:sz w:val="20"/>
          <w:szCs w:val="20"/>
        </w:rPr>
        <w:t xml:space="preserve">                                                                                                  </w:t>
      </w:r>
      <w:r w:rsidR="00C079FA">
        <w:rPr>
          <w:rFonts w:ascii="Times New Roman" w:eastAsia="仿宋_GB2312" w:hAnsi="Times New Roman" w:cs="Times New Roman" w:hint="eastAsia"/>
          <w:color w:val="000000"/>
          <w:kern w:val="0"/>
          <w:sz w:val="20"/>
          <w:szCs w:val="20"/>
        </w:rPr>
        <w:t xml:space="preserve">   </w:t>
      </w:r>
      <w:r w:rsidRPr="000A3F69">
        <w:rPr>
          <w:rFonts w:ascii="Times New Roman" w:eastAsia="仿宋_GB2312" w:hAnsi="Times New Roman" w:cs="Times New Roman"/>
          <w:color w:val="000000"/>
          <w:kern w:val="0"/>
          <w:sz w:val="20"/>
          <w:szCs w:val="20"/>
        </w:rPr>
        <w:t xml:space="preserve">   </w:t>
      </w:r>
      <w:r w:rsidRPr="000A3F69">
        <w:rPr>
          <w:rFonts w:ascii="Times New Roman" w:eastAsia="仿宋_GB2312" w:hAnsi="Times New Roman" w:cs="Times New Roman"/>
          <w:color w:val="000000"/>
          <w:kern w:val="0"/>
          <w:sz w:val="20"/>
          <w:szCs w:val="20"/>
        </w:rPr>
        <w:t>公开</w:t>
      </w:r>
      <w:r w:rsidRPr="000A3F69">
        <w:rPr>
          <w:rFonts w:ascii="Times New Roman" w:eastAsia="仿宋_GB2312" w:hAnsi="Times New Roman" w:cs="Times New Roman"/>
          <w:color w:val="000000"/>
          <w:kern w:val="0"/>
          <w:sz w:val="20"/>
          <w:szCs w:val="20"/>
        </w:rPr>
        <w:t>03</w:t>
      </w:r>
      <w:r w:rsidRPr="000A3F69">
        <w:rPr>
          <w:rFonts w:ascii="Times New Roman" w:eastAsia="仿宋_GB2312" w:hAnsi="Times New Roman" w:cs="Times New Roman"/>
          <w:color w:val="000000"/>
          <w:kern w:val="0"/>
          <w:sz w:val="20"/>
          <w:szCs w:val="20"/>
        </w:rPr>
        <w:t>表</w:t>
      </w:r>
    </w:p>
    <w:p w:rsidR="000A3F69" w:rsidRPr="000A3F69" w:rsidRDefault="000A3F69" w:rsidP="00C079FA">
      <w:pPr>
        <w:widowControl/>
        <w:spacing w:line="400" w:lineRule="exact"/>
        <w:ind w:right="700"/>
        <w:jc w:val="right"/>
        <w:rPr>
          <w:rFonts w:ascii="Times New Roman" w:eastAsia="仿宋_GB2312" w:hAnsi="Times New Roman" w:cs="Times New Roman"/>
          <w:color w:val="000000"/>
          <w:kern w:val="0"/>
          <w:sz w:val="20"/>
          <w:szCs w:val="20"/>
        </w:rPr>
      </w:pPr>
      <w:r w:rsidRPr="000A3F69">
        <w:rPr>
          <w:rFonts w:ascii="Times New Roman" w:eastAsia="仿宋_GB2312" w:hAnsi="Times New Roman" w:cs="Times New Roman"/>
          <w:color w:val="000000"/>
          <w:kern w:val="0"/>
          <w:sz w:val="20"/>
          <w:szCs w:val="20"/>
        </w:rPr>
        <w:t>单位：万元</w:t>
      </w:r>
    </w:p>
    <w:tbl>
      <w:tblPr>
        <w:tblW w:w="14157" w:type="dxa"/>
        <w:jc w:val="center"/>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81"/>
        <w:gridCol w:w="2268"/>
        <w:gridCol w:w="1571"/>
        <w:gridCol w:w="1984"/>
        <w:gridCol w:w="1701"/>
        <w:gridCol w:w="1701"/>
        <w:gridCol w:w="1543"/>
        <w:gridCol w:w="2308"/>
      </w:tblGrid>
      <w:tr w:rsidR="000A3F69" w:rsidRPr="000A3F69" w:rsidTr="003D6918">
        <w:trPr>
          <w:trHeight w:val="450"/>
          <w:jc w:val="center"/>
        </w:trPr>
        <w:tc>
          <w:tcPr>
            <w:tcW w:w="3349" w:type="dxa"/>
            <w:gridSpan w:val="2"/>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项</w:t>
            </w:r>
            <w:r w:rsidRPr="000A3F69">
              <w:rPr>
                <w:rFonts w:ascii="Times New Roman" w:eastAsia="仿宋_GB2312" w:hAnsi="Times New Roman" w:cs="Times New Roman"/>
                <w:kern w:val="0"/>
                <w:szCs w:val="21"/>
              </w:rPr>
              <w:t xml:space="preserve">    </w:t>
            </w:r>
            <w:r w:rsidRPr="000A3F69">
              <w:rPr>
                <w:rFonts w:ascii="Times New Roman" w:eastAsia="仿宋_GB2312" w:hAnsi="Times New Roman" w:cs="Times New Roman"/>
                <w:kern w:val="0"/>
                <w:szCs w:val="21"/>
              </w:rPr>
              <w:t>目</w:t>
            </w:r>
          </w:p>
        </w:tc>
        <w:tc>
          <w:tcPr>
            <w:tcW w:w="1571"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本年支出合计</w:t>
            </w:r>
          </w:p>
        </w:tc>
        <w:tc>
          <w:tcPr>
            <w:tcW w:w="1984"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基本支出</w:t>
            </w:r>
          </w:p>
        </w:tc>
        <w:tc>
          <w:tcPr>
            <w:tcW w:w="1701"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项目支出</w:t>
            </w:r>
          </w:p>
        </w:tc>
        <w:tc>
          <w:tcPr>
            <w:tcW w:w="1701"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上缴上级支出</w:t>
            </w:r>
          </w:p>
        </w:tc>
        <w:tc>
          <w:tcPr>
            <w:tcW w:w="1543"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经营支出</w:t>
            </w:r>
          </w:p>
        </w:tc>
        <w:tc>
          <w:tcPr>
            <w:tcW w:w="2308"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对附属单位补助支出</w:t>
            </w:r>
          </w:p>
        </w:tc>
      </w:tr>
      <w:tr w:rsidR="000A3F69" w:rsidRPr="000A3F69" w:rsidTr="003D6918">
        <w:trPr>
          <w:trHeight w:val="450"/>
          <w:jc w:val="center"/>
        </w:trPr>
        <w:tc>
          <w:tcPr>
            <w:tcW w:w="1081"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功能分类科目编码</w:t>
            </w:r>
          </w:p>
        </w:tc>
        <w:tc>
          <w:tcPr>
            <w:tcW w:w="2268"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科目名称</w:t>
            </w:r>
          </w:p>
        </w:tc>
        <w:tc>
          <w:tcPr>
            <w:tcW w:w="1571"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984"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701"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701"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543"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308"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3D6918">
        <w:trPr>
          <w:trHeight w:val="450"/>
          <w:jc w:val="center"/>
        </w:trPr>
        <w:tc>
          <w:tcPr>
            <w:tcW w:w="1081"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268"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571"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984"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701"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701"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543"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308"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3D6918">
        <w:trPr>
          <w:trHeight w:val="450"/>
          <w:jc w:val="center"/>
        </w:trPr>
        <w:tc>
          <w:tcPr>
            <w:tcW w:w="3349" w:type="dxa"/>
            <w:gridSpan w:val="2"/>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157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198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170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c>
          <w:tcPr>
            <w:tcW w:w="170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4</w:t>
            </w:r>
          </w:p>
        </w:tc>
        <w:tc>
          <w:tcPr>
            <w:tcW w:w="1543"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5</w:t>
            </w:r>
          </w:p>
        </w:tc>
        <w:tc>
          <w:tcPr>
            <w:tcW w:w="2308"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6</w:t>
            </w:r>
          </w:p>
        </w:tc>
      </w:tr>
      <w:tr w:rsidR="000A3F69" w:rsidRPr="000A3F69" w:rsidTr="003D6918">
        <w:trPr>
          <w:trHeight w:val="450"/>
          <w:jc w:val="center"/>
        </w:trPr>
        <w:tc>
          <w:tcPr>
            <w:tcW w:w="3349" w:type="dxa"/>
            <w:gridSpan w:val="2"/>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合计</w:t>
            </w:r>
          </w:p>
        </w:tc>
        <w:tc>
          <w:tcPr>
            <w:tcW w:w="1571" w:type="dxa"/>
            <w:shd w:val="clear" w:color="auto" w:fill="auto"/>
            <w:noWrap/>
            <w:vAlign w:val="center"/>
            <w:hideMark/>
          </w:tcPr>
          <w:p w:rsidR="000A3F69" w:rsidRPr="003D6918" w:rsidRDefault="003D6918" w:rsidP="0033199A">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1577.0</w:t>
            </w:r>
            <w:r w:rsidR="0033199A">
              <w:rPr>
                <w:rFonts w:ascii="Times New Roman" w:eastAsia="仿宋_GB2312" w:hAnsi="Times New Roman" w:cs="Times New Roman" w:hint="eastAsia"/>
                <w:b/>
                <w:kern w:val="0"/>
                <w:szCs w:val="21"/>
              </w:rPr>
              <w:t>5</w:t>
            </w:r>
            <w:r w:rsidR="000A3F69" w:rsidRPr="003D6918">
              <w:rPr>
                <w:rFonts w:ascii="Times New Roman" w:eastAsia="仿宋_GB2312" w:hAnsi="Times New Roman" w:cs="Times New Roman"/>
                <w:b/>
                <w:kern w:val="0"/>
                <w:szCs w:val="21"/>
              </w:rPr>
              <w:t xml:space="preserve">　</w:t>
            </w:r>
          </w:p>
        </w:tc>
        <w:tc>
          <w:tcPr>
            <w:tcW w:w="1984" w:type="dxa"/>
            <w:shd w:val="clear" w:color="auto" w:fill="auto"/>
            <w:noWrap/>
            <w:vAlign w:val="center"/>
            <w:hideMark/>
          </w:tcPr>
          <w:p w:rsidR="000A3F69" w:rsidRPr="003D6918" w:rsidRDefault="003D6918" w:rsidP="0033199A">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1369.7</w:t>
            </w:r>
            <w:r w:rsidR="0033199A">
              <w:rPr>
                <w:rFonts w:ascii="Times New Roman" w:eastAsia="仿宋_GB2312" w:hAnsi="Times New Roman" w:cs="Times New Roman" w:hint="eastAsia"/>
                <w:b/>
                <w:kern w:val="0"/>
                <w:szCs w:val="21"/>
              </w:rPr>
              <w:t>0</w:t>
            </w:r>
            <w:r w:rsidR="000A3F69" w:rsidRPr="003D6918">
              <w:rPr>
                <w:rFonts w:ascii="Times New Roman" w:eastAsia="仿宋_GB2312" w:hAnsi="Times New Roman" w:cs="Times New Roman"/>
                <w:b/>
                <w:kern w:val="0"/>
                <w:szCs w:val="21"/>
              </w:rPr>
              <w:t xml:space="preserve">　</w:t>
            </w:r>
          </w:p>
        </w:tc>
        <w:tc>
          <w:tcPr>
            <w:tcW w:w="1701" w:type="dxa"/>
            <w:shd w:val="clear" w:color="auto" w:fill="auto"/>
            <w:noWrap/>
            <w:vAlign w:val="center"/>
            <w:hideMark/>
          </w:tcPr>
          <w:p w:rsidR="000A3F69" w:rsidRPr="003D6918" w:rsidRDefault="000A3F69" w:rsidP="000A3F69">
            <w:pPr>
              <w:widowControl/>
              <w:jc w:val="right"/>
              <w:rPr>
                <w:rFonts w:ascii="Times New Roman" w:eastAsia="仿宋_GB2312" w:hAnsi="Times New Roman" w:cs="Times New Roman"/>
                <w:b/>
                <w:kern w:val="0"/>
                <w:szCs w:val="21"/>
              </w:rPr>
            </w:pPr>
            <w:r w:rsidRPr="003D6918">
              <w:rPr>
                <w:rFonts w:ascii="Times New Roman" w:eastAsia="仿宋_GB2312" w:hAnsi="Times New Roman" w:cs="Times New Roman"/>
                <w:b/>
                <w:kern w:val="0"/>
                <w:szCs w:val="21"/>
              </w:rPr>
              <w:t xml:space="preserve">　</w:t>
            </w:r>
          </w:p>
        </w:tc>
        <w:tc>
          <w:tcPr>
            <w:tcW w:w="1701" w:type="dxa"/>
            <w:shd w:val="clear" w:color="auto" w:fill="auto"/>
            <w:noWrap/>
            <w:vAlign w:val="center"/>
            <w:hideMark/>
          </w:tcPr>
          <w:p w:rsidR="000A3F69" w:rsidRPr="003D6918" w:rsidRDefault="000A3F69" w:rsidP="000A3F69">
            <w:pPr>
              <w:widowControl/>
              <w:jc w:val="right"/>
              <w:rPr>
                <w:rFonts w:ascii="Times New Roman" w:eastAsia="仿宋_GB2312" w:hAnsi="Times New Roman" w:cs="Times New Roman"/>
                <w:b/>
                <w:kern w:val="0"/>
                <w:szCs w:val="21"/>
              </w:rPr>
            </w:pPr>
            <w:r w:rsidRPr="003D6918">
              <w:rPr>
                <w:rFonts w:ascii="Times New Roman" w:eastAsia="仿宋_GB2312" w:hAnsi="Times New Roman" w:cs="Times New Roman"/>
                <w:b/>
                <w:kern w:val="0"/>
                <w:szCs w:val="21"/>
              </w:rPr>
              <w:t xml:space="preserve">　</w:t>
            </w:r>
          </w:p>
        </w:tc>
        <w:tc>
          <w:tcPr>
            <w:tcW w:w="1543" w:type="dxa"/>
            <w:shd w:val="clear" w:color="auto" w:fill="auto"/>
            <w:noWrap/>
            <w:vAlign w:val="center"/>
            <w:hideMark/>
          </w:tcPr>
          <w:p w:rsidR="000A3F69" w:rsidRPr="003D6918" w:rsidRDefault="000A3F69" w:rsidP="000A3F69">
            <w:pPr>
              <w:widowControl/>
              <w:jc w:val="right"/>
              <w:rPr>
                <w:rFonts w:ascii="Times New Roman" w:eastAsia="仿宋_GB2312" w:hAnsi="Times New Roman" w:cs="Times New Roman"/>
                <w:b/>
                <w:kern w:val="0"/>
                <w:szCs w:val="21"/>
              </w:rPr>
            </w:pPr>
            <w:r w:rsidRPr="003D6918">
              <w:rPr>
                <w:rFonts w:ascii="Times New Roman" w:eastAsia="仿宋_GB2312" w:hAnsi="Times New Roman" w:cs="Times New Roman"/>
                <w:b/>
                <w:kern w:val="0"/>
                <w:szCs w:val="21"/>
              </w:rPr>
              <w:t xml:space="preserve">　</w:t>
            </w:r>
          </w:p>
        </w:tc>
        <w:tc>
          <w:tcPr>
            <w:tcW w:w="2308" w:type="dxa"/>
            <w:shd w:val="clear" w:color="auto" w:fill="auto"/>
            <w:noWrap/>
            <w:vAlign w:val="center"/>
            <w:hideMark/>
          </w:tcPr>
          <w:p w:rsidR="000A3F69" w:rsidRPr="003D6918" w:rsidRDefault="000A3F69" w:rsidP="000A3F69">
            <w:pPr>
              <w:widowControl/>
              <w:jc w:val="right"/>
              <w:rPr>
                <w:rFonts w:ascii="Times New Roman" w:eastAsia="仿宋_GB2312" w:hAnsi="Times New Roman" w:cs="Times New Roman"/>
                <w:b/>
                <w:kern w:val="0"/>
                <w:szCs w:val="21"/>
              </w:rPr>
            </w:pPr>
            <w:r w:rsidRPr="003D6918">
              <w:rPr>
                <w:rFonts w:ascii="Times New Roman" w:eastAsia="仿宋_GB2312" w:hAnsi="Times New Roman" w:cs="Times New Roman"/>
                <w:b/>
                <w:kern w:val="0"/>
                <w:szCs w:val="21"/>
              </w:rPr>
              <w:t xml:space="preserve">　</w:t>
            </w: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201</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一般公共服务支出</w:t>
            </w:r>
          </w:p>
        </w:tc>
        <w:tc>
          <w:tcPr>
            <w:tcW w:w="1571" w:type="dxa"/>
            <w:shd w:val="clear" w:color="auto" w:fill="auto"/>
            <w:noWrap/>
            <w:vAlign w:val="center"/>
            <w:hideMark/>
          </w:tcPr>
          <w:p w:rsidR="00C079FA" w:rsidRPr="003D6918" w:rsidRDefault="003D6918"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1166.45</w:t>
            </w:r>
            <w:r w:rsidR="00C079FA" w:rsidRPr="003D6918">
              <w:rPr>
                <w:rFonts w:ascii="Times New Roman" w:eastAsia="仿宋_GB2312" w:hAnsi="Times New Roman" w:cs="Times New Roman"/>
                <w:b/>
                <w:kern w:val="0"/>
                <w:szCs w:val="21"/>
              </w:rPr>
              <w:t xml:space="preserve">　</w:t>
            </w:r>
          </w:p>
        </w:tc>
        <w:tc>
          <w:tcPr>
            <w:tcW w:w="1984" w:type="dxa"/>
            <w:shd w:val="clear" w:color="auto" w:fill="auto"/>
            <w:noWrap/>
            <w:vAlign w:val="center"/>
            <w:hideMark/>
          </w:tcPr>
          <w:p w:rsidR="00C079FA" w:rsidRPr="003D6918" w:rsidRDefault="0033199A"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959.10</w:t>
            </w:r>
            <w:r w:rsidR="00C079FA" w:rsidRPr="003D6918">
              <w:rPr>
                <w:rFonts w:ascii="Times New Roman" w:eastAsia="仿宋_GB2312" w:hAnsi="Times New Roman" w:cs="Times New Roman"/>
                <w:b/>
                <w:kern w:val="0"/>
                <w:szCs w:val="21"/>
              </w:rPr>
              <w:t xml:space="preserve">　</w:t>
            </w: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r w:rsidRPr="003D6918">
              <w:rPr>
                <w:rFonts w:ascii="Times New Roman" w:eastAsia="仿宋_GB2312" w:hAnsi="Times New Roman" w:cs="Times New Roman"/>
                <w:b/>
                <w:kern w:val="0"/>
                <w:szCs w:val="21"/>
              </w:rPr>
              <w:t xml:space="preserve">　</w:t>
            </w: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r w:rsidRPr="003D6918">
              <w:rPr>
                <w:rFonts w:ascii="Times New Roman" w:eastAsia="仿宋_GB2312" w:hAnsi="Times New Roman" w:cs="Times New Roman"/>
                <w:b/>
                <w:kern w:val="0"/>
                <w:szCs w:val="21"/>
              </w:rPr>
              <w:t xml:space="preserve">　</w:t>
            </w:r>
          </w:p>
        </w:tc>
        <w:tc>
          <w:tcPr>
            <w:tcW w:w="1543"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r w:rsidRPr="003D6918">
              <w:rPr>
                <w:rFonts w:ascii="Times New Roman" w:eastAsia="仿宋_GB2312" w:hAnsi="Times New Roman" w:cs="Times New Roman"/>
                <w:b/>
                <w:kern w:val="0"/>
                <w:szCs w:val="21"/>
              </w:rPr>
              <w:t xml:space="preserve">　</w:t>
            </w:r>
          </w:p>
        </w:tc>
        <w:tc>
          <w:tcPr>
            <w:tcW w:w="2308"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r w:rsidRPr="003D6918">
              <w:rPr>
                <w:rFonts w:ascii="Times New Roman" w:eastAsia="仿宋_GB2312" w:hAnsi="Times New Roman" w:cs="Times New Roman"/>
                <w:b/>
                <w:kern w:val="0"/>
                <w:szCs w:val="21"/>
              </w:rPr>
              <w:t xml:space="preserve">　</w:t>
            </w: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20104</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发展与改革事务</w:t>
            </w:r>
          </w:p>
        </w:tc>
        <w:tc>
          <w:tcPr>
            <w:tcW w:w="1571" w:type="dxa"/>
            <w:shd w:val="clear" w:color="auto" w:fill="auto"/>
            <w:noWrap/>
            <w:vAlign w:val="center"/>
            <w:hideMark/>
          </w:tcPr>
          <w:p w:rsidR="00C079FA" w:rsidRPr="003D6918" w:rsidRDefault="003D6918"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1162.18</w:t>
            </w:r>
            <w:r w:rsidR="00C079FA" w:rsidRPr="003D6918">
              <w:rPr>
                <w:rFonts w:ascii="Times New Roman" w:eastAsia="仿宋_GB2312" w:hAnsi="Times New Roman" w:cs="Times New Roman"/>
                <w:b/>
                <w:kern w:val="0"/>
                <w:szCs w:val="21"/>
              </w:rPr>
              <w:t xml:space="preserve">　</w:t>
            </w:r>
          </w:p>
        </w:tc>
        <w:tc>
          <w:tcPr>
            <w:tcW w:w="1984" w:type="dxa"/>
            <w:shd w:val="clear" w:color="auto" w:fill="auto"/>
            <w:noWrap/>
            <w:vAlign w:val="center"/>
            <w:hideMark/>
          </w:tcPr>
          <w:p w:rsidR="00C079FA" w:rsidRPr="003D6918" w:rsidRDefault="0033199A"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954.83</w:t>
            </w:r>
            <w:r w:rsidR="00C079FA" w:rsidRPr="003D6918">
              <w:rPr>
                <w:rFonts w:ascii="Times New Roman" w:eastAsia="仿宋_GB2312" w:hAnsi="Times New Roman" w:cs="Times New Roman"/>
                <w:b/>
                <w:kern w:val="0"/>
                <w:szCs w:val="21"/>
              </w:rPr>
              <w:t xml:space="preserve">　</w:t>
            </w: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r w:rsidRPr="003D6918">
              <w:rPr>
                <w:rFonts w:ascii="Times New Roman" w:eastAsia="仿宋_GB2312" w:hAnsi="Times New Roman" w:cs="Times New Roman"/>
                <w:b/>
                <w:kern w:val="0"/>
                <w:szCs w:val="21"/>
              </w:rPr>
              <w:t xml:space="preserve">　</w:t>
            </w: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r w:rsidRPr="003D6918">
              <w:rPr>
                <w:rFonts w:ascii="Times New Roman" w:eastAsia="仿宋_GB2312" w:hAnsi="Times New Roman" w:cs="Times New Roman"/>
                <w:b/>
                <w:kern w:val="0"/>
                <w:szCs w:val="21"/>
              </w:rPr>
              <w:t xml:space="preserve">　</w:t>
            </w:r>
          </w:p>
        </w:tc>
        <w:tc>
          <w:tcPr>
            <w:tcW w:w="1543"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r w:rsidRPr="003D6918">
              <w:rPr>
                <w:rFonts w:ascii="Times New Roman" w:eastAsia="仿宋_GB2312" w:hAnsi="Times New Roman" w:cs="Times New Roman"/>
                <w:b/>
                <w:kern w:val="0"/>
                <w:szCs w:val="21"/>
              </w:rPr>
              <w:t xml:space="preserve">　</w:t>
            </w:r>
          </w:p>
        </w:tc>
        <w:tc>
          <w:tcPr>
            <w:tcW w:w="2308"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r w:rsidRPr="003D6918">
              <w:rPr>
                <w:rFonts w:ascii="Times New Roman" w:eastAsia="仿宋_GB2312" w:hAnsi="Times New Roman" w:cs="Times New Roman"/>
                <w:b/>
                <w:kern w:val="0"/>
                <w:szCs w:val="21"/>
              </w:rPr>
              <w:t xml:space="preserve">　</w:t>
            </w: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2010401</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 xml:space="preserve">  行政运行</w:t>
            </w:r>
          </w:p>
        </w:tc>
        <w:tc>
          <w:tcPr>
            <w:tcW w:w="1571" w:type="dxa"/>
            <w:shd w:val="clear" w:color="auto" w:fill="auto"/>
            <w:noWrap/>
            <w:vAlign w:val="center"/>
            <w:hideMark/>
          </w:tcPr>
          <w:p w:rsidR="00C079FA" w:rsidRPr="000A3F69" w:rsidRDefault="003D6918"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559.58</w:t>
            </w:r>
            <w:r w:rsidR="00C079FA" w:rsidRPr="000A3F69">
              <w:rPr>
                <w:rFonts w:ascii="Times New Roman" w:eastAsia="仿宋_GB2312" w:hAnsi="Times New Roman" w:cs="Times New Roman"/>
                <w:kern w:val="0"/>
                <w:szCs w:val="21"/>
              </w:rPr>
              <w:t xml:space="preserve">　</w:t>
            </w:r>
          </w:p>
        </w:tc>
        <w:tc>
          <w:tcPr>
            <w:tcW w:w="1984" w:type="dxa"/>
            <w:shd w:val="clear" w:color="auto" w:fill="auto"/>
            <w:noWrap/>
            <w:vAlign w:val="center"/>
            <w:hideMark/>
          </w:tcPr>
          <w:p w:rsidR="00C079FA" w:rsidRPr="000A3F69" w:rsidRDefault="0033199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559.58</w:t>
            </w:r>
            <w:r w:rsidR="00C079FA" w:rsidRPr="000A3F69">
              <w:rPr>
                <w:rFonts w:ascii="Times New Roman" w:eastAsia="仿宋_GB2312" w:hAnsi="Times New Roman" w:cs="Times New Roman"/>
                <w:kern w:val="0"/>
                <w:szCs w:val="21"/>
              </w:rPr>
              <w:t xml:space="preserve">　</w:t>
            </w: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43"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2010499</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 xml:space="preserve">  其他发展与改革事务支出</w:t>
            </w:r>
          </w:p>
        </w:tc>
        <w:tc>
          <w:tcPr>
            <w:tcW w:w="1571" w:type="dxa"/>
            <w:shd w:val="clear" w:color="auto" w:fill="auto"/>
            <w:noWrap/>
            <w:vAlign w:val="center"/>
            <w:hideMark/>
          </w:tcPr>
          <w:p w:rsidR="00C079FA" w:rsidRPr="000A3F69" w:rsidRDefault="003D6918"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602.60</w:t>
            </w:r>
            <w:r w:rsidR="00C079FA" w:rsidRPr="000A3F69">
              <w:rPr>
                <w:rFonts w:ascii="Times New Roman" w:eastAsia="仿宋_GB2312" w:hAnsi="Times New Roman" w:cs="Times New Roman"/>
                <w:kern w:val="0"/>
                <w:szCs w:val="21"/>
              </w:rPr>
              <w:t xml:space="preserve">　</w:t>
            </w:r>
          </w:p>
        </w:tc>
        <w:tc>
          <w:tcPr>
            <w:tcW w:w="1984" w:type="dxa"/>
            <w:shd w:val="clear" w:color="auto" w:fill="auto"/>
            <w:noWrap/>
            <w:vAlign w:val="center"/>
            <w:hideMark/>
          </w:tcPr>
          <w:p w:rsidR="00C079FA" w:rsidRPr="000A3F69" w:rsidRDefault="0033199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395.25</w:t>
            </w:r>
            <w:r w:rsidR="00C079FA" w:rsidRPr="000A3F69">
              <w:rPr>
                <w:rFonts w:ascii="Times New Roman" w:eastAsia="仿宋_GB2312" w:hAnsi="Times New Roman" w:cs="Times New Roman"/>
                <w:kern w:val="0"/>
                <w:szCs w:val="21"/>
              </w:rPr>
              <w:t xml:space="preserve">　</w:t>
            </w: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43"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20107</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税收事务</w:t>
            </w:r>
          </w:p>
        </w:tc>
        <w:tc>
          <w:tcPr>
            <w:tcW w:w="1571" w:type="dxa"/>
            <w:shd w:val="clear" w:color="auto" w:fill="auto"/>
            <w:noWrap/>
            <w:vAlign w:val="center"/>
            <w:hideMark/>
          </w:tcPr>
          <w:p w:rsidR="00C079FA" w:rsidRPr="003D6918" w:rsidRDefault="003D6918" w:rsidP="003D6918">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4.27</w:t>
            </w:r>
            <w:r w:rsidR="00C079FA" w:rsidRPr="003D6918">
              <w:rPr>
                <w:rFonts w:ascii="Times New Roman" w:eastAsia="仿宋_GB2312" w:hAnsi="Times New Roman" w:cs="Times New Roman"/>
                <w:b/>
                <w:kern w:val="0"/>
                <w:szCs w:val="21"/>
              </w:rPr>
              <w:t xml:space="preserve">　</w:t>
            </w:r>
          </w:p>
        </w:tc>
        <w:tc>
          <w:tcPr>
            <w:tcW w:w="1984" w:type="dxa"/>
            <w:shd w:val="clear" w:color="auto" w:fill="auto"/>
            <w:noWrap/>
            <w:vAlign w:val="center"/>
            <w:hideMark/>
          </w:tcPr>
          <w:p w:rsidR="00C079FA" w:rsidRPr="003D6918" w:rsidRDefault="0033199A"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4.27</w:t>
            </w:r>
            <w:r w:rsidR="00C079FA" w:rsidRPr="003D6918">
              <w:rPr>
                <w:rFonts w:ascii="Times New Roman" w:eastAsia="仿宋_GB2312" w:hAnsi="Times New Roman" w:cs="Times New Roman"/>
                <w:b/>
                <w:kern w:val="0"/>
                <w:szCs w:val="21"/>
              </w:rPr>
              <w:t xml:space="preserve">　</w:t>
            </w: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r w:rsidRPr="003D6918">
              <w:rPr>
                <w:rFonts w:ascii="Times New Roman" w:eastAsia="仿宋_GB2312" w:hAnsi="Times New Roman" w:cs="Times New Roman"/>
                <w:b/>
                <w:kern w:val="0"/>
                <w:szCs w:val="21"/>
              </w:rPr>
              <w:t xml:space="preserve">　</w:t>
            </w: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43"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2010701</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 xml:space="preserve">  行政运行</w:t>
            </w:r>
          </w:p>
        </w:tc>
        <w:tc>
          <w:tcPr>
            <w:tcW w:w="1571" w:type="dxa"/>
            <w:shd w:val="clear" w:color="auto" w:fill="auto"/>
            <w:noWrap/>
            <w:vAlign w:val="center"/>
            <w:hideMark/>
          </w:tcPr>
          <w:p w:rsidR="00C079FA" w:rsidRPr="000A3F69" w:rsidRDefault="003D6918" w:rsidP="003D6918">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4.27</w:t>
            </w:r>
            <w:r w:rsidR="00C079FA" w:rsidRPr="000A3F69">
              <w:rPr>
                <w:rFonts w:ascii="Times New Roman" w:eastAsia="仿宋_GB2312" w:hAnsi="Times New Roman" w:cs="Times New Roman"/>
                <w:kern w:val="0"/>
                <w:szCs w:val="21"/>
              </w:rPr>
              <w:t xml:space="preserve">　</w:t>
            </w:r>
          </w:p>
        </w:tc>
        <w:tc>
          <w:tcPr>
            <w:tcW w:w="1984" w:type="dxa"/>
            <w:shd w:val="clear" w:color="auto" w:fill="auto"/>
            <w:noWrap/>
            <w:vAlign w:val="center"/>
            <w:hideMark/>
          </w:tcPr>
          <w:p w:rsidR="00C079FA" w:rsidRPr="000A3F69" w:rsidRDefault="0033199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4.27</w:t>
            </w:r>
            <w:r w:rsidR="00C079FA" w:rsidRPr="000A3F69">
              <w:rPr>
                <w:rFonts w:ascii="Times New Roman" w:eastAsia="仿宋_GB2312" w:hAnsi="Times New Roman" w:cs="Times New Roman"/>
                <w:kern w:val="0"/>
                <w:szCs w:val="21"/>
              </w:rPr>
              <w:t xml:space="preserve">　</w:t>
            </w: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43"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208</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社会保障和就业支出</w:t>
            </w:r>
          </w:p>
        </w:tc>
        <w:tc>
          <w:tcPr>
            <w:tcW w:w="1571" w:type="dxa"/>
            <w:shd w:val="clear" w:color="auto" w:fill="auto"/>
            <w:noWrap/>
            <w:vAlign w:val="center"/>
            <w:hideMark/>
          </w:tcPr>
          <w:p w:rsidR="00C079FA" w:rsidRPr="003D6918" w:rsidRDefault="003D6918"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36.48</w:t>
            </w:r>
          </w:p>
        </w:tc>
        <w:tc>
          <w:tcPr>
            <w:tcW w:w="1984" w:type="dxa"/>
            <w:shd w:val="clear" w:color="auto" w:fill="auto"/>
            <w:noWrap/>
            <w:vAlign w:val="center"/>
            <w:hideMark/>
          </w:tcPr>
          <w:p w:rsidR="00C079FA" w:rsidRPr="003D6918" w:rsidRDefault="0033199A"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36.48</w:t>
            </w: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543"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2308"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20808</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抚恤</w:t>
            </w:r>
          </w:p>
        </w:tc>
        <w:tc>
          <w:tcPr>
            <w:tcW w:w="1571" w:type="dxa"/>
            <w:shd w:val="clear" w:color="auto" w:fill="auto"/>
            <w:noWrap/>
            <w:vAlign w:val="center"/>
            <w:hideMark/>
          </w:tcPr>
          <w:p w:rsidR="00C079FA" w:rsidRPr="003D6918" w:rsidRDefault="003D6918"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36.48</w:t>
            </w:r>
          </w:p>
        </w:tc>
        <w:tc>
          <w:tcPr>
            <w:tcW w:w="1984" w:type="dxa"/>
            <w:shd w:val="clear" w:color="auto" w:fill="auto"/>
            <w:noWrap/>
            <w:vAlign w:val="center"/>
            <w:hideMark/>
          </w:tcPr>
          <w:p w:rsidR="00C079FA" w:rsidRPr="003D6918" w:rsidRDefault="0033199A"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36.48</w:t>
            </w: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543"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2308"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2080801</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 xml:space="preserve">  死亡抚恤</w:t>
            </w:r>
          </w:p>
        </w:tc>
        <w:tc>
          <w:tcPr>
            <w:tcW w:w="1571" w:type="dxa"/>
            <w:shd w:val="clear" w:color="auto" w:fill="auto"/>
            <w:noWrap/>
            <w:vAlign w:val="center"/>
            <w:hideMark/>
          </w:tcPr>
          <w:p w:rsidR="00C079FA" w:rsidRPr="000A3F69" w:rsidRDefault="003D6918"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35.82</w:t>
            </w:r>
          </w:p>
        </w:tc>
        <w:tc>
          <w:tcPr>
            <w:tcW w:w="1984" w:type="dxa"/>
            <w:shd w:val="clear" w:color="auto" w:fill="auto"/>
            <w:noWrap/>
            <w:vAlign w:val="center"/>
            <w:hideMark/>
          </w:tcPr>
          <w:p w:rsidR="00C079FA" w:rsidRPr="000A3F69" w:rsidRDefault="0033199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35.82</w:t>
            </w: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1543"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20809</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退役安置</w:t>
            </w:r>
          </w:p>
        </w:tc>
        <w:tc>
          <w:tcPr>
            <w:tcW w:w="1571" w:type="dxa"/>
            <w:shd w:val="clear" w:color="auto" w:fill="auto"/>
            <w:noWrap/>
            <w:vAlign w:val="center"/>
            <w:hideMark/>
          </w:tcPr>
          <w:p w:rsidR="00C079FA" w:rsidRPr="003D6918" w:rsidRDefault="003D6918"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0.66</w:t>
            </w:r>
          </w:p>
        </w:tc>
        <w:tc>
          <w:tcPr>
            <w:tcW w:w="1984" w:type="dxa"/>
            <w:shd w:val="clear" w:color="auto" w:fill="auto"/>
            <w:noWrap/>
            <w:vAlign w:val="center"/>
            <w:hideMark/>
          </w:tcPr>
          <w:p w:rsidR="00C079FA" w:rsidRPr="003D6918" w:rsidRDefault="0033199A"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0.66</w:t>
            </w: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543"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2308"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lastRenderedPageBreak/>
              <w:t>2080999</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 xml:space="preserve">  其他退役安置支出</w:t>
            </w:r>
          </w:p>
        </w:tc>
        <w:tc>
          <w:tcPr>
            <w:tcW w:w="1571" w:type="dxa"/>
            <w:shd w:val="clear" w:color="auto" w:fill="auto"/>
            <w:noWrap/>
            <w:vAlign w:val="center"/>
            <w:hideMark/>
          </w:tcPr>
          <w:p w:rsidR="00C079FA" w:rsidRPr="000A3F69" w:rsidRDefault="003D6918"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0.66</w:t>
            </w:r>
          </w:p>
        </w:tc>
        <w:tc>
          <w:tcPr>
            <w:tcW w:w="1984" w:type="dxa"/>
            <w:shd w:val="clear" w:color="auto" w:fill="auto"/>
            <w:noWrap/>
            <w:vAlign w:val="center"/>
            <w:hideMark/>
          </w:tcPr>
          <w:p w:rsidR="00C079FA" w:rsidRPr="000A3F69" w:rsidRDefault="0033199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0.66</w:t>
            </w: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1543"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212</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城乡社区支出</w:t>
            </w:r>
          </w:p>
        </w:tc>
        <w:tc>
          <w:tcPr>
            <w:tcW w:w="1571" w:type="dxa"/>
            <w:shd w:val="clear" w:color="auto" w:fill="auto"/>
            <w:noWrap/>
            <w:vAlign w:val="center"/>
            <w:hideMark/>
          </w:tcPr>
          <w:p w:rsidR="00C079FA" w:rsidRPr="003D6918" w:rsidRDefault="003D6918"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287.73</w:t>
            </w:r>
          </w:p>
        </w:tc>
        <w:tc>
          <w:tcPr>
            <w:tcW w:w="1984" w:type="dxa"/>
            <w:shd w:val="clear" w:color="auto" w:fill="auto"/>
            <w:noWrap/>
            <w:vAlign w:val="center"/>
            <w:hideMark/>
          </w:tcPr>
          <w:p w:rsidR="00C079FA" w:rsidRPr="003D6918" w:rsidRDefault="0033199A"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287.73</w:t>
            </w: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543"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2308"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21201</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城乡社区管理事务</w:t>
            </w:r>
          </w:p>
        </w:tc>
        <w:tc>
          <w:tcPr>
            <w:tcW w:w="1571" w:type="dxa"/>
            <w:shd w:val="clear" w:color="auto" w:fill="auto"/>
            <w:noWrap/>
            <w:vAlign w:val="center"/>
            <w:hideMark/>
          </w:tcPr>
          <w:p w:rsidR="00C079FA" w:rsidRPr="003D6918" w:rsidRDefault="003D6918" w:rsidP="003D6918">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284.95</w:t>
            </w:r>
          </w:p>
        </w:tc>
        <w:tc>
          <w:tcPr>
            <w:tcW w:w="1984" w:type="dxa"/>
            <w:shd w:val="clear" w:color="auto" w:fill="auto"/>
            <w:noWrap/>
            <w:vAlign w:val="center"/>
            <w:hideMark/>
          </w:tcPr>
          <w:p w:rsidR="00C079FA" w:rsidRPr="003D6918" w:rsidRDefault="0033199A"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284.95</w:t>
            </w: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543"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2308"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2120199</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 xml:space="preserve">  其他城乡社区管理事务支出</w:t>
            </w:r>
          </w:p>
        </w:tc>
        <w:tc>
          <w:tcPr>
            <w:tcW w:w="1571" w:type="dxa"/>
            <w:shd w:val="clear" w:color="auto" w:fill="auto"/>
            <w:noWrap/>
            <w:vAlign w:val="center"/>
            <w:hideMark/>
          </w:tcPr>
          <w:p w:rsidR="00C079FA" w:rsidRPr="000A3F69" w:rsidRDefault="003D6918" w:rsidP="003D6918">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284.95</w:t>
            </w:r>
          </w:p>
        </w:tc>
        <w:tc>
          <w:tcPr>
            <w:tcW w:w="1984" w:type="dxa"/>
            <w:shd w:val="clear" w:color="auto" w:fill="auto"/>
            <w:noWrap/>
            <w:vAlign w:val="center"/>
            <w:hideMark/>
          </w:tcPr>
          <w:p w:rsidR="00C079FA" w:rsidRPr="000A3F69" w:rsidRDefault="0033199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284.95</w:t>
            </w: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1543"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21203</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城乡社区公共设施</w:t>
            </w:r>
          </w:p>
        </w:tc>
        <w:tc>
          <w:tcPr>
            <w:tcW w:w="1571" w:type="dxa"/>
            <w:shd w:val="clear" w:color="auto" w:fill="auto"/>
            <w:noWrap/>
            <w:vAlign w:val="center"/>
            <w:hideMark/>
          </w:tcPr>
          <w:p w:rsidR="00C079FA" w:rsidRPr="003D6918" w:rsidRDefault="003D6918" w:rsidP="003D6918">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2.78</w:t>
            </w:r>
          </w:p>
        </w:tc>
        <w:tc>
          <w:tcPr>
            <w:tcW w:w="1984" w:type="dxa"/>
            <w:shd w:val="clear" w:color="auto" w:fill="auto"/>
            <w:noWrap/>
            <w:vAlign w:val="center"/>
            <w:hideMark/>
          </w:tcPr>
          <w:p w:rsidR="00C079FA" w:rsidRPr="003D6918" w:rsidRDefault="0033199A"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2.78</w:t>
            </w: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543"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2308"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2120399</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 xml:space="preserve">  其他城乡社区公共设施支出</w:t>
            </w:r>
          </w:p>
        </w:tc>
        <w:tc>
          <w:tcPr>
            <w:tcW w:w="1571" w:type="dxa"/>
            <w:shd w:val="clear" w:color="auto" w:fill="auto"/>
            <w:noWrap/>
            <w:vAlign w:val="center"/>
            <w:hideMark/>
          </w:tcPr>
          <w:p w:rsidR="00C079FA" w:rsidRPr="000A3F69" w:rsidRDefault="003D6918" w:rsidP="003D6918">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2.78</w:t>
            </w:r>
          </w:p>
        </w:tc>
        <w:tc>
          <w:tcPr>
            <w:tcW w:w="1984" w:type="dxa"/>
            <w:shd w:val="clear" w:color="auto" w:fill="auto"/>
            <w:noWrap/>
            <w:vAlign w:val="center"/>
            <w:hideMark/>
          </w:tcPr>
          <w:p w:rsidR="00C079FA" w:rsidRPr="000A3F69" w:rsidRDefault="0033199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2.78</w:t>
            </w: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1543"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213</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农林水支出</w:t>
            </w:r>
          </w:p>
        </w:tc>
        <w:tc>
          <w:tcPr>
            <w:tcW w:w="1571" w:type="dxa"/>
            <w:shd w:val="clear" w:color="auto" w:fill="auto"/>
            <w:noWrap/>
            <w:vAlign w:val="center"/>
            <w:hideMark/>
          </w:tcPr>
          <w:p w:rsidR="00C079FA" w:rsidRPr="003D6918" w:rsidRDefault="003D6918"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50.59</w:t>
            </w:r>
          </w:p>
        </w:tc>
        <w:tc>
          <w:tcPr>
            <w:tcW w:w="1984" w:type="dxa"/>
            <w:shd w:val="clear" w:color="auto" w:fill="auto"/>
            <w:noWrap/>
            <w:vAlign w:val="center"/>
            <w:hideMark/>
          </w:tcPr>
          <w:p w:rsidR="00C079FA" w:rsidRPr="003D6918" w:rsidRDefault="0033199A"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50.59</w:t>
            </w: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543"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2308"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21305</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扶贫</w:t>
            </w:r>
          </w:p>
        </w:tc>
        <w:tc>
          <w:tcPr>
            <w:tcW w:w="1571" w:type="dxa"/>
            <w:shd w:val="clear" w:color="auto" w:fill="auto"/>
            <w:noWrap/>
            <w:vAlign w:val="center"/>
            <w:hideMark/>
          </w:tcPr>
          <w:p w:rsidR="00C079FA" w:rsidRPr="003D6918" w:rsidRDefault="003D6918"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50.59</w:t>
            </w:r>
          </w:p>
        </w:tc>
        <w:tc>
          <w:tcPr>
            <w:tcW w:w="1984" w:type="dxa"/>
            <w:shd w:val="clear" w:color="auto" w:fill="auto"/>
            <w:noWrap/>
            <w:vAlign w:val="center"/>
            <w:hideMark/>
          </w:tcPr>
          <w:p w:rsidR="00C079FA" w:rsidRPr="003D6918" w:rsidRDefault="0033199A"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50.59</w:t>
            </w: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543"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2308"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2130501</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 xml:space="preserve">  行政运行</w:t>
            </w:r>
          </w:p>
        </w:tc>
        <w:tc>
          <w:tcPr>
            <w:tcW w:w="1571" w:type="dxa"/>
            <w:shd w:val="clear" w:color="auto" w:fill="auto"/>
            <w:noWrap/>
            <w:vAlign w:val="center"/>
            <w:hideMark/>
          </w:tcPr>
          <w:p w:rsidR="00C079FA" w:rsidRPr="000A3F69" w:rsidRDefault="003D6918"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6.59</w:t>
            </w:r>
          </w:p>
        </w:tc>
        <w:tc>
          <w:tcPr>
            <w:tcW w:w="1984" w:type="dxa"/>
            <w:shd w:val="clear" w:color="auto" w:fill="auto"/>
            <w:noWrap/>
            <w:vAlign w:val="center"/>
            <w:hideMark/>
          </w:tcPr>
          <w:p w:rsidR="00C079FA" w:rsidRPr="000A3F69" w:rsidRDefault="0033199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6.59</w:t>
            </w: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1543"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2130505</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 xml:space="preserve">  生产发展</w:t>
            </w:r>
          </w:p>
        </w:tc>
        <w:tc>
          <w:tcPr>
            <w:tcW w:w="1571" w:type="dxa"/>
            <w:shd w:val="clear" w:color="auto" w:fill="auto"/>
            <w:noWrap/>
            <w:vAlign w:val="center"/>
            <w:hideMark/>
          </w:tcPr>
          <w:p w:rsidR="00C079FA" w:rsidRPr="000A3F69" w:rsidRDefault="003D6918"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w:t>
            </w:r>
          </w:p>
        </w:tc>
        <w:tc>
          <w:tcPr>
            <w:tcW w:w="1984" w:type="dxa"/>
            <w:shd w:val="clear" w:color="auto" w:fill="auto"/>
            <w:noWrap/>
            <w:vAlign w:val="center"/>
            <w:hideMark/>
          </w:tcPr>
          <w:p w:rsidR="00C079FA" w:rsidRPr="000A3F69" w:rsidRDefault="0033199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w:t>
            </w: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1543"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222</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粮油物资储备支出</w:t>
            </w:r>
          </w:p>
        </w:tc>
        <w:tc>
          <w:tcPr>
            <w:tcW w:w="1571" w:type="dxa"/>
            <w:shd w:val="clear" w:color="auto" w:fill="auto"/>
            <w:noWrap/>
            <w:vAlign w:val="center"/>
            <w:hideMark/>
          </w:tcPr>
          <w:p w:rsidR="00C079FA" w:rsidRPr="003D6918" w:rsidRDefault="003D6918"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35.8</w:t>
            </w:r>
          </w:p>
        </w:tc>
        <w:tc>
          <w:tcPr>
            <w:tcW w:w="1984" w:type="dxa"/>
            <w:shd w:val="clear" w:color="auto" w:fill="auto"/>
            <w:noWrap/>
            <w:vAlign w:val="center"/>
            <w:hideMark/>
          </w:tcPr>
          <w:p w:rsidR="00C079FA" w:rsidRPr="003D6918" w:rsidRDefault="0033199A"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35.8</w:t>
            </w: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543"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2308"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22201</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粮油事务</w:t>
            </w:r>
          </w:p>
        </w:tc>
        <w:tc>
          <w:tcPr>
            <w:tcW w:w="1571" w:type="dxa"/>
            <w:shd w:val="clear" w:color="auto" w:fill="auto"/>
            <w:noWrap/>
            <w:vAlign w:val="center"/>
            <w:hideMark/>
          </w:tcPr>
          <w:p w:rsidR="00C079FA" w:rsidRPr="003D6918" w:rsidRDefault="003D6918"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9</w:t>
            </w:r>
          </w:p>
        </w:tc>
        <w:tc>
          <w:tcPr>
            <w:tcW w:w="1984" w:type="dxa"/>
            <w:shd w:val="clear" w:color="auto" w:fill="auto"/>
            <w:noWrap/>
            <w:vAlign w:val="center"/>
            <w:hideMark/>
          </w:tcPr>
          <w:p w:rsidR="00C079FA" w:rsidRPr="003D6918" w:rsidRDefault="0033199A"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9</w:t>
            </w: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543"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2308"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2220199</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 xml:space="preserve">  其他粮油事务支出</w:t>
            </w:r>
          </w:p>
        </w:tc>
        <w:tc>
          <w:tcPr>
            <w:tcW w:w="1571" w:type="dxa"/>
            <w:shd w:val="clear" w:color="auto" w:fill="auto"/>
            <w:noWrap/>
            <w:vAlign w:val="center"/>
            <w:hideMark/>
          </w:tcPr>
          <w:p w:rsidR="00C079FA" w:rsidRPr="000A3F69" w:rsidRDefault="003D6918"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w:t>
            </w:r>
          </w:p>
        </w:tc>
        <w:tc>
          <w:tcPr>
            <w:tcW w:w="1984" w:type="dxa"/>
            <w:shd w:val="clear" w:color="auto" w:fill="auto"/>
            <w:noWrap/>
            <w:vAlign w:val="center"/>
            <w:hideMark/>
          </w:tcPr>
          <w:p w:rsidR="00C079FA" w:rsidRPr="000A3F69" w:rsidRDefault="0033199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w:t>
            </w: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1543"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22204</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b/>
                <w:kern w:val="0"/>
                <w:szCs w:val="21"/>
              </w:rPr>
            </w:pPr>
            <w:r w:rsidRPr="003D6918">
              <w:rPr>
                <w:rFonts w:ascii="仿宋" w:eastAsia="仿宋" w:hAnsi="仿宋" w:cs="仿宋" w:hint="eastAsia"/>
                <w:b/>
                <w:kern w:val="0"/>
                <w:szCs w:val="21"/>
              </w:rPr>
              <w:t>粮油储备</w:t>
            </w:r>
          </w:p>
        </w:tc>
        <w:tc>
          <w:tcPr>
            <w:tcW w:w="1571" w:type="dxa"/>
            <w:shd w:val="clear" w:color="auto" w:fill="auto"/>
            <w:noWrap/>
            <w:vAlign w:val="center"/>
            <w:hideMark/>
          </w:tcPr>
          <w:p w:rsidR="00C079FA" w:rsidRPr="003D6918" w:rsidRDefault="003D6918"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26.8</w:t>
            </w:r>
          </w:p>
        </w:tc>
        <w:tc>
          <w:tcPr>
            <w:tcW w:w="1984" w:type="dxa"/>
            <w:shd w:val="clear" w:color="auto" w:fill="auto"/>
            <w:noWrap/>
            <w:vAlign w:val="center"/>
            <w:hideMark/>
          </w:tcPr>
          <w:p w:rsidR="00C079FA" w:rsidRPr="003D6918" w:rsidRDefault="0033199A" w:rsidP="000A3F69">
            <w:pPr>
              <w:widowControl/>
              <w:jc w:val="right"/>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26.8</w:t>
            </w: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701"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1543"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c>
          <w:tcPr>
            <w:tcW w:w="2308" w:type="dxa"/>
            <w:shd w:val="clear" w:color="auto" w:fill="auto"/>
            <w:noWrap/>
            <w:vAlign w:val="center"/>
            <w:hideMark/>
          </w:tcPr>
          <w:p w:rsidR="00C079FA" w:rsidRPr="003D6918" w:rsidRDefault="00C079FA" w:rsidP="000A3F69">
            <w:pPr>
              <w:widowControl/>
              <w:jc w:val="right"/>
              <w:rPr>
                <w:rFonts w:ascii="Times New Roman" w:eastAsia="仿宋_GB2312" w:hAnsi="Times New Roman" w:cs="Times New Roman"/>
                <w:b/>
                <w:kern w:val="0"/>
                <w:szCs w:val="21"/>
              </w:rPr>
            </w:pPr>
          </w:p>
        </w:tc>
      </w:tr>
      <w:tr w:rsidR="00C079FA" w:rsidRPr="000A3F69" w:rsidTr="003D6918">
        <w:trPr>
          <w:trHeight w:val="450"/>
          <w:jc w:val="center"/>
        </w:trPr>
        <w:tc>
          <w:tcPr>
            <w:tcW w:w="1081"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2220401</w:t>
            </w:r>
          </w:p>
        </w:tc>
        <w:tc>
          <w:tcPr>
            <w:tcW w:w="2268" w:type="dxa"/>
            <w:shd w:val="clear" w:color="auto" w:fill="auto"/>
            <w:noWrap/>
            <w:vAlign w:val="center"/>
            <w:hideMark/>
          </w:tcPr>
          <w:p w:rsidR="00C079FA" w:rsidRPr="003D6918" w:rsidRDefault="00C079FA" w:rsidP="003D6918">
            <w:pPr>
              <w:widowControl/>
              <w:jc w:val="left"/>
              <w:textAlignment w:val="center"/>
              <w:rPr>
                <w:rFonts w:ascii="仿宋" w:eastAsia="仿宋" w:hAnsi="仿宋" w:cs="仿宋"/>
                <w:kern w:val="0"/>
                <w:szCs w:val="21"/>
              </w:rPr>
            </w:pPr>
            <w:r w:rsidRPr="003D6918">
              <w:rPr>
                <w:rFonts w:ascii="仿宋" w:eastAsia="仿宋" w:hAnsi="仿宋" w:cs="仿宋" w:hint="eastAsia"/>
                <w:kern w:val="0"/>
                <w:szCs w:val="21"/>
              </w:rPr>
              <w:t xml:space="preserve">  储备粮油补贴</w:t>
            </w:r>
          </w:p>
        </w:tc>
        <w:tc>
          <w:tcPr>
            <w:tcW w:w="1571" w:type="dxa"/>
            <w:shd w:val="clear" w:color="auto" w:fill="auto"/>
            <w:noWrap/>
            <w:vAlign w:val="center"/>
            <w:hideMark/>
          </w:tcPr>
          <w:p w:rsidR="00C079FA" w:rsidRPr="000A3F69" w:rsidRDefault="003D6918"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26.8</w:t>
            </w:r>
          </w:p>
        </w:tc>
        <w:tc>
          <w:tcPr>
            <w:tcW w:w="1984" w:type="dxa"/>
            <w:shd w:val="clear" w:color="auto" w:fill="auto"/>
            <w:noWrap/>
            <w:vAlign w:val="center"/>
            <w:hideMark/>
          </w:tcPr>
          <w:p w:rsidR="00C079FA" w:rsidRPr="000A3F69" w:rsidRDefault="0033199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26.8</w:t>
            </w: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1701"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1543"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079FA" w:rsidRPr="000A3F69" w:rsidRDefault="00C079FA" w:rsidP="000A3F69">
            <w:pPr>
              <w:widowControl/>
              <w:jc w:val="right"/>
              <w:rPr>
                <w:rFonts w:ascii="Times New Roman" w:eastAsia="仿宋_GB2312" w:hAnsi="Times New Roman" w:cs="Times New Roman"/>
                <w:kern w:val="0"/>
                <w:szCs w:val="21"/>
              </w:rPr>
            </w:pPr>
          </w:p>
        </w:tc>
      </w:tr>
    </w:tbl>
    <w:p w:rsidR="000A3F69" w:rsidRPr="000A3F69" w:rsidRDefault="000A3F69" w:rsidP="000A3F69">
      <w:pPr>
        <w:widowControl/>
        <w:ind w:firstLineChars="300" w:firstLine="630"/>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注：本表反映部门本年度各项支出情况。</w:t>
      </w:r>
    </w:p>
    <w:p w:rsidR="000A3F69" w:rsidRPr="000A3F69" w:rsidRDefault="000A3F69" w:rsidP="000A3F69">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p w:rsidR="000A3F69" w:rsidRPr="000A3F69" w:rsidRDefault="000A3F69" w:rsidP="000A3F69">
      <w:pPr>
        <w:widowControl/>
        <w:ind w:left="93"/>
        <w:jc w:val="center"/>
        <w:rPr>
          <w:rFonts w:ascii="Times New Roman" w:eastAsia="方正小标宋_GBK" w:hAnsi="Times New Roman" w:cs="Times New Roman"/>
          <w:color w:val="000000"/>
          <w:kern w:val="0"/>
          <w:sz w:val="36"/>
          <w:szCs w:val="21"/>
        </w:rPr>
      </w:pPr>
      <w:r w:rsidRPr="000A3F69">
        <w:rPr>
          <w:rFonts w:ascii="Times New Roman" w:eastAsia="方正小标宋_GBK" w:hAnsi="Times New Roman" w:cs="Times New Roman"/>
          <w:color w:val="000000"/>
          <w:kern w:val="0"/>
          <w:sz w:val="36"/>
          <w:szCs w:val="21"/>
        </w:rPr>
        <w:lastRenderedPageBreak/>
        <w:t>财政拨款收入支出决算总表</w:t>
      </w:r>
    </w:p>
    <w:p w:rsidR="000A3F69" w:rsidRPr="000A3F69" w:rsidRDefault="000A3F69" w:rsidP="000A3F69">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eastAsia="宋体" w:hAnsi="Times New Roman" w:cs="Times New Roman"/>
          <w:color w:val="000000"/>
          <w:kern w:val="0"/>
          <w:szCs w:val="21"/>
        </w:rPr>
      </w:pPr>
      <w:r w:rsidRPr="000A3F69">
        <w:rPr>
          <w:rFonts w:ascii="Times New Roman" w:eastAsia="宋体" w:hAnsi="Times New Roman" w:cs="Times New Roman"/>
          <w:color w:val="000000"/>
          <w:kern w:val="0"/>
          <w:szCs w:val="21"/>
        </w:rPr>
        <w:t>公开</w:t>
      </w:r>
      <w:r w:rsidRPr="000A3F69">
        <w:rPr>
          <w:rFonts w:ascii="Times New Roman" w:eastAsia="宋体" w:hAnsi="Times New Roman" w:cs="Times New Roman"/>
          <w:color w:val="000000"/>
          <w:kern w:val="0"/>
          <w:szCs w:val="21"/>
        </w:rPr>
        <w:t>04</w:t>
      </w:r>
      <w:r w:rsidRPr="000A3F69">
        <w:rPr>
          <w:rFonts w:ascii="Times New Roman" w:eastAsia="宋体" w:hAnsi="Times New Roman" w:cs="Times New Roman"/>
          <w:color w:val="000000"/>
          <w:kern w:val="0"/>
          <w:szCs w:val="21"/>
        </w:rPr>
        <w:t>表</w:t>
      </w:r>
    </w:p>
    <w:p w:rsidR="000A3F69" w:rsidRPr="000A3F69" w:rsidRDefault="000A3F69" w:rsidP="003479BD">
      <w:pPr>
        <w:widowControl/>
        <w:tabs>
          <w:tab w:val="left" w:pos="13725"/>
          <w:tab w:val="left" w:pos="13755"/>
          <w:tab w:val="left" w:pos="13800"/>
        </w:tabs>
        <w:spacing w:line="240" w:lineRule="exact"/>
        <w:ind w:left="91" w:firstLineChars="150" w:firstLine="315"/>
        <w:jc w:val="left"/>
        <w:rPr>
          <w:rFonts w:ascii="Times New Roman" w:eastAsia="仿宋_GB2312" w:hAnsi="Times New Roman" w:cs="Times New Roman"/>
          <w:color w:val="000000"/>
          <w:kern w:val="0"/>
          <w:szCs w:val="21"/>
        </w:rPr>
      </w:pPr>
      <w:r w:rsidRPr="000A3F69">
        <w:rPr>
          <w:rFonts w:ascii="Times New Roman" w:eastAsia="仿宋_GB2312" w:hAnsi="Times New Roman" w:cs="Times New Roman"/>
          <w:color w:val="000000"/>
          <w:kern w:val="0"/>
          <w:szCs w:val="21"/>
        </w:rPr>
        <w:t>部门：</w:t>
      </w:r>
      <w:r w:rsidR="002202C4">
        <w:rPr>
          <w:rFonts w:ascii="Times New Roman" w:eastAsia="仿宋_GB2312" w:hAnsi="Times New Roman" w:cs="Times New Roman" w:hint="eastAsia"/>
          <w:color w:val="000000"/>
          <w:kern w:val="0"/>
          <w:szCs w:val="21"/>
        </w:rPr>
        <w:t>溆浦县发展和改革局</w:t>
      </w:r>
      <w:r w:rsidRPr="000A3F69">
        <w:rPr>
          <w:rFonts w:ascii="Times New Roman" w:eastAsia="仿宋_GB2312" w:hAnsi="Times New Roman" w:cs="Times New Roman"/>
          <w:color w:val="000000"/>
          <w:kern w:val="0"/>
          <w:szCs w:val="21"/>
        </w:rPr>
        <w:tab/>
      </w:r>
      <w:r w:rsidRPr="000A3F69">
        <w:rPr>
          <w:rFonts w:ascii="Times New Roman" w:eastAsia="仿宋_GB2312" w:hAnsi="Times New Roman" w:cs="Times New Roman"/>
          <w:color w:val="000000"/>
          <w:kern w:val="0"/>
          <w:szCs w:val="21"/>
        </w:rPr>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994"/>
        <w:gridCol w:w="480"/>
        <w:gridCol w:w="1880"/>
        <w:gridCol w:w="3761"/>
        <w:gridCol w:w="430"/>
        <w:gridCol w:w="1880"/>
        <w:gridCol w:w="1660"/>
        <w:gridCol w:w="1572"/>
      </w:tblGrid>
      <w:tr w:rsidR="000A3F69" w:rsidRPr="000A3F69" w:rsidTr="000A3F69">
        <w:trPr>
          <w:trHeight w:val="262"/>
          <w:jc w:val="center"/>
        </w:trPr>
        <w:tc>
          <w:tcPr>
            <w:tcW w:w="5354" w:type="dxa"/>
            <w:gridSpan w:val="3"/>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收入</w:t>
            </w:r>
          </w:p>
        </w:tc>
        <w:tc>
          <w:tcPr>
            <w:tcW w:w="9303" w:type="dxa"/>
            <w:gridSpan w:val="5"/>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支出</w:t>
            </w:r>
          </w:p>
        </w:tc>
      </w:tr>
      <w:tr w:rsidR="000A3F69" w:rsidRPr="000A3F69" w:rsidTr="000A3F69">
        <w:trPr>
          <w:trHeight w:val="493"/>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w:t>
            </w:r>
            <w:r w:rsidRPr="000A3F69">
              <w:rPr>
                <w:rFonts w:ascii="Times New Roman" w:eastAsia="仿宋_GB2312" w:hAnsi="Times New Roman" w:cs="Times New Roman"/>
                <w:b/>
                <w:kern w:val="0"/>
                <w:szCs w:val="21"/>
              </w:rPr>
              <w:t xml:space="preserve">    </w:t>
            </w:r>
            <w:r w:rsidRPr="000A3F69">
              <w:rPr>
                <w:rFonts w:ascii="Times New Roman" w:eastAsia="仿宋_GB2312" w:hAnsi="Times New Roman" w:cs="Times New Roman"/>
                <w:b/>
                <w:kern w:val="0"/>
                <w:szCs w:val="21"/>
              </w:rPr>
              <w:t>目</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行次</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金额</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w:t>
            </w:r>
            <w:r w:rsidRPr="000A3F69">
              <w:rPr>
                <w:rFonts w:ascii="Times New Roman" w:eastAsia="仿宋_GB2312" w:hAnsi="Times New Roman" w:cs="Times New Roman"/>
                <w:b/>
                <w:kern w:val="0"/>
                <w:szCs w:val="21"/>
              </w:rPr>
              <w:t xml:space="preserve">    </w:t>
            </w:r>
            <w:r w:rsidRPr="000A3F69">
              <w:rPr>
                <w:rFonts w:ascii="Times New Roman" w:eastAsia="仿宋_GB2312" w:hAnsi="Times New Roman" w:cs="Times New Roman"/>
                <w:b/>
                <w:kern w:val="0"/>
                <w:szCs w:val="21"/>
              </w:rPr>
              <w:t>目</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行次</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合计</w:t>
            </w:r>
          </w:p>
        </w:tc>
        <w:tc>
          <w:tcPr>
            <w:tcW w:w="1660" w:type="dxa"/>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一般公共预算财政拨款</w:t>
            </w:r>
          </w:p>
        </w:tc>
        <w:tc>
          <w:tcPr>
            <w:tcW w:w="1572" w:type="dxa"/>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政府性基金预算财政拨款</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w:t>
            </w:r>
            <w:r w:rsidRPr="000A3F69">
              <w:rPr>
                <w:rFonts w:ascii="Times New Roman" w:eastAsia="仿宋_GB2312" w:hAnsi="Times New Roman" w:cs="Times New Roman"/>
                <w:kern w:val="0"/>
                <w:szCs w:val="21"/>
              </w:rPr>
              <w:t xml:space="preserve">    </w:t>
            </w:r>
            <w:r w:rsidRPr="000A3F69">
              <w:rPr>
                <w:rFonts w:ascii="Times New Roman" w:eastAsia="仿宋_GB2312" w:hAnsi="Times New Roman" w:cs="Times New Roman"/>
                <w:kern w:val="0"/>
                <w:szCs w:val="21"/>
              </w:rPr>
              <w:t>次</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w:t>
            </w:r>
            <w:r w:rsidRPr="000A3F69">
              <w:rPr>
                <w:rFonts w:ascii="Times New Roman" w:eastAsia="仿宋_GB2312" w:hAnsi="Times New Roman" w:cs="Times New Roman"/>
                <w:kern w:val="0"/>
                <w:szCs w:val="21"/>
              </w:rPr>
              <w:t xml:space="preserve">    </w:t>
            </w:r>
            <w:r w:rsidRPr="000A3F69">
              <w:rPr>
                <w:rFonts w:ascii="Times New Roman" w:eastAsia="仿宋_GB2312" w:hAnsi="Times New Roman" w:cs="Times New Roman"/>
                <w:kern w:val="0"/>
                <w:szCs w:val="21"/>
              </w:rPr>
              <w:t>次</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c>
          <w:tcPr>
            <w:tcW w:w="1572"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4</w:t>
            </w: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一、一般公共预算财政拨款</w:t>
            </w: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188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1288.15</w:t>
            </w: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一、一般公共服务支出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30</w:t>
            </w:r>
          </w:p>
        </w:tc>
        <w:tc>
          <w:tcPr>
            <w:tcW w:w="1880" w:type="dxa"/>
            <w:shd w:val="clear" w:color="auto" w:fill="auto"/>
            <w:noWrap/>
            <w:vAlign w:val="center"/>
            <w:hideMark/>
          </w:tcPr>
          <w:p w:rsidR="00D035E3" w:rsidRPr="000A3F69" w:rsidRDefault="00134C2B" w:rsidP="00134C2B">
            <w:pPr>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1083.48</w:t>
            </w:r>
          </w:p>
        </w:tc>
        <w:tc>
          <w:tcPr>
            <w:tcW w:w="1660" w:type="dxa"/>
            <w:shd w:val="clear" w:color="auto" w:fill="auto"/>
            <w:noWrap/>
            <w:vAlign w:val="center"/>
            <w:hideMark/>
          </w:tcPr>
          <w:p w:rsidR="00D035E3" w:rsidRPr="000A3F69" w:rsidRDefault="00134C2B" w:rsidP="00134C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1083.48</w:t>
            </w:r>
          </w:p>
        </w:tc>
        <w:tc>
          <w:tcPr>
            <w:tcW w:w="1572"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二、政府性基金预算财政拨款</w:t>
            </w: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1880" w:type="dxa"/>
            <w:shd w:val="clear" w:color="auto" w:fill="auto"/>
            <w:noWrap/>
            <w:vAlign w:val="center"/>
            <w:hideMark/>
          </w:tcPr>
          <w:p w:rsidR="00D035E3" w:rsidRPr="000A3F69" w:rsidRDefault="00D035E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二、外交支出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31</w:t>
            </w:r>
          </w:p>
        </w:tc>
        <w:tc>
          <w:tcPr>
            <w:tcW w:w="188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c>
          <w:tcPr>
            <w:tcW w:w="1880" w:type="dxa"/>
            <w:shd w:val="clear" w:color="auto" w:fill="auto"/>
            <w:noWrap/>
            <w:vAlign w:val="center"/>
            <w:hideMark/>
          </w:tcPr>
          <w:p w:rsidR="00D035E3" w:rsidRPr="000A3F69" w:rsidRDefault="00D035E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三、国防支出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32</w:t>
            </w:r>
          </w:p>
        </w:tc>
        <w:tc>
          <w:tcPr>
            <w:tcW w:w="188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4</w:t>
            </w:r>
          </w:p>
        </w:tc>
        <w:tc>
          <w:tcPr>
            <w:tcW w:w="1880" w:type="dxa"/>
            <w:shd w:val="clear" w:color="auto" w:fill="auto"/>
            <w:noWrap/>
            <w:vAlign w:val="center"/>
            <w:hideMark/>
          </w:tcPr>
          <w:p w:rsidR="00D035E3" w:rsidRPr="000A3F69" w:rsidRDefault="00D035E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四、公共安全支出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33</w:t>
            </w:r>
          </w:p>
        </w:tc>
        <w:tc>
          <w:tcPr>
            <w:tcW w:w="188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5</w:t>
            </w:r>
          </w:p>
        </w:tc>
        <w:tc>
          <w:tcPr>
            <w:tcW w:w="1880" w:type="dxa"/>
            <w:shd w:val="clear" w:color="auto" w:fill="auto"/>
            <w:noWrap/>
            <w:vAlign w:val="center"/>
            <w:hideMark/>
          </w:tcPr>
          <w:p w:rsidR="00D035E3" w:rsidRPr="000A3F69" w:rsidRDefault="00D035E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五、教育支出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34</w:t>
            </w:r>
          </w:p>
        </w:tc>
        <w:tc>
          <w:tcPr>
            <w:tcW w:w="188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6</w:t>
            </w:r>
          </w:p>
        </w:tc>
        <w:tc>
          <w:tcPr>
            <w:tcW w:w="1880" w:type="dxa"/>
            <w:shd w:val="clear" w:color="auto" w:fill="auto"/>
            <w:noWrap/>
            <w:vAlign w:val="center"/>
            <w:hideMark/>
          </w:tcPr>
          <w:p w:rsidR="00D035E3" w:rsidRPr="000A3F69" w:rsidRDefault="00D035E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六、科学技术支出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35</w:t>
            </w:r>
          </w:p>
        </w:tc>
        <w:tc>
          <w:tcPr>
            <w:tcW w:w="188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7</w:t>
            </w:r>
          </w:p>
        </w:tc>
        <w:tc>
          <w:tcPr>
            <w:tcW w:w="1880" w:type="dxa"/>
            <w:shd w:val="clear" w:color="auto" w:fill="auto"/>
            <w:noWrap/>
            <w:vAlign w:val="center"/>
            <w:hideMark/>
          </w:tcPr>
          <w:p w:rsidR="00D035E3" w:rsidRPr="000A3F69" w:rsidRDefault="00D035E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七、文化旅游体育与传媒支出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36</w:t>
            </w:r>
          </w:p>
        </w:tc>
        <w:tc>
          <w:tcPr>
            <w:tcW w:w="188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8</w:t>
            </w:r>
          </w:p>
        </w:tc>
        <w:tc>
          <w:tcPr>
            <w:tcW w:w="1880"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八、社会保障和就业支出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37</w:t>
            </w:r>
          </w:p>
        </w:tc>
        <w:tc>
          <w:tcPr>
            <w:tcW w:w="1880" w:type="dxa"/>
            <w:shd w:val="clear" w:color="auto" w:fill="auto"/>
            <w:noWrap/>
            <w:vAlign w:val="center"/>
            <w:hideMark/>
          </w:tcPr>
          <w:p w:rsidR="00D035E3" w:rsidRPr="000A3F69" w:rsidRDefault="00134C2B" w:rsidP="00134C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36.48</w:t>
            </w:r>
          </w:p>
        </w:tc>
        <w:tc>
          <w:tcPr>
            <w:tcW w:w="1660" w:type="dxa"/>
            <w:shd w:val="clear" w:color="auto" w:fill="auto"/>
            <w:noWrap/>
            <w:vAlign w:val="center"/>
            <w:hideMark/>
          </w:tcPr>
          <w:p w:rsidR="00D035E3" w:rsidRPr="000A3F69" w:rsidRDefault="00134C2B" w:rsidP="00134C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36.48</w:t>
            </w:r>
          </w:p>
        </w:tc>
        <w:tc>
          <w:tcPr>
            <w:tcW w:w="1572"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w:t>
            </w:r>
          </w:p>
        </w:tc>
        <w:tc>
          <w:tcPr>
            <w:tcW w:w="1880"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九、卫生健康支出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38</w:t>
            </w:r>
          </w:p>
        </w:tc>
        <w:tc>
          <w:tcPr>
            <w:tcW w:w="188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w:t>
            </w:r>
          </w:p>
        </w:tc>
        <w:tc>
          <w:tcPr>
            <w:tcW w:w="1880"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十、节能环保支出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39</w:t>
            </w:r>
          </w:p>
        </w:tc>
        <w:tc>
          <w:tcPr>
            <w:tcW w:w="188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w:t>
            </w:r>
          </w:p>
        </w:tc>
        <w:tc>
          <w:tcPr>
            <w:tcW w:w="1880"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十一、城乡社区支出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40</w:t>
            </w:r>
          </w:p>
        </w:tc>
        <w:tc>
          <w:tcPr>
            <w:tcW w:w="1880" w:type="dxa"/>
            <w:shd w:val="clear" w:color="auto" w:fill="auto"/>
            <w:noWrap/>
            <w:vAlign w:val="center"/>
            <w:hideMark/>
          </w:tcPr>
          <w:p w:rsidR="00D035E3" w:rsidRPr="000A3F69" w:rsidRDefault="00134C2B" w:rsidP="00134C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287.73</w:t>
            </w:r>
          </w:p>
        </w:tc>
        <w:tc>
          <w:tcPr>
            <w:tcW w:w="1660" w:type="dxa"/>
            <w:shd w:val="clear" w:color="auto" w:fill="auto"/>
            <w:noWrap/>
            <w:vAlign w:val="center"/>
            <w:hideMark/>
          </w:tcPr>
          <w:p w:rsidR="00D035E3" w:rsidRPr="000A3F69" w:rsidRDefault="00134C2B" w:rsidP="00134C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287.73</w:t>
            </w:r>
          </w:p>
        </w:tc>
        <w:tc>
          <w:tcPr>
            <w:tcW w:w="1572"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w:t>
            </w:r>
          </w:p>
        </w:tc>
        <w:tc>
          <w:tcPr>
            <w:tcW w:w="1880"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十二、农林水支出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41</w:t>
            </w:r>
          </w:p>
        </w:tc>
        <w:tc>
          <w:tcPr>
            <w:tcW w:w="1880" w:type="dxa"/>
            <w:shd w:val="clear" w:color="auto" w:fill="auto"/>
            <w:noWrap/>
            <w:vAlign w:val="center"/>
            <w:hideMark/>
          </w:tcPr>
          <w:p w:rsidR="00D035E3" w:rsidRPr="000A3F69" w:rsidRDefault="00134C2B" w:rsidP="00134C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50.59</w:t>
            </w:r>
          </w:p>
        </w:tc>
        <w:tc>
          <w:tcPr>
            <w:tcW w:w="1660" w:type="dxa"/>
            <w:shd w:val="clear" w:color="auto" w:fill="auto"/>
            <w:noWrap/>
            <w:vAlign w:val="center"/>
            <w:hideMark/>
          </w:tcPr>
          <w:p w:rsidR="00D035E3" w:rsidRPr="000A3F69" w:rsidRDefault="00134C2B" w:rsidP="00134C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50.59</w:t>
            </w:r>
          </w:p>
        </w:tc>
        <w:tc>
          <w:tcPr>
            <w:tcW w:w="1572" w:type="dxa"/>
            <w:shd w:val="clear" w:color="auto" w:fill="auto"/>
            <w:noWrap/>
            <w:vAlign w:val="center"/>
            <w:hideMark/>
          </w:tcPr>
          <w:p w:rsidR="00D035E3" w:rsidRPr="000A3F69" w:rsidRDefault="00D035E3" w:rsidP="00134C2B">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w:t>
            </w:r>
          </w:p>
        </w:tc>
        <w:tc>
          <w:tcPr>
            <w:tcW w:w="1880"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十三、交通运输支出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42</w:t>
            </w:r>
          </w:p>
        </w:tc>
        <w:tc>
          <w:tcPr>
            <w:tcW w:w="18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w:t>
            </w:r>
          </w:p>
        </w:tc>
        <w:tc>
          <w:tcPr>
            <w:tcW w:w="1880"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十四、资源勘探信息等支出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43</w:t>
            </w:r>
          </w:p>
        </w:tc>
        <w:tc>
          <w:tcPr>
            <w:tcW w:w="18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w:t>
            </w:r>
          </w:p>
        </w:tc>
        <w:tc>
          <w:tcPr>
            <w:tcW w:w="1880"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十五、商业服务业等支出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44</w:t>
            </w:r>
          </w:p>
        </w:tc>
        <w:tc>
          <w:tcPr>
            <w:tcW w:w="18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w:t>
            </w:r>
          </w:p>
        </w:tc>
        <w:tc>
          <w:tcPr>
            <w:tcW w:w="1880"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十六、金融支出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45</w:t>
            </w:r>
          </w:p>
        </w:tc>
        <w:tc>
          <w:tcPr>
            <w:tcW w:w="18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w:t>
            </w:r>
          </w:p>
        </w:tc>
        <w:tc>
          <w:tcPr>
            <w:tcW w:w="1880"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3761" w:type="dxa"/>
            <w:shd w:val="clear" w:color="auto" w:fill="auto"/>
            <w:noWrap/>
            <w:vAlign w:val="center"/>
            <w:hideMark/>
          </w:tcPr>
          <w:p w:rsidR="00D035E3" w:rsidRPr="00134C2B" w:rsidRDefault="00D035E3">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十七、援助其他地区支出</w:t>
            </w:r>
          </w:p>
        </w:tc>
        <w:tc>
          <w:tcPr>
            <w:tcW w:w="430" w:type="dxa"/>
            <w:shd w:val="clear" w:color="auto" w:fill="auto"/>
            <w:noWrap/>
            <w:vAlign w:val="center"/>
            <w:hideMark/>
          </w:tcPr>
          <w:p w:rsidR="00D035E3" w:rsidRPr="00134C2B" w:rsidRDefault="00D035E3">
            <w:pPr>
              <w:jc w:val="cente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46</w:t>
            </w:r>
          </w:p>
        </w:tc>
        <w:tc>
          <w:tcPr>
            <w:tcW w:w="18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w:t>
            </w:r>
          </w:p>
        </w:tc>
        <w:tc>
          <w:tcPr>
            <w:tcW w:w="1880" w:type="dxa"/>
            <w:shd w:val="clear" w:color="auto" w:fill="auto"/>
            <w:noWrap/>
            <w:vAlign w:val="center"/>
            <w:hideMark/>
          </w:tcPr>
          <w:p w:rsidR="00D035E3" w:rsidRPr="000A3F69" w:rsidRDefault="00D035E3" w:rsidP="00134C2B">
            <w:pPr>
              <w:rPr>
                <w:rFonts w:ascii="Times New Roman" w:eastAsia="仿宋_GB2312" w:hAnsi="Times New Roman" w:cs="Times New Roman"/>
                <w:kern w:val="0"/>
                <w:szCs w:val="21"/>
              </w:rPr>
            </w:pPr>
          </w:p>
        </w:tc>
        <w:tc>
          <w:tcPr>
            <w:tcW w:w="3761" w:type="dxa"/>
            <w:shd w:val="clear" w:color="auto" w:fill="auto"/>
            <w:noWrap/>
            <w:vAlign w:val="center"/>
            <w:hideMark/>
          </w:tcPr>
          <w:p w:rsidR="00D035E3" w:rsidRPr="00134C2B" w:rsidRDefault="00D035E3" w:rsidP="00134C2B">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十八、自然资源海洋气象等支出</w:t>
            </w:r>
          </w:p>
        </w:tc>
        <w:tc>
          <w:tcPr>
            <w:tcW w:w="430" w:type="dxa"/>
            <w:shd w:val="clear" w:color="auto" w:fill="auto"/>
            <w:noWrap/>
            <w:vAlign w:val="center"/>
            <w:hideMark/>
          </w:tcPr>
          <w:p w:rsidR="00D035E3" w:rsidRPr="00134C2B" w:rsidRDefault="00D035E3" w:rsidP="00134C2B">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47</w:t>
            </w:r>
          </w:p>
        </w:tc>
        <w:tc>
          <w:tcPr>
            <w:tcW w:w="1880" w:type="dxa"/>
            <w:shd w:val="clear" w:color="auto" w:fill="auto"/>
            <w:noWrap/>
            <w:vAlign w:val="center"/>
            <w:hideMark/>
          </w:tcPr>
          <w:p w:rsidR="00D035E3" w:rsidRPr="000A3F69" w:rsidRDefault="00D035E3" w:rsidP="00134C2B">
            <w:pP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134C2B">
            <w:pP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134C2B">
            <w:pP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w:t>
            </w:r>
          </w:p>
        </w:tc>
        <w:tc>
          <w:tcPr>
            <w:tcW w:w="1880" w:type="dxa"/>
            <w:shd w:val="clear" w:color="auto" w:fill="auto"/>
            <w:noWrap/>
            <w:vAlign w:val="center"/>
            <w:hideMark/>
          </w:tcPr>
          <w:p w:rsidR="00D035E3" w:rsidRPr="000A3F69" w:rsidRDefault="00D035E3" w:rsidP="00134C2B">
            <w:pPr>
              <w:rPr>
                <w:rFonts w:ascii="Times New Roman" w:eastAsia="仿宋_GB2312" w:hAnsi="Times New Roman" w:cs="Times New Roman"/>
                <w:kern w:val="0"/>
                <w:szCs w:val="21"/>
              </w:rPr>
            </w:pPr>
          </w:p>
        </w:tc>
        <w:tc>
          <w:tcPr>
            <w:tcW w:w="3761" w:type="dxa"/>
            <w:shd w:val="clear" w:color="auto" w:fill="auto"/>
            <w:noWrap/>
            <w:vAlign w:val="center"/>
            <w:hideMark/>
          </w:tcPr>
          <w:p w:rsidR="00D035E3" w:rsidRPr="00134C2B" w:rsidRDefault="00D035E3" w:rsidP="00134C2B">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十九、住房保障支出</w:t>
            </w:r>
          </w:p>
        </w:tc>
        <w:tc>
          <w:tcPr>
            <w:tcW w:w="430" w:type="dxa"/>
            <w:shd w:val="clear" w:color="auto" w:fill="auto"/>
            <w:noWrap/>
            <w:vAlign w:val="center"/>
            <w:hideMark/>
          </w:tcPr>
          <w:p w:rsidR="00D035E3" w:rsidRPr="00134C2B" w:rsidRDefault="00D035E3" w:rsidP="00134C2B">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48</w:t>
            </w:r>
          </w:p>
        </w:tc>
        <w:tc>
          <w:tcPr>
            <w:tcW w:w="1880" w:type="dxa"/>
            <w:shd w:val="clear" w:color="auto" w:fill="auto"/>
            <w:noWrap/>
            <w:vAlign w:val="center"/>
            <w:hideMark/>
          </w:tcPr>
          <w:p w:rsidR="00D035E3" w:rsidRPr="000A3F69" w:rsidRDefault="00D035E3" w:rsidP="00134C2B">
            <w:pP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134C2B">
            <w:pP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134C2B">
            <w:pP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p>
        </w:tc>
        <w:tc>
          <w:tcPr>
            <w:tcW w:w="1880" w:type="dxa"/>
            <w:shd w:val="clear" w:color="auto" w:fill="auto"/>
            <w:noWrap/>
            <w:vAlign w:val="center"/>
            <w:hideMark/>
          </w:tcPr>
          <w:p w:rsidR="00D035E3" w:rsidRPr="000A3F69" w:rsidRDefault="00D035E3" w:rsidP="00134C2B">
            <w:pPr>
              <w:rPr>
                <w:rFonts w:ascii="Times New Roman" w:eastAsia="仿宋_GB2312" w:hAnsi="Times New Roman" w:cs="Times New Roman"/>
                <w:kern w:val="0"/>
                <w:szCs w:val="21"/>
              </w:rPr>
            </w:pPr>
          </w:p>
        </w:tc>
        <w:tc>
          <w:tcPr>
            <w:tcW w:w="3761" w:type="dxa"/>
            <w:shd w:val="clear" w:color="auto" w:fill="auto"/>
            <w:noWrap/>
            <w:vAlign w:val="center"/>
            <w:hideMark/>
          </w:tcPr>
          <w:p w:rsidR="00D035E3" w:rsidRPr="00134C2B" w:rsidRDefault="00D035E3" w:rsidP="00134C2B">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二十、粮油物资储备支出</w:t>
            </w:r>
          </w:p>
        </w:tc>
        <w:tc>
          <w:tcPr>
            <w:tcW w:w="430" w:type="dxa"/>
            <w:shd w:val="clear" w:color="auto" w:fill="auto"/>
            <w:noWrap/>
            <w:vAlign w:val="center"/>
            <w:hideMark/>
          </w:tcPr>
          <w:p w:rsidR="00D035E3" w:rsidRPr="00134C2B" w:rsidRDefault="00D035E3" w:rsidP="00134C2B">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49</w:t>
            </w:r>
          </w:p>
        </w:tc>
        <w:tc>
          <w:tcPr>
            <w:tcW w:w="1880" w:type="dxa"/>
            <w:shd w:val="clear" w:color="auto" w:fill="auto"/>
            <w:noWrap/>
            <w:vAlign w:val="center"/>
            <w:hideMark/>
          </w:tcPr>
          <w:p w:rsidR="00D035E3" w:rsidRPr="000A3F69" w:rsidRDefault="00134C2B" w:rsidP="00134C2B">
            <w:pPr>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w:t>
            </w:r>
          </w:p>
        </w:tc>
        <w:tc>
          <w:tcPr>
            <w:tcW w:w="1660" w:type="dxa"/>
            <w:shd w:val="clear" w:color="auto" w:fill="auto"/>
            <w:noWrap/>
            <w:vAlign w:val="center"/>
            <w:hideMark/>
          </w:tcPr>
          <w:p w:rsidR="00D035E3" w:rsidRPr="000A3F69" w:rsidRDefault="00134C2B" w:rsidP="00134C2B">
            <w:pPr>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w:t>
            </w:r>
          </w:p>
        </w:tc>
        <w:tc>
          <w:tcPr>
            <w:tcW w:w="1572" w:type="dxa"/>
            <w:shd w:val="clear" w:color="auto" w:fill="auto"/>
            <w:noWrap/>
            <w:vAlign w:val="center"/>
            <w:hideMark/>
          </w:tcPr>
          <w:p w:rsidR="00D035E3" w:rsidRPr="000A3F69" w:rsidRDefault="00D035E3" w:rsidP="00134C2B">
            <w:pPr>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w:t>
            </w:r>
          </w:p>
        </w:tc>
        <w:tc>
          <w:tcPr>
            <w:tcW w:w="1880" w:type="dxa"/>
            <w:shd w:val="clear" w:color="auto" w:fill="auto"/>
            <w:noWrap/>
            <w:vAlign w:val="center"/>
            <w:hideMark/>
          </w:tcPr>
          <w:p w:rsidR="00D035E3" w:rsidRPr="000A3F69" w:rsidRDefault="00D035E3" w:rsidP="00134C2B">
            <w:pPr>
              <w:rPr>
                <w:rFonts w:ascii="Times New Roman" w:eastAsia="仿宋_GB2312" w:hAnsi="Times New Roman" w:cs="Times New Roman"/>
                <w:kern w:val="0"/>
                <w:szCs w:val="21"/>
              </w:rPr>
            </w:pPr>
          </w:p>
        </w:tc>
        <w:tc>
          <w:tcPr>
            <w:tcW w:w="3761" w:type="dxa"/>
            <w:shd w:val="clear" w:color="auto" w:fill="auto"/>
            <w:noWrap/>
            <w:vAlign w:val="center"/>
            <w:hideMark/>
          </w:tcPr>
          <w:p w:rsidR="00D035E3" w:rsidRPr="00134C2B" w:rsidRDefault="00D035E3" w:rsidP="00134C2B">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二十一、灾害防治及应急管理支出</w:t>
            </w:r>
          </w:p>
        </w:tc>
        <w:tc>
          <w:tcPr>
            <w:tcW w:w="430" w:type="dxa"/>
            <w:shd w:val="clear" w:color="auto" w:fill="auto"/>
            <w:noWrap/>
            <w:vAlign w:val="center"/>
            <w:hideMark/>
          </w:tcPr>
          <w:p w:rsidR="00D035E3" w:rsidRPr="00134C2B" w:rsidRDefault="00D035E3" w:rsidP="00134C2B">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50</w:t>
            </w:r>
          </w:p>
        </w:tc>
        <w:tc>
          <w:tcPr>
            <w:tcW w:w="1880" w:type="dxa"/>
            <w:shd w:val="clear" w:color="auto" w:fill="auto"/>
            <w:noWrap/>
            <w:vAlign w:val="center"/>
            <w:hideMark/>
          </w:tcPr>
          <w:p w:rsidR="00D035E3" w:rsidRPr="000A3F69" w:rsidRDefault="00D035E3" w:rsidP="00134C2B">
            <w:pPr>
              <w:jc w:val="cente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134C2B">
            <w:pPr>
              <w:jc w:val="cente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134C2B">
            <w:pPr>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w:t>
            </w:r>
          </w:p>
        </w:tc>
        <w:tc>
          <w:tcPr>
            <w:tcW w:w="1880" w:type="dxa"/>
            <w:shd w:val="clear" w:color="auto" w:fill="auto"/>
            <w:noWrap/>
            <w:vAlign w:val="center"/>
            <w:hideMark/>
          </w:tcPr>
          <w:p w:rsidR="00D035E3" w:rsidRPr="000A3F69" w:rsidRDefault="00D035E3" w:rsidP="00134C2B">
            <w:pPr>
              <w:rPr>
                <w:rFonts w:ascii="Times New Roman" w:eastAsia="仿宋_GB2312" w:hAnsi="Times New Roman" w:cs="Times New Roman"/>
                <w:kern w:val="0"/>
                <w:szCs w:val="21"/>
              </w:rPr>
            </w:pPr>
          </w:p>
        </w:tc>
        <w:tc>
          <w:tcPr>
            <w:tcW w:w="3761" w:type="dxa"/>
            <w:shd w:val="clear" w:color="auto" w:fill="auto"/>
            <w:noWrap/>
            <w:vAlign w:val="center"/>
            <w:hideMark/>
          </w:tcPr>
          <w:p w:rsidR="00D035E3" w:rsidRPr="00134C2B" w:rsidRDefault="00D035E3" w:rsidP="00134C2B">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二十二、其他支出</w:t>
            </w:r>
          </w:p>
        </w:tc>
        <w:tc>
          <w:tcPr>
            <w:tcW w:w="430" w:type="dxa"/>
            <w:shd w:val="clear" w:color="auto" w:fill="auto"/>
            <w:noWrap/>
            <w:vAlign w:val="center"/>
            <w:hideMark/>
          </w:tcPr>
          <w:p w:rsidR="00D035E3" w:rsidRPr="00134C2B" w:rsidRDefault="00D035E3" w:rsidP="00134C2B">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51</w:t>
            </w:r>
          </w:p>
        </w:tc>
        <w:tc>
          <w:tcPr>
            <w:tcW w:w="1880" w:type="dxa"/>
            <w:shd w:val="clear" w:color="auto" w:fill="auto"/>
            <w:noWrap/>
            <w:vAlign w:val="center"/>
            <w:hideMark/>
          </w:tcPr>
          <w:p w:rsidR="00D035E3" w:rsidRPr="000A3F69" w:rsidRDefault="00D035E3" w:rsidP="00134C2B">
            <w:pPr>
              <w:jc w:val="cente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134C2B">
            <w:pPr>
              <w:jc w:val="cente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134C2B">
            <w:pPr>
              <w:jc w:val="center"/>
              <w:rPr>
                <w:rFonts w:ascii="Times New Roman" w:eastAsia="仿宋_GB2312" w:hAnsi="Times New Roman" w:cs="Times New Roman"/>
                <w:kern w:val="0"/>
                <w:szCs w:val="21"/>
              </w:rPr>
            </w:pPr>
          </w:p>
        </w:tc>
      </w:tr>
      <w:tr w:rsidR="00D035E3" w:rsidRPr="000A3F69" w:rsidTr="000A3F69">
        <w:trPr>
          <w:trHeight w:val="402"/>
          <w:jc w:val="center"/>
        </w:trPr>
        <w:tc>
          <w:tcPr>
            <w:tcW w:w="2994" w:type="dxa"/>
            <w:shd w:val="clear" w:color="auto" w:fill="auto"/>
            <w:noWrap/>
            <w:vAlign w:val="center"/>
            <w:hideMark/>
          </w:tcPr>
          <w:p w:rsidR="00D035E3" w:rsidRPr="000A3F69" w:rsidRDefault="00D035E3" w:rsidP="000A3F69">
            <w:pPr>
              <w:widowControl/>
              <w:jc w:val="left"/>
              <w:rPr>
                <w:rFonts w:ascii="Times New Roman" w:eastAsia="仿宋_GB2312" w:hAnsi="Times New Roman" w:cs="Times New Roman"/>
                <w:kern w:val="0"/>
                <w:szCs w:val="21"/>
              </w:rPr>
            </w:pPr>
          </w:p>
        </w:tc>
        <w:tc>
          <w:tcPr>
            <w:tcW w:w="480" w:type="dxa"/>
            <w:shd w:val="clear" w:color="auto" w:fill="auto"/>
            <w:noWrap/>
            <w:vAlign w:val="center"/>
            <w:hideMark/>
          </w:tcPr>
          <w:p w:rsidR="00D035E3"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w:t>
            </w:r>
          </w:p>
        </w:tc>
        <w:tc>
          <w:tcPr>
            <w:tcW w:w="1880" w:type="dxa"/>
            <w:shd w:val="clear" w:color="auto" w:fill="auto"/>
            <w:noWrap/>
            <w:vAlign w:val="center"/>
            <w:hideMark/>
          </w:tcPr>
          <w:p w:rsidR="00D035E3" w:rsidRPr="000A3F69" w:rsidRDefault="00D035E3" w:rsidP="00134C2B">
            <w:pPr>
              <w:rPr>
                <w:rFonts w:ascii="Times New Roman" w:eastAsia="仿宋_GB2312" w:hAnsi="Times New Roman" w:cs="Times New Roman"/>
                <w:kern w:val="0"/>
                <w:szCs w:val="21"/>
              </w:rPr>
            </w:pPr>
          </w:p>
        </w:tc>
        <w:tc>
          <w:tcPr>
            <w:tcW w:w="3761" w:type="dxa"/>
            <w:shd w:val="clear" w:color="auto" w:fill="auto"/>
            <w:noWrap/>
            <w:vAlign w:val="center"/>
            <w:hideMark/>
          </w:tcPr>
          <w:p w:rsidR="00D035E3" w:rsidRPr="00134C2B" w:rsidRDefault="00D035E3" w:rsidP="00134C2B">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 xml:space="preserve">　</w:t>
            </w:r>
          </w:p>
        </w:tc>
        <w:tc>
          <w:tcPr>
            <w:tcW w:w="430" w:type="dxa"/>
            <w:shd w:val="clear" w:color="auto" w:fill="auto"/>
            <w:noWrap/>
            <w:vAlign w:val="center"/>
            <w:hideMark/>
          </w:tcPr>
          <w:p w:rsidR="00D035E3" w:rsidRPr="00134C2B" w:rsidRDefault="00D035E3" w:rsidP="00134C2B">
            <w:pPr>
              <w:rPr>
                <w:rFonts w:ascii="Times New Roman" w:eastAsia="仿宋_GB2312" w:hAnsi="Times New Roman" w:cs="Times New Roman"/>
                <w:kern w:val="0"/>
                <w:szCs w:val="21"/>
              </w:rPr>
            </w:pPr>
            <w:r w:rsidRPr="00134C2B">
              <w:rPr>
                <w:rFonts w:ascii="Times New Roman" w:eastAsia="仿宋_GB2312" w:hAnsi="Times New Roman" w:cs="Times New Roman" w:hint="eastAsia"/>
                <w:kern w:val="0"/>
                <w:szCs w:val="21"/>
              </w:rPr>
              <w:t>52</w:t>
            </w:r>
          </w:p>
        </w:tc>
        <w:tc>
          <w:tcPr>
            <w:tcW w:w="1880" w:type="dxa"/>
            <w:shd w:val="clear" w:color="auto" w:fill="auto"/>
            <w:noWrap/>
            <w:vAlign w:val="center"/>
            <w:hideMark/>
          </w:tcPr>
          <w:p w:rsidR="00D035E3" w:rsidRPr="000A3F69" w:rsidRDefault="00D035E3" w:rsidP="00134C2B">
            <w:pPr>
              <w:jc w:val="center"/>
              <w:rPr>
                <w:rFonts w:ascii="Times New Roman" w:eastAsia="仿宋_GB2312" w:hAnsi="Times New Roman" w:cs="Times New Roman"/>
                <w:kern w:val="0"/>
                <w:szCs w:val="21"/>
              </w:rPr>
            </w:pPr>
          </w:p>
        </w:tc>
        <w:tc>
          <w:tcPr>
            <w:tcW w:w="1660" w:type="dxa"/>
            <w:shd w:val="clear" w:color="auto" w:fill="auto"/>
            <w:noWrap/>
            <w:vAlign w:val="center"/>
            <w:hideMark/>
          </w:tcPr>
          <w:p w:rsidR="00D035E3" w:rsidRPr="000A3F69" w:rsidRDefault="00D035E3" w:rsidP="00134C2B">
            <w:pPr>
              <w:jc w:val="center"/>
              <w:rPr>
                <w:rFonts w:ascii="Times New Roman" w:eastAsia="仿宋_GB2312" w:hAnsi="Times New Roman" w:cs="Times New Roman"/>
                <w:kern w:val="0"/>
                <w:szCs w:val="21"/>
              </w:rPr>
            </w:pPr>
          </w:p>
        </w:tc>
        <w:tc>
          <w:tcPr>
            <w:tcW w:w="1572" w:type="dxa"/>
            <w:shd w:val="clear" w:color="auto" w:fill="auto"/>
            <w:noWrap/>
            <w:vAlign w:val="center"/>
            <w:hideMark/>
          </w:tcPr>
          <w:p w:rsidR="00D035E3" w:rsidRPr="000A3F69" w:rsidRDefault="00D035E3" w:rsidP="00134C2B">
            <w:pPr>
              <w:jc w:val="center"/>
              <w:rPr>
                <w:rFonts w:ascii="Times New Roman" w:eastAsia="仿宋_GB2312" w:hAnsi="Times New Roman" w:cs="Times New Roman"/>
                <w:kern w:val="0"/>
                <w:szCs w:val="21"/>
              </w:rPr>
            </w:pP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本年收入合计</w:t>
            </w:r>
          </w:p>
        </w:tc>
        <w:tc>
          <w:tcPr>
            <w:tcW w:w="480" w:type="dxa"/>
            <w:shd w:val="clear" w:color="auto" w:fill="auto"/>
            <w:noWrap/>
            <w:vAlign w:val="center"/>
            <w:hideMark/>
          </w:tcPr>
          <w:p w:rsidR="000A3F69"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w:t>
            </w:r>
          </w:p>
        </w:tc>
        <w:tc>
          <w:tcPr>
            <w:tcW w:w="1880" w:type="dxa"/>
            <w:shd w:val="clear" w:color="auto" w:fill="auto"/>
            <w:noWrap/>
            <w:vAlign w:val="center"/>
            <w:hideMark/>
          </w:tcPr>
          <w:p w:rsidR="000A3F69" w:rsidRPr="000A3F69" w:rsidRDefault="00134C2B" w:rsidP="00134C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1288.15</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本年支出合计</w:t>
            </w:r>
          </w:p>
        </w:tc>
        <w:tc>
          <w:tcPr>
            <w:tcW w:w="430" w:type="dxa"/>
            <w:shd w:val="clear" w:color="auto" w:fill="auto"/>
            <w:noWrap/>
            <w:vAlign w:val="center"/>
            <w:hideMark/>
          </w:tcPr>
          <w:p w:rsidR="000A3F69"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w:t>
            </w:r>
          </w:p>
        </w:tc>
        <w:tc>
          <w:tcPr>
            <w:tcW w:w="1880" w:type="dxa"/>
            <w:shd w:val="clear" w:color="auto" w:fill="auto"/>
            <w:noWrap/>
            <w:vAlign w:val="center"/>
            <w:hideMark/>
          </w:tcPr>
          <w:p w:rsidR="000A3F69" w:rsidRPr="000A3F69" w:rsidRDefault="00134C2B" w:rsidP="00C11B1C">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1494.0</w:t>
            </w:r>
            <w:r w:rsidR="00C11B1C">
              <w:rPr>
                <w:rFonts w:ascii="Times New Roman" w:eastAsia="仿宋_GB2312" w:hAnsi="Times New Roman" w:cs="Times New Roman" w:hint="eastAsia"/>
                <w:kern w:val="0"/>
                <w:szCs w:val="21"/>
              </w:rPr>
              <w:t>8</w:t>
            </w:r>
          </w:p>
        </w:tc>
        <w:tc>
          <w:tcPr>
            <w:tcW w:w="1660" w:type="dxa"/>
            <w:shd w:val="clear" w:color="auto" w:fill="auto"/>
            <w:noWrap/>
            <w:vAlign w:val="center"/>
            <w:hideMark/>
          </w:tcPr>
          <w:p w:rsidR="000A3F69" w:rsidRPr="000A3F69" w:rsidRDefault="00134C2B" w:rsidP="00C11B1C">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1494.0</w:t>
            </w:r>
            <w:r w:rsidR="00C11B1C">
              <w:rPr>
                <w:rFonts w:ascii="Times New Roman" w:eastAsia="仿宋_GB2312" w:hAnsi="Times New Roman" w:cs="Times New Roman" w:hint="eastAsia"/>
                <w:kern w:val="0"/>
                <w:szCs w:val="21"/>
              </w:rPr>
              <w:t>8</w:t>
            </w:r>
          </w:p>
        </w:tc>
        <w:tc>
          <w:tcPr>
            <w:tcW w:w="1572" w:type="dxa"/>
            <w:shd w:val="clear" w:color="auto" w:fill="auto"/>
            <w:noWrap/>
            <w:vAlign w:val="center"/>
            <w:hideMark/>
          </w:tcPr>
          <w:p w:rsidR="000A3F69" w:rsidRPr="000A3F69" w:rsidRDefault="000A3F69" w:rsidP="00134C2B">
            <w:pPr>
              <w:widowControl/>
              <w:jc w:val="center"/>
              <w:rPr>
                <w:rFonts w:ascii="Times New Roman" w:eastAsia="仿宋_GB2312" w:hAnsi="Times New Roman" w:cs="Times New Roman"/>
                <w:b/>
                <w:bCs/>
                <w:kern w:val="0"/>
                <w:szCs w:val="21"/>
              </w:rPr>
            </w:pP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年初财政拨款结转和结余</w:t>
            </w:r>
          </w:p>
        </w:tc>
        <w:tc>
          <w:tcPr>
            <w:tcW w:w="480" w:type="dxa"/>
            <w:shd w:val="clear" w:color="auto" w:fill="auto"/>
            <w:noWrap/>
            <w:vAlign w:val="center"/>
            <w:hideMark/>
          </w:tcPr>
          <w:p w:rsidR="000A3F69"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w:t>
            </w:r>
          </w:p>
        </w:tc>
        <w:tc>
          <w:tcPr>
            <w:tcW w:w="1880" w:type="dxa"/>
            <w:shd w:val="clear" w:color="auto" w:fill="auto"/>
            <w:noWrap/>
            <w:vAlign w:val="center"/>
            <w:hideMark/>
          </w:tcPr>
          <w:p w:rsidR="000A3F69" w:rsidRPr="000A3F69" w:rsidRDefault="00134C2B" w:rsidP="00134C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261.98</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年末财政拨款结转和结余</w:t>
            </w:r>
          </w:p>
        </w:tc>
        <w:tc>
          <w:tcPr>
            <w:tcW w:w="430" w:type="dxa"/>
            <w:shd w:val="clear" w:color="auto" w:fill="auto"/>
            <w:noWrap/>
            <w:vAlign w:val="center"/>
            <w:hideMark/>
          </w:tcPr>
          <w:p w:rsidR="000A3F69"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w:t>
            </w:r>
          </w:p>
        </w:tc>
        <w:tc>
          <w:tcPr>
            <w:tcW w:w="1880" w:type="dxa"/>
            <w:shd w:val="clear" w:color="auto" w:fill="auto"/>
            <w:noWrap/>
            <w:vAlign w:val="center"/>
            <w:hideMark/>
          </w:tcPr>
          <w:p w:rsidR="000A3F69" w:rsidRPr="000A3F69" w:rsidRDefault="00134C2B" w:rsidP="00134C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56.05</w:t>
            </w:r>
          </w:p>
        </w:tc>
        <w:tc>
          <w:tcPr>
            <w:tcW w:w="1660" w:type="dxa"/>
            <w:shd w:val="clear" w:color="auto" w:fill="auto"/>
            <w:noWrap/>
            <w:vAlign w:val="center"/>
            <w:hideMark/>
          </w:tcPr>
          <w:p w:rsidR="000A3F69" w:rsidRPr="000A3F69" w:rsidRDefault="00134C2B" w:rsidP="00134C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5605</w:t>
            </w:r>
          </w:p>
        </w:tc>
        <w:tc>
          <w:tcPr>
            <w:tcW w:w="1572" w:type="dxa"/>
            <w:shd w:val="clear" w:color="auto" w:fill="auto"/>
            <w:noWrap/>
            <w:vAlign w:val="center"/>
            <w:hideMark/>
          </w:tcPr>
          <w:p w:rsidR="000A3F69" w:rsidRPr="000A3F69" w:rsidRDefault="000A3F69" w:rsidP="00134C2B">
            <w:pPr>
              <w:widowControl/>
              <w:jc w:val="center"/>
              <w:rPr>
                <w:rFonts w:ascii="Times New Roman" w:eastAsia="仿宋_GB2312" w:hAnsi="Times New Roman" w:cs="Times New Roman"/>
                <w:kern w:val="0"/>
                <w:szCs w:val="21"/>
              </w:rPr>
            </w:pPr>
          </w:p>
        </w:tc>
      </w:tr>
      <w:tr w:rsidR="000A3F69" w:rsidRPr="000A3F69" w:rsidTr="000A3F69">
        <w:trPr>
          <w:trHeight w:val="402"/>
          <w:jc w:val="center"/>
        </w:trPr>
        <w:tc>
          <w:tcPr>
            <w:tcW w:w="2994" w:type="dxa"/>
            <w:shd w:val="clear" w:color="auto" w:fill="auto"/>
            <w:noWrap/>
            <w:vAlign w:val="center"/>
            <w:hideMark/>
          </w:tcPr>
          <w:p w:rsidR="000A3F69" w:rsidRPr="000A3F69" w:rsidRDefault="003479BD"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w:t>
            </w:r>
            <w:r w:rsidR="000A3F69" w:rsidRPr="000A3F69">
              <w:rPr>
                <w:rFonts w:ascii="Times New Roman" w:eastAsia="仿宋_GB2312" w:hAnsi="Times New Roman" w:cs="Times New Roman"/>
                <w:kern w:val="0"/>
                <w:szCs w:val="21"/>
              </w:rPr>
              <w:t>一般公共预算财政拨款</w:t>
            </w:r>
          </w:p>
        </w:tc>
        <w:tc>
          <w:tcPr>
            <w:tcW w:w="480" w:type="dxa"/>
            <w:shd w:val="clear" w:color="auto" w:fill="auto"/>
            <w:noWrap/>
            <w:vAlign w:val="center"/>
            <w:hideMark/>
          </w:tcPr>
          <w:p w:rsidR="000A3F69"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w:t>
            </w:r>
          </w:p>
        </w:tc>
        <w:tc>
          <w:tcPr>
            <w:tcW w:w="1880" w:type="dxa"/>
            <w:shd w:val="clear" w:color="auto" w:fill="auto"/>
            <w:noWrap/>
            <w:vAlign w:val="center"/>
            <w:hideMark/>
          </w:tcPr>
          <w:p w:rsidR="000A3F69" w:rsidRPr="000A3F69" w:rsidRDefault="00134C2B" w:rsidP="00134C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261.98</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30" w:type="dxa"/>
            <w:shd w:val="clear" w:color="auto" w:fill="auto"/>
            <w:noWrap/>
            <w:vAlign w:val="center"/>
            <w:hideMark/>
          </w:tcPr>
          <w:p w:rsidR="000A3F69"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w:t>
            </w:r>
          </w:p>
        </w:tc>
        <w:tc>
          <w:tcPr>
            <w:tcW w:w="1880" w:type="dxa"/>
            <w:shd w:val="clear" w:color="auto" w:fill="auto"/>
            <w:noWrap/>
            <w:vAlign w:val="center"/>
            <w:hideMark/>
          </w:tcPr>
          <w:p w:rsidR="000A3F69" w:rsidRPr="000A3F69" w:rsidRDefault="000A3F69" w:rsidP="00134C2B">
            <w:pPr>
              <w:widowControl/>
              <w:jc w:val="center"/>
              <w:rPr>
                <w:rFonts w:ascii="Times New Roman" w:eastAsia="仿宋_GB2312" w:hAnsi="Times New Roman" w:cs="Times New Roman"/>
                <w:kern w:val="0"/>
                <w:szCs w:val="21"/>
              </w:rPr>
            </w:pPr>
          </w:p>
        </w:tc>
        <w:tc>
          <w:tcPr>
            <w:tcW w:w="1660" w:type="dxa"/>
            <w:shd w:val="clear" w:color="auto" w:fill="auto"/>
            <w:noWrap/>
            <w:vAlign w:val="center"/>
            <w:hideMark/>
          </w:tcPr>
          <w:p w:rsidR="000A3F69" w:rsidRPr="000A3F69" w:rsidRDefault="000A3F69" w:rsidP="00134C2B">
            <w:pPr>
              <w:widowControl/>
              <w:jc w:val="center"/>
              <w:rPr>
                <w:rFonts w:ascii="Times New Roman" w:eastAsia="仿宋_GB2312" w:hAnsi="Times New Roman" w:cs="Times New Roman"/>
                <w:kern w:val="0"/>
                <w:szCs w:val="21"/>
              </w:rPr>
            </w:pPr>
          </w:p>
        </w:tc>
        <w:tc>
          <w:tcPr>
            <w:tcW w:w="1572" w:type="dxa"/>
            <w:shd w:val="clear" w:color="auto" w:fill="auto"/>
            <w:noWrap/>
            <w:vAlign w:val="center"/>
            <w:hideMark/>
          </w:tcPr>
          <w:p w:rsidR="000A3F69" w:rsidRPr="000A3F69" w:rsidRDefault="000A3F69" w:rsidP="00134C2B">
            <w:pPr>
              <w:widowControl/>
              <w:jc w:val="center"/>
              <w:rPr>
                <w:rFonts w:ascii="Times New Roman" w:eastAsia="仿宋_GB2312" w:hAnsi="Times New Roman" w:cs="Times New Roman"/>
                <w:kern w:val="0"/>
                <w:szCs w:val="21"/>
              </w:rPr>
            </w:pPr>
          </w:p>
        </w:tc>
      </w:tr>
      <w:tr w:rsidR="000A3F69" w:rsidRPr="000A3F69" w:rsidTr="000A3F69">
        <w:trPr>
          <w:trHeight w:val="402"/>
          <w:jc w:val="center"/>
        </w:trPr>
        <w:tc>
          <w:tcPr>
            <w:tcW w:w="2994" w:type="dxa"/>
            <w:shd w:val="clear" w:color="auto" w:fill="auto"/>
            <w:noWrap/>
            <w:vAlign w:val="center"/>
            <w:hideMark/>
          </w:tcPr>
          <w:p w:rsidR="000A3F69" w:rsidRPr="000A3F69" w:rsidRDefault="003479BD"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w:t>
            </w:r>
            <w:r w:rsidR="000A3F69" w:rsidRPr="000A3F69">
              <w:rPr>
                <w:rFonts w:ascii="Times New Roman" w:eastAsia="仿宋_GB2312" w:hAnsi="Times New Roman" w:cs="Times New Roman"/>
                <w:kern w:val="0"/>
                <w:szCs w:val="21"/>
              </w:rPr>
              <w:t>政府性基金预算财政拨款</w:t>
            </w:r>
          </w:p>
        </w:tc>
        <w:tc>
          <w:tcPr>
            <w:tcW w:w="480" w:type="dxa"/>
            <w:shd w:val="clear" w:color="auto" w:fill="auto"/>
            <w:noWrap/>
            <w:vAlign w:val="center"/>
            <w:hideMark/>
          </w:tcPr>
          <w:p w:rsidR="000A3F69"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w:t>
            </w:r>
          </w:p>
        </w:tc>
        <w:tc>
          <w:tcPr>
            <w:tcW w:w="1880" w:type="dxa"/>
            <w:shd w:val="clear" w:color="auto" w:fill="auto"/>
            <w:noWrap/>
            <w:vAlign w:val="center"/>
            <w:hideMark/>
          </w:tcPr>
          <w:p w:rsidR="000A3F69" w:rsidRPr="000A3F69" w:rsidRDefault="000A3F69" w:rsidP="00134C2B">
            <w:pPr>
              <w:widowControl/>
              <w:jc w:val="center"/>
              <w:rPr>
                <w:rFonts w:ascii="Times New Roman" w:eastAsia="仿宋_GB2312" w:hAnsi="Times New Roman" w:cs="Times New Roman"/>
                <w:kern w:val="0"/>
                <w:szCs w:val="21"/>
              </w:rPr>
            </w:pP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30" w:type="dxa"/>
            <w:shd w:val="clear" w:color="auto" w:fill="auto"/>
            <w:noWrap/>
            <w:vAlign w:val="center"/>
            <w:hideMark/>
          </w:tcPr>
          <w:p w:rsidR="000A3F69"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56</w:t>
            </w:r>
          </w:p>
        </w:tc>
        <w:tc>
          <w:tcPr>
            <w:tcW w:w="1880" w:type="dxa"/>
            <w:shd w:val="clear" w:color="auto" w:fill="auto"/>
            <w:noWrap/>
            <w:vAlign w:val="center"/>
            <w:hideMark/>
          </w:tcPr>
          <w:p w:rsidR="000A3F69" w:rsidRPr="000A3F69" w:rsidRDefault="000A3F69" w:rsidP="00134C2B">
            <w:pPr>
              <w:widowControl/>
              <w:jc w:val="center"/>
              <w:rPr>
                <w:rFonts w:ascii="Times New Roman" w:eastAsia="仿宋_GB2312" w:hAnsi="Times New Roman" w:cs="Times New Roman"/>
                <w:kern w:val="0"/>
                <w:szCs w:val="21"/>
              </w:rPr>
            </w:pPr>
          </w:p>
        </w:tc>
        <w:tc>
          <w:tcPr>
            <w:tcW w:w="1660" w:type="dxa"/>
            <w:shd w:val="clear" w:color="auto" w:fill="auto"/>
            <w:noWrap/>
            <w:vAlign w:val="center"/>
            <w:hideMark/>
          </w:tcPr>
          <w:p w:rsidR="000A3F69" w:rsidRPr="000A3F69" w:rsidRDefault="000A3F69" w:rsidP="00134C2B">
            <w:pPr>
              <w:widowControl/>
              <w:jc w:val="center"/>
              <w:rPr>
                <w:rFonts w:ascii="Times New Roman" w:eastAsia="仿宋_GB2312" w:hAnsi="Times New Roman" w:cs="Times New Roman"/>
                <w:kern w:val="0"/>
                <w:szCs w:val="21"/>
              </w:rPr>
            </w:pPr>
          </w:p>
        </w:tc>
        <w:tc>
          <w:tcPr>
            <w:tcW w:w="1572" w:type="dxa"/>
            <w:shd w:val="clear" w:color="auto" w:fill="auto"/>
            <w:noWrap/>
            <w:vAlign w:val="center"/>
            <w:hideMark/>
          </w:tcPr>
          <w:p w:rsidR="000A3F69" w:rsidRPr="000A3F69" w:rsidRDefault="000A3F69" w:rsidP="00134C2B">
            <w:pPr>
              <w:widowControl/>
              <w:jc w:val="center"/>
              <w:rPr>
                <w:rFonts w:ascii="Times New Roman" w:eastAsia="仿宋_GB2312" w:hAnsi="Times New Roman" w:cs="Times New Roman"/>
                <w:kern w:val="0"/>
                <w:szCs w:val="21"/>
              </w:rPr>
            </w:pP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w:t>
            </w:r>
          </w:p>
        </w:tc>
        <w:tc>
          <w:tcPr>
            <w:tcW w:w="1880" w:type="dxa"/>
            <w:shd w:val="clear" w:color="auto" w:fill="auto"/>
            <w:noWrap/>
            <w:vAlign w:val="center"/>
            <w:hideMark/>
          </w:tcPr>
          <w:p w:rsidR="000A3F69" w:rsidRPr="000A3F69" w:rsidRDefault="000A3F69" w:rsidP="00134C2B">
            <w:pPr>
              <w:widowControl/>
              <w:jc w:val="center"/>
              <w:rPr>
                <w:rFonts w:ascii="Times New Roman" w:eastAsia="仿宋_GB2312" w:hAnsi="Times New Roman" w:cs="Times New Roman"/>
                <w:kern w:val="0"/>
                <w:szCs w:val="21"/>
              </w:rPr>
            </w:pP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30" w:type="dxa"/>
            <w:shd w:val="clear" w:color="auto" w:fill="auto"/>
            <w:noWrap/>
            <w:vAlign w:val="center"/>
            <w:hideMark/>
          </w:tcPr>
          <w:p w:rsidR="000A3F69"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57</w:t>
            </w:r>
          </w:p>
        </w:tc>
        <w:tc>
          <w:tcPr>
            <w:tcW w:w="1880" w:type="dxa"/>
            <w:shd w:val="clear" w:color="auto" w:fill="auto"/>
            <w:noWrap/>
            <w:vAlign w:val="center"/>
            <w:hideMark/>
          </w:tcPr>
          <w:p w:rsidR="000A3F69" w:rsidRPr="000A3F69" w:rsidRDefault="000A3F69" w:rsidP="00134C2B">
            <w:pPr>
              <w:widowControl/>
              <w:jc w:val="center"/>
              <w:rPr>
                <w:rFonts w:ascii="Times New Roman" w:eastAsia="仿宋_GB2312" w:hAnsi="Times New Roman" w:cs="Times New Roman"/>
                <w:kern w:val="0"/>
                <w:szCs w:val="21"/>
              </w:rPr>
            </w:pPr>
          </w:p>
        </w:tc>
        <w:tc>
          <w:tcPr>
            <w:tcW w:w="1660" w:type="dxa"/>
            <w:shd w:val="clear" w:color="auto" w:fill="auto"/>
            <w:noWrap/>
            <w:vAlign w:val="center"/>
            <w:hideMark/>
          </w:tcPr>
          <w:p w:rsidR="000A3F69" w:rsidRPr="000A3F69" w:rsidRDefault="000A3F69" w:rsidP="00134C2B">
            <w:pPr>
              <w:widowControl/>
              <w:jc w:val="center"/>
              <w:rPr>
                <w:rFonts w:ascii="Times New Roman" w:eastAsia="仿宋_GB2312" w:hAnsi="Times New Roman" w:cs="Times New Roman"/>
                <w:kern w:val="0"/>
                <w:szCs w:val="21"/>
              </w:rPr>
            </w:pPr>
          </w:p>
        </w:tc>
        <w:tc>
          <w:tcPr>
            <w:tcW w:w="1572" w:type="dxa"/>
            <w:shd w:val="clear" w:color="auto" w:fill="auto"/>
            <w:noWrap/>
            <w:vAlign w:val="center"/>
            <w:hideMark/>
          </w:tcPr>
          <w:p w:rsidR="000A3F69" w:rsidRPr="000A3F69" w:rsidRDefault="000A3F69" w:rsidP="00134C2B">
            <w:pPr>
              <w:widowControl/>
              <w:jc w:val="center"/>
              <w:rPr>
                <w:rFonts w:ascii="Times New Roman" w:eastAsia="仿宋_GB2312" w:hAnsi="Times New Roman" w:cs="Times New Roman"/>
                <w:kern w:val="0"/>
                <w:szCs w:val="21"/>
              </w:rPr>
            </w:pP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总计</w:t>
            </w:r>
          </w:p>
        </w:tc>
        <w:tc>
          <w:tcPr>
            <w:tcW w:w="480" w:type="dxa"/>
            <w:shd w:val="clear" w:color="auto" w:fill="auto"/>
            <w:noWrap/>
            <w:vAlign w:val="center"/>
            <w:hideMark/>
          </w:tcPr>
          <w:p w:rsidR="000A3F69"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w:t>
            </w:r>
          </w:p>
        </w:tc>
        <w:tc>
          <w:tcPr>
            <w:tcW w:w="1880" w:type="dxa"/>
            <w:shd w:val="clear" w:color="auto" w:fill="auto"/>
            <w:noWrap/>
            <w:vAlign w:val="center"/>
            <w:hideMark/>
          </w:tcPr>
          <w:p w:rsidR="000A3F69" w:rsidRPr="000A3F69" w:rsidRDefault="00134C2B" w:rsidP="00134C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1550.13</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总计</w:t>
            </w:r>
          </w:p>
        </w:tc>
        <w:tc>
          <w:tcPr>
            <w:tcW w:w="430" w:type="dxa"/>
            <w:shd w:val="clear" w:color="auto" w:fill="auto"/>
            <w:noWrap/>
            <w:vAlign w:val="center"/>
            <w:hideMark/>
          </w:tcPr>
          <w:p w:rsidR="000A3F69" w:rsidRPr="000A3F69" w:rsidRDefault="00D035E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58</w:t>
            </w:r>
          </w:p>
        </w:tc>
        <w:tc>
          <w:tcPr>
            <w:tcW w:w="1880" w:type="dxa"/>
            <w:shd w:val="clear" w:color="auto" w:fill="auto"/>
            <w:noWrap/>
            <w:vAlign w:val="center"/>
            <w:hideMark/>
          </w:tcPr>
          <w:p w:rsidR="000A3F69" w:rsidRPr="000A3F69" w:rsidRDefault="00134C2B" w:rsidP="00134C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1550.13</w:t>
            </w:r>
          </w:p>
        </w:tc>
        <w:tc>
          <w:tcPr>
            <w:tcW w:w="1660" w:type="dxa"/>
            <w:shd w:val="clear" w:color="auto" w:fill="auto"/>
            <w:noWrap/>
            <w:vAlign w:val="center"/>
            <w:hideMark/>
          </w:tcPr>
          <w:p w:rsidR="000A3F69" w:rsidRPr="000A3F69" w:rsidRDefault="00134C2B" w:rsidP="00134C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1550.13</w:t>
            </w:r>
          </w:p>
        </w:tc>
        <w:tc>
          <w:tcPr>
            <w:tcW w:w="1572" w:type="dxa"/>
            <w:shd w:val="clear" w:color="auto" w:fill="auto"/>
            <w:noWrap/>
            <w:vAlign w:val="center"/>
            <w:hideMark/>
          </w:tcPr>
          <w:p w:rsidR="000A3F69" w:rsidRPr="000A3F69" w:rsidRDefault="000A3F69" w:rsidP="00134C2B">
            <w:pPr>
              <w:widowControl/>
              <w:jc w:val="center"/>
              <w:rPr>
                <w:rFonts w:ascii="Times New Roman" w:eastAsia="仿宋_GB2312" w:hAnsi="Times New Roman" w:cs="Times New Roman"/>
                <w:b/>
                <w:bCs/>
                <w:kern w:val="0"/>
                <w:szCs w:val="21"/>
              </w:rPr>
            </w:pPr>
          </w:p>
        </w:tc>
      </w:tr>
    </w:tbl>
    <w:p w:rsid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注：本表反映部门本年度一般公共预算财政拨款和政府性基金预算财政拨款的总收支和年末结转结余情况。</w:t>
      </w:r>
    </w:p>
    <w:p w:rsidR="000A3F69" w:rsidRDefault="000A3F6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0A3F69" w:rsidRPr="000A3F69" w:rsidRDefault="000A3F69" w:rsidP="000A3F69">
      <w:pPr>
        <w:widowControl/>
        <w:jc w:val="center"/>
        <w:rPr>
          <w:rFonts w:ascii="Times New Roman" w:eastAsia="方正小标宋_GBK" w:hAnsi="Times New Roman" w:cs="Times New Roman"/>
          <w:kern w:val="0"/>
          <w:sz w:val="36"/>
          <w:szCs w:val="36"/>
        </w:rPr>
      </w:pPr>
      <w:bookmarkStart w:id="1" w:name="RANGE!A1:F16"/>
      <w:r w:rsidRPr="000A3F69">
        <w:rPr>
          <w:rFonts w:ascii="Times New Roman" w:eastAsia="方正小标宋_GBK" w:hAnsi="Times New Roman" w:cs="Times New Roman"/>
          <w:kern w:val="0"/>
          <w:sz w:val="36"/>
          <w:szCs w:val="36"/>
        </w:rPr>
        <w:lastRenderedPageBreak/>
        <w:t>一般公共预算财政拨款支出决算表</w:t>
      </w:r>
      <w:bookmarkEnd w:id="1"/>
    </w:p>
    <w:p w:rsidR="000A3F69" w:rsidRPr="000A3F69" w:rsidRDefault="000A3F69" w:rsidP="003120BD">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部门：</w:t>
      </w:r>
      <w:r w:rsidR="00151AA6">
        <w:rPr>
          <w:rFonts w:ascii="Times New Roman" w:eastAsia="仿宋_GB2312" w:hAnsi="Times New Roman" w:cs="Times New Roman" w:hint="eastAsia"/>
          <w:color w:val="000000"/>
          <w:kern w:val="0"/>
          <w:szCs w:val="21"/>
        </w:rPr>
        <w:t>溆浦县发展和改革局</w:t>
      </w:r>
      <w:r w:rsidRPr="000A3F69">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sidR="00151AA6">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Cs w:val="21"/>
        </w:rPr>
        <w:t>公开</w:t>
      </w:r>
      <w:r w:rsidRPr="000A3F69">
        <w:rPr>
          <w:rFonts w:ascii="Times New Roman" w:eastAsia="仿宋_GB2312" w:hAnsi="Times New Roman" w:cs="Times New Roman"/>
          <w:color w:val="000000"/>
          <w:kern w:val="0"/>
          <w:szCs w:val="21"/>
        </w:rPr>
        <w:t>05</w:t>
      </w:r>
      <w:r w:rsidRPr="000A3F69">
        <w:rPr>
          <w:rFonts w:ascii="Times New Roman" w:eastAsia="仿宋_GB2312" w:hAnsi="Times New Roman" w:cs="Times New Roman"/>
          <w:color w:val="000000"/>
          <w:kern w:val="0"/>
          <w:szCs w:val="21"/>
        </w:rPr>
        <w:t>表</w:t>
      </w:r>
    </w:p>
    <w:p w:rsidR="000A3F69" w:rsidRPr="000A3F69" w:rsidRDefault="000A3F69" w:rsidP="000A3F69">
      <w:pPr>
        <w:widowControl/>
        <w:jc w:val="left"/>
        <w:rPr>
          <w:rFonts w:ascii="Times New Roman" w:eastAsia="宋体" w:hAnsi="Times New Roman" w:cs="Times New Roman"/>
          <w:color w:val="000000"/>
          <w:kern w:val="0"/>
          <w:sz w:val="20"/>
          <w:szCs w:val="20"/>
        </w:rPr>
      </w:pPr>
      <w:r w:rsidRPr="000A3F69">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0A3F69" w:rsidRPr="000A3F69" w:rsidTr="000A3F69">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w:t>
            </w:r>
            <w:r w:rsidRPr="000A3F69">
              <w:rPr>
                <w:rFonts w:ascii="Times New Roman" w:eastAsia="仿宋_GB2312" w:hAnsi="Times New Roman" w:cs="Times New Roman"/>
                <w:b/>
                <w:kern w:val="0"/>
                <w:szCs w:val="21"/>
              </w:rPr>
              <w:t xml:space="preserve"> </w:t>
            </w:r>
            <w:r w:rsidRPr="000A3F69">
              <w:rPr>
                <w:rFonts w:ascii="Times New Roman" w:eastAsia="仿宋_GB2312" w:hAnsi="Times New Roman" w:cs="Times New Roman"/>
                <w:b/>
                <w:color w:val="000000"/>
                <w:kern w:val="0"/>
                <w:szCs w:val="21"/>
              </w:rPr>
              <w:t xml:space="preserve">   </w:t>
            </w:r>
            <w:r w:rsidRPr="000A3F69">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本年支出</w:t>
            </w:r>
          </w:p>
        </w:tc>
      </w:tr>
      <w:tr w:rsidR="000A3F69" w:rsidRPr="000A3F69" w:rsidTr="000A3F69">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项目支出</w:t>
            </w:r>
          </w:p>
        </w:tc>
      </w:tr>
      <w:tr w:rsidR="000A3F69" w:rsidRPr="000A3F69" w:rsidTr="000A3F69">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r>
      <w:tr w:rsidR="000A3F69"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hideMark/>
          </w:tcPr>
          <w:p w:rsidR="000A3F69" w:rsidRPr="00151AA6" w:rsidRDefault="00151AA6" w:rsidP="000A3F69">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1494.08</w:t>
            </w:r>
            <w:r w:rsidR="000A3F69" w:rsidRPr="00151AA6">
              <w:rPr>
                <w:rFonts w:ascii="Times New Roman" w:eastAsia="仿宋_GB2312" w:hAnsi="Times New Roman" w:cs="Times New Roman"/>
                <w:b/>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hideMark/>
          </w:tcPr>
          <w:p w:rsidR="000A3F69" w:rsidRPr="00151AA6" w:rsidRDefault="00151AA6" w:rsidP="000A3F69">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1286.73</w:t>
            </w:r>
            <w:r w:rsidR="000A3F69" w:rsidRPr="00151AA6">
              <w:rPr>
                <w:rFonts w:ascii="Times New Roman" w:eastAsia="仿宋_GB2312" w:hAnsi="Times New Roman" w:cs="Times New Roman"/>
                <w:b/>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0A3F69" w:rsidRPr="00151AA6" w:rsidRDefault="000A3F69" w:rsidP="000A3F69">
            <w:pPr>
              <w:widowControl/>
              <w:jc w:val="center"/>
              <w:rPr>
                <w:rFonts w:ascii="Times New Roman" w:eastAsia="仿宋_GB2312" w:hAnsi="Times New Roman" w:cs="Times New Roman"/>
                <w:b/>
                <w:kern w:val="0"/>
                <w:szCs w:val="21"/>
              </w:rPr>
            </w:pPr>
            <w:r w:rsidRPr="00151AA6">
              <w:rPr>
                <w:rFonts w:ascii="Times New Roman" w:eastAsia="仿宋_GB2312" w:hAnsi="Times New Roman" w:cs="Times New Roman"/>
                <w:b/>
                <w:kern w:val="0"/>
                <w:szCs w:val="21"/>
              </w:rPr>
              <w:t xml:space="preserve">　</w:t>
            </w:r>
            <w:r w:rsidR="00151AA6">
              <w:rPr>
                <w:rFonts w:ascii="Times New Roman" w:eastAsia="仿宋_GB2312" w:hAnsi="Times New Roman" w:cs="Times New Roman" w:hint="eastAsia"/>
                <w:b/>
                <w:kern w:val="0"/>
                <w:szCs w:val="21"/>
              </w:rPr>
              <w:t>207.35</w:t>
            </w:r>
          </w:p>
        </w:tc>
      </w:tr>
      <w:tr w:rsidR="00151AA6"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201</w:t>
            </w:r>
          </w:p>
        </w:tc>
        <w:tc>
          <w:tcPr>
            <w:tcW w:w="3527" w:type="dxa"/>
            <w:tcBorders>
              <w:top w:val="nil"/>
              <w:left w:val="nil"/>
              <w:bottom w:val="single" w:sz="4"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一般公共服务支出</w:t>
            </w:r>
          </w:p>
        </w:tc>
        <w:tc>
          <w:tcPr>
            <w:tcW w:w="3000" w:type="dxa"/>
            <w:tcBorders>
              <w:top w:val="nil"/>
              <w:left w:val="nil"/>
              <w:bottom w:val="single" w:sz="4" w:space="0" w:color="auto"/>
              <w:right w:val="single" w:sz="4" w:space="0" w:color="auto"/>
            </w:tcBorders>
            <w:shd w:val="clear" w:color="auto" w:fill="auto"/>
            <w:vAlign w:val="center"/>
            <w:hideMark/>
          </w:tcPr>
          <w:p w:rsidR="00151AA6" w:rsidRPr="00151AA6" w:rsidRDefault="00151AA6" w:rsidP="00151AA6">
            <w:pPr>
              <w:widowControl/>
              <w:jc w:val="center"/>
              <w:rPr>
                <w:rFonts w:ascii="Times New Roman" w:eastAsia="仿宋_GB2312" w:hAnsi="Times New Roman" w:cs="Times New Roman"/>
                <w:b/>
                <w:kern w:val="0"/>
                <w:szCs w:val="21"/>
              </w:rPr>
            </w:pPr>
            <w:r w:rsidRPr="00151AA6">
              <w:rPr>
                <w:rFonts w:ascii="Times New Roman" w:eastAsia="仿宋_GB2312" w:hAnsi="Times New Roman" w:cs="Times New Roman"/>
                <w:b/>
                <w:kern w:val="0"/>
                <w:szCs w:val="21"/>
              </w:rPr>
              <w:t xml:space="preserve">　</w:t>
            </w:r>
            <w:r>
              <w:rPr>
                <w:rFonts w:ascii="Times New Roman" w:eastAsia="仿宋_GB2312" w:hAnsi="Times New Roman" w:cs="Times New Roman" w:hint="eastAsia"/>
                <w:b/>
                <w:kern w:val="0"/>
                <w:szCs w:val="21"/>
              </w:rPr>
              <w:t>1083.48</w:t>
            </w:r>
          </w:p>
        </w:tc>
        <w:tc>
          <w:tcPr>
            <w:tcW w:w="3492" w:type="dxa"/>
            <w:tcBorders>
              <w:top w:val="nil"/>
              <w:left w:val="nil"/>
              <w:bottom w:val="single" w:sz="4" w:space="0" w:color="auto"/>
              <w:right w:val="single" w:sz="4" w:space="0" w:color="auto"/>
            </w:tcBorders>
            <w:shd w:val="clear" w:color="auto" w:fill="auto"/>
            <w:vAlign w:val="center"/>
            <w:hideMark/>
          </w:tcPr>
          <w:p w:rsidR="00151AA6" w:rsidRPr="00151AA6" w:rsidRDefault="00151AA6" w:rsidP="00151AA6">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876.13</w:t>
            </w:r>
            <w:r w:rsidRPr="00151AA6">
              <w:rPr>
                <w:rFonts w:ascii="Times New Roman" w:eastAsia="仿宋_GB2312" w:hAnsi="Times New Roman" w:cs="Times New Roman"/>
                <w:b/>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151AA6" w:rsidRPr="00151AA6" w:rsidRDefault="00151AA6" w:rsidP="00151AA6">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207.35</w:t>
            </w:r>
            <w:r w:rsidRPr="00151AA6">
              <w:rPr>
                <w:rFonts w:ascii="Times New Roman" w:eastAsia="仿宋_GB2312" w:hAnsi="Times New Roman" w:cs="Times New Roman"/>
                <w:b/>
                <w:kern w:val="0"/>
                <w:szCs w:val="21"/>
              </w:rPr>
              <w:t xml:space="preserve">　</w:t>
            </w:r>
          </w:p>
        </w:tc>
      </w:tr>
      <w:tr w:rsidR="00151AA6"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20104</w:t>
            </w:r>
          </w:p>
        </w:tc>
        <w:tc>
          <w:tcPr>
            <w:tcW w:w="3527" w:type="dxa"/>
            <w:tcBorders>
              <w:top w:val="nil"/>
              <w:left w:val="nil"/>
              <w:bottom w:val="single" w:sz="4"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发展与改革事务</w:t>
            </w:r>
          </w:p>
        </w:tc>
        <w:tc>
          <w:tcPr>
            <w:tcW w:w="3000" w:type="dxa"/>
            <w:tcBorders>
              <w:top w:val="nil"/>
              <w:left w:val="nil"/>
              <w:bottom w:val="single" w:sz="4" w:space="0" w:color="auto"/>
              <w:right w:val="single" w:sz="4" w:space="0" w:color="auto"/>
            </w:tcBorders>
            <w:shd w:val="clear" w:color="auto" w:fill="auto"/>
            <w:vAlign w:val="center"/>
            <w:hideMark/>
          </w:tcPr>
          <w:p w:rsidR="00151AA6" w:rsidRPr="00151AA6" w:rsidRDefault="00151AA6" w:rsidP="00151AA6">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1079.21</w:t>
            </w:r>
            <w:r w:rsidRPr="00151AA6">
              <w:rPr>
                <w:rFonts w:ascii="Times New Roman" w:eastAsia="仿宋_GB2312" w:hAnsi="Times New Roman" w:cs="Times New Roman"/>
                <w:b/>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hideMark/>
          </w:tcPr>
          <w:p w:rsidR="00151AA6" w:rsidRPr="00151AA6" w:rsidRDefault="00151AA6" w:rsidP="00151AA6">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871.86</w:t>
            </w:r>
            <w:r w:rsidRPr="00151AA6">
              <w:rPr>
                <w:rFonts w:ascii="Times New Roman" w:eastAsia="仿宋_GB2312" w:hAnsi="Times New Roman" w:cs="Times New Roman"/>
                <w:b/>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151AA6" w:rsidRPr="00151AA6" w:rsidRDefault="00151AA6" w:rsidP="00151AA6">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207.35</w:t>
            </w:r>
            <w:r w:rsidRPr="00151AA6">
              <w:rPr>
                <w:rFonts w:ascii="Times New Roman" w:eastAsia="仿宋_GB2312" w:hAnsi="Times New Roman" w:cs="Times New Roman"/>
                <w:b/>
                <w:kern w:val="0"/>
                <w:szCs w:val="21"/>
              </w:rPr>
              <w:t xml:space="preserve">　</w:t>
            </w:r>
          </w:p>
        </w:tc>
      </w:tr>
      <w:tr w:rsidR="00151AA6"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2010401</w:t>
            </w:r>
          </w:p>
        </w:tc>
        <w:tc>
          <w:tcPr>
            <w:tcW w:w="3527" w:type="dxa"/>
            <w:tcBorders>
              <w:top w:val="nil"/>
              <w:left w:val="nil"/>
              <w:bottom w:val="single" w:sz="4"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 xml:space="preserve">  </w:t>
            </w:r>
            <w:r w:rsidRPr="00151AA6">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hideMark/>
          </w:tcPr>
          <w:p w:rsidR="00151AA6" w:rsidRPr="000A3F69" w:rsidRDefault="00F42651" w:rsidP="00151AA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559.58</w:t>
            </w:r>
            <w:r w:rsidR="00151AA6" w:rsidRPr="000A3F69">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hideMark/>
          </w:tcPr>
          <w:p w:rsidR="00151AA6" w:rsidRPr="000A3F69" w:rsidRDefault="00646E15" w:rsidP="00151AA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559.58</w:t>
            </w:r>
            <w:r w:rsidR="00151AA6"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151AA6" w:rsidRPr="000A3F69" w:rsidRDefault="00151AA6" w:rsidP="00151AA6">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151AA6"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2010499</w:t>
            </w:r>
          </w:p>
        </w:tc>
        <w:tc>
          <w:tcPr>
            <w:tcW w:w="3527" w:type="dxa"/>
            <w:tcBorders>
              <w:top w:val="nil"/>
              <w:left w:val="nil"/>
              <w:bottom w:val="single" w:sz="4"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 xml:space="preserve">  </w:t>
            </w:r>
            <w:r w:rsidRPr="00151AA6">
              <w:rPr>
                <w:rFonts w:ascii="Times New Roman" w:eastAsia="仿宋_GB2312" w:hAnsi="Times New Roman" w:cs="Times New Roman" w:hint="eastAsia"/>
                <w:kern w:val="0"/>
                <w:szCs w:val="21"/>
              </w:rPr>
              <w:t>其他发展与改革事务支出</w:t>
            </w:r>
          </w:p>
        </w:tc>
        <w:tc>
          <w:tcPr>
            <w:tcW w:w="3000" w:type="dxa"/>
            <w:tcBorders>
              <w:top w:val="nil"/>
              <w:left w:val="nil"/>
              <w:bottom w:val="single" w:sz="4" w:space="0" w:color="auto"/>
              <w:right w:val="single" w:sz="4" w:space="0" w:color="auto"/>
            </w:tcBorders>
            <w:shd w:val="clear" w:color="auto" w:fill="auto"/>
            <w:vAlign w:val="center"/>
            <w:hideMark/>
          </w:tcPr>
          <w:p w:rsidR="00151AA6" w:rsidRPr="000A3F69" w:rsidRDefault="002944EC" w:rsidP="00646E1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519.6</w:t>
            </w:r>
            <w:r w:rsidR="00646E15">
              <w:rPr>
                <w:rFonts w:ascii="Times New Roman" w:eastAsia="仿宋_GB2312" w:hAnsi="Times New Roman" w:cs="Times New Roman" w:hint="eastAsia"/>
                <w:kern w:val="0"/>
                <w:szCs w:val="21"/>
              </w:rPr>
              <w:t>3</w:t>
            </w:r>
          </w:p>
        </w:tc>
        <w:tc>
          <w:tcPr>
            <w:tcW w:w="3492" w:type="dxa"/>
            <w:tcBorders>
              <w:top w:val="nil"/>
              <w:left w:val="nil"/>
              <w:bottom w:val="single" w:sz="4" w:space="0" w:color="auto"/>
              <w:right w:val="single" w:sz="4" w:space="0" w:color="auto"/>
            </w:tcBorders>
            <w:shd w:val="clear" w:color="auto" w:fill="auto"/>
            <w:vAlign w:val="center"/>
            <w:hideMark/>
          </w:tcPr>
          <w:p w:rsidR="00151AA6" w:rsidRPr="000A3F69" w:rsidRDefault="00646E15" w:rsidP="001E778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312.28</w:t>
            </w:r>
          </w:p>
        </w:tc>
        <w:tc>
          <w:tcPr>
            <w:tcW w:w="3000" w:type="dxa"/>
            <w:tcBorders>
              <w:top w:val="nil"/>
              <w:left w:val="nil"/>
              <w:bottom w:val="single" w:sz="4" w:space="0" w:color="auto"/>
              <w:right w:val="single" w:sz="8" w:space="0" w:color="auto"/>
            </w:tcBorders>
            <w:shd w:val="clear" w:color="auto" w:fill="auto"/>
            <w:vAlign w:val="center"/>
            <w:hideMark/>
          </w:tcPr>
          <w:p w:rsidR="00151AA6" w:rsidRPr="000A3F69" w:rsidRDefault="00646E15" w:rsidP="00151AA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207.35</w:t>
            </w:r>
          </w:p>
        </w:tc>
      </w:tr>
      <w:tr w:rsidR="00151AA6"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20107</w:t>
            </w:r>
          </w:p>
        </w:tc>
        <w:tc>
          <w:tcPr>
            <w:tcW w:w="3527" w:type="dxa"/>
            <w:tcBorders>
              <w:top w:val="nil"/>
              <w:left w:val="nil"/>
              <w:bottom w:val="single" w:sz="4"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税收事务</w:t>
            </w:r>
          </w:p>
        </w:tc>
        <w:tc>
          <w:tcPr>
            <w:tcW w:w="3000" w:type="dxa"/>
            <w:tcBorders>
              <w:top w:val="nil"/>
              <w:left w:val="nil"/>
              <w:bottom w:val="single" w:sz="4" w:space="0" w:color="auto"/>
              <w:right w:val="single" w:sz="4" w:space="0" w:color="auto"/>
            </w:tcBorders>
            <w:shd w:val="clear" w:color="auto" w:fill="auto"/>
            <w:vAlign w:val="center"/>
            <w:hideMark/>
          </w:tcPr>
          <w:p w:rsidR="00151AA6" w:rsidRPr="00151AA6" w:rsidRDefault="00646E15" w:rsidP="00151AA6">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4.27</w:t>
            </w:r>
            <w:r w:rsidR="00151AA6" w:rsidRPr="00151AA6">
              <w:rPr>
                <w:rFonts w:ascii="Times New Roman" w:eastAsia="仿宋_GB2312" w:hAnsi="Times New Roman" w:cs="Times New Roman"/>
                <w:b/>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hideMark/>
          </w:tcPr>
          <w:p w:rsidR="00151AA6" w:rsidRPr="00151AA6" w:rsidRDefault="00646E15" w:rsidP="00151AA6">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4.27</w:t>
            </w:r>
            <w:r w:rsidR="00151AA6" w:rsidRPr="00151AA6">
              <w:rPr>
                <w:rFonts w:ascii="Times New Roman" w:eastAsia="仿宋_GB2312" w:hAnsi="Times New Roman" w:cs="Times New Roman"/>
                <w:b/>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151AA6" w:rsidRPr="00151AA6" w:rsidRDefault="00151AA6" w:rsidP="00151AA6">
            <w:pPr>
              <w:widowControl/>
              <w:jc w:val="center"/>
              <w:rPr>
                <w:rFonts w:ascii="Times New Roman" w:eastAsia="仿宋_GB2312" w:hAnsi="Times New Roman" w:cs="Times New Roman"/>
                <w:b/>
                <w:kern w:val="0"/>
                <w:szCs w:val="21"/>
              </w:rPr>
            </w:pPr>
            <w:r w:rsidRPr="00151AA6">
              <w:rPr>
                <w:rFonts w:ascii="Times New Roman" w:eastAsia="仿宋_GB2312" w:hAnsi="Times New Roman" w:cs="Times New Roman"/>
                <w:b/>
                <w:kern w:val="0"/>
                <w:szCs w:val="21"/>
              </w:rPr>
              <w:t xml:space="preserve">　</w:t>
            </w:r>
          </w:p>
        </w:tc>
      </w:tr>
      <w:tr w:rsidR="00151AA6"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2010701</w:t>
            </w:r>
          </w:p>
        </w:tc>
        <w:tc>
          <w:tcPr>
            <w:tcW w:w="3527" w:type="dxa"/>
            <w:tcBorders>
              <w:top w:val="nil"/>
              <w:left w:val="nil"/>
              <w:bottom w:val="single" w:sz="4"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 xml:space="preserve">  </w:t>
            </w:r>
            <w:r w:rsidRPr="00151AA6">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hideMark/>
          </w:tcPr>
          <w:p w:rsidR="00151AA6" w:rsidRPr="000A3F69" w:rsidRDefault="00151AA6" w:rsidP="00151AA6">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646E15">
              <w:rPr>
                <w:rFonts w:ascii="Times New Roman" w:eastAsia="仿宋_GB2312" w:hAnsi="Times New Roman" w:cs="Times New Roman" w:hint="eastAsia"/>
                <w:kern w:val="0"/>
                <w:szCs w:val="21"/>
              </w:rPr>
              <w:t>4.27</w:t>
            </w:r>
          </w:p>
        </w:tc>
        <w:tc>
          <w:tcPr>
            <w:tcW w:w="3492" w:type="dxa"/>
            <w:tcBorders>
              <w:top w:val="nil"/>
              <w:left w:val="nil"/>
              <w:bottom w:val="single" w:sz="4" w:space="0" w:color="auto"/>
              <w:right w:val="single" w:sz="4" w:space="0" w:color="auto"/>
            </w:tcBorders>
            <w:shd w:val="clear" w:color="auto" w:fill="auto"/>
            <w:vAlign w:val="center"/>
            <w:hideMark/>
          </w:tcPr>
          <w:p w:rsidR="00151AA6" w:rsidRPr="000A3F69" w:rsidRDefault="00646E15" w:rsidP="00151AA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4.27</w:t>
            </w:r>
            <w:r w:rsidR="00151AA6"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151AA6" w:rsidRPr="000A3F69" w:rsidRDefault="00151AA6" w:rsidP="00151AA6">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208</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社会保障和就业支出</w:t>
            </w:r>
          </w:p>
        </w:tc>
        <w:tc>
          <w:tcPr>
            <w:tcW w:w="3000"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center"/>
              <w:rPr>
                <w:rFonts w:ascii="Times New Roman" w:eastAsia="仿宋_GB2312" w:hAnsi="Times New Roman" w:cs="Times New Roman"/>
                <w:b/>
                <w:kern w:val="0"/>
                <w:szCs w:val="21"/>
              </w:rPr>
            </w:pPr>
            <w:r w:rsidRPr="00151AA6">
              <w:rPr>
                <w:rFonts w:ascii="Times New Roman" w:eastAsia="仿宋_GB2312" w:hAnsi="Times New Roman" w:cs="Times New Roman"/>
                <w:b/>
                <w:kern w:val="0"/>
                <w:szCs w:val="21"/>
              </w:rPr>
              <w:t xml:space="preserve">　</w:t>
            </w:r>
            <w:r w:rsidR="00646E15">
              <w:rPr>
                <w:rFonts w:ascii="Times New Roman" w:eastAsia="仿宋_GB2312" w:hAnsi="Times New Roman" w:cs="Times New Roman" w:hint="eastAsia"/>
                <w:b/>
                <w:kern w:val="0"/>
                <w:szCs w:val="21"/>
              </w:rPr>
              <w:t>36.48</w:t>
            </w:r>
          </w:p>
        </w:tc>
        <w:tc>
          <w:tcPr>
            <w:tcW w:w="3492"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151AA6">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36.48</w:t>
            </w:r>
            <w:r w:rsidR="00151AA6" w:rsidRPr="00151AA6">
              <w:rPr>
                <w:rFonts w:ascii="Times New Roman" w:eastAsia="仿宋_GB2312" w:hAnsi="Times New Roman" w:cs="Times New Roman"/>
                <w:b/>
                <w:kern w:val="0"/>
                <w:szCs w:val="21"/>
              </w:rPr>
              <w:t xml:space="preserve">　</w:t>
            </w:r>
          </w:p>
        </w:tc>
        <w:tc>
          <w:tcPr>
            <w:tcW w:w="3000" w:type="dxa"/>
            <w:tcBorders>
              <w:top w:val="nil"/>
              <w:left w:val="nil"/>
              <w:bottom w:val="single" w:sz="8" w:space="0" w:color="auto"/>
              <w:right w:val="single" w:sz="8" w:space="0" w:color="auto"/>
            </w:tcBorders>
            <w:shd w:val="clear" w:color="auto" w:fill="auto"/>
            <w:vAlign w:val="center"/>
            <w:hideMark/>
          </w:tcPr>
          <w:p w:rsidR="00151AA6" w:rsidRPr="00151AA6" w:rsidRDefault="00151AA6" w:rsidP="00151AA6">
            <w:pPr>
              <w:widowControl/>
              <w:jc w:val="center"/>
              <w:rPr>
                <w:rFonts w:ascii="Times New Roman" w:eastAsia="仿宋_GB2312" w:hAnsi="Times New Roman" w:cs="Times New Roman"/>
                <w:b/>
                <w:kern w:val="0"/>
                <w:szCs w:val="21"/>
              </w:rPr>
            </w:pPr>
            <w:r w:rsidRPr="00151AA6">
              <w:rPr>
                <w:rFonts w:ascii="Times New Roman" w:eastAsia="仿宋_GB2312" w:hAnsi="Times New Roman" w:cs="Times New Roman"/>
                <w:b/>
                <w:kern w:val="0"/>
                <w:szCs w:val="21"/>
              </w:rPr>
              <w:t xml:space="preserve">　</w:t>
            </w: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20808</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抚恤</w:t>
            </w:r>
          </w:p>
        </w:tc>
        <w:tc>
          <w:tcPr>
            <w:tcW w:w="3000"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151AA6">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35.82</w:t>
            </w:r>
          </w:p>
        </w:tc>
        <w:tc>
          <w:tcPr>
            <w:tcW w:w="3492"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151AA6">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35.82</w:t>
            </w:r>
          </w:p>
        </w:tc>
        <w:tc>
          <w:tcPr>
            <w:tcW w:w="3000" w:type="dxa"/>
            <w:tcBorders>
              <w:top w:val="nil"/>
              <w:left w:val="nil"/>
              <w:bottom w:val="single" w:sz="8" w:space="0" w:color="auto"/>
              <w:right w:val="single" w:sz="8" w:space="0" w:color="auto"/>
            </w:tcBorders>
            <w:shd w:val="clear" w:color="auto" w:fill="auto"/>
            <w:vAlign w:val="center"/>
            <w:hideMark/>
          </w:tcPr>
          <w:p w:rsidR="00151AA6" w:rsidRPr="00151AA6" w:rsidRDefault="00151AA6" w:rsidP="00151AA6">
            <w:pPr>
              <w:widowControl/>
              <w:jc w:val="center"/>
              <w:rPr>
                <w:rFonts w:ascii="Times New Roman" w:eastAsia="仿宋_GB2312" w:hAnsi="Times New Roman" w:cs="Times New Roman"/>
                <w:b/>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2080801</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 xml:space="preserve">  </w:t>
            </w:r>
            <w:r w:rsidRPr="00151AA6">
              <w:rPr>
                <w:rFonts w:ascii="Times New Roman" w:eastAsia="仿宋_GB2312" w:hAnsi="Times New Roman" w:cs="Times New Roman" w:hint="eastAsia"/>
                <w:kern w:val="0"/>
                <w:szCs w:val="21"/>
              </w:rPr>
              <w:t>死亡抚恤</w:t>
            </w:r>
          </w:p>
        </w:tc>
        <w:tc>
          <w:tcPr>
            <w:tcW w:w="3000" w:type="dxa"/>
            <w:tcBorders>
              <w:top w:val="nil"/>
              <w:left w:val="nil"/>
              <w:bottom w:val="single" w:sz="8" w:space="0" w:color="auto"/>
              <w:right w:val="single" w:sz="4" w:space="0" w:color="auto"/>
            </w:tcBorders>
            <w:shd w:val="clear" w:color="auto" w:fill="auto"/>
            <w:vAlign w:val="center"/>
            <w:hideMark/>
          </w:tcPr>
          <w:p w:rsidR="00151AA6" w:rsidRPr="000A3F69" w:rsidRDefault="00646E15" w:rsidP="00151AA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35.82</w:t>
            </w:r>
          </w:p>
        </w:tc>
        <w:tc>
          <w:tcPr>
            <w:tcW w:w="3492" w:type="dxa"/>
            <w:tcBorders>
              <w:top w:val="nil"/>
              <w:left w:val="nil"/>
              <w:bottom w:val="single" w:sz="8" w:space="0" w:color="auto"/>
              <w:right w:val="single" w:sz="4" w:space="0" w:color="auto"/>
            </w:tcBorders>
            <w:shd w:val="clear" w:color="auto" w:fill="auto"/>
            <w:vAlign w:val="center"/>
            <w:hideMark/>
          </w:tcPr>
          <w:p w:rsidR="00151AA6" w:rsidRPr="000A3F69" w:rsidRDefault="00646E15" w:rsidP="00151AA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35.82</w:t>
            </w:r>
          </w:p>
        </w:tc>
        <w:tc>
          <w:tcPr>
            <w:tcW w:w="3000" w:type="dxa"/>
            <w:tcBorders>
              <w:top w:val="nil"/>
              <w:left w:val="nil"/>
              <w:bottom w:val="single" w:sz="8" w:space="0" w:color="auto"/>
              <w:right w:val="single" w:sz="8" w:space="0" w:color="auto"/>
            </w:tcBorders>
            <w:shd w:val="clear" w:color="auto" w:fill="auto"/>
            <w:vAlign w:val="center"/>
            <w:hideMark/>
          </w:tcPr>
          <w:p w:rsidR="00151AA6" w:rsidRPr="000A3F69" w:rsidRDefault="00151AA6" w:rsidP="00151AA6">
            <w:pPr>
              <w:widowControl/>
              <w:jc w:val="center"/>
              <w:rPr>
                <w:rFonts w:ascii="Times New Roman" w:eastAsia="仿宋_GB2312" w:hAnsi="Times New Roman" w:cs="Times New Roman"/>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20809</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退役安置</w:t>
            </w:r>
          </w:p>
        </w:tc>
        <w:tc>
          <w:tcPr>
            <w:tcW w:w="3000"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151AA6">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0.66</w:t>
            </w:r>
          </w:p>
        </w:tc>
        <w:tc>
          <w:tcPr>
            <w:tcW w:w="3492"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151AA6">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0.66</w:t>
            </w:r>
          </w:p>
        </w:tc>
        <w:tc>
          <w:tcPr>
            <w:tcW w:w="3000" w:type="dxa"/>
            <w:tcBorders>
              <w:top w:val="nil"/>
              <w:left w:val="nil"/>
              <w:bottom w:val="single" w:sz="8" w:space="0" w:color="auto"/>
              <w:right w:val="single" w:sz="8" w:space="0" w:color="auto"/>
            </w:tcBorders>
            <w:shd w:val="clear" w:color="auto" w:fill="auto"/>
            <w:vAlign w:val="center"/>
            <w:hideMark/>
          </w:tcPr>
          <w:p w:rsidR="00151AA6" w:rsidRPr="00151AA6" w:rsidRDefault="00151AA6" w:rsidP="00151AA6">
            <w:pPr>
              <w:widowControl/>
              <w:jc w:val="center"/>
              <w:rPr>
                <w:rFonts w:ascii="Times New Roman" w:eastAsia="仿宋_GB2312" w:hAnsi="Times New Roman" w:cs="Times New Roman"/>
                <w:b/>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2080999</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 xml:space="preserve">  </w:t>
            </w:r>
            <w:r w:rsidRPr="00151AA6">
              <w:rPr>
                <w:rFonts w:ascii="Times New Roman" w:eastAsia="仿宋_GB2312" w:hAnsi="Times New Roman" w:cs="Times New Roman" w:hint="eastAsia"/>
                <w:kern w:val="0"/>
                <w:szCs w:val="21"/>
              </w:rPr>
              <w:t>其他退役安置支出</w:t>
            </w:r>
          </w:p>
        </w:tc>
        <w:tc>
          <w:tcPr>
            <w:tcW w:w="3000" w:type="dxa"/>
            <w:tcBorders>
              <w:top w:val="nil"/>
              <w:left w:val="nil"/>
              <w:bottom w:val="single" w:sz="8" w:space="0" w:color="auto"/>
              <w:right w:val="single" w:sz="4" w:space="0" w:color="auto"/>
            </w:tcBorders>
            <w:shd w:val="clear" w:color="auto" w:fill="auto"/>
            <w:vAlign w:val="center"/>
            <w:hideMark/>
          </w:tcPr>
          <w:p w:rsidR="00151AA6" w:rsidRPr="000A3F69" w:rsidRDefault="00646E15" w:rsidP="00151AA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0.66</w:t>
            </w:r>
          </w:p>
        </w:tc>
        <w:tc>
          <w:tcPr>
            <w:tcW w:w="3492" w:type="dxa"/>
            <w:tcBorders>
              <w:top w:val="nil"/>
              <w:left w:val="nil"/>
              <w:bottom w:val="single" w:sz="8" w:space="0" w:color="auto"/>
              <w:right w:val="single" w:sz="4" w:space="0" w:color="auto"/>
            </w:tcBorders>
            <w:shd w:val="clear" w:color="auto" w:fill="auto"/>
            <w:vAlign w:val="center"/>
            <w:hideMark/>
          </w:tcPr>
          <w:p w:rsidR="00151AA6" w:rsidRPr="000A3F69" w:rsidRDefault="00646E15" w:rsidP="00151AA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0.66</w:t>
            </w:r>
          </w:p>
        </w:tc>
        <w:tc>
          <w:tcPr>
            <w:tcW w:w="3000" w:type="dxa"/>
            <w:tcBorders>
              <w:top w:val="nil"/>
              <w:left w:val="nil"/>
              <w:bottom w:val="single" w:sz="8" w:space="0" w:color="auto"/>
              <w:right w:val="single" w:sz="8" w:space="0" w:color="auto"/>
            </w:tcBorders>
            <w:shd w:val="clear" w:color="auto" w:fill="auto"/>
            <w:vAlign w:val="center"/>
            <w:hideMark/>
          </w:tcPr>
          <w:p w:rsidR="00151AA6" w:rsidRPr="000A3F69" w:rsidRDefault="00151AA6" w:rsidP="00151AA6">
            <w:pPr>
              <w:widowControl/>
              <w:jc w:val="center"/>
              <w:rPr>
                <w:rFonts w:ascii="Times New Roman" w:eastAsia="仿宋_GB2312" w:hAnsi="Times New Roman" w:cs="Times New Roman"/>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212</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城乡社区支出</w:t>
            </w:r>
          </w:p>
        </w:tc>
        <w:tc>
          <w:tcPr>
            <w:tcW w:w="3000"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151AA6">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287.73</w:t>
            </w:r>
          </w:p>
        </w:tc>
        <w:tc>
          <w:tcPr>
            <w:tcW w:w="3492"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151AA6">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287.73</w:t>
            </w:r>
          </w:p>
        </w:tc>
        <w:tc>
          <w:tcPr>
            <w:tcW w:w="3000" w:type="dxa"/>
            <w:tcBorders>
              <w:top w:val="nil"/>
              <w:left w:val="nil"/>
              <w:bottom w:val="single" w:sz="8" w:space="0" w:color="auto"/>
              <w:right w:val="single" w:sz="8" w:space="0" w:color="auto"/>
            </w:tcBorders>
            <w:shd w:val="clear" w:color="auto" w:fill="auto"/>
            <w:vAlign w:val="center"/>
            <w:hideMark/>
          </w:tcPr>
          <w:p w:rsidR="00151AA6" w:rsidRPr="00151AA6" w:rsidRDefault="00151AA6" w:rsidP="00151AA6">
            <w:pPr>
              <w:widowControl/>
              <w:jc w:val="center"/>
              <w:rPr>
                <w:rFonts w:ascii="Times New Roman" w:eastAsia="仿宋_GB2312" w:hAnsi="Times New Roman" w:cs="Times New Roman"/>
                <w:b/>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lastRenderedPageBreak/>
              <w:t>21201</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城乡社区管理事务</w:t>
            </w:r>
          </w:p>
        </w:tc>
        <w:tc>
          <w:tcPr>
            <w:tcW w:w="3000"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AD5514">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284.95</w:t>
            </w:r>
          </w:p>
        </w:tc>
        <w:tc>
          <w:tcPr>
            <w:tcW w:w="3492"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AD5514">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284.95</w:t>
            </w:r>
          </w:p>
        </w:tc>
        <w:tc>
          <w:tcPr>
            <w:tcW w:w="3000" w:type="dxa"/>
            <w:tcBorders>
              <w:top w:val="nil"/>
              <w:left w:val="nil"/>
              <w:bottom w:val="single" w:sz="8" w:space="0" w:color="auto"/>
              <w:right w:val="single" w:sz="8" w:space="0" w:color="auto"/>
            </w:tcBorders>
            <w:shd w:val="clear" w:color="auto" w:fill="auto"/>
            <w:vAlign w:val="center"/>
            <w:hideMark/>
          </w:tcPr>
          <w:p w:rsidR="00151AA6" w:rsidRPr="00151AA6" w:rsidRDefault="00151AA6" w:rsidP="000A3F69">
            <w:pPr>
              <w:widowControl/>
              <w:jc w:val="left"/>
              <w:rPr>
                <w:rFonts w:ascii="Times New Roman" w:eastAsia="仿宋_GB2312" w:hAnsi="Times New Roman" w:cs="Times New Roman"/>
                <w:b/>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2120199</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 xml:space="preserve">  </w:t>
            </w:r>
            <w:r w:rsidRPr="00151AA6">
              <w:rPr>
                <w:rFonts w:ascii="Times New Roman" w:eastAsia="仿宋_GB2312" w:hAnsi="Times New Roman" w:cs="Times New Roman" w:hint="eastAsia"/>
                <w:kern w:val="0"/>
                <w:szCs w:val="21"/>
              </w:rPr>
              <w:t>其他城乡社区管理事务支出</w:t>
            </w:r>
          </w:p>
        </w:tc>
        <w:tc>
          <w:tcPr>
            <w:tcW w:w="3000" w:type="dxa"/>
            <w:tcBorders>
              <w:top w:val="nil"/>
              <w:left w:val="nil"/>
              <w:bottom w:val="single" w:sz="8" w:space="0" w:color="auto"/>
              <w:right w:val="single" w:sz="4" w:space="0" w:color="auto"/>
            </w:tcBorders>
            <w:shd w:val="clear" w:color="auto" w:fill="auto"/>
            <w:vAlign w:val="center"/>
            <w:hideMark/>
          </w:tcPr>
          <w:p w:rsidR="00151AA6" w:rsidRPr="000A3F69" w:rsidRDefault="00646E15" w:rsidP="00AD551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284.95</w:t>
            </w:r>
          </w:p>
        </w:tc>
        <w:tc>
          <w:tcPr>
            <w:tcW w:w="3492" w:type="dxa"/>
            <w:tcBorders>
              <w:top w:val="nil"/>
              <w:left w:val="nil"/>
              <w:bottom w:val="single" w:sz="8" w:space="0" w:color="auto"/>
              <w:right w:val="single" w:sz="4" w:space="0" w:color="auto"/>
            </w:tcBorders>
            <w:shd w:val="clear" w:color="auto" w:fill="auto"/>
            <w:vAlign w:val="center"/>
            <w:hideMark/>
          </w:tcPr>
          <w:p w:rsidR="00151AA6" w:rsidRPr="000A3F69" w:rsidRDefault="00646E15" w:rsidP="00AD551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284.95</w:t>
            </w:r>
          </w:p>
        </w:tc>
        <w:tc>
          <w:tcPr>
            <w:tcW w:w="3000" w:type="dxa"/>
            <w:tcBorders>
              <w:top w:val="nil"/>
              <w:left w:val="nil"/>
              <w:bottom w:val="single" w:sz="8" w:space="0" w:color="auto"/>
              <w:right w:val="single" w:sz="8" w:space="0" w:color="auto"/>
            </w:tcBorders>
            <w:shd w:val="clear" w:color="auto" w:fill="auto"/>
            <w:vAlign w:val="center"/>
            <w:hideMark/>
          </w:tcPr>
          <w:p w:rsidR="00151AA6" w:rsidRPr="000A3F69" w:rsidRDefault="00151AA6" w:rsidP="000A3F69">
            <w:pPr>
              <w:widowControl/>
              <w:jc w:val="left"/>
              <w:rPr>
                <w:rFonts w:ascii="Times New Roman" w:eastAsia="仿宋_GB2312" w:hAnsi="Times New Roman" w:cs="Times New Roman"/>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21203</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城乡社区公共设施</w:t>
            </w:r>
          </w:p>
        </w:tc>
        <w:tc>
          <w:tcPr>
            <w:tcW w:w="3000"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AD5514">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2.78</w:t>
            </w:r>
          </w:p>
        </w:tc>
        <w:tc>
          <w:tcPr>
            <w:tcW w:w="3492"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AD5514">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2.78</w:t>
            </w:r>
          </w:p>
        </w:tc>
        <w:tc>
          <w:tcPr>
            <w:tcW w:w="3000" w:type="dxa"/>
            <w:tcBorders>
              <w:top w:val="nil"/>
              <w:left w:val="nil"/>
              <w:bottom w:val="single" w:sz="8" w:space="0" w:color="auto"/>
              <w:right w:val="single" w:sz="8" w:space="0" w:color="auto"/>
            </w:tcBorders>
            <w:shd w:val="clear" w:color="auto" w:fill="auto"/>
            <w:vAlign w:val="center"/>
            <w:hideMark/>
          </w:tcPr>
          <w:p w:rsidR="00151AA6" w:rsidRPr="00151AA6" w:rsidRDefault="00151AA6" w:rsidP="000A3F69">
            <w:pPr>
              <w:widowControl/>
              <w:jc w:val="left"/>
              <w:rPr>
                <w:rFonts w:ascii="Times New Roman" w:eastAsia="仿宋_GB2312" w:hAnsi="Times New Roman" w:cs="Times New Roman"/>
                <w:b/>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2120399</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 xml:space="preserve">  </w:t>
            </w:r>
            <w:r w:rsidRPr="00151AA6">
              <w:rPr>
                <w:rFonts w:ascii="Times New Roman" w:eastAsia="仿宋_GB2312" w:hAnsi="Times New Roman" w:cs="Times New Roman" w:hint="eastAsia"/>
                <w:kern w:val="0"/>
                <w:szCs w:val="21"/>
              </w:rPr>
              <w:t>其他城乡社区公共设施支出</w:t>
            </w:r>
          </w:p>
        </w:tc>
        <w:tc>
          <w:tcPr>
            <w:tcW w:w="3000" w:type="dxa"/>
            <w:tcBorders>
              <w:top w:val="nil"/>
              <w:left w:val="nil"/>
              <w:bottom w:val="single" w:sz="8" w:space="0" w:color="auto"/>
              <w:right w:val="single" w:sz="4" w:space="0" w:color="auto"/>
            </w:tcBorders>
            <w:shd w:val="clear" w:color="auto" w:fill="auto"/>
            <w:vAlign w:val="center"/>
            <w:hideMark/>
          </w:tcPr>
          <w:p w:rsidR="00151AA6" w:rsidRPr="000A3F69" w:rsidRDefault="00646E15" w:rsidP="00AD551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2.78</w:t>
            </w:r>
          </w:p>
        </w:tc>
        <w:tc>
          <w:tcPr>
            <w:tcW w:w="3492" w:type="dxa"/>
            <w:tcBorders>
              <w:top w:val="nil"/>
              <w:left w:val="nil"/>
              <w:bottom w:val="single" w:sz="8" w:space="0" w:color="auto"/>
              <w:right w:val="single" w:sz="4" w:space="0" w:color="auto"/>
            </w:tcBorders>
            <w:shd w:val="clear" w:color="auto" w:fill="auto"/>
            <w:vAlign w:val="center"/>
            <w:hideMark/>
          </w:tcPr>
          <w:p w:rsidR="00151AA6" w:rsidRPr="000A3F69" w:rsidRDefault="00646E15" w:rsidP="00AD551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2.78</w:t>
            </w:r>
          </w:p>
        </w:tc>
        <w:tc>
          <w:tcPr>
            <w:tcW w:w="3000" w:type="dxa"/>
            <w:tcBorders>
              <w:top w:val="nil"/>
              <w:left w:val="nil"/>
              <w:bottom w:val="single" w:sz="8" w:space="0" w:color="auto"/>
              <w:right w:val="single" w:sz="8" w:space="0" w:color="auto"/>
            </w:tcBorders>
            <w:shd w:val="clear" w:color="auto" w:fill="auto"/>
            <w:vAlign w:val="center"/>
            <w:hideMark/>
          </w:tcPr>
          <w:p w:rsidR="00151AA6" w:rsidRPr="000A3F69" w:rsidRDefault="00151AA6" w:rsidP="000A3F69">
            <w:pPr>
              <w:widowControl/>
              <w:jc w:val="left"/>
              <w:rPr>
                <w:rFonts w:ascii="Times New Roman" w:eastAsia="仿宋_GB2312" w:hAnsi="Times New Roman" w:cs="Times New Roman"/>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213</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农林水支出</w:t>
            </w:r>
          </w:p>
        </w:tc>
        <w:tc>
          <w:tcPr>
            <w:tcW w:w="3000"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AD5514">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50.59</w:t>
            </w:r>
          </w:p>
        </w:tc>
        <w:tc>
          <w:tcPr>
            <w:tcW w:w="3492"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AD5514">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50.59</w:t>
            </w:r>
          </w:p>
        </w:tc>
        <w:tc>
          <w:tcPr>
            <w:tcW w:w="3000" w:type="dxa"/>
            <w:tcBorders>
              <w:top w:val="nil"/>
              <w:left w:val="nil"/>
              <w:bottom w:val="single" w:sz="8" w:space="0" w:color="auto"/>
              <w:right w:val="single" w:sz="8" w:space="0" w:color="auto"/>
            </w:tcBorders>
            <w:shd w:val="clear" w:color="auto" w:fill="auto"/>
            <w:vAlign w:val="center"/>
            <w:hideMark/>
          </w:tcPr>
          <w:p w:rsidR="00151AA6" w:rsidRPr="00151AA6" w:rsidRDefault="00151AA6" w:rsidP="000A3F69">
            <w:pPr>
              <w:widowControl/>
              <w:jc w:val="left"/>
              <w:rPr>
                <w:rFonts w:ascii="Times New Roman" w:eastAsia="仿宋_GB2312" w:hAnsi="Times New Roman" w:cs="Times New Roman"/>
                <w:b/>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21305</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扶贫</w:t>
            </w:r>
          </w:p>
        </w:tc>
        <w:tc>
          <w:tcPr>
            <w:tcW w:w="3000"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AD5514">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50.59</w:t>
            </w:r>
          </w:p>
        </w:tc>
        <w:tc>
          <w:tcPr>
            <w:tcW w:w="3492"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AD5514">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50.59</w:t>
            </w:r>
          </w:p>
        </w:tc>
        <w:tc>
          <w:tcPr>
            <w:tcW w:w="3000" w:type="dxa"/>
            <w:tcBorders>
              <w:top w:val="nil"/>
              <w:left w:val="nil"/>
              <w:bottom w:val="single" w:sz="8" w:space="0" w:color="auto"/>
              <w:right w:val="single" w:sz="8" w:space="0" w:color="auto"/>
            </w:tcBorders>
            <w:shd w:val="clear" w:color="auto" w:fill="auto"/>
            <w:vAlign w:val="center"/>
            <w:hideMark/>
          </w:tcPr>
          <w:p w:rsidR="00151AA6" w:rsidRPr="00151AA6" w:rsidRDefault="00151AA6" w:rsidP="000A3F69">
            <w:pPr>
              <w:widowControl/>
              <w:jc w:val="left"/>
              <w:rPr>
                <w:rFonts w:ascii="Times New Roman" w:eastAsia="仿宋_GB2312" w:hAnsi="Times New Roman" w:cs="Times New Roman"/>
                <w:b/>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2130501</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 xml:space="preserve">  </w:t>
            </w:r>
            <w:r w:rsidRPr="00151AA6">
              <w:rPr>
                <w:rFonts w:ascii="Times New Roman" w:eastAsia="仿宋_GB2312" w:hAnsi="Times New Roman" w:cs="Times New Roman" w:hint="eastAsia"/>
                <w:kern w:val="0"/>
                <w:szCs w:val="21"/>
              </w:rPr>
              <w:t>行政运行</w:t>
            </w:r>
          </w:p>
        </w:tc>
        <w:tc>
          <w:tcPr>
            <w:tcW w:w="3000" w:type="dxa"/>
            <w:tcBorders>
              <w:top w:val="nil"/>
              <w:left w:val="nil"/>
              <w:bottom w:val="single" w:sz="8" w:space="0" w:color="auto"/>
              <w:right w:val="single" w:sz="4" w:space="0" w:color="auto"/>
            </w:tcBorders>
            <w:shd w:val="clear" w:color="auto" w:fill="auto"/>
            <w:vAlign w:val="center"/>
            <w:hideMark/>
          </w:tcPr>
          <w:p w:rsidR="00151AA6" w:rsidRPr="000A3F69" w:rsidRDefault="00646E15" w:rsidP="00AD551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6.59</w:t>
            </w:r>
          </w:p>
        </w:tc>
        <w:tc>
          <w:tcPr>
            <w:tcW w:w="3492" w:type="dxa"/>
            <w:tcBorders>
              <w:top w:val="nil"/>
              <w:left w:val="nil"/>
              <w:bottom w:val="single" w:sz="8" w:space="0" w:color="auto"/>
              <w:right w:val="single" w:sz="4" w:space="0" w:color="auto"/>
            </w:tcBorders>
            <w:shd w:val="clear" w:color="auto" w:fill="auto"/>
            <w:vAlign w:val="center"/>
            <w:hideMark/>
          </w:tcPr>
          <w:p w:rsidR="00151AA6" w:rsidRPr="000A3F69" w:rsidRDefault="00646E15" w:rsidP="00AD551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6.59</w:t>
            </w:r>
          </w:p>
        </w:tc>
        <w:tc>
          <w:tcPr>
            <w:tcW w:w="3000" w:type="dxa"/>
            <w:tcBorders>
              <w:top w:val="nil"/>
              <w:left w:val="nil"/>
              <w:bottom w:val="single" w:sz="8" w:space="0" w:color="auto"/>
              <w:right w:val="single" w:sz="8" w:space="0" w:color="auto"/>
            </w:tcBorders>
            <w:shd w:val="clear" w:color="auto" w:fill="auto"/>
            <w:vAlign w:val="center"/>
            <w:hideMark/>
          </w:tcPr>
          <w:p w:rsidR="00151AA6" w:rsidRPr="000A3F69" w:rsidRDefault="00151AA6" w:rsidP="000A3F69">
            <w:pPr>
              <w:widowControl/>
              <w:jc w:val="left"/>
              <w:rPr>
                <w:rFonts w:ascii="Times New Roman" w:eastAsia="仿宋_GB2312" w:hAnsi="Times New Roman" w:cs="Times New Roman"/>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2130505</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 xml:space="preserve">  </w:t>
            </w:r>
            <w:r w:rsidRPr="00151AA6">
              <w:rPr>
                <w:rFonts w:ascii="Times New Roman" w:eastAsia="仿宋_GB2312" w:hAnsi="Times New Roman" w:cs="Times New Roman" w:hint="eastAsia"/>
                <w:kern w:val="0"/>
                <w:szCs w:val="21"/>
              </w:rPr>
              <w:t>生产发展</w:t>
            </w:r>
          </w:p>
        </w:tc>
        <w:tc>
          <w:tcPr>
            <w:tcW w:w="3000" w:type="dxa"/>
            <w:tcBorders>
              <w:top w:val="nil"/>
              <w:left w:val="nil"/>
              <w:bottom w:val="single" w:sz="8" w:space="0" w:color="auto"/>
              <w:right w:val="single" w:sz="4" w:space="0" w:color="auto"/>
            </w:tcBorders>
            <w:shd w:val="clear" w:color="auto" w:fill="auto"/>
            <w:vAlign w:val="center"/>
            <w:hideMark/>
          </w:tcPr>
          <w:p w:rsidR="00151AA6" w:rsidRPr="000A3F69" w:rsidRDefault="00646E15" w:rsidP="00AD551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w:t>
            </w:r>
          </w:p>
        </w:tc>
        <w:tc>
          <w:tcPr>
            <w:tcW w:w="3492" w:type="dxa"/>
            <w:tcBorders>
              <w:top w:val="nil"/>
              <w:left w:val="nil"/>
              <w:bottom w:val="single" w:sz="8" w:space="0" w:color="auto"/>
              <w:right w:val="single" w:sz="4" w:space="0" w:color="auto"/>
            </w:tcBorders>
            <w:shd w:val="clear" w:color="auto" w:fill="auto"/>
            <w:vAlign w:val="center"/>
            <w:hideMark/>
          </w:tcPr>
          <w:p w:rsidR="00151AA6" w:rsidRPr="000A3F69" w:rsidRDefault="00646E15" w:rsidP="00AD551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w:t>
            </w:r>
          </w:p>
        </w:tc>
        <w:tc>
          <w:tcPr>
            <w:tcW w:w="3000" w:type="dxa"/>
            <w:tcBorders>
              <w:top w:val="nil"/>
              <w:left w:val="nil"/>
              <w:bottom w:val="single" w:sz="8" w:space="0" w:color="auto"/>
              <w:right w:val="single" w:sz="8" w:space="0" w:color="auto"/>
            </w:tcBorders>
            <w:shd w:val="clear" w:color="auto" w:fill="auto"/>
            <w:vAlign w:val="center"/>
            <w:hideMark/>
          </w:tcPr>
          <w:p w:rsidR="00151AA6" w:rsidRPr="000A3F69" w:rsidRDefault="00151AA6" w:rsidP="000A3F69">
            <w:pPr>
              <w:widowControl/>
              <w:jc w:val="left"/>
              <w:rPr>
                <w:rFonts w:ascii="Times New Roman" w:eastAsia="仿宋_GB2312" w:hAnsi="Times New Roman" w:cs="Times New Roman"/>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222</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粮油物资储备支出</w:t>
            </w:r>
          </w:p>
        </w:tc>
        <w:tc>
          <w:tcPr>
            <w:tcW w:w="3000"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AD5514">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35.8</w:t>
            </w:r>
          </w:p>
        </w:tc>
        <w:tc>
          <w:tcPr>
            <w:tcW w:w="3492"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AD5514">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35.8</w:t>
            </w:r>
          </w:p>
        </w:tc>
        <w:tc>
          <w:tcPr>
            <w:tcW w:w="3000" w:type="dxa"/>
            <w:tcBorders>
              <w:top w:val="nil"/>
              <w:left w:val="nil"/>
              <w:bottom w:val="single" w:sz="8" w:space="0" w:color="auto"/>
              <w:right w:val="single" w:sz="8" w:space="0" w:color="auto"/>
            </w:tcBorders>
            <w:shd w:val="clear" w:color="auto" w:fill="auto"/>
            <w:vAlign w:val="center"/>
            <w:hideMark/>
          </w:tcPr>
          <w:p w:rsidR="00151AA6" w:rsidRPr="00151AA6" w:rsidRDefault="00151AA6" w:rsidP="000A3F69">
            <w:pPr>
              <w:widowControl/>
              <w:jc w:val="left"/>
              <w:rPr>
                <w:rFonts w:ascii="Times New Roman" w:eastAsia="仿宋_GB2312" w:hAnsi="Times New Roman" w:cs="Times New Roman"/>
                <w:b/>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22201</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粮油事务</w:t>
            </w:r>
          </w:p>
        </w:tc>
        <w:tc>
          <w:tcPr>
            <w:tcW w:w="3000"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AD5514">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9</w:t>
            </w:r>
          </w:p>
        </w:tc>
        <w:tc>
          <w:tcPr>
            <w:tcW w:w="3492"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AD5514">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9</w:t>
            </w:r>
          </w:p>
        </w:tc>
        <w:tc>
          <w:tcPr>
            <w:tcW w:w="3000" w:type="dxa"/>
            <w:tcBorders>
              <w:top w:val="nil"/>
              <w:left w:val="nil"/>
              <w:bottom w:val="single" w:sz="8" w:space="0" w:color="auto"/>
              <w:right w:val="single" w:sz="8" w:space="0" w:color="auto"/>
            </w:tcBorders>
            <w:shd w:val="clear" w:color="auto" w:fill="auto"/>
            <w:vAlign w:val="center"/>
            <w:hideMark/>
          </w:tcPr>
          <w:p w:rsidR="00151AA6" w:rsidRPr="00151AA6" w:rsidRDefault="00151AA6" w:rsidP="000A3F69">
            <w:pPr>
              <w:widowControl/>
              <w:jc w:val="left"/>
              <w:rPr>
                <w:rFonts w:ascii="Times New Roman" w:eastAsia="仿宋_GB2312" w:hAnsi="Times New Roman" w:cs="Times New Roman"/>
                <w:b/>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2220199</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sidRPr="00151AA6">
              <w:rPr>
                <w:rFonts w:ascii="Times New Roman" w:eastAsia="仿宋_GB2312" w:hAnsi="Times New Roman" w:cs="Times New Roman" w:hint="eastAsia"/>
                <w:kern w:val="0"/>
                <w:szCs w:val="21"/>
              </w:rPr>
              <w:t xml:space="preserve">  </w:t>
            </w:r>
            <w:r w:rsidRPr="00151AA6">
              <w:rPr>
                <w:rFonts w:ascii="Times New Roman" w:eastAsia="仿宋_GB2312" w:hAnsi="Times New Roman" w:cs="Times New Roman" w:hint="eastAsia"/>
                <w:kern w:val="0"/>
                <w:szCs w:val="21"/>
              </w:rPr>
              <w:t>其他粮油事务支出</w:t>
            </w:r>
          </w:p>
        </w:tc>
        <w:tc>
          <w:tcPr>
            <w:tcW w:w="3000" w:type="dxa"/>
            <w:tcBorders>
              <w:top w:val="nil"/>
              <w:left w:val="nil"/>
              <w:bottom w:val="single" w:sz="8" w:space="0" w:color="auto"/>
              <w:right w:val="single" w:sz="4" w:space="0" w:color="auto"/>
            </w:tcBorders>
            <w:shd w:val="clear" w:color="auto" w:fill="auto"/>
            <w:vAlign w:val="center"/>
            <w:hideMark/>
          </w:tcPr>
          <w:p w:rsidR="00151AA6" w:rsidRPr="000A3F69" w:rsidRDefault="00646E15" w:rsidP="00AD551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w:t>
            </w:r>
          </w:p>
        </w:tc>
        <w:tc>
          <w:tcPr>
            <w:tcW w:w="3492" w:type="dxa"/>
            <w:tcBorders>
              <w:top w:val="nil"/>
              <w:left w:val="nil"/>
              <w:bottom w:val="single" w:sz="8" w:space="0" w:color="auto"/>
              <w:right w:val="single" w:sz="4" w:space="0" w:color="auto"/>
            </w:tcBorders>
            <w:shd w:val="clear" w:color="auto" w:fill="auto"/>
            <w:vAlign w:val="center"/>
            <w:hideMark/>
          </w:tcPr>
          <w:p w:rsidR="00151AA6" w:rsidRPr="000A3F69" w:rsidRDefault="00646E15" w:rsidP="00AD551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w:t>
            </w:r>
          </w:p>
        </w:tc>
        <w:tc>
          <w:tcPr>
            <w:tcW w:w="3000" w:type="dxa"/>
            <w:tcBorders>
              <w:top w:val="nil"/>
              <w:left w:val="nil"/>
              <w:bottom w:val="single" w:sz="8" w:space="0" w:color="auto"/>
              <w:right w:val="single" w:sz="8" w:space="0" w:color="auto"/>
            </w:tcBorders>
            <w:shd w:val="clear" w:color="auto" w:fill="auto"/>
            <w:vAlign w:val="center"/>
            <w:hideMark/>
          </w:tcPr>
          <w:p w:rsidR="00151AA6" w:rsidRPr="000A3F69" w:rsidRDefault="00151AA6" w:rsidP="000A3F69">
            <w:pPr>
              <w:widowControl/>
              <w:jc w:val="left"/>
              <w:rPr>
                <w:rFonts w:ascii="Times New Roman" w:eastAsia="仿宋_GB2312" w:hAnsi="Times New Roman" w:cs="Times New Roman"/>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22204</w:t>
            </w:r>
          </w:p>
        </w:tc>
        <w:tc>
          <w:tcPr>
            <w:tcW w:w="3527" w:type="dxa"/>
            <w:tcBorders>
              <w:top w:val="nil"/>
              <w:left w:val="nil"/>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b/>
                <w:kern w:val="0"/>
                <w:szCs w:val="21"/>
              </w:rPr>
            </w:pPr>
            <w:r w:rsidRPr="00151AA6">
              <w:rPr>
                <w:rFonts w:ascii="Times New Roman" w:eastAsia="仿宋_GB2312" w:hAnsi="Times New Roman" w:cs="Times New Roman" w:hint="eastAsia"/>
                <w:b/>
                <w:kern w:val="0"/>
                <w:szCs w:val="21"/>
              </w:rPr>
              <w:t>粮油储备</w:t>
            </w:r>
          </w:p>
        </w:tc>
        <w:tc>
          <w:tcPr>
            <w:tcW w:w="3000"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AD5514">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26.8</w:t>
            </w:r>
          </w:p>
        </w:tc>
        <w:tc>
          <w:tcPr>
            <w:tcW w:w="3492" w:type="dxa"/>
            <w:tcBorders>
              <w:top w:val="nil"/>
              <w:left w:val="nil"/>
              <w:bottom w:val="single" w:sz="8" w:space="0" w:color="auto"/>
              <w:right w:val="single" w:sz="4" w:space="0" w:color="auto"/>
            </w:tcBorders>
            <w:shd w:val="clear" w:color="auto" w:fill="auto"/>
            <w:vAlign w:val="center"/>
            <w:hideMark/>
          </w:tcPr>
          <w:p w:rsidR="00151AA6" w:rsidRPr="00151AA6" w:rsidRDefault="00646E15" w:rsidP="00AD5514">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26.8</w:t>
            </w:r>
          </w:p>
        </w:tc>
        <w:tc>
          <w:tcPr>
            <w:tcW w:w="3000" w:type="dxa"/>
            <w:tcBorders>
              <w:top w:val="nil"/>
              <w:left w:val="nil"/>
              <w:bottom w:val="single" w:sz="8" w:space="0" w:color="auto"/>
              <w:right w:val="single" w:sz="8" w:space="0" w:color="auto"/>
            </w:tcBorders>
            <w:shd w:val="clear" w:color="auto" w:fill="auto"/>
            <w:vAlign w:val="center"/>
            <w:hideMark/>
          </w:tcPr>
          <w:p w:rsidR="00151AA6" w:rsidRPr="00151AA6" w:rsidRDefault="00151AA6" w:rsidP="000A3F69">
            <w:pPr>
              <w:widowControl/>
              <w:jc w:val="left"/>
              <w:rPr>
                <w:rFonts w:ascii="Times New Roman" w:eastAsia="仿宋_GB2312" w:hAnsi="Times New Roman" w:cs="Times New Roman"/>
                <w:b/>
                <w:kern w:val="0"/>
                <w:szCs w:val="21"/>
              </w:rPr>
            </w:pPr>
          </w:p>
        </w:tc>
      </w:tr>
      <w:tr w:rsidR="00151AA6"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51AA6" w:rsidRPr="00151AA6" w:rsidRDefault="00151AA6" w:rsidP="00151AA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2220401</w:t>
            </w:r>
          </w:p>
        </w:tc>
        <w:tc>
          <w:tcPr>
            <w:tcW w:w="3527" w:type="dxa"/>
            <w:tcBorders>
              <w:top w:val="nil"/>
              <w:left w:val="nil"/>
              <w:bottom w:val="single" w:sz="8" w:space="0" w:color="auto"/>
              <w:right w:val="single" w:sz="4" w:space="0" w:color="auto"/>
            </w:tcBorders>
            <w:shd w:val="clear" w:color="auto" w:fill="auto"/>
            <w:vAlign w:val="center"/>
            <w:hideMark/>
          </w:tcPr>
          <w:p w:rsidR="00151AA6" w:rsidRDefault="00151AA6" w:rsidP="00151AA6">
            <w:pPr>
              <w:widowControl/>
              <w:jc w:val="left"/>
              <w:rPr>
                <w:rFonts w:ascii="宋体" w:eastAsia="宋体" w:hAnsi="宋体" w:cs="Arial"/>
                <w:color w:val="000000"/>
                <w:sz w:val="22"/>
              </w:rPr>
            </w:pPr>
            <w:r>
              <w:rPr>
                <w:rFonts w:cs="Arial" w:hint="eastAsia"/>
                <w:color w:val="000000"/>
                <w:sz w:val="22"/>
              </w:rPr>
              <w:t xml:space="preserve">  </w:t>
            </w:r>
            <w:r w:rsidRPr="00151AA6">
              <w:rPr>
                <w:rFonts w:ascii="Times New Roman" w:eastAsia="仿宋_GB2312" w:hAnsi="Times New Roman" w:cs="Times New Roman" w:hint="eastAsia"/>
                <w:kern w:val="0"/>
                <w:szCs w:val="21"/>
              </w:rPr>
              <w:t>储备粮油补贴</w:t>
            </w:r>
          </w:p>
        </w:tc>
        <w:tc>
          <w:tcPr>
            <w:tcW w:w="3000" w:type="dxa"/>
            <w:tcBorders>
              <w:top w:val="nil"/>
              <w:left w:val="nil"/>
              <w:bottom w:val="single" w:sz="8" w:space="0" w:color="auto"/>
              <w:right w:val="single" w:sz="4" w:space="0" w:color="auto"/>
            </w:tcBorders>
            <w:shd w:val="clear" w:color="auto" w:fill="auto"/>
            <w:vAlign w:val="center"/>
            <w:hideMark/>
          </w:tcPr>
          <w:p w:rsidR="00151AA6" w:rsidRPr="000A3F69" w:rsidRDefault="00646E15" w:rsidP="00AD551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26.8</w:t>
            </w:r>
          </w:p>
        </w:tc>
        <w:tc>
          <w:tcPr>
            <w:tcW w:w="3492" w:type="dxa"/>
            <w:tcBorders>
              <w:top w:val="nil"/>
              <w:left w:val="nil"/>
              <w:bottom w:val="single" w:sz="8" w:space="0" w:color="auto"/>
              <w:right w:val="single" w:sz="4" w:space="0" w:color="auto"/>
            </w:tcBorders>
            <w:shd w:val="clear" w:color="auto" w:fill="auto"/>
            <w:vAlign w:val="center"/>
            <w:hideMark/>
          </w:tcPr>
          <w:p w:rsidR="00151AA6" w:rsidRPr="000A3F69" w:rsidRDefault="00646E15" w:rsidP="00AD551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26.8</w:t>
            </w:r>
          </w:p>
        </w:tc>
        <w:tc>
          <w:tcPr>
            <w:tcW w:w="3000" w:type="dxa"/>
            <w:tcBorders>
              <w:top w:val="nil"/>
              <w:left w:val="nil"/>
              <w:bottom w:val="single" w:sz="8" w:space="0" w:color="auto"/>
              <w:right w:val="single" w:sz="8" w:space="0" w:color="auto"/>
            </w:tcBorders>
            <w:shd w:val="clear" w:color="auto" w:fill="auto"/>
            <w:vAlign w:val="center"/>
            <w:hideMark/>
          </w:tcPr>
          <w:p w:rsidR="00151AA6" w:rsidRPr="000A3F69" w:rsidRDefault="00151AA6" w:rsidP="000A3F69">
            <w:pPr>
              <w:widowControl/>
              <w:jc w:val="left"/>
              <w:rPr>
                <w:rFonts w:ascii="Times New Roman" w:eastAsia="仿宋_GB2312" w:hAnsi="Times New Roman" w:cs="Times New Roman"/>
                <w:kern w:val="0"/>
                <w:szCs w:val="21"/>
              </w:rPr>
            </w:pPr>
          </w:p>
        </w:tc>
      </w:tr>
      <w:tr w:rsidR="00151AA6" w:rsidRPr="000A3F69" w:rsidTr="000A3F69">
        <w:trPr>
          <w:trHeight w:val="645"/>
          <w:jc w:val="center"/>
        </w:trPr>
        <w:tc>
          <w:tcPr>
            <w:tcW w:w="14219" w:type="dxa"/>
            <w:gridSpan w:val="5"/>
            <w:tcBorders>
              <w:top w:val="nil"/>
              <w:left w:val="nil"/>
              <w:bottom w:val="nil"/>
              <w:right w:val="nil"/>
            </w:tcBorders>
            <w:shd w:val="clear" w:color="auto" w:fill="auto"/>
            <w:vAlign w:val="center"/>
            <w:hideMark/>
          </w:tcPr>
          <w:p w:rsidR="00151AA6" w:rsidRPr="000A3F69" w:rsidRDefault="00151AA6"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注：本表反映部门本年度一般公共预算财政拨款支出情况。</w:t>
            </w:r>
          </w:p>
        </w:tc>
      </w:tr>
    </w:tbl>
    <w:p w:rsidR="000A3F69" w:rsidRPr="000A3F69" w:rsidRDefault="000A3F69" w:rsidP="000A3F69">
      <w:pPr>
        <w:widowControl/>
        <w:jc w:val="left"/>
        <w:rPr>
          <w:rFonts w:ascii="Times New Roman" w:eastAsia="仿宋_GB2312" w:hAnsi="Times New Roman" w:cs="Times New Roman"/>
          <w:bCs/>
          <w:kern w:val="0"/>
          <w:szCs w:val="21"/>
        </w:rPr>
      </w:pPr>
    </w:p>
    <w:p w:rsidR="000A3F69" w:rsidRDefault="000A3F69" w:rsidP="000A3F69">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p w:rsidR="00152C6D" w:rsidRPr="006E5284" w:rsidRDefault="00152C6D" w:rsidP="00152C6D">
      <w:pPr>
        <w:widowControl/>
        <w:jc w:val="center"/>
        <w:rPr>
          <w:rFonts w:ascii="Times New Roman" w:eastAsia="方正小标宋_GBK" w:hAnsi="Times New Roman" w:cs="Times New Roman"/>
          <w:color w:val="000000"/>
          <w:kern w:val="0"/>
          <w:sz w:val="28"/>
          <w:szCs w:val="36"/>
        </w:rPr>
      </w:pPr>
      <w:bookmarkStart w:id="2" w:name="RANGE!A1:I39"/>
      <w:r w:rsidRPr="006E5284">
        <w:rPr>
          <w:rFonts w:ascii="Times New Roman" w:eastAsia="方正小标宋_GBK" w:hAnsi="Times New Roman" w:cs="Times New Roman"/>
          <w:color w:val="000000"/>
          <w:kern w:val="0"/>
          <w:sz w:val="28"/>
          <w:szCs w:val="36"/>
        </w:rPr>
        <w:lastRenderedPageBreak/>
        <w:t>一般公共预算财政拨款基本支出决算表</w:t>
      </w:r>
      <w:bookmarkEnd w:id="2"/>
    </w:p>
    <w:p w:rsidR="00152C6D" w:rsidRPr="00152C6D" w:rsidRDefault="00152C6D" w:rsidP="00152C6D">
      <w:pPr>
        <w:widowControl/>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w:t>
      </w:r>
      <w:r w:rsidR="00261DAE">
        <w:rPr>
          <w:rFonts w:ascii="Times New Roman" w:eastAsia="仿宋_GB2312" w:hAnsi="Times New Roman" w:cs="Times New Roman" w:hint="eastAsia"/>
          <w:color w:val="000000"/>
          <w:kern w:val="0"/>
          <w:szCs w:val="21"/>
        </w:rPr>
        <w:t>溆浦县发展和改革局</w:t>
      </w:r>
      <w:r w:rsidRPr="00152C6D">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Pr="00152C6D">
        <w:rPr>
          <w:rFonts w:ascii="Times New Roman" w:eastAsia="仿宋_GB2312" w:hAnsi="Times New Roman" w:cs="Times New Roman"/>
          <w:color w:val="000000"/>
          <w:kern w:val="0"/>
          <w:szCs w:val="21"/>
        </w:rPr>
        <w:t xml:space="preserve">          </w:t>
      </w:r>
      <w:r w:rsidRPr="00152C6D">
        <w:rPr>
          <w:rFonts w:ascii="Times New Roman" w:eastAsia="仿宋_GB2312" w:hAnsi="Times New Roman" w:cs="Times New Roman"/>
          <w:color w:val="000000"/>
          <w:kern w:val="0"/>
          <w:szCs w:val="21"/>
        </w:rPr>
        <w:t>公开</w:t>
      </w:r>
      <w:r w:rsidRPr="00152C6D">
        <w:rPr>
          <w:rFonts w:ascii="Times New Roman" w:eastAsia="仿宋_GB2312" w:hAnsi="Times New Roman" w:cs="Times New Roman"/>
          <w:color w:val="000000"/>
          <w:kern w:val="0"/>
          <w:szCs w:val="21"/>
        </w:rPr>
        <w:t>06</w:t>
      </w:r>
      <w:r w:rsidRPr="00152C6D">
        <w:rPr>
          <w:rFonts w:ascii="Times New Roman" w:eastAsia="仿宋_GB2312" w:hAnsi="Times New Roman" w:cs="Times New Roman"/>
          <w:color w:val="000000"/>
          <w:kern w:val="0"/>
          <w:szCs w:val="21"/>
        </w:rPr>
        <w:t>表</w:t>
      </w:r>
    </w:p>
    <w:p w:rsidR="000A3F69" w:rsidRPr="00152C6D" w:rsidRDefault="00152C6D" w:rsidP="00152C6D">
      <w:pPr>
        <w:widowControl/>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5900" w:type="dxa"/>
        <w:tblInd w:w="93" w:type="dxa"/>
        <w:tblLayout w:type="fixed"/>
        <w:tblLook w:val="04A0"/>
      </w:tblPr>
      <w:tblGrid>
        <w:gridCol w:w="1149"/>
        <w:gridCol w:w="2977"/>
        <w:gridCol w:w="1185"/>
        <w:gridCol w:w="1110"/>
        <w:gridCol w:w="1958"/>
        <w:gridCol w:w="1195"/>
        <w:gridCol w:w="1076"/>
        <w:gridCol w:w="4394"/>
        <w:gridCol w:w="856"/>
      </w:tblGrid>
      <w:tr w:rsidR="00152C6D" w:rsidRPr="00152C6D" w:rsidTr="00C74AE5">
        <w:trPr>
          <w:trHeight w:val="585"/>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经济分类科目编码</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科目名称</w:t>
            </w:r>
          </w:p>
        </w:tc>
        <w:tc>
          <w:tcPr>
            <w:tcW w:w="1185" w:type="dxa"/>
            <w:tcBorders>
              <w:top w:val="single" w:sz="8" w:space="0" w:color="auto"/>
              <w:left w:val="nil"/>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决算数</w:t>
            </w:r>
          </w:p>
        </w:tc>
        <w:tc>
          <w:tcPr>
            <w:tcW w:w="1110" w:type="dxa"/>
            <w:tcBorders>
              <w:top w:val="single" w:sz="8" w:space="0" w:color="auto"/>
              <w:left w:val="nil"/>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经济分类科目编码</w:t>
            </w:r>
          </w:p>
        </w:tc>
        <w:tc>
          <w:tcPr>
            <w:tcW w:w="1958" w:type="dxa"/>
            <w:tcBorders>
              <w:top w:val="single" w:sz="8" w:space="0" w:color="auto"/>
              <w:left w:val="nil"/>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科目名称</w:t>
            </w:r>
          </w:p>
        </w:tc>
        <w:tc>
          <w:tcPr>
            <w:tcW w:w="1195" w:type="dxa"/>
            <w:tcBorders>
              <w:top w:val="single" w:sz="8" w:space="0" w:color="auto"/>
              <w:left w:val="nil"/>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决算数</w:t>
            </w:r>
          </w:p>
        </w:tc>
        <w:tc>
          <w:tcPr>
            <w:tcW w:w="1076" w:type="dxa"/>
            <w:tcBorders>
              <w:top w:val="single" w:sz="8" w:space="0" w:color="auto"/>
              <w:left w:val="nil"/>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经济分类科目编码</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决算数</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工资福利支出</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261DAE">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261DAE">
              <w:rPr>
                <w:rFonts w:ascii="仿宋_GB2312" w:eastAsia="仿宋_GB2312" w:hAnsi="宋体" w:cs="宋体" w:hint="eastAsia"/>
                <w:color w:val="000000"/>
                <w:kern w:val="0"/>
                <w:sz w:val="18"/>
                <w:szCs w:val="18"/>
              </w:rPr>
              <w:t>662.98</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商品和服务支出</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C74AE5">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250.05</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307</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债务利息及费用支出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30101</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基本工资</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261DAE">
              <w:rPr>
                <w:rFonts w:ascii="仿宋_GB2312" w:eastAsia="仿宋_GB2312" w:hAnsi="宋体" w:cs="宋体" w:hint="eastAsia"/>
                <w:color w:val="000000"/>
                <w:kern w:val="0"/>
                <w:sz w:val="18"/>
                <w:szCs w:val="18"/>
              </w:rPr>
              <w:t>292.37</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30201</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办公费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3.07</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30701</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国内债务付息</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30102</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津贴补贴</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261DAE">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261DAE">
              <w:rPr>
                <w:rFonts w:ascii="仿宋_GB2312" w:eastAsia="仿宋_GB2312" w:hAnsi="宋体" w:cs="宋体" w:hint="eastAsia"/>
                <w:color w:val="000000"/>
                <w:kern w:val="0"/>
                <w:sz w:val="18"/>
                <w:szCs w:val="18"/>
              </w:rPr>
              <w:t>170.81</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30202</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印刷费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3.70</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30702</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国外债务付息</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30103</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奖金</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261DAE">
              <w:rPr>
                <w:rFonts w:ascii="仿宋_GB2312" w:eastAsia="仿宋_GB2312" w:hAnsi="宋体" w:cs="宋体" w:hint="eastAsia"/>
                <w:color w:val="000000"/>
                <w:kern w:val="0"/>
                <w:sz w:val="18"/>
                <w:szCs w:val="18"/>
              </w:rPr>
              <w:t>148.85</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30203</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咨询费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49.28</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资本性支出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0.98</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30106</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伙食补助费</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261DAE">
              <w:rPr>
                <w:rFonts w:ascii="仿宋_GB2312" w:eastAsia="仿宋_GB2312" w:hAnsi="宋体" w:cs="宋体" w:hint="eastAsia"/>
                <w:color w:val="000000"/>
                <w:kern w:val="0"/>
                <w:sz w:val="18"/>
                <w:szCs w:val="18"/>
              </w:rPr>
              <w:t>9.78</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30204</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手续费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31001</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房屋建筑物购建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30107</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绩效工资</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30205</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水费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0.37</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31002</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办公设备购置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0.98</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30108</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机关事业单位基本养老保险费</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30206</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电费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5.02</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31003</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专用设备购置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30109</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职业年金缴费</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30207</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邮电费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3.90</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31005</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基础设施建设</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30110</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职工基本医疗保险缴费</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261DAE">
              <w:rPr>
                <w:rFonts w:ascii="仿宋_GB2312" w:eastAsia="仿宋_GB2312" w:hAnsi="宋体" w:cs="宋体" w:hint="eastAsia"/>
                <w:color w:val="000000"/>
                <w:kern w:val="0"/>
                <w:sz w:val="18"/>
                <w:szCs w:val="18"/>
              </w:rPr>
              <w:t>22.05</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30208</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取暖费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31006</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大型修缮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30111</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公务员医疗补助缴费</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30209</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物业管理费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1.28</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31007</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信息网络及软件购置更新</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30112</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其他社会保障缴费</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261DAE">
              <w:rPr>
                <w:rFonts w:ascii="仿宋_GB2312" w:eastAsia="仿宋_GB2312" w:hAnsi="宋体" w:cs="宋体" w:hint="eastAsia"/>
                <w:color w:val="000000"/>
                <w:kern w:val="0"/>
                <w:sz w:val="18"/>
                <w:szCs w:val="18"/>
              </w:rPr>
              <w:t>1.93</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30211</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差旅费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54.10</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31008</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物资储备</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30113</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住房公积金</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C74AE5">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261DAE">
              <w:rPr>
                <w:rFonts w:ascii="仿宋_GB2312" w:eastAsia="仿宋_GB2312" w:hAnsi="宋体" w:cs="宋体" w:hint="eastAsia"/>
                <w:color w:val="000000"/>
                <w:kern w:val="0"/>
                <w:sz w:val="18"/>
                <w:szCs w:val="18"/>
              </w:rPr>
              <w:t>17.1</w:t>
            </w:r>
            <w:r w:rsidR="00C74AE5">
              <w:rPr>
                <w:rFonts w:ascii="仿宋_GB2312" w:eastAsia="仿宋_GB2312" w:hAnsi="宋体" w:cs="宋体" w:hint="eastAsia"/>
                <w:color w:val="000000"/>
                <w:kern w:val="0"/>
                <w:sz w:val="18"/>
                <w:szCs w:val="18"/>
              </w:rPr>
              <w:t>9</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30212</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因公出国（境）费用</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31009</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土地补偿</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30114</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医疗费</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30213</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维修（护）费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11</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31010</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安置补助</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30199</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其他工资福利支出</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30214</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租赁费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31011</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地上附着物和青苗补偿</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对个人和家庭的补助</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42.93</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30215</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会议费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31012</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拆迁补偿</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30301</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离休费</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30216</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培训费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31013</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公务用车购置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30302</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退休费</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30217</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0054069E">
              <w:rPr>
                <w:rFonts w:ascii="仿宋_GB2312" w:eastAsia="仿宋_GB2312" w:hAnsi="Times New Roman" w:cs="Times New Roman" w:hint="eastAsia"/>
                <w:color w:val="000000"/>
                <w:kern w:val="0"/>
                <w:sz w:val="18"/>
                <w:szCs w:val="18"/>
              </w:rPr>
              <w:t>公务接</w:t>
            </w:r>
            <w:r w:rsidRPr="00152C6D">
              <w:rPr>
                <w:rFonts w:ascii="仿宋_GB2312" w:eastAsia="仿宋_GB2312" w:hAnsi="Times New Roman" w:cs="Times New Roman" w:hint="eastAsia"/>
                <w:color w:val="000000"/>
                <w:kern w:val="0"/>
                <w:sz w:val="18"/>
                <w:szCs w:val="18"/>
              </w:rPr>
              <w:t>待费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31019</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其他交通工具购置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30303</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退职（役）费</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30218</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专用材料费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31021</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文物和陈列品购置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30304</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抚恤金</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33.46</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30224</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被装购置费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31022</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无形资产购置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30305</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生活补助</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2.68</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30225</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专用燃料费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31099</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其他资本性支出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30306</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救济费</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30226</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劳务费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8.5</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399</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其他支出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30307</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医疗费补助</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30227</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委托业务费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9.45</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39906</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赠与</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30308</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助学金</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30228</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工会经费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r w:rsidR="00C74AE5">
              <w:rPr>
                <w:rFonts w:ascii="仿宋_GB2312" w:eastAsia="仿宋_GB2312" w:hAnsi="宋体" w:cs="宋体" w:hint="eastAsia"/>
                <w:color w:val="000000"/>
                <w:kern w:val="0"/>
                <w:sz w:val="18"/>
                <w:szCs w:val="18"/>
              </w:rPr>
              <w:t>22</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39907</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国家赔偿费用支出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30309</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奖励金</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00C74AE5">
              <w:rPr>
                <w:rFonts w:ascii="Times New Roman" w:eastAsia="宋体" w:hAnsi="Times New Roman" w:cs="Times New Roman" w:hint="eastAsia"/>
                <w:color w:val="000000"/>
                <w:kern w:val="0"/>
                <w:sz w:val="18"/>
                <w:szCs w:val="18"/>
              </w:rPr>
              <w:t>0.97</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30229</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福利费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00C74AE5">
              <w:rPr>
                <w:rFonts w:ascii="Times New Roman" w:eastAsia="宋体" w:hAnsi="Times New Roman" w:cs="Times New Roman" w:hint="eastAsia"/>
                <w:color w:val="000000"/>
                <w:kern w:val="0"/>
                <w:sz w:val="18"/>
                <w:szCs w:val="18"/>
              </w:rPr>
              <w:t>1.30</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39908</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对民间非营利组织和群众性自治组织补贴</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30310</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个人农业生产补贴</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30231</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公务用车运行维护费</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39999</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其他支出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30399</w:t>
            </w:r>
          </w:p>
        </w:tc>
        <w:tc>
          <w:tcPr>
            <w:tcW w:w="2977" w:type="dxa"/>
            <w:tcBorders>
              <w:top w:val="single" w:sz="8" w:space="0" w:color="auto"/>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对其他个人和家庭的补助支出</w:t>
            </w:r>
          </w:p>
        </w:tc>
        <w:tc>
          <w:tcPr>
            <w:tcW w:w="1185" w:type="dxa"/>
            <w:tcBorders>
              <w:top w:val="single" w:sz="8" w:space="0" w:color="auto"/>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00C74AE5">
              <w:rPr>
                <w:rFonts w:ascii="Times New Roman" w:eastAsia="宋体" w:hAnsi="Times New Roman" w:cs="Times New Roman" w:hint="eastAsia"/>
                <w:color w:val="000000"/>
                <w:kern w:val="0"/>
                <w:sz w:val="18"/>
                <w:szCs w:val="18"/>
              </w:rPr>
              <w:t>5.82</w:t>
            </w:r>
          </w:p>
        </w:tc>
        <w:tc>
          <w:tcPr>
            <w:tcW w:w="1110" w:type="dxa"/>
            <w:tcBorders>
              <w:top w:val="single" w:sz="8" w:space="0" w:color="auto"/>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30239</w:t>
            </w:r>
          </w:p>
        </w:tc>
        <w:tc>
          <w:tcPr>
            <w:tcW w:w="1958" w:type="dxa"/>
            <w:tcBorders>
              <w:top w:val="single" w:sz="8" w:space="0" w:color="auto"/>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其他交通费用</w:t>
            </w:r>
          </w:p>
        </w:tc>
        <w:tc>
          <w:tcPr>
            <w:tcW w:w="1195" w:type="dxa"/>
            <w:tcBorders>
              <w:top w:val="single" w:sz="8" w:space="0" w:color="auto"/>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00C74AE5">
              <w:rPr>
                <w:rFonts w:ascii="Times New Roman" w:eastAsia="宋体" w:hAnsi="Times New Roman" w:cs="Times New Roman" w:hint="eastAsia"/>
                <w:color w:val="000000"/>
                <w:kern w:val="0"/>
                <w:sz w:val="18"/>
                <w:szCs w:val="18"/>
              </w:rPr>
              <w:t>56.88</w:t>
            </w:r>
          </w:p>
        </w:tc>
        <w:tc>
          <w:tcPr>
            <w:tcW w:w="1076" w:type="dxa"/>
            <w:tcBorders>
              <w:top w:val="single" w:sz="8" w:space="0" w:color="auto"/>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4394" w:type="dxa"/>
            <w:tcBorders>
              <w:top w:val="single" w:sz="8" w:space="0" w:color="auto"/>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30240</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税金及附加费用</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C74AE5">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297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1185"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30299</w:t>
            </w:r>
          </w:p>
        </w:tc>
        <w:tc>
          <w:tcPr>
            <w:tcW w:w="1958"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其他商品和服务支出</w:t>
            </w:r>
          </w:p>
        </w:tc>
        <w:tc>
          <w:tcPr>
            <w:tcW w:w="1195" w:type="dxa"/>
            <w:tcBorders>
              <w:top w:val="nil"/>
              <w:left w:val="nil"/>
              <w:bottom w:val="single" w:sz="8" w:space="0" w:color="auto"/>
              <w:right w:val="single" w:sz="8" w:space="0" w:color="auto"/>
            </w:tcBorders>
            <w:shd w:val="clear" w:color="auto" w:fill="auto"/>
            <w:noWrap/>
            <w:hideMark/>
          </w:tcPr>
          <w:p w:rsidR="00152C6D" w:rsidRPr="00152C6D" w:rsidRDefault="00152C6D" w:rsidP="00C74AE5">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00C74AE5">
              <w:rPr>
                <w:rFonts w:ascii="Times New Roman" w:eastAsia="宋体" w:hAnsi="Times New Roman" w:cs="Times New Roman" w:hint="eastAsia"/>
                <w:color w:val="000000"/>
                <w:kern w:val="0"/>
                <w:sz w:val="18"/>
                <w:szCs w:val="18"/>
              </w:rPr>
              <w:t>20.20</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6E5284" w:rsidRPr="00152C6D" w:rsidTr="00261DAE">
        <w:trPr>
          <w:trHeight w:hRule="exact" w:val="255"/>
        </w:trPr>
        <w:tc>
          <w:tcPr>
            <w:tcW w:w="4126" w:type="dxa"/>
            <w:gridSpan w:val="2"/>
            <w:tcBorders>
              <w:top w:val="nil"/>
              <w:left w:val="single" w:sz="8" w:space="0" w:color="auto"/>
              <w:bottom w:val="single" w:sz="8" w:space="0" w:color="auto"/>
              <w:right w:val="single" w:sz="8" w:space="0" w:color="auto"/>
            </w:tcBorders>
            <w:shd w:val="clear" w:color="auto" w:fill="auto"/>
            <w:noWrap/>
            <w:hideMark/>
          </w:tcPr>
          <w:p w:rsidR="006E5284" w:rsidRPr="0054069E" w:rsidRDefault="006E5284" w:rsidP="006E5284">
            <w:pPr>
              <w:widowControl/>
              <w:jc w:val="center"/>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人员经费合计</w:t>
            </w:r>
          </w:p>
        </w:tc>
        <w:tc>
          <w:tcPr>
            <w:tcW w:w="1185" w:type="dxa"/>
            <w:tcBorders>
              <w:top w:val="nil"/>
              <w:left w:val="nil"/>
              <w:bottom w:val="single" w:sz="8" w:space="0" w:color="auto"/>
              <w:right w:val="single" w:sz="8" w:space="0" w:color="auto"/>
            </w:tcBorders>
            <w:shd w:val="clear" w:color="auto" w:fill="auto"/>
            <w:noWrap/>
            <w:vAlign w:val="center"/>
            <w:hideMark/>
          </w:tcPr>
          <w:p w:rsidR="006E5284" w:rsidRPr="00152C6D" w:rsidRDefault="006E5284"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00C74AE5">
              <w:rPr>
                <w:rFonts w:ascii="Times New Roman" w:eastAsia="宋体" w:hAnsi="Times New Roman" w:cs="Times New Roman" w:hint="eastAsia"/>
                <w:color w:val="000000"/>
                <w:kern w:val="0"/>
                <w:sz w:val="18"/>
                <w:szCs w:val="18"/>
              </w:rPr>
              <w:t>705.91</w:t>
            </w:r>
          </w:p>
        </w:tc>
        <w:tc>
          <w:tcPr>
            <w:tcW w:w="9733" w:type="dxa"/>
            <w:gridSpan w:val="5"/>
            <w:tcBorders>
              <w:top w:val="nil"/>
              <w:left w:val="nil"/>
              <w:bottom w:val="single" w:sz="8" w:space="0" w:color="auto"/>
              <w:right w:val="single" w:sz="8" w:space="0" w:color="auto"/>
            </w:tcBorders>
            <w:shd w:val="clear" w:color="auto" w:fill="auto"/>
            <w:noWrap/>
            <w:hideMark/>
          </w:tcPr>
          <w:p w:rsidR="006E5284" w:rsidRPr="00152C6D" w:rsidRDefault="006E5284" w:rsidP="006E5284">
            <w:pPr>
              <w:widowControl/>
              <w:jc w:val="center"/>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公用经费合计</w:t>
            </w:r>
          </w:p>
        </w:tc>
        <w:tc>
          <w:tcPr>
            <w:tcW w:w="856" w:type="dxa"/>
            <w:tcBorders>
              <w:top w:val="nil"/>
              <w:left w:val="nil"/>
              <w:bottom w:val="single" w:sz="8" w:space="0" w:color="auto"/>
              <w:right w:val="single" w:sz="8" w:space="0" w:color="auto"/>
            </w:tcBorders>
            <w:shd w:val="clear" w:color="auto" w:fill="auto"/>
            <w:vAlign w:val="center"/>
          </w:tcPr>
          <w:p w:rsidR="006E5284" w:rsidRPr="00152C6D" w:rsidRDefault="00C74AE5"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251.02</w:t>
            </w:r>
          </w:p>
        </w:tc>
      </w:tr>
    </w:tbl>
    <w:p w:rsidR="00152C6D" w:rsidRDefault="00651EEC">
      <w:pPr>
        <w:widowControl/>
        <w:jc w:val="left"/>
        <w:rPr>
          <w:rFonts w:ascii="黑体" w:eastAsia="黑体" w:hAnsi="黑体"/>
          <w:szCs w:val="21"/>
        </w:rPr>
      </w:pPr>
      <w:r>
        <w:rPr>
          <w:rFonts w:ascii="黑体" w:eastAsia="黑体" w:hAnsi="黑体" w:hint="eastAsia"/>
          <w:szCs w:val="21"/>
        </w:rPr>
        <w:t>注：本表反映部门年度一般公共预算财政拨款基本支出明细情况。</w:t>
      </w:r>
      <w:r w:rsidR="00152C6D">
        <w:rPr>
          <w:rFonts w:ascii="黑体" w:eastAsia="黑体" w:hAnsi="黑体"/>
          <w:szCs w:val="21"/>
        </w:rPr>
        <w:br w:type="page"/>
      </w:r>
    </w:p>
    <w:p w:rsidR="00152C6D" w:rsidRPr="00152C6D" w:rsidRDefault="00152C6D" w:rsidP="00152C6D">
      <w:pPr>
        <w:widowControl/>
        <w:jc w:val="center"/>
        <w:rPr>
          <w:rFonts w:ascii="Times New Roman" w:eastAsia="方正小标宋_GBK" w:hAnsi="Times New Roman" w:cs="Times New Roman"/>
          <w:color w:val="000000"/>
          <w:kern w:val="0"/>
          <w:sz w:val="36"/>
          <w:szCs w:val="36"/>
        </w:rPr>
      </w:pPr>
      <w:r w:rsidRPr="00152C6D">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152C6D" w:rsidRPr="00152C6D" w:rsidRDefault="00152C6D" w:rsidP="00152C6D">
      <w:pPr>
        <w:widowControl/>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w:t>
      </w:r>
      <w:r w:rsidRPr="00152C6D">
        <w:rPr>
          <w:rFonts w:ascii="Times New Roman" w:eastAsia="仿宋_GB2312" w:hAnsi="Times New Roman" w:cs="Times New Roman"/>
          <w:color w:val="000000"/>
          <w:kern w:val="0"/>
          <w:szCs w:val="21"/>
        </w:rPr>
        <w:t xml:space="preserve"> </w:t>
      </w:r>
      <w:r w:rsidR="00E0706D">
        <w:rPr>
          <w:rFonts w:ascii="Times New Roman" w:eastAsia="仿宋_GB2312" w:hAnsi="Times New Roman" w:cs="Times New Roman" w:hint="eastAsia"/>
          <w:color w:val="000000"/>
          <w:kern w:val="0"/>
          <w:szCs w:val="21"/>
        </w:rPr>
        <w:t>溆浦县发展和改革局</w:t>
      </w:r>
      <w:r w:rsidR="00E0706D">
        <w:rPr>
          <w:rFonts w:ascii="Times New Roman" w:eastAsia="仿宋_GB2312" w:hAnsi="Times New Roman" w:cs="Times New Roman" w:hint="eastAsia"/>
          <w:color w:val="000000"/>
          <w:kern w:val="0"/>
          <w:szCs w:val="21"/>
        </w:rPr>
        <w:t xml:space="preserve">        </w:t>
      </w:r>
      <w:r w:rsidRPr="00152C6D">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sidRPr="00152C6D">
        <w:rPr>
          <w:rFonts w:ascii="Times New Roman" w:eastAsia="仿宋_GB2312" w:hAnsi="Times New Roman" w:cs="Times New Roman"/>
          <w:color w:val="000000"/>
          <w:kern w:val="0"/>
          <w:szCs w:val="21"/>
        </w:rPr>
        <w:t xml:space="preserve">    </w:t>
      </w:r>
      <w:r w:rsidRPr="00152C6D">
        <w:rPr>
          <w:rFonts w:ascii="Times New Roman" w:eastAsia="仿宋_GB2312" w:hAnsi="Times New Roman" w:cs="Times New Roman"/>
          <w:color w:val="000000"/>
          <w:kern w:val="0"/>
          <w:szCs w:val="21"/>
        </w:rPr>
        <w:t>公开</w:t>
      </w:r>
      <w:r w:rsidRPr="00152C6D">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sidRPr="00152C6D">
        <w:rPr>
          <w:rFonts w:ascii="Times New Roman" w:eastAsia="仿宋_GB2312" w:hAnsi="Times New Roman" w:cs="Times New Roman"/>
          <w:color w:val="000000"/>
          <w:kern w:val="0"/>
          <w:szCs w:val="21"/>
        </w:rPr>
        <w:t>表</w:t>
      </w:r>
    </w:p>
    <w:p w:rsidR="00152C6D" w:rsidRPr="00152C6D" w:rsidRDefault="00152C6D" w:rsidP="00152C6D">
      <w:pPr>
        <w:widowControl/>
        <w:ind w:right="42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152C6D" w:rsidRPr="00152C6D" w:rsidTr="00DD5FE9">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决算数</w:t>
            </w:r>
          </w:p>
        </w:tc>
      </w:tr>
      <w:tr w:rsidR="00152C6D" w:rsidRPr="00152C6D" w:rsidTr="00DD5FE9">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r>
      <w:tr w:rsidR="00152C6D" w:rsidRPr="00152C6D" w:rsidTr="00DD5FE9">
        <w:trPr>
          <w:trHeight w:val="397"/>
          <w:jc w:val="center"/>
        </w:trPr>
        <w:tc>
          <w:tcPr>
            <w:tcW w:w="1220" w:type="dxa"/>
            <w:vMerge/>
            <w:tcBorders>
              <w:top w:val="nil"/>
              <w:left w:val="single" w:sz="8"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12</w:t>
            </w:r>
          </w:p>
        </w:tc>
      </w:tr>
      <w:tr w:rsidR="00152C6D" w:rsidRPr="00152C6D" w:rsidTr="00DD5FE9">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E070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E0706D">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E0706D">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E0706D">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E0706D">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E0706D" w:rsidP="00E0706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E0706D">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E0706D">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E0706D">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E0706D">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nil"/>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E0706D">
              <w:rPr>
                <w:rFonts w:ascii="Times New Roman" w:eastAsia="仿宋_GB2312" w:hAnsi="Times New Roman" w:cs="Times New Roman" w:hint="eastAsia"/>
                <w:kern w:val="0"/>
                <w:szCs w:val="21"/>
              </w:rPr>
              <w:t>0</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E0706D">
              <w:rPr>
                <w:rFonts w:ascii="Times New Roman" w:eastAsia="仿宋_GB2312" w:hAnsi="Times New Roman" w:cs="Times New Roman" w:hint="eastAsia"/>
                <w:kern w:val="0"/>
                <w:szCs w:val="21"/>
              </w:rPr>
              <w:t>0</w:t>
            </w:r>
          </w:p>
        </w:tc>
      </w:tr>
    </w:tbl>
    <w:p w:rsidR="00152C6D" w:rsidRDefault="00152C6D" w:rsidP="00152C6D">
      <w:pPr>
        <w:autoSpaceDE w:val="0"/>
        <w:autoSpaceDN w:val="0"/>
        <w:adjustRightInd w:val="0"/>
        <w:ind w:leftChars="150" w:left="315"/>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152C6D" w:rsidRDefault="00152C6D">
      <w:pPr>
        <w:widowControl/>
        <w:jc w:val="left"/>
        <w:rPr>
          <w:rFonts w:ascii="宋体" w:eastAsia="宋体" w:cs="宋体"/>
          <w:kern w:val="0"/>
          <w:sz w:val="24"/>
          <w:szCs w:val="24"/>
        </w:rPr>
      </w:pPr>
      <w:r>
        <w:rPr>
          <w:rFonts w:ascii="宋体" w:eastAsia="宋体" w:cs="宋体"/>
          <w:kern w:val="0"/>
          <w:sz w:val="24"/>
          <w:szCs w:val="24"/>
        </w:rPr>
        <w:br w:type="page"/>
      </w:r>
    </w:p>
    <w:p w:rsidR="00152C6D" w:rsidRPr="00152C6D" w:rsidRDefault="00152C6D" w:rsidP="00152C6D">
      <w:pPr>
        <w:autoSpaceDE w:val="0"/>
        <w:autoSpaceDN w:val="0"/>
        <w:adjustRightInd w:val="0"/>
        <w:ind w:leftChars="150" w:left="315"/>
        <w:jc w:val="left"/>
        <w:rPr>
          <w:rFonts w:ascii="宋体" w:eastAsia="宋体" w:cs="宋体"/>
          <w:kern w:val="0"/>
          <w:sz w:val="24"/>
          <w:szCs w:val="24"/>
        </w:rPr>
      </w:pPr>
    </w:p>
    <w:p w:rsidR="00152C6D" w:rsidRPr="00152C6D" w:rsidRDefault="00152C6D" w:rsidP="00152C6D">
      <w:pPr>
        <w:widowControl/>
        <w:jc w:val="center"/>
        <w:rPr>
          <w:rFonts w:ascii="Times New Roman" w:eastAsia="方正小标宋_GBK" w:hAnsi="Times New Roman" w:cs="Times New Roman"/>
          <w:kern w:val="0"/>
          <w:sz w:val="36"/>
          <w:szCs w:val="36"/>
        </w:rPr>
      </w:pPr>
      <w:r w:rsidRPr="00152C6D">
        <w:rPr>
          <w:rFonts w:ascii="Times New Roman" w:eastAsia="方正小标宋_GBK" w:hAnsi="Times New Roman" w:cs="Times New Roman"/>
          <w:kern w:val="0"/>
          <w:sz w:val="36"/>
          <w:szCs w:val="36"/>
        </w:rPr>
        <w:t>政府性基金预算财政拨款收入支出决算表</w:t>
      </w:r>
    </w:p>
    <w:p w:rsidR="00152C6D" w:rsidRPr="00152C6D" w:rsidRDefault="00E0706D" w:rsidP="00E0706D">
      <w:pPr>
        <w:widowControl/>
        <w:wordWrap w:val="0"/>
        <w:ind w:right="42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sidR="00152C6D" w:rsidRPr="00152C6D">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溆浦县发展和改革局</w:t>
      </w:r>
      <w:r w:rsidR="00152C6D" w:rsidRPr="00152C6D">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00152C6D" w:rsidRPr="00152C6D">
        <w:rPr>
          <w:rFonts w:ascii="Times New Roman" w:eastAsia="仿宋_GB2312" w:hAnsi="Times New Roman" w:cs="Times New Roman"/>
          <w:color w:val="000000"/>
          <w:kern w:val="0"/>
          <w:szCs w:val="21"/>
        </w:rPr>
        <w:t xml:space="preserve">      </w:t>
      </w:r>
      <w:r w:rsidR="00152C6D" w:rsidRPr="00152C6D">
        <w:rPr>
          <w:rFonts w:ascii="Times New Roman" w:eastAsia="仿宋_GB2312" w:hAnsi="Times New Roman" w:cs="Times New Roman"/>
          <w:color w:val="000000"/>
          <w:kern w:val="0"/>
          <w:szCs w:val="21"/>
        </w:rPr>
        <w:t>公开</w:t>
      </w:r>
      <w:r w:rsidR="00152C6D" w:rsidRPr="00152C6D">
        <w:rPr>
          <w:rFonts w:ascii="Times New Roman" w:eastAsia="仿宋_GB2312" w:hAnsi="Times New Roman" w:cs="Times New Roman"/>
          <w:color w:val="000000"/>
          <w:kern w:val="0"/>
          <w:szCs w:val="21"/>
        </w:rPr>
        <w:t>08</w:t>
      </w:r>
      <w:r w:rsidR="00152C6D" w:rsidRPr="00152C6D">
        <w:rPr>
          <w:rFonts w:ascii="Times New Roman" w:eastAsia="仿宋_GB2312" w:hAnsi="Times New Roman" w:cs="Times New Roman"/>
          <w:color w:val="000000"/>
          <w:kern w:val="0"/>
          <w:szCs w:val="21"/>
        </w:rPr>
        <w:t>表</w:t>
      </w:r>
    </w:p>
    <w:p w:rsidR="00152C6D" w:rsidRPr="00152C6D" w:rsidRDefault="00152C6D" w:rsidP="00E0706D">
      <w:pPr>
        <w:widowControl/>
        <w:ind w:right="42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w:t>
            </w:r>
            <w:r w:rsidRPr="00152C6D">
              <w:rPr>
                <w:rFonts w:ascii="Times New Roman" w:eastAsia="仿宋_GB2312" w:hAnsi="Times New Roman" w:cs="Times New Roman"/>
                <w:b/>
                <w:kern w:val="0"/>
                <w:szCs w:val="21"/>
              </w:rPr>
              <w:t xml:space="preserve"> </w:t>
            </w:r>
            <w:r w:rsidRPr="00152C6D">
              <w:rPr>
                <w:rFonts w:ascii="Times New Roman" w:eastAsia="仿宋_GB2312" w:hAnsi="Times New Roman" w:cs="Times New Roman"/>
                <w:b/>
                <w:color w:val="000000"/>
                <w:kern w:val="0"/>
                <w:szCs w:val="21"/>
              </w:rPr>
              <w:t xml:space="preserve">   </w:t>
            </w:r>
            <w:r w:rsidRPr="00152C6D">
              <w:rPr>
                <w:rFonts w:ascii="Times New Roman" w:eastAsia="仿宋_GB2312" w:hAnsi="Times New Roman" w:cs="Times New Roman"/>
                <w:b/>
                <w:kern w:val="0"/>
                <w:szCs w:val="21"/>
              </w:rPr>
              <w:t>目</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年初结转和结余</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本年收入</w:t>
            </w:r>
          </w:p>
        </w:tc>
        <w:tc>
          <w:tcPr>
            <w:tcW w:w="6000" w:type="dxa"/>
            <w:gridSpan w:val="3"/>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本年支出</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年末结转和结余</w:t>
            </w:r>
          </w:p>
        </w:tc>
      </w:tr>
      <w:tr w:rsidR="00152C6D" w:rsidRPr="00152C6D" w:rsidTr="00DD5FE9">
        <w:trPr>
          <w:trHeight w:val="454"/>
          <w:jc w:val="center"/>
        </w:trPr>
        <w:tc>
          <w:tcPr>
            <w:tcW w:w="11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功能分类科目编码</w:t>
            </w:r>
          </w:p>
        </w:tc>
        <w:tc>
          <w:tcPr>
            <w:tcW w:w="13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科目名称</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小计</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基本支出</w:t>
            </w:r>
            <w:r w:rsidRPr="00152C6D">
              <w:rPr>
                <w:rFonts w:ascii="Times New Roman" w:eastAsia="仿宋_GB2312" w:hAnsi="Times New Roman" w:cs="Times New Roman"/>
                <w:b/>
                <w:kern w:val="0"/>
                <w:szCs w:val="21"/>
              </w:rPr>
              <w:t xml:space="preserve">  </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项目支出</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栏次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2000" w:type="dxa"/>
            <w:shd w:val="clear" w:color="auto" w:fill="auto"/>
            <w:vAlign w:val="center"/>
            <w:hideMark/>
          </w:tcPr>
          <w:p w:rsidR="00152C6D" w:rsidRPr="00152C6D" w:rsidRDefault="00E0706D" w:rsidP="00152C6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152C6D"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E0706D" w:rsidP="00152C6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152C6D"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E0706D" w:rsidP="00152C6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152C6D"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E0706D" w:rsidP="00152C6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152C6D"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E0706D" w:rsidP="00152C6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152C6D"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E0706D" w:rsidP="00152C6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152C6D"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bl>
    <w:p w:rsidR="00967F5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注：本表反映部门本年度政府性基金预算财政拨款收入、支出及结转和结余情况</w:t>
      </w:r>
    </w:p>
    <w:p w:rsidR="00152C6D" w:rsidRPr="00152C6D" w:rsidRDefault="00152C6D" w:rsidP="00E0706D">
      <w:pPr>
        <w:widowControl/>
        <w:ind w:firstLineChars="50" w:firstLine="105"/>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w:t>
      </w:r>
      <w:r w:rsidR="00E0706D">
        <w:rPr>
          <w:rFonts w:ascii="Times New Roman" w:eastAsia="仿宋_GB2312" w:hAnsi="Times New Roman" w:cs="Times New Roman" w:hint="eastAsia"/>
          <w:kern w:val="0"/>
          <w:szCs w:val="21"/>
        </w:rPr>
        <w:t>本</w:t>
      </w:r>
      <w:r w:rsidR="00967F5D">
        <w:rPr>
          <w:rFonts w:ascii="Times New Roman" w:eastAsia="仿宋_GB2312" w:hAnsi="Times New Roman" w:cs="Times New Roman" w:hint="eastAsia"/>
          <w:kern w:val="0"/>
          <w:szCs w:val="21"/>
        </w:rPr>
        <w:t>单位</w:t>
      </w:r>
      <w:r w:rsidR="00967F5D" w:rsidRPr="00967F5D">
        <w:rPr>
          <w:rFonts w:ascii="Times New Roman" w:eastAsia="仿宋_GB2312" w:hAnsi="Times New Roman" w:cs="Times New Roman" w:hint="eastAsia"/>
          <w:kern w:val="0"/>
          <w:szCs w:val="21"/>
        </w:rPr>
        <w:t>没有政府性基金收入，也没有使用政府性基金安排的支出，故本表无数据</w:t>
      </w:r>
      <w:r w:rsidRPr="00152C6D">
        <w:rPr>
          <w:rFonts w:ascii="Times New Roman" w:eastAsia="仿宋_GB2312" w:hAnsi="Times New Roman" w:cs="Times New Roman"/>
          <w:kern w:val="0"/>
          <w:szCs w:val="21"/>
        </w:rPr>
        <w:t>)</w:t>
      </w:r>
      <w:r w:rsidRPr="00152C6D">
        <w:rPr>
          <w:rFonts w:ascii="Times New Roman" w:eastAsia="仿宋_GB2312" w:hAnsi="Times New Roman" w:cs="Times New Roman"/>
          <w:kern w:val="0"/>
          <w:szCs w:val="21"/>
        </w:rPr>
        <w:t>。</w:t>
      </w:r>
    </w:p>
    <w:p w:rsidR="00152C6D" w:rsidRDefault="00152C6D">
      <w:pPr>
        <w:widowControl/>
        <w:jc w:val="left"/>
        <w:rPr>
          <w:rFonts w:ascii="黑体" w:eastAsia="黑体" w:hAnsi="黑体"/>
          <w:szCs w:val="21"/>
        </w:rPr>
      </w:pPr>
      <w:r>
        <w:rPr>
          <w:rFonts w:ascii="黑体" w:eastAsia="黑体" w:hAnsi="黑体"/>
          <w:szCs w:val="21"/>
        </w:rPr>
        <w:br w:type="page"/>
      </w:r>
    </w:p>
    <w:p w:rsidR="00DD5FE9" w:rsidRDefault="00DD5FE9" w:rsidP="00DD5FE9">
      <w:pPr>
        <w:pStyle w:val="Default"/>
        <w:rPr>
          <w:sz w:val="72"/>
          <w:szCs w:val="72"/>
        </w:rPr>
        <w:sectPr w:rsidR="00DD5FE9" w:rsidSect="000A3F69">
          <w:pgSz w:w="16838" w:h="11906" w:orient="landscape"/>
          <w:pgMar w:top="720" w:right="720" w:bottom="720" w:left="720" w:header="851" w:footer="992" w:gutter="0"/>
          <w:cols w:space="425"/>
          <w:docGrid w:type="lines" w:linePitch="312"/>
        </w:sect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r>
        <w:rPr>
          <w:rFonts w:hint="eastAsia"/>
          <w:sz w:val="72"/>
          <w:szCs w:val="72"/>
        </w:rPr>
        <w:t>第三部分</w:t>
      </w:r>
    </w:p>
    <w:p w:rsidR="00DD5FE9" w:rsidRDefault="00DD5FE9" w:rsidP="00DD5FE9">
      <w:pPr>
        <w:pStyle w:val="Default"/>
        <w:jc w:val="center"/>
        <w:rPr>
          <w:sz w:val="70"/>
          <w:szCs w:val="70"/>
        </w:rPr>
      </w:pPr>
    </w:p>
    <w:p w:rsidR="00DD5FE9" w:rsidRDefault="00DD5FE9" w:rsidP="00DD5FE9">
      <w:pPr>
        <w:pStyle w:val="Default"/>
        <w:jc w:val="center"/>
        <w:rPr>
          <w:sz w:val="70"/>
          <w:szCs w:val="70"/>
        </w:rPr>
      </w:pPr>
      <w:r>
        <w:rPr>
          <w:sz w:val="70"/>
          <w:szCs w:val="70"/>
        </w:rPr>
        <w:t>2019</w:t>
      </w:r>
      <w:r>
        <w:rPr>
          <w:rFonts w:hint="eastAsia"/>
          <w:sz w:val="70"/>
          <w:szCs w:val="70"/>
        </w:rPr>
        <w:t>年度部门决算情况说明</w:t>
      </w:r>
    </w:p>
    <w:p w:rsidR="00DD5FE9" w:rsidRDefault="00DD5FE9">
      <w:pPr>
        <w:widowControl/>
        <w:jc w:val="left"/>
        <w:rPr>
          <w:rFonts w:ascii="黑体" w:eastAsia="黑体" w:cs="黑体"/>
          <w:color w:val="000000"/>
          <w:kern w:val="0"/>
          <w:sz w:val="70"/>
          <w:szCs w:val="70"/>
        </w:rPr>
      </w:pPr>
      <w:r>
        <w:rPr>
          <w:sz w:val="70"/>
          <w:szCs w:val="70"/>
        </w:rPr>
        <w:br w:type="page"/>
      </w:r>
    </w:p>
    <w:p w:rsidR="00230CB8" w:rsidRPr="00B5732C" w:rsidRDefault="00230CB8" w:rsidP="00230CB8">
      <w:pPr>
        <w:widowControl/>
        <w:tabs>
          <w:tab w:val="left" w:pos="900"/>
        </w:tabs>
        <w:spacing w:line="600" w:lineRule="exact"/>
        <w:ind w:firstLineChars="200" w:firstLine="640"/>
        <w:rPr>
          <w:rFonts w:ascii="黑体" w:eastAsia="黑体" w:hAnsi="黑体"/>
          <w:kern w:val="0"/>
          <w:sz w:val="32"/>
          <w:szCs w:val="32"/>
        </w:rPr>
      </w:pPr>
      <w:r w:rsidRPr="00B5732C">
        <w:rPr>
          <w:rFonts w:ascii="黑体" w:eastAsia="黑体" w:hAnsi="黑体" w:hint="eastAsia"/>
          <w:kern w:val="0"/>
          <w:sz w:val="32"/>
          <w:szCs w:val="32"/>
        </w:rPr>
        <w:lastRenderedPageBreak/>
        <w:t>一、收入支出决算总体情况说明</w:t>
      </w:r>
    </w:p>
    <w:p w:rsidR="00230CB8" w:rsidRPr="008E453E" w:rsidRDefault="00230CB8" w:rsidP="00230CB8">
      <w:pPr>
        <w:widowControl/>
        <w:tabs>
          <w:tab w:val="left" w:pos="900"/>
        </w:tabs>
        <w:spacing w:line="600" w:lineRule="exact"/>
        <w:ind w:firstLineChars="200" w:firstLine="640"/>
        <w:rPr>
          <w:rFonts w:ascii="仿宋" w:eastAsia="仿宋" w:hAnsi="仿宋"/>
          <w:sz w:val="32"/>
          <w:szCs w:val="32"/>
        </w:rPr>
      </w:pPr>
      <w:r w:rsidRPr="00D05C85">
        <w:rPr>
          <w:rFonts w:ascii="仿宋" w:eastAsia="仿宋" w:hAnsi="仿宋" w:hint="eastAsia"/>
          <w:sz w:val="32"/>
          <w:szCs w:val="32"/>
        </w:rPr>
        <w:t>本单位</w:t>
      </w:r>
      <w:r>
        <w:rPr>
          <w:rFonts w:ascii="仿宋" w:eastAsia="仿宋" w:hAnsi="仿宋"/>
          <w:sz w:val="32"/>
          <w:szCs w:val="32"/>
        </w:rPr>
        <w:t>2019</w:t>
      </w:r>
      <w:r w:rsidRPr="00D05C85">
        <w:rPr>
          <w:rFonts w:ascii="仿宋" w:eastAsia="仿宋" w:hAnsi="仿宋" w:hint="eastAsia"/>
          <w:sz w:val="32"/>
          <w:szCs w:val="32"/>
        </w:rPr>
        <w:t>年收入合计</w:t>
      </w:r>
      <w:r>
        <w:rPr>
          <w:rFonts w:ascii="仿宋" w:eastAsia="仿宋" w:hAnsi="仿宋" w:hint="eastAsia"/>
          <w:sz w:val="32"/>
          <w:szCs w:val="32"/>
        </w:rPr>
        <w:t>1350.36</w:t>
      </w:r>
      <w:r w:rsidRPr="00D05C85">
        <w:rPr>
          <w:rFonts w:ascii="仿宋" w:eastAsia="仿宋" w:hAnsi="仿宋" w:hint="eastAsia"/>
          <w:sz w:val="32"/>
          <w:szCs w:val="32"/>
        </w:rPr>
        <w:t>万元，201</w:t>
      </w:r>
      <w:r>
        <w:rPr>
          <w:rFonts w:ascii="仿宋" w:eastAsia="仿宋" w:hAnsi="仿宋" w:hint="eastAsia"/>
          <w:sz w:val="32"/>
          <w:szCs w:val="32"/>
        </w:rPr>
        <w:t>8</w:t>
      </w:r>
      <w:r w:rsidRPr="00D05C85">
        <w:rPr>
          <w:rFonts w:ascii="仿宋" w:eastAsia="仿宋" w:hAnsi="仿宋" w:hint="eastAsia"/>
          <w:sz w:val="32"/>
          <w:szCs w:val="32"/>
        </w:rPr>
        <w:t>年全年总收入</w:t>
      </w:r>
      <w:r>
        <w:rPr>
          <w:rFonts w:ascii="仿宋" w:eastAsia="仿宋" w:hAnsi="仿宋" w:hint="eastAsia"/>
          <w:sz w:val="32"/>
          <w:szCs w:val="32"/>
        </w:rPr>
        <w:t>1174.26</w:t>
      </w:r>
      <w:r w:rsidRPr="00D05C85">
        <w:rPr>
          <w:rFonts w:ascii="仿宋" w:eastAsia="仿宋" w:hAnsi="仿宋" w:hint="eastAsia"/>
          <w:sz w:val="32"/>
          <w:szCs w:val="32"/>
        </w:rPr>
        <w:t>万元，</w:t>
      </w:r>
      <w:r>
        <w:rPr>
          <w:rFonts w:ascii="仿宋" w:eastAsia="仿宋" w:hAnsi="仿宋" w:hint="eastAsia"/>
          <w:sz w:val="32"/>
          <w:szCs w:val="32"/>
        </w:rPr>
        <w:t>增加176.1</w:t>
      </w:r>
      <w:r w:rsidRPr="00D05C85">
        <w:rPr>
          <w:rFonts w:ascii="仿宋" w:eastAsia="仿宋" w:hAnsi="仿宋" w:hint="eastAsia"/>
          <w:sz w:val="32"/>
          <w:szCs w:val="32"/>
        </w:rPr>
        <w:t>万元；</w:t>
      </w:r>
      <w:r>
        <w:rPr>
          <w:rFonts w:ascii="仿宋" w:eastAsia="仿宋" w:hAnsi="仿宋" w:hint="eastAsia"/>
          <w:sz w:val="32"/>
          <w:szCs w:val="32"/>
        </w:rPr>
        <w:t>2019</w:t>
      </w:r>
      <w:r w:rsidRPr="00D05C85">
        <w:rPr>
          <w:rFonts w:ascii="仿宋" w:eastAsia="仿宋" w:hAnsi="仿宋" w:hint="eastAsia"/>
          <w:sz w:val="32"/>
          <w:szCs w:val="32"/>
        </w:rPr>
        <w:t>年全年支出总计</w:t>
      </w:r>
      <w:r>
        <w:rPr>
          <w:rFonts w:ascii="仿宋" w:eastAsia="仿宋" w:hAnsi="仿宋" w:hint="eastAsia"/>
          <w:sz w:val="32"/>
          <w:szCs w:val="32"/>
        </w:rPr>
        <w:t>1577.05</w:t>
      </w:r>
      <w:r w:rsidRPr="00D05C85">
        <w:rPr>
          <w:rFonts w:ascii="仿宋" w:eastAsia="仿宋" w:hAnsi="仿宋" w:hint="eastAsia"/>
          <w:sz w:val="32"/>
          <w:szCs w:val="32"/>
        </w:rPr>
        <w:t>元，201</w:t>
      </w:r>
      <w:r>
        <w:rPr>
          <w:rFonts w:ascii="仿宋" w:eastAsia="仿宋" w:hAnsi="仿宋" w:hint="eastAsia"/>
          <w:sz w:val="32"/>
          <w:szCs w:val="32"/>
        </w:rPr>
        <w:t>8</w:t>
      </w:r>
      <w:r w:rsidRPr="00D05C85">
        <w:rPr>
          <w:rFonts w:ascii="仿宋" w:eastAsia="仿宋" w:hAnsi="仿宋" w:hint="eastAsia"/>
          <w:sz w:val="32"/>
          <w:szCs w:val="32"/>
        </w:rPr>
        <w:t>年全年总支出</w:t>
      </w:r>
      <w:r>
        <w:rPr>
          <w:rFonts w:ascii="仿宋" w:eastAsia="仿宋" w:hAnsi="仿宋" w:hint="eastAsia"/>
          <w:sz w:val="32"/>
          <w:szCs w:val="32"/>
        </w:rPr>
        <w:t>1236.53</w:t>
      </w:r>
      <w:r w:rsidRPr="00D05C85">
        <w:rPr>
          <w:rFonts w:ascii="仿宋" w:eastAsia="仿宋" w:hAnsi="仿宋" w:hint="eastAsia"/>
          <w:sz w:val="32"/>
          <w:szCs w:val="32"/>
        </w:rPr>
        <w:t>万元，</w:t>
      </w:r>
      <w:r>
        <w:rPr>
          <w:rFonts w:ascii="仿宋" w:eastAsia="仿宋" w:hAnsi="仿宋" w:hint="eastAsia"/>
          <w:sz w:val="32"/>
          <w:szCs w:val="32"/>
        </w:rPr>
        <w:t>增加340.52</w:t>
      </w:r>
      <w:r w:rsidRPr="00D05C85">
        <w:rPr>
          <w:rFonts w:ascii="仿宋" w:eastAsia="仿宋" w:hAnsi="仿宋" w:hint="eastAsia"/>
          <w:sz w:val="32"/>
          <w:szCs w:val="32"/>
        </w:rPr>
        <w:t>万元，其中基本支出</w:t>
      </w:r>
      <w:r>
        <w:rPr>
          <w:rFonts w:ascii="仿宋" w:eastAsia="仿宋" w:hAnsi="仿宋" w:hint="eastAsia"/>
          <w:sz w:val="32"/>
          <w:szCs w:val="32"/>
        </w:rPr>
        <w:t>1369.7</w:t>
      </w:r>
      <w:r w:rsidRPr="00D05C85">
        <w:rPr>
          <w:rFonts w:ascii="仿宋" w:eastAsia="仿宋" w:hAnsi="仿宋" w:hint="eastAsia"/>
          <w:sz w:val="32"/>
          <w:szCs w:val="32"/>
        </w:rPr>
        <w:t>万元，项目支出</w:t>
      </w:r>
      <w:r>
        <w:rPr>
          <w:rFonts w:ascii="仿宋" w:eastAsia="仿宋" w:hAnsi="仿宋" w:hint="eastAsia"/>
          <w:sz w:val="32"/>
          <w:szCs w:val="32"/>
        </w:rPr>
        <w:t>207.35</w:t>
      </w:r>
      <w:r w:rsidRPr="00D05C85">
        <w:rPr>
          <w:rFonts w:ascii="仿宋" w:eastAsia="仿宋" w:hAnsi="仿宋" w:hint="eastAsia"/>
          <w:sz w:val="32"/>
          <w:szCs w:val="32"/>
        </w:rPr>
        <w:t>万元。年初结转结余</w:t>
      </w:r>
      <w:r>
        <w:rPr>
          <w:rFonts w:ascii="仿宋" w:eastAsia="仿宋" w:hAnsi="仿宋" w:hint="eastAsia"/>
          <w:sz w:val="32"/>
          <w:szCs w:val="32"/>
        </w:rPr>
        <w:t>301.28</w:t>
      </w:r>
      <w:r w:rsidRPr="00D05C85">
        <w:rPr>
          <w:rFonts w:ascii="仿宋" w:eastAsia="仿宋" w:hAnsi="仿宋" w:hint="eastAsia"/>
          <w:sz w:val="32"/>
          <w:szCs w:val="32"/>
        </w:rPr>
        <w:t>万元，本年结转结余</w:t>
      </w:r>
      <w:r>
        <w:rPr>
          <w:rFonts w:ascii="仿宋" w:eastAsia="仿宋" w:hAnsi="仿宋" w:cs="仿宋" w:hint="eastAsia"/>
          <w:sz w:val="32"/>
          <w:szCs w:val="32"/>
        </w:rPr>
        <w:t>74.58</w:t>
      </w:r>
      <w:r w:rsidRPr="00D05C85">
        <w:rPr>
          <w:rFonts w:ascii="仿宋" w:eastAsia="仿宋" w:hAnsi="仿宋" w:cs="仿宋" w:hint="eastAsia"/>
          <w:sz w:val="32"/>
          <w:szCs w:val="32"/>
        </w:rPr>
        <w:t>万元。主要原因是</w:t>
      </w:r>
      <w:r>
        <w:rPr>
          <w:rFonts w:ascii="仿宋" w:eastAsia="仿宋" w:hAnsi="仿宋" w:cs="仿宋" w:hint="eastAsia"/>
          <w:sz w:val="32"/>
          <w:szCs w:val="32"/>
        </w:rPr>
        <w:t>增加</w:t>
      </w:r>
      <w:r w:rsidRPr="00D05C85">
        <w:rPr>
          <w:rFonts w:ascii="仿宋" w:eastAsia="仿宋" w:hAnsi="仿宋" w:cs="仿宋" w:hint="eastAsia"/>
          <w:sz w:val="32"/>
          <w:szCs w:val="32"/>
        </w:rPr>
        <w:t>了项目支出</w:t>
      </w:r>
      <w:r>
        <w:rPr>
          <w:rFonts w:ascii="仿宋" w:eastAsia="仿宋" w:hAnsi="仿宋" w:cs="仿宋" w:hint="eastAsia"/>
          <w:sz w:val="32"/>
          <w:szCs w:val="32"/>
        </w:rPr>
        <w:t>和对企业的补助支出。</w:t>
      </w:r>
    </w:p>
    <w:p w:rsidR="00230CB8" w:rsidRPr="00B5732C" w:rsidRDefault="00230CB8" w:rsidP="00230CB8">
      <w:pPr>
        <w:widowControl/>
        <w:ind w:firstLineChars="196" w:firstLine="627"/>
        <w:rPr>
          <w:rFonts w:ascii="黑体" w:eastAsia="黑体" w:hAnsi="黑体"/>
          <w:sz w:val="32"/>
          <w:szCs w:val="32"/>
        </w:rPr>
      </w:pPr>
      <w:r w:rsidRPr="00B5732C">
        <w:rPr>
          <w:rFonts w:ascii="黑体" w:eastAsia="黑体" w:hAnsi="黑体" w:hint="eastAsia"/>
          <w:sz w:val="32"/>
          <w:szCs w:val="32"/>
        </w:rPr>
        <w:t>二、</w:t>
      </w:r>
      <w:r w:rsidRPr="00B5732C">
        <w:rPr>
          <w:rFonts w:ascii="黑体" w:eastAsia="黑体" w:hAnsi="黑体" w:hint="eastAsia"/>
          <w:kern w:val="0"/>
          <w:sz w:val="32"/>
          <w:szCs w:val="32"/>
        </w:rPr>
        <w:t>收入决算情况说明</w:t>
      </w:r>
    </w:p>
    <w:p w:rsidR="00230CB8" w:rsidRPr="00D05C85" w:rsidRDefault="00230CB8" w:rsidP="00230CB8">
      <w:pPr>
        <w:widowControl/>
        <w:ind w:firstLineChars="196" w:firstLine="627"/>
        <w:rPr>
          <w:rFonts w:ascii="仿宋" w:eastAsia="仿宋" w:hAnsi="仿宋"/>
          <w:sz w:val="32"/>
          <w:szCs w:val="32"/>
        </w:rPr>
      </w:pPr>
      <w:r>
        <w:rPr>
          <w:rFonts w:ascii="仿宋" w:eastAsia="仿宋" w:hAnsi="仿宋"/>
          <w:sz w:val="32"/>
          <w:szCs w:val="32"/>
        </w:rPr>
        <w:t>2019</w:t>
      </w:r>
      <w:r w:rsidRPr="00D05C85">
        <w:rPr>
          <w:rFonts w:ascii="仿宋" w:eastAsia="仿宋" w:hAnsi="仿宋" w:hint="eastAsia"/>
          <w:sz w:val="32"/>
          <w:szCs w:val="32"/>
        </w:rPr>
        <w:t>年收入总计</w:t>
      </w:r>
      <w:r>
        <w:rPr>
          <w:rFonts w:ascii="仿宋" w:eastAsia="仿宋" w:hAnsi="仿宋" w:hint="eastAsia"/>
          <w:sz w:val="32"/>
          <w:szCs w:val="32"/>
        </w:rPr>
        <w:t>1350.36</w:t>
      </w:r>
      <w:r w:rsidRPr="00D05C85">
        <w:rPr>
          <w:rFonts w:ascii="仿宋" w:eastAsia="仿宋" w:hAnsi="仿宋" w:hint="eastAsia"/>
          <w:sz w:val="32"/>
          <w:szCs w:val="32"/>
        </w:rPr>
        <w:t>万元。</w:t>
      </w:r>
      <w:r>
        <w:rPr>
          <w:rFonts w:ascii="仿宋" w:eastAsia="仿宋" w:hAnsi="仿宋" w:hint="eastAsia"/>
          <w:sz w:val="32"/>
          <w:szCs w:val="32"/>
        </w:rPr>
        <w:t>其中</w:t>
      </w:r>
      <w:r w:rsidRPr="00D05C85">
        <w:rPr>
          <w:rFonts w:ascii="仿宋" w:eastAsia="仿宋" w:hAnsi="仿宋" w:hint="eastAsia"/>
          <w:sz w:val="32"/>
          <w:szCs w:val="32"/>
        </w:rPr>
        <w:t>一般公共预算财政拨款</w:t>
      </w:r>
      <w:r>
        <w:rPr>
          <w:rFonts w:ascii="仿宋" w:eastAsia="仿宋" w:hAnsi="仿宋" w:hint="eastAsia"/>
          <w:sz w:val="32"/>
          <w:szCs w:val="32"/>
        </w:rPr>
        <w:t>收入为1288.15</w:t>
      </w:r>
      <w:r w:rsidRPr="00D05C85">
        <w:rPr>
          <w:rFonts w:ascii="仿宋" w:eastAsia="仿宋" w:hAnsi="仿宋" w:hint="eastAsia"/>
          <w:sz w:val="32"/>
          <w:szCs w:val="32"/>
        </w:rPr>
        <w:t>万元，占比</w:t>
      </w:r>
      <w:r>
        <w:rPr>
          <w:rFonts w:ascii="仿宋" w:eastAsia="仿宋" w:hAnsi="仿宋" w:hint="eastAsia"/>
          <w:sz w:val="32"/>
          <w:szCs w:val="32"/>
        </w:rPr>
        <w:t>95.39</w:t>
      </w:r>
      <w:r w:rsidRPr="00D05C85">
        <w:rPr>
          <w:rFonts w:ascii="仿宋" w:eastAsia="仿宋" w:hAnsi="仿宋" w:hint="eastAsia"/>
          <w:sz w:val="32"/>
          <w:szCs w:val="32"/>
        </w:rPr>
        <w:t>%</w:t>
      </w:r>
      <w:r>
        <w:rPr>
          <w:rFonts w:ascii="仿宋" w:eastAsia="仿宋" w:hAnsi="仿宋" w:hint="eastAsia"/>
          <w:sz w:val="32"/>
          <w:szCs w:val="32"/>
        </w:rPr>
        <w:t>；其他收入为62.21万元，占比4.61%。</w:t>
      </w:r>
    </w:p>
    <w:p w:rsidR="00230CB8" w:rsidRPr="00B5732C" w:rsidRDefault="00230CB8" w:rsidP="00230CB8">
      <w:pPr>
        <w:widowControl/>
        <w:ind w:firstLineChars="196" w:firstLine="627"/>
        <w:rPr>
          <w:rFonts w:ascii="黑体" w:eastAsia="黑体" w:hAnsi="黑体"/>
          <w:sz w:val="32"/>
          <w:szCs w:val="32"/>
        </w:rPr>
      </w:pPr>
      <w:r w:rsidRPr="00B5732C">
        <w:rPr>
          <w:rFonts w:ascii="黑体" w:eastAsia="黑体" w:hAnsi="黑体" w:hint="eastAsia"/>
          <w:kern w:val="0"/>
          <w:sz w:val="32"/>
          <w:szCs w:val="32"/>
        </w:rPr>
        <w:t>三、支出决算情况说明</w:t>
      </w:r>
    </w:p>
    <w:p w:rsidR="00230CB8" w:rsidRPr="00D05C85" w:rsidRDefault="00230CB8" w:rsidP="0068386B">
      <w:pPr>
        <w:widowControl/>
        <w:ind w:firstLineChars="196" w:firstLine="627"/>
        <w:rPr>
          <w:rFonts w:ascii="仿宋" w:eastAsia="仿宋" w:hAnsi="仿宋"/>
          <w:sz w:val="32"/>
          <w:szCs w:val="32"/>
        </w:rPr>
      </w:pPr>
      <w:r>
        <w:rPr>
          <w:rFonts w:ascii="仿宋" w:eastAsia="仿宋" w:hAnsi="仿宋"/>
          <w:sz w:val="32"/>
          <w:szCs w:val="32"/>
        </w:rPr>
        <w:t>2019</w:t>
      </w:r>
      <w:r w:rsidRPr="00D05C85">
        <w:rPr>
          <w:rFonts w:ascii="仿宋" w:eastAsia="仿宋" w:hAnsi="仿宋" w:hint="eastAsia"/>
          <w:sz w:val="32"/>
          <w:szCs w:val="32"/>
        </w:rPr>
        <w:t>年支出总计</w:t>
      </w:r>
      <w:r>
        <w:rPr>
          <w:rFonts w:ascii="仿宋" w:eastAsia="仿宋" w:hAnsi="仿宋" w:hint="eastAsia"/>
          <w:sz w:val="32"/>
          <w:szCs w:val="32"/>
        </w:rPr>
        <w:t>1577.05</w:t>
      </w:r>
      <w:r w:rsidRPr="00D05C85">
        <w:rPr>
          <w:rFonts w:ascii="仿宋" w:eastAsia="仿宋" w:hAnsi="仿宋" w:hint="eastAsia"/>
          <w:sz w:val="32"/>
          <w:szCs w:val="32"/>
        </w:rPr>
        <w:t>万元，其中基本支出</w:t>
      </w:r>
      <w:r>
        <w:rPr>
          <w:rFonts w:ascii="仿宋" w:eastAsia="仿宋" w:hAnsi="仿宋" w:hint="eastAsia"/>
          <w:sz w:val="32"/>
          <w:szCs w:val="32"/>
        </w:rPr>
        <w:t>1369.7</w:t>
      </w:r>
      <w:r w:rsidRPr="00D05C85">
        <w:rPr>
          <w:rFonts w:ascii="仿宋" w:eastAsia="仿宋" w:hAnsi="仿宋" w:hint="eastAsia"/>
          <w:sz w:val="32"/>
          <w:szCs w:val="32"/>
        </w:rPr>
        <w:t>万元，占总支出</w:t>
      </w:r>
      <w:r>
        <w:rPr>
          <w:rFonts w:ascii="仿宋" w:eastAsia="仿宋" w:hAnsi="仿宋" w:hint="eastAsia"/>
          <w:sz w:val="32"/>
          <w:szCs w:val="32"/>
        </w:rPr>
        <w:t>82.93</w:t>
      </w:r>
      <w:r w:rsidRPr="00D05C85">
        <w:rPr>
          <w:rFonts w:ascii="仿宋" w:eastAsia="仿宋" w:hAnsi="仿宋" w:hint="eastAsia"/>
          <w:sz w:val="32"/>
          <w:szCs w:val="32"/>
        </w:rPr>
        <w:t>%</w:t>
      </w:r>
      <w:r w:rsidR="0068386B">
        <w:rPr>
          <w:rFonts w:ascii="仿宋" w:eastAsia="仿宋" w:hAnsi="仿宋" w:hint="eastAsia"/>
          <w:sz w:val="32"/>
          <w:szCs w:val="32"/>
        </w:rPr>
        <w:t>；</w:t>
      </w:r>
      <w:r w:rsidRPr="00D05C85">
        <w:rPr>
          <w:rFonts w:ascii="仿宋" w:eastAsia="仿宋" w:hAnsi="仿宋" w:hint="eastAsia"/>
          <w:sz w:val="32"/>
          <w:szCs w:val="32"/>
        </w:rPr>
        <w:t>项目支出</w:t>
      </w:r>
      <w:r>
        <w:rPr>
          <w:rFonts w:ascii="仿宋" w:eastAsia="仿宋" w:hAnsi="仿宋" w:hint="eastAsia"/>
          <w:sz w:val="32"/>
          <w:szCs w:val="32"/>
        </w:rPr>
        <w:t>207.35</w:t>
      </w:r>
      <w:r w:rsidRPr="00D05C85">
        <w:rPr>
          <w:rFonts w:ascii="仿宋" w:eastAsia="仿宋" w:hAnsi="仿宋" w:hint="eastAsia"/>
          <w:sz w:val="32"/>
          <w:szCs w:val="32"/>
        </w:rPr>
        <w:t>万元，占总支出</w:t>
      </w:r>
      <w:r>
        <w:rPr>
          <w:rFonts w:ascii="仿宋" w:eastAsia="仿宋" w:hAnsi="仿宋" w:hint="eastAsia"/>
          <w:sz w:val="32"/>
          <w:szCs w:val="32"/>
        </w:rPr>
        <w:t>12.55</w:t>
      </w:r>
      <w:r w:rsidRPr="00D05C85">
        <w:rPr>
          <w:rFonts w:ascii="仿宋" w:eastAsia="仿宋" w:hAnsi="仿宋" w:hint="eastAsia"/>
          <w:sz w:val="32"/>
          <w:szCs w:val="32"/>
        </w:rPr>
        <w:t>%</w:t>
      </w:r>
      <w:r w:rsidR="0068386B">
        <w:rPr>
          <w:rFonts w:ascii="仿宋" w:eastAsia="仿宋" w:hAnsi="仿宋" w:hint="eastAsia"/>
          <w:sz w:val="32"/>
          <w:szCs w:val="32"/>
        </w:rPr>
        <w:t>；上缴上级支出、经营支出及附属单位补助支出均为0</w:t>
      </w:r>
      <w:r w:rsidR="0068386B" w:rsidRPr="00D05C85">
        <w:rPr>
          <w:rFonts w:ascii="仿宋" w:eastAsia="仿宋" w:hAnsi="仿宋" w:hint="eastAsia"/>
          <w:sz w:val="32"/>
          <w:szCs w:val="32"/>
        </w:rPr>
        <w:t>。</w:t>
      </w:r>
    </w:p>
    <w:p w:rsidR="00230CB8" w:rsidRPr="00B5732C" w:rsidRDefault="00230CB8" w:rsidP="00230CB8">
      <w:pPr>
        <w:widowControl/>
        <w:ind w:firstLineChars="196" w:firstLine="627"/>
        <w:rPr>
          <w:rFonts w:ascii="黑体" w:eastAsia="黑体" w:hAnsi="黑体"/>
          <w:kern w:val="0"/>
          <w:sz w:val="32"/>
          <w:szCs w:val="32"/>
        </w:rPr>
      </w:pPr>
      <w:r w:rsidRPr="00B5732C">
        <w:rPr>
          <w:rFonts w:ascii="黑体" w:eastAsia="黑体" w:hAnsi="黑体" w:hint="eastAsia"/>
          <w:kern w:val="0"/>
          <w:sz w:val="32"/>
          <w:szCs w:val="32"/>
        </w:rPr>
        <w:t>四、财政拨款收入支出决算总体情况说明</w:t>
      </w:r>
    </w:p>
    <w:p w:rsidR="0068386B" w:rsidRPr="00D05C85" w:rsidRDefault="00230CB8" w:rsidP="0068386B">
      <w:pPr>
        <w:ind w:firstLineChars="200" w:firstLine="640"/>
        <w:rPr>
          <w:rFonts w:ascii="仿宋" w:eastAsia="仿宋" w:hAnsi="仿宋"/>
          <w:kern w:val="0"/>
          <w:sz w:val="32"/>
          <w:szCs w:val="32"/>
        </w:rPr>
      </w:pPr>
      <w:r>
        <w:rPr>
          <w:rFonts w:ascii="仿宋" w:eastAsia="仿宋" w:hAnsi="仿宋"/>
          <w:sz w:val="32"/>
          <w:szCs w:val="32"/>
        </w:rPr>
        <w:t>2019</w:t>
      </w:r>
      <w:r w:rsidRPr="00D05C85">
        <w:rPr>
          <w:rFonts w:ascii="仿宋" w:eastAsia="仿宋" w:hAnsi="仿宋" w:hint="eastAsia"/>
          <w:sz w:val="32"/>
          <w:szCs w:val="32"/>
        </w:rPr>
        <w:t>年财政拨款收入</w:t>
      </w:r>
      <w:r>
        <w:rPr>
          <w:rFonts w:ascii="仿宋" w:eastAsia="仿宋" w:hAnsi="仿宋" w:hint="eastAsia"/>
          <w:sz w:val="32"/>
          <w:szCs w:val="32"/>
        </w:rPr>
        <w:t>1288.15</w:t>
      </w:r>
      <w:r w:rsidRPr="00D05C85">
        <w:rPr>
          <w:rFonts w:ascii="仿宋" w:eastAsia="仿宋" w:hAnsi="仿宋" w:hint="eastAsia"/>
          <w:sz w:val="32"/>
          <w:szCs w:val="32"/>
        </w:rPr>
        <w:t>万元，</w:t>
      </w:r>
      <w:r w:rsidRPr="00D05C85">
        <w:rPr>
          <w:rFonts w:ascii="仿宋" w:eastAsia="仿宋" w:hAnsi="仿宋"/>
          <w:sz w:val="32"/>
          <w:szCs w:val="32"/>
        </w:rPr>
        <w:t>201</w:t>
      </w:r>
      <w:r>
        <w:rPr>
          <w:rFonts w:ascii="仿宋" w:eastAsia="仿宋" w:hAnsi="仿宋" w:hint="eastAsia"/>
          <w:sz w:val="32"/>
          <w:szCs w:val="32"/>
        </w:rPr>
        <w:t>8</w:t>
      </w:r>
      <w:r w:rsidRPr="00D05C85">
        <w:rPr>
          <w:rFonts w:ascii="仿宋" w:eastAsia="仿宋" w:hAnsi="仿宋" w:hint="eastAsia"/>
          <w:sz w:val="32"/>
          <w:szCs w:val="32"/>
        </w:rPr>
        <w:t>年财政拨款收入</w:t>
      </w:r>
      <w:r>
        <w:rPr>
          <w:rFonts w:ascii="仿宋" w:eastAsia="仿宋" w:hAnsi="仿宋" w:hint="eastAsia"/>
          <w:sz w:val="32"/>
          <w:szCs w:val="32"/>
        </w:rPr>
        <w:t>1174.26</w:t>
      </w:r>
      <w:r w:rsidRPr="00D05C85">
        <w:rPr>
          <w:rFonts w:ascii="仿宋" w:eastAsia="仿宋" w:hAnsi="仿宋" w:hint="eastAsia"/>
          <w:sz w:val="32"/>
          <w:szCs w:val="32"/>
        </w:rPr>
        <w:t>万元，较</w:t>
      </w:r>
      <w:r w:rsidR="00AD5514">
        <w:rPr>
          <w:rFonts w:ascii="仿宋" w:eastAsia="仿宋" w:hAnsi="仿宋" w:hint="eastAsia"/>
          <w:sz w:val="32"/>
          <w:szCs w:val="32"/>
        </w:rPr>
        <w:t>上</w:t>
      </w:r>
      <w:r w:rsidRPr="00D05C85">
        <w:rPr>
          <w:rFonts w:ascii="仿宋" w:eastAsia="仿宋" w:hAnsi="仿宋" w:hint="eastAsia"/>
          <w:sz w:val="32"/>
          <w:szCs w:val="32"/>
        </w:rPr>
        <w:t>年</w:t>
      </w:r>
      <w:r>
        <w:rPr>
          <w:rFonts w:ascii="仿宋" w:eastAsia="仿宋" w:hAnsi="仿宋" w:hint="eastAsia"/>
          <w:sz w:val="32"/>
          <w:szCs w:val="32"/>
        </w:rPr>
        <w:t>增加113.89</w:t>
      </w:r>
      <w:r w:rsidRPr="00D05C85">
        <w:rPr>
          <w:rFonts w:ascii="仿宋" w:eastAsia="仿宋" w:hAnsi="仿宋" w:hint="eastAsia"/>
          <w:sz w:val="32"/>
          <w:szCs w:val="32"/>
        </w:rPr>
        <w:t>万元</w:t>
      </w:r>
      <w:r w:rsidR="0068386B">
        <w:rPr>
          <w:rFonts w:ascii="仿宋" w:eastAsia="仿宋" w:hAnsi="仿宋" w:hint="eastAsia"/>
          <w:sz w:val="32"/>
          <w:szCs w:val="32"/>
        </w:rPr>
        <w:t>，增幅为9.7%。</w:t>
      </w:r>
      <w:r w:rsidR="0068386B">
        <w:rPr>
          <w:rFonts w:ascii="仿宋" w:eastAsia="仿宋" w:hAnsi="仿宋" w:hint="eastAsia"/>
          <w:kern w:val="0"/>
          <w:sz w:val="32"/>
          <w:szCs w:val="32"/>
        </w:rPr>
        <w:t>主要原因是</w:t>
      </w:r>
      <w:r w:rsidR="0068386B" w:rsidRPr="00D05C85">
        <w:rPr>
          <w:rFonts w:ascii="仿宋" w:eastAsia="仿宋" w:hAnsi="仿宋" w:hint="eastAsia"/>
          <w:kern w:val="0"/>
          <w:sz w:val="32"/>
          <w:szCs w:val="32"/>
        </w:rPr>
        <w:t>本年度</w:t>
      </w:r>
      <w:r w:rsidR="0068386B">
        <w:rPr>
          <w:rFonts w:ascii="仿宋" w:eastAsia="仿宋" w:hAnsi="仿宋" w:hint="eastAsia"/>
          <w:kern w:val="0"/>
          <w:sz w:val="32"/>
          <w:szCs w:val="32"/>
        </w:rPr>
        <w:t>增加了对企业的补助收入。</w:t>
      </w:r>
    </w:p>
    <w:p w:rsidR="00230CB8" w:rsidRPr="0068386B" w:rsidRDefault="00230CB8" w:rsidP="0068386B">
      <w:pPr>
        <w:ind w:firstLineChars="200" w:firstLine="640"/>
        <w:rPr>
          <w:rFonts w:ascii="仿宋" w:eastAsia="仿宋" w:hAnsi="仿宋"/>
          <w:sz w:val="32"/>
          <w:szCs w:val="32"/>
        </w:rPr>
      </w:pPr>
      <w:r>
        <w:rPr>
          <w:rFonts w:ascii="仿宋" w:eastAsia="仿宋" w:hAnsi="仿宋"/>
          <w:sz w:val="32"/>
          <w:szCs w:val="32"/>
        </w:rPr>
        <w:t>2019</w:t>
      </w:r>
      <w:r w:rsidRPr="00D05C85">
        <w:rPr>
          <w:rFonts w:ascii="仿宋" w:eastAsia="仿宋" w:hAnsi="仿宋" w:hint="eastAsia"/>
          <w:sz w:val="32"/>
          <w:szCs w:val="32"/>
        </w:rPr>
        <w:t>年财政拨款支出</w:t>
      </w:r>
      <w:r w:rsidR="0068386B">
        <w:rPr>
          <w:rFonts w:ascii="仿宋" w:eastAsia="仿宋" w:hAnsi="仿宋" w:hint="eastAsia"/>
          <w:sz w:val="32"/>
          <w:szCs w:val="32"/>
        </w:rPr>
        <w:t>1494.08</w:t>
      </w:r>
      <w:r w:rsidRPr="00D05C85">
        <w:rPr>
          <w:rFonts w:ascii="仿宋" w:eastAsia="仿宋" w:hAnsi="仿宋" w:hint="eastAsia"/>
          <w:sz w:val="32"/>
          <w:szCs w:val="32"/>
        </w:rPr>
        <w:t>万元，</w:t>
      </w:r>
      <w:r w:rsidRPr="00D05C85">
        <w:rPr>
          <w:rFonts w:ascii="仿宋" w:eastAsia="仿宋" w:hAnsi="仿宋"/>
          <w:sz w:val="32"/>
          <w:szCs w:val="32"/>
        </w:rPr>
        <w:t>201</w:t>
      </w:r>
      <w:r>
        <w:rPr>
          <w:rFonts w:ascii="仿宋" w:eastAsia="仿宋" w:hAnsi="仿宋" w:hint="eastAsia"/>
          <w:sz w:val="32"/>
          <w:szCs w:val="32"/>
        </w:rPr>
        <w:t>8</w:t>
      </w:r>
      <w:r w:rsidRPr="00D05C85">
        <w:rPr>
          <w:rFonts w:ascii="仿宋" w:eastAsia="仿宋" w:hAnsi="仿宋" w:hint="eastAsia"/>
          <w:sz w:val="32"/>
          <w:szCs w:val="32"/>
        </w:rPr>
        <w:t>年财政拨款支出</w:t>
      </w:r>
      <w:r>
        <w:rPr>
          <w:rFonts w:ascii="仿宋" w:eastAsia="仿宋" w:hAnsi="仿宋" w:hint="eastAsia"/>
          <w:sz w:val="32"/>
          <w:szCs w:val="32"/>
        </w:rPr>
        <w:t>1236.53</w:t>
      </w:r>
      <w:r w:rsidRPr="00D05C85">
        <w:rPr>
          <w:rFonts w:ascii="仿宋" w:eastAsia="仿宋" w:hAnsi="仿宋" w:hint="eastAsia"/>
          <w:sz w:val="32"/>
          <w:szCs w:val="32"/>
        </w:rPr>
        <w:t>万元，较</w:t>
      </w:r>
      <w:r w:rsidRPr="00D05C85">
        <w:rPr>
          <w:rFonts w:ascii="仿宋" w:eastAsia="仿宋" w:hAnsi="仿宋"/>
          <w:sz w:val="32"/>
          <w:szCs w:val="32"/>
        </w:rPr>
        <w:t>201</w:t>
      </w:r>
      <w:r>
        <w:rPr>
          <w:rFonts w:ascii="仿宋" w:eastAsia="仿宋" w:hAnsi="仿宋" w:hint="eastAsia"/>
          <w:sz w:val="32"/>
          <w:szCs w:val="32"/>
        </w:rPr>
        <w:t>8</w:t>
      </w:r>
      <w:r w:rsidRPr="00D05C85">
        <w:rPr>
          <w:rFonts w:ascii="仿宋" w:eastAsia="仿宋" w:hAnsi="仿宋" w:hint="eastAsia"/>
          <w:sz w:val="32"/>
          <w:szCs w:val="32"/>
        </w:rPr>
        <w:t>年</w:t>
      </w:r>
      <w:r>
        <w:rPr>
          <w:rFonts w:ascii="仿宋" w:eastAsia="仿宋" w:hAnsi="仿宋" w:hint="eastAsia"/>
          <w:sz w:val="32"/>
          <w:szCs w:val="32"/>
        </w:rPr>
        <w:t>增加</w:t>
      </w:r>
      <w:r w:rsidR="0068386B">
        <w:rPr>
          <w:rFonts w:ascii="仿宋" w:eastAsia="仿宋" w:hAnsi="仿宋" w:hint="eastAsia"/>
          <w:sz w:val="32"/>
          <w:szCs w:val="32"/>
        </w:rPr>
        <w:t>257.55</w:t>
      </w:r>
      <w:r w:rsidRPr="00D05C85">
        <w:rPr>
          <w:rFonts w:ascii="仿宋" w:eastAsia="仿宋" w:hAnsi="仿宋" w:hint="eastAsia"/>
          <w:sz w:val="32"/>
          <w:szCs w:val="32"/>
        </w:rPr>
        <w:t>万元</w:t>
      </w:r>
      <w:r w:rsidR="0068386B">
        <w:rPr>
          <w:rFonts w:ascii="仿宋" w:eastAsia="仿宋" w:hAnsi="仿宋" w:hint="eastAsia"/>
          <w:sz w:val="32"/>
          <w:szCs w:val="32"/>
        </w:rPr>
        <w:t>，增幅为21%。主要原因：</w:t>
      </w:r>
      <w:r>
        <w:rPr>
          <w:rFonts w:ascii="仿宋" w:eastAsia="仿宋" w:hAnsi="仿宋" w:hint="eastAsia"/>
          <w:kern w:val="0"/>
          <w:sz w:val="32"/>
          <w:szCs w:val="32"/>
        </w:rPr>
        <w:t>1、</w:t>
      </w:r>
      <w:r w:rsidRPr="00D05C85">
        <w:rPr>
          <w:rFonts w:ascii="仿宋" w:eastAsia="仿宋" w:hAnsi="仿宋" w:hint="eastAsia"/>
          <w:kern w:val="0"/>
          <w:sz w:val="32"/>
          <w:szCs w:val="32"/>
        </w:rPr>
        <w:t>项目支出</w:t>
      </w:r>
      <w:r>
        <w:rPr>
          <w:rFonts w:ascii="仿宋" w:eastAsia="仿宋" w:hAnsi="仿宋" w:hint="eastAsia"/>
          <w:kern w:val="0"/>
          <w:sz w:val="32"/>
          <w:szCs w:val="32"/>
        </w:rPr>
        <w:t>增加；2、对企业的补助支出</w:t>
      </w:r>
      <w:r w:rsidR="00AD5514">
        <w:rPr>
          <w:rFonts w:ascii="仿宋" w:eastAsia="仿宋" w:hAnsi="仿宋" w:hint="eastAsia"/>
          <w:kern w:val="0"/>
          <w:sz w:val="32"/>
          <w:szCs w:val="32"/>
        </w:rPr>
        <w:t>有所</w:t>
      </w:r>
      <w:r>
        <w:rPr>
          <w:rFonts w:ascii="仿宋" w:eastAsia="仿宋" w:hAnsi="仿宋" w:hint="eastAsia"/>
          <w:kern w:val="0"/>
          <w:sz w:val="32"/>
          <w:szCs w:val="32"/>
        </w:rPr>
        <w:t>增加。</w:t>
      </w:r>
    </w:p>
    <w:p w:rsidR="00230CB8" w:rsidRPr="00B5732C" w:rsidRDefault="00230CB8" w:rsidP="00230CB8">
      <w:pPr>
        <w:widowControl/>
        <w:ind w:firstLineChars="196" w:firstLine="627"/>
        <w:rPr>
          <w:rFonts w:ascii="黑体" w:eastAsia="黑体" w:hAnsi="黑体"/>
          <w:kern w:val="0"/>
          <w:sz w:val="32"/>
          <w:szCs w:val="32"/>
        </w:rPr>
      </w:pPr>
      <w:r w:rsidRPr="00B5732C">
        <w:rPr>
          <w:rFonts w:ascii="黑体" w:eastAsia="黑体" w:hAnsi="黑体" w:hint="eastAsia"/>
          <w:kern w:val="0"/>
          <w:sz w:val="32"/>
          <w:szCs w:val="32"/>
        </w:rPr>
        <w:t>五、一般公共预算财政拨款支出决算情况说明</w:t>
      </w:r>
    </w:p>
    <w:p w:rsidR="0068386B" w:rsidRDefault="00230CB8" w:rsidP="0068386B">
      <w:pPr>
        <w:ind w:firstLineChars="200" w:firstLine="643"/>
        <w:rPr>
          <w:rFonts w:ascii="仿宋" w:eastAsia="仿宋" w:hAnsi="仿宋"/>
          <w:b/>
          <w:kern w:val="0"/>
          <w:sz w:val="32"/>
          <w:szCs w:val="32"/>
        </w:rPr>
      </w:pPr>
      <w:r w:rsidRPr="00B5732C">
        <w:rPr>
          <w:rFonts w:ascii="仿宋" w:eastAsia="仿宋" w:hAnsi="仿宋" w:hint="eastAsia"/>
          <w:b/>
          <w:kern w:val="0"/>
          <w:sz w:val="32"/>
          <w:szCs w:val="32"/>
        </w:rPr>
        <w:t>（一）财政拨款支出决算总体情况。</w:t>
      </w:r>
    </w:p>
    <w:p w:rsidR="00230CB8" w:rsidRPr="00D05C85" w:rsidRDefault="0068386B" w:rsidP="0068386B">
      <w:pPr>
        <w:ind w:firstLineChars="250" w:firstLine="800"/>
        <w:rPr>
          <w:rFonts w:ascii="仿宋" w:eastAsia="仿宋" w:hAnsi="仿宋"/>
          <w:sz w:val="32"/>
          <w:szCs w:val="32"/>
        </w:rPr>
      </w:pPr>
      <w:r w:rsidRPr="0068386B">
        <w:rPr>
          <w:rFonts w:ascii="仿宋" w:eastAsia="仿宋" w:hAnsi="仿宋" w:hint="eastAsia"/>
          <w:kern w:val="0"/>
          <w:sz w:val="32"/>
          <w:szCs w:val="32"/>
        </w:rPr>
        <w:t>2</w:t>
      </w:r>
      <w:r w:rsidR="00230CB8" w:rsidRPr="0068386B">
        <w:rPr>
          <w:rFonts w:ascii="仿宋" w:eastAsia="仿宋" w:hAnsi="仿宋"/>
          <w:sz w:val="32"/>
          <w:szCs w:val="32"/>
        </w:rPr>
        <w:t>0</w:t>
      </w:r>
      <w:r w:rsidR="00230CB8">
        <w:rPr>
          <w:rFonts w:ascii="仿宋" w:eastAsia="仿宋" w:hAnsi="仿宋"/>
          <w:sz w:val="32"/>
          <w:szCs w:val="32"/>
        </w:rPr>
        <w:t>19</w:t>
      </w:r>
      <w:r w:rsidR="00230CB8" w:rsidRPr="00D05C85">
        <w:rPr>
          <w:rFonts w:ascii="仿宋" w:eastAsia="仿宋" w:hAnsi="仿宋" w:hint="eastAsia"/>
          <w:sz w:val="32"/>
          <w:szCs w:val="32"/>
        </w:rPr>
        <w:t>年度一般公共预算财政拨款支出为</w:t>
      </w:r>
      <w:r>
        <w:rPr>
          <w:rFonts w:ascii="仿宋" w:eastAsia="仿宋" w:hAnsi="仿宋" w:hint="eastAsia"/>
          <w:sz w:val="32"/>
          <w:szCs w:val="32"/>
        </w:rPr>
        <w:t>1494.08</w:t>
      </w:r>
      <w:r w:rsidR="00230CB8" w:rsidRPr="00D05C85">
        <w:rPr>
          <w:rFonts w:ascii="仿宋" w:eastAsia="仿宋" w:hAnsi="仿宋" w:hint="eastAsia"/>
          <w:sz w:val="32"/>
          <w:szCs w:val="32"/>
        </w:rPr>
        <w:t>万元，</w:t>
      </w:r>
      <w:r w:rsidR="004B0E42">
        <w:rPr>
          <w:rFonts w:ascii="仿宋" w:eastAsia="仿宋" w:hAnsi="仿宋" w:hint="eastAsia"/>
          <w:sz w:val="32"/>
          <w:szCs w:val="32"/>
        </w:rPr>
        <w:t>占全年总支</w:t>
      </w:r>
      <w:r w:rsidR="004B0E42">
        <w:rPr>
          <w:rFonts w:ascii="仿宋" w:eastAsia="仿宋" w:hAnsi="仿宋" w:hint="eastAsia"/>
          <w:sz w:val="32"/>
          <w:szCs w:val="32"/>
        </w:rPr>
        <w:lastRenderedPageBreak/>
        <w:t>出的94.74%，比</w:t>
      </w:r>
      <w:r w:rsidR="00230CB8" w:rsidRPr="00D05C85">
        <w:rPr>
          <w:rFonts w:ascii="仿宋" w:eastAsia="仿宋" w:hAnsi="仿宋"/>
          <w:sz w:val="32"/>
          <w:szCs w:val="32"/>
        </w:rPr>
        <w:t>201</w:t>
      </w:r>
      <w:r w:rsidR="00230CB8">
        <w:rPr>
          <w:rFonts w:ascii="仿宋" w:eastAsia="仿宋" w:hAnsi="仿宋" w:hint="eastAsia"/>
          <w:sz w:val="32"/>
          <w:szCs w:val="32"/>
        </w:rPr>
        <w:t>8</w:t>
      </w:r>
      <w:r w:rsidR="00230CB8" w:rsidRPr="00D05C85">
        <w:rPr>
          <w:rFonts w:ascii="仿宋" w:eastAsia="仿宋" w:hAnsi="仿宋" w:hint="eastAsia"/>
          <w:sz w:val="32"/>
          <w:szCs w:val="32"/>
        </w:rPr>
        <w:t>年度增加</w:t>
      </w:r>
      <w:r w:rsidR="004B0E42">
        <w:rPr>
          <w:rFonts w:ascii="仿宋" w:eastAsia="仿宋" w:hAnsi="仿宋" w:hint="eastAsia"/>
          <w:sz w:val="32"/>
          <w:szCs w:val="32"/>
        </w:rPr>
        <w:t>257.55</w:t>
      </w:r>
      <w:r w:rsidR="00230CB8" w:rsidRPr="00D05C85">
        <w:rPr>
          <w:rFonts w:ascii="仿宋" w:eastAsia="仿宋" w:hAnsi="仿宋" w:hint="eastAsia"/>
          <w:sz w:val="32"/>
          <w:szCs w:val="32"/>
        </w:rPr>
        <w:t>万元，增</w:t>
      </w:r>
      <w:r w:rsidR="004B0E42">
        <w:rPr>
          <w:rFonts w:ascii="仿宋" w:eastAsia="仿宋" w:hAnsi="仿宋" w:hint="eastAsia"/>
          <w:sz w:val="32"/>
          <w:szCs w:val="32"/>
        </w:rPr>
        <w:t>幅为</w:t>
      </w:r>
      <w:r>
        <w:rPr>
          <w:rFonts w:ascii="仿宋" w:eastAsia="仿宋" w:hAnsi="仿宋" w:hint="eastAsia"/>
          <w:sz w:val="32"/>
          <w:szCs w:val="32"/>
        </w:rPr>
        <w:t>21</w:t>
      </w:r>
      <w:r w:rsidR="00230CB8" w:rsidRPr="00D05C85">
        <w:rPr>
          <w:rFonts w:ascii="仿宋" w:eastAsia="仿宋" w:hAnsi="仿宋"/>
          <w:sz w:val="32"/>
          <w:szCs w:val="32"/>
        </w:rPr>
        <w:t>%</w:t>
      </w:r>
      <w:r w:rsidR="00230CB8" w:rsidRPr="00D05C85">
        <w:rPr>
          <w:rFonts w:ascii="仿宋" w:eastAsia="仿宋" w:hAnsi="仿宋" w:hint="eastAsia"/>
          <w:sz w:val="32"/>
          <w:szCs w:val="32"/>
        </w:rPr>
        <w:t>。其增加主要原因是</w:t>
      </w:r>
      <w:r w:rsidR="00230CB8">
        <w:rPr>
          <w:rFonts w:ascii="仿宋" w:eastAsia="仿宋" w:hAnsi="仿宋" w:hint="eastAsia"/>
          <w:sz w:val="32"/>
          <w:szCs w:val="32"/>
        </w:rPr>
        <w:t>增加了项目支出和对企业的补助支出</w:t>
      </w:r>
      <w:r w:rsidR="00230CB8" w:rsidRPr="00D05C85">
        <w:rPr>
          <w:rFonts w:ascii="仿宋" w:eastAsia="仿宋" w:hAnsi="仿宋" w:hint="eastAsia"/>
          <w:sz w:val="32"/>
          <w:szCs w:val="32"/>
        </w:rPr>
        <w:t>。</w:t>
      </w:r>
    </w:p>
    <w:p w:rsidR="00230CB8" w:rsidRPr="00B5732C" w:rsidRDefault="00230CB8" w:rsidP="00230CB8">
      <w:pPr>
        <w:widowControl/>
        <w:spacing w:line="600" w:lineRule="exact"/>
        <w:ind w:firstLineChars="200" w:firstLine="643"/>
        <w:rPr>
          <w:rFonts w:ascii="仿宋" w:eastAsia="仿宋" w:hAnsi="仿宋"/>
          <w:b/>
          <w:sz w:val="32"/>
          <w:szCs w:val="32"/>
        </w:rPr>
      </w:pPr>
      <w:r w:rsidRPr="00B5732C">
        <w:rPr>
          <w:rFonts w:ascii="仿宋" w:eastAsia="仿宋" w:hAnsi="仿宋" w:hint="eastAsia"/>
          <w:b/>
          <w:kern w:val="0"/>
          <w:sz w:val="32"/>
          <w:szCs w:val="32"/>
        </w:rPr>
        <w:t>（二）财政拨款支出决算结构情况。</w:t>
      </w:r>
    </w:p>
    <w:p w:rsidR="00230CB8" w:rsidRPr="00D05C85" w:rsidRDefault="00230CB8" w:rsidP="00230CB8">
      <w:pPr>
        <w:widowControl/>
        <w:ind w:firstLineChars="196" w:firstLine="627"/>
        <w:rPr>
          <w:rFonts w:ascii="仿宋" w:eastAsia="仿宋" w:hAnsi="仿宋"/>
          <w:sz w:val="32"/>
          <w:szCs w:val="32"/>
        </w:rPr>
      </w:pPr>
      <w:r>
        <w:rPr>
          <w:rFonts w:ascii="仿宋" w:eastAsia="仿宋" w:hAnsi="仿宋"/>
          <w:sz w:val="32"/>
          <w:szCs w:val="32"/>
        </w:rPr>
        <w:t>2019</w:t>
      </w:r>
      <w:r w:rsidRPr="00D05C85">
        <w:rPr>
          <w:rFonts w:ascii="仿宋" w:eastAsia="仿宋" w:hAnsi="仿宋" w:hint="eastAsia"/>
          <w:sz w:val="32"/>
          <w:szCs w:val="32"/>
        </w:rPr>
        <w:t>年度一般公共预算财政拨款支出为</w:t>
      </w:r>
      <w:r w:rsidR="004B0E42">
        <w:rPr>
          <w:rFonts w:ascii="仿宋" w:eastAsia="仿宋" w:hAnsi="仿宋" w:hint="eastAsia"/>
          <w:sz w:val="32"/>
          <w:szCs w:val="32"/>
        </w:rPr>
        <w:t>1494.08</w:t>
      </w:r>
      <w:r w:rsidRPr="00D05C85">
        <w:rPr>
          <w:rFonts w:ascii="仿宋" w:eastAsia="仿宋" w:hAnsi="仿宋" w:hint="eastAsia"/>
          <w:sz w:val="32"/>
          <w:szCs w:val="32"/>
        </w:rPr>
        <w:t>万元。</w:t>
      </w:r>
      <w:r w:rsidR="00741886">
        <w:rPr>
          <w:rFonts w:ascii="仿宋" w:eastAsia="仿宋" w:hAnsi="仿宋" w:hint="eastAsia"/>
          <w:sz w:val="32"/>
          <w:szCs w:val="32"/>
        </w:rPr>
        <w:t>其中基本支出1286.73万元，占支出的86.12%；项目支出</w:t>
      </w:r>
      <w:r w:rsidR="00657D70">
        <w:rPr>
          <w:rFonts w:ascii="仿宋" w:eastAsia="仿宋" w:hAnsi="仿宋" w:hint="eastAsia"/>
          <w:sz w:val="32"/>
          <w:szCs w:val="32"/>
        </w:rPr>
        <w:t>207.35万元，占支出的13.88%。</w:t>
      </w:r>
    </w:p>
    <w:p w:rsidR="00230CB8" w:rsidRPr="00B5732C" w:rsidRDefault="00230CB8" w:rsidP="00230CB8">
      <w:pPr>
        <w:widowControl/>
        <w:spacing w:line="600" w:lineRule="exact"/>
        <w:ind w:firstLineChars="196" w:firstLine="630"/>
        <w:rPr>
          <w:rFonts w:ascii="仿宋" w:eastAsia="仿宋" w:hAnsi="仿宋"/>
          <w:b/>
          <w:sz w:val="32"/>
          <w:szCs w:val="32"/>
        </w:rPr>
      </w:pPr>
      <w:r w:rsidRPr="00B5732C">
        <w:rPr>
          <w:rFonts w:ascii="仿宋" w:eastAsia="仿宋" w:hAnsi="仿宋" w:hint="eastAsia"/>
          <w:b/>
          <w:bCs/>
          <w:kern w:val="0"/>
          <w:sz w:val="32"/>
          <w:szCs w:val="32"/>
        </w:rPr>
        <w:t>（三）财政拨款支出决算具体情况。</w:t>
      </w:r>
    </w:p>
    <w:p w:rsidR="00657D70" w:rsidRPr="00D05C85" w:rsidRDefault="00230CB8" w:rsidP="00657D70">
      <w:pPr>
        <w:widowControl/>
        <w:ind w:firstLineChars="196" w:firstLine="627"/>
        <w:rPr>
          <w:rFonts w:ascii="仿宋" w:eastAsia="仿宋" w:hAnsi="仿宋"/>
          <w:sz w:val="32"/>
          <w:szCs w:val="32"/>
        </w:rPr>
      </w:pPr>
      <w:r>
        <w:rPr>
          <w:rFonts w:ascii="仿宋" w:eastAsia="仿宋" w:hAnsi="仿宋"/>
          <w:sz w:val="32"/>
          <w:szCs w:val="32"/>
        </w:rPr>
        <w:t>2019</w:t>
      </w:r>
      <w:r w:rsidRPr="00D05C85">
        <w:rPr>
          <w:rFonts w:ascii="仿宋" w:eastAsia="仿宋" w:hAnsi="仿宋" w:hint="eastAsia"/>
          <w:sz w:val="32"/>
          <w:szCs w:val="32"/>
        </w:rPr>
        <w:t>年度一般公共预算财政拨款支出为</w:t>
      </w:r>
      <w:r w:rsidR="00741886">
        <w:rPr>
          <w:rFonts w:ascii="仿宋" w:eastAsia="仿宋" w:hAnsi="仿宋" w:hint="eastAsia"/>
          <w:sz w:val="32"/>
          <w:szCs w:val="32"/>
        </w:rPr>
        <w:t>1494.08</w:t>
      </w:r>
      <w:r w:rsidRPr="00D05C85">
        <w:rPr>
          <w:rFonts w:ascii="仿宋" w:eastAsia="仿宋" w:hAnsi="仿宋" w:hint="eastAsia"/>
          <w:sz w:val="32"/>
          <w:szCs w:val="32"/>
        </w:rPr>
        <w:t>万元。</w:t>
      </w:r>
      <w:r w:rsidR="00657D70" w:rsidRPr="00D05C85">
        <w:rPr>
          <w:rFonts w:ascii="仿宋" w:eastAsia="仿宋" w:hAnsi="仿宋" w:hint="eastAsia"/>
          <w:sz w:val="32"/>
          <w:szCs w:val="32"/>
        </w:rPr>
        <w:t>其中</w:t>
      </w:r>
      <w:r w:rsidR="00657D70">
        <w:rPr>
          <w:rFonts w:ascii="仿宋" w:eastAsia="仿宋" w:hAnsi="仿宋" w:hint="eastAsia"/>
          <w:sz w:val="32"/>
          <w:szCs w:val="32"/>
        </w:rPr>
        <w:t>一般公共服务支出1083.48</w:t>
      </w:r>
      <w:r w:rsidR="00657D70" w:rsidRPr="00D05C85">
        <w:rPr>
          <w:rFonts w:ascii="仿宋" w:eastAsia="仿宋" w:hAnsi="仿宋" w:hint="eastAsia"/>
          <w:sz w:val="32"/>
          <w:szCs w:val="32"/>
        </w:rPr>
        <w:t>万元，占总支出</w:t>
      </w:r>
      <w:r w:rsidR="00657D70">
        <w:rPr>
          <w:rFonts w:ascii="仿宋" w:eastAsia="仿宋" w:hAnsi="仿宋" w:hint="eastAsia"/>
          <w:sz w:val="32"/>
          <w:szCs w:val="32"/>
        </w:rPr>
        <w:t>72.52</w:t>
      </w:r>
      <w:r w:rsidR="00657D70" w:rsidRPr="00D05C85">
        <w:rPr>
          <w:rFonts w:ascii="仿宋" w:eastAsia="仿宋" w:hAnsi="仿宋" w:hint="eastAsia"/>
          <w:sz w:val="32"/>
          <w:szCs w:val="32"/>
        </w:rPr>
        <w:t>%；</w:t>
      </w:r>
      <w:r w:rsidR="00657D70">
        <w:rPr>
          <w:rFonts w:ascii="仿宋" w:eastAsia="仿宋" w:hAnsi="仿宋" w:hint="eastAsia"/>
          <w:sz w:val="32"/>
          <w:szCs w:val="32"/>
        </w:rPr>
        <w:t>社会保障和就业支出36.48万元</w:t>
      </w:r>
      <w:r w:rsidR="00657D70" w:rsidRPr="00D05C85">
        <w:rPr>
          <w:rFonts w:ascii="仿宋" w:eastAsia="仿宋" w:hAnsi="仿宋" w:hint="eastAsia"/>
          <w:sz w:val="32"/>
          <w:szCs w:val="32"/>
        </w:rPr>
        <w:t>，占总支出</w:t>
      </w:r>
      <w:r w:rsidR="00657D70">
        <w:rPr>
          <w:rFonts w:ascii="仿宋" w:eastAsia="仿宋" w:hAnsi="仿宋" w:hint="eastAsia"/>
          <w:sz w:val="32"/>
          <w:szCs w:val="32"/>
        </w:rPr>
        <w:t>2.44</w:t>
      </w:r>
      <w:r w:rsidR="00657D70" w:rsidRPr="00D05C85">
        <w:rPr>
          <w:rFonts w:ascii="仿宋" w:eastAsia="仿宋" w:hAnsi="仿宋" w:hint="eastAsia"/>
          <w:sz w:val="32"/>
          <w:szCs w:val="32"/>
        </w:rPr>
        <w:t>%。</w:t>
      </w:r>
      <w:r w:rsidR="00657D70">
        <w:rPr>
          <w:rFonts w:ascii="仿宋" w:eastAsia="仿宋" w:hAnsi="仿宋" w:hint="eastAsia"/>
          <w:sz w:val="32"/>
          <w:szCs w:val="32"/>
        </w:rPr>
        <w:t>城区社会支出287.73万元，占总支出19.26%；农林水支出50.59万元，占总支出3.39%；粮油物资储备支出35.8万元，占总支出2.39%</w:t>
      </w:r>
    </w:p>
    <w:p w:rsidR="00230CB8" w:rsidRPr="00B5732C" w:rsidRDefault="00230CB8" w:rsidP="00230CB8">
      <w:pPr>
        <w:widowControl/>
        <w:ind w:firstLineChars="200" w:firstLine="640"/>
        <w:rPr>
          <w:rFonts w:ascii="黑体" w:eastAsia="黑体" w:hAnsi="黑体"/>
          <w:sz w:val="32"/>
          <w:szCs w:val="32"/>
        </w:rPr>
      </w:pPr>
      <w:r w:rsidRPr="00B5732C">
        <w:rPr>
          <w:rFonts w:ascii="黑体" w:eastAsia="黑体" w:hAnsi="黑体" w:hint="eastAsia"/>
          <w:sz w:val="32"/>
          <w:szCs w:val="32"/>
        </w:rPr>
        <w:t>六、一般公共预算财政拨款基本支出决算情况说明</w:t>
      </w:r>
    </w:p>
    <w:p w:rsidR="00230CB8" w:rsidRPr="00D05C85" w:rsidRDefault="00230CB8" w:rsidP="00230CB8">
      <w:pPr>
        <w:widowControl/>
        <w:ind w:firstLineChars="200" w:firstLine="640"/>
        <w:rPr>
          <w:rFonts w:ascii="仿宋" w:eastAsia="仿宋" w:hAnsi="仿宋"/>
          <w:sz w:val="32"/>
          <w:szCs w:val="32"/>
        </w:rPr>
      </w:pPr>
      <w:r>
        <w:rPr>
          <w:rFonts w:ascii="仿宋" w:eastAsia="仿宋" w:hAnsi="仿宋"/>
          <w:sz w:val="32"/>
          <w:szCs w:val="32"/>
        </w:rPr>
        <w:t>2019</w:t>
      </w:r>
      <w:r w:rsidRPr="00D05C85">
        <w:rPr>
          <w:rFonts w:ascii="仿宋" w:eastAsia="仿宋" w:hAnsi="仿宋" w:hint="eastAsia"/>
          <w:sz w:val="32"/>
          <w:szCs w:val="32"/>
        </w:rPr>
        <w:t>年度一般公共预算财政拨款支出</w:t>
      </w:r>
      <w:r w:rsidR="00657D70">
        <w:rPr>
          <w:rFonts w:ascii="仿宋" w:eastAsia="仿宋" w:hAnsi="仿宋" w:hint="eastAsia"/>
          <w:sz w:val="32"/>
          <w:szCs w:val="32"/>
        </w:rPr>
        <w:t>1494.08</w:t>
      </w:r>
      <w:r w:rsidRPr="00D05C85">
        <w:rPr>
          <w:rFonts w:ascii="仿宋" w:eastAsia="仿宋" w:hAnsi="仿宋" w:hint="eastAsia"/>
          <w:sz w:val="32"/>
          <w:szCs w:val="32"/>
        </w:rPr>
        <w:t>万元，其中人员经费</w:t>
      </w:r>
      <w:r w:rsidR="00AA1070">
        <w:rPr>
          <w:rFonts w:ascii="仿宋" w:eastAsia="仿宋" w:hAnsi="仿宋" w:hint="eastAsia"/>
          <w:sz w:val="32"/>
          <w:szCs w:val="32"/>
        </w:rPr>
        <w:t>支出</w:t>
      </w:r>
      <w:r w:rsidR="00657D70">
        <w:rPr>
          <w:rFonts w:ascii="仿宋" w:eastAsia="仿宋" w:hAnsi="仿宋" w:hint="eastAsia"/>
          <w:sz w:val="32"/>
          <w:szCs w:val="32"/>
        </w:rPr>
        <w:t>705.91</w:t>
      </w:r>
      <w:r w:rsidRPr="00D05C85">
        <w:rPr>
          <w:rFonts w:ascii="仿宋" w:eastAsia="仿宋" w:hAnsi="仿宋" w:hint="eastAsia"/>
          <w:sz w:val="32"/>
          <w:szCs w:val="32"/>
        </w:rPr>
        <w:t>万元（工资福利支出</w:t>
      </w:r>
      <w:r w:rsidR="00657D70">
        <w:rPr>
          <w:rFonts w:ascii="仿宋" w:eastAsia="仿宋" w:hAnsi="仿宋" w:hint="eastAsia"/>
          <w:sz w:val="32"/>
          <w:szCs w:val="32"/>
        </w:rPr>
        <w:t>662.98</w:t>
      </w:r>
      <w:r w:rsidRPr="00D05C85">
        <w:rPr>
          <w:rFonts w:ascii="仿宋" w:eastAsia="仿宋" w:hAnsi="仿宋" w:hint="eastAsia"/>
          <w:sz w:val="32"/>
          <w:szCs w:val="32"/>
        </w:rPr>
        <w:t xml:space="preserve">万元，对个人家庭补助支出 </w:t>
      </w:r>
      <w:r>
        <w:rPr>
          <w:rFonts w:ascii="仿宋" w:eastAsia="仿宋" w:hAnsi="仿宋" w:hint="eastAsia"/>
          <w:sz w:val="32"/>
          <w:szCs w:val="32"/>
        </w:rPr>
        <w:t>42.93</w:t>
      </w:r>
      <w:r w:rsidRPr="00D05C85">
        <w:rPr>
          <w:rFonts w:ascii="仿宋" w:eastAsia="仿宋" w:hAnsi="仿宋" w:hint="eastAsia"/>
          <w:sz w:val="32"/>
          <w:szCs w:val="32"/>
        </w:rPr>
        <w:t>万元）</w:t>
      </w:r>
      <w:r w:rsidR="00AA1070">
        <w:rPr>
          <w:rFonts w:ascii="仿宋" w:eastAsia="仿宋" w:hAnsi="仿宋" w:hint="eastAsia"/>
          <w:sz w:val="32"/>
          <w:szCs w:val="32"/>
        </w:rPr>
        <w:t>，</w:t>
      </w:r>
      <w:r w:rsidRPr="00D05C85">
        <w:rPr>
          <w:rFonts w:ascii="仿宋" w:eastAsia="仿宋" w:hAnsi="仿宋" w:hint="eastAsia"/>
          <w:sz w:val="32"/>
          <w:szCs w:val="32"/>
        </w:rPr>
        <w:t>占比</w:t>
      </w:r>
      <w:r w:rsidR="00657D70">
        <w:rPr>
          <w:rFonts w:ascii="仿宋" w:eastAsia="仿宋" w:hAnsi="仿宋" w:hint="eastAsia"/>
          <w:sz w:val="32"/>
          <w:szCs w:val="32"/>
        </w:rPr>
        <w:t>44.73</w:t>
      </w:r>
      <w:r w:rsidRPr="00D05C85">
        <w:rPr>
          <w:rFonts w:ascii="仿宋" w:eastAsia="仿宋" w:hAnsi="仿宋"/>
          <w:sz w:val="32"/>
          <w:szCs w:val="32"/>
        </w:rPr>
        <w:t>%</w:t>
      </w:r>
      <w:r w:rsidR="00AA1070">
        <w:rPr>
          <w:rFonts w:ascii="仿宋" w:eastAsia="仿宋" w:hAnsi="仿宋" w:hint="eastAsia"/>
          <w:sz w:val="32"/>
          <w:szCs w:val="32"/>
        </w:rPr>
        <w:t>；</w:t>
      </w:r>
      <w:r w:rsidRPr="00D05C85">
        <w:rPr>
          <w:rFonts w:ascii="仿宋" w:eastAsia="仿宋" w:hAnsi="仿宋" w:hint="eastAsia"/>
          <w:sz w:val="32"/>
          <w:szCs w:val="32"/>
        </w:rPr>
        <w:t>公用经费</w:t>
      </w:r>
      <w:r w:rsidR="00AA1070">
        <w:rPr>
          <w:rFonts w:ascii="仿宋" w:eastAsia="仿宋" w:hAnsi="仿宋" w:hint="eastAsia"/>
          <w:sz w:val="32"/>
          <w:szCs w:val="32"/>
        </w:rPr>
        <w:t>支出</w:t>
      </w:r>
      <w:r w:rsidR="00657D70">
        <w:rPr>
          <w:rFonts w:ascii="仿宋" w:eastAsia="仿宋" w:hAnsi="仿宋" w:hint="eastAsia"/>
          <w:sz w:val="32"/>
          <w:szCs w:val="32"/>
        </w:rPr>
        <w:t>251.02</w:t>
      </w:r>
      <w:r w:rsidRPr="00D05C85">
        <w:rPr>
          <w:rFonts w:ascii="仿宋" w:eastAsia="仿宋" w:hAnsi="仿宋" w:hint="eastAsia"/>
          <w:sz w:val="32"/>
          <w:szCs w:val="32"/>
        </w:rPr>
        <w:t>万元（商品和服务支出</w:t>
      </w:r>
      <w:r w:rsidR="008C281A">
        <w:rPr>
          <w:rFonts w:ascii="仿宋" w:eastAsia="仿宋" w:hAnsi="仿宋" w:hint="eastAsia"/>
          <w:sz w:val="32"/>
          <w:szCs w:val="32"/>
        </w:rPr>
        <w:t>250.05</w:t>
      </w:r>
      <w:r w:rsidRPr="00D05C85">
        <w:rPr>
          <w:rFonts w:ascii="仿宋" w:eastAsia="仿宋" w:hAnsi="仿宋" w:hint="eastAsia"/>
          <w:sz w:val="32"/>
          <w:szCs w:val="32"/>
        </w:rPr>
        <w:t>万元，</w:t>
      </w:r>
      <w:r w:rsidR="008C281A">
        <w:rPr>
          <w:rFonts w:ascii="仿宋" w:eastAsia="仿宋" w:hAnsi="仿宋" w:hint="eastAsia"/>
          <w:sz w:val="32"/>
          <w:szCs w:val="32"/>
        </w:rPr>
        <w:t>资本性</w:t>
      </w:r>
      <w:r w:rsidRPr="00D05C85">
        <w:rPr>
          <w:rFonts w:ascii="仿宋" w:eastAsia="仿宋" w:hAnsi="仿宋" w:hint="eastAsia"/>
          <w:sz w:val="32"/>
          <w:szCs w:val="32"/>
        </w:rPr>
        <w:t xml:space="preserve">支出 </w:t>
      </w:r>
      <w:r w:rsidR="008C281A">
        <w:rPr>
          <w:rFonts w:ascii="仿宋" w:eastAsia="仿宋" w:hAnsi="仿宋" w:hint="eastAsia"/>
          <w:sz w:val="32"/>
          <w:szCs w:val="32"/>
        </w:rPr>
        <w:t>0.98</w:t>
      </w:r>
      <w:r w:rsidRPr="00D05C85">
        <w:rPr>
          <w:rFonts w:ascii="仿宋" w:eastAsia="仿宋" w:hAnsi="仿宋" w:hint="eastAsia"/>
          <w:sz w:val="32"/>
          <w:szCs w:val="32"/>
        </w:rPr>
        <w:t>万元），占比</w:t>
      </w:r>
      <w:r w:rsidR="008C281A">
        <w:rPr>
          <w:rFonts w:ascii="仿宋" w:eastAsia="仿宋" w:hAnsi="仿宋" w:hint="eastAsia"/>
          <w:sz w:val="32"/>
          <w:szCs w:val="32"/>
        </w:rPr>
        <w:t>12.66</w:t>
      </w:r>
      <w:r w:rsidRPr="00D05C85">
        <w:rPr>
          <w:rFonts w:ascii="仿宋" w:eastAsia="仿宋" w:hAnsi="仿宋"/>
          <w:sz w:val="32"/>
          <w:szCs w:val="32"/>
        </w:rPr>
        <w:t>%</w:t>
      </w:r>
      <w:r w:rsidRPr="00D05C85">
        <w:rPr>
          <w:rFonts w:ascii="仿宋" w:eastAsia="仿宋" w:hAnsi="仿宋" w:hint="eastAsia"/>
          <w:sz w:val="32"/>
          <w:szCs w:val="32"/>
        </w:rPr>
        <w:t>。</w:t>
      </w:r>
    </w:p>
    <w:p w:rsidR="00230CB8" w:rsidRPr="00B5732C" w:rsidRDefault="00230CB8" w:rsidP="00230CB8">
      <w:pPr>
        <w:widowControl/>
        <w:spacing w:line="600" w:lineRule="exact"/>
        <w:ind w:firstLineChars="200" w:firstLine="640"/>
        <w:jc w:val="left"/>
        <w:rPr>
          <w:rFonts w:ascii="黑体" w:eastAsia="黑体" w:hAnsi="黑体"/>
          <w:sz w:val="32"/>
          <w:szCs w:val="32"/>
        </w:rPr>
      </w:pPr>
      <w:r w:rsidRPr="00B5732C">
        <w:rPr>
          <w:rFonts w:ascii="黑体" w:eastAsia="黑体" w:hAnsi="黑体" w:hint="eastAsia"/>
          <w:sz w:val="32"/>
          <w:szCs w:val="32"/>
        </w:rPr>
        <w:t>七、一般公共预算财政拨款</w:t>
      </w:r>
      <w:r w:rsidRPr="00B5732C">
        <w:rPr>
          <w:rFonts w:ascii="黑体" w:eastAsia="黑体" w:hAnsi="黑体"/>
          <w:sz w:val="32"/>
          <w:szCs w:val="32"/>
        </w:rPr>
        <w:t>“</w:t>
      </w:r>
      <w:r w:rsidRPr="00B5732C">
        <w:rPr>
          <w:rFonts w:ascii="黑体" w:eastAsia="黑体" w:hAnsi="黑体" w:hint="eastAsia"/>
          <w:sz w:val="32"/>
          <w:szCs w:val="32"/>
        </w:rPr>
        <w:t>三公</w:t>
      </w:r>
      <w:r w:rsidRPr="00B5732C">
        <w:rPr>
          <w:rFonts w:ascii="黑体" w:eastAsia="黑体" w:hAnsi="黑体"/>
          <w:sz w:val="32"/>
          <w:szCs w:val="32"/>
        </w:rPr>
        <w:t>”</w:t>
      </w:r>
      <w:r w:rsidRPr="00B5732C">
        <w:rPr>
          <w:rFonts w:ascii="黑体" w:eastAsia="黑体" w:hAnsi="黑体" w:hint="eastAsia"/>
          <w:sz w:val="32"/>
          <w:szCs w:val="32"/>
        </w:rPr>
        <w:t>经费支出决算情况说明</w:t>
      </w:r>
    </w:p>
    <w:p w:rsidR="00230CB8" w:rsidRPr="002B5588" w:rsidRDefault="00230CB8" w:rsidP="002B5588">
      <w:pPr>
        <w:widowControl/>
        <w:ind w:firstLineChars="200" w:firstLine="643"/>
        <w:jc w:val="left"/>
        <w:rPr>
          <w:rFonts w:ascii="仿宋" w:eastAsia="仿宋" w:hAnsi="仿宋"/>
          <w:b/>
          <w:sz w:val="32"/>
          <w:szCs w:val="32"/>
        </w:rPr>
      </w:pPr>
      <w:r w:rsidRPr="002B5588">
        <w:rPr>
          <w:rFonts w:ascii="仿宋" w:eastAsia="仿宋" w:hAnsi="仿宋" w:hint="eastAsia"/>
          <w:b/>
          <w:sz w:val="32"/>
          <w:szCs w:val="32"/>
        </w:rPr>
        <w:t>（一）</w:t>
      </w:r>
      <w:r w:rsidRPr="002B5588">
        <w:rPr>
          <w:rFonts w:ascii="仿宋" w:eastAsia="仿宋" w:hAnsi="仿宋"/>
          <w:b/>
          <w:sz w:val="32"/>
          <w:szCs w:val="32"/>
        </w:rPr>
        <w:t>“</w:t>
      </w:r>
      <w:r w:rsidRPr="002B5588">
        <w:rPr>
          <w:rFonts w:ascii="仿宋" w:eastAsia="仿宋" w:hAnsi="仿宋" w:hint="eastAsia"/>
          <w:b/>
          <w:sz w:val="32"/>
          <w:szCs w:val="32"/>
        </w:rPr>
        <w:t>三公</w:t>
      </w:r>
      <w:r w:rsidRPr="002B5588">
        <w:rPr>
          <w:rFonts w:ascii="仿宋" w:eastAsia="仿宋" w:hAnsi="仿宋"/>
          <w:b/>
          <w:sz w:val="32"/>
          <w:szCs w:val="32"/>
        </w:rPr>
        <w:t>”</w:t>
      </w:r>
      <w:r w:rsidRPr="002B5588">
        <w:rPr>
          <w:rFonts w:ascii="仿宋" w:eastAsia="仿宋" w:hAnsi="仿宋" w:hint="eastAsia"/>
          <w:b/>
          <w:sz w:val="32"/>
          <w:szCs w:val="32"/>
        </w:rPr>
        <w:t>经费财政拨款支出决算总体情况说明。</w:t>
      </w:r>
    </w:p>
    <w:p w:rsidR="00230CB8" w:rsidRPr="009E7FE7" w:rsidRDefault="00230CB8" w:rsidP="00230CB8">
      <w:pPr>
        <w:ind w:firstLineChars="200" w:firstLine="640"/>
        <w:jc w:val="left"/>
        <w:rPr>
          <w:rFonts w:ascii="仿宋" w:eastAsia="仿宋" w:hAnsi="仿宋"/>
          <w:sz w:val="32"/>
          <w:szCs w:val="32"/>
        </w:rPr>
      </w:pPr>
      <w:r w:rsidRPr="009E7FE7">
        <w:rPr>
          <w:rFonts w:ascii="仿宋" w:eastAsia="仿宋" w:hAnsi="仿宋" w:hint="eastAsia"/>
          <w:sz w:val="32"/>
          <w:szCs w:val="32"/>
        </w:rPr>
        <w:t>我局认真执行中央八项规定，秉承开源节流的宗旨，严格管控三公经费支出。</w:t>
      </w:r>
      <w:r w:rsidRPr="009E7FE7">
        <w:rPr>
          <w:rFonts w:ascii="仿宋" w:eastAsia="仿宋" w:hAnsi="仿宋"/>
          <w:sz w:val="32"/>
          <w:szCs w:val="32"/>
        </w:rPr>
        <w:t>201</w:t>
      </w:r>
      <w:r w:rsidRPr="009E7FE7">
        <w:rPr>
          <w:rFonts w:ascii="仿宋" w:eastAsia="仿宋" w:hAnsi="仿宋" w:hint="eastAsia"/>
          <w:sz w:val="32"/>
          <w:szCs w:val="32"/>
        </w:rPr>
        <w:t>9年</w:t>
      </w:r>
      <w:r>
        <w:rPr>
          <w:rFonts w:ascii="仿宋" w:eastAsia="仿宋" w:hAnsi="仿宋" w:hint="eastAsia"/>
          <w:sz w:val="32"/>
          <w:szCs w:val="32"/>
        </w:rPr>
        <w:t>没有</w:t>
      </w:r>
      <w:r w:rsidRPr="009E7FE7">
        <w:rPr>
          <w:rFonts w:ascii="仿宋" w:eastAsia="仿宋" w:hAnsi="仿宋" w:hint="eastAsia"/>
          <w:sz w:val="32"/>
          <w:szCs w:val="32"/>
        </w:rPr>
        <w:t>公车运行费</w:t>
      </w:r>
      <w:r>
        <w:rPr>
          <w:rFonts w:ascii="仿宋" w:eastAsia="仿宋" w:hAnsi="仿宋" w:hint="eastAsia"/>
          <w:sz w:val="32"/>
          <w:szCs w:val="32"/>
        </w:rPr>
        <w:t>支出</w:t>
      </w:r>
      <w:r w:rsidRPr="009E7FE7">
        <w:rPr>
          <w:rFonts w:ascii="仿宋" w:eastAsia="仿宋" w:hAnsi="仿宋" w:hint="eastAsia"/>
          <w:sz w:val="32"/>
          <w:szCs w:val="32"/>
        </w:rPr>
        <w:t>；</w:t>
      </w:r>
      <w:r w:rsidRPr="00D05C85">
        <w:rPr>
          <w:rFonts w:ascii="仿宋" w:eastAsia="仿宋" w:hAnsi="仿宋" w:hint="eastAsia"/>
          <w:sz w:val="32"/>
          <w:szCs w:val="32"/>
        </w:rPr>
        <w:t>公务接待费</w:t>
      </w:r>
      <w:r>
        <w:rPr>
          <w:rFonts w:ascii="仿宋" w:eastAsia="仿宋" w:hAnsi="仿宋" w:hint="eastAsia"/>
          <w:sz w:val="32"/>
          <w:szCs w:val="32"/>
        </w:rPr>
        <w:t>6.44</w:t>
      </w:r>
      <w:r w:rsidRPr="00D05C85">
        <w:rPr>
          <w:rFonts w:ascii="仿宋" w:eastAsia="仿宋" w:hAnsi="仿宋" w:hint="eastAsia"/>
          <w:sz w:val="32"/>
          <w:szCs w:val="32"/>
        </w:rPr>
        <w:t>万元，比上年减少</w:t>
      </w:r>
      <w:r>
        <w:rPr>
          <w:rFonts w:ascii="仿宋" w:eastAsia="仿宋" w:hAnsi="仿宋" w:hint="eastAsia"/>
          <w:sz w:val="32"/>
          <w:szCs w:val="32"/>
        </w:rPr>
        <w:t>了1.38</w:t>
      </w:r>
      <w:r w:rsidRPr="00D05C85">
        <w:rPr>
          <w:rFonts w:ascii="仿宋" w:eastAsia="仿宋" w:hAnsi="仿宋" w:hint="eastAsia"/>
          <w:sz w:val="32"/>
          <w:szCs w:val="32"/>
        </w:rPr>
        <w:t>万元</w:t>
      </w:r>
      <w:r>
        <w:rPr>
          <w:rFonts w:ascii="仿宋" w:eastAsia="仿宋" w:hAnsi="仿宋" w:hint="eastAsia"/>
          <w:sz w:val="32"/>
          <w:szCs w:val="32"/>
        </w:rPr>
        <w:t>，比年初预算数减少了1.57万元；</w:t>
      </w:r>
      <w:r w:rsidRPr="009E7FE7">
        <w:rPr>
          <w:rFonts w:ascii="仿宋" w:eastAsia="仿宋" w:hAnsi="仿宋" w:hint="eastAsia"/>
          <w:sz w:val="32"/>
          <w:szCs w:val="32"/>
        </w:rPr>
        <w:t>无因公出国（境）费，没有突破县厉行节约办对我局“三公”经费的控制数。</w:t>
      </w:r>
    </w:p>
    <w:p w:rsidR="00230CB8" w:rsidRPr="002B5588" w:rsidRDefault="00230CB8" w:rsidP="002B5588">
      <w:pPr>
        <w:widowControl/>
        <w:ind w:firstLineChars="200" w:firstLine="643"/>
        <w:rPr>
          <w:rFonts w:ascii="仿宋" w:eastAsia="仿宋" w:hAnsi="仿宋"/>
          <w:b/>
          <w:sz w:val="32"/>
          <w:szCs w:val="32"/>
        </w:rPr>
      </w:pPr>
      <w:r w:rsidRPr="002B5588">
        <w:rPr>
          <w:rFonts w:ascii="仿宋" w:eastAsia="仿宋" w:hAnsi="仿宋" w:hint="eastAsia"/>
          <w:b/>
          <w:bCs/>
          <w:kern w:val="0"/>
          <w:sz w:val="32"/>
          <w:szCs w:val="32"/>
        </w:rPr>
        <w:t>（二）</w:t>
      </w:r>
      <w:r w:rsidRPr="002B5588">
        <w:rPr>
          <w:rFonts w:ascii="仿宋" w:eastAsia="仿宋" w:hAnsi="仿宋"/>
          <w:b/>
          <w:bCs/>
          <w:kern w:val="0"/>
          <w:sz w:val="32"/>
          <w:szCs w:val="32"/>
        </w:rPr>
        <w:t>“</w:t>
      </w:r>
      <w:r w:rsidRPr="002B5588">
        <w:rPr>
          <w:rFonts w:ascii="仿宋" w:eastAsia="仿宋" w:hAnsi="仿宋" w:hint="eastAsia"/>
          <w:b/>
          <w:bCs/>
          <w:kern w:val="0"/>
          <w:sz w:val="32"/>
          <w:szCs w:val="32"/>
        </w:rPr>
        <w:t>三公</w:t>
      </w:r>
      <w:r w:rsidRPr="002B5588">
        <w:rPr>
          <w:rFonts w:ascii="仿宋" w:eastAsia="仿宋" w:hAnsi="仿宋"/>
          <w:b/>
          <w:bCs/>
          <w:kern w:val="0"/>
          <w:sz w:val="32"/>
          <w:szCs w:val="32"/>
        </w:rPr>
        <w:t>”</w:t>
      </w:r>
      <w:r w:rsidRPr="002B5588">
        <w:rPr>
          <w:rFonts w:ascii="仿宋" w:eastAsia="仿宋" w:hAnsi="仿宋" w:hint="eastAsia"/>
          <w:b/>
          <w:bCs/>
          <w:kern w:val="0"/>
          <w:sz w:val="32"/>
          <w:szCs w:val="32"/>
        </w:rPr>
        <w:t>经费财政拨款支出决算具体情况说明。</w:t>
      </w:r>
    </w:p>
    <w:p w:rsidR="00230CB8" w:rsidRPr="00D05C85" w:rsidRDefault="00230CB8" w:rsidP="00230CB8">
      <w:pPr>
        <w:widowControl/>
        <w:ind w:firstLineChars="200" w:firstLine="640"/>
        <w:rPr>
          <w:rFonts w:ascii="仿宋" w:eastAsia="仿宋" w:hAnsi="仿宋"/>
          <w:sz w:val="32"/>
          <w:szCs w:val="32"/>
        </w:rPr>
      </w:pPr>
      <w:r w:rsidRPr="00D05C85">
        <w:rPr>
          <w:rFonts w:ascii="仿宋" w:eastAsia="仿宋" w:hAnsi="仿宋" w:hint="eastAsia"/>
          <w:sz w:val="32"/>
          <w:szCs w:val="32"/>
        </w:rPr>
        <w:lastRenderedPageBreak/>
        <w:t>1.因公出国（境）费用支出情况：本年度无此项支出</w:t>
      </w:r>
      <w:r w:rsidR="00AA1070">
        <w:rPr>
          <w:rFonts w:ascii="仿宋" w:eastAsia="仿宋" w:hAnsi="仿宋" w:hint="eastAsia"/>
          <w:sz w:val="32"/>
          <w:szCs w:val="32"/>
        </w:rPr>
        <w:t>。</w:t>
      </w:r>
    </w:p>
    <w:p w:rsidR="00230CB8" w:rsidRPr="00D05C85" w:rsidRDefault="00230CB8" w:rsidP="00230CB8">
      <w:pPr>
        <w:widowControl/>
        <w:ind w:firstLineChars="200" w:firstLine="640"/>
        <w:rPr>
          <w:rFonts w:ascii="仿宋" w:eastAsia="仿宋" w:hAnsi="仿宋"/>
          <w:sz w:val="32"/>
          <w:szCs w:val="32"/>
        </w:rPr>
      </w:pPr>
      <w:r w:rsidRPr="00D05C85">
        <w:rPr>
          <w:rFonts w:ascii="仿宋" w:eastAsia="仿宋" w:hAnsi="仿宋" w:hint="eastAsia"/>
          <w:sz w:val="32"/>
          <w:szCs w:val="32"/>
        </w:rPr>
        <w:t>2.公务用车购置及运行维护费用支出情况：本年度无此项支出</w:t>
      </w:r>
      <w:r w:rsidR="00AA1070">
        <w:rPr>
          <w:rFonts w:ascii="仿宋" w:eastAsia="仿宋" w:hAnsi="仿宋" w:hint="eastAsia"/>
          <w:sz w:val="32"/>
          <w:szCs w:val="32"/>
        </w:rPr>
        <w:t>。</w:t>
      </w:r>
    </w:p>
    <w:p w:rsidR="00230CB8" w:rsidRPr="00D05C85" w:rsidRDefault="00230CB8" w:rsidP="00230CB8">
      <w:pPr>
        <w:widowControl/>
        <w:ind w:firstLineChars="200" w:firstLine="640"/>
        <w:rPr>
          <w:rFonts w:ascii="仿宋" w:eastAsia="仿宋" w:hAnsi="仿宋"/>
          <w:sz w:val="32"/>
          <w:szCs w:val="32"/>
        </w:rPr>
      </w:pPr>
      <w:r w:rsidRPr="00D05C85">
        <w:rPr>
          <w:rFonts w:ascii="仿宋" w:eastAsia="仿宋" w:hAnsi="仿宋" w:hint="eastAsia"/>
          <w:sz w:val="32"/>
          <w:szCs w:val="32"/>
        </w:rPr>
        <w:t>3.公务接待费用支出情况：公务接待费</w:t>
      </w:r>
      <w:r>
        <w:rPr>
          <w:rFonts w:ascii="仿宋" w:eastAsia="仿宋" w:hAnsi="仿宋" w:hint="eastAsia"/>
          <w:sz w:val="32"/>
          <w:szCs w:val="32"/>
        </w:rPr>
        <w:t>6.44</w:t>
      </w:r>
      <w:r w:rsidRPr="00D05C85">
        <w:rPr>
          <w:rFonts w:ascii="仿宋" w:eastAsia="仿宋" w:hAnsi="仿宋" w:hint="eastAsia"/>
          <w:sz w:val="32"/>
          <w:szCs w:val="32"/>
        </w:rPr>
        <w:t>万元，201</w:t>
      </w:r>
      <w:r>
        <w:rPr>
          <w:rFonts w:ascii="仿宋" w:eastAsia="仿宋" w:hAnsi="仿宋" w:hint="eastAsia"/>
          <w:sz w:val="32"/>
          <w:szCs w:val="32"/>
        </w:rPr>
        <w:t>8</w:t>
      </w:r>
      <w:r w:rsidRPr="00D05C85">
        <w:rPr>
          <w:rFonts w:ascii="仿宋" w:eastAsia="仿宋" w:hAnsi="仿宋" w:hint="eastAsia"/>
          <w:sz w:val="32"/>
          <w:szCs w:val="32"/>
        </w:rPr>
        <w:t>年公务接待费</w:t>
      </w:r>
      <w:r>
        <w:rPr>
          <w:rFonts w:ascii="仿宋" w:eastAsia="仿宋" w:hAnsi="仿宋" w:hint="eastAsia"/>
          <w:sz w:val="32"/>
          <w:szCs w:val="32"/>
        </w:rPr>
        <w:t>7.81</w:t>
      </w:r>
      <w:r w:rsidRPr="00D05C85">
        <w:rPr>
          <w:rFonts w:ascii="仿宋" w:eastAsia="仿宋" w:hAnsi="仿宋" w:hint="eastAsia"/>
          <w:sz w:val="32"/>
          <w:szCs w:val="32"/>
        </w:rPr>
        <w:t>万元，</w:t>
      </w:r>
      <w:r>
        <w:rPr>
          <w:rFonts w:ascii="仿宋" w:eastAsia="仿宋" w:hAnsi="仿宋" w:hint="eastAsia"/>
          <w:sz w:val="32"/>
          <w:szCs w:val="32"/>
        </w:rPr>
        <w:t>相</w:t>
      </w:r>
      <w:r w:rsidRPr="00D05C85">
        <w:rPr>
          <w:rFonts w:ascii="仿宋" w:eastAsia="仿宋" w:hAnsi="仿宋" w:hint="eastAsia"/>
          <w:sz w:val="32"/>
          <w:szCs w:val="32"/>
        </w:rPr>
        <w:t>比减少</w:t>
      </w:r>
      <w:r w:rsidR="00AA1070">
        <w:rPr>
          <w:rFonts w:ascii="仿宋" w:eastAsia="仿宋" w:hAnsi="仿宋" w:hint="eastAsia"/>
          <w:sz w:val="32"/>
          <w:szCs w:val="32"/>
        </w:rPr>
        <w:t>了</w:t>
      </w:r>
      <w:r>
        <w:rPr>
          <w:rFonts w:ascii="仿宋" w:eastAsia="仿宋" w:hAnsi="仿宋" w:hint="eastAsia"/>
          <w:sz w:val="32"/>
          <w:szCs w:val="32"/>
        </w:rPr>
        <w:t>1.38</w:t>
      </w:r>
      <w:r w:rsidRPr="00D05C85">
        <w:rPr>
          <w:rFonts w:ascii="仿宋" w:eastAsia="仿宋" w:hAnsi="仿宋" w:hint="eastAsia"/>
          <w:sz w:val="32"/>
          <w:szCs w:val="32"/>
        </w:rPr>
        <w:t>万元，减</w:t>
      </w:r>
      <w:r>
        <w:rPr>
          <w:rFonts w:ascii="仿宋" w:eastAsia="仿宋" w:hAnsi="仿宋" w:hint="eastAsia"/>
          <w:sz w:val="32"/>
          <w:szCs w:val="32"/>
        </w:rPr>
        <w:t>幅为17.67</w:t>
      </w:r>
      <w:r w:rsidRPr="00D05C85">
        <w:rPr>
          <w:rFonts w:ascii="仿宋" w:eastAsia="仿宋" w:hAnsi="仿宋" w:hint="eastAsia"/>
          <w:sz w:val="32"/>
          <w:szCs w:val="32"/>
        </w:rPr>
        <w:t>%。</w:t>
      </w:r>
      <w:r>
        <w:rPr>
          <w:rFonts w:ascii="仿宋" w:eastAsia="仿宋" w:hAnsi="仿宋" w:hint="eastAsia"/>
          <w:sz w:val="32"/>
          <w:szCs w:val="32"/>
        </w:rPr>
        <w:t>（</w:t>
      </w:r>
      <w:r w:rsidRPr="009E7FE7">
        <w:rPr>
          <w:rFonts w:ascii="仿宋" w:eastAsia="仿宋" w:hAnsi="仿宋" w:hint="eastAsia"/>
          <w:sz w:val="32"/>
          <w:szCs w:val="32"/>
        </w:rPr>
        <w:t>由于2019年列支的公务接待费在2020年元月份</w:t>
      </w:r>
      <w:r>
        <w:rPr>
          <w:rFonts w:ascii="仿宋" w:eastAsia="仿宋" w:hAnsi="仿宋" w:hint="eastAsia"/>
          <w:sz w:val="32"/>
          <w:szCs w:val="32"/>
        </w:rPr>
        <w:t>结算</w:t>
      </w:r>
      <w:r w:rsidRPr="009E7FE7">
        <w:rPr>
          <w:rFonts w:ascii="仿宋" w:eastAsia="仿宋" w:hAnsi="仿宋" w:hint="eastAsia"/>
          <w:sz w:val="32"/>
          <w:szCs w:val="32"/>
        </w:rPr>
        <w:t>，导致2019年的报表上无</w:t>
      </w:r>
      <w:r>
        <w:rPr>
          <w:rFonts w:ascii="仿宋" w:eastAsia="仿宋" w:hAnsi="仿宋" w:hint="eastAsia"/>
          <w:sz w:val="32"/>
          <w:szCs w:val="32"/>
        </w:rPr>
        <w:t>具体</w:t>
      </w:r>
      <w:r w:rsidRPr="009E7FE7">
        <w:rPr>
          <w:rFonts w:ascii="仿宋" w:eastAsia="仿宋" w:hAnsi="仿宋" w:hint="eastAsia"/>
          <w:sz w:val="32"/>
          <w:szCs w:val="32"/>
        </w:rPr>
        <w:t>数据</w:t>
      </w:r>
      <w:r>
        <w:rPr>
          <w:rFonts w:ascii="仿宋" w:eastAsia="仿宋" w:hAnsi="仿宋" w:hint="eastAsia"/>
          <w:sz w:val="32"/>
          <w:szCs w:val="32"/>
        </w:rPr>
        <w:t>体现</w:t>
      </w:r>
      <w:r w:rsidRPr="00D05C85">
        <w:rPr>
          <w:rFonts w:ascii="仿宋" w:eastAsia="仿宋" w:hAnsi="仿宋" w:hint="eastAsia"/>
          <w:sz w:val="32"/>
          <w:szCs w:val="32"/>
        </w:rPr>
        <w:t>。</w:t>
      </w:r>
      <w:r>
        <w:rPr>
          <w:rFonts w:ascii="仿宋" w:eastAsia="仿宋" w:hAnsi="仿宋" w:hint="eastAsia"/>
          <w:sz w:val="32"/>
          <w:szCs w:val="32"/>
        </w:rPr>
        <w:t>）</w:t>
      </w:r>
    </w:p>
    <w:p w:rsidR="00230CB8" w:rsidRPr="00D05C85" w:rsidRDefault="00230CB8" w:rsidP="00230CB8">
      <w:pPr>
        <w:widowControl/>
        <w:ind w:firstLineChars="200" w:firstLine="640"/>
        <w:rPr>
          <w:rFonts w:ascii="仿宋" w:eastAsia="仿宋" w:hAnsi="仿宋"/>
          <w:sz w:val="32"/>
          <w:szCs w:val="32"/>
        </w:rPr>
      </w:pPr>
      <w:r w:rsidRPr="00D05C85">
        <w:rPr>
          <w:rFonts w:ascii="仿宋" w:eastAsia="仿宋" w:hAnsi="仿宋" w:hint="eastAsia"/>
          <w:sz w:val="32"/>
          <w:szCs w:val="32"/>
        </w:rPr>
        <w:t>4.本单位</w:t>
      </w:r>
      <w:r>
        <w:rPr>
          <w:rFonts w:ascii="仿宋" w:eastAsia="仿宋" w:hAnsi="仿宋" w:hint="eastAsia"/>
          <w:sz w:val="32"/>
          <w:szCs w:val="32"/>
        </w:rPr>
        <w:t>2019</w:t>
      </w:r>
      <w:r w:rsidRPr="00D05C85">
        <w:rPr>
          <w:rFonts w:ascii="仿宋" w:eastAsia="仿宋" w:hAnsi="仿宋" w:hint="eastAsia"/>
          <w:sz w:val="32"/>
          <w:szCs w:val="32"/>
        </w:rPr>
        <w:t>年没有公务用车的购置量和保有量。</w:t>
      </w:r>
    </w:p>
    <w:p w:rsidR="00230CB8" w:rsidRPr="00B5732C" w:rsidRDefault="00230CB8" w:rsidP="00230CB8">
      <w:pPr>
        <w:widowControl/>
        <w:ind w:firstLineChars="200" w:firstLine="640"/>
        <w:rPr>
          <w:rFonts w:ascii="黑体" w:eastAsia="黑体" w:hAnsi="黑体"/>
          <w:sz w:val="32"/>
          <w:szCs w:val="32"/>
        </w:rPr>
      </w:pPr>
      <w:r w:rsidRPr="00B5732C">
        <w:rPr>
          <w:rFonts w:ascii="黑体" w:eastAsia="黑体" w:hAnsi="黑体" w:hint="eastAsia"/>
          <w:bCs/>
          <w:kern w:val="0"/>
          <w:sz w:val="32"/>
          <w:szCs w:val="32"/>
        </w:rPr>
        <w:t>八、政府性基金预算收入支出决算情况</w:t>
      </w:r>
    </w:p>
    <w:p w:rsidR="002B5588" w:rsidRPr="002B5588" w:rsidRDefault="002B5588" w:rsidP="002B5588">
      <w:pPr>
        <w:pStyle w:val="Default"/>
        <w:ind w:firstLineChars="300" w:firstLine="960"/>
        <w:rPr>
          <w:rFonts w:ascii="仿宋" w:eastAsia="仿宋" w:hAnsi="仿宋" w:cstheme="minorBidi"/>
          <w:color w:val="auto"/>
          <w:kern w:val="2"/>
          <w:sz w:val="32"/>
          <w:szCs w:val="32"/>
        </w:rPr>
      </w:pPr>
      <w:r w:rsidRPr="002B5588">
        <w:rPr>
          <w:rFonts w:ascii="仿宋" w:eastAsia="仿宋" w:hAnsi="仿宋" w:cstheme="minorBidi" w:hint="eastAsia"/>
          <w:color w:val="auto"/>
          <w:kern w:val="2"/>
          <w:sz w:val="32"/>
          <w:szCs w:val="32"/>
        </w:rPr>
        <w:t>本单位无政府性基金收支</w:t>
      </w:r>
      <w:r>
        <w:rPr>
          <w:rFonts w:ascii="仿宋" w:eastAsia="仿宋" w:hAnsi="仿宋" w:cstheme="minorBidi" w:hint="eastAsia"/>
          <w:color w:val="auto"/>
          <w:kern w:val="2"/>
          <w:sz w:val="32"/>
          <w:szCs w:val="32"/>
        </w:rPr>
        <w:t>。</w:t>
      </w:r>
    </w:p>
    <w:p w:rsidR="00230CB8" w:rsidRPr="009123DA" w:rsidRDefault="00230CB8" w:rsidP="00230CB8">
      <w:pPr>
        <w:widowControl/>
        <w:ind w:firstLineChars="200" w:firstLine="640"/>
        <w:rPr>
          <w:rFonts w:ascii="黑体" w:eastAsia="黑体" w:hAnsi="黑体"/>
          <w:sz w:val="32"/>
          <w:szCs w:val="32"/>
        </w:rPr>
      </w:pPr>
      <w:r w:rsidRPr="009123DA">
        <w:rPr>
          <w:rFonts w:ascii="黑体" w:eastAsia="黑体" w:hAnsi="黑体" w:hint="eastAsia"/>
          <w:kern w:val="0"/>
          <w:sz w:val="32"/>
          <w:szCs w:val="32"/>
        </w:rPr>
        <w:t>九、关于</w:t>
      </w:r>
      <w:r w:rsidRPr="009123DA">
        <w:rPr>
          <w:rFonts w:ascii="黑体" w:eastAsia="黑体" w:hAnsi="黑体"/>
          <w:kern w:val="0"/>
          <w:sz w:val="32"/>
          <w:szCs w:val="32"/>
        </w:rPr>
        <w:t>2019</w:t>
      </w:r>
      <w:r w:rsidRPr="009123DA">
        <w:rPr>
          <w:rFonts w:ascii="黑体" w:eastAsia="黑体" w:hAnsi="黑体" w:hint="eastAsia"/>
          <w:kern w:val="0"/>
          <w:sz w:val="32"/>
          <w:szCs w:val="32"/>
        </w:rPr>
        <w:t>年度预算绩效情况说明</w:t>
      </w:r>
    </w:p>
    <w:p w:rsidR="00230CB8" w:rsidRPr="00D05C85" w:rsidRDefault="00230CB8" w:rsidP="00230CB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sidRPr="00D05C85">
        <w:rPr>
          <w:rFonts w:ascii="仿宋" w:eastAsia="仿宋" w:hAnsi="仿宋" w:cs="仿宋" w:hint="eastAsia"/>
          <w:sz w:val="32"/>
          <w:szCs w:val="32"/>
        </w:rPr>
        <w:t>年，我局积极适应新常态践行新理念，不断强化单位职能，</w:t>
      </w:r>
      <w:r w:rsidRPr="00D05C85">
        <w:rPr>
          <w:rFonts w:ascii="仿宋" w:eastAsia="仿宋" w:hAnsi="仿宋" w:hint="eastAsia"/>
          <w:color w:val="000000"/>
          <w:spacing w:val="-4"/>
          <w:sz w:val="32"/>
          <w:szCs w:val="32"/>
        </w:rPr>
        <w:t>切实提高经济社会发展质量和效益，发展和改革工作取得成效</w:t>
      </w:r>
      <w:r w:rsidRPr="00D05C85">
        <w:rPr>
          <w:rFonts w:ascii="仿宋" w:eastAsia="仿宋" w:hAnsi="仿宋" w:cs="仿宋" w:hint="eastAsia"/>
          <w:sz w:val="32"/>
          <w:szCs w:val="32"/>
        </w:rPr>
        <w:t>。</w:t>
      </w:r>
    </w:p>
    <w:p w:rsidR="00230CB8" w:rsidRPr="00D05C85" w:rsidRDefault="00230CB8" w:rsidP="00230CB8">
      <w:pPr>
        <w:spacing w:line="560" w:lineRule="exact"/>
        <w:ind w:firstLineChars="200" w:firstLine="643"/>
        <w:rPr>
          <w:rFonts w:ascii="仿宋" w:eastAsia="仿宋" w:hAnsi="仿宋"/>
          <w:sz w:val="32"/>
          <w:szCs w:val="32"/>
        </w:rPr>
      </w:pPr>
      <w:r w:rsidRPr="00D05C85">
        <w:rPr>
          <w:rFonts w:ascii="仿宋" w:eastAsia="仿宋" w:hAnsi="仿宋" w:cs="仿宋" w:hint="eastAsia"/>
          <w:b/>
          <w:sz w:val="32"/>
          <w:szCs w:val="32"/>
        </w:rPr>
        <w:t>1.确保国民经济各项指标平稳健康运行。</w:t>
      </w:r>
      <w:r w:rsidRPr="00D05C85">
        <w:rPr>
          <w:rFonts w:ascii="仿宋" w:eastAsia="仿宋" w:hAnsi="仿宋" w:cs="仿宋" w:hint="eastAsia"/>
          <w:sz w:val="32"/>
          <w:szCs w:val="32"/>
        </w:rPr>
        <w:t>深入开展经济运行分析调研，认真做好经济运行主要指标的监测预测，及时掌握全县经济社会运行情况，找准经济社会发展中存在的问题和薄弱环节，及时提出针对性的对策和建议，为县委、县政府科学决策提供有力依据。</w:t>
      </w:r>
    </w:p>
    <w:p w:rsidR="00230CB8" w:rsidRDefault="00230CB8" w:rsidP="00230CB8">
      <w:pPr>
        <w:widowControl/>
        <w:ind w:firstLine="480"/>
        <w:jc w:val="left"/>
        <w:rPr>
          <w:rFonts w:ascii="仿宋" w:eastAsia="仿宋" w:hAnsi="仿宋" w:cs="宋体"/>
          <w:kern w:val="0"/>
          <w:sz w:val="30"/>
          <w:szCs w:val="30"/>
        </w:rPr>
      </w:pPr>
      <w:r w:rsidRPr="00AC3DFE">
        <w:rPr>
          <w:rFonts w:ascii="仿宋" w:eastAsia="仿宋" w:hAnsi="仿宋" w:cs="仿宋" w:hint="eastAsia"/>
          <w:b/>
          <w:sz w:val="32"/>
          <w:szCs w:val="32"/>
        </w:rPr>
        <w:t>2.推动投资稳步增长。</w:t>
      </w:r>
      <w:r>
        <w:rPr>
          <w:rFonts w:ascii="仿宋" w:eastAsia="仿宋" w:hAnsi="仿宋" w:cs="宋体" w:hint="eastAsia"/>
          <w:kern w:val="0"/>
          <w:sz w:val="30"/>
          <w:szCs w:val="30"/>
        </w:rPr>
        <w:t>2019</w:t>
      </w:r>
      <w:r w:rsidRPr="00DC0895">
        <w:rPr>
          <w:rFonts w:ascii="仿宋" w:eastAsia="仿宋" w:hAnsi="仿宋" w:cs="宋体"/>
          <w:kern w:val="0"/>
          <w:sz w:val="30"/>
          <w:szCs w:val="30"/>
        </w:rPr>
        <w:t>年完成固定资产投资</w:t>
      </w:r>
      <w:r>
        <w:rPr>
          <w:rFonts w:ascii="仿宋" w:eastAsia="仿宋" w:hAnsi="仿宋" w:cs="宋体" w:hint="eastAsia"/>
          <w:kern w:val="0"/>
          <w:sz w:val="30"/>
          <w:szCs w:val="30"/>
        </w:rPr>
        <w:t>118.9</w:t>
      </w:r>
      <w:r w:rsidRPr="00DC0895">
        <w:rPr>
          <w:rFonts w:ascii="仿宋" w:eastAsia="仿宋" w:hAnsi="仿宋" w:cs="宋体"/>
          <w:kern w:val="0"/>
          <w:sz w:val="30"/>
          <w:szCs w:val="30"/>
        </w:rPr>
        <w:t>亿元，同比增长</w:t>
      </w:r>
      <w:r>
        <w:rPr>
          <w:rFonts w:ascii="仿宋" w:eastAsia="仿宋" w:hAnsi="仿宋" w:cs="宋体" w:hint="eastAsia"/>
          <w:kern w:val="0"/>
          <w:sz w:val="30"/>
          <w:szCs w:val="30"/>
        </w:rPr>
        <w:t>11.76</w:t>
      </w:r>
      <w:r w:rsidRPr="00DC0895">
        <w:rPr>
          <w:rFonts w:ascii="仿宋" w:eastAsia="仿宋" w:hAnsi="仿宋" w:cs="宋体"/>
          <w:kern w:val="0"/>
          <w:sz w:val="30"/>
          <w:szCs w:val="30"/>
        </w:rPr>
        <w:t>%。其中：5000万以上项目投资</w:t>
      </w:r>
      <w:r>
        <w:rPr>
          <w:rFonts w:ascii="仿宋" w:eastAsia="仿宋" w:hAnsi="仿宋" w:cs="宋体" w:hint="eastAsia"/>
          <w:kern w:val="0"/>
          <w:sz w:val="30"/>
          <w:szCs w:val="30"/>
        </w:rPr>
        <w:t xml:space="preserve"> 55.4</w:t>
      </w:r>
      <w:r w:rsidRPr="00DC0895">
        <w:rPr>
          <w:rFonts w:ascii="仿宋" w:eastAsia="仿宋" w:hAnsi="仿宋" w:cs="宋体"/>
          <w:kern w:val="0"/>
          <w:sz w:val="30"/>
          <w:szCs w:val="30"/>
        </w:rPr>
        <w:t>亿元</w:t>
      </w:r>
      <w:r>
        <w:rPr>
          <w:rFonts w:ascii="仿宋" w:eastAsia="仿宋" w:hAnsi="仿宋" w:cs="宋体" w:hint="eastAsia"/>
          <w:kern w:val="0"/>
          <w:sz w:val="30"/>
          <w:szCs w:val="30"/>
        </w:rPr>
        <w:t>,</w:t>
      </w:r>
      <w:r w:rsidRPr="00713667">
        <w:rPr>
          <w:rFonts w:ascii="仿宋" w:eastAsia="仿宋" w:hAnsi="仿宋" w:cs="宋体"/>
          <w:kern w:val="0"/>
          <w:sz w:val="30"/>
          <w:szCs w:val="30"/>
        </w:rPr>
        <w:t xml:space="preserve"> </w:t>
      </w:r>
      <w:r w:rsidRPr="00DC0895">
        <w:rPr>
          <w:rFonts w:ascii="仿宋" w:eastAsia="仿宋" w:hAnsi="仿宋" w:cs="宋体"/>
          <w:kern w:val="0"/>
          <w:sz w:val="30"/>
          <w:szCs w:val="30"/>
        </w:rPr>
        <w:t>同比增长</w:t>
      </w:r>
      <w:r>
        <w:rPr>
          <w:rFonts w:ascii="仿宋" w:eastAsia="仿宋" w:hAnsi="仿宋" w:cs="宋体" w:hint="eastAsia"/>
          <w:kern w:val="0"/>
          <w:sz w:val="30"/>
          <w:szCs w:val="30"/>
        </w:rPr>
        <w:t xml:space="preserve">9.18 </w:t>
      </w:r>
      <w:r w:rsidRPr="00DC0895">
        <w:rPr>
          <w:rFonts w:ascii="仿宋" w:eastAsia="仿宋" w:hAnsi="仿宋" w:cs="宋体"/>
          <w:kern w:val="0"/>
          <w:sz w:val="30"/>
          <w:szCs w:val="30"/>
        </w:rPr>
        <w:t>%；房地产开发投资</w:t>
      </w:r>
      <w:r>
        <w:rPr>
          <w:rFonts w:ascii="仿宋" w:eastAsia="仿宋" w:hAnsi="仿宋" w:cs="宋体" w:hint="eastAsia"/>
          <w:kern w:val="0"/>
          <w:sz w:val="30"/>
          <w:szCs w:val="30"/>
        </w:rPr>
        <w:t xml:space="preserve">45.2 </w:t>
      </w:r>
      <w:r w:rsidRPr="00DC0895">
        <w:rPr>
          <w:rFonts w:ascii="仿宋" w:eastAsia="仿宋" w:hAnsi="仿宋" w:cs="宋体"/>
          <w:kern w:val="0"/>
          <w:sz w:val="30"/>
          <w:szCs w:val="30"/>
        </w:rPr>
        <w:t>亿元</w:t>
      </w:r>
      <w:r>
        <w:rPr>
          <w:rFonts w:ascii="仿宋" w:eastAsia="仿宋" w:hAnsi="仿宋" w:cs="宋体" w:hint="eastAsia"/>
          <w:kern w:val="0"/>
          <w:sz w:val="30"/>
          <w:szCs w:val="30"/>
        </w:rPr>
        <w:t>,</w:t>
      </w:r>
      <w:r w:rsidRPr="00713667">
        <w:rPr>
          <w:rFonts w:ascii="仿宋" w:eastAsia="仿宋" w:hAnsi="仿宋" w:cs="宋体"/>
          <w:kern w:val="0"/>
          <w:sz w:val="30"/>
          <w:szCs w:val="30"/>
        </w:rPr>
        <w:t xml:space="preserve"> </w:t>
      </w:r>
      <w:r w:rsidRPr="00DC0895">
        <w:rPr>
          <w:rFonts w:ascii="仿宋" w:eastAsia="仿宋" w:hAnsi="仿宋" w:cs="宋体"/>
          <w:kern w:val="0"/>
          <w:sz w:val="30"/>
          <w:szCs w:val="30"/>
        </w:rPr>
        <w:t>同比增长</w:t>
      </w:r>
      <w:r>
        <w:rPr>
          <w:rFonts w:ascii="仿宋" w:eastAsia="仿宋" w:hAnsi="仿宋" w:cs="宋体" w:hint="eastAsia"/>
          <w:kern w:val="0"/>
          <w:sz w:val="30"/>
          <w:szCs w:val="30"/>
        </w:rPr>
        <w:t xml:space="preserve">20.87 </w:t>
      </w:r>
      <w:r w:rsidRPr="00DC0895">
        <w:rPr>
          <w:rFonts w:ascii="仿宋" w:eastAsia="仿宋" w:hAnsi="仿宋" w:cs="宋体"/>
          <w:kern w:val="0"/>
          <w:sz w:val="30"/>
          <w:szCs w:val="30"/>
        </w:rPr>
        <w:t>%。</w:t>
      </w:r>
    </w:p>
    <w:p w:rsidR="00230CB8" w:rsidRPr="00AC3DFE" w:rsidRDefault="00230CB8" w:rsidP="00230CB8">
      <w:pPr>
        <w:spacing w:line="610" w:lineRule="exact"/>
        <w:ind w:firstLine="641"/>
        <w:rPr>
          <w:rFonts w:ascii="仿宋" w:eastAsia="仿宋" w:hAnsi="仿宋" w:cs="仿宋"/>
          <w:sz w:val="32"/>
          <w:szCs w:val="32"/>
        </w:rPr>
      </w:pPr>
      <w:r w:rsidRPr="00AC3DFE">
        <w:rPr>
          <w:rFonts w:ascii="仿宋" w:eastAsia="仿宋" w:hAnsi="仿宋" w:cs="仿宋" w:hint="eastAsia"/>
          <w:b/>
          <w:sz w:val="32"/>
          <w:szCs w:val="32"/>
        </w:rPr>
        <w:t>3.积极争取项目资金。</w:t>
      </w:r>
      <w:r w:rsidRPr="00AC3DFE">
        <w:rPr>
          <w:rFonts w:ascii="仿宋" w:eastAsia="仿宋" w:hAnsi="仿宋" w:cs="仿宋" w:hint="eastAsia"/>
          <w:sz w:val="32"/>
          <w:szCs w:val="32"/>
        </w:rPr>
        <w:t>认真分析国家宏观经济政策，积极争取上级项目资金和政策支持，特别是抢抓地方政府专项债券等中央稳增长政策机遇，向上申报争取地方政府专项债券项目16个，申报专项债券资金额达29.51亿元</w:t>
      </w:r>
      <w:r w:rsidRPr="00AC3DFE">
        <w:rPr>
          <w:rFonts w:ascii="仿宋" w:eastAsia="仿宋" w:hAnsi="仿宋" w:cs="仿宋"/>
          <w:sz w:val="32"/>
          <w:szCs w:val="32"/>
        </w:rPr>
        <w:t>,</w:t>
      </w:r>
      <w:r w:rsidRPr="00AC3DFE">
        <w:rPr>
          <w:rFonts w:ascii="仿宋" w:eastAsia="仿宋" w:hAnsi="仿宋" w:cs="仿宋" w:hint="eastAsia"/>
          <w:sz w:val="32"/>
          <w:szCs w:val="32"/>
        </w:rPr>
        <w:t>明确到位项目1个，专项债券资金额6500万元。已经争取到位中央和省预算内投资项目17个，到位项目资金9951万元。</w:t>
      </w:r>
    </w:p>
    <w:p w:rsidR="00230CB8" w:rsidRPr="00AC3DFE" w:rsidRDefault="00230CB8" w:rsidP="00230CB8">
      <w:pPr>
        <w:spacing w:line="610" w:lineRule="exact"/>
        <w:ind w:firstLineChars="200" w:firstLine="643"/>
        <w:rPr>
          <w:rFonts w:ascii="仿宋" w:eastAsia="仿宋" w:hAnsi="仿宋" w:cs="仿宋"/>
          <w:sz w:val="32"/>
          <w:szCs w:val="32"/>
        </w:rPr>
      </w:pPr>
      <w:r w:rsidRPr="009123DA">
        <w:rPr>
          <w:rFonts w:ascii="仿宋" w:eastAsia="仿宋" w:hAnsi="仿宋" w:cs="仿宋" w:hint="eastAsia"/>
          <w:b/>
          <w:sz w:val="32"/>
          <w:szCs w:val="32"/>
        </w:rPr>
        <w:lastRenderedPageBreak/>
        <w:t>4.做好规划编制和积极推进产业项目建设。</w:t>
      </w:r>
      <w:r w:rsidRPr="00AC3DFE">
        <w:rPr>
          <w:rFonts w:ascii="仿宋" w:eastAsia="仿宋" w:hAnsi="仿宋" w:cs="仿宋" w:hint="eastAsia"/>
          <w:sz w:val="32"/>
          <w:szCs w:val="32"/>
        </w:rPr>
        <w:t>完成了“十三五”规划纲要中期评估工作，启动了“十四五”规划编制工作。完成</w:t>
      </w:r>
      <w:r>
        <w:rPr>
          <w:rFonts w:ascii="仿宋" w:eastAsia="仿宋" w:hAnsi="仿宋" w:cs="仿宋" w:hint="eastAsia"/>
          <w:sz w:val="32"/>
          <w:szCs w:val="32"/>
        </w:rPr>
        <w:t>了</w:t>
      </w:r>
      <w:r w:rsidRPr="00AC3DFE">
        <w:rPr>
          <w:rFonts w:ascii="仿宋" w:eastAsia="仿宋" w:hAnsi="仿宋" w:cs="仿宋" w:hint="eastAsia"/>
          <w:sz w:val="32"/>
          <w:szCs w:val="32"/>
        </w:rPr>
        <w:t>溆浦县乡村振兴战略规划（2018-2022年）编制工作。纳入省“5个100”重点产业项目1个，完成投资3.95亿元；纳入市级重点产业项目13个，全部开工建设，完成投资16.87亿元。</w:t>
      </w:r>
    </w:p>
    <w:p w:rsidR="00230CB8" w:rsidRPr="00AC3DFE" w:rsidRDefault="00230CB8" w:rsidP="00230CB8">
      <w:pPr>
        <w:spacing w:line="610" w:lineRule="exact"/>
        <w:ind w:firstLineChars="200" w:firstLine="643"/>
        <w:rPr>
          <w:rFonts w:ascii="仿宋" w:eastAsia="仿宋" w:hAnsi="仿宋" w:cs="仿宋"/>
          <w:sz w:val="32"/>
          <w:szCs w:val="32"/>
        </w:rPr>
      </w:pPr>
      <w:r w:rsidRPr="009123DA">
        <w:rPr>
          <w:rFonts w:ascii="仿宋" w:eastAsia="仿宋" w:hAnsi="仿宋" w:cs="仿宋" w:hint="eastAsia"/>
          <w:b/>
          <w:sz w:val="32"/>
          <w:szCs w:val="32"/>
        </w:rPr>
        <w:t>5.搞好项目审批服务工作。</w:t>
      </w:r>
      <w:r w:rsidRPr="00AC3DFE">
        <w:rPr>
          <w:rFonts w:ascii="仿宋" w:eastAsia="仿宋" w:hAnsi="仿宋" w:cs="仿宋" w:hint="eastAsia"/>
          <w:sz w:val="32"/>
          <w:szCs w:val="32"/>
        </w:rPr>
        <w:t>强化投资项目管理，严格执行《政府投资条例》、《产业结构调整指导目录》。按照“放管服”改革要求，全面推行投资项目在线审批，</w:t>
      </w:r>
      <w:r>
        <w:rPr>
          <w:rFonts w:ascii="仿宋" w:eastAsia="仿宋" w:hAnsi="仿宋" w:cs="仿宋" w:hint="eastAsia"/>
          <w:sz w:val="32"/>
          <w:szCs w:val="32"/>
        </w:rPr>
        <w:t>2019年</w:t>
      </w:r>
      <w:r w:rsidRPr="00AC3DFE">
        <w:rPr>
          <w:rFonts w:ascii="仿宋" w:eastAsia="仿宋" w:hAnsi="仿宋" w:cs="仿宋" w:hint="eastAsia"/>
          <w:sz w:val="32"/>
          <w:szCs w:val="32"/>
        </w:rPr>
        <w:t>共完成项目审批、核准、备案123件。做好县域招投标工作的指导和协调，开展了湖南省工程项目招投标领域营商环境专项整治工作。进一步规范固定资产投资项目节能审查工作，严格执行国家、省节能审查工作的权限和程序；积极推进年度能源消耗总量和强度双控工作。</w:t>
      </w:r>
    </w:p>
    <w:p w:rsidR="00230CB8" w:rsidRPr="00AC3DFE" w:rsidRDefault="00230CB8" w:rsidP="00230CB8">
      <w:pPr>
        <w:spacing w:line="610" w:lineRule="exact"/>
        <w:ind w:firstLineChars="200" w:firstLine="643"/>
        <w:rPr>
          <w:rFonts w:ascii="仿宋" w:eastAsia="仿宋" w:hAnsi="仿宋" w:cs="仿宋"/>
          <w:sz w:val="32"/>
          <w:szCs w:val="32"/>
        </w:rPr>
      </w:pPr>
      <w:r w:rsidRPr="009123DA">
        <w:rPr>
          <w:rFonts w:ascii="仿宋" w:eastAsia="仿宋" w:hAnsi="仿宋" w:cs="仿宋" w:hint="eastAsia"/>
          <w:b/>
          <w:sz w:val="32"/>
          <w:szCs w:val="32"/>
        </w:rPr>
        <w:t>6.加强物价管理工作。</w:t>
      </w:r>
      <w:r w:rsidRPr="00AC3DFE">
        <w:rPr>
          <w:rFonts w:ascii="仿宋" w:eastAsia="仿宋" w:hAnsi="仿宋" w:cs="仿宋" w:hint="eastAsia"/>
          <w:sz w:val="32"/>
          <w:szCs w:val="32"/>
        </w:rPr>
        <w:t>推进农村水价综合改革工作；落实降成本各项政策措施；开展春运客运票价整治工作；配合省、市开展污水处理收费和成本情况及校内课后服务费收费等相关情况调研；搞好全县政府管价景区门票调研，落实好省市对政府管价景区门票下调的前期准备工作；完成全县前期物业收费调研工作，会同县房产局建立了物业服务质量评价体系和信用信息体系动态调整机制；做好飞水洞景区收费调查及收费审批前期工作；做好农户存售粮专项调查，农户农资购买专项调查，油菜籽和生猪直报调查，金银花常规调查，经济适用房成本监审；积极开展市场价格监测工作，切实加强民生商品监测，对农资、猪肉、粮食和节假日期间市场、超市价格进行重点监测；做好价格认证工作，今年来，共出据价格认证报告640份。</w:t>
      </w:r>
    </w:p>
    <w:p w:rsidR="00230CB8" w:rsidRPr="00AC3DFE" w:rsidRDefault="00230CB8" w:rsidP="00230CB8">
      <w:pPr>
        <w:spacing w:line="610" w:lineRule="exact"/>
        <w:ind w:firstLineChars="200" w:firstLine="643"/>
        <w:rPr>
          <w:rFonts w:ascii="仿宋" w:eastAsia="仿宋" w:hAnsi="仿宋" w:cs="仿宋"/>
          <w:sz w:val="32"/>
          <w:szCs w:val="32"/>
        </w:rPr>
      </w:pPr>
      <w:r w:rsidRPr="009123DA">
        <w:rPr>
          <w:rFonts w:ascii="仿宋" w:eastAsia="仿宋" w:hAnsi="仿宋" w:cs="仿宋" w:hint="eastAsia"/>
          <w:b/>
          <w:sz w:val="32"/>
          <w:szCs w:val="32"/>
        </w:rPr>
        <w:t>7.做好粮食和物资储备工作。</w:t>
      </w:r>
      <w:r w:rsidRPr="00AC3DFE">
        <w:rPr>
          <w:rFonts w:ascii="仿宋" w:eastAsia="仿宋" w:hAnsi="仿宋" w:cs="仿宋" w:hint="eastAsia"/>
          <w:sz w:val="32"/>
          <w:szCs w:val="32"/>
        </w:rPr>
        <w:t>顺利通过了全国政策性粮食库存数量和</w:t>
      </w:r>
      <w:r w:rsidRPr="00AC3DFE">
        <w:rPr>
          <w:rFonts w:ascii="仿宋" w:eastAsia="仿宋" w:hAnsi="仿宋" w:cs="仿宋" w:hint="eastAsia"/>
          <w:sz w:val="32"/>
          <w:szCs w:val="32"/>
        </w:rPr>
        <w:lastRenderedPageBreak/>
        <w:t>质量大清查,完成了2019年全年粮食销售出库3500吨的任务；做好粮食行业安全生产、安全储粮、粮油加工、省长责任制落实、粮库智能系统建设、粮食执法监督等工作；严格保障军粮质量安全，抓军粮质量，联合部队财务军需部门不定期开展了“军地联查”，部队对军粮质量为“零投诉”。</w:t>
      </w:r>
    </w:p>
    <w:p w:rsidR="00230CB8" w:rsidRPr="00AC3DFE" w:rsidRDefault="00230CB8" w:rsidP="00230CB8">
      <w:pPr>
        <w:spacing w:line="610" w:lineRule="exact"/>
        <w:ind w:firstLine="641"/>
        <w:rPr>
          <w:rFonts w:ascii="仿宋" w:eastAsia="仿宋" w:hAnsi="仿宋" w:cs="仿宋"/>
          <w:sz w:val="32"/>
          <w:szCs w:val="32"/>
        </w:rPr>
      </w:pPr>
      <w:r w:rsidRPr="009123DA">
        <w:rPr>
          <w:rFonts w:ascii="仿宋" w:eastAsia="仿宋" w:hAnsi="仿宋" w:cs="仿宋" w:hint="eastAsia"/>
          <w:b/>
          <w:sz w:val="32"/>
          <w:szCs w:val="32"/>
        </w:rPr>
        <w:t>8.全力做好脱贫摘帽工作。</w:t>
      </w:r>
      <w:r w:rsidRPr="00AC3DFE">
        <w:rPr>
          <w:rFonts w:ascii="仿宋" w:eastAsia="仿宋" w:hAnsi="仿宋" w:cs="仿宋" w:hint="eastAsia"/>
          <w:sz w:val="32"/>
          <w:szCs w:val="32"/>
        </w:rPr>
        <w:t>严格按照《溆浦县2019年决战决胜脱贫摘帽实施方案》要求，落实贫困户产业发展计划，制订扶贫措施；落实好以工代赈项目计划，积极推动北斗溪镇松林村、宝山村、光明村，观音阁镇畔坪村、莲花台村、丁桥村脱贫工作开展。完成易地扶贫搬迁项目后续扫尾工作，所有搬迁群众全部实现了搬迁入住目标；扎实开展后续帮扶工作，重点开展后续管理、产业帮扶和就业帮扶，确保搬迁群众搬得出、稳得住、能脱贫。</w:t>
      </w:r>
    </w:p>
    <w:p w:rsidR="00230CB8" w:rsidRPr="00AC3DFE" w:rsidRDefault="00230CB8" w:rsidP="00230CB8">
      <w:pPr>
        <w:spacing w:line="640" w:lineRule="exact"/>
        <w:ind w:firstLineChars="200" w:firstLine="643"/>
        <w:jc w:val="left"/>
        <w:rPr>
          <w:rFonts w:ascii="仿宋" w:eastAsia="仿宋" w:hAnsi="仿宋" w:cs="仿宋"/>
          <w:sz w:val="32"/>
          <w:szCs w:val="32"/>
        </w:rPr>
      </w:pPr>
      <w:r w:rsidRPr="009123DA">
        <w:rPr>
          <w:rFonts w:ascii="仿宋" w:eastAsia="仿宋" w:hAnsi="仿宋" w:cs="仿宋" w:hint="eastAsia"/>
          <w:b/>
          <w:sz w:val="32"/>
          <w:szCs w:val="32"/>
        </w:rPr>
        <w:t>9.加强自身建设。</w:t>
      </w:r>
      <w:r w:rsidRPr="00AC3DFE">
        <w:rPr>
          <w:rFonts w:ascii="仿宋" w:eastAsia="仿宋" w:hAnsi="仿宋" w:cs="仿宋" w:hint="eastAsia"/>
          <w:sz w:val="32"/>
          <w:szCs w:val="32"/>
        </w:rPr>
        <w:t>积极抓好基层党建和党风廉政工作。抓好意识形态工作。扎实开展“不忘初心、牢记使命”主体教育工作。做好扫黑除恶专项斗争宣传教育工作。完成机构改革单位挂牌工作。同时，有效开展了综治、信访、安全生产、计生、工会、妇女、禁毒、依法行政、节能宣传等工作。</w:t>
      </w:r>
    </w:p>
    <w:p w:rsidR="00230CB8" w:rsidRPr="009123DA" w:rsidRDefault="00230CB8" w:rsidP="00230CB8">
      <w:pPr>
        <w:widowControl/>
        <w:ind w:leftChars="76" w:left="160" w:firstLineChars="150" w:firstLine="480"/>
        <w:rPr>
          <w:rFonts w:ascii="黑体" w:eastAsia="黑体" w:hAnsi="黑体"/>
          <w:sz w:val="32"/>
          <w:szCs w:val="32"/>
        </w:rPr>
      </w:pPr>
      <w:r w:rsidRPr="009123DA">
        <w:rPr>
          <w:rFonts w:ascii="黑体" w:eastAsia="黑体" w:hAnsi="黑体" w:hint="eastAsia"/>
          <w:kern w:val="0"/>
          <w:sz w:val="32"/>
          <w:szCs w:val="32"/>
        </w:rPr>
        <w:t>十、其他重要事项</w:t>
      </w:r>
    </w:p>
    <w:p w:rsidR="00230CB8" w:rsidRPr="00D05C85" w:rsidRDefault="00230CB8" w:rsidP="00230CB8">
      <w:pPr>
        <w:widowControl/>
        <w:ind w:leftChars="76" w:left="160" w:firstLineChars="150" w:firstLine="480"/>
        <w:rPr>
          <w:rFonts w:ascii="仿宋" w:eastAsia="仿宋" w:hAnsi="仿宋"/>
          <w:sz w:val="32"/>
          <w:szCs w:val="32"/>
        </w:rPr>
      </w:pPr>
      <w:r w:rsidRPr="00D05C85">
        <w:rPr>
          <w:rFonts w:ascii="仿宋" w:eastAsia="仿宋" w:hAnsi="仿宋" w:hint="eastAsia"/>
          <w:kern w:val="0"/>
          <w:sz w:val="32"/>
          <w:szCs w:val="32"/>
        </w:rPr>
        <w:t>（一）机关运行经费支出情况。</w:t>
      </w:r>
      <w:r w:rsidRPr="00D05C85">
        <w:rPr>
          <w:rFonts w:ascii="仿宋" w:eastAsia="仿宋" w:hAnsi="仿宋" w:hint="eastAsia"/>
          <w:sz w:val="32"/>
          <w:szCs w:val="32"/>
        </w:rPr>
        <w:t>本部门</w:t>
      </w:r>
      <w:r>
        <w:rPr>
          <w:rFonts w:ascii="仿宋" w:eastAsia="仿宋" w:hAnsi="仿宋"/>
          <w:sz w:val="32"/>
          <w:szCs w:val="32"/>
        </w:rPr>
        <w:t>2019</w:t>
      </w:r>
      <w:r w:rsidRPr="00D05C85">
        <w:rPr>
          <w:rFonts w:ascii="仿宋" w:eastAsia="仿宋" w:hAnsi="仿宋" w:hint="eastAsia"/>
          <w:sz w:val="32"/>
          <w:szCs w:val="32"/>
        </w:rPr>
        <w:t>年度机关运行经费支出</w:t>
      </w:r>
      <w:r>
        <w:rPr>
          <w:rFonts w:ascii="仿宋" w:eastAsia="仿宋" w:hAnsi="仿宋" w:hint="eastAsia"/>
          <w:sz w:val="32"/>
          <w:szCs w:val="32"/>
        </w:rPr>
        <w:t>258.79</w:t>
      </w:r>
      <w:r w:rsidRPr="00D05C85">
        <w:rPr>
          <w:rFonts w:ascii="仿宋" w:eastAsia="仿宋" w:hAnsi="仿宋" w:hint="eastAsia"/>
          <w:sz w:val="32"/>
          <w:szCs w:val="32"/>
        </w:rPr>
        <w:t>万元，</w:t>
      </w:r>
      <w:r w:rsidRPr="00D05C85">
        <w:rPr>
          <w:rFonts w:ascii="仿宋" w:eastAsia="仿宋" w:hAnsi="仿宋"/>
          <w:sz w:val="32"/>
          <w:szCs w:val="32"/>
        </w:rPr>
        <w:t>201</w:t>
      </w:r>
      <w:r>
        <w:rPr>
          <w:rFonts w:ascii="仿宋" w:eastAsia="仿宋" w:hAnsi="仿宋" w:hint="eastAsia"/>
          <w:sz w:val="32"/>
          <w:szCs w:val="32"/>
        </w:rPr>
        <w:t>8</w:t>
      </w:r>
      <w:r w:rsidRPr="00D05C85">
        <w:rPr>
          <w:rFonts w:ascii="仿宋" w:eastAsia="仿宋" w:hAnsi="仿宋" w:hint="eastAsia"/>
          <w:sz w:val="32"/>
          <w:szCs w:val="32"/>
        </w:rPr>
        <w:t>年度机关运行经费支出</w:t>
      </w:r>
      <w:r>
        <w:rPr>
          <w:rFonts w:ascii="仿宋" w:eastAsia="仿宋" w:hAnsi="仿宋" w:hint="eastAsia"/>
          <w:sz w:val="32"/>
          <w:szCs w:val="32"/>
        </w:rPr>
        <w:t>316.37</w:t>
      </w:r>
      <w:r w:rsidRPr="00D05C85">
        <w:rPr>
          <w:rFonts w:ascii="仿宋" w:eastAsia="仿宋" w:hAnsi="仿宋" w:hint="eastAsia"/>
          <w:sz w:val="32"/>
          <w:szCs w:val="32"/>
        </w:rPr>
        <w:t>万元，比</w:t>
      </w:r>
      <w:r>
        <w:rPr>
          <w:rFonts w:ascii="仿宋" w:eastAsia="仿宋" w:hAnsi="仿宋" w:hint="eastAsia"/>
          <w:sz w:val="32"/>
          <w:szCs w:val="32"/>
        </w:rPr>
        <w:t>2018</w:t>
      </w:r>
      <w:r w:rsidRPr="00D05C85">
        <w:rPr>
          <w:rFonts w:ascii="仿宋" w:eastAsia="仿宋" w:hAnsi="仿宋" w:hint="eastAsia"/>
          <w:sz w:val="32"/>
          <w:szCs w:val="32"/>
        </w:rPr>
        <w:t>年</w:t>
      </w:r>
      <w:r>
        <w:rPr>
          <w:rFonts w:ascii="仿宋" w:eastAsia="仿宋" w:hAnsi="仿宋" w:hint="eastAsia"/>
          <w:sz w:val="32"/>
          <w:szCs w:val="32"/>
        </w:rPr>
        <w:t>减少57.58万元，减幅18.20</w:t>
      </w:r>
      <w:r w:rsidRPr="00D05C85">
        <w:rPr>
          <w:rFonts w:ascii="仿宋" w:eastAsia="仿宋" w:hAnsi="仿宋"/>
          <w:sz w:val="32"/>
          <w:szCs w:val="32"/>
        </w:rPr>
        <w:t>%</w:t>
      </w:r>
      <w:r w:rsidRPr="00D05C85">
        <w:rPr>
          <w:rFonts w:ascii="仿宋" w:eastAsia="仿宋" w:hAnsi="仿宋" w:hint="eastAsia"/>
          <w:sz w:val="32"/>
          <w:szCs w:val="32"/>
        </w:rPr>
        <w:t>。主要原因是</w:t>
      </w:r>
      <w:r>
        <w:rPr>
          <w:rFonts w:ascii="仿宋" w:eastAsia="仿宋" w:hAnsi="仿宋"/>
          <w:sz w:val="32"/>
          <w:szCs w:val="32"/>
        </w:rPr>
        <w:t>2019</w:t>
      </w:r>
      <w:r w:rsidRPr="00D05C85">
        <w:rPr>
          <w:rFonts w:ascii="仿宋" w:eastAsia="仿宋" w:hAnsi="仿宋" w:hint="eastAsia"/>
          <w:sz w:val="32"/>
          <w:szCs w:val="32"/>
        </w:rPr>
        <w:t>年度基本支出日常经费</w:t>
      </w:r>
      <w:r>
        <w:rPr>
          <w:rFonts w:ascii="仿宋" w:eastAsia="仿宋" w:hAnsi="仿宋" w:hint="eastAsia"/>
          <w:sz w:val="32"/>
          <w:szCs w:val="32"/>
        </w:rPr>
        <w:t>列支有所减少。</w:t>
      </w:r>
    </w:p>
    <w:p w:rsidR="00230CB8" w:rsidRPr="00D05C85" w:rsidRDefault="00230CB8" w:rsidP="00230CB8">
      <w:pPr>
        <w:widowControl/>
        <w:ind w:leftChars="76" w:left="160" w:firstLineChars="150" w:firstLine="480"/>
        <w:rPr>
          <w:rFonts w:ascii="仿宋" w:eastAsia="仿宋" w:hAnsi="仿宋"/>
          <w:sz w:val="32"/>
          <w:szCs w:val="32"/>
        </w:rPr>
      </w:pPr>
      <w:r w:rsidRPr="00D05C85">
        <w:rPr>
          <w:rFonts w:ascii="仿宋" w:eastAsia="仿宋" w:hAnsi="仿宋" w:hint="eastAsia"/>
          <w:kern w:val="0"/>
          <w:sz w:val="32"/>
          <w:szCs w:val="32"/>
        </w:rPr>
        <w:t>（二）政府采购支出情况。</w:t>
      </w:r>
      <w:r w:rsidRPr="00D05C85">
        <w:rPr>
          <w:rFonts w:ascii="仿宋" w:eastAsia="仿宋" w:hAnsi="仿宋" w:hint="eastAsia"/>
          <w:sz w:val="32"/>
          <w:szCs w:val="32"/>
        </w:rPr>
        <w:t>本部门</w:t>
      </w:r>
      <w:r>
        <w:rPr>
          <w:rFonts w:ascii="仿宋" w:eastAsia="仿宋" w:hAnsi="仿宋"/>
          <w:sz w:val="32"/>
          <w:szCs w:val="32"/>
        </w:rPr>
        <w:t>2019</w:t>
      </w:r>
      <w:r w:rsidRPr="00D05C85">
        <w:rPr>
          <w:rFonts w:ascii="仿宋" w:eastAsia="仿宋" w:hAnsi="仿宋" w:hint="eastAsia"/>
          <w:sz w:val="32"/>
          <w:szCs w:val="32"/>
        </w:rPr>
        <w:t>年度无政府采购支出。</w:t>
      </w:r>
    </w:p>
    <w:p w:rsidR="00230CB8" w:rsidRPr="009E7FE7" w:rsidRDefault="00230CB8" w:rsidP="00230CB8">
      <w:pPr>
        <w:widowControl/>
        <w:spacing w:line="600" w:lineRule="exact"/>
        <w:ind w:firstLineChars="200" w:firstLine="640"/>
        <w:rPr>
          <w:rFonts w:ascii="仿宋" w:eastAsia="仿宋" w:hAnsi="仿宋"/>
          <w:bCs/>
          <w:kern w:val="0"/>
          <w:sz w:val="32"/>
          <w:szCs w:val="32"/>
        </w:rPr>
      </w:pPr>
      <w:r w:rsidRPr="00D05C85">
        <w:rPr>
          <w:rFonts w:ascii="仿宋" w:eastAsia="仿宋" w:hAnsi="仿宋" w:hint="eastAsia"/>
          <w:kern w:val="0"/>
          <w:sz w:val="32"/>
          <w:szCs w:val="32"/>
        </w:rPr>
        <w:lastRenderedPageBreak/>
        <w:t>（三）国有资产占用情况。</w:t>
      </w:r>
      <w:r w:rsidRPr="009E7FE7">
        <w:rPr>
          <w:rFonts w:ascii="仿宋" w:eastAsia="仿宋" w:hAnsi="仿宋"/>
          <w:kern w:val="0"/>
          <w:sz w:val="32"/>
          <w:szCs w:val="32"/>
        </w:rPr>
        <w:t>至20</w:t>
      </w:r>
      <w:r w:rsidRPr="009E7FE7">
        <w:rPr>
          <w:rFonts w:ascii="仿宋" w:eastAsia="仿宋" w:hAnsi="仿宋" w:hint="eastAsia"/>
          <w:kern w:val="0"/>
          <w:sz w:val="32"/>
          <w:szCs w:val="32"/>
        </w:rPr>
        <w:t>19</w:t>
      </w:r>
      <w:r w:rsidRPr="009E7FE7">
        <w:rPr>
          <w:rFonts w:ascii="仿宋" w:eastAsia="仿宋" w:hAnsi="仿宋"/>
          <w:kern w:val="0"/>
          <w:sz w:val="32"/>
          <w:szCs w:val="32"/>
        </w:rPr>
        <w:t>年12 月31 日，</w:t>
      </w:r>
      <w:r w:rsidRPr="009E7FE7">
        <w:rPr>
          <w:rFonts w:ascii="仿宋" w:eastAsia="仿宋" w:hAnsi="仿宋" w:hint="eastAsia"/>
          <w:bCs/>
          <w:kern w:val="0"/>
          <w:sz w:val="32"/>
          <w:szCs w:val="32"/>
        </w:rPr>
        <w:t>本单位固定资产</w:t>
      </w:r>
      <w:r>
        <w:rPr>
          <w:rFonts w:ascii="仿宋" w:eastAsia="仿宋" w:hAnsi="仿宋" w:hint="eastAsia"/>
          <w:bCs/>
          <w:kern w:val="0"/>
          <w:sz w:val="32"/>
          <w:szCs w:val="32"/>
        </w:rPr>
        <w:t>共计</w:t>
      </w:r>
      <w:r w:rsidRPr="009E7FE7">
        <w:rPr>
          <w:rFonts w:ascii="仿宋" w:eastAsia="仿宋" w:hAnsi="仿宋" w:hint="eastAsia"/>
          <w:bCs/>
          <w:kern w:val="0"/>
          <w:sz w:val="32"/>
          <w:szCs w:val="32"/>
        </w:rPr>
        <w:t>270.17万元，其中：房屋建筑物32.7万元，通用设备191.21万元，专用设备3.56万元，其它固定资产42.7万元。</w:t>
      </w:r>
    </w:p>
    <w:p w:rsidR="00DD5FE9" w:rsidRDefault="00DD5FE9" w:rsidP="00DD5FE9">
      <w:pPr>
        <w:pStyle w:val="Default"/>
        <w:rPr>
          <w:rFonts w:asciiTheme="minorEastAsia" w:eastAsiaTheme="minorEastAsia" w:hAnsiTheme="minorEastAsia"/>
          <w:sz w:val="32"/>
          <w:szCs w:val="32"/>
        </w:rPr>
      </w:pPr>
    </w:p>
    <w:p w:rsidR="00214427" w:rsidRDefault="00214427" w:rsidP="00214427">
      <w:pPr>
        <w:ind w:firstLineChars="200" w:firstLine="640"/>
        <w:rPr>
          <w:rFonts w:asciiTheme="minorEastAsia" w:hAnsiTheme="minorEastAsia" w:cs="黑体"/>
          <w:color w:val="000000"/>
          <w:kern w:val="0"/>
          <w:sz w:val="32"/>
          <w:szCs w:val="32"/>
        </w:rPr>
      </w:pPr>
    </w:p>
    <w:p w:rsidR="00214427" w:rsidRPr="009237C4"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B5588" w:rsidRDefault="002B5588" w:rsidP="00214427">
      <w:pPr>
        <w:pStyle w:val="Default"/>
        <w:jc w:val="center"/>
        <w:rPr>
          <w:sz w:val="72"/>
          <w:szCs w:val="72"/>
        </w:rPr>
      </w:pPr>
    </w:p>
    <w:p w:rsidR="002B5588" w:rsidRDefault="002B5588" w:rsidP="00214427">
      <w:pPr>
        <w:pStyle w:val="Default"/>
        <w:jc w:val="center"/>
        <w:rPr>
          <w:sz w:val="72"/>
          <w:szCs w:val="72"/>
        </w:rPr>
      </w:pPr>
    </w:p>
    <w:p w:rsidR="002B5588" w:rsidRDefault="002B5588" w:rsidP="00214427">
      <w:pPr>
        <w:pStyle w:val="Default"/>
        <w:jc w:val="center"/>
        <w:rPr>
          <w:sz w:val="72"/>
          <w:szCs w:val="72"/>
        </w:rPr>
      </w:pPr>
    </w:p>
    <w:p w:rsidR="002B5588" w:rsidRDefault="002B5588" w:rsidP="00214427">
      <w:pPr>
        <w:pStyle w:val="Default"/>
        <w:jc w:val="center"/>
        <w:rPr>
          <w:sz w:val="72"/>
          <w:szCs w:val="72"/>
        </w:rPr>
      </w:pPr>
    </w:p>
    <w:p w:rsidR="002B5588" w:rsidRDefault="002B5588" w:rsidP="00214427">
      <w:pPr>
        <w:pStyle w:val="Default"/>
        <w:jc w:val="center"/>
        <w:rPr>
          <w:sz w:val="72"/>
          <w:szCs w:val="72"/>
        </w:rPr>
      </w:pPr>
    </w:p>
    <w:p w:rsidR="002B5588" w:rsidRDefault="002B5588" w:rsidP="00214427">
      <w:pPr>
        <w:pStyle w:val="Default"/>
        <w:jc w:val="center"/>
        <w:rPr>
          <w:sz w:val="72"/>
          <w:szCs w:val="72"/>
        </w:rPr>
      </w:pPr>
    </w:p>
    <w:p w:rsidR="002B5588" w:rsidRDefault="002B5588" w:rsidP="00214427">
      <w:pPr>
        <w:pStyle w:val="Default"/>
        <w:jc w:val="center"/>
        <w:rPr>
          <w:sz w:val="72"/>
          <w:szCs w:val="72"/>
        </w:rPr>
      </w:pPr>
    </w:p>
    <w:p w:rsidR="002B5588" w:rsidRDefault="002B5588" w:rsidP="00214427">
      <w:pPr>
        <w:pStyle w:val="Default"/>
        <w:jc w:val="center"/>
        <w:rPr>
          <w:sz w:val="72"/>
          <w:szCs w:val="72"/>
        </w:rPr>
      </w:pPr>
    </w:p>
    <w:p w:rsidR="002B5588" w:rsidRDefault="002B5588" w:rsidP="00214427">
      <w:pPr>
        <w:pStyle w:val="Default"/>
        <w:jc w:val="center"/>
        <w:rPr>
          <w:sz w:val="72"/>
          <w:szCs w:val="72"/>
        </w:rPr>
      </w:pPr>
    </w:p>
    <w:p w:rsidR="002B5588" w:rsidRDefault="002B5588" w:rsidP="00214427">
      <w:pPr>
        <w:pStyle w:val="Default"/>
        <w:jc w:val="center"/>
        <w:rPr>
          <w:sz w:val="72"/>
          <w:szCs w:val="72"/>
        </w:rPr>
      </w:pPr>
    </w:p>
    <w:p w:rsidR="002B5588" w:rsidRDefault="002B5588" w:rsidP="00214427">
      <w:pPr>
        <w:pStyle w:val="Default"/>
        <w:jc w:val="center"/>
        <w:rPr>
          <w:sz w:val="72"/>
          <w:szCs w:val="72"/>
        </w:rPr>
      </w:pPr>
    </w:p>
    <w:p w:rsidR="002B5588" w:rsidRDefault="002B5588" w:rsidP="00214427">
      <w:pPr>
        <w:pStyle w:val="Default"/>
        <w:jc w:val="center"/>
        <w:rPr>
          <w:sz w:val="72"/>
          <w:szCs w:val="72"/>
        </w:rPr>
      </w:pPr>
    </w:p>
    <w:p w:rsidR="002B5588" w:rsidRDefault="002B5588" w:rsidP="00214427">
      <w:pPr>
        <w:pStyle w:val="Default"/>
        <w:jc w:val="center"/>
        <w:rPr>
          <w:sz w:val="72"/>
          <w:szCs w:val="72"/>
        </w:rPr>
      </w:pPr>
    </w:p>
    <w:p w:rsidR="00214427" w:rsidRDefault="00214427" w:rsidP="00214427">
      <w:pPr>
        <w:pStyle w:val="Default"/>
        <w:jc w:val="center"/>
        <w:rPr>
          <w:sz w:val="72"/>
          <w:szCs w:val="72"/>
        </w:rPr>
      </w:pPr>
      <w:r>
        <w:rPr>
          <w:rFonts w:hint="eastAsia"/>
          <w:sz w:val="72"/>
          <w:szCs w:val="72"/>
        </w:rPr>
        <w:t>第</w:t>
      </w:r>
      <w:r w:rsidRPr="00214427">
        <w:rPr>
          <w:rFonts w:hint="eastAsia"/>
          <w:sz w:val="72"/>
          <w:szCs w:val="72"/>
        </w:rPr>
        <w:t>四</w:t>
      </w:r>
      <w:r>
        <w:rPr>
          <w:rFonts w:hint="eastAsia"/>
          <w:sz w:val="72"/>
          <w:szCs w:val="72"/>
        </w:rPr>
        <w:t>部分</w:t>
      </w:r>
    </w:p>
    <w:p w:rsidR="00214427" w:rsidRDefault="00214427" w:rsidP="00214427">
      <w:pPr>
        <w:jc w:val="center"/>
        <w:rPr>
          <w:rFonts w:ascii="黑体" w:eastAsia="黑体" w:cs="黑体"/>
          <w:color w:val="000000"/>
          <w:kern w:val="0"/>
          <w:sz w:val="70"/>
          <w:szCs w:val="70"/>
        </w:rPr>
      </w:pPr>
    </w:p>
    <w:p w:rsidR="00704395" w:rsidRDefault="00214427" w:rsidP="00704395">
      <w:pPr>
        <w:jc w:val="center"/>
        <w:rPr>
          <w:rFonts w:ascii="黑体" w:eastAsia="黑体" w:cs="黑体"/>
          <w:color w:val="000000"/>
          <w:kern w:val="0"/>
          <w:sz w:val="70"/>
          <w:szCs w:val="70"/>
        </w:rPr>
      </w:pPr>
      <w:r w:rsidRPr="00214427">
        <w:rPr>
          <w:rFonts w:ascii="黑体" w:eastAsia="黑体" w:cs="黑体" w:hint="eastAsia"/>
          <w:color w:val="000000"/>
          <w:kern w:val="0"/>
          <w:sz w:val="70"/>
          <w:szCs w:val="70"/>
        </w:rPr>
        <w:t>名词解释</w:t>
      </w:r>
    </w:p>
    <w:p w:rsidR="002B5588" w:rsidRPr="00D05C85" w:rsidRDefault="00704395" w:rsidP="002B5588">
      <w:pPr>
        <w:widowControl/>
        <w:ind w:leftChars="76" w:left="160" w:firstLineChars="150" w:firstLine="1050"/>
        <w:rPr>
          <w:rFonts w:ascii="仿宋" w:eastAsia="仿宋" w:hAnsi="仿宋"/>
          <w:sz w:val="32"/>
          <w:szCs w:val="32"/>
        </w:rPr>
      </w:pPr>
      <w:r>
        <w:rPr>
          <w:rFonts w:ascii="黑体" w:eastAsia="黑体" w:cs="黑体"/>
          <w:color w:val="000000"/>
          <w:kern w:val="0"/>
          <w:sz w:val="70"/>
          <w:szCs w:val="70"/>
        </w:rPr>
        <w:br w:type="page"/>
      </w:r>
      <w:r w:rsidR="002B5588" w:rsidRPr="00D05C85">
        <w:rPr>
          <w:rFonts w:ascii="仿宋" w:eastAsia="仿宋" w:hAnsi="仿宋" w:hint="eastAsia"/>
          <w:sz w:val="32"/>
          <w:szCs w:val="32"/>
        </w:rPr>
        <w:lastRenderedPageBreak/>
        <w:t>本单位无专业性较强的名词解释</w:t>
      </w:r>
    </w:p>
    <w:p w:rsidR="00704395" w:rsidRDefault="00704395">
      <w:pPr>
        <w:widowControl/>
        <w:jc w:val="left"/>
        <w:rPr>
          <w:rFonts w:ascii="黑体" w:eastAsia="黑体" w:cs="黑体"/>
          <w:color w:val="000000"/>
          <w:kern w:val="0"/>
          <w:sz w:val="70"/>
          <w:szCs w:val="70"/>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2B5588" w:rsidRDefault="002B5588" w:rsidP="00704395">
      <w:pPr>
        <w:pStyle w:val="Default"/>
        <w:jc w:val="center"/>
        <w:rPr>
          <w:sz w:val="72"/>
          <w:szCs w:val="72"/>
        </w:rPr>
      </w:pPr>
    </w:p>
    <w:p w:rsidR="002B5588" w:rsidRDefault="002B5588" w:rsidP="00704395">
      <w:pPr>
        <w:pStyle w:val="Default"/>
        <w:jc w:val="center"/>
        <w:rPr>
          <w:sz w:val="72"/>
          <w:szCs w:val="72"/>
        </w:rPr>
      </w:pPr>
    </w:p>
    <w:p w:rsidR="002B5588" w:rsidRDefault="002B5588" w:rsidP="00704395">
      <w:pPr>
        <w:pStyle w:val="Default"/>
        <w:jc w:val="center"/>
        <w:rPr>
          <w:sz w:val="72"/>
          <w:szCs w:val="72"/>
        </w:rPr>
      </w:pPr>
    </w:p>
    <w:p w:rsidR="002B5588" w:rsidRDefault="002B5588" w:rsidP="00704395">
      <w:pPr>
        <w:pStyle w:val="Default"/>
        <w:jc w:val="center"/>
        <w:rPr>
          <w:sz w:val="72"/>
          <w:szCs w:val="72"/>
        </w:rPr>
      </w:pPr>
    </w:p>
    <w:p w:rsidR="002B5588" w:rsidRDefault="002B5588" w:rsidP="00704395">
      <w:pPr>
        <w:pStyle w:val="Default"/>
        <w:jc w:val="center"/>
        <w:rPr>
          <w:sz w:val="72"/>
          <w:szCs w:val="72"/>
        </w:rPr>
      </w:pPr>
    </w:p>
    <w:p w:rsidR="002B5588" w:rsidRDefault="002B5588" w:rsidP="00704395">
      <w:pPr>
        <w:pStyle w:val="Default"/>
        <w:jc w:val="center"/>
        <w:rPr>
          <w:sz w:val="72"/>
          <w:szCs w:val="72"/>
        </w:rPr>
      </w:pPr>
    </w:p>
    <w:p w:rsidR="002B5588" w:rsidRDefault="002B5588" w:rsidP="00704395">
      <w:pPr>
        <w:pStyle w:val="Default"/>
        <w:jc w:val="center"/>
        <w:rPr>
          <w:sz w:val="72"/>
          <w:szCs w:val="72"/>
        </w:rPr>
      </w:pPr>
    </w:p>
    <w:p w:rsidR="002B5588" w:rsidRDefault="002B5588" w:rsidP="00704395">
      <w:pPr>
        <w:pStyle w:val="Default"/>
        <w:jc w:val="center"/>
        <w:rPr>
          <w:sz w:val="72"/>
          <w:szCs w:val="72"/>
        </w:rPr>
      </w:pPr>
    </w:p>
    <w:p w:rsidR="00704395" w:rsidRDefault="00704395" w:rsidP="00704395">
      <w:pPr>
        <w:pStyle w:val="Default"/>
        <w:jc w:val="center"/>
        <w:rPr>
          <w:sz w:val="72"/>
          <w:szCs w:val="72"/>
        </w:rPr>
      </w:pPr>
      <w:r>
        <w:rPr>
          <w:rFonts w:hint="eastAsia"/>
          <w:sz w:val="72"/>
          <w:szCs w:val="72"/>
        </w:rPr>
        <w:lastRenderedPageBreak/>
        <w:t>第五部分</w:t>
      </w:r>
    </w:p>
    <w:p w:rsidR="00704395" w:rsidRDefault="00704395" w:rsidP="00704395">
      <w:pPr>
        <w:jc w:val="center"/>
        <w:rPr>
          <w:rFonts w:ascii="黑体" w:eastAsia="黑体" w:cs="黑体"/>
          <w:color w:val="000000"/>
          <w:kern w:val="0"/>
          <w:sz w:val="70"/>
          <w:szCs w:val="70"/>
        </w:rPr>
      </w:pPr>
    </w:p>
    <w:p w:rsidR="00704395" w:rsidRDefault="00704395" w:rsidP="00704395">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704395" w:rsidRDefault="0070439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04395" w:rsidRPr="00704395" w:rsidRDefault="00704395" w:rsidP="00A42218">
      <w:pPr>
        <w:ind w:firstLineChars="200" w:firstLine="640"/>
        <w:jc w:val="left"/>
        <w:rPr>
          <w:rFonts w:asciiTheme="minorEastAsia" w:hAnsiTheme="minorEastAsia" w:cs="黑体"/>
          <w:color w:val="000000"/>
          <w:kern w:val="0"/>
          <w:sz w:val="32"/>
          <w:szCs w:val="32"/>
        </w:rPr>
      </w:pPr>
    </w:p>
    <w:sectPr w:rsidR="00704395" w:rsidRPr="00704395"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D73" w:rsidRDefault="00E07D73" w:rsidP="009B3ADF">
      <w:r>
        <w:separator/>
      </w:r>
    </w:p>
  </w:endnote>
  <w:endnote w:type="continuationSeparator" w:id="0">
    <w:p w:rsidR="00E07D73" w:rsidRDefault="00E07D73"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36828"/>
      <w:docPartObj>
        <w:docPartGallery w:val="Page Numbers (Bottom of Page)"/>
        <w:docPartUnique/>
      </w:docPartObj>
    </w:sdtPr>
    <w:sdtContent>
      <w:p w:rsidR="00AD5514" w:rsidRDefault="00AD5514">
        <w:pPr>
          <w:pStyle w:val="a4"/>
          <w:jc w:val="right"/>
        </w:pPr>
        <w:fldSimple w:instr=" PAGE   \* MERGEFORMAT ">
          <w:r w:rsidR="00AA1070" w:rsidRPr="00AA1070">
            <w:rPr>
              <w:noProof/>
              <w:lang w:val="zh-CN"/>
            </w:rPr>
            <w:t>26</w:t>
          </w:r>
        </w:fldSimple>
      </w:p>
    </w:sdtContent>
  </w:sdt>
  <w:p w:rsidR="00AD5514" w:rsidRDefault="00AD55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D73" w:rsidRDefault="00E07D73" w:rsidP="009B3ADF">
      <w:r>
        <w:separator/>
      </w:r>
    </w:p>
  </w:footnote>
  <w:footnote w:type="continuationSeparator" w:id="0">
    <w:p w:rsidR="00E07D73" w:rsidRDefault="00E07D73"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F9"/>
    <w:rsid w:val="00004EA1"/>
    <w:rsid w:val="0002229B"/>
    <w:rsid w:val="000273BD"/>
    <w:rsid w:val="00040A8B"/>
    <w:rsid w:val="000415B7"/>
    <w:rsid w:val="000658A3"/>
    <w:rsid w:val="00074155"/>
    <w:rsid w:val="000A18D6"/>
    <w:rsid w:val="000A3F69"/>
    <w:rsid w:val="00104A0C"/>
    <w:rsid w:val="00111639"/>
    <w:rsid w:val="00134C2B"/>
    <w:rsid w:val="00151AA6"/>
    <w:rsid w:val="00152C6D"/>
    <w:rsid w:val="00162D39"/>
    <w:rsid w:val="001A67DB"/>
    <w:rsid w:val="001D51E5"/>
    <w:rsid w:val="001E7789"/>
    <w:rsid w:val="001F0C3B"/>
    <w:rsid w:val="00214427"/>
    <w:rsid w:val="002202C4"/>
    <w:rsid w:val="00230CB8"/>
    <w:rsid w:val="00261DAE"/>
    <w:rsid w:val="00265724"/>
    <w:rsid w:val="00270520"/>
    <w:rsid w:val="0027426B"/>
    <w:rsid w:val="002944EC"/>
    <w:rsid w:val="002B5588"/>
    <w:rsid w:val="003120BD"/>
    <w:rsid w:val="0033199A"/>
    <w:rsid w:val="003479BD"/>
    <w:rsid w:val="00357E06"/>
    <w:rsid w:val="003768D5"/>
    <w:rsid w:val="00391633"/>
    <w:rsid w:val="003D6918"/>
    <w:rsid w:val="00435130"/>
    <w:rsid w:val="004506F9"/>
    <w:rsid w:val="00461BDA"/>
    <w:rsid w:val="004717A2"/>
    <w:rsid w:val="00491741"/>
    <w:rsid w:val="004B0E42"/>
    <w:rsid w:val="00500E5F"/>
    <w:rsid w:val="005122EF"/>
    <w:rsid w:val="00517C33"/>
    <w:rsid w:val="00523644"/>
    <w:rsid w:val="0054069E"/>
    <w:rsid w:val="005767CC"/>
    <w:rsid w:val="00590D9F"/>
    <w:rsid w:val="00595D26"/>
    <w:rsid w:val="005A74E6"/>
    <w:rsid w:val="005C1A2B"/>
    <w:rsid w:val="005D3827"/>
    <w:rsid w:val="005D4D55"/>
    <w:rsid w:val="005E2CFB"/>
    <w:rsid w:val="0062378F"/>
    <w:rsid w:val="00646E15"/>
    <w:rsid w:val="00651EEC"/>
    <w:rsid w:val="00657D70"/>
    <w:rsid w:val="0068386B"/>
    <w:rsid w:val="006A351B"/>
    <w:rsid w:val="006B0422"/>
    <w:rsid w:val="006C1B53"/>
    <w:rsid w:val="006D7730"/>
    <w:rsid w:val="006E5284"/>
    <w:rsid w:val="006F3EB5"/>
    <w:rsid w:val="00702E34"/>
    <w:rsid w:val="00704395"/>
    <w:rsid w:val="00720FF1"/>
    <w:rsid w:val="00741886"/>
    <w:rsid w:val="00812ED5"/>
    <w:rsid w:val="008277D9"/>
    <w:rsid w:val="008A3E8D"/>
    <w:rsid w:val="008C281A"/>
    <w:rsid w:val="009237C4"/>
    <w:rsid w:val="00950252"/>
    <w:rsid w:val="00967F5D"/>
    <w:rsid w:val="009A0F95"/>
    <w:rsid w:val="009B3ADF"/>
    <w:rsid w:val="009C3B52"/>
    <w:rsid w:val="00A42218"/>
    <w:rsid w:val="00A45DE4"/>
    <w:rsid w:val="00A70249"/>
    <w:rsid w:val="00AA1070"/>
    <w:rsid w:val="00AD5514"/>
    <w:rsid w:val="00B33BEA"/>
    <w:rsid w:val="00B57C9F"/>
    <w:rsid w:val="00B845B3"/>
    <w:rsid w:val="00B85D8B"/>
    <w:rsid w:val="00BE04A4"/>
    <w:rsid w:val="00BE3674"/>
    <w:rsid w:val="00C079FA"/>
    <w:rsid w:val="00C11B1C"/>
    <w:rsid w:val="00C3049A"/>
    <w:rsid w:val="00C31B1E"/>
    <w:rsid w:val="00C74AE5"/>
    <w:rsid w:val="00C77645"/>
    <w:rsid w:val="00CE04C3"/>
    <w:rsid w:val="00CE76A0"/>
    <w:rsid w:val="00D035E3"/>
    <w:rsid w:val="00D148C6"/>
    <w:rsid w:val="00D630E7"/>
    <w:rsid w:val="00DD06FF"/>
    <w:rsid w:val="00DD5FE9"/>
    <w:rsid w:val="00E00C7A"/>
    <w:rsid w:val="00E0706D"/>
    <w:rsid w:val="00E07D73"/>
    <w:rsid w:val="00E55B68"/>
    <w:rsid w:val="00F1716D"/>
    <w:rsid w:val="00F42651"/>
    <w:rsid w:val="00F74360"/>
    <w:rsid w:val="00FB1CD5"/>
    <w:rsid w:val="00FB462F"/>
    <w:rsid w:val="00FE16FA"/>
    <w:rsid w:val="00FE32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4288849">
      <w:bodyDiv w:val="1"/>
      <w:marLeft w:val="0"/>
      <w:marRight w:val="0"/>
      <w:marTop w:val="0"/>
      <w:marBottom w:val="0"/>
      <w:divBdr>
        <w:top w:val="none" w:sz="0" w:space="0" w:color="auto"/>
        <w:left w:val="none" w:sz="0" w:space="0" w:color="auto"/>
        <w:bottom w:val="none" w:sz="0" w:space="0" w:color="auto"/>
        <w:right w:val="none" w:sz="0" w:space="0" w:color="auto"/>
      </w:divBdr>
    </w:div>
    <w:div w:id="56783587">
      <w:bodyDiv w:val="1"/>
      <w:marLeft w:val="0"/>
      <w:marRight w:val="0"/>
      <w:marTop w:val="0"/>
      <w:marBottom w:val="0"/>
      <w:divBdr>
        <w:top w:val="none" w:sz="0" w:space="0" w:color="auto"/>
        <w:left w:val="none" w:sz="0" w:space="0" w:color="auto"/>
        <w:bottom w:val="none" w:sz="0" w:space="0" w:color="auto"/>
        <w:right w:val="none" w:sz="0" w:space="0" w:color="auto"/>
      </w:divBdr>
    </w:div>
    <w:div w:id="272596806">
      <w:bodyDiv w:val="1"/>
      <w:marLeft w:val="0"/>
      <w:marRight w:val="0"/>
      <w:marTop w:val="0"/>
      <w:marBottom w:val="0"/>
      <w:divBdr>
        <w:top w:val="none" w:sz="0" w:space="0" w:color="auto"/>
        <w:left w:val="none" w:sz="0" w:space="0" w:color="auto"/>
        <w:bottom w:val="none" w:sz="0" w:space="0" w:color="auto"/>
        <w:right w:val="none" w:sz="0" w:space="0" w:color="auto"/>
      </w:divBdr>
    </w:div>
    <w:div w:id="598290824">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849221908">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995403854">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B9A82-B251-4A68-807B-486E5AE4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32</Pages>
  <Words>2051</Words>
  <Characters>11696</Characters>
  <Application>Microsoft Office Word</Application>
  <DocSecurity>0</DocSecurity>
  <Lines>97</Lines>
  <Paragraphs>27</Paragraphs>
  <ScaleCrop>false</ScaleCrop>
  <Company>Microsoft</Company>
  <LinksUpToDate>false</LinksUpToDate>
  <CharactersWithSpaces>13720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24</cp:revision>
  <cp:lastPrinted>2020-10-22T03:12:00Z</cp:lastPrinted>
  <dcterms:created xsi:type="dcterms:W3CDTF">2020-10-19T03:52:00Z</dcterms:created>
  <dcterms:modified xsi:type="dcterms:W3CDTF">2020-10-22T07:21:00Z</dcterms:modified>
</cp:coreProperties>
</file>