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CD60BB">
      <w:pPr>
        <w:pStyle w:val="10"/>
        <w:jc w:val="center"/>
        <w:rPr>
          <w:sz w:val="56"/>
          <w:szCs w:val="56"/>
        </w:rPr>
      </w:pPr>
    </w:p>
    <w:p w14:paraId="256B0929">
      <w:pPr>
        <w:pStyle w:val="10"/>
        <w:jc w:val="center"/>
        <w:rPr>
          <w:sz w:val="56"/>
          <w:szCs w:val="56"/>
        </w:rPr>
      </w:pPr>
    </w:p>
    <w:p w14:paraId="7985E745">
      <w:pPr>
        <w:pStyle w:val="10"/>
        <w:jc w:val="center"/>
        <w:rPr>
          <w:sz w:val="84"/>
          <w:szCs w:val="84"/>
        </w:rPr>
      </w:pPr>
    </w:p>
    <w:p w14:paraId="1E462F1C">
      <w:pPr>
        <w:pStyle w:val="10"/>
        <w:jc w:val="center"/>
        <w:rPr>
          <w:sz w:val="84"/>
          <w:szCs w:val="84"/>
        </w:rPr>
      </w:pPr>
    </w:p>
    <w:p w14:paraId="37295620">
      <w:pPr>
        <w:pStyle w:val="10"/>
        <w:jc w:val="center"/>
        <w:rPr>
          <w:sz w:val="84"/>
          <w:szCs w:val="84"/>
        </w:rPr>
      </w:pPr>
      <w:r>
        <w:rPr>
          <w:rFonts w:hint="eastAsia"/>
          <w:sz w:val="84"/>
          <w:szCs w:val="84"/>
        </w:rPr>
        <w:t>2021年度</w:t>
      </w:r>
    </w:p>
    <w:p w14:paraId="595DE820">
      <w:pPr>
        <w:pStyle w:val="10"/>
        <w:jc w:val="center"/>
        <w:rPr>
          <w:sz w:val="84"/>
          <w:szCs w:val="84"/>
        </w:rPr>
      </w:pPr>
      <w:r>
        <w:rPr>
          <w:rFonts w:hint="eastAsia"/>
          <w:sz w:val="84"/>
          <w:szCs w:val="84"/>
        </w:rPr>
        <w:t>溆浦县人力资源和社会保障局部门决算</w:t>
      </w:r>
    </w:p>
    <w:p w14:paraId="48C44A50">
      <w:pPr>
        <w:pStyle w:val="10"/>
        <w:jc w:val="center"/>
        <w:rPr>
          <w:sz w:val="56"/>
          <w:szCs w:val="56"/>
        </w:rPr>
      </w:pPr>
    </w:p>
    <w:p w14:paraId="23FD7ABD">
      <w:pPr>
        <w:pStyle w:val="10"/>
        <w:jc w:val="center"/>
        <w:rPr>
          <w:sz w:val="56"/>
          <w:szCs w:val="56"/>
        </w:rPr>
      </w:pPr>
    </w:p>
    <w:p w14:paraId="0CC12598">
      <w:pPr>
        <w:pStyle w:val="10"/>
        <w:jc w:val="center"/>
        <w:rPr>
          <w:sz w:val="56"/>
          <w:szCs w:val="56"/>
        </w:rPr>
      </w:pPr>
    </w:p>
    <w:p w14:paraId="6874F19E">
      <w:pPr>
        <w:pStyle w:val="10"/>
        <w:jc w:val="center"/>
        <w:rPr>
          <w:sz w:val="56"/>
          <w:szCs w:val="56"/>
        </w:rPr>
      </w:pPr>
    </w:p>
    <w:p w14:paraId="15044676">
      <w:pPr>
        <w:pStyle w:val="10"/>
        <w:jc w:val="center"/>
        <w:rPr>
          <w:sz w:val="32"/>
          <w:szCs w:val="32"/>
        </w:rPr>
      </w:pPr>
    </w:p>
    <w:p w14:paraId="2A3ABD86">
      <w:pPr>
        <w:pStyle w:val="10"/>
        <w:jc w:val="center"/>
        <w:rPr>
          <w:sz w:val="32"/>
          <w:szCs w:val="32"/>
        </w:rPr>
      </w:pPr>
    </w:p>
    <w:p w14:paraId="37169F28">
      <w:pPr>
        <w:pStyle w:val="10"/>
        <w:jc w:val="center"/>
        <w:rPr>
          <w:sz w:val="32"/>
          <w:szCs w:val="32"/>
        </w:rPr>
      </w:pPr>
    </w:p>
    <w:p w14:paraId="1CB9EE06">
      <w:pPr>
        <w:pStyle w:val="10"/>
        <w:jc w:val="center"/>
        <w:rPr>
          <w:sz w:val="32"/>
          <w:szCs w:val="32"/>
        </w:rPr>
      </w:pPr>
    </w:p>
    <w:p w14:paraId="52210A2B">
      <w:pPr>
        <w:pStyle w:val="10"/>
        <w:jc w:val="center"/>
        <w:rPr>
          <w:sz w:val="32"/>
          <w:szCs w:val="32"/>
        </w:rPr>
      </w:pPr>
    </w:p>
    <w:p w14:paraId="0A194359">
      <w:pPr>
        <w:pStyle w:val="10"/>
        <w:spacing w:line="500" w:lineRule="exact"/>
        <w:jc w:val="center"/>
        <w:rPr>
          <w:b/>
          <w:sz w:val="36"/>
          <w:szCs w:val="28"/>
        </w:rPr>
      </w:pPr>
      <w:r>
        <w:rPr>
          <w:rFonts w:hint="eastAsia"/>
          <w:b/>
          <w:sz w:val="36"/>
          <w:szCs w:val="28"/>
        </w:rPr>
        <w:t>目录</w:t>
      </w:r>
    </w:p>
    <w:p w14:paraId="1BFDBA85">
      <w:pPr>
        <w:pStyle w:val="10"/>
        <w:spacing w:line="500" w:lineRule="exact"/>
        <w:rPr>
          <w:rFonts w:ascii="仿宋_GB2312" w:hAnsi="仿宋_GB2312" w:cs="仿宋_GB2312"/>
          <w:b/>
          <w:sz w:val="28"/>
          <w:szCs w:val="28"/>
        </w:rPr>
      </w:pPr>
      <w:r>
        <w:rPr>
          <w:rFonts w:hint="eastAsia"/>
          <w:b/>
          <w:sz w:val="28"/>
          <w:szCs w:val="28"/>
        </w:rPr>
        <w:t>第一部分溆浦县人力资源和社会保障局概况</w:t>
      </w:r>
    </w:p>
    <w:p w14:paraId="766B8D6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14:paraId="684149C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14:paraId="7672C1FF">
      <w:pPr>
        <w:pStyle w:val="10"/>
        <w:spacing w:line="500" w:lineRule="exact"/>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14:paraId="5DB70DEA">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一、收入支出决算总表</w:t>
      </w:r>
    </w:p>
    <w:p w14:paraId="17DAF1E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二、收入决算表</w:t>
      </w:r>
    </w:p>
    <w:p w14:paraId="2AB71EF6">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三、支出决算表</w:t>
      </w:r>
    </w:p>
    <w:p w14:paraId="70A385C3">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14:paraId="3B095A42">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14:paraId="4A3CF507">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14:paraId="13DDFD15">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14:paraId="2776704D">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14:paraId="41780E1B">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14:paraId="6FC10300">
      <w:pPr>
        <w:pStyle w:val="10"/>
        <w:spacing w:line="500" w:lineRule="exact"/>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14:paraId="4459DD3B">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14:paraId="2FB0EAAC">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14:paraId="0B0343C1">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14:paraId="2FC8A50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14:paraId="1CE97272">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14:paraId="050F5FAB">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14:paraId="64072445">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14:paraId="3BDF11E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14:paraId="405AC87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九</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14:paraId="705142CD">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十、一般性支出情况说明</w:t>
      </w:r>
    </w:p>
    <w:p w14:paraId="667E0189">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十一、政府采购支出说明</w:t>
      </w:r>
    </w:p>
    <w:p w14:paraId="2A056ECD">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十二、国有资产占用情况说明</w:t>
      </w:r>
    </w:p>
    <w:p w14:paraId="5B9BA5F6">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十三、</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14:paraId="3ADCCFBE">
      <w:pPr>
        <w:autoSpaceDE w:val="0"/>
        <w:autoSpaceDN w:val="0"/>
        <w:adjustRightInd w:val="0"/>
        <w:spacing w:line="500" w:lineRule="exact"/>
        <w:jc w:val="left"/>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14:paraId="75241CB0">
      <w:pPr>
        <w:autoSpaceDE w:val="0"/>
        <w:autoSpaceDN w:val="0"/>
        <w:adjustRightInd w:val="0"/>
        <w:spacing w:line="500" w:lineRule="exact"/>
        <w:jc w:val="left"/>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14:paraId="1182BDA0">
      <w:pPr>
        <w:jc w:val="center"/>
        <w:rPr>
          <w:sz w:val="72"/>
          <w:szCs w:val="72"/>
        </w:rPr>
      </w:pPr>
    </w:p>
    <w:p w14:paraId="1087E15F">
      <w:pPr>
        <w:jc w:val="center"/>
        <w:rPr>
          <w:sz w:val="72"/>
          <w:szCs w:val="72"/>
        </w:rPr>
      </w:pPr>
    </w:p>
    <w:p w14:paraId="5FF82D90">
      <w:pPr>
        <w:jc w:val="center"/>
        <w:rPr>
          <w:sz w:val="72"/>
          <w:szCs w:val="72"/>
        </w:rPr>
      </w:pPr>
    </w:p>
    <w:p w14:paraId="59A25796">
      <w:pPr>
        <w:jc w:val="center"/>
        <w:rPr>
          <w:sz w:val="72"/>
          <w:szCs w:val="72"/>
        </w:rPr>
      </w:pPr>
    </w:p>
    <w:p w14:paraId="00656AB7">
      <w:pPr>
        <w:rPr>
          <w:sz w:val="72"/>
          <w:szCs w:val="72"/>
        </w:rPr>
      </w:pPr>
    </w:p>
    <w:p w14:paraId="1D836F01">
      <w:pPr>
        <w:pStyle w:val="10"/>
        <w:jc w:val="center"/>
        <w:rPr>
          <w:sz w:val="84"/>
          <w:szCs w:val="84"/>
        </w:rPr>
      </w:pPr>
      <w:r>
        <w:rPr>
          <w:rFonts w:hint="eastAsia"/>
          <w:sz w:val="84"/>
          <w:szCs w:val="84"/>
        </w:rPr>
        <w:t>第一部分</w:t>
      </w:r>
      <w:r>
        <w:rPr>
          <w:sz w:val="84"/>
          <w:szCs w:val="84"/>
        </w:rPr>
        <w:t xml:space="preserve"> </w:t>
      </w:r>
    </w:p>
    <w:p w14:paraId="7872A798">
      <w:pPr>
        <w:pStyle w:val="10"/>
        <w:jc w:val="center"/>
        <w:rPr>
          <w:sz w:val="84"/>
          <w:szCs w:val="84"/>
        </w:rPr>
      </w:pPr>
    </w:p>
    <w:p w14:paraId="18F7AA92">
      <w:pPr>
        <w:pStyle w:val="10"/>
        <w:jc w:val="center"/>
        <w:rPr>
          <w:sz w:val="84"/>
          <w:szCs w:val="84"/>
        </w:rPr>
      </w:pPr>
      <w:r>
        <w:rPr>
          <w:rFonts w:hint="eastAsia"/>
          <w:sz w:val="84"/>
          <w:szCs w:val="84"/>
        </w:rPr>
        <w:t>溆浦县人力资源和社会保障局概况</w:t>
      </w:r>
    </w:p>
    <w:p w14:paraId="4AAD3976">
      <w:pPr>
        <w:jc w:val="center"/>
        <w:rPr>
          <w:sz w:val="72"/>
          <w:szCs w:val="72"/>
        </w:rPr>
      </w:pPr>
    </w:p>
    <w:p w14:paraId="7DEA75BB">
      <w:pPr>
        <w:jc w:val="center"/>
        <w:rPr>
          <w:sz w:val="72"/>
          <w:szCs w:val="72"/>
        </w:rPr>
      </w:pPr>
    </w:p>
    <w:p w14:paraId="26D25474">
      <w:pPr>
        <w:jc w:val="center"/>
        <w:rPr>
          <w:sz w:val="72"/>
          <w:szCs w:val="72"/>
        </w:rPr>
      </w:pPr>
    </w:p>
    <w:p w14:paraId="1204464A">
      <w:pPr>
        <w:jc w:val="center"/>
        <w:rPr>
          <w:sz w:val="72"/>
          <w:szCs w:val="72"/>
        </w:rPr>
      </w:pPr>
    </w:p>
    <w:p w14:paraId="7BAD32CB">
      <w:pPr>
        <w:jc w:val="center"/>
        <w:rPr>
          <w:sz w:val="72"/>
          <w:szCs w:val="72"/>
        </w:rPr>
      </w:pPr>
    </w:p>
    <w:p w14:paraId="2DB06C93">
      <w:pPr>
        <w:pStyle w:val="11"/>
        <w:ind w:left="720" w:firstLine="0" w:firstLineChars="0"/>
        <w:jc w:val="left"/>
        <w:rPr>
          <w:rFonts w:ascii="黑体" w:hAnsi="黑体" w:eastAsia="黑体"/>
          <w:sz w:val="32"/>
          <w:szCs w:val="32"/>
        </w:rPr>
      </w:pPr>
    </w:p>
    <w:p w14:paraId="53BFE523">
      <w:pPr>
        <w:pStyle w:val="11"/>
        <w:ind w:left="720" w:firstLine="0" w:firstLineChars="0"/>
        <w:jc w:val="left"/>
        <w:rPr>
          <w:rFonts w:ascii="黑体" w:hAnsi="黑体" w:eastAsia="黑体"/>
          <w:sz w:val="32"/>
          <w:szCs w:val="32"/>
        </w:rPr>
      </w:pPr>
    </w:p>
    <w:p w14:paraId="6564D2B6">
      <w:pPr>
        <w:pStyle w:val="11"/>
        <w:ind w:left="720" w:firstLine="0" w:firstLineChars="0"/>
        <w:jc w:val="left"/>
        <w:rPr>
          <w:rFonts w:ascii="黑体" w:hAnsi="黑体" w:eastAsia="黑体"/>
          <w:sz w:val="32"/>
          <w:szCs w:val="32"/>
        </w:rPr>
      </w:pPr>
    </w:p>
    <w:p w14:paraId="1E299268">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14:paraId="3731B7A1">
      <w:pPr>
        <w:pStyle w:val="11"/>
        <w:spacing w:line="580" w:lineRule="exact"/>
        <w:ind w:firstLine="640"/>
        <w:jc w:val="left"/>
        <w:rPr>
          <w:rFonts w:asciiTheme="minorEastAsia" w:hAnsiTheme="minorEastAsia"/>
          <w:bCs/>
          <w:kern w:val="0"/>
          <w:sz w:val="32"/>
          <w:szCs w:val="32"/>
        </w:rPr>
      </w:pPr>
      <w:r>
        <w:rPr>
          <w:rFonts w:hint="eastAsia" w:asciiTheme="minorEastAsia" w:hAnsiTheme="minorEastAsia"/>
          <w:bCs/>
          <w:kern w:val="0"/>
          <w:sz w:val="32"/>
          <w:szCs w:val="32"/>
        </w:rPr>
        <w:t>贯彻执行人力资源和社会保障法律法规，肩负着全县各社保基金征缴、支付及人事综合管理、绩效考核评估、就业创业促进、劳动关系构建、劳动争议处理等工作职责。</w:t>
      </w:r>
    </w:p>
    <w:p w14:paraId="575BBF4D">
      <w:pPr>
        <w:widowControl/>
        <w:spacing w:line="600" w:lineRule="exact"/>
        <w:rPr>
          <w:rFonts w:ascii="黑体" w:hAnsi="黑体" w:eastAsia="黑体"/>
          <w:bCs/>
          <w:kern w:val="0"/>
          <w:sz w:val="32"/>
          <w:szCs w:val="32"/>
        </w:rPr>
      </w:pPr>
      <w:r>
        <w:rPr>
          <w:rFonts w:hint="eastAsia" w:ascii="黑体" w:hAnsi="黑体" w:eastAsia="黑体"/>
          <w:bCs/>
          <w:kern w:val="0"/>
          <w:sz w:val="32"/>
          <w:szCs w:val="32"/>
        </w:rPr>
        <w:t>二、机构设置及决算单位构成</w:t>
      </w:r>
    </w:p>
    <w:p w14:paraId="278D8089">
      <w:pPr>
        <w:widowControl/>
        <w:spacing w:line="60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（一）内设机构设置。溆浦县人力资源和社会保障局内设机构包括：办公室、人事股、财务股、工资股、法规股、工伤保险股、养老保险股、基金监督股、就业股等19个股室。</w:t>
      </w:r>
    </w:p>
    <w:p w14:paraId="523C31EC">
      <w:pPr>
        <w:widowControl/>
        <w:spacing w:line="600" w:lineRule="exact"/>
        <w:ind w:firstLine="320" w:firstLineChars="100"/>
        <w:rPr>
          <w:rFonts w:asciiTheme="minorEastAsia" w:hAnsiTheme="minorEastAsia"/>
          <w:bCs/>
          <w:kern w:val="0"/>
          <w:sz w:val="32"/>
          <w:szCs w:val="32"/>
        </w:rPr>
      </w:pPr>
      <w:r>
        <w:rPr>
          <w:rFonts w:hint="eastAsia" w:asciiTheme="minorEastAsia" w:hAnsiTheme="minorEastAsia"/>
          <w:bCs/>
          <w:kern w:val="0"/>
          <w:sz w:val="32"/>
          <w:szCs w:val="32"/>
        </w:rPr>
        <w:t>（二）决算单位构成。溆浦县人力资源和社会保障</w:t>
      </w:r>
      <w:r>
        <w:rPr>
          <w:rFonts w:hint="eastAsia" w:asciiTheme="minorEastAsia" w:hAnsiTheme="minorEastAsia"/>
          <w:bCs/>
          <w:kern w:val="0"/>
          <w:sz w:val="32"/>
          <w:szCs w:val="32"/>
          <w:lang w:val="en-US" w:eastAsia="zh-CN"/>
        </w:rPr>
        <w:t>局</w:t>
      </w:r>
      <w:r>
        <w:rPr>
          <w:rFonts w:asciiTheme="minorEastAsia" w:hAnsiTheme="minorEastAsia"/>
          <w:bCs/>
          <w:kern w:val="0"/>
          <w:sz w:val="32"/>
          <w:szCs w:val="32"/>
        </w:rPr>
        <w:t>20</w:t>
      </w:r>
      <w:r>
        <w:rPr>
          <w:rFonts w:hint="eastAsia" w:asciiTheme="minorEastAsia" w:hAnsiTheme="minorEastAsia"/>
          <w:bCs/>
          <w:kern w:val="0"/>
          <w:sz w:val="32"/>
          <w:szCs w:val="32"/>
        </w:rPr>
        <w:t>21年部门决算汇总公开单位构成包括：溆浦县人力资源和社会保障局单位本级。</w:t>
      </w:r>
    </w:p>
    <w:p w14:paraId="6B514EDA">
      <w:pPr>
        <w:jc w:val="left"/>
        <w:rPr>
          <w:rFonts w:ascii="仿宋_GB2312" w:eastAsia="仿宋_GB2312" w:hAnsiTheme="minorEastAsia"/>
          <w:sz w:val="28"/>
          <w:szCs w:val="32"/>
        </w:rPr>
      </w:pPr>
    </w:p>
    <w:p w14:paraId="0DA40187">
      <w:pPr>
        <w:jc w:val="center"/>
        <w:rPr>
          <w:rFonts w:ascii="黑体" w:hAnsi="黑体" w:eastAsia="黑体"/>
          <w:sz w:val="28"/>
          <w:szCs w:val="28"/>
        </w:rPr>
      </w:pPr>
    </w:p>
    <w:p w14:paraId="199A624C">
      <w:pPr>
        <w:jc w:val="center"/>
        <w:rPr>
          <w:rFonts w:ascii="黑体" w:hAnsi="黑体" w:eastAsia="黑体"/>
          <w:sz w:val="28"/>
          <w:szCs w:val="28"/>
        </w:rPr>
      </w:pPr>
    </w:p>
    <w:p w14:paraId="4E901F93">
      <w:pPr>
        <w:jc w:val="center"/>
        <w:rPr>
          <w:rFonts w:ascii="黑体" w:hAnsi="黑体" w:eastAsia="黑体"/>
          <w:sz w:val="28"/>
          <w:szCs w:val="28"/>
        </w:rPr>
      </w:pPr>
    </w:p>
    <w:p w14:paraId="42E481BF">
      <w:pPr>
        <w:jc w:val="center"/>
        <w:rPr>
          <w:rFonts w:ascii="黑体" w:hAnsi="黑体" w:eastAsia="黑体"/>
          <w:sz w:val="28"/>
          <w:szCs w:val="28"/>
        </w:rPr>
      </w:pPr>
    </w:p>
    <w:p w14:paraId="181A3287">
      <w:pPr>
        <w:jc w:val="center"/>
        <w:rPr>
          <w:rFonts w:ascii="黑体" w:hAnsi="黑体" w:eastAsia="黑体"/>
          <w:sz w:val="28"/>
          <w:szCs w:val="28"/>
        </w:rPr>
      </w:pPr>
    </w:p>
    <w:p w14:paraId="21047C52">
      <w:pPr>
        <w:jc w:val="center"/>
        <w:rPr>
          <w:rFonts w:ascii="黑体" w:hAnsi="黑体" w:eastAsia="黑体"/>
          <w:sz w:val="28"/>
          <w:szCs w:val="28"/>
        </w:rPr>
      </w:pPr>
    </w:p>
    <w:p w14:paraId="28F81AE7">
      <w:pPr>
        <w:jc w:val="center"/>
        <w:rPr>
          <w:rFonts w:ascii="黑体" w:hAnsi="黑体" w:eastAsia="黑体"/>
          <w:sz w:val="28"/>
          <w:szCs w:val="28"/>
        </w:rPr>
      </w:pPr>
    </w:p>
    <w:p w14:paraId="33C28FED">
      <w:pPr>
        <w:jc w:val="center"/>
        <w:rPr>
          <w:rFonts w:ascii="黑体" w:hAnsi="黑体" w:eastAsia="黑体"/>
          <w:sz w:val="28"/>
          <w:szCs w:val="28"/>
        </w:rPr>
      </w:pPr>
    </w:p>
    <w:p w14:paraId="45B20B2C">
      <w:pPr>
        <w:jc w:val="center"/>
        <w:rPr>
          <w:rFonts w:ascii="黑体" w:hAnsi="黑体" w:eastAsia="黑体"/>
          <w:sz w:val="28"/>
          <w:szCs w:val="28"/>
        </w:rPr>
      </w:pPr>
    </w:p>
    <w:p w14:paraId="63C48553">
      <w:pPr>
        <w:jc w:val="center"/>
        <w:rPr>
          <w:rFonts w:ascii="黑体" w:hAnsi="黑体" w:eastAsia="黑体"/>
          <w:sz w:val="28"/>
          <w:szCs w:val="28"/>
        </w:rPr>
      </w:pPr>
    </w:p>
    <w:p w14:paraId="179D08D5">
      <w:pPr>
        <w:jc w:val="center"/>
        <w:rPr>
          <w:rFonts w:ascii="黑体" w:hAnsi="黑体" w:eastAsia="黑体"/>
          <w:sz w:val="28"/>
          <w:szCs w:val="28"/>
        </w:rPr>
      </w:pPr>
    </w:p>
    <w:p w14:paraId="430ADF03">
      <w:pPr>
        <w:jc w:val="center"/>
        <w:rPr>
          <w:rFonts w:ascii="黑体" w:hAnsi="黑体" w:eastAsia="黑体"/>
          <w:sz w:val="28"/>
          <w:szCs w:val="28"/>
        </w:rPr>
      </w:pPr>
    </w:p>
    <w:p w14:paraId="6B215C6A">
      <w:pPr>
        <w:jc w:val="center"/>
        <w:rPr>
          <w:sz w:val="72"/>
          <w:szCs w:val="72"/>
        </w:rPr>
      </w:pPr>
    </w:p>
    <w:p w14:paraId="329A4338">
      <w:pPr>
        <w:jc w:val="center"/>
        <w:rPr>
          <w:sz w:val="72"/>
          <w:szCs w:val="72"/>
        </w:rPr>
      </w:pPr>
    </w:p>
    <w:p w14:paraId="4D9DF20C">
      <w:pPr>
        <w:jc w:val="center"/>
        <w:rPr>
          <w:sz w:val="72"/>
          <w:szCs w:val="72"/>
        </w:rPr>
      </w:pPr>
    </w:p>
    <w:p w14:paraId="5BB4A20C">
      <w:pPr>
        <w:jc w:val="center"/>
        <w:rPr>
          <w:sz w:val="72"/>
          <w:szCs w:val="72"/>
        </w:rPr>
      </w:pPr>
    </w:p>
    <w:p w14:paraId="00E10DCD">
      <w:pPr>
        <w:jc w:val="center"/>
        <w:rPr>
          <w:sz w:val="72"/>
          <w:szCs w:val="72"/>
        </w:rPr>
      </w:pPr>
    </w:p>
    <w:p w14:paraId="34277B43">
      <w:pPr>
        <w:jc w:val="center"/>
        <w:rPr>
          <w:sz w:val="72"/>
          <w:szCs w:val="72"/>
        </w:rPr>
      </w:pPr>
      <w:r>
        <w:rPr>
          <w:rFonts w:hint="eastAsia"/>
          <w:sz w:val="72"/>
          <w:szCs w:val="72"/>
        </w:rPr>
        <w:t>第二部分</w:t>
      </w:r>
    </w:p>
    <w:p w14:paraId="373BA491">
      <w:pPr>
        <w:jc w:val="center"/>
        <w:rPr>
          <w:sz w:val="72"/>
          <w:szCs w:val="72"/>
        </w:rPr>
      </w:pPr>
    </w:p>
    <w:p w14:paraId="296BFEE1">
      <w:pPr>
        <w:jc w:val="center"/>
        <w:rPr>
          <w:sz w:val="72"/>
          <w:szCs w:val="72"/>
        </w:rPr>
      </w:pPr>
      <w:r>
        <w:rPr>
          <w:rFonts w:hint="eastAsia"/>
          <w:sz w:val="72"/>
          <w:szCs w:val="72"/>
        </w:rPr>
        <w:t>部门决算表</w:t>
      </w:r>
    </w:p>
    <w:p w14:paraId="59CC06E7">
      <w:pPr>
        <w:jc w:val="center"/>
        <w:rPr>
          <w:sz w:val="72"/>
          <w:szCs w:val="72"/>
        </w:rPr>
      </w:pPr>
    </w:p>
    <w:p w14:paraId="3677B657">
      <w:pPr>
        <w:jc w:val="center"/>
        <w:rPr>
          <w:sz w:val="72"/>
          <w:szCs w:val="72"/>
        </w:rPr>
      </w:pPr>
    </w:p>
    <w:p w14:paraId="14EE9442">
      <w:pPr>
        <w:jc w:val="center"/>
        <w:rPr>
          <w:sz w:val="72"/>
          <w:szCs w:val="72"/>
        </w:rPr>
      </w:pPr>
    </w:p>
    <w:p w14:paraId="30BCA335">
      <w:pPr>
        <w:jc w:val="center"/>
        <w:rPr>
          <w:sz w:val="72"/>
          <w:szCs w:val="72"/>
        </w:rPr>
      </w:pPr>
    </w:p>
    <w:p w14:paraId="281F9FF4">
      <w:pPr>
        <w:jc w:val="center"/>
        <w:rPr>
          <w:sz w:val="72"/>
          <w:szCs w:val="72"/>
        </w:rPr>
      </w:pPr>
    </w:p>
    <w:p w14:paraId="72AD9CD9">
      <w:pPr>
        <w:jc w:val="center"/>
        <w:rPr>
          <w:sz w:val="72"/>
          <w:szCs w:val="72"/>
        </w:rPr>
      </w:pPr>
    </w:p>
    <w:p w14:paraId="2BA7C93B">
      <w:pPr>
        <w:jc w:val="left"/>
        <w:rPr>
          <w:sz w:val="32"/>
          <w:szCs w:val="32"/>
        </w:rPr>
      </w:pPr>
    </w:p>
    <w:p w14:paraId="3E032B99">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tbl>
      <w:tblPr>
        <w:tblStyle w:val="6"/>
        <w:tblW w:w="14081" w:type="dxa"/>
        <w:tblInd w:w="93" w:type="dxa"/>
        <w:tblLayout w:type="autofit"/>
        <w:tblCellMar>
          <w:top w:w="0" w:type="dxa"/>
          <w:left w:w="108" w:type="dxa"/>
          <w:bottom w:w="0" w:type="dxa"/>
          <w:right w:w="108" w:type="dxa"/>
        </w:tblCellMar>
      </w:tblPr>
      <w:tblGrid>
        <w:gridCol w:w="4126"/>
        <w:gridCol w:w="449"/>
        <w:gridCol w:w="631"/>
        <w:gridCol w:w="599"/>
        <w:gridCol w:w="98"/>
        <w:gridCol w:w="232"/>
        <w:gridCol w:w="3468"/>
        <w:gridCol w:w="845"/>
        <w:gridCol w:w="1460"/>
        <w:gridCol w:w="657"/>
        <w:gridCol w:w="1516"/>
      </w:tblGrid>
      <w:tr w14:paraId="3609E4DF">
        <w:tblPrEx>
          <w:tblCellMar>
            <w:top w:w="0" w:type="dxa"/>
            <w:left w:w="108" w:type="dxa"/>
            <w:bottom w:w="0" w:type="dxa"/>
            <w:right w:w="108" w:type="dxa"/>
          </w:tblCellMar>
        </w:tblPrEx>
        <w:trPr>
          <w:trHeight w:val="360" w:hRule="atLeast"/>
        </w:trPr>
        <w:tc>
          <w:tcPr>
            <w:tcW w:w="14081" w:type="dxa"/>
            <w:gridSpan w:val="11"/>
            <w:tcBorders>
              <w:top w:val="nil"/>
              <w:left w:val="nil"/>
              <w:bottom w:val="nil"/>
              <w:right w:val="nil"/>
            </w:tcBorders>
            <w:shd w:val="clear" w:color="auto" w:fill="auto"/>
            <w:noWrap/>
            <w:vAlign w:val="center"/>
          </w:tcPr>
          <w:p w14:paraId="4DB10BA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收入支出决算总表</w:t>
            </w:r>
          </w:p>
        </w:tc>
      </w:tr>
      <w:tr w14:paraId="2C58DD77">
        <w:tblPrEx>
          <w:tblCellMar>
            <w:top w:w="0" w:type="dxa"/>
            <w:left w:w="108" w:type="dxa"/>
            <w:bottom w:w="0" w:type="dxa"/>
            <w:right w:w="108" w:type="dxa"/>
          </w:tblCellMar>
        </w:tblPrEx>
        <w:trPr>
          <w:trHeight w:val="199" w:hRule="atLeast"/>
        </w:trPr>
        <w:tc>
          <w:tcPr>
            <w:tcW w:w="5206" w:type="dxa"/>
            <w:gridSpan w:val="3"/>
            <w:tcBorders>
              <w:top w:val="nil"/>
              <w:left w:val="nil"/>
              <w:bottom w:val="nil"/>
              <w:right w:val="nil"/>
            </w:tcBorders>
            <w:shd w:val="clear" w:color="000000" w:fill="FFFFFF"/>
            <w:noWrap/>
            <w:vAlign w:val="center"/>
          </w:tcPr>
          <w:p w14:paraId="6CB7CE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97" w:type="dxa"/>
            <w:gridSpan w:val="2"/>
            <w:tcBorders>
              <w:top w:val="nil"/>
              <w:left w:val="nil"/>
              <w:bottom w:val="nil"/>
              <w:right w:val="nil"/>
            </w:tcBorders>
            <w:shd w:val="clear" w:color="000000" w:fill="FFFFFF"/>
            <w:noWrap/>
            <w:vAlign w:val="center"/>
          </w:tcPr>
          <w:p w14:paraId="084790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49C1D94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26A614E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1224921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677A0BB9">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公开01表</w:t>
            </w:r>
          </w:p>
        </w:tc>
      </w:tr>
      <w:tr w14:paraId="38D3AFB3">
        <w:tblPrEx>
          <w:tblCellMar>
            <w:top w:w="0" w:type="dxa"/>
            <w:left w:w="108" w:type="dxa"/>
            <w:bottom w:w="0" w:type="dxa"/>
            <w:right w:w="108" w:type="dxa"/>
          </w:tblCellMar>
        </w:tblPrEx>
        <w:trPr>
          <w:trHeight w:val="300" w:hRule="atLeast"/>
        </w:trPr>
        <w:tc>
          <w:tcPr>
            <w:tcW w:w="5206" w:type="dxa"/>
            <w:gridSpan w:val="3"/>
            <w:tcBorders>
              <w:top w:val="nil"/>
              <w:left w:val="nil"/>
              <w:bottom w:val="nil"/>
              <w:right w:val="nil"/>
            </w:tcBorders>
            <w:shd w:val="clear" w:color="000000" w:fill="FFFFFF"/>
            <w:noWrap/>
            <w:vAlign w:val="center"/>
          </w:tcPr>
          <w:p w14:paraId="13B841C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r>
              <w:rPr>
                <w:rFonts w:ascii="宋体" w:hAnsi="宋体" w:eastAsia="宋体" w:cs="宋体"/>
                <w:color w:val="000000"/>
                <w:kern w:val="0"/>
                <w:sz w:val="20"/>
                <w:szCs w:val="20"/>
              </w:rPr>
              <w:t xml:space="preserve"> </w:t>
            </w:r>
          </w:p>
        </w:tc>
        <w:tc>
          <w:tcPr>
            <w:tcW w:w="697" w:type="dxa"/>
            <w:gridSpan w:val="2"/>
            <w:tcBorders>
              <w:top w:val="nil"/>
              <w:left w:val="nil"/>
              <w:bottom w:val="nil"/>
              <w:right w:val="nil"/>
            </w:tcBorders>
            <w:shd w:val="clear" w:color="000000" w:fill="FFFFFF"/>
            <w:noWrap/>
            <w:vAlign w:val="center"/>
          </w:tcPr>
          <w:p w14:paraId="3FC007B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32" w:type="dxa"/>
            <w:tcBorders>
              <w:top w:val="nil"/>
              <w:left w:val="nil"/>
              <w:bottom w:val="nil"/>
              <w:right w:val="nil"/>
            </w:tcBorders>
            <w:shd w:val="clear" w:color="000000" w:fill="FFFFFF"/>
            <w:noWrap/>
            <w:vAlign w:val="center"/>
          </w:tcPr>
          <w:p w14:paraId="0CE22F1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5773" w:type="dxa"/>
            <w:gridSpan w:val="3"/>
            <w:tcBorders>
              <w:top w:val="nil"/>
              <w:left w:val="nil"/>
              <w:bottom w:val="nil"/>
              <w:right w:val="nil"/>
            </w:tcBorders>
            <w:shd w:val="clear" w:color="000000" w:fill="FFFFFF"/>
            <w:noWrap/>
            <w:vAlign w:val="center"/>
          </w:tcPr>
          <w:p w14:paraId="03E630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657" w:type="dxa"/>
            <w:tcBorders>
              <w:top w:val="nil"/>
              <w:left w:val="nil"/>
              <w:bottom w:val="nil"/>
              <w:right w:val="nil"/>
            </w:tcBorders>
            <w:shd w:val="clear" w:color="000000" w:fill="FFFFFF"/>
            <w:noWrap/>
            <w:vAlign w:val="center"/>
          </w:tcPr>
          <w:p w14:paraId="6BE32E0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16" w:type="dxa"/>
            <w:tcBorders>
              <w:top w:val="nil"/>
              <w:left w:val="nil"/>
              <w:bottom w:val="nil"/>
              <w:right w:val="nil"/>
            </w:tcBorders>
            <w:shd w:val="clear" w:color="000000" w:fill="FFFFFF"/>
            <w:noWrap/>
            <w:vAlign w:val="center"/>
          </w:tcPr>
          <w:p w14:paraId="0D9EED8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CDFD049">
        <w:tblPrEx>
          <w:tblCellMar>
            <w:top w:w="0" w:type="dxa"/>
            <w:left w:w="108" w:type="dxa"/>
            <w:bottom w:w="0" w:type="dxa"/>
            <w:right w:w="108" w:type="dxa"/>
          </w:tblCellMar>
        </w:tblPrEx>
        <w:trPr>
          <w:trHeight w:val="340" w:hRule="atLeast"/>
        </w:trPr>
        <w:tc>
          <w:tcPr>
            <w:tcW w:w="5805"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A70FF23">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8276" w:type="dxa"/>
            <w:gridSpan w:val="7"/>
            <w:tcBorders>
              <w:top w:val="single" w:color="auto" w:sz="4" w:space="0"/>
              <w:left w:val="nil"/>
              <w:bottom w:val="single" w:color="auto" w:sz="4" w:space="0"/>
              <w:right w:val="single" w:color="auto" w:sz="4" w:space="0"/>
            </w:tcBorders>
            <w:shd w:val="clear" w:color="000000" w:fill="FFFFFF"/>
            <w:noWrap/>
            <w:vAlign w:val="center"/>
          </w:tcPr>
          <w:p w14:paraId="2407F4E0">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4524EB1C">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D50B19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49" w:type="dxa"/>
            <w:tcBorders>
              <w:top w:val="nil"/>
              <w:left w:val="nil"/>
              <w:bottom w:val="single" w:color="auto" w:sz="4" w:space="0"/>
              <w:right w:val="single" w:color="auto" w:sz="4" w:space="0"/>
            </w:tcBorders>
            <w:shd w:val="clear" w:color="000000" w:fill="FFFFFF"/>
            <w:noWrap/>
            <w:vAlign w:val="center"/>
          </w:tcPr>
          <w:p w14:paraId="2C1C08B3">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230" w:type="dxa"/>
            <w:gridSpan w:val="2"/>
            <w:tcBorders>
              <w:top w:val="nil"/>
              <w:left w:val="nil"/>
              <w:bottom w:val="single" w:color="auto" w:sz="4" w:space="0"/>
              <w:right w:val="single" w:color="auto" w:sz="4" w:space="0"/>
            </w:tcBorders>
            <w:shd w:val="clear" w:color="000000" w:fill="FFFFFF"/>
            <w:noWrap/>
            <w:vAlign w:val="center"/>
          </w:tcPr>
          <w:p w14:paraId="62A2C8D1">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c>
          <w:tcPr>
            <w:tcW w:w="3798" w:type="dxa"/>
            <w:gridSpan w:val="3"/>
            <w:tcBorders>
              <w:top w:val="nil"/>
              <w:left w:val="nil"/>
              <w:bottom w:val="single" w:color="auto" w:sz="4" w:space="0"/>
              <w:right w:val="single" w:color="auto" w:sz="4" w:space="0"/>
            </w:tcBorders>
            <w:shd w:val="clear" w:color="000000" w:fill="FFFFFF"/>
            <w:noWrap/>
            <w:vAlign w:val="center"/>
          </w:tcPr>
          <w:p w14:paraId="1A984FB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845" w:type="dxa"/>
            <w:tcBorders>
              <w:top w:val="nil"/>
              <w:left w:val="nil"/>
              <w:bottom w:val="single" w:color="auto" w:sz="4" w:space="0"/>
              <w:right w:val="single" w:color="auto" w:sz="4" w:space="0"/>
            </w:tcBorders>
            <w:shd w:val="clear" w:color="000000" w:fill="FFFFFF"/>
            <w:noWrap/>
            <w:vAlign w:val="center"/>
          </w:tcPr>
          <w:p w14:paraId="2953CBDE">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3633" w:type="dxa"/>
            <w:gridSpan w:val="3"/>
            <w:tcBorders>
              <w:top w:val="nil"/>
              <w:left w:val="nil"/>
              <w:bottom w:val="single" w:color="auto" w:sz="4" w:space="0"/>
              <w:right w:val="single" w:color="auto" w:sz="4" w:space="0"/>
            </w:tcBorders>
            <w:shd w:val="clear" w:color="000000" w:fill="FFFFFF"/>
            <w:noWrap/>
            <w:vAlign w:val="center"/>
          </w:tcPr>
          <w:p w14:paraId="2E04DA3B">
            <w:pPr>
              <w:widowControl/>
              <w:jc w:val="center"/>
              <w:rPr>
                <w:rFonts w:ascii="宋体" w:hAnsi="宋体" w:eastAsia="宋体" w:cs="宋体"/>
                <w:kern w:val="0"/>
                <w:sz w:val="24"/>
                <w:szCs w:val="24"/>
              </w:rPr>
            </w:pPr>
            <w:r>
              <w:rPr>
                <w:rFonts w:hint="eastAsia" w:ascii="宋体" w:hAnsi="宋体" w:eastAsia="宋体" w:cs="宋体"/>
                <w:kern w:val="0"/>
                <w:sz w:val="24"/>
                <w:szCs w:val="24"/>
              </w:rPr>
              <w:t>决算数</w:t>
            </w:r>
          </w:p>
        </w:tc>
      </w:tr>
      <w:tr w14:paraId="5A9936A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7D42FEA">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49" w:type="dxa"/>
            <w:tcBorders>
              <w:top w:val="nil"/>
              <w:left w:val="nil"/>
              <w:bottom w:val="single" w:color="auto" w:sz="4" w:space="0"/>
              <w:right w:val="single" w:color="auto" w:sz="4" w:space="0"/>
            </w:tcBorders>
            <w:shd w:val="clear" w:color="000000" w:fill="FFFFFF"/>
            <w:noWrap/>
            <w:vAlign w:val="center"/>
          </w:tcPr>
          <w:p w14:paraId="3ABFA9E2">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230" w:type="dxa"/>
            <w:gridSpan w:val="2"/>
            <w:tcBorders>
              <w:top w:val="nil"/>
              <w:left w:val="nil"/>
              <w:bottom w:val="single" w:color="auto" w:sz="4" w:space="0"/>
              <w:right w:val="single" w:color="auto" w:sz="4" w:space="0"/>
            </w:tcBorders>
            <w:shd w:val="clear" w:color="000000" w:fill="FFFFFF"/>
            <w:noWrap/>
            <w:vAlign w:val="center"/>
          </w:tcPr>
          <w:p w14:paraId="74E59DF9">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94E6A6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845" w:type="dxa"/>
            <w:tcBorders>
              <w:top w:val="nil"/>
              <w:left w:val="nil"/>
              <w:bottom w:val="single" w:color="auto" w:sz="4" w:space="0"/>
              <w:right w:val="single" w:color="auto" w:sz="4" w:space="0"/>
            </w:tcBorders>
            <w:shd w:val="clear" w:color="000000" w:fill="FFFFFF"/>
            <w:noWrap/>
            <w:vAlign w:val="center"/>
          </w:tcPr>
          <w:p w14:paraId="62A5071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633" w:type="dxa"/>
            <w:gridSpan w:val="3"/>
            <w:tcBorders>
              <w:top w:val="nil"/>
              <w:left w:val="nil"/>
              <w:bottom w:val="single" w:color="auto" w:sz="4" w:space="0"/>
              <w:right w:val="single" w:color="auto" w:sz="4" w:space="0"/>
            </w:tcBorders>
            <w:shd w:val="clear" w:color="000000" w:fill="FFFFFF"/>
            <w:noWrap/>
            <w:vAlign w:val="center"/>
          </w:tcPr>
          <w:p w14:paraId="4E585FCF">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r>
      <w:tr w14:paraId="2E765D7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74E481C">
            <w:pPr>
              <w:widowControl/>
              <w:jc w:val="left"/>
              <w:rPr>
                <w:rFonts w:ascii="宋体" w:hAnsi="宋体" w:eastAsia="宋体" w:cs="宋体"/>
                <w:kern w:val="0"/>
                <w:sz w:val="22"/>
              </w:rPr>
            </w:pPr>
            <w:r>
              <w:rPr>
                <w:rFonts w:hint="eastAsia" w:ascii="宋体" w:hAnsi="宋体" w:eastAsia="宋体" w:cs="宋体"/>
                <w:kern w:val="0"/>
                <w:sz w:val="22"/>
              </w:rPr>
              <w:t>一、一般公共预算财政拨款收入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660AE515">
            <w:pPr>
              <w:widowControl/>
              <w:jc w:val="center"/>
              <w:rPr>
                <w:rFonts w:ascii="宋体" w:hAnsi="宋体" w:eastAsia="宋体" w:cs="宋体"/>
                <w:kern w:val="0"/>
                <w:sz w:val="22"/>
              </w:rPr>
            </w:pPr>
            <w:r>
              <w:rPr>
                <w:rFonts w:hint="eastAsia" w:ascii="宋体" w:hAnsi="宋体" w:eastAsia="宋体" w:cs="宋体"/>
                <w:kern w:val="0"/>
                <w:sz w:val="22"/>
              </w:rPr>
              <w:t>1</w:t>
            </w:r>
          </w:p>
        </w:tc>
        <w:tc>
          <w:tcPr>
            <w:tcW w:w="1230" w:type="dxa"/>
            <w:gridSpan w:val="2"/>
            <w:tcBorders>
              <w:top w:val="nil"/>
              <w:left w:val="nil"/>
              <w:bottom w:val="single" w:color="auto" w:sz="4" w:space="0"/>
              <w:right w:val="single" w:color="auto" w:sz="4" w:space="0"/>
            </w:tcBorders>
            <w:shd w:val="clear" w:color="auto" w:fill="auto"/>
            <w:noWrap/>
            <w:vAlign w:val="center"/>
          </w:tcPr>
          <w:p w14:paraId="2A45DF39">
            <w:pPr>
              <w:widowControl/>
              <w:jc w:val="right"/>
              <w:rPr>
                <w:rFonts w:ascii="宋体" w:hAnsi="宋体" w:eastAsia="宋体" w:cs="宋体"/>
                <w:kern w:val="0"/>
                <w:sz w:val="22"/>
              </w:rPr>
            </w:pPr>
            <w:r>
              <w:rPr>
                <w:rFonts w:hint="eastAsia" w:ascii="宋体" w:hAnsi="宋体" w:eastAsia="宋体" w:cs="宋体"/>
                <w:kern w:val="0"/>
                <w:sz w:val="22"/>
              </w:rPr>
              <w:t>1245.42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DAB4A30">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845" w:type="dxa"/>
            <w:tcBorders>
              <w:top w:val="nil"/>
              <w:left w:val="nil"/>
              <w:bottom w:val="single" w:color="auto" w:sz="4" w:space="0"/>
              <w:right w:val="single" w:color="auto" w:sz="4" w:space="0"/>
            </w:tcBorders>
            <w:shd w:val="clear" w:color="000000" w:fill="FFFFFF"/>
            <w:noWrap/>
            <w:vAlign w:val="center"/>
          </w:tcPr>
          <w:p w14:paraId="6C188999">
            <w:pPr>
              <w:widowControl/>
              <w:jc w:val="center"/>
              <w:rPr>
                <w:rFonts w:ascii="宋体" w:hAnsi="宋体" w:eastAsia="宋体" w:cs="宋体"/>
                <w:kern w:val="0"/>
                <w:sz w:val="22"/>
              </w:rPr>
            </w:pPr>
            <w:r>
              <w:rPr>
                <w:rFonts w:hint="eastAsia" w:ascii="宋体" w:hAnsi="宋体" w:eastAsia="宋体" w:cs="宋体"/>
                <w:kern w:val="0"/>
                <w:sz w:val="22"/>
              </w:rPr>
              <w:t>14</w:t>
            </w:r>
          </w:p>
        </w:tc>
        <w:tc>
          <w:tcPr>
            <w:tcW w:w="3633" w:type="dxa"/>
            <w:gridSpan w:val="3"/>
            <w:tcBorders>
              <w:top w:val="nil"/>
              <w:left w:val="nil"/>
              <w:bottom w:val="single" w:color="auto" w:sz="4" w:space="0"/>
              <w:right w:val="single" w:color="auto" w:sz="4" w:space="0"/>
            </w:tcBorders>
            <w:shd w:val="clear" w:color="auto" w:fill="auto"/>
            <w:noWrap/>
            <w:vAlign w:val="center"/>
          </w:tcPr>
          <w:p w14:paraId="500B95FA">
            <w:pPr>
              <w:widowControl/>
              <w:jc w:val="right"/>
              <w:rPr>
                <w:rFonts w:ascii="宋体" w:hAnsi="宋体" w:eastAsia="宋体" w:cs="宋体"/>
                <w:kern w:val="0"/>
                <w:sz w:val="22"/>
              </w:rPr>
            </w:pPr>
            <w:r>
              <w:rPr>
                <w:rFonts w:hint="eastAsia" w:ascii="宋体" w:hAnsi="宋体" w:eastAsia="宋体" w:cs="宋体"/>
                <w:kern w:val="0"/>
                <w:sz w:val="22"/>
              </w:rPr>
              <w:t>149.04　</w:t>
            </w:r>
          </w:p>
        </w:tc>
      </w:tr>
      <w:tr w14:paraId="2FB089F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13621525">
            <w:pPr>
              <w:widowControl/>
              <w:jc w:val="left"/>
              <w:rPr>
                <w:rFonts w:ascii="宋体" w:hAnsi="宋体" w:eastAsia="宋体" w:cs="宋体"/>
                <w:kern w:val="0"/>
                <w:sz w:val="22"/>
              </w:rPr>
            </w:pPr>
            <w:r>
              <w:rPr>
                <w:rFonts w:hint="eastAsia" w:ascii="宋体" w:hAnsi="宋体" w:eastAsia="宋体" w:cs="宋体"/>
                <w:kern w:val="0"/>
                <w:sz w:val="22"/>
              </w:rPr>
              <w:t>二、政府性基金预算财政拨款收入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2832ECF8">
            <w:pPr>
              <w:widowControl/>
              <w:jc w:val="center"/>
              <w:rPr>
                <w:rFonts w:ascii="宋体" w:hAnsi="宋体" w:eastAsia="宋体" w:cs="宋体"/>
                <w:kern w:val="0"/>
                <w:sz w:val="22"/>
              </w:rPr>
            </w:pPr>
            <w:r>
              <w:rPr>
                <w:rFonts w:hint="eastAsia" w:ascii="宋体" w:hAnsi="宋体" w:eastAsia="宋体" w:cs="宋体"/>
                <w:kern w:val="0"/>
                <w:sz w:val="22"/>
              </w:rPr>
              <w:t>2</w:t>
            </w:r>
          </w:p>
        </w:tc>
        <w:tc>
          <w:tcPr>
            <w:tcW w:w="1230" w:type="dxa"/>
            <w:gridSpan w:val="2"/>
            <w:tcBorders>
              <w:top w:val="nil"/>
              <w:left w:val="nil"/>
              <w:bottom w:val="single" w:color="auto" w:sz="4" w:space="0"/>
              <w:right w:val="single" w:color="auto" w:sz="4" w:space="0"/>
            </w:tcBorders>
            <w:shd w:val="clear" w:color="auto" w:fill="auto"/>
            <w:noWrap/>
            <w:vAlign w:val="center"/>
          </w:tcPr>
          <w:p w14:paraId="1A62D1CD">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45ABE577">
            <w:pPr>
              <w:widowControl/>
              <w:jc w:val="left"/>
              <w:rPr>
                <w:rFonts w:ascii="宋体" w:hAnsi="宋体" w:eastAsia="宋体" w:cs="宋体"/>
                <w:kern w:val="0"/>
                <w:sz w:val="22"/>
              </w:rPr>
            </w:pPr>
            <w:r>
              <w:rPr>
                <w:rFonts w:hint="eastAsia" w:ascii="宋体" w:hAnsi="宋体" w:eastAsia="宋体" w:cs="宋体"/>
                <w:kern w:val="0"/>
                <w:sz w:val="22"/>
              </w:rPr>
              <w:t>二、社会保障和就业支出</w:t>
            </w:r>
          </w:p>
        </w:tc>
        <w:tc>
          <w:tcPr>
            <w:tcW w:w="845" w:type="dxa"/>
            <w:tcBorders>
              <w:top w:val="nil"/>
              <w:left w:val="nil"/>
              <w:bottom w:val="single" w:color="auto" w:sz="4" w:space="0"/>
              <w:right w:val="single" w:color="auto" w:sz="4" w:space="0"/>
            </w:tcBorders>
            <w:shd w:val="clear" w:color="000000" w:fill="FFFFFF"/>
            <w:noWrap/>
            <w:vAlign w:val="center"/>
          </w:tcPr>
          <w:p w14:paraId="7D8B580B">
            <w:pPr>
              <w:widowControl/>
              <w:jc w:val="center"/>
              <w:rPr>
                <w:rFonts w:ascii="宋体" w:hAnsi="宋体" w:eastAsia="宋体" w:cs="宋体"/>
                <w:kern w:val="0"/>
                <w:sz w:val="22"/>
              </w:rPr>
            </w:pPr>
            <w:r>
              <w:rPr>
                <w:rFonts w:hint="eastAsia" w:ascii="宋体" w:hAnsi="宋体" w:eastAsia="宋体" w:cs="宋体"/>
                <w:kern w:val="0"/>
                <w:sz w:val="22"/>
              </w:rPr>
              <w:t>15</w:t>
            </w:r>
          </w:p>
        </w:tc>
        <w:tc>
          <w:tcPr>
            <w:tcW w:w="3633" w:type="dxa"/>
            <w:gridSpan w:val="3"/>
            <w:tcBorders>
              <w:top w:val="nil"/>
              <w:left w:val="nil"/>
              <w:bottom w:val="single" w:color="auto" w:sz="4" w:space="0"/>
              <w:right w:val="single" w:color="auto" w:sz="4" w:space="0"/>
            </w:tcBorders>
            <w:shd w:val="clear" w:color="auto" w:fill="auto"/>
            <w:noWrap/>
            <w:vAlign w:val="center"/>
          </w:tcPr>
          <w:p w14:paraId="1BCE7884">
            <w:pPr>
              <w:widowControl/>
              <w:jc w:val="right"/>
              <w:rPr>
                <w:rFonts w:ascii="宋体" w:hAnsi="宋体" w:eastAsia="宋体" w:cs="宋体"/>
                <w:kern w:val="0"/>
                <w:sz w:val="22"/>
              </w:rPr>
            </w:pPr>
            <w:r>
              <w:rPr>
                <w:rFonts w:hint="eastAsia" w:ascii="宋体" w:hAnsi="宋体" w:eastAsia="宋体" w:cs="宋体"/>
                <w:kern w:val="0"/>
                <w:sz w:val="22"/>
              </w:rPr>
              <w:t>1037.91　</w:t>
            </w:r>
          </w:p>
        </w:tc>
      </w:tr>
      <w:tr w14:paraId="10E229B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C8735F0">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三、国有资本经营预算财政拨款收入</w:t>
            </w:r>
          </w:p>
        </w:tc>
        <w:tc>
          <w:tcPr>
            <w:tcW w:w="449" w:type="dxa"/>
            <w:tcBorders>
              <w:top w:val="nil"/>
              <w:left w:val="nil"/>
              <w:bottom w:val="single" w:color="auto" w:sz="4" w:space="0"/>
              <w:right w:val="single" w:color="auto" w:sz="4" w:space="0"/>
            </w:tcBorders>
            <w:shd w:val="clear" w:color="000000" w:fill="FFFFFF"/>
            <w:noWrap/>
            <w:vAlign w:val="center"/>
          </w:tcPr>
          <w:p w14:paraId="06F17D36">
            <w:pPr>
              <w:widowControl/>
              <w:jc w:val="center"/>
              <w:rPr>
                <w:rFonts w:ascii="宋体" w:hAnsi="宋体" w:eastAsia="宋体" w:cs="宋体"/>
                <w:kern w:val="0"/>
                <w:sz w:val="22"/>
              </w:rPr>
            </w:pPr>
            <w:r>
              <w:rPr>
                <w:rFonts w:hint="eastAsia" w:ascii="宋体" w:hAnsi="宋体" w:eastAsia="宋体" w:cs="宋体"/>
                <w:kern w:val="0"/>
                <w:sz w:val="22"/>
              </w:rPr>
              <w:t>3</w:t>
            </w:r>
          </w:p>
        </w:tc>
        <w:tc>
          <w:tcPr>
            <w:tcW w:w="1230" w:type="dxa"/>
            <w:gridSpan w:val="2"/>
            <w:tcBorders>
              <w:top w:val="nil"/>
              <w:left w:val="nil"/>
              <w:bottom w:val="single" w:color="auto" w:sz="4" w:space="0"/>
              <w:right w:val="single" w:color="auto" w:sz="4" w:space="0"/>
            </w:tcBorders>
            <w:shd w:val="clear" w:color="auto" w:fill="auto"/>
            <w:noWrap/>
            <w:vAlign w:val="center"/>
          </w:tcPr>
          <w:p w14:paraId="356D3F27">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7B5A51F">
            <w:pPr>
              <w:widowControl/>
              <w:jc w:val="left"/>
              <w:rPr>
                <w:rFonts w:ascii="宋体" w:hAnsi="宋体" w:eastAsia="宋体" w:cs="宋体"/>
                <w:kern w:val="0"/>
                <w:sz w:val="22"/>
              </w:rPr>
            </w:pPr>
            <w:r>
              <w:rPr>
                <w:rFonts w:hint="eastAsia" w:ascii="宋体" w:hAnsi="宋体" w:eastAsia="宋体" w:cs="宋体"/>
                <w:kern w:val="0"/>
                <w:sz w:val="22"/>
              </w:rPr>
              <w:t>三、卫生健康支出</w:t>
            </w:r>
          </w:p>
        </w:tc>
        <w:tc>
          <w:tcPr>
            <w:tcW w:w="845" w:type="dxa"/>
            <w:tcBorders>
              <w:top w:val="nil"/>
              <w:left w:val="nil"/>
              <w:bottom w:val="single" w:color="auto" w:sz="4" w:space="0"/>
              <w:right w:val="single" w:color="auto" w:sz="4" w:space="0"/>
            </w:tcBorders>
            <w:shd w:val="clear" w:color="000000" w:fill="FFFFFF"/>
            <w:noWrap/>
            <w:vAlign w:val="center"/>
          </w:tcPr>
          <w:p w14:paraId="28F07AD9">
            <w:pPr>
              <w:widowControl/>
              <w:jc w:val="center"/>
              <w:rPr>
                <w:rFonts w:ascii="宋体" w:hAnsi="宋体" w:eastAsia="宋体" w:cs="宋体"/>
                <w:kern w:val="0"/>
                <w:sz w:val="22"/>
              </w:rPr>
            </w:pPr>
            <w:r>
              <w:rPr>
                <w:rFonts w:hint="eastAsia" w:ascii="宋体" w:hAnsi="宋体" w:eastAsia="宋体" w:cs="宋体"/>
                <w:kern w:val="0"/>
                <w:sz w:val="22"/>
              </w:rPr>
              <w:t>16</w:t>
            </w:r>
          </w:p>
        </w:tc>
        <w:tc>
          <w:tcPr>
            <w:tcW w:w="3633" w:type="dxa"/>
            <w:gridSpan w:val="3"/>
            <w:tcBorders>
              <w:top w:val="nil"/>
              <w:left w:val="nil"/>
              <w:bottom w:val="single" w:color="auto" w:sz="4" w:space="0"/>
              <w:right w:val="single" w:color="auto" w:sz="4" w:space="0"/>
            </w:tcBorders>
            <w:shd w:val="clear" w:color="auto" w:fill="auto"/>
            <w:noWrap/>
            <w:vAlign w:val="center"/>
          </w:tcPr>
          <w:p w14:paraId="2954B486">
            <w:pPr>
              <w:widowControl/>
              <w:jc w:val="right"/>
              <w:rPr>
                <w:rFonts w:ascii="宋体" w:hAnsi="宋体" w:eastAsia="宋体" w:cs="宋体"/>
                <w:kern w:val="0"/>
                <w:sz w:val="22"/>
              </w:rPr>
            </w:pPr>
            <w:r>
              <w:rPr>
                <w:rFonts w:hint="eastAsia" w:ascii="宋体" w:hAnsi="宋体" w:eastAsia="宋体" w:cs="宋体"/>
                <w:kern w:val="0"/>
                <w:sz w:val="22"/>
              </w:rPr>
              <w:t>28.54　</w:t>
            </w:r>
          </w:p>
        </w:tc>
      </w:tr>
      <w:tr w14:paraId="651088E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E0FB059">
            <w:pPr>
              <w:widowControl/>
              <w:jc w:val="left"/>
              <w:rPr>
                <w:rFonts w:ascii="宋体" w:hAnsi="宋体" w:eastAsia="宋体" w:cs="宋体"/>
                <w:kern w:val="0"/>
                <w:sz w:val="22"/>
              </w:rPr>
            </w:pPr>
            <w:r>
              <w:rPr>
                <w:rFonts w:hint="eastAsia" w:ascii="宋体" w:hAnsi="宋体" w:eastAsia="宋体" w:cs="宋体"/>
                <w:kern w:val="0"/>
                <w:sz w:val="22"/>
              </w:rPr>
              <w:t>四、上级补助收入</w:t>
            </w:r>
          </w:p>
        </w:tc>
        <w:tc>
          <w:tcPr>
            <w:tcW w:w="449" w:type="dxa"/>
            <w:tcBorders>
              <w:top w:val="nil"/>
              <w:left w:val="nil"/>
              <w:bottom w:val="single" w:color="auto" w:sz="4" w:space="0"/>
              <w:right w:val="single" w:color="auto" w:sz="4" w:space="0"/>
            </w:tcBorders>
            <w:shd w:val="clear" w:color="000000" w:fill="FFFFFF"/>
            <w:noWrap/>
            <w:vAlign w:val="center"/>
          </w:tcPr>
          <w:p w14:paraId="04452F71">
            <w:pPr>
              <w:widowControl/>
              <w:jc w:val="center"/>
              <w:rPr>
                <w:rFonts w:ascii="宋体" w:hAnsi="宋体" w:eastAsia="宋体" w:cs="宋体"/>
                <w:kern w:val="0"/>
                <w:sz w:val="22"/>
              </w:rPr>
            </w:pPr>
            <w:r>
              <w:rPr>
                <w:rFonts w:hint="eastAsia" w:ascii="宋体" w:hAnsi="宋体" w:eastAsia="宋体" w:cs="宋体"/>
                <w:kern w:val="0"/>
                <w:sz w:val="22"/>
              </w:rPr>
              <w:t>4</w:t>
            </w:r>
          </w:p>
        </w:tc>
        <w:tc>
          <w:tcPr>
            <w:tcW w:w="1230" w:type="dxa"/>
            <w:gridSpan w:val="2"/>
            <w:tcBorders>
              <w:top w:val="nil"/>
              <w:left w:val="nil"/>
              <w:bottom w:val="single" w:color="auto" w:sz="4" w:space="0"/>
              <w:right w:val="single" w:color="auto" w:sz="4" w:space="0"/>
            </w:tcBorders>
            <w:shd w:val="clear" w:color="auto" w:fill="auto"/>
            <w:noWrap/>
            <w:vAlign w:val="center"/>
          </w:tcPr>
          <w:p w14:paraId="7DB99D71">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5E325DE2">
            <w:pPr>
              <w:widowControl/>
              <w:jc w:val="left"/>
              <w:rPr>
                <w:rFonts w:ascii="宋体" w:hAnsi="宋体" w:eastAsia="宋体" w:cs="宋体"/>
                <w:kern w:val="0"/>
                <w:sz w:val="22"/>
              </w:rPr>
            </w:pPr>
            <w:r>
              <w:rPr>
                <w:rFonts w:hint="eastAsia" w:ascii="宋体" w:hAnsi="宋体" w:eastAsia="宋体" w:cs="宋体"/>
                <w:kern w:val="0"/>
                <w:sz w:val="22"/>
              </w:rPr>
              <w:t>四、农林水支出</w:t>
            </w:r>
          </w:p>
        </w:tc>
        <w:tc>
          <w:tcPr>
            <w:tcW w:w="845" w:type="dxa"/>
            <w:tcBorders>
              <w:top w:val="nil"/>
              <w:left w:val="nil"/>
              <w:bottom w:val="single" w:color="auto" w:sz="4" w:space="0"/>
              <w:right w:val="single" w:color="auto" w:sz="4" w:space="0"/>
            </w:tcBorders>
            <w:shd w:val="clear" w:color="000000" w:fill="FFFFFF"/>
            <w:noWrap/>
            <w:vAlign w:val="center"/>
          </w:tcPr>
          <w:p w14:paraId="165B536D">
            <w:pPr>
              <w:widowControl/>
              <w:jc w:val="center"/>
              <w:rPr>
                <w:rFonts w:ascii="宋体" w:hAnsi="宋体" w:eastAsia="宋体" w:cs="宋体"/>
                <w:kern w:val="0"/>
                <w:sz w:val="22"/>
              </w:rPr>
            </w:pPr>
            <w:r>
              <w:rPr>
                <w:rFonts w:hint="eastAsia" w:ascii="宋体" w:hAnsi="宋体" w:eastAsia="宋体" w:cs="宋体"/>
                <w:kern w:val="0"/>
                <w:sz w:val="22"/>
              </w:rPr>
              <w:t>17</w:t>
            </w:r>
          </w:p>
        </w:tc>
        <w:tc>
          <w:tcPr>
            <w:tcW w:w="3633" w:type="dxa"/>
            <w:gridSpan w:val="3"/>
            <w:tcBorders>
              <w:top w:val="nil"/>
              <w:left w:val="nil"/>
              <w:bottom w:val="single" w:color="auto" w:sz="4" w:space="0"/>
              <w:right w:val="single" w:color="auto" w:sz="4" w:space="0"/>
            </w:tcBorders>
            <w:shd w:val="clear" w:color="auto" w:fill="auto"/>
            <w:noWrap/>
            <w:vAlign w:val="center"/>
          </w:tcPr>
          <w:p w14:paraId="19F00EA6">
            <w:pPr>
              <w:widowControl/>
              <w:jc w:val="right"/>
              <w:rPr>
                <w:rFonts w:ascii="宋体" w:hAnsi="宋体" w:eastAsia="宋体" w:cs="宋体"/>
                <w:kern w:val="0"/>
                <w:sz w:val="22"/>
              </w:rPr>
            </w:pPr>
            <w:r>
              <w:rPr>
                <w:rFonts w:hint="eastAsia" w:ascii="宋体" w:hAnsi="宋体" w:eastAsia="宋体" w:cs="宋体"/>
                <w:kern w:val="0"/>
                <w:sz w:val="22"/>
              </w:rPr>
              <w:t>20.43　</w:t>
            </w:r>
          </w:p>
        </w:tc>
      </w:tr>
      <w:tr w14:paraId="6B9BE4F4">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3449B85">
            <w:pPr>
              <w:widowControl/>
              <w:jc w:val="left"/>
              <w:rPr>
                <w:rFonts w:ascii="宋体" w:hAnsi="宋体" w:eastAsia="宋体" w:cs="宋体"/>
                <w:kern w:val="0"/>
                <w:sz w:val="22"/>
              </w:rPr>
            </w:pPr>
            <w:r>
              <w:rPr>
                <w:rFonts w:hint="eastAsia" w:ascii="宋体" w:hAnsi="宋体" w:eastAsia="宋体" w:cs="宋体"/>
                <w:kern w:val="0"/>
                <w:sz w:val="22"/>
              </w:rPr>
              <w:t>五、事业收入</w:t>
            </w:r>
          </w:p>
        </w:tc>
        <w:tc>
          <w:tcPr>
            <w:tcW w:w="449" w:type="dxa"/>
            <w:tcBorders>
              <w:top w:val="nil"/>
              <w:left w:val="nil"/>
              <w:bottom w:val="single" w:color="auto" w:sz="4" w:space="0"/>
              <w:right w:val="single" w:color="auto" w:sz="4" w:space="0"/>
            </w:tcBorders>
            <w:shd w:val="clear" w:color="000000" w:fill="FFFFFF"/>
            <w:noWrap/>
            <w:vAlign w:val="center"/>
          </w:tcPr>
          <w:p w14:paraId="66474936">
            <w:pPr>
              <w:widowControl/>
              <w:jc w:val="center"/>
              <w:rPr>
                <w:rFonts w:ascii="宋体" w:hAnsi="宋体" w:eastAsia="宋体" w:cs="宋体"/>
                <w:kern w:val="0"/>
                <w:sz w:val="22"/>
              </w:rPr>
            </w:pPr>
            <w:r>
              <w:rPr>
                <w:rFonts w:hint="eastAsia" w:ascii="宋体" w:hAnsi="宋体" w:eastAsia="宋体" w:cs="宋体"/>
                <w:kern w:val="0"/>
                <w:sz w:val="22"/>
              </w:rPr>
              <w:t>5</w:t>
            </w:r>
          </w:p>
        </w:tc>
        <w:tc>
          <w:tcPr>
            <w:tcW w:w="1230" w:type="dxa"/>
            <w:gridSpan w:val="2"/>
            <w:tcBorders>
              <w:top w:val="nil"/>
              <w:left w:val="nil"/>
              <w:bottom w:val="single" w:color="auto" w:sz="4" w:space="0"/>
              <w:right w:val="single" w:color="auto" w:sz="4" w:space="0"/>
            </w:tcBorders>
            <w:shd w:val="clear" w:color="auto" w:fill="auto"/>
            <w:noWrap/>
            <w:vAlign w:val="center"/>
          </w:tcPr>
          <w:p w14:paraId="61B9AB46">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759F7453">
            <w:pPr>
              <w:widowControl/>
              <w:jc w:val="left"/>
              <w:rPr>
                <w:rFonts w:ascii="宋体" w:hAnsi="宋体" w:eastAsia="宋体" w:cs="宋体"/>
                <w:kern w:val="0"/>
                <w:sz w:val="22"/>
              </w:rPr>
            </w:pPr>
            <w:r>
              <w:rPr>
                <w:rFonts w:hint="eastAsia" w:ascii="宋体" w:hAnsi="宋体" w:eastAsia="宋体" w:cs="宋体"/>
                <w:kern w:val="0"/>
                <w:sz w:val="22"/>
              </w:rPr>
              <w:t>五、商业服务业等支出</w:t>
            </w:r>
          </w:p>
        </w:tc>
        <w:tc>
          <w:tcPr>
            <w:tcW w:w="845" w:type="dxa"/>
            <w:tcBorders>
              <w:top w:val="nil"/>
              <w:left w:val="nil"/>
              <w:bottom w:val="single" w:color="auto" w:sz="4" w:space="0"/>
              <w:right w:val="single" w:color="auto" w:sz="4" w:space="0"/>
            </w:tcBorders>
            <w:shd w:val="clear" w:color="000000" w:fill="FFFFFF"/>
            <w:noWrap/>
            <w:vAlign w:val="center"/>
          </w:tcPr>
          <w:p w14:paraId="0868AE61">
            <w:pPr>
              <w:widowControl/>
              <w:jc w:val="center"/>
              <w:rPr>
                <w:rFonts w:ascii="宋体" w:hAnsi="宋体" w:eastAsia="宋体" w:cs="宋体"/>
                <w:kern w:val="0"/>
                <w:sz w:val="22"/>
              </w:rPr>
            </w:pPr>
            <w:r>
              <w:rPr>
                <w:rFonts w:hint="eastAsia" w:ascii="宋体" w:hAnsi="宋体" w:eastAsia="宋体" w:cs="宋体"/>
                <w:kern w:val="0"/>
                <w:sz w:val="22"/>
              </w:rPr>
              <w:t>18</w:t>
            </w:r>
          </w:p>
        </w:tc>
        <w:tc>
          <w:tcPr>
            <w:tcW w:w="3633" w:type="dxa"/>
            <w:gridSpan w:val="3"/>
            <w:tcBorders>
              <w:top w:val="nil"/>
              <w:left w:val="nil"/>
              <w:bottom w:val="single" w:color="auto" w:sz="4" w:space="0"/>
              <w:right w:val="single" w:color="auto" w:sz="4" w:space="0"/>
            </w:tcBorders>
            <w:shd w:val="clear" w:color="auto" w:fill="auto"/>
            <w:noWrap/>
            <w:vAlign w:val="center"/>
          </w:tcPr>
          <w:p w14:paraId="08464FB6">
            <w:pPr>
              <w:widowControl/>
              <w:jc w:val="right"/>
              <w:rPr>
                <w:rFonts w:ascii="宋体" w:hAnsi="宋体" w:eastAsia="宋体" w:cs="宋体"/>
                <w:kern w:val="0"/>
                <w:sz w:val="22"/>
              </w:rPr>
            </w:pPr>
            <w:r>
              <w:rPr>
                <w:rFonts w:hint="eastAsia" w:ascii="宋体" w:hAnsi="宋体" w:eastAsia="宋体" w:cs="宋体"/>
                <w:kern w:val="0"/>
                <w:sz w:val="22"/>
              </w:rPr>
              <w:t>4.5　</w:t>
            </w:r>
          </w:p>
        </w:tc>
      </w:tr>
      <w:tr w14:paraId="0D1DBFC3">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2E6ABAB">
            <w:pPr>
              <w:widowControl/>
              <w:jc w:val="left"/>
              <w:rPr>
                <w:rFonts w:ascii="宋体" w:hAnsi="宋体" w:eastAsia="宋体" w:cs="宋体"/>
                <w:kern w:val="0"/>
                <w:sz w:val="22"/>
              </w:rPr>
            </w:pPr>
            <w:r>
              <w:rPr>
                <w:rFonts w:hint="eastAsia" w:ascii="宋体" w:hAnsi="宋体" w:eastAsia="宋体" w:cs="宋体"/>
                <w:kern w:val="0"/>
                <w:sz w:val="22"/>
              </w:rPr>
              <w:t>六、经营收入</w:t>
            </w:r>
          </w:p>
        </w:tc>
        <w:tc>
          <w:tcPr>
            <w:tcW w:w="449" w:type="dxa"/>
            <w:tcBorders>
              <w:top w:val="nil"/>
              <w:left w:val="nil"/>
              <w:bottom w:val="single" w:color="auto" w:sz="4" w:space="0"/>
              <w:right w:val="single" w:color="auto" w:sz="4" w:space="0"/>
            </w:tcBorders>
            <w:shd w:val="clear" w:color="000000" w:fill="FFFFFF"/>
            <w:noWrap/>
            <w:vAlign w:val="center"/>
          </w:tcPr>
          <w:p w14:paraId="38B542F6">
            <w:pPr>
              <w:widowControl/>
              <w:jc w:val="center"/>
              <w:rPr>
                <w:rFonts w:ascii="宋体" w:hAnsi="宋体" w:eastAsia="宋体" w:cs="宋体"/>
                <w:kern w:val="0"/>
                <w:sz w:val="22"/>
              </w:rPr>
            </w:pPr>
            <w:r>
              <w:rPr>
                <w:rFonts w:hint="eastAsia" w:ascii="宋体" w:hAnsi="宋体" w:eastAsia="宋体" w:cs="宋体"/>
                <w:kern w:val="0"/>
                <w:sz w:val="22"/>
              </w:rPr>
              <w:t>6</w:t>
            </w:r>
          </w:p>
        </w:tc>
        <w:tc>
          <w:tcPr>
            <w:tcW w:w="1230" w:type="dxa"/>
            <w:gridSpan w:val="2"/>
            <w:tcBorders>
              <w:top w:val="nil"/>
              <w:left w:val="nil"/>
              <w:bottom w:val="single" w:color="auto" w:sz="4" w:space="0"/>
              <w:right w:val="single" w:color="auto" w:sz="4" w:space="0"/>
            </w:tcBorders>
            <w:shd w:val="clear" w:color="auto" w:fill="auto"/>
            <w:noWrap/>
            <w:vAlign w:val="center"/>
          </w:tcPr>
          <w:p w14:paraId="3A6422AA">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62D44BC9">
            <w:pPr>
              <w:widowControl/>
              <w:jc w:val="left"/>
              <w:rPr>
                <w:rFonts w:ascii="宋体" w:hAnsi="宋体" w:eastAsia="宋体" w:cs="宋体"/>
                <w:kern w:val="0"/>
                <w:sz w:val="22"/>
              </w:rPr>
            </w:pPr>
            <w:r>
              <w:rPr>
                <w:rFonts w:hint="eastAsia" w:ascii="宋体" w:hAnsi="宋体" w:eastAsia="宋体" w:cs="宋体"/>
                <w:kern w:val="0"/>
                <w:sz w:val="22"/>
              </w:rPr>
              <w:t>六、住房保障支出</w:t>
            </w:r>
          </w:p>
        </w:tc>
        <w:tc>
          <w:tcPr>
            <w:tcW w:w="845" w:type="dxa"/>
            <w:tcBorders>
              <w:top w:val="nil"/>
              <w:left w:val="nil"/>
              <w:bottom w:val="single" w:color="auto" w:sz="4" w:space="0"/>
              <w:right w:val="single" w:color="auto" w:sz="4" w:space="0"/>
            </w:tcBorders>
            <w:shd w:val="clear" w:color="000000" w:fill="FFFFFF"/>
            <w:noWrap/>
            <w:vAlign w:val="center"/>
          </w:tcPr>
          <w:p w14:paraId="64E5B1E3">
            <w:pPr>
              <w:widowControl/>
              <w:jc w:val="center"/>
              <w:rPr>
                <w:rFonts w:ascii="宋体" w:hAnsi="宋体" w:eastAsia="宋体" w:cs="宋体"/>
                <w:kern w:val="0"/>
                <w:sz w:val="22"/>
              </w:rPr>
            </w:pPr>
            <w:r>
              <w:rPr>
                <w:rFonts w:hint="eastAsia" w:ascii="宋体" w:hAnsi="宋体" w:eastAsia="宋体" w:cs="宋体"/>
                <w:kern w:val="0"/>
                <w:sz w:val="22"/>
              </w:rPr>
              <w:t>19</w:t>
            </w:r>
          </w:p>
        </w:tc>
        <w:tc>
          <w:tcPr>
            <w:tcW w:w="3633" w:type="dxa"/>
            <w:gridSpan w:val="3"/>
            <w:tcBorders>
              <w:top w:val="nil"/>
              <w:left w:val="nil"/>
              <w:bottom w:val="single" w:color="auto" w:sz="4" w:space="0"/>
              <w:right w:val="single" w:color="auto" w:sz="4" w:space="0"/>
            </w:tcBorders>
            <w:shd w:val="clear" w:color="auto" w:fill="auto"/>
            <w:noWrap/>
            <w:vAlign w:val="center"/>
          </w:tcPr>
          <w:p w14:paraId="19706964">
            <w:pPr>
              <w:widowControl/>
              <w:jc w:val="right"/>
              <w:rPr>
                <w:rFonts w:ascii="宋体" w:hAnsi="宋体" w:eastAsia="宋体" w:cs="宋体"/>
                <w:kern w:val="0"/>
                <w:sz w:val="22"/>
              </w:rPr>
            </w:pPr>
            <w:r>
              <w:rPr>
                <w:rFonts w:hint="eastAsia" w:ascii="宋体" w:hAnsi="宋体" w:eastAsia="宋体" w:cs="宋体"/>
                <w:kern w:val="0"/>
                <w:sz w:val="22"/>
              </w:rPr>
              <w:t>25.67　</w:t>
            </w:r>
          </w:p>
        </w:tc>
      </w:tr>
      <w:tr w14:paraId="2920B9E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59ED67C6">
            <w:pPr>
              <w:widowControl/>
              <w:jc w:val="left"/>
              <w:rPr>
                <w:rFonts w:ascii="宋体" w:hAnsi="宋体" w:eastAsia="宋体" w:cs="宋体"/>
                <w:kern w:val="0"/>
                <w:sz w:val="22"/>
              </w:rPr>
            </w:pPr>
            <w:r>
              <w:rPr>
                <w:rFonts w:hint="eastAsia" w:ascii="宋体" w:hAnsi="宋体" w:eastAsia="宋体" w:cs="宋体"/>
                <w:kern w:val="0"/>
                <w:sz w:val="22"/>
              </w:rPr>
              <w:t>七、附属单位上缴收入</w:t>
            </w:r>
          </w:p>
        </w:tc>
        <w:tc>
          <w:tcPr>
            <w:tcW w:w="449" w:type="dxa"/>
            <w:tcBorders>
              <w:top w:val="nil"/>
              <w:left w:val="nil"/>
              <w:bottom w:val="single" w:color="auto" w:sz="4" w:space="0"/>
              <w:right w:val="single" w:color="auto" w:sz="4" w:space="0"/>
            </w:tcBorders>
            <w:shd w:val="clear" w:color="000000" w:fill="FFFFFF"/>
            <w:noWrap/>
            <w:vAlign w:val="center"/>
          </w:tcPr>
          <w:p w14:paraId="7FF4C74C">
            <w:pPr>
              <w:widowControl/>
              <w:jc w:val="center"/>
              <w:rPr>
                <w:rFonts w:ascii="宋体" w:hAnsi="宋体" w:eastAsia="宋体" w:cs="宋体"/>
                <w:kern w:val="0"/>
                <w:sz w:val="22"/>
              </w:rPr>
            </w:pPr>
            <w:r>
              <w:rPr>
                <w:rFonts w:hint="eastAsia" w:ascii="宋体" w:hAnsi="宋体" w:eastAsia="宋体" w:cs="宋体"/>
                <w:kern w:val="0"/>
                <w:sz w:val="22"/>
              </w:rPr>
              <w:t>7</w:t>
            </w:r>
          </w:p>
        </w:tc>
        <w:tc>
          <w:tcPr>
            <w:tcW w:w="1230" w:type="dxa"/>
            <w:gridSpan w:val="2"/>
            <w:tcBorders>
              <w:top w:val="nil"/>
              <w:left w:val="nil"/>
              <w:bottom w:val="single" w:color="auto" w:sz="4" w:space="0"/>
              <w:right w:val="single" w:color="auto" w:sz="4" w:space="0"/>
            </w:tcBorders>
            <w:shd w:val="clear" w:color="auto" w:fill="auto"/>
            <w:noWrap/>
            <w:vAlign w:val="center"/>
          </w:tcPr>
          <w:p w14:paraId="53FF19E3">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43505570">
            <w:pPr>
              <w:widowControl/>
              <w:jc w:val="left"/>
              <w:rPr>
                <w:rFonts w:ascii="宋体" w:hAnsi="宋体" w:eastAsia="宋体" w:cs="宋体"/>
                <w:kern w:val="0"/>
                <w:sz w:val="24"/>
                <w:szCs w:val="24"/>
              </w:rPr>
            </w:pPr>
          </w:p>
        </w:tc>
        <w:tc>
          <w:tcPr>
            <w:tcW w:w="845" w:type="dxa"/>
            <w:tcBorders>
              <w:top w:val="nil"/>
              <w:left w:val="nil"/>
              <w:bottom w:val="single" w:color="auto" w:sz="4" w:space="0"/>
              <w:right w:val="single" w:color="auto" w:sz="4" w:space="0"/>
            </w:tcBorders>
            <w:shd w:val="clear" w:color="000000" w:fill="FFFFFF"/>
            <w:noWrap/>
            <w:vAlign w:val="center"/>
          </w:tcPr>
          <w:p w14:paraId="5ECE48C1">
            <w:pPr>
              <w:widowControl/>
              <w:jc w:val="center"/>
              <w:rPr>
                <w:rFonts w:ascii="宋体" w:hAnsi="宋体" w:eastAsia="宋体" w:cs="宋体"/>
                <w:kern w:val="0"/>
                <w:sz w:val="22"/>
              </w:rPr>
            </w:pPr>
            <w:r>
              <w:rPr>
                <w:rFonts w:hint="eastAsia" w:ascii="宋体" w:hAnsi="宋体" w:eastAsia="宋体" w:cs="宋体"/>
                <w:kern w:val="0"/>
                <w:sz w:val="22"/>
              </w:rPr>
              <w:t>20</w:t>
            </w:r>
          </w:p>
        </w:tc>
        <w:tc>
          <w:tcPr>
            <w:tcW w:w="3633" w:type="dxa"/>
            <w:gridSpan w:val="3"/>
            <w:tcBorders>
              <w:top w:val="nil"/>
              <w:left w:val="nil"/>
              <w:bottom w:val="single" w:color="auto" w:sz="4" w:space="0"/>
              <w:right w:val="single" w:color="auto" w:sz="4" w:space="0"/>
            </w:tcBorders>
            <w:shd w:val="clear" w:color="auto" w:fill="auto"/>
            <w:noWrap/>
            <w:vAlign w:val="center"/>
          </w:tcPr>
          <w:p w14:paraId="066C65EF">
            <w:pPr>
              <w:widowControl/>
              <w:jc w:val="right"/>
              <w:rPr>
                <w:rFonts w:ascii="宋体" w:hAnsi="宋体" w:eastAsia="宋体" w:cs="宋体"/>
                <w:kern w:val="0"/>
                <w:sz w:val="22"/>
              </w:rPr>
            </w:pPr>
            <w:r>
              <w:rPr>
                <w:rFonts w:hint="eastAsia" w:ascii="宋体" w:hAnsi="宋体" w:eastAsia="宋体" w:cs="宋体"/>
                <w:kern w:val="0"/>
                <w:sz w:val="22"/>
              </w:rPr>
              <w:t>　</w:t>
            </w:r>
          </w:p>
        </w:tc>
      </w:tr>
      <w:tr w14:paraId="56353B21">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71D5F7DF">
            <w:pPr>
              <w:widowControl/>
              <w:jc w:val="left"/>
              <w:rPr>
                <w:rFonts w:ascii="宋体" w:hAnsi="宋体" w:eastAsia="宋体" w:cs="宋体"/>
                <w:kern w:val="0"/>
                <w:sz w:val="22"/>
              </w:rPr>
            </w:pPr>
            <w:r>
              <w:rPr>
                <w:rFonts w:hint="eastAsia" w:ascii="宋体" w:hAnsi="宋体" w:eastAsia="宋体" w:cs="宋体"/>
                <w:kern w:val="0"/>
                <w:sz w:val="22"/>
              </w:rPr>
              <w:t>八、其他收入</w:t>
            </w:r>
          </w:p>
        </w:tc>
        <w:tc>
          <w:tcPr>
            <w:tcW w:w="449" w:type="dxa"/>
            <w:tcBorders>
              <w:top w:val="nil"/>
              <w:left w:val="nil"/>
              <w:bottom w:val="single" w:color="auto" w:sz="4" w:space="0"/>
              <w:right w:val="single" w:color="auto" w:sz="4" w:space="0"/>
            </w:tcBorders>
            <w:shd w:val="clear" w:color="000000" w:fill="FFFFFF"/>
            <w:noWrap/>
            <w:vAlign w:val="center"/>
          </w:tcPr>
          <w:p w14:paraId="78254FB6">
            <w:pPr>
              <w:widowControl/>
              <w:jc w:val="center"/>
              <w:rPr>
                <w:rFonts w:ascii="宋体" w:hAnsi="宋体" w:eastAsia="宋体" w:cs="宋体"/>
                <w:kern w:val="0"/>
                <w:sz w:val="22"/>
              </w:rPr>
            </w:pPr>
            <w:r>
              <w:rPr>
                <w:rFonts w:hint="eastAsia" w:ascii="宋体" w:hAnsi="宋体" w:eastAsia="宋体" w:cs="宋体"/>
                <w:kern w:val="0"/>
                <w:sz w:val="22"/>
              </w:rPr>
              <w:t>8</w:t>
            </w:r>
          </w:p>
        </w:tc>
        <w:tc>
          <w:tcPr>
            <w:tcW w:w="1230" w:type="dxa"/>
            <w:gridSpan w:val="2"/>
            <w:tcBorders>
              <w:top w:val="nil"/>
              <w:left w:val="nil"/>
              <w:bottom w:val="single" w:color="auto" w:sz="4" w:space="0"/>
              <w:right w:val="single" w:color="auto" w:sz="4" w:space="0"/>
            </w:tcBorders>
            <w:shd w:val="clear" w:color="auto" w:fill="auto"/>
            <w:noWrap/>
            <w:vAlign w:val="center"/>
          </w:tcPr>
          <w:p w14:paraId="302635C2">
            <w:pPr>
              <w:widowControl/>
              <w:jc w:val="lef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9AA2F40">
            <w:pPr>
              <w:widowControl/>
              <w:jc w:val="left"/>
              <w:rPr>
                <w:rFonts w:ascii="宋体" w:hAnsi="宋体" w:eastAsia="宋体" w:cs="宋体"/>
                <w:kern w:val="0"/>
                <w:sz w:val="22"/>
              </w:rPr>
            </w:pPr>
            <w:r>
              <w:rPr>
                <w:rFonts w:hint="eastAsia" w:ascii="宋体" w:hAnsi="宋体" w:eastAsia="宋体" w:cs="宋体"/>
                <w:kern w:val="0"/>
                <w:sz w:val="22"/>
              </w:rPr>
              <w:t>　</w:t>
            </w:r>
          </w:p>
        </w:tc>
        <w:tc>
          <w:tcPr>
            <w:tcW w:w="845" w:type="dxa"/>
            <w:tcBorders>
              <w:top w:val="nil"/>
              <w:left w:val="nil"/>
              <w:bottom w:val="single" w:color="auto" w:sz="4" w:space="0"/>
              <w:right w:val="single" w:color="auto" w:sz="4" w:space="0"/>
            </w:tcBorders>
            <w:shd w:val="clear" w:color="000000" w:fill="FFFFFF"/>
            <w:noWrap/>
            <w:vAlign w:val="center"/>
          </w:tcPr>
          <w:p w14:paraId="4B549A41">
            <w:pPr>
              <w:widowControl/>
              <w:jc w:val="center"/>
              <w:rPr>
                <w:rFonts w:ascii="宋体" w:hAnsi="宋体" w:eastAsia="宋体" w:cs="宋体"/>
                <w:kern w:val="0"/>
                <w:sz w:val="22"/>
              </w:rPr>
            </w:pPr>
            <w:r>
              <w:rPr>
                <w:rFonts w:hint="eastAsia" w:ascii="宋体" w:hAnsi="宋体" w:eastAsia="宋体" w:cs="宋体"/>
                <w:kern w:val="0"/>
                <w:sz w:val="22"/>
              </w:rPr>
              <w:t>21</w:t>
            </w:r>
          </w:p>
        </w:tc>
        <w:tc>
          <w:tcPr>
            <w:tcW w:w="3633" w:type="dxa"/>
            <w:gridSpan w:val="3"/>
            <w:tcBorders>
              <w:top w:val="nil"/>
              <w:left w:val="nil"/>
              <w:bottom w:val="single" w:color="auto" w:sz="4" w:space="0"/>
              <w:right w:val="single" w:color="auto" w:sz="4" w:space="0"/>
            </w:tcBorders>
            <w:shd w:val="clear" w:color="auto" w:fill="auto"/>
            <w:noWrap/>
            <w:vAlign w:val="center"/>
          </w:tcPr>
          <w:p w14:paraId="227D19AD">
            <w:pPr>
              <w:widowControl/>
              <w:jc w:val="center"/>
              <w:rPr>
                <w:rFonts w:ascii="宋体" w:hAnsi="宋体" w:eastAsia="宋体" w:cs="宋体"/>
                <w:kern w:val="0"/>
                <w:sz w:val="22"/>
              </w:rPr>
            </w:pPr>
            <w:r>
              <w:rPr>
                <w:rFonts w:hint="eastAsia" w:ascii="宋体" w:hAnsi="宋体" w:eastAsia="宋体" w:cs="宋体"/>
                <w:kern w:val="0"/>
                <w:sz w:val="22"/>
              </w:rPr>
              <w:t>　</w:t>
            </w:r>
          </w:p>
        </w:tc>
      </w:tr>
      <w:tr w14:paraId="11425EA6">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11E65326">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449" w:type="dxa"/>
            <w:tcBorders>
              <w:top w:val="nil"/>
              <w:left w:val="nil"/>
              <w:bottom w:val="single" w:color="auto" w:sz="4" w:space="0"/>
              <w:right w:val="single" w:color="auto" w:sz="4" w:space="0"/>
            </w:tcBorders>
            <w:shd w:val="clear" w:color="000000" w:fill="FFFFFF"/>
            <w:noWrap/>
            <w:vAlign w:val="center"/>
          </w:tcPr>
          <w:p w14:paraId="72CC9A9C">
            <w:pPr>
              <w:widowControl/>
              <w:jc w:val="center"/>
              <w:rPr>
                <w:rFonts w:ascii="宋体" w:hAnsi="宋体" w:eastAsia="宋体" w:cs="宋体"/>
                <w:kern w:val="0"/>
                <w:sz w:val="22"/>
              </w:rPr>
            </w:pPr>
            <w:r>
              <w:rPr>
                <w:rFonts w:hint="eastAsia" w:ascii="宋体" w:hAnsi="宋体" w:eastAsia="宋体" w:cs="宋体"/>
                <w:kern w:val="0"/>
                <w:sz w:val="22"/>
              </w:rPr>
              <w:t>9</w:t>
            </w:r>
          </w:p>
        </w:tc>
        <w:tc>
          <w:tcPr>
            <w:tcW w:w="1230" w:type="dxa"/>
            <w:gridSpan w:val="2"/>
            <w:tcBorders>
              <w:top w:val="nil"/>
              <w:left w:val="nil"/>
              <w:bottom w:val="single" w:color="auto" w:sz="4" w:space="0"/>
              <w:right w:val="single" w:color="auto" w:sz="4" w:space="0"/>
            </w:tcBorders>
            <w:shd w:val="clear" w:color="auto" w:fill="auto"/>
            <w:noWrap/>
            <w:vAlign w:val="center"/>
          </w:tcPr>
          <w:p w14:paraId="2527D553">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27D1D39A">
            <w:pPr>
              <w:widowControl/>
              <w:jc w:val="right"/>
              <w:rPr>
                <w:rFonts w:ascii="宋体" w:hAnsi="宋体" w:eastAsia="宋体" w:cs="宋体"/>
                <w:kern w:val="0"/>
                <w:sz w:val="20"/>
                <w:szCs w:val="20"/>
              </w:rPr>
            </w:pPr>
            <w:r>
              <w:rPr>
                <w:rFonts w:hint="eastAsia" w:ascii="宋体" w:hAnsi="宋体" w:eastAsia="宋体" w:cs="宋体"/>
                <w:kern w:val="0"/>
                <w:sz w:val="20"/>
                <w:szCs w:val="20"/>
              </w:rPr>
              <w:t>　</w:t>
            </w:r>
          </w:p>
        </w:tc>
        <w:tc>
          <w:tcPr>
            <w:tcW w:w="845" w:type="dxa"/>
            <w:tcBorders>
              <w:top w:val="nil"/>
              <w:left w:val="nil"/>
              <w:bottom w:val="single" w:color="auto" w:sz="4" w:space="0"/>
              <w:right w:val="single" w:color="auto" w:sz="4" w:space="0"/>
            </w:tcBorders>
            <w:shd w:val="clear" w:color="000000" w:fill="FFFFFF"/>
            <w:noWrap/>
            <w:vAlign w:val="center"/>
          </w:tcPr>
          <w:p w14:paraId="16EBC364">
            <w:pPr>
              <w:widowControl/>
              <w:jc w:val="center"/>
              <w:rPr>
                <w:rFonts w:ascii="宋体" w:hAnsi="宋体" w:eastAsia="宋体" w:cs="宋体"/>
                <w:kern w:val="0"/>
                <w:sz w:val="22"/>
              </w:rPr>
            </w:pPr>
            <w:r>
              <w:rPr>
                <w:rFonts w:hint="eastAsia" w:ascii="宋体" w:hAnsi="宋体" w:eastAsia="宋体" w:cs="宋体"/>
                <w:kern w:val="0"/>
                <w:sz w:val="22"/>
              </w:rPr>
              <w:t>22</w:t>
            </w:r>
          </w:p>
        </w:tc>
        <w:tc>
          <w:tcPr>
            <w:tcW w:w="3633" w:type="dxa"/>
            <w:gridSpan w:val="3"/>
            <w:tcBorders>
              <w:top w:val="nil"/>
              <w:left w:val="nil"/>
              <w:bottom w:val="single" w:color="auto" w:sz="4" w:space="0"/>
              <w:right w:val="single" w:color="auto" w:sz="4" w:space="0"/>
            </w:tcBorders>
            <w:shd w:val="clear" w:color="auto" w:fill="auto"/>
            <w:noWrap/>
            <w:vAlign w:val="center"/>
          </w:tcPr>
          <w:p w14:paraId="5825A531">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01790F8D">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78BE354D">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49" w:type="dxa"/>
            <w:tcBorders>
              <w:top w:val="nil"/>
              <w:left w:val="nil"/>
              <w:bottom w:val="single" w:color="auto" w:sz="4" w:space="0"/>
              <w:right w:val="single" w:color="auto" w:sz="4" w:space="0"/>
            </w:tcBorders>
            <w:shd w:val="clear" w:color="000000" w:fill="FFFFFF"/>
            <w:noWrap/>
            <w:vAlign w:val="center"/>
          </w:tcPr>
          <w:p w14:paraId="5B070E82">
            <w:pPr>
              <w:widowControl/>
              <w:jc w:val="center"/>
              <w:rPr>
                <w:rFonts w:ascii="宋体" w:hAnsi="宋体" w:eastAsia="宋体" w:cs="宋体"/>
                <w:kern w:val="0"/>
                <w:sz w:val="22"/>
              </w:rPr>
            </w:pPr>
            <w:r>
              <w:rPr>
                <w:rFonts w:hint="eastAsia" w:ascii="宋体" w:hAnsi="宋体" w:eastAsia="宋体" w:cs="宋体"/>
                <w:kern w:val="0"/>
                <w:sz w:val="22"/>
              </w:rPr>
              <w:t>10</w:t>
            </w:r>
          </w:p>
        </w:tc>
        <w:tc>
          <w:tcPr>
            <w:tcW w:w="1230" w:type="dxa"/>
            <w:gridSpan w:val="2"/>
            <w:tcBorders>
              <w:top w:val="nil"/>
              <w:left w:val="nil"/>
              <w:bottom w:val="single" w:color="auto" w:sz="4" w:space="0"/>
              <w:right w:val="single" w:color="auto" w:sz="4" w:space="0"/>
            </w:tcBorders>
            <w:shd w:val="clear" w:color="auto" w:fill="auto"/>
            <w:noWrap/>
            <w:vAlign w:val="center"/>
          </w:tcPr>
          <w:p w14:paraId="7F157730">
            <w:pPr>
              <w:widowControl/>
              <w:jc w:val="right"/>
              <w:rPr>
                <w:rFonts w:ascii="宋体" w:hAnsi="宋体" w:eastAsia="宋体" w:cs="宋体"/>
                <w:kern w:val="0"/>
                <w:sz w:val="22"/>
              </w:rPr>
            </w:pPr>
            <w:r>
              <w:rPr>
                <w:rFonts w:hint="eastAsia" w:ascii="宋体" w:hAnsi="宋体" w:eastAsia="宋体" w:cs="宋体"/>
                <w:kern w:val="0"/>
                <w:sz w:val="22"/>
              </w:rPr>
              <w:t>1245.42　</w:t>
            </w:r>
          </w:p>
        </w:tc>
        <w:tc>
          <w:tcPr>
            <w:tcW w:w="3798" w:type="dxa"/>
            <w:gridSpan w:val="3"/>
            <w:tcBorders>
              <w:top w:val="nil"/>
              <w:left w:val="nil"/>
              <w:bottom w:val="single" w:color="auto" w:sz="4" w:space="0"/>
              <w:right w:val="single" w:color="auto" w:sz="4" w:space="0"/>
            </w:tcBorders>
            <w:shd w:val="clear" w:color="auto" w:fill="auto"/>
            <w:noWrap/>
            <w:vAlign w:val="center"/>
          </w:tcPr>
          <w:p w14:paraId="56706E1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845" w:type="dxa"/>
            <w:tcBorders>
              <w:top w:val="nil"/>
              <w:left w:val="nil"/>
              <w:bottom w:val="single" w:color="auto" w:sz="4" w:space="0"/>
              <w:right w:val="single" w:color="auto" w:sz="4" w:space="0"/>
            </w:tcBorders>
            <w:shd w:val="clear" w:color="000000" w:fill="FFFFFF"/>
            <w:noWrap/>
            <w:vAlign w:val="center"/>
          </w:tcPr>
          <w:p w14:paraId="72F754F9">
            <w:pPr>
              <w:widowControl/>
              <w:jc w:val="center"/>
              <w:rPr>
                <w:rFonts w:ascii="宋体" w:hAnsi="宋体" w:eastAsia="宋体" w:cs="宋体"/>
                <w:kern w:val="0"/>
                <w:sz w:val="22"/>
              </w:rPr>
            </w:pPr>
            <w:r>
              <w:rPr>
                <w:rFonts w:hint="eastAsia" w:ascii="宋体" w:hAnsi="宋体" w:eastAsia="宋体" w:cs="宋体"/>
                <w:kern w:val="0"/>
                <w:sz w:val="22"/>
              </w:rPr>
              <w:t>23</w:t>
            </w:r>
          </w:p>
        </w:tc>
        <w:tc>
          <w:tcPr>
            <w:tcW w:w="3633" w:type="dxa"/>
            <w:gridSpan w:val="3"/>
            <w:tcBorders>
              <w:top w:val="nil"/>
              <w:left w:val="nil"/>
              <w:bottom w:val="single" w:color="auto" w:sz="4" w:space="0"/>
              <w:right w:val="single" w:color="auto" w:sz="4" w:space="0"/>
            </w:tcBorders>
            <w:shd w:val="clear" w:color="auto" w:fill="auto"/>
            <w:noWrap/>
            <w:vAlign w:val="center"/>
          </w:tcPr>
          <w:p w14:paraId="559CB240">
            <w:pPr>
              <w:widowControl/>
              <w:jc w:val="left"/>
              <w:rPr>
                <w:rFonts w:ascii="宋体" w:hAnsi="宋体" w:eastAsia="宋体" w:cs="宋体"/>
                <w:kern w:val="0"/>
                <w:sz w:val="22"/>
              </w:rPr>
            </w:pPr>
            <w:r>
              <w:rPr>
                <w:rFonts w:hint="eastAsia" w:ascii="宋体" w:hAnsi="宋体" w:eastAsia="宋体" w:cs="宋体"/>
                <w:kern w:val="0"/>
                <w:sz w:val="22"/>
              </w:rPr>
              <w:t>　1266.09</w:t>
            </w:r>
          </w:p>
        </w:tc>
      </w:tr>
      <w:tr w14:paraId="3611DA87">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5FC6EBB8">
            <w:pPr>
              <w:widowControl/>
              <w:jc w:val="left"/>
              <w:rPr>
                <w:rFonts w:ascii="宋体" w:hAnsi="宋体" w:eastAsia="宋体" w:cs="宋体"/>
                <w:kern w:val="0"/>
                <w:sz w:val="22"/>
              </w:rPr>
            </w:pPr>
            <w:r>
              <w:rPr>
                <w:rFonts w:hint="eastAsia" w:ascii="宋体" w:hAnsi="宋体" w:eastAsia="宋体" w:cs="宋体"/>
                <w:kern w:val="0"/>
                <w:sz w:val="22"/>
              </w:rPr>
              <w:t xml:space="preserve">         使用非财政拨款结余</w:t>
            </w:r>
          </w:p>
        </w:tc>
        <w:tc>
          <w:tcPr>
            <w:tcW w:w="449" w:type="dxa"/>
            <w:tcBorders>
              <w:top w:val="nil"/>
              <w:left w:val="nil"/>
              <w:bottom w:val="single" w:color="auto" w:sz="4" w:space="0"/>
              <w:right w:val="single" w:color="auto" w:sz="4" w:space="0"/>
            </w:tcBorders>
            <w:shd w:val="clear" w:color="000000" w:fill="FFFFFF"/>
            <w:noWrap/>
            <w:vAlign w:val="center"/>
          </w:tcPr>
          <w:p w14:paraId="7EC108F1">
            <w:pPr>
              <w:widowControl/>
              <w:jc w:val="center"/>
              <w:rPr>
                <w:rFonts w:ascii="宋体" w:hAnsi="宋体" w:eastAsia="宋体" w:cs="宋体"/>
                <w:kern w:val="0"/>
                <w:sz w:val="22"/>
              </w:rPr>
            </w:pPr>
            <w:r>
              <w:rPr>
                <w:rFonts w:hint="eastAsia" w:ascii="宋体" w:hAnsi="宋体" w:eastAsia="宋体" w:cs="宋体"/>
                <w:kern w:val="0"/>
                <w:sz w:val="22"/>
              </w:rPr>
              <w:t>11</w:t>
            </w:r>
          </w:p>
        </w:tc>
        <w:tc>
          <w:tcPr>
            <w:tcW w:w="1230" w:type="dxa"/>
            <w:gridSpan w:val="2"/>
            <w:tcBorders>
              <w:top w:val="nil"/>
              <w:left w:val="nil"/>
              <w:bottom w:val="single" w:color="auto" w:sz="4" w:space="0"/>
              <w:right w:val="single" w:color="auto" w:sz="4" w:space="0"/>
            </w:tcBorders>
            <w:shd w:val="clear" w:color="auto" w:fill="auto"/>
            <w:noWrap/>
            <w:vAlign w:val="center"/>
          </w:tcPr>
          <w:p w14:paraId="6AE9D057">
            <w:pPr>
              <w:widowControl/>
              <w:jc w:val="right"/>
              <w:rPr>
                <w:rFonts w:ascii="宋体" w:hAnsi="宋体" w:eastAsia="宋体" w:cs="宋体"/>
                <w:kern w:val="0"/>
                <w:sz w:val="22"/>
              </w:rPr>
            </w:pPr>
            <w:r>
              <w:rPr>
                <w:rFonts w:hint="eastAsia" w:ascii="宋体" w:hAnsi="宋体" w:eastAsia="宋体" w:cs="宋体"/>
                <w:kern w:val="0"/>
                <w:sz w:val="22"/>
              </w:rPr>
              <w:t>　</w:t>
            </w:r>
          </w:p>
        </w:tc>
        <w:tc>
          <w:tcPr>
            <w:tcW w:w="3798" w:type="dxa"/>
            <w:gridSpan w:val="3"/>
            <w:tcBorders>
              <w:top w:val="nil"/>
              <w:left w:val="nil"/>
              <w:bottom w:val="single" w:color="auto" w:sz="4" w:space="0"/>
              <w:right w:val="single" w:color="auto" w:sz="4" w:space="0"/>
            </w:tcBorders>
            <w:shd w:val="clear" w:color="auto" w:fill="auto"/>
            <w:noWrap/>
            <w:vAlign w:val="center"/>
          </w:tcPr>
          <w:p w14:paraId="5CA48017">
            <w:pPr>
              <w:widowControl/>
              <w:jc w:val="left"/>
              <w:rPr>
                <w:rFonts w:ascii="宋体" w:hAnsi="宋体" w:eastAsia="宋体" w:cs="宋体"/>
                <w:kern w:val="0"/>
                <w:sz w:val="22"/>
              </w:rPr>
            </w:pPr>
            <w:r>
              <w:rPr>
                <w:rFonts w:hint="eastAsia" w:ascii="宋体" w:hAnsi="宋体" w:eastAsia="宋体" w:cs="宋体"/>
                <w:kern w:val="0"/>
                <w:sz w:val="22"/>
              </w:rPr>
              <w:t xml:space="preserve">                结余分配</w:t>
            </w:r>
          </w:p>
        </w:tc>
        <w:tc>
          <w:tcPr>
            <w:tcW w:w="845" w:type="dxa"/>
            <w:tcBorders>
              <w:top w:val="nil"/>
              <w:left w:val="nil"/>
              <w:bottom w:val="single" w:color="auto" w:sz="4" w:space="0"/>
              <w:right w:val="single" w:color="auto" w:sz="4" w:space="0"/>
            </w:tcBorders>
            <w:shd w:val="clear" w:color="000000" w:fill="FFFFFF"/>
            <w:noWrap/>
            <w:vAlign w:val="center"/>
          </w:tcPr>
          <w:p w14:paraId="19618D30">
            <w:pPr>
              <w:widowControl/>
              <w:jc w:val="center"/>
              <w:rPr>
                <w:rFonts w:ascii="宋体" w:hAnsi="宋体" w:eastAsia="宋体" w:cs="宋体"/>
                <w:kern w:val="0"/>
                <w:sz w:val="22"/>
              </w:rPr>
            </w:pPr>
            <w:r>
              <w:rPr>
                <w:rFonts w:hint="eastAsia" w:ascii="宋体" w:hAnsi="宋体" w:eastAsia="宋体" w:cs="宋体"/>
                <w:kern w:val="0"/>
                <w:sz w:val="22"/>
              </w:rPr>
              <w:t>24</w:t>
            </w:r>
          </w:p>
        </w:tc>
        <w:tc>
          <w:tcPr>
            <w:tcW w:w="3633" w:type="dxa"/>
            <w:gridSpan w:val="3"/>
            <w:tcBorders>
              <w:top w:val="nil"/>
              <w:left w:val="nil"/>
              <w:bottom w:val="single" w:color="auto" w:sz="4" w:space="0"/>
              <w:right w:val="single" w:color="auto" w:sz="4" w:space="0"/>
            </w:tcBorders>
            <w:shd w:val="clear" w:color="auto" w:fill="auto"/>
            <w:noWrap/>
            <w:vAlign w:val="center"/>
          </w:tcPr>
          <w:p w14:paraId="5B912A2B">
            <w:pPr>
              <w:widowControl/>
              <w:jc w:val="left"/>
              <w:rPr>
                <w:rFonts w:ascii="宋体" w:hAnsi="宋体" w:eastAsia="宋体" w:cs="宋体"/>
                <w:kern w:val="0"/>
                <w:sz w:val="22"/>
              </w:rPr>
            </w:pPr>
            <w:r>
              <w:rPr>
                <w:rFonts w:hint="eastAsia" w:ascii="宋体" w:hAnsi="宋体" w:eastAsia="宋体" w:cs="宋体"/>
                <w:kern w:val="0"/>
                <w:sz w:val="22"/>
              </w:rPr>
              <w:t>　</w:t>
            </w:r>
          </w:p>
        </w:tc>
      </w:tr>
      <w:tr w14:paraId="10A7C76A">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auto" w:fill="auto"/>
            <w:noWrap/>
            <w:vAlign w:val="center"/>
          </w:tcPr>
          <w:p w14:paraId="3EAD7747">
            <w:pPr>
              <w:widowControl/>
              <w:jc w:val="left"/>
              <w:rPr>
                <w:rFonts w:ascii="宋体" w:hAnsi="宋体" w:eastAsia="宋体" w:cs="宋体"/>
                <w:kern w:val="0"/>
                <w:sz w:val="22"/>
              </w:rPr>
            </w:pPr>
            <w:r>
              <w:rPr>
                <w:rFonts w:hint="eastAsia" w:ascii="宋体" w:hAnsi="宋体" w:eastAsia="宋体" w:cs="宋体"/>
                <w:kern w:val="0"/>
                <w:sz w:val="22"/>
              </w:rPr>
              <w:t xml:space="preserve">         年初结转和结余</w:t>
            </w:r>
          </w:p>
        </w:tc>
        <w:tc>
          <w:tcPr>
            <w:tcW w:w="449" w:type="dxa"/>
            <w:tcBorders>
              <w:top w:val="nil"/>
              <w:left w:val="nil"/>
              <w:bottom w:val="single" w:color="auto" w:sz="4" w:space="0"/>
              <w:right w:val="single" w:color="auto" w:sz="4" w:space="0"/>
            </w:tcBorders>
            <w:shd w:val="clear" w:color="000000" w:fill="FFFFFF"/>
            <w:noWrap/>
            <w:vAlign w:val="center"/>
          </w:tcPr>
          <w:p w14:paraId="5CCD28AC">
            <w:pPr>
              <w:widowControl/>
              <w:jc w:val="center"/>
              <w:rPr>
                <w:rFonts w:ascii="宋体" w:hAnsi="宋体" w:eastAsia="宋体" w:cs="宋体"/>
                <w:kern w:val="0"/>
                <w:sz w:val="22"/>
              </w:rPr>
            </w:pPr>
            <w:r>
              <w:rPr>
                <w:rFonts w:hint="eastAsia" w:ascii="宋体" w:hAnsi="宋体" w:eastAsia="宋体" w:cs="宋体"/>
                <w:kern w:val="0"/>
                <w:sz w:val="22"/>
              </w:rPr>
              <w:t>12</w:t>
            </w:r>
          </w:p>
        </w:tc>
        <w:tc>
          <w:tcPr>
            <w:tcW w:w="1230" w:type="dxa"/>
            <w:gridSpan w:val="2"/>
            <w:tcBorders>
              <w:top w:val="nil"/>
              <w:left w:val="nil"/>
              <w:bottom w:val="single" w:color="auto" w:sz="4" w:space="0"/>
              <w:right w:val="single" w:color="auto" w:sz="4" w:space="0"/>
            </w:tcBorders>
            <w:shd w:val="clear" w:color="auto" w:fill="auto"/>
            <w:noWrap/>
            <w:vAlign w:val="center"/>
          </w:tcPr>
          <w:p w14:paraId="01DAD13A">
            <w:pPr>
              <w:widowControl/>
              <w:jc w:val="right"/>
              <w:rPr>
                <w:rFonts w:ascii="宋体" w:hAnsi="宋体" w:eastAsia="宋体" w:cs="宋体"/>
                <w:kern w:val="0"/>
                <w:sz w:val="22"/>
              </w:rPr>
            </w:pPr>
            <w:r>
              <w:rPr>
                <w:rFonts w:hint="eastAsia" w:ascii="宋体" w:hAnsi="宋体" w:eastAsia="宋体" w:cs="宋体"/>
                <w:kern w:val="0"/>
                <w:sz w:val="22"/>
              </w:rPr>
              <w:t>54.22　</w:t>
            </w:r>
          </w:p>
        </w:tc>
        <w:tc>
          <w:tcPr>
            <w:tcW w:w="3798" w:type="dxa"/>
            <w:gridSpan w:val="3"/>
            <w:tcBorders>
              <w:top w:val="nil"/>
              <w:left w:val="nil"/>
              <w:bottom w:val="single" w:color="auto" w:sz="4" w:space="0"/>
              <w:right w:val="single" w:color="auto" w:sz="4" w:space="0"/>
            </w:tcBorders>
            <w:shd w:val="clear" w:color="auto" w:fill="auto"/>
            <w:noWrap/>
            <w:vAlign w:val="center"/>
          </w:tcPr>
          <w:p w14:paraId="70176656">
            <w:pPr>
              <w:widowControl/>
              <w:jc w:val="left"/>
              <w:rPr>
                <w:rFonts w:ascii="宋体" w:hAnsi="宋体" w:eastAsia="宋体" w:cs="宋体"/>
                <w:kern w:val="0"/>
                <w:sz w:val="22"/>
              </w:rPr>
            </w:pPr>
            <w:r>
              <w:rPr>
                <w:rFonts w:hint="eastAsia" w:ascii="宋体" w:hAnsi="宋体" w:eastAsia="宋体" w:cs="宋体"/>
                <w:kern w:val="0"/>
                <w:sz w:val="22"/>
              </w:rPr>
              <w:t xml:space="preserve">                年末结转和结余</w:t>
            </w:r>
          </w:p>
        </w:tc>
        <w:tc>
          <w:tcPr>
            <w:tcW w:w="845" w:type="dxa"/>
            <w:tcBorders>
              <w:top w:val="nil"/>
              <w:left w:val="nil"/>
              <w:bottom w:val="single" w:color="auto" w:sz="4" w:space="0"/>
              <w:right w:val="single" w:color="auto" w:sz="4" w:space="0"/>
            </w:tcBorders>
            <w:shd w:val="clear" w:color="000000" w:fill="FFFFFF"/>
            <w:noWrap/>
            <w:vAlign w:val="center"/>
          </w:tcPr>
          <w:p w14:paraId="40BF91C1">
            <w:pPr>
              <w:widowControl/>
              <w:jc w:val="center"/>
              <w:rPr>
                <w:rFonts w:ascii="宋体" w:hAnsi="宋体" w:eastAsia="宋体" w:cs="宋体"/>
                <w:kern w:val="0"/>
                <w:sz w:val="22"/>
              </w:rPr>
            </w:pPr>
            <w:r>
              <w:rPr>
                <w:rFonts w:hint="eastAsia" w:ascii="宋体" w:hAnsi="宋体" w:eastAsia="宋体" w:cs="宋体"/>
                <w:kern w:val="0"/>
                <w:sz w:val="22"/>
              </w:rPr>
              <w:t>25</w:t>
            </w:r>
          </w:p>
        </w:tc>
        <w:tc>
          <w:tcPr>
            <w:tcW w:w="3633" w:type="dxa"/>
            <w:gridSpan w:val="3"/>
            <w:tcBorders>
              <w:top w:val="nil"/>
              <w:left w:val="nil"/>
              <w:bottom w:val="single" w:color="auto" w:sz="4" w:space="0"/>
              <w:right w:val="single" w:color="auto" w:sz="4" w:space="0"/>
            </w:tcBorders>
            <w:shd w:val="clear" w:color="auto" w:fill="auto"/>
            <w:noWrap/>
            <w:vAlign w:val="center"/>
          </w:tcPr>
          <w:p w14:paraId="1149EAC7">
            <w:pPr>
              <w:widowControl/>
              <w:jc w:val="left"/>
              <w:rPr>
                <w:rFonts w:ascii="宋体" w:hAnsi="宋体" w:eastAsia="宋体" w:cs="宋体"/>
                <w:kern w:val="0"/>
                <w:sz w:val="22"/>
              </w:rPr>
            </w:pPr>
            <w:r>
              <w:rPr>
                <w:rFonts w:hint="eastAsia" w:ascii="宋体" w:hAnsi="宋体" w:eastAsia="宋体" w:cs="宋体"/>
                <w:kern w:val="0"/>
                <w:sz w:val="22"/>
              </w:rPr>
              <w:t>　33.55</w:t>
            </w:r>
          </w:p>
        </w:tc>
      </w:tr>
      <w:tr w14:paraId="574F7BB2">
        <w:tblPrEx>
          <w:tblCellMar>
            <w:top w:w="0" w:type="dxa"/>
            <w:left w:w="108" w:type="dxa"/>
            <w:bottom w:w="0" w:type="dxa"/>
            <w:right w:w="108" w:type="dxa"/>
          </w:tblCellMar>
        </w:tblPrEx>
        <w:trPr>
          <w:trHeight w:val="340" w:hRule="atLeast"/>
        </w:trPr>
        <w:tc>
          <w:tcPr>
            <w:tcW w:w="4126" w:type="dxa"/>
            <w:tcBorders>
              <w:top w:val="nil"/>
              <w:left w:val="single" w:color="auto" w:sz="4" w:space="0"/>
              <w:bottom w:val="single" w:color="auto" w:sz="4" w:space="0"/>
              <w:right w:val="single" w:color="auto" w:sz="4" w:space="0"/>
            </w:tcBorders>
            <w:shd w:val="clear" w:color="000000" w:fill="FFFFFF"/>
            <w:noWrap/>
            <w:vAlign w:val="center"/>
          </w:tcPr>
          <w:p w14:paraId="23862074">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49" w:type="dxa"/>
            <w:tcBorders>
              <w:top w:val="nil"/>
              <w:left w:val="nil"/>
              <w:bottom w:val="single" w:color="auto" w:sz="4" w:space="0"/>
              <w:right w:val="single" w:color="auto" w:sz="4" w:space="0"/>
            </w:tcBorders>
            <w:shd w:val="clear" w:color="000000" w:fill="FFFFFF"/>
            <w:noWrap/>
            <w:vAlign w:val="center"/>
          </w:tcPr>
          <w:p w14:paraId="1F6D13C7">
            <w:pPr>
              <w:widowControl/>
              <w:jc w:val="center"/>
              <w:rPr>
                <w:rFonts w:ascii="宋体" w:hAnsi="宋体" w:eastAsia="宋体" w:cs="宋体"/>
                <w:kern w:val="0"/>
                <w:sz w:val="22"/>
              </w:rPr>
            </w:pPr>
            <w:r>
              <w:rPr>
                <w:rFonts w:hint="eastAsia" w:ascii="宋体" w:hAnsi="宋体" w:eastAsia="宋体" w:cs="宋体"/>
                <w:kern w:val="0"/>
                <w:sz w:val="22"/>
              </w:rPr>
              <w:t>13</w:t>
            </w:r>
          </w:p>
        </w:tc>
        <w:tc>
          <w:tcPr>
            <w:tcW w:w="1230" w:type="dxa"/>
            <w:gridSpan w:val="2"/>
            <w:tcBorders>
              <w:top w:val="nil"/>
              <w:left w:val="nil"/>
              <w:bottom w:val="single" w:color="auto" w:sz="4" w:space="0"/>
              <w:right w:val="single" w:color="auto" w:sz="4" w:space="0"/>
            </w:tcBorders>
            <w:shd w:val="clear" w:color="auto" w:fill="auto"/>
            <w:noWrap/>
            <w:vAlign w:val="center"/>
          </w:tcPr>
          <w:p w14:paraId="3160B4AA">
            <w:pPr>
              <w:widowControl/>
              <w:jc w:val="right"/>
              <w:rPr>
                <w:rFonts w:ascii="宋体" w:hAnsi="宋体" w:eastAsia="宋体" w:cs="宋体"/>
                <w:kern w:val="0"/>
                <w:sz w:val="22"/>
              </w:rPr>
            </w:pPr>
            <w:r>
              <w:rPr>
                <w:rFonts w:hint="eastAsia" w:ascii="宋体" w:hAnsi="宋体" w:eastAsia="宋体" w:cs="宋体"/>
                <w:kern w:val="0"/>
                <w:sz w:val="22"/>
              </w:rPr>
              <w:t>1299.64　</w:t>
            </w:r>
          </w:p>
        </w:tc>
        <w:tc>
          <w:tcPr>
            <w:tcW w:w="3798" w:type="dxa"/>
            <w:gridSpan w:val="3"/>
            <w:tcBorders>
              <w:top w:val="nil"/>
              <w:left w:val="nil"/>
              <w:bottom w:val="single" w:color="auto" w:sz="4" w:space="0"/>
              <w:right w:val="single" w:color="auto" w:sz="4" w:space="0"/>
            </w:tcBorders>
            <w:shd w:val="clear" w:color="000000" w:fill="FFFFFF"/>
            <w:noWrap/>
            <w:vAlign w:val="center"/>
          </w:tcPr>
          <w:p w14:paraId="2AA89986">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845" w:type="dxa"/>
            <w:tcBorders>
              <w:top w:val="nil"/>
              <w:left w:val="nil"/>
              <w:bottom w:val="single" w:color="auto" w:sz="4" w:space="0"/>
              <w:right w:val="single" w:color="auto" w:sz="4" w:space="0"/>
            </w:tcBorders>
            <w:shd w:val="clear" w:color="000000" w:fill="FFFFFF"/>
            <w:noWrap/>
            <w:vAlign w:val="center"/>
          </w:tcPr>
          <w:p w14:paraId="5D0C89FF">
            <w:pPr>
              <w:widowControl/>
              <w:jc w:val="center"/>
              <w:rPr>
                <w:rFonts w:ascii="宋体" w:hAnsi="宋体" w:eastAsia="宋体" w:cs="宋体"/>
                <w:kern w:val="0"/>
                <w:sz w:val="22"/>
              </w:rPr>
            </w:pPr>
            <w:r>
              <w:rPr>
                <w:rFonts w:hint="eastAsia" w:ascii="宋体" w:hAnsi="宋体" w:eastAsia="宋体" w:cs="宋体"/>
                <w:kern w:val="0"/>
                <w:sz w:val="22"/>
              </w:rPr>
              <w:t>26</w:t>
            </w:r>
          </w:p>
        </w:tc>
        <w:tc>
          <w:tcPr>
            <w:tcW w:w="3633" w:type="dxa"/>
            <w:gridSpan w:val="3"/>
            <w:tcBorders>
              <w:top w:val="nil"/>
              <w:left w:val="nil"/>
              <w:bottom w:val="single" w:color="auto" w:sz="4" w:space="0"/>
              <w:right w:val="single" w:color="auto" w:sz="4" w:space="0"/>
            </w:tcBorders>
            <w:shd w:val="clear" w:color="auto" w:fill="auto"/>
            <w:noWrap/>
            <w:vAlign w:val="center"/>
          </w:tcPr>
          <w:p w14:paraId="14D035A6">
            <w:pPr>
              <w:widowControl/>
              <w:jc w:val="left"/>
              <w:rPr>
                <w:rFonts w:ascii="宋体" w:hAnsi="宋体" w:eastAsia="宋体" w:cs="宋体"/>
                <w:b/>
                <w:bCs/>
                <w:kern w:val="0"/>
                <w:sz w:val="22"/>
              </w:rPr>
            </w:pPr>
            <w:r>
              <w:rPr>
                <w:rFonts w:hint="eastAsia" w:ascii="宋体" w:hAnsi="宋体" w:eastAsia="宋体" w:cs="宋体"/>
                <w:b/>
                <w:bCs/>
                <w:kern w:val="0"/>
                <w:sz w:val="22"/>
              </w:rPr>
              <w:t>　1299.64</w:t>
            </w:r>
          </w:p>
        </w:tc>
      </w:tr>
      <w:tr w14:paraId="41507273">
        <w:tblPrEx>
          <w:tblCellMar>
            <w:top w:w="0" w:type="dxa"/>
            <w:left w:w="108" w:type="dxa"/>
            <w:bottom w:w="0" w:type="dxa"/>
            <w:right w:w="108" w:type="dxa"/>
          </w:tblCellMar>
        </w:tblPrEx>
        <w:trPr>
          <w:trHeight w:val="1020" w:hRule="atLeast"/>
        </w:trPr>
        <w:tc>
          <w:tcPr>
            <w:tcW w:w="14081" w:type="dxa"/>
            <w:gridSpan w:val="11"/>
            <w:tcBorders>
              <w:top w:val="nil"/>
              <w:left w:val="nil"/>
              <w:bottom w:val="nil"/>
              <w:right w:val="nil"/>
            </w:tcBorders>
            <w:shd w:val="clear" w:color="auto" w:fill="auto"/>
            <w:vAlign w:val="center"/>
          </w:tcPr>
          <w:p w14:paraId="50AF120D">
            <w:pPr>
              <w:widowControl/>
              <w:jc w:val="left"/>
              <w:rPr>
                <w:rFonts w:ascii="宋体" w:hAnsi="宋体" w:eastAsia="宋体" w:cs="宋体"/>
                <w:kern w:val="0"/>
                <w:sz w:val="24"/>
                <w:szCs w:val="24"/>
              </w:rPr>
            </w:pPr>
            <w:r>
              <w:rPr>
                <w:rFonts w:hint="eastAsia" w:ascii="宋体" w:hAnsi="宋体" w:eastAsia="宋体" w:cs="宋体"/>
                <w:kern w:val="0"/>
                <w:sz w:val="24"/>
                <w:szCs w:val="24"/>
              </w:rPr>
              <w:t>注：1.本表反映部门本年度的总收支和年末结转结余情况。</w:t>
            </w:r>
            <w:r>
              <w:rPr>
                <w:rFonts w:hint="eastAsia" w:ascii="宋体" w:hAnsi="宋体" w:eastAsia="宋体" w:cs="宋体"/>
                <w:kern w:val="0"/>
                <w:sz w:val="24"/>
                <w:szCs w:val="24"/>
              </w:rPr>
              <w:br w:type="textWrapping"/>
            </w:r>
            <w:r>
              <w:rPr>
                <w:rFonts w:hint="eastAsia" w:ascii="宋体" w:hAnsi="宋体" w:eastAsia="宋体" w:cs="宋体"/>
                <w:kern w:val="0"/>
                <w:sz w:val="24"/>
                <w:szCs w:val="24"/>
              </w:rPr>
              <w:t xml:space="preserve"> 2.本套报表金额单位转换时可能存在尾数误差。</w:t>
            </w:r>
          </w:p>
        </w:tc>
      </w:tr>
    </w:tbl>
    <w:p w14:paraId="4DA6FEA1">
      <w:pPr>
        <w:jc w:val="center"/>
        <w:rPr>
          <w:rFonts w:ascii="黑体" w:hAnsi="黑体" w:eastAsia="黑体"/>
          <w:sz w:val="28"/>
          <w:szCs w:val="28"/>
        </w:rPr>
        <w:sectPr>
          <w:pgSz w:w="16838" w:h="11906" w:orient="landscape"/>
          <w:pgMar w:top="1797" w:right="1440" w:bottom="1797" w:left="1440" w:header="851" w:footer="992" w:gutter="0"/>
          <w:cols w:space="425" w:num="1"/>
          <w:docGrid w:type="linesAndChars" w:linePitch="312" w:charSpace="0"/>
        </w:sectPr>
      </w:pPr>
    </w:p>
    <w:tbl>
      <w:tblPr>
        <w:tblStyle w:val="6"/>
        <w:tblW w:w="15428" w:type="dxa"/>
        <w:tblInd w:w="0" w:type="dxa"/>
        <w:tblLayout w:type="autofit"/>
        <w:tblCellMar>
          <w:top w:w="0" w:type="dxa"/>
          <w:left w:w="0" w:type="dxa"/>
          <w:bottom w:w="0" w:type="dxa"/>
          <w:right w:w="0" w:type="dxa"/>
        </w:tblCellMar>
      </w:tblPr>
      <w:tblGrid>
        <w:gridCol w:w="408"/>
        <w:gridCol w:w="401"/>
        <w:gridCol w:w="199"/>
        <w:gridCol w:w="5900"/>
        <w:gridCol w:w="1234"/>
        <w:gridCol w:w="1151"/>
        <w:gridCol w:w="1078"/>
        <w:gridCol w:w="1014"/>
        <w:gridCol w:w="957"/>
        <w:gridCol w:w="908"/>
        <w:gridCol w:w="2178"/>
      </w:tblGrid>
      <w:tr w14:paraId="3438EAA1">
        <w:tblPrEx>
          <w:tblCellMar>
            <w:top w:w="0" w:type="dxa"/>
            <w:left w:w="0" w:type="dxa"/>
            <w:bottom w:w="0" w:type="dxa"/>
            <w:right w:w="0" w:type="dxa"/>
          </w:tblCellMar>
        </w:tblPrEx>
        <w:trPr>
          <w:trHeight w:val="435" w:hRule="atLeast"/>
        </w:trPr>
        <w:tc>
          <w:tcPr>
            <w:tcW w:w="15428" w:type="dxa"/>
            <w:gridSpan w:val="11"/>
            <w:tcBorders>
              <w:top w:val="nil"/>
              <w:left w:val="nil"/>
              <w:bottom w:val="nil"/>
              <w:right w:val="nil"/>
            </w:tcBorders>
            <w:shd w:val="clear" w:color="auto" w:fill="auto"/>
            <w:noWrap/>
            <w:tcMar>
              <w:top w:w="15" w:type="dxa"/>
              <w:left w:w="15" w:type="dxa"/>
              <w:bottom w:w="0" w:type="dxa"/>
              <w:right w:w="15" w:type="dxa"/>
            </w:tcMar>
            <w:vAlign w:val="center"/>
          </w:tcPr>
          <w:p w14:paraId="5A4D23D0">
            <w:pPr>
              <w:jc w:val="center"/>
              <w:rPr>
                <w:rFonts w:ascii="华文中宋" w:hAnsi="华文中宋" w:eastAsia="华文中宋" w:cs="宋体"/>
                <w:color w:val="000000"/>
                <w:sz w:val="32"/>
                <w:szCs w:val="32"/>
              </w:rPr>
            </w:pPr>
            <w:r>
              <w:rPr>
                <w:rFonts w:hint="eastAsia" w:ascii="华文中宋" w:hAnsi="华文中宋" w:eastAsia="华文中宋"/>
                <w:color w:val="000000"/>
                <w:sz w:val="32"/>
                <w:szCs w:val="32"/>
              </w:rPr>
              <w:t>收入决算表</w:t>
            </w:r>
          </w:p>
        </w:tc>
      </w:tr>
      <w:tr w14:paraId="18268276">
        <w:tblPrEx>
          <w:tblCellMar>
            <w:top w:w="0" w:type="dxa"/>
            <w:left w:w="0" w:type="dxa"/>
            <w:bottom w:w="0" w:type="dxa"/>
            <w:right w:w="0" w:type="dxa"/>
          </w:tblCellMar>
        </w:tblPrEx>
        <w:trPr>
          <w:trHeight w:val="285" w:hRule="atLeast"/>
        </w:trPr>
        <w:tc>
          <w:tcPr>
            <w:tcW w:w="408" w:type="dxa"/>
            <w:tcBorders>
              <w:top w:val="nil"/>
              <w:left w:val="nil"/>
              <w:bottom w:val="nil"/>
              <w:right w:val="nil"/>
            </w:tcBorders>
            <w:shd w:val="clear" w:color="000000" w:fill="FFFFFF"/>
            <w:noWrap/>
            <w:tcMar>
              <w:top w:w="15" w:type="dxa"/>
              <w:left w:w="15" w:type="dxa"/>
              <w:bottom w:w="0" w:type="dxa"/>
              <w:right w:w="15" w:type="dxa"/>
            </w:tcMar>
            <w:vAlign w:val="center"/>
          </w:tcPr>
          <w:p w14:paraId="7928827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17BB4ABA">
            <w:pPr>
              <w:jc w:val="right"/>
              <w:rPr>
                <w:rFonts w:ascii="宋体" w:hAnsi="宋体" w:eastAsia="宋体" w:cs="宋体"/>
                <w:sz w:val="24"/>
                <w:szCs w:val="24"/>
              </w:rPr>
            </w:pPr>
            <w:r>
              <w:rPr>
                <w:rFonts w:hint="eastAsia"/>
              </w:rPr>
              <w:t>　</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6007DD2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2BF4E81">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8385D6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5E3C90E">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42C9FE23">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99766A5">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52C6E4F">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90468EF">
            <w:pPr>
              <w:jc w:val="right"/>
              <w:rPr>
                <w:rFonts w:ascii="宋体" w:hAnsi="宋体" w:eastAsia="宋体" w:cs="宋体"/>
                <w:color w:val="000000"/>
                <w:sz w:val="20"/>
                <w:szCs w:val="20"/>
              </w:rPr>
            </w:pPr>
            <w:r>
              <w:rPr>
                <w:rFonts w:hint="eastAsia"/>
                <w:color w:val="000000"/>
                <w:sz w:val="20"/>
                <w:szCs w:val="20"/>
              </w:rPr>
              <w:t>公开02表</w:t>
            </w:r>
          </w:p>
        </w:tc>
      </w:tr>
      <w:tr w14:paraId="4BF0861A">
        <w:tblPrEx>
          <w:tblCellMar>
            <w:top w:w="0" w:type="dxa"/>
            <w:left w:w="0" w:type="dxa"/>
            <w:bottom w:w="0" w:type="dxa"/>
            <w:right w:w="0" w:type="dxa"/>
          </w:tblCellMar>
        </w:tblPrEx>
        <w:trPr>
          <w:trHeight w:val="285" w:hRule="atLeast"/>
        </w:trPr>
        <w:tc>
          <w:tcPr>
            <w:tcW w:w="809" w:type="dxa"/>
            <w:gridSpan w:val="2"/>
            <w:tcBorders>
              <w:top w:val="nil"/>
              <w:left w:val="nil"/>
              <w:bottom w:val="nil"/>
              <w:right w:val="nil"/>
            </w:tcBorders>
            <w:shd w:val="clear" w:color="000000" w:fill="FFFFFF"/>
            <w:noWrap/>
            <w:tcMar>
              <w:top w:w="15" w:type="dxa"/>
              <w:left w:w="15" w:type="dxa"/>
              <w:bottom w:w="0" w:type="dxa"/>
              <w:right w:w="15" w:type="dxa"/>
            </w:tcMar>
            <w:vAlign w:val="center"/>
          </w:tcPr>
          <w:p w14:paraId="5F5A20D2">
            <w:pPr>
              <w:rPr>
                <w:rFonts w:ascii="宋体" w:hAnsi="宋体" w:eastAsia="宋体" w:cs="宋体"/>
                <w:color w:val="000000"/>
                <w:sz w:val="20"/>
                <w:szCs w:val="20"/>
              </w:rPr>
            </w:pPr>
            <w:r>
              <w:rPr>
                <w:rFonts w:hint="eastAsia"/>
                <w:color w:val="000000"/>
                <w:sz w:val="20"/>
                <w:szCs w:val="20"/>
              </w:rPr>
              <w:t>部门：</w:t>
            </w:r>
          </w:p>
        </w:tc>
        <w:tc>
          <w:tcPr>
            <w:tcW w:w="0" w:type="auto"/>
            <w:gridSpan w:val="2"/>
            <w:tcBorders>
              <w:top w:val="nil"/>
              <w:left w:val="nil"/>
              <w:bottom w:val="nil"/>
              <w:right w:val="nil"/>
            </w:tcBorders>
            <w:shd w:val="clear" w:color="000000" w:fill="FFFFFF"/>
            <w:noWrap/>
            <w:tcMar>
              <w:top w:w="15" w:type="dxa"/>
              <w:left w:w="15" w:type="dxa"/>
              <w:bottom w:w="0" w:type="dxa"/>
              <w:right w:w="15" w:type="dxa"/>
            </w:tcMar>
            <w:vAlign w:val="center"/>
          </w:tcPr>
          <w:p w14:paraId="4C41482B">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9F153D9">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63A703C">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7E75E5A">
            <w:pPr>
              <w:jc w:val="center"/>
              <w:rPr>
                <w:rFonts w:ascii="宋体" w:hAnsi="宋体" w:eastAsia="宋体" w:cs="宋体"/>
                <w:color w:val="000000"/>
                <w:sz w:val="20"/>
                <w:szCs w:val="20"/>
              </w:rPr>
            </w:pPr>
            <w:r>
              <w:rPr>
                <w:rFonts w:hint="eastAsia"/>
                <w:color w:val="000000"/>
                <w:sz w:val="20"/>
                <w:szCs w:val="20"/>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31634068">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0A811294">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2F697406">
            <w:pPr>
              <w:jc w:val="right"/>
              <w:rPr>
                <w:rFonts w:ascii="宋体" w:hAnsi="宋体" w:eastAsia="宋体" w:cs="宋体"/>
                <w:sz w:val="24"/>
                <w:szCs w:val="24"/>
              </w:rPr>
            </w:pPr>
            <w:r>
              <w:rPr>
                <w:rFonts w:hint="eastAsia"/>
              </w:rPr>
              <w:t>　</w:t>
            </w:r>
          </w:p>
        </w:tc>
        <w:tc>
          <w:tcPr>
            <w:tcW w:w="0" w:type="auto"/>
            <w:tcBorders>
              <w:top w:val="nil"/>
              <w:left w:val="nil"/>
              <w:bottom w:val="nil"/>
              <w:right w:val="nil"/>
            </w:tcBorders>
            <w:shd w:val="clear" w:color="000000" w:fill="FFFFFF"/>
            <w:noWrap/>
            <w:tcMar>
              <w:top w:w="15" w:type="dxa"/>
              <w:left w:w="15" w:type="dxa"/>
              <w:bottom w:w="0" w:type="dxa"/>
              <w:right w:w="15" w:type="dxa"/>
            </w:tcMar>
            <w:vAlign w:val="center"/>
          </w:tcPr>
          <w:p w14:paraId="51CD3F9D">
            <w:pPr>
              <w:jc w:val="right"/>
              <w:rPr>
                <w:rFonts w:ascii="宋体" w:hAnsi="宋体" w:eastAsia="宋体" w:cs="宋体"/>
                <w:color w:val="000000"/>
                <w:sz w:val="20"/>
                <w:szCs w:val="20"/>
              </w:rPr>
            </w:pPr>
            <w:r>
              <w:rPr>
                <w:rFonts w:hint="eastAsia"/>
                <w:color w:val="000000"/>
                <w:sz w:val="20"/>
                <w:szCs w:val="20"/>
              </w:rPr>
              <w:t>单位：万元</w:t>
            </w:r>
          </w:p>
        </w:tc>
      </w:tr>
      <w:tr w14:paraId="552C0AB8">
        <w:tblPrEx>
          <w:tblCellMar>
            <w:top w:w="0" w:type="dxa"/>
            <w:left w:w="0" w:type="dxa"/>
            <w:bottom w:w="0" w:type="dxa"/>
            <w:right w:w="0" w:type="dxa"/>
          </w:tblCellMar>
        </w:tblPrEx>
        <w:trPr>
          <w:trHeight w:val="450" w:hRule="atLeast"/>
        </w:trPr>
        <w:tc>
          <w:tcPr>
            <w:tcW w:w="6908" w:type="dxa"/>
            <w:gridSpan w:val="4"/>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A75BA22">
            <w:pPr>
              <w:jc w:val="center"/>
              <w:rPr>
                <w:rFonts w:ascii="宋体" w:hAnsi="宋体" w:eastAsia="宋体" w:cs="宋体"/>
                <w:sz w:val="24"/>
                <w:szCs w:val="24"/>
              </w:rPr>
            </w:pPr>
            <w:r>
              <w:rPr>
                <w:rFonts w:hint="eastAsia"/>
              </w:rPr>
              <w:t>项    目</w:t>
            </w:r>
          </w:p>
        </w:tc>
        <w:tc>
          <w:tcPr>
            <w:tcW w:w="123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FA8F1FC">
            <w:pPr>
              <w:jc w:val="center"/>
              <w:rPr>
                <w:rFonts w:ascii="宋体" w:hAnsi="宋体" w:eastAsia="宋体" w:cs="宋体"/>
                <w:sz w:val="24"/>
                <w:szCs w:val="24"/>
              </w:rPr>
            </w:pPr>
            <w:r>
              <w:rPr>
                <w:rFonts w:hint="eastAsia"/>
              </w:rPr>
              <w:t>本年收入合计</w:t>
            </w:r>
          </w:p>
        </w:tc>
        <w:tc>
          <w:tcPr>
            <w:tcW w:w="1151"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center"/>
          </w:tcPr>
          <w:p w14:paraId="724D49B0">
            <w:pPr>
              <w:jc w:val="center"/>
              <w:rPr>
                <w:rFonts w:ascii="宋体" w:hAnsi="宋体" w:eastAsia="宋体" w:cs="宋体"/>
                <w:sz w:val="24"/>
                <w:szCs w:val="24"/>
              </w:rPr>
            </w:pPr>
            <w:r>
              <w:rPr>
                <w:rFonts w:hint="eastAsia"/>
              </w:rPr>
              <w:t>财政拨款收入</w:t>
            </w:r>
          </w:p>
        </w:tc>
        <w:tc>
          <w:tcPr>
            <w:tcW w:w="10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6C5AE9E">
            <w:pPr>
              <w:jc w:val="center"/>
              <w:rPr>
                <w:rFonts w:ascii="宋体" w:hAnsi="宋体" w:eastAsia="宋体" w:cs="宋体"/>
                <w:sz w:val="24"/>
                <w:szCs w:val="24"/>
              </w:rPr>
            </w:pPr>
            <w:r>
              <w:rPr>
                <w:rFonts w:hint="eastAsia"/>
              </w:rPr>
              <w:t>上级补助收入</w:t>
            </w:r>
          </w:p>
        </w:tc>
        <w:tc>
          <w:tcPr>
            <w:tcW w:w="1014"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25A257F7">
            <w:pPr>
              <w:jc w:val="center"/>
              <w:rPr>
                <w:rFonts w:ascii="宋体" w:hAnsi="宋体" w:eastAsia="宋体" w:cs="宋体"/>
                <w:sz w:val="24"/>
                <w:szCs w:val="24"/>
              </w:rPr>
            </w:pPr>
            <w:r>
              <w:rPr>
                <w:rFonts w:hint="eastAsia"/>
              </w:rPr>
              <w:t>事业收入</w:t>
            </w:r>
          </w:p>
        </w:tc>
        <w:tc>
          <w:tcPr>
            <w:tcW w:w="957"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886BCC0">
            <w:pPr>
              <w:jc w:val="center"/>
              <w:rPr>
                <w:rFonts w:ascii="宋体" w:hAnsi="宋体" w:eastAsia="宋体" w:cs="宋体"/>
                <w:sz w:val="24"/>
                <w:szCs w:val="24"/>
              </w:rPr>
            </w:pPr>
            <w:r>
              <w:rPr>
                <w:rFonts w:hint="eastAsia"/>
              </w:rPr>
              <w:t>经营收入</w:t>
            </w:r>
          </w:p>
        </w:tc>
        <w:tc>
          <w:tcPr>
            <w:tcW w:w="90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042C02C">
            <w:pPr>
              <w:jc w:val="center"/>
              <w:rPr>
                <w:rFonts w:ascii="宋体" w:hAnsi="宋体" w:eastAsia="宋体" w:cs="宋体"/>
                <w:sz w:val="24"/>
                <w:szCs w:val="24"/>
              </w:rPr>
            </w:pPr>
            <w:r>
              <w:rPr>
                <w:rFonts w:hint="eastAsia"/>
              </w:rPr>
              <w:t>附属单位上缴收入</w:t>
            </w:r>
          </w:p>
        </w:tc>
        <w:tc>
          <w:tcPr>
            <w:tcW w:w="2178" w:type="dxa"/>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141AE522">
            <w:pPr>
              <w:jc w:val="center"/>
              <w:rPr>
                <w:rFonts w:ascii="宋体" w:hAnsi="宋体" w:eastAsia="宋体" w:cs="宋体"/>
                <w:sz w:val="24"/>
                <w:szCs w:val="24"/>
              </w:rPr>
            </w:pPr>
            <w:r>
              <w:rPr>
                <w:rFonts w:hint="eastAsia"/>
              </w:rPr>
              <w:t>其他收入</w:t>
            </w:r>
          </w:p>
        </w:tc>
      </w:tr>
      <w:tr w14:paraId="03E0BF88">
        <w:tblPrEx>
          <w:tblCellMar>
            <w:top w:w="0" w:type="dxa"/>
            <w:left w:w="0" w:type="dxa"/>
            <w:bottom w:w="0" w:type="dxa"/>
            <w:right w:w="0" w:type="dxa"/>
          </w:tblCellMar>
        </w:tblPrEx>
        <w:trPr>
          <w:trHeight w:val="450" w:hRule="atLeast"/>
        </w:trPr>
        <w:tc>
          <w:tcPr>
            <w:tcW w:w="809" w:type="dxa"/>
            <w:gridSpan w:val="2"/>
            <w:vMerge w:val="restart"/>
            <w:tcBorders>
              <w:top w:val="single" w:color="auto" w:sz="4" w:space="0"/>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3DDE8E68">
            <w:pPr>
              <w:jc w:val="center"/>
              <w:rPr>
                <w:rFonts w:ascii="宋体" w:hAnsi="宋体" w:eastAsia="宋体" w:cs="宋体"/>
                <w:sz w:val="24"/>
                <w:szCs w:val="24"/>
              </w:rPr>
            </w:pPr>
            <w:r>
              <w:rPr>
                <w:rFonts w:hint="eastAsia"/>
              </w:rPr>
              <w:t>功能分类科目编码</w:t>
            </w:r>
          </w:p>
        </w:tc>
        <w:tc>
          <w:tcPr>
            <w:tcW w:w="6099" w:type="dxa"/>
            <w:gridSpan w:val="2"/>
            <w:vMerge w:val="restart"/>
            <w:tcBorders>
              <w:top w:val="nil"/>
              <w:left w:val="single" w:color="auto" w:sz="4" w:space="0"/>
              <w:bottom w:val="single" w:color="auto" w:sz="4" w:space="0"/>
              <w:right w:val="single" w:color="auto" w:sz="4" w:space="0"/>
            </w:tcBorders>
            <w:shd w:val="clear" w:color="000000" w:fill="FFFFFF"/>
            <w:tcMar>
              <w:top w:w="15" w:type="dxa"/>
              <w:left w:w="15" w:type="dxa"/>
              <w:bottom w:w="0" w:type="dxa"/>
              <w:right w:w="15" w:type="dxa"/>
            </w:tcMar>
            <w:vAlign w:val="center"/>
          </w:tcPr>
          <w:p w14:paraId="77E45DD2">
            <w:pPr>
              <w:jc w:val="center"/>
              <w:rPr>
                <w:rFonts w:ascii="宋体" w:hAnsi="宋体" w:eastAsia="宋体" w:cs="宋体"/>
                <w:sz w:val="24"/>
                <w:szCs w:val="24"/>
              </w:rPr>
            </w:pPr>
            <w:r>
              <w:rPr>
                <w:rFonts w:hint="eastAsia"/>
              </w:rPr>
              <w:t>科目名称</w:t>
            </w: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E3E45F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B9F6D9D">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9A308BE">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98C8B8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24CE5759">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835E28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61AD656D">
            <w:pPr>
              <w:rPr>
                <w:rFonts w:ascii="宋体" w:hAnsi="宋体" w:eastAsia="宋体" w:cs="宋体"/>
                <w:sz w:val="24"/>
                <w:szCs w:val="24"/>
              </w:rPr>
            </w:pPr>
          </w:p>
        </w:tc>
      </w:tr>
      <w:tr w14:paraId="4D89102E">
        <w:tblPrEx>
          <w:tblCellMar>
            <w:top w:w="0" w:type="dxa"/>
            <w:left w:w="0" w:type="dxa"/>
            <w:bottom w:w="0" w:type="dxa"/>
            <w:right w:w="0" w:type="dxa"/>
          </w:tblCellMar>
        </w:tblPrEx>
        <w:trPr>
          <w:trHeight w:val="450" w:hRule="atLeast"/>
        </w:trPr>
        <w:tc>
          <w:tcPr>
            <w:tcW w:w="809" w:type="dxa"/>
            <w:gridSpan w:val="2"/>
            <w:vMerge w:val="continue"/>
            <w:tcBorders>
              <w:top w:val="single" w:color="auto" w:sz="4" w:space="0"/>
              <w:left w:val="single" w:color="auto" w:sz="4" w:space="0"/>
              <w:bottom w:val="single" w:color="auto" w:sz="4" w:space="0"/>
              <w:right w:val="single" w:color="auto" w:sz="4" w:space="0"/>
            </w:tcBorders>
            <w:vAlign w:val="center"/>
          </w:tcPr>
          <w:p w14:paraId="13AC6127">
            <w:pPr>
              <w:rPr>
                <w:rFonts w:ascii="宋体" w:hAnsi="宋体" w:eastAsia="宋体" w:cs="宋体"/>
                <w:sz w:val="24"/>
                <w:szCs w:val="24"/>
              </w:rPr>
            </w:pPr>
          </w:p>
        </w:tc>
        <w:tc>
          <w:tcPr>
            <w:tcW w:w="6099" w:type="dxa"/>
            <w:gridSpan w:val="2"/>
            <w:vMerge w:val="continue"/>
            <w:tcBorders>
              <w:top w:val="nil"/>
              <w:left w:val="single" w:color="auto" w:sz="4" w:space="0"/>
              <w:bottom w:val="single" w:color="auto" w:sz="4" w:space="0"/>
              <w:right w:val="single" w:color="auto" w:sz="4" w:space="0"/>
            </w:tcBorders>
            <w:vAlign w:val="center"/>
          </w:tcPr>
          <w:p w14:paraId="7B533BBC">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0087027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2E2DB3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41DAC163">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178321EF">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36786A6">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5F62D8A5">
            <w:pPr>
              <w:rPr>
                <w:rFonts w:ascii="宋体" w:hAnsi="宋体" w:eastAsia="宋体" w:cs="宋体"/>
                <w:sz w:val="24"/>
                <w:szCs w:val="24"/>
              </w:rPr>
            </w:pPr>
          </w:p>
        </w:tc>
        <w:tc>
          <w:tcPr>
            <w:tcW w:w="0" w:type="auto"/>
            <w:vMerge w:val="continue"/>
            <w:tcBorders>
              <w:top w:val="single" w:color="auto" w:sz="4" w:space="0"/>
              <w:left w:val="single" w:color="auto" w:sz="4" w:space="0"/>
              <w:bottom w:val="single" w:color="auto" w:sz="4" w:space="0"/>
              <w:right w:val="single" w:color="auto" w:sz="4" w:space="0"/>
            </w:tcBorders>
            <w:vAlign w:val="center"/>
          </w:tcPr>
          <w:p w14:paraId="75CACDF8">
            <w:pPr>
              <w:rPr>
                <w:rFonts w:ascii="宋体" w:hAnsi="宋体" w:eastAsia="宋体" w:cs="宋体"/>
                <w:sz w:val="24"/>
                <w:szCs w:val="24"/>
              </w:rPr>
            </w:pPr>
          </w:p>
        </w:tc>
      </w:tr>
      <w:tr w14:paraId="31C54C49">
        <w:tblPrEx>
          <w:tblCellMar>
            <w:top w:w="0" w:type="dxa"/>
            <w:left w:w="0" w:type="dxa"/>
            <w:bottom w:w="0" w:type="dxa"/>
            <w:right w:w="0" w:type="dxa"/>
          </w:tblCellMar>
        </w:tblPrEx>
        <w:trPr>
          <w:trHeight w:val="450" w:hRule="atLeast"/>
        </w:trPr>
        <w:tc>
          <w:tcPr>
            <w:tcW w:w="6908"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A0ED973">
            <w:pPr>
              <w:jc w:val="center"/>
              <w:rPr>
                <w:rFonts w:ascii="宋体" w:hAnsi="宋体" w:eastAsia="宋体" w:cs="宋体"/>
                <w:sz w:val="24"/>
                <w:szCs w:val="24"/>
              </w:rPr>
            </w:pPr>
            <w:r>
              <w:rPr>
                <w:rFonts w:hint="eastAsia"/>
              </w:rPr>
              <w:t>栏次</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599DA2">
            <w:pPr>
              <w:jc w:val="center"/>
              <w:rPr>
                <w:rFonts w:ascii="宋体" w:hAnsi="宋体" w:eastAsia="宋体" w:cs="宋体"/>
                <w:sz w:val="24"/>
                <w:szCs w:val="24"/>
              </w:rPr>
            </w:pPr>
            <w:r>
              <w:rPr>
                <w:rFonts w:hint="eastAsia"/>
              </w:rPr>
              <w:t>1</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4C4612F">
            <w:pPr>
              <w:jc w:val="center"/>
              <w:rPr>
                <w:rFonts w:ascii="宋体" w:hAnsi="宋体" w:eastAsia="宋体" w:cs="宋体"/>
                <w:sz w:val="24"/>
                <w:szCs w:val="24"/>
              </w:rPr>
            </w:pPr>
            <w:r>
              <w:rPr>
                <w:rFonts w:hint="eastAsia"/>
              </w:rPr>
              <w:t>2</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A9A7E55">
            <w:pPr>
              <w:jc w:val="center"/>
              <w:rPr>
                <w:rFonts w:ascii="宋体" w:hAnsi="宋体" w:eastAsia="宋体" w:cs="宋体"/>
                <w:sz w:val="24"/>
                <w:szCs w:val="24"/>
              </w:rPr>
            </w:pPr>
            <w:r>
              <w:rPr>
                <w:rFonts w:hint="eastAsia"/>
              </w:rPr>
              <w:t>3</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A0EC77">
            <w:pPr>
              <w:jc w:val="center"/>
              <w:rPr>
                <w:rFonts w:ascii="宋体" w:hAnsi="宋体" w:eastAsia="宋体" w:cs="宋体"/>
                <w:sz w:val="24"/>
                <w:szCs w:val="24"/>
              </w:rPr>
            </w:pPr>
            <w:r>
              <w:rPr>
                <w:rFonts w:hint="eastAsia"/>
              </w:rPr>
              <w:t>4</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D3D94F7">
            <w:pPr>
              <w:jc w:val="center"/>
              <w:rPr>
                <w:rFonts w:ascii="宋体" w:hAnsi="宋体" w:eastAsia="宋体" w:cs="宋体"/>
                <w:sz w:val="24"/>
                <w:szCs w:val="24"/>
              </w:rPr>
            </w:pPr>
            <w:r>
              <w:rPr>
                <w:rFonts w:hint="eastAsia"/>
              </w:rPr>
              <w:t>5</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6C9D43C">
            <w:pPr>
              <w:jc w:val="center"/>
              <w:rPr>
                <w:rFonts w:ascii="宋体" w:hAnsi="宋体" w:eastAsia="宋体" w:cs="宋体"/>
                <w:sz w:val="24"/>
                <w:szCs w:val="24"/>
              </w:rPr>
            </w:pPr>
            <w:r>
              <w:rPr>
                <w:rFonts w:hint="eastAsia"/>
              </w:rPr>
              <w:t>6</w:t>
            </w:r>
          </w:p>
        </w:tc>
        <w:tc>
          <w:tcPr>
            <w:tcW w:w="0" w:type="auto"/>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1F317C6">
            <w:pPr>
              <w:jc w:val="center"/>
              <w:rPr>
                <w:rFonts w:ascii="宋体" w:hAnsi="宋体" w:eastAsia="宋体" w:cs="宋体"/>
                <w:sz w:val="24"/>
                <w:szCs w:val="24"/>
              </w:rPr>
            </w:pPr>
            <w:r>
              <w:rPr>
                <w:rFonts w:hint="eastAsia"/>
              </w:rPr>
              <w:t>7</w:t>
            </w:r>
          </w:p>
        </w:tc>
      </w:tr>
      <w:tr w14:paraId="3BD11C58">
        <w:tblPrEx>
          <w:tblCellMar>
            <w:top w:w="0" w:type="dxa"/>
            <w:left w:w="0" w:type="dxa"/>
            <w:bottom w:w="0" w:type="dxa"/>
            <w:right w:w="0" w:type="dxa"/>
          </w:tblCellMar>
        </w:tblPrEx>
        <w:trPr>
          <w:trHeight w:val="450" w:hRule="atLeast"/>
        </w:trPr>
        <w:tc>
          <w:tcPr>
            <w:tcW w:w="6908" w:type="dxa"/>
            <w:gridSpan w:val="4"/>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13792DC">
            <w:pPr>
              <w:jc w:val="center"/>
              <w:rPr>
                <w:rFonts w:ascii="宋体" w:hAnsi="宋体" w:eastAsia="宋体" w:cs="宋体"/>
                <w:sz w:val="24"/>
                <w:szCs w:val="24"/>
              </w:rPr>
            </w:pPr>
            <w:r>
              <w:rPr>
                <w:rFonts w:hint="eastAsia"/>
              </w:rPr>
              <w:t>合计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8FF807">
            <w:pPr>
              <w:jc w:val="right"/>
              <w:rPr>
                <w:rFonts w:ascii="宋体" w:hAnsi="宋体" w:eastAsia="宋体" w:cs="宋体"/>
                <w:sz w:val="24"/>
                <w:szCs w:val="24"/>
              </w:rPr>
            </w:pPr>
            <w:r>
              <w:rPr>
                <w:rFonts w:hint="eastAsia" w:cs="Arial"/>
                <w:b/>
                <w:bCs/>
                <w:color w:val="000000"/>
                <w:sz w:val="22"/>
              </w:rPr>
              <w:t>1,245.42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71783C">
            <w:pPr>
              <w:jc w:val="right"/>
              <w:rPr>
                <w:rFonts w:ascii="宋体" w:hAnsi="宋体" w:eastAsia="宋体" w:cs="Arial"/>
                <w:b/>
                <w:bCs/>
                <w:color w:val="000000"/>
                <w:sz w:val="22"/>
              </w:rPr>
            </w:pPr>
            <w:r>
              <w:rPr>
                <w:rFonts w:hint="eastAsia" w:cs="Arial"/>
                <w:b/>
                <w:bCs/>
                <w:color w:val="000000"/>
                <w:sz w:val="22"/>
              </w:rPr>
              <w:t>1,245.42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7536D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94DBE99">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81B72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D61A0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19B584">
            <w:pPr>
              <w:jc w:val="right"/>
              <w:rPr>
                <w:rFonts w:ascii="宋体" w:hAnsi="宋体" w:eastAsia="宋体" w:cs="宋体"/>
                <w:sz w:val="24"/>
                <w:szCs w:val="24"/>
              </w:rPr>
            </w:pPr>
            <w:r>
              <w:rPr>
                <w:rFonts w:hint="eastAsia"/>
              </w:rPr>
              <w:t>　</w:t>
            </w:r>
          </w:p>
        </w:tc>
      </w:tr>
      <w:tr w14:paraId="5725B41F">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867BCB1">
            <w:pPr>
              <w:rPr>
                <w:rFonts w:ascii="宋体" w:hAnsi="宋体" w:eastAsia="宋体" w:cs="Arial"/>
                <w:color w:val="000000"/>
                <w:sz w:val="22"/>
              </w:rPr>
            </w:pPr>
            <w:r>
              <w:rPr>
                <w:rFonts w:hint="eastAsia" w:cs="Arial"/>
                <w:color w:val="000000"/>
                <w:sz w:val="22"/>
              </w:rPr>
              <w:t>201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B581C1">
            <w:pPr>
              <w:rPr>
                <w:rFonts w:ascii="宋体" w:hAnsi="宋体" w:eastAsia="宋体" w:cs="Arial"/>
                <w:color w:val="000000"/>
                <w:sz w:val="22"/>
              </w:rPr>
            </w:pPr>
            <w:r>
              <w:rPr>
                <w:rFonts w:hint="eastAsia" w:cs="Arial"/>
                <w:color w:val="000000"/>
                <w:sz w:val="22"/>
              </w:rPr>
              <w:t>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F85600">
            <w:pPr>
              <w:jc w:val="right"/>
              <w:rPr>
                <w:rFonts w:ascii="宋体" w:hAnsi="宋体" w:eastAsia="宋体" w:cs="Arial"/>
                <w:color w:val="000000"/>
                <w:sz w:val="22"/>
              </w:rPr>
            </w:pPr>
            <w:r>
              <w:rPr>
                <w:rFonts w:hint="eastAsia" w:cs="Arial"/>
                <w:color w:val="000000"/>
                <w:sz w:val="22"/>
              </w:rPr>
              <w:t>149.04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EF9608">
            <w:pPr>
              <w:jc w:val="right"/>
              <w:rPr>
                <w:rFonts w:ascii="宋体" w:hAnsi="宋体" w:eastAsia="宋体" w:cs="Arial"/>
                <w:color w:val="000000"/>
                <w:sz w:val="22"/>
              </w:rPr>
            </w:pPr>
            <w:r>
              <w:rPr>
                <w:rFonts w:hint="eastAsia" w:cs="Arial"/>
                <w:color w:val="000000"/>
                <w:sz w:val="22"/>
              </w:rPr>
              <w:t>149.04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33493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B5E1A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7E4D6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526462">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9B7DD">
            <w:pPr>
              <w:jc w:val="right"/>
              <w:rPr>
                <w:rFonts w:ascii="宋体" w:hAnsi="宋体" w:eastAsia="宋体" w:cs="宋体"/>
                <w:sz w:val="24"/>
                <w:szCs w:val="24"/>
              </w:rPr>
            </w:pPr>
            <w:r>
              <w:rPr>
                <w:rFonts w:hint="eastAsia"/>
              </w:rPr>
              <w:t>　</w:t>
            </w:r>
          </w:p>
        </w:tc>
      </w:tr>
      <w:tr w14:paraId="3B2F8367">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5236194">
            <w:pPr>
              <w:rPr>
                <w:rFonts w:ascii="宋体" w:hAnsi="宋体" w:eastAsia="宋体" w:cs="Arial"/>
                <w:color w:val="000000"/>
                <w:sz w:val="22"/>
              </w:rPr>
            </w:pPr>
            <w:r>
              <w:rPr>
                <w:rFonts w:hint="eastAsia" w:cs="Arial"/>
                <w:color w:val="000000"/>
                <w:sz w:val="22"/>
              </w:rPr>
              <w:t>20103</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2734D5">
            <w:pPr>
              <w:rPr>
                <w:rFonts w:ascii="宋体" w:hAnsi="宋体" w:eastAsia="宋体" w:cs="Arial"/>
                <w:color w:val="000000"/>
                <w:sz w:val="22"/>
              </w:rPr>
            </w:pPr>
            <w:r>
              <w:rPr>
                <w:rFonts w:hint="eastAsia" w:cs="Arial"/>
                <w:color w:val="000000"/>
                <w:sz w:val="22"/>
              </w:rPr>
              <w:t>政府办公厅（室）及相关机构事务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B159145">
            <w:pPr>
              <w:jc w:val="right"/>
              <w:rPr>
                <w:rFonts w:ascii="宋体" w:hAnsi="宋体" w:eastAsia="宋体" w:cs="Arial"/>
                <w:color w:val="000000"/>
                <w:sz w:val="22"/>
              </w:rPr>
            </w:pPr>
            <w:r>
              <w:rPr>
                <w:rFonts w:hint="eastAsia" w:cs="Arial"/>
                <w:color w:val="00000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46A0FA">
            <w:pPr>
              <w:jc w:val="right"/>
              <w:rPr>
                <w:rFonts w:ascii="宋体" w:hAnsi="宋体" w:eastAsia="宋体" w:cs="Arial"/>
                <w:color w:val="000000"/>
                <w:sz w:val="22"/>
              </w:rPr>
            </w:pPr>
            <w:r>
              <w:rPr>
                <w:rFonts w:hint="eastAsia" w:cs="Arial"/>
                <w:color w:val="00000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8E918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C6E0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24CE8">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FB694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CC5DF0">
            <w:pPr>
              <w:jc w:val="right"/>
              <w:rPr>
                <w:rFonts w:ascii="宋体" w:hAnsi="宋体" w:eastAsia="宋体" w:cs="宋体"/>
                <w:sz w:val="24"/>
                <w:szCs w:val="24"/>
              </w:rPr>
            </w:pPr>
            <w:r>
              <w:rPr>
                <w:rFonts w:hint="eastAsia"/>
              </w:rPr>
              <w:t>　</w:t>
            </w:r>
          </w:p>
        </w:tc>
      </w:tr>
      <w:tr w14:paraId="02CA0900">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83AACBC">
            <w:pPr>
              <w:rPr>
                <w:rFonts w:ascii="宋体" w:hAnsi="宋体" w:eastAsia="宋体" w:cs="Arial"/>
                <w:color w:val="000000"/>
                <w:sz w:val="22"/>
              </w:rPr>
            </w:pPr>
            <w:r>
              <w:rPr>
                <w:rFonts w:hint="eastAsia" w:cs="Arial"/>
                <w:color w:val="000000"/>
                <w:sz w:val="22"/>
              </w:rPr>
              <w:t>2010399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3A6D66A">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6D8C6C">
            <w:pPr>
              <w:jc w:val="right"/>
              <w:rPr>
                <w:rFonts w:ascii="宋体" w:hAnsi="宋体" w:eastAsia="宋体" w:cs="Arial"/>
                <w:color w:val="000000"/>
                <w:sz w:val="22"/>
              </w:rPr>
            </w:pPr>
            <w:r>
              <w:rPr>
                <w:rFonts w:hint="eastAsia" w:cs="Arial"/>
                <w:color w:val="00000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18AA27">
            <w:pPr>
              <w:jc w:val="right"/>
              <w:rPr>
                <w:rFonts w:ascii="宋体" w:hAnsi="宋体" w:eastAsia="宋体" w:cs="Arial"/>
                <w:color w:val="000000"/>
                <w:sz w:val="22"/>
              </w:rPr>
            </w:pPr>
            <w:r>
              <w:rPr>
                <w:rFonts w:hint="eastAsia" w:cs="Arial"/>
                <w:color w:val="000000"/>
                <w:sz w:val="22"/>
              </w:rPr>
              <w:t>60.00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1BBC9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8CF57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6D94E1">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AE556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2F5371">
            <w:pPr>
              <w:jc w:val="right"/>
              <w:rPr>
                <w:rFonts w:ascii="宋体" w:hAnsi="宋体" w:eastAsia="宋体" w:cs="宋体"/>
                <w:sz w:val="24"/>
                <w:szCs w:val="24"/>
              </w:rPr>
            </w:pPr>
            <w:r>
              <w:rPr>
                <w:rFonts w:hint="eastAsia"/>
              </w:rPr>
              <w:t>　</w:t>
            </w:r>
          </w:p>
        </w:tc>
      </w:tr>
      <w:tr w14:paraId="559CD573">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5FBD4A9">
            <w:pPr>
              <w:rPr>
                <w:rFonts w:ascii="宋体" w:hAnsi="宋体" w:eastAsia="宋体" w:cs="Arial"/>
                <w:color w:val="000000"/>
                <w:sz w:val="22"/>
              </w:rPr>
            </w:pPr>
            <w:r>
              <w:rPr>
                <w:rFonts w:hint="eastAsia" w:cs="Arial"/>
                <w:color w:val="000000"/>
                <w:sz w:val="22"/>
              </w:rPr>
              <w:t>20126</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E77B076">
            <w:pPr>
              <w:rPr>
                <w:rFonts w:ascii="宋体" w:hAnsi="宋体" w:eastAsia="宋体" w:cs="Arial"/>
                <w:color w:val="000000"/>
                <w:sz w:val="22"/>
              </w:rPr>
            </w:pPr>
            <w:r>
              <w:rPr>
                <w:rFonts w:hint="eastAsia" w:cs="Arial"/>
                <w:color w:val="000000"/>
                <w:sz w:val="22"/>
              </w:rPr>
              <w:t>档案事务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DBEB555">
            <w:pPr>
              <w:jc w:val="right"/>
              <w:rPr>
                <w:rFonts w:ascii="宋体" w:hAnsi="宋体" w:eastAsia="宋体" w:cs="Arial"/>
                <w:color w:val="000000"/>
                <w:sz w:val="22"/>
              </w:rPr>
            </w:pPr>
            <w:r>
              <w:rPr>
                <w:rFonts w:hint="eastAsia" w:cs="Arial"/>
                <w:color w:val="000000"/>
                <w:sz w:val="22"/>
              </w:rPr>
              <w:t>28.35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A7E093">
            <w:pPr>
              <w:jc w:val="right"/>
              <w:rPr>
                <w:rFonts w:ascii="宋体" w:hAnsi="宋体" w:eastAsia="宋体" w:cs="Arial"/>
                <w:color w:val="000000"/>
                <w:sz w:val="22"/>
              </w:rPr>
            </w:pPr>
            <w:r>
              <w:rPr>
                <w:rFonts w:hint="eastAsia" w:cs="Arial"/>
                <w:color w:val="000000"/>
                <w:sz w:val="22"/>
              </w:rPr>
              <w:t>28.35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25944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C38E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110120">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3E81A1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E06C0E7">
            <w:pPr>
              <w:jc w:val="right"/>
              <w:rPr>
                <w:rFonts w:ascii="宋体" w:hAnsi="宋体" w:eastAsia="宋体" w:cs="宋体"/>
                <w:sz w:val="24"/>
                <w:szCs w:val="24"/>
              </w:rPr>
            </w:pPr>
            <w:r>
              <w:rPr>
                <w:rFonts w:hint="eastAsia"/>
              </w:rPr>
              <w:t>　</w:t>
            </w:r>
          </w:p>
        </w:tc>
      </w:tr>
      <w:tr w14:paraId="517196BE">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36E2FE">
            <w:pPr>
              <w:rPr>
                <w:rFonts w:ascii="宋体" w:hAnsi="宋体" w:eastAsia="宋体" w:cs="Arial"/>
                <w:color w:val="000000"/>
                <w:sz w:val="22"/>
              </w:rPr>
            </w:pPr>
            <w:r>
              <w:rPr>
                <w:rFonts w:hint="eastAsia" w:cs="Arial"/>
                <w:color w:val="000000"/>
                <w:sz w:val="22"/>
              </w:rPr>
              <w:t>2012699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4B4FFE9">
            <w:pPr>
              <w:rPr>
                <w:rFonts w:ascii="宋体" w:hAnsi="宋体" w:eastAsia="宋体" w:cs="Arial"/>
                <w:color w:val="000000"/>
                <w:sz w:val="22"/>
              </w:rPr>
            </w:pPr>
            <w:r>
              <w:rPr>
                <w:rFonts w:hint="eastAsia" w:cs="Arial"/>
                <w:color w:val="000000"/>
                <w:sz w:val="22"/>
              </w:rPr>
              <w:t xml:space="preserve">  其他档案事务支出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4C21C5">
            <w:pPr>
              <w:jc w:val="right"/>
              <w:rPr>
                <w:rFonts w:ascii="宋体" w:hAnsi="宋体" w:eastAsia="宋体" w:cs="Arial"/>
                <w:color w:val="000000"/>
                <w:sz w:val="22"/>
              </w:rPr>
            </w:pPr>
            <w:r>
              <w:rPr>
                <w:rFonts w:hint="eastAsia" w:cs="Arial"/>
                <w:color w:val="000000"/>
                <w:sz w:val="22"/>
              </w:rPr>
              <w:t>28.35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D65678">
            <w:pPr>
              <w:jc w:val="right"/>
              <w:rPr>
                <w:rFonts w:ascii="宋体" w:hAnsi="宋体" w:eastAsia="宋体" w:cs="Arial"/>
                <w:color w:val="000000"/>
                <w:sz w:val="22"/>
              </w:rPr>
            </w:pPr>
            <w:r>
              <w:rPr>
                <w:rFonts w:hint="eastAsia" w:cs="Arial"/>
                <w:color w:val="000000"/>
                <w:sz w:val="22"/>
              </w:rPr>
              <w:t>28.35</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620214">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452A73B">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A13413">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0CEF7A">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3CEEF22">
            <w:pPr>
              <w:jc w:val="right"/>
              <w:rPr>
                <w:rFonts w:ascii="宋体" w:hAnsi="宋体" w:eastAsia="宋体" w:cs="宋体"/>
                <w:sz w:val="24"/>
                <w:szCs w:val="24"/>
              </w:rPr>
            </w:pPr>
            <w:r>
              <w:rPr>
                <w:rFonts w:hint="eastAsia"/>
              </w:rPr>
              <w:t>　</w:t>
            </w:r>
          </w:p>
        </w:tc>
      </w:tr>
      <w:tr w14:paraId="45CC1DCD">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EE62C6F">
            <w:pPr>
              <w:rPr>
                <w:rFonts w:ascii="宋体" w:hAnsi="宋体" w:eastAsia="宋体" w:cs="Arial"/>
                <w:color w:val="000000"/>
                <w:sz w:val="22"/>
              </w:rPr>
            </w:pPr>
            <w:r>
              <w:rPr>
                <w:rFonts w:hint="eastAsia" w:cs="Arial"/>
                <w:color w:val="000000"/>
                <w:sz w:val="22"/>
              </w:rPr>
              <w:t>20199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5542FD7">
            <w:pPr>
              <w:rPr>
                <w:rFonts w:ascii="宋体" w:hAnsi="宋体" w:eastAsia="宋体" w:cs="Arial"/>
                <w:color w:val="000000"/>
                <w:sz w:val="22"/>
              </w:rPr>
            </w:pPr>
            <w:r>
              <w:rPr>
                <w:rFonts w:hint="eastAsia" w:cs="Arial"/>
                <w:color w:val="000000"/>
                <w:sz w:val="22"/>
              </w:rPr>
              <w:t>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A9DEFB">
            <w:pPr>
              <w:jc w:val="right"/>
              <w:rPr>
                <w:rFonts w:ascii="宋体" w:hAnsi="宋体" w:eastAsia="宋体" w:cs="Arial"/>
                <w:color w:val="000000"/>
                <w:sz w:val="22"/>
              </w:rPr>
            </w:pPr>
            <w:r>
              <w:rPr>
                <w:rFonts w:hint="eastAsia" w:cs="Arial"/>
                <w:color w:val="000000"/>
                <w:sz w:val="22"/>
              </w:rPr>
              <w:t>60.70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2AB534">
            <w:pPr>
              <w:jc w:val="right"/>
              <w:rPr>
                <w:rFonts w:ascii="宋体" w:hAnsi="宋体" w:eastAsia="宋体" w:cs="Arial"/>
                <w:color w:val="000000"/>
                <w:sz w:val="22"/>
              </w:rPr>
            </w:pPr>
            <w:r>
              <w:rPr>
                <w:rFonts w:hint="eastAsia" w:cs="Arial"/>
                <w:color w:val="000000"/>
                <w:sz w:val="22"/>
              </w:rPr>
              <w:t>60.70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89B9B6">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35F017">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96AF32F">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D15B2C">
            <w:pPr>
              <w:jc w:val="right"/>
              <w:rPr>
                <w:rFonts w:ascii="宋体" w:hAnsi="宋体" w:eastAsia="宋体" w:cs="宋体"/>
                <w:sz w:val="24"/>
                <w:szCs w:val="24"/>
              </w:rPr>
            </w:pPr>
            <w:r>
              <w:rPr>
                <w:rFonts w:hint="eastAsia"/>
              </w:rPr>
              <w:t>　</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3441DB">
            <w:pPr>
              <w:jc w:val="right"/>
              <w:rPr>
                <w:rFonts w:ascii="宋体" w:hAnsi="宋体" w:eastAsia="宋体" w:cs="宋体"/>
                <w:sz w:val="24"/>
                <w:szCs w:val="24"/>
              </w:rPr>
            </w:pPr>
            <w:r>
              <w:rPr>
                <w:rFonts w:hint="eastAsia"/>
              </w:rPr>
              <w:t>　</w:t>
            </w:r>
          </w:p>
        </w:tc>
      </w:tr>
      <w:tr w14:paraId="65234B71">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6F0AA17">
            <w:pPr>
              <w:rPr>
                <w:rFonts w:ascii="宋体" w:hAnsi="宋体" w:eastAsia="宋体" w:cs="Arial"/>
                <w:color w:val="000000"/>
                <w:sz w:val="22"/>
              </w:rPr>
            </w:pPr>
            <w:r>
              <w:rPr>
                <w:rFonts w:hint="eastAsia" w:cs="Arial"/>
                <w:color w:val="000000"/>
                <w:sz w:val="22"/>
              </w:rPr>
              <w:t>2019999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1EE68C49">
            <w:pPr>
              <w:rPr>
                <w:rFonts w:ascii="宋体" w:hAnsi="宋体" w:eastAsia="宋体" w:cs="Arial"/>
                <w:color w:val="000000"/>
                <w:sz w:val="22"/>
              </w:rPr>
            </w:pPr>
            <w:r>
              <w:rPr>
                <w:rFonts w:hint="eastAsia" w:cs="Arial"/>
                <w:color w:val="000000"/>
                <w:sz w:val="22"/>
              </w:rPr>
              <w:t xml:space="preserve">  其他一般公共服务支出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6D817">
            <w:pPr>
              <w:jc w:val="right"/>
              <w:rPr>
                <w:rFonts w:ascii="宋体" w:hAnsi="宋体" w:eastAsia="宋体" w:cs="Arial"/>
                <w:color w:val="000000"/>
                <w:sz w:val="22"/>
              </w:rPr>
            </w:pPr>
            <w:r>
              <w:rPr>
                <w:rFonts w:hint="eastAsia" w:cs="Arial"/>
                <w:color w:val="000000"/>
                <w:sz w:val="22"/>
              </w:rPr>
              <w:t>60.70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FF789F">
            <w:pPr>
              <w:jc w:val="right"/>
              <w:rPr>
                <w:rFonts w:ascii="宋体" w:hAnsi="宋体" w:eastAsia="宋体" w:cs="Arial"/>
                <w:color w:val="000000"/>
                <w:sz w:val="22"/>
              </w:rPr>
            </w:pPr>
            <w:r>
              <w:rPr>
                <w:rFonts w:hint="eastAsia" w:cs="Arial"/>
                <w:color w:val="000000"/>
                <w:sz w:val="22"/>
              </w:rPr>
              <w:t>60.70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EFBFA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2690B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27FE9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859D4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B05518">
            <w:pPr>
              <w:jc w:val="right"/>
            </w:pPr>
          </w:p>
        </w:tc>
      </w:tr>
      <w:tr w14:paraId="0B75E15F">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671284E">
            <w:pPr>
              <w:rPr>
                <w:rFonts w:ascii="宋体" w:hAnsi="宋体" w:eastAsia="宋体" w:cs="Arial"/>
                <w:color w:val="000000"/>
                <w:sz w:val="22"/>
              </w:rPr>
            </w:pPr>
            <w:r>
              <w:rPr>
                <w:rFonts w:hint="eastAsia" w:cs="Arial"/>
                <w:color w:val="000000"/>
                <w:sz w:val="22"/>
              </w:rPr>
              <w:t>208</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80FDFA5">
            <w:pPr>
              <w:rPr>
                <w:rFonts w:ascii="宋体" w:hAnsi="宋体" w:eastAsia="宋体" w:cs="Arial"/>
                <w:color w:val="000000"/>
                <w:sz w:val="22"/>
              </w:rPr>
            </w:pPr>
            <w:r>
              <w:rPr>
                <w:rFonts w:hint="eastAsia" w:cs="Arial"/>
                <w:color w:val="000000"/>
                <w:sz w:val="22"/>
              </w:rPr>
              <w:t>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348367">
            <w:pPr>
              <w:jc w:val="right"/>
              <w:rPr>
                <w:rFonts w:ascii="宋体" w:hAnsi="宋体" w:eastAsia="宋体" w:cs="Arial"/>
                <w:color w:val="000000"/>
                <w:sz w:val="22"/>
              </w:rPr>
            </w:pPr>
            <w:r>
              <w:rPr>
                <w:rFonts w:hint="eastAsia" w:cs="Arial"/>
                <w:color w:val="000000"/>
                <w:sz w:val="22"/>
              </w:rPr>
              <w:t>1,017.24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681A34">
            <w:pPr>
              <w:jc w:val="right"/>
              <w:rPr>
                <w:rFonts w:ascii="宋体" w:hAnsi="宋体" w:eastAsia="宋体" w:cs="Arial"/>
                <w:color w:val="000000"/>
                <w:sz w:val="22"/>
              </w:rPr>
            </w:pPr>
            <w:r>
              <w:rPr>
                <w:rFonts w:hint="eastAsia" w:cs="Arial"/>
                <w:color w:val="000000"/>
                <w:sz w:val="22"/>
              </w:rPr>
              <w:t>1,017.24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5A39C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412BD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C021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A1BA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56552F9">
            <w:pPr>
              <w:jc w:val="right"/>
            </w:pPr>
          </w:p>
        </w:tc>
      </w:tr>
      <w:tr w14:paraId="33CDB19A">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D93A827">
            <w:pPr>
              <w:rPr>
                <w:rFonts w:ascii="宋体" w:hAnsi="宋体" w:eastAsia="宋体" w:cs="Arial"/>
                <w:color w:val="000000"/>
                <w:sz w:val="22"/>
              </w:rPr>
            </w:pPr>
            <w:r>
              <w:rPr>
                <w:rFonts w:hint="eastAsia" w:cs="Arial"/>
                <w:color w:val="000000"/>
                <w:sz w:val="22"/>
              </w:rPr>
              <w:t>20801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5886B6E">
            <w:pPr>
              <w:rPr>
                <w:rFonts w:ascii="宋体" w:hAnsi="宋体" w:eastAsia="宋体" w:cs="Arial"/>
                <w:color w:val="000000"/>
                <w:sz w:val="22"/>
              </w:rPr>
            </w:pPr>
            <w:r>
              <w:rPr>
                <w:rFonts w:hint="eastAsia" w:cs="Arial"/>
                <w:color w:val="000000"/>
                <w:sz w:val="22"/>
              </w:rPr>
              <w:t>人力资源和社会保障管理事务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D0FF06">
            <w:pPr>
              <w:jc w:val="right"/>
              <w:rPr>
                <w:rFonts w:ascii="宋体" w:hAnsi="宋体" w:eastAsia="宋体" w:cs="Arial"/>
                <w:color w:val="000000"/>
                <w:sz w:val="22"/>
              </w:rPr>
            </w:pPr>
            <w:r>
              <w:rPr>
                <w:rFonts w:hint="eastAsia" w:cs="Arial"/>
                <w:color w:val="000000"/>
                <w:sz w:val="22"/>
              </w:rPr>
              <w:t>873.73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C0595FE">
            <w:pPr>
              <w:jc w:val="right"/>
              <w:rPr>
                <w:rFonts w:ascii="宋体" w:hAnsi="宋体" w:eastAsia="宋体" w:cs="Arial"/>
                <w:color w:val="000000"/>
                <w:sz w:val="22"/>
              </w:rPr>
            </w:pPr>
            <w:r>
              <w:rPr>
                <w:rFonts w:hint="eastAsia" w:cs="Arial"/>
                <w:color w:val="000000"/>
                <w:sz w:val="22"/>
              </w:rPr>
              <w:t>873.73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5BF83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B38D47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3CB24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AF78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82E71F">
            <w:pPr>
              <w:jc w:val="right"/>
            </w:pPr>
          </w:p>
        </w:tc>
      </w:tr>
      <w:tr w14:paraId="646EA6BD">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0CBB0EB">
            <w:pPr>
              <w:rPr>
                <w:rFonts w:ascii="宋体" w:hAnsi="宋体" w:eastAsia="宋体" w:cs="Arial"/>
                <w:color w:val="000000"/>
                <w:sz w:val="22"/>
              </w:rPr>
            </w:pPr>
            <w:r>
              <w:rPr>
                <w:rFonts w:hint="eastAsia" w:cs="Arial"/>
                <w:color w:val="000000"/>
                <w:sz w:val="22"/>
              </w:rPr>
              <w:t>2080101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FC491FD">
            <w:pPr>
              <w:rPr>
                <w:rFonts w:ascii="宋体" w:hAnsi="宋体" w:eastAsia="宋体" w:cs="Arial"/>
                <w:color w:val="000000"/>
                <w:sz w:val="22"/>
              </w:rPr>
            </w:pPr>
            <w:r>
              <w:rPr>
                <w:rFonts w:hint="eastAsia" w:cs="Arial"/>
                <w:color w:val="00000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A787B2">
            <w:pPr>
              <w:jc w:val="right"/>
              <w:rPr>
                <w:rFonts w:ascii="宋体" w:hAnsi="宋体" w:eastAsia="宋体" w:cs="Arial"/>
                <w:color w:val="000000"/>
                <w:sz w:val="22"/>
              </w:rPr>
            </w:pPr>
            <w:r>
              <w:rPr>
                <w:rFonts w:hint="eastAsia" w:cs="Arial"/>
                <w:color w:val="000000"/>
                <w:sz w:val="22"/>
              </w:rPr>
              <w:t>554.01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B473F7">
            <w:pPr>
              <w:jc w:val="right"/>
              <w:rPr>
                <w:rFonts w:ascii="宋体" w:hAnsi="宋体" w:eastAsia="宋体" w:cs="Arial"/>
                <w:color w:val="000000"/>
                <w:sz w:val="22"/>
              </w:rPr>
            </w:pPr>
            <w:r>
              <w:rPr>
                <w:rFonts w:hint="eastAsia" w:cs="Arial"/>
                <w:color w:val="000000"/>
                <w:sz w:val="22"/>
              </w:rPr>
              <w:t>554.01</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D8203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5D6D7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C877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166131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13389F4">
            <w:pPr>
              <w:jc w:val="right"/>
            </w:pPr>
          </w:p>
        </w:tc>
      </w:tr>
      <w:tr w14:paraId="61087FF4">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4444D3D">
            <w:pPr>
              <w:rPr>
                <w:rFonts w:ascii="宋体" w:hAnsi="宋体" w:eastAsia="宋体" w:cs="Arial"/>
                <w:color w:val="000000"/>
                <w:sz w:val="22"/>
              </w:rPr>
            </w:pPr>
            <w:r>
              <w:rPr>
                <w:rFonts w:hint="eastAsia" w:cs="Arial"/>
                <w:color w:val="000000"/>
                <w:sz w:val="22"/>
              </w:rPr>
              <w:t>2080104</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1254BB">
            <w:pPr>
              <w:rPr>
                <w:rFonts w:ascii="宋体" w:hAnsi="宋体" w:eastAsia="宋体" w:cs="Arial"/>
                <w:color w:val="000000"/>
                <w:sz w:val="22"/>
              </w:rPr>
            </w:pPr>
            <w:r>
              <w:rPr>
                <w:rFonts w:hint="eastAsia" w:cs="Arial"/>
                <w:color w:val="000000"/>
                <w:sz w:val="22"/>
              </w:rPr>
              <w:t xml:space="preserve">  综合业务管理</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A0D39E1">
            <w:pPr>
              <w:jc w:val="right"/>
              <w:rPr>
                <w:rFonts w:ascii="宋体" w:hAnsi="宋体" w:eastAsia="宋体" w:cs="Arial"/>
                <w:color w:val="000000"/>
                <w:sz w:val="22"/>
              </w:rPr>
            </w:pPr>
            <w:r>
              <w:rPr>
                <w:rFonts w:hint="eastAsia" w:cs="Arial"/>
                <w:color w:val="000000"/>
                <w:sz w:val="22"/>
              </w:rPr>
              <w:t>62.47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3EAE129">
            <w:pPr>
              <w:jc w:val="right"/>
              <w:rPr>
                <w:rFonts w:ascii="宋体" w:hAnsi="宋体" w:eastAsia="宋体" w:cs="Arial"/>
                <w:color w:val="000000"/>
                <w:sz w:val="22"/>
              </w:rPr>
            </w:pPr>
            <w:r>
              <w:rPr>
                <w:rFonts w:hint="eastAsia" w:cs="Arial"/>
                <w:color w:val="000000"/>
                <w:sz w:val="22"/>
              </w:rPr>
              <w:t>62.47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32EB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8FE65E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E7C7BB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FFC330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39F1F7D">
            <w:pPr>
              <w:jc w:val="right"/>
            </w:pPr>
          </w:p>
        </w:tc>
      </w:tr>
      <w:tr w14:paraId="55E35C22">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5969742">
            <w:pPr>
              <w:rPr>
                <w:rFonts w:ascii="宋体" w:hAnsi="宋体" w:eastAsia="宋体" w:cs="Arial"/>
                <w:color w:val="000000"/>
                <w:sz w:val="22"/>
              </w:rPr>
            </w:pPr>
            <w:r>
              <w:rPr>
                <w:rFonts w:hint="eastAsia" w:cs="Arial"/>
                <w:color w:val="000000"/>
                <w:sz w:val="22"/>
              </w:rPr>
              <w:t>2080105</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ABE055B">
            <w:pPr>
              <w:rPr>
                <w:rFonts w:ascii="宋体" w:hAnsi="宋体" w:eastAsia="宋体" w:cs="Arial"/>
                <w:color w:val="000000"/>
                <w:sz w:val="22"/>
              </w:rPr>
            </w:pPr>
            <w:r>
              <w:rPr>
                <w:rFonts w:hint="eastAsia" w:cs="Arial"/>
                <w:color w:val="000000"/>
                <w:sz w:val="22"/>
              </w:rPr>
              <w:t xml:space="preserve">  劳动保障监察</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CF4737">
            <w:pPr>
              <w:jc w:val="right"/>
              <w:rPr>
                <w:rFonts w:ascii="宋体" w:hAnsi="宋体" w:eastAsia="宋体" w:cs="Arial"/>
                <w:color w:val="000000"/>
                <w:sz w:val="22"/>
              </w:rPr>
            </w:pPr>
            <w:r>
              <w:rPr>
                <w:rFonts w:hint="eastAsia" w:cs="Arial"/>
                <w:color w:val="000000"/>
                <w:sz w:val="22"/>
              </w:rPr>
              <w:t>52.72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8AA9E69">
            <w:pPr>
              <w:jc w:val="right"/>
              <w:rPr>
                <w:rFonts w:ascii="宋体" w:hAnsi="宋体" w:eastAsia="宋体" w:cs="Arial"/>
                <w:color w:val="000000"/>
                <w:sz w:val="22"/>
              </w:rPr>
            </w:pPr>
            <w:r>
              <w:rPr>
                <w:rFonts w:hint="eastAsia" w:cs="Arial"/>
                <w:color w:val="000000"/>
                <w:sz w:val="22"/>
              </w:rPr>
              <w:t>52.72</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445E1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0AA50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2AA429">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1A3357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D1BB68">
            <w:pPr>
              <w:jc w:val="right"/>
            </w:pPr>
          </w:p>
        </w:tc>
      </w:tr>
      <w:tr w14:paraId="33B151B2">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FD85FED">
            <w:pPr>
              <w:rPr>
                <w:rFonts w:ascii="宋体" w:hAnsi="宋体" w:eastAsia="宋体" w:cs="Arial"/>
                <w:color w:val="000000"/>
                <w:sz w:val="22"/>
              </w:rPr>
            </w:pPr>
            <w:r>
              <w:rPr>
                <w:rFonts w:hint="eastAsia" w:cs="Arial"/>
                <w:color w:val="000000"/>
                <w:sz w:val="22"/>
              </w:rPr>
              <w:t>2080112</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FA6AFA5">
            <w:pPr>
              <w:rPr>
                <w:rFonts w:ascii="宋体" w:hAnsi="宋体" w:eastAsia="宋体" w:cs="Arial"/>
                <w:color w:val="000000"/>
                <w:sz w:val="22"/>
              </w:rPr>
            </w:pPr>
            <w:r>
              <w:rPr>
                <w:rFonts w:hint="eastAsia" w:cs="Arial"/>
                <w:color w:val="000000"/>
                <w:sz w:val="22"/>
              </w:rPr>
              <w:t xml:space="preserve">  劳动人事争议调解仲裁</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B81DA">
            <w:pPr>
              <w:jc w:val="right"/>
              <w:rPr>
                <w:rFonts w:ascii="宋体" w:hAnsi="宋体" w:eastAsia="宋体" w:cs="Arial"/>
                <w:color w:val="000000"/>
                <w:sz w:val="22"/>
              </w:rPr>
            </w:pPr>
            <w:r>
              <w:rPr>
                <w:rFonts w:hint="eastAsia" w:cs="Arial"/>
                <w:color w:val="000000"/>
                <w:sz w:val="22"/>
              </w:rPr>
              <w:t>13.29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1E2252">
            <w:pPr>
              <w:jc w:val="right"/>
              <w:rPr>
                <w:rFonts w:ascii="宋体" w:hAnsi="宋体" w:eastAsia="宋体" w:cs="Arial"/>
                <w:color w:val="000000"/>
                <w:sz w:val="22"/>
              </w:rPr>
            </w:pPr>
            <w:r>
              <w:rPr>
                <w:rFonts w:hint="eastAsia" w:cs="Arial"/>
                <w:color w:val="000000"/>
                <w:sz w:val="22"/>
              </w:rPr>
              <w:t>13.29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C170E7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1AEFF2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0598DE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29633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50A25B6">
            <w:pPr>
              <w:jc w:val="right"/>
            </w:pPr>
          </w:p>
        </w:tc>
      </w:tr>
      <w:tr w14:paraId="6675399C">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B9D5E0">
            <w:pPr>
              <w:rPr>
                <w:rFonts w:ascii="宋体" w:hAnsi="宋体" w:eastAsia="宋体" w:cs="Arial"/>
                <w:color w:val="000000"/>
                <w:sz w:val="22"/>
              </w:rPr>
            </w:pPr>
            <w:r>
              <w:rPr>
                <w:rFonts w:hint="eastAsia" w:cs="Arial"/>
                <w:color w:val="000000"/>
                <w:sz w:val="22"/>
              </w:rPr>
              <w:t>2080199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08E60E">
            <w:pPr>
              <w:rPr>
                <w:rFonts w:ascii="宋体" w:hAnsi="宋体" w:eastAsia="宋体" w:cs="Arial"/>
                <w:color w:val="000000"/>
                <w:sz w:val="22"/>
              </w:rPr>
            </w:pPr>
            <w:r>
              <w:rPr>
                <w:rFonts w:hint="eastAsia" w:cs="Arial"/>
                <w:color w:val="000000"/>
                <w:sz w:val="22"/>
              </w:rPr>
              <w:t xml:space="preserve">  其他人力资源和社会保障管理事务支出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72FFC62">
            <w:pPr>
              <w:jc w:val="right"/>
            </w:pPr>
            <w:r>
              <w:rPr>
                <w:rFonts w:hint="eastAsia"/>
              </w:rPr>
              <w:t>191.24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423C29">
            <w:pPr>
              <w:jc w:val="right"/>
            </w:pPr>
            <w:r>
              <w:rPr>
                <w:rFonts w:hint="eastAsia"/>
              </w:rPr>
              <w:t>191.24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5B247B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4C832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9DC36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71354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32B8863">
            <w:pPr>
              <w:jc w:val="right"/>
            </w:pPr>
          </w:p>
        </w:tc>
      </w:tr>
      <w:tr w14:paraId="5A21B2B1">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F589FE5">
            <w:pPr>
              <w:rPr>
                <w:rFonts w:ascii="宋体" w:hAnsi="宋体" w:eastAsia="宋体" w:cs="Arial"/>
                <w:color w:val="000000"/>
                <w:sz w:val="22"/>
              </w:rPr>
            </w:pPr>
            <w:r>
              <w:rPr>
                <w:rFonts w:hint="eastAsia" w:cs="Arial"/>
                <w:color w:val="000000"/>
                <w:sz w:val="22"/>
              </w:rPr>
              <w:t>20805</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7A9E3">
            <w:pPr>
              <w:rPr>
                <w:rFonts w:ascii="宋体" w:hAnsi="宋体" w:eastAsia="宋体" w:cs="Arial"/>
                <w:color w:val="000000"/>
                <w:sz w:val="22"/>
              </w:rPr>
            </w:pPr>
            <w:r>
              <w:rPr>
                <w:rFonts w:hint="eastAsia" w:cs="Arial"/>
                <w:color w:val="000000"/>
                <w:sz w:val="22"/>
              </w:rPr>
              <w:t>行政事业单位养老支出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2081F0">
            <w:pPr>
              <w:jc w:val="right"/>
              <w:rPr>
                <w:rFonts w:ascii="宋体" w:hAnsi="宋体" w:eastAsia="宋体" w:cs="Arial"/>
                <w:color w:val="000000"/>
                <w:sz w:val="22"/>
              </w:rPr>
            </w:pPr>
            <w:r>
              <w:rPr>
                <w:rFonts w:hint="eastAsia" w:cs="Arial"/>
                <w:color w:val="000000"/>
                <w:sz w:val="22"/>
              </w:rPr>
              <w:t>61.04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292C90">
            <w:pPr>
              <w:jc w:val="right"/>
              <w:rPr>
                <w:rFonts w:ascii="宋体" w:hAnsi="宋体" w:eastAsia="宋体" w:cs="Arial"/>
                <w:color w:val="000000"/>
                <w:sz w:val="22"/>
              </w:rPr>
            </w:pPr>
            <w:r>
              <w:rPr>
                <w:rFonts w:hint="eastAsia" w:cs="Arial"/>
                <w:color w:val="000000"/>
                <w:sz w:val="22"/>
              </w:rPr>
              <w:t>61.04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A6F2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D32243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64EAB0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E9772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5D42B9">
            <w:pPr>
              <w:jc w:val="right"/>
            </w:pPr>
          </w:p>
        </w:tc>
      </w:tr>
      <w:tr w14:paraId="6613F5B3">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B750573">
            <w:pPr>
              <w:rPr>
                <w:rFonts w:ascii="宋体" w:hAnsi="宋体" w:eastAsia="宋体" w:cs="Arial"/>
                <w:color w:val="000000"/>
                <w:sz w:val="22"/>
              </w:rPr>
            </w:pPr>
            <w:r>
              <w:rPr>
                <w:rFonts w:hint="eastAsia" w:cs="Arial"/>
                <w:color w:val="000000"/>
                <w:sz w:val="22"/>
              </w:rPr>
              <w:t>2080505</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840481D">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7CD15">
            <w:pPr>
              <w:jc w:val="right"/>
              <w:rPr>
                <w:rFonts w:ascii="宋体" w:hAnsi="宋体" w:eastAsia="宋体" w:cs="Arial"/>
                <w:color w:val="000000"/>
                <w:sz w:val="22"/>
              </w:rPr>
            </w:pPr>
            <w:r>
              <w:rPr>
                <w:rFonts w:hint="eastAsia" w:cs="Arial"/>
                <w:color w:val="000000"/>
                <w:sz w:val="22"/>
              </w:rPr>
              <w:t>61.04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502E73">
            <w:pPr>
              <w:jc w:val="right"/>
              <w:rPr>
                <w:rFonts w:ascii="宋体" w:hAnsi="宋体" w:eastAsia="宋体" w:cs="Arial"/>
                <w:color w:val="000000"/>
                <w:sz w:val="22"/>
              </w:rPr>
            </w:pPr>
            <w:r>
              <w:rPr>
                <w:rFonts w:hint="eastAsia" w:cs="Arial"/>
                <w:color w:val="000000"/>
                <w:sz w:val="22"/>
              </w:rPr>
              <w:t>61.04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447BC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E3D05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B5E00D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1EE61E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7429C0E">
            <w:pPr>
              <w:jc w:val="right"/>
            </w:pPr>
          </w:p>
        </w:tc>
      </w:tr>
      <w:tr w14:paraId="2941549A">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1C8CDFEF">
            <w:pPr>
              <w:rPr>
                <w:rFonts w:ascii="宋体" w:hAnsi="宋体" w:eastAsia="宋体" w:cs="Arial"/>
                <w:color w:val="000000"/>
                <w:sz w:val="22"/>
              </w:rPr>
            </w:pPr>
            <w:r>
              <w:rPr>
                <w:rFonts w:hint="eastAsia" w:cs="Arial"/>
                <w:color w:val="000000"/>
                <w:sz w:val="22"/>
              </w:rPr>
              <w:t>20808</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C8176C0">
            <w:pPr>
              <w:rPr>
                <w:rFonts w:ascii="宋体" w:hAnsi="宋体" w:eastAsia="宋体" w:cs="Arial"/>
                <w:color w:val="000000"/>
                <w:sz w:val="22"/>
              </w:rPr>
            </w:pPr>
            <w:r>
              <w:rPr>
                <w:rFonts w:hint="eastAsia" w:cs="Arial"/>
                <w:color w:val="000000"/>
                <w:sz w:val="22"/>
              </w:rPr>
              <w:t>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918410">
            <w:pPr>
              <w:jc w:val="right"/>
              <w:rPr>
                <w:rFonts w:ascii="宋体" w:hAnsi="宋体" w:eastAsia="宋体" w:cs="Arial"/>
                <w:color w:val="000000"/>
                <w:sz w:val="22"/>
              </w:rPr>
            </w:pPr>
            <w:r>
              <w:rPr>
                <w:rFonts w:hint="eastAsia" w:cs="Arial"/>
                <w:color w:val="000000"/>
                <w:sz w:val="22"/>
              </w:rPr>
              <w:t>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00F62D6">
            <w:pPr>
              <w:jc w:val="right"/>
              <w:rPr>
                <w:rFonts w:ascii="宋体" w:hAnsi="宋体" w:eastAsia="宋体" w:cs="Arial"/>
                <w:color w:val="000000"/>
                <w:sz w:val="22"/>
              </w:rPr>
            </w:pPr>
            <w:r>
              <w:rPr>
                <w:rFonts w:hint="eastAsia" w:cs="Arial"/>
                <w:color w:val="000000"/>
                <w:sz w:val="22"/>
              </w:rPr>
              <w:t>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44884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6B1584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E6B14D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3E3B41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0E8E20">
            <w:pPr>
              <w:jc w:val="right"/>
            </w:pPr>
          </w:p>
        </w:tc>
      </w:tr>
      <w:tr w14:paraId="71EF0394">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7A58B6">
            <w:pPr>
              <w:rPr>
                <w:rFonts w:ascii="宋体" w:hAnsi="宋体" w:eastAsia="宋体" w:cs="Arial"/>
                <w:color w:val="000000"/>
                <w:sz w:val="22"/>
              </w:rPr>
            </w:pPr>
            <w:r>
              <w:rPr>
                <w:rFonts w:hint="eastAsia" w:cs="Arial"/>
                <w:color w:val="000000"/>
                <w:sz w:val="22"/>
              </w:rPr>
              <w:t>2080801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1ED8E70">
            <w:pPr>
              <w:rPr>
                <w:rFonts w:ascii="宋体" w:hAnsi="宋体" w:eastAsia="宋体" w:cs="Arial"/>
                <w:color w:val="000000"/>
                <w:sz w:val="22"/>
              </w:rPr>
            </w:pPr>
            <w:r>
              <w:rPr>
                <w:rFonts w:hint="eastAsia" w:cs="Arial"/>
                <w:color w:val="000000"/>
                <w:sz w:val="22"/>
              </w:rPr>
              <w:t xml:space="preserve">  死亡抚恤</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85A1DD">
            <w:pPr>
              <w:jc w:val="right"/>
              <w:rPr>
                <w:rFonts w:ascii="宋体" w:hAnsi="宋体" w:eastAsia="宋体" w:cs="Arial"/>
                <w:color w:val="000000"/>
                <w:sz w:val="22"/>
              </w:rPr>
            </w:pPr>
            <w:r>
              <w:rPr>
                <w:rFonts w:hint="eastAsia" w:cs="Arial"/>
                <w:color w:val="000000"/>
                <w:sz w:val="22"/>
              </w:rPr>
              <w:t>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B6A169">
            <w:pPr>
              <w:jc w:val="right"/>
              <w:rPr>
                <w:rFonts w:ascii="宋体" w:hAnsi="宋体" w:eastAsia="宋体" w:cs="Arial"/>
                <w:color w:val="000000"/>
                <w:sz w:val="22"/>
              </w:rPr>
            </w:pPr>
            <w:r>
              <w:rPr>
                <w:rFonts w:hint="eastAsia" w:cs="Arial"/>
                <w:color w:val="000000"/>
                <w:sz w:val="22"/>
              </w:rPr>
              <w:t>37.19</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406BA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F5B98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2FA4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DF61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533866">
            <w:pPr>
              <w:jc w:val="right"/>
            </w:pPr>
          </w:p>
        </w:tc>
      </w:tr>
      <w:tr w14:paraId="15765188">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5766956E">
            <w:pPr>
              <w:rPr>
                <w:rFonts w:ascii="宋体" w:hAnsi="宋体" w:eastAsia="宋体" w:cs="Arial"/>
                <w:color w:val="000000"/>
                <w:sz w:val="22"/>
              </w:rPr>
            </w:pPr>
            <w:r>
              <w:rPr>
                <w:rFonts w:hint="eastAsia" w:cs="Arial"/>
                <w:color w:val="000000"/>
                <w:sz w:val="22"/>
              </w:rPr>
              <w:t>20899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A0354A">
            <w:pPr>
              <w:rPr>
                <w:rFonts w:ascii="宋体" w:hAnsi="宋体" w:eastAsia="宋体" w:cs="Arial"/>
                <w:color w:val="000000"/>
                <w:sz w:val="22"/>
              </w:rPr>
            </w:pPr>
            <w:r>
              <w:rPr>
                <w:rFonts w:hint="eastAsia" w:cs="Arial"/>
                <w:color w:val="000000"/>
                <w:sz w:val="22"/>
              </w:rPr>
              <w:t>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858F4C4">
            <w:pPr>
              <w:jc w:val="right"/>
              <w:rPr>
                <w:rFonts w:ascii="宋体" w:hAnsi="宋体" w:eastAsia="宋体" w:cs="Arial"/>
                <w:color w:val="000000"/>
                <w:sz w:val="22"/>
              </w:rPr>
            </w:pPr>
            <w:r>
              <w:rPr>
                <w:rFonts w:hint="eastAsia" w:cs="Arial"/>
                <w:color w:val="000000"/>
                <w:sz w:val="22"/>
              </w:rPr>
              <w:t>45.28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4DFC6DE">
            <w:pPr>
              <w:jc w:val="right"/>
              <w:rPr>
                <w:rFonts w:ascii="宋体" w:hAnsi="宋体" w:eastAsia="宋体" w:cs="Arial"/>
                <w:color w:val="000000"/>
                <w:sz w:val="22"/>
              </w:rPr>
            </w:pPr>
            <w:r>
              <w:rPr>
                <w:rFonts w:hint="eastAsia" w:cs="Arial"/>
                <w:color w:val="000000"/>
                <w:sz w:val="22"/>
              </w:rPr>
              <w:t>45.28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162F6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8D40FA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BE6614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76435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8DADF0">
            <w:pPr>
              <w:jc w:val="right"/>
            </w:pPr>
          </w:p>
        </w:tc>
      </w:tr>
      <w:tr w14:paraId="445DAA20">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932B0DB">
            <w:pPr>
              <w:rPr>
                <w:rFonts w:ascii="宋体" w:hAnsi="宋体" w:eastAsia="宋体" w:cs="Arial"/>
                <w:color w:val="000000"/>
                <w:sz w:val="22"/>
              </w:rPr>
            </w:pPr>
            <w:r>
              <w:rPr>
                <w:rFonts w:hint="eastAsia" w:cs="Arial"/>
                <w:color w:val="000000"/>
                <w:sz w:val="22"/>
              </w:rPr>
              <w:t>2089999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2ED4BE16">
            <w:pPr>
              <w:rPr>
                <w:rFonts w:ascii="宋体" w:hAnsi="宋体" w:eastAsia="宋体" w:cs="Arial"/>
                <w:color w:val="000000"/>
                <w:sz w:val="22"/>
              </w:rPr>
            </w:pPr>
            <w:r>
              <w:rPr>
                <w:rFonts w:hint="eastAsia" w:cs="Arial"/>
                <w:color w:val="000000"/>
                <w:sz w:val="22"/>
              </w:rPr>
              <w:t xml:space="preserve">  其他社会保障和就业支出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CE4A4D4">
            <w:pPr>
              <w:jc w:val="right"/>
              <w:rPr>
                <w:rFonts w:ascii="宋体" w:hAnsi="宋体" w:eastAsia="宋体" w:cs="Arial"/>
                <w:color w:val="000000"/>
                <w:sz w:val="22"/>
              </w:rPr>
            </w:pPr>
            <w:r>
              <w:rPr>
                <w:rFonts w:hint="eastAsia" w:cs="Arial"/>
                <w:color w:val="000000"/>
                <w:sz w:val="22"/>
              </w:rPr>
              <w:t>45.28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0A23246">
            <w:pPr>
              <w:jc w:val="right"/>
              <w:rPr>
                <w:rFonts w:ascii="宋体" w:hAnsi="宋体" w:eastAsia="宋体" w:cs="Arial"/>
                <w:color w:val="000000"/>
                <w:sz w:val="22"/>
              </w:rPr>
            </w:pPr>
            <w:r>
              <w:rPr>
                <w:rFonts w:hint="eastAsia" w:cs="Arial"/>
                <w:color w:val="000000"/>
                <w:sz w:val="22"/>
              </w:rPr>
              <w:t>45.28</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51EA46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14755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97AEE8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BFEC53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AC5E7A">
            <w:pPr>
              <w:jc w:val="right"/>
            </w:pPr>
          </w:p>
        </w:tc>
      </w:tr>
      <w:tr w14:paraId="0E11F2AF">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AF90BC8">
            <w:pPr>
              <w:rPr>
                <w:rFonts w:ascii="宋体" w:hAnsi="宋体" w:eastAsia="宋体" w:cs="Arial"/>
                <w:color w:val="000000"/>
                <w:sz w:val="22"/>
              </w:rPr>
            </w:pPr>
            <w:r>
              <w:rPr>
                <w:rFonts w:hint="eastAsia" w:cs="Arial"/>
                <w:color w:val="000000"/>
                <w:sz w:val="22"/>
              </w:rPr>
              <w:t>210</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B1D9C65">
            <w:pPr>
              <w:rPr>
                <w:rFonts w:ascii="宋体" w:hAnsi="宋体" w:eastAsia="宋体" w:cs="Arial"/>
                <w:color w:val="000000"/>
                <w:sz w:val="22"/>
              </w:rPr>
            </w:pPr>
            <w:r>
              <w:rPr>
                <w:rFonts w:hint="eastAsia" w:cs="Arial"/>
                <w:color w:val="000000"/>
                <w:sz w:val="22"/>
              </w:rPr>
              <w:t>卫生健康支出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C82118">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989EEDD">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6AF7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9B114D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725869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DEC00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FFA8C93">
            <w:pPr>
              <w:jc w:val="right"/>
            </w:pPr>
          </w:p>
        </w:tc>
      </w:tr>
      <w:tr w14:paraId="6C1F13AC">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D9E5D9E">
            <w:pPr>
              <w:rPr>
                <w:rFonts w:ascii="宋体" w:hAnsi="宋体" w:eastAsia="宋体" w:cs="Arial"/>
                <w:color w:val="000000"/>
                <w:sz w:val="22"/>
              </w:rPr>
            </w:pPr>
            <w:r>
              <w:rPr>
                <w:rFonts w:hint="eastAsia" w:cs="Arial"/>
                <w:color w:val="000000"/>
                <w:sz w:val="22"/>
              </w:rPr>
              <w:t>21011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0C6D1FB">
            <w:pPr>
              <w:rPr>
                <w:rFonts w:ascii="宋体" w:hAnsi="宋体" w:eastAsia="宋体" w:cs="Arial"/>
                <w:color w:val="000000"/>
                <w:sz w:val="22"/>
              </w:rPr>
            </w:pPr>
            <w:r>
              <w:rPr>
                <w:rFonts w:hint="eastAsia" w:cs="Arial"/>
                <w:color w:val="000000"/>
                <w:sz w:val="22"/>
              </w:rPr>
              <w:t>行政事业单位医疗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0134BE">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A7D7AB">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FC0721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044217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ACEE2A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357742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21E2E21">
            <w:pPr>
              <w:jc w:val="right"/>
            </w:pPr>
          </w:p>
        </w:tc>
      </w:tr>
      <w:tr w14:paraId="0A7EF2C7">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BE1473C">
            <w:pPr>
              <w:rPr>
                <w:rFonts w:ascii="宋体" w:hAnsi="宋体" w:eastAsia="宋体" w:cs="Arial"/>
                <w:color w:val="000000"/>
                <w:sz w:val="22"/>
              </w:rPr>
            </w:pPr>
            <w:r>
              <w:rPr>
                <w:rFonts w:hint="eastAsia" w:cs="Arial"/>
                <w:color w:val="000000"/>
                <w:sz w:val="22"/>
              </w:rPr>
              <w:t>2101101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4420215">
            <w:pPr>
              <w:rPr>
                <w:rFonts w:ascii="宋体" w:hAnsi="宋体" w:eastAsia="宋体" w:cs="Arial"/>
                <w:color w:val="000000"/>
                <w:sz w:val="22"/>
              </w:rPr>
            </w:pPr>
            <w:r>
              <w:rPr>
                <w:rFonts w:hint="eastAsia" w:cs="Arial"/>
                <w:color w:val="000000"/>
                <w:sz w:val="22"/>
              </w:rPr>
              <w:t xml:space="preserve">  行政单位医疗</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A21BF2E">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78699DC">
            <w:pPr>
              <w:jc w:val="right"/>
              <w:rPr>
                <w:rFonts w:ascii="宋体" w:hAnsi="宋体" w:eastAsia="宋体" w:cs="Arial"/>
                <w:color w:val="000000"/>
                <w:sz w:val="22"/>
              </w:rPr>
            </w:pPr>
            <w:r>
              <w:rPr>
                <w:rFonts w:hint="eastAsia" w:cs="Arial"/>
                <w:color w:val="000000"/>
                <w:sz w:val="22"/>
              </w:rPr>
              <w:t>28.54</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64F12C3">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B83C8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A2E40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8DCBF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09CF1A2">
            <w:pPr>
              <w:jc w:val="right"/>
            </w:pPr>
          </w:p>
        </w:tc>
      </w:tr>
      <w:tr w14:paraId="20AD3AAF">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4B4A26D9">
            <w:pPr>
              <w:rPr>
                <w:rFonts w:ascii="宋体" w:hAnsi="宋体" w:eastAsia="宋体" w:cs="Arial"/>
                <w:color w:val="000000"/>
                <w:sz w:val="22"/>
              </w:rPr>
            </w:pPr>
            <w:r>
              <w:rPr>
                <w:rFonts w:hint="eastAsia" w:cs="Arial"/>
                <w:color w:val="000000"/>
                <w:sz w:val="22"/>
              </w:rPr>
              <w:t>213</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48B924B">
            <w:pPr>
              <w:rPr>
                <w:rFonts w:ascii="宋体" w:hAnsi="宋体" w:eastAsia="宋体" w:cs="Arial"/>
                <w:color w:val="000000"/>
                <w:sz w:val="22"/>
              </w:rPr>
            </w:pPr>
            <w:r>
              <w:rPr>
                <w:rFonts w:hint="eastAsia" w:cs="Arial"/>
                <w:color w:val="000000"/>
                <w:sz w:val="22"/>
              </w:rPr>
              <w:t>农林水支出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9F57F4">
            <w:pPr>
              <w:jc w:val="right"/>
              <w:rPr>
                <w:rFonts w:ascii="宋体" w:hAnsi="宋体" w:eastAsia="宋体" w:cs="Arial"/>
                <w:color w:val="000000"/>
                <w:sz w:val="22"/>
              </w:rPr>
            </w:pPr>
            <w:r>
              <w:rPr>
                <w:rFonts w:hint="eastAsia" w:cs="Arial"/>
                <w:color w:val="000000"/>
                <w:sz w:val="22"/>
              </w:rPr>
              <w:t>20.43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A57BC3D">
            <w:pPr>
              <w:jc w:val="right"/>
              <w:rPr>
                <w:rFonts w:ascii="宋体" w:hAnsi="宋体" w:eastAsia="宋体" w:cs="Arial"/>
                <w:color w:val="000000"/>
                <w:sz w:val="22"/>
              </w:rPr>
            </w:pPr>
            <w:r>
              <w:rPr>
                <w:rFonts w:hint="eastAsia" w:cs="Arial"/>
                <w:color w:val="000000"/>
                <w:sz w:val="22"/>
              </w:rPr>
              <w:t>20.43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603F08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E6A2A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30BBC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2A93E1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357AB4">
            <w:pPr>
              <w:jc w:val="right"/>
            </w:pPr>
          </w:p>
        </w:tc>
      </w:tr>
      <w:tr w14:paraId="3FBE6EAF">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6339083">
            <w:pPr>
              <w:rPr>
                <w:rFonts w:ascii="宋体" w:hAnsi="宋体" w:eastAsia="宋体" w:cs="Arial"/>
                <w:color w:val="000000"/>
                <w:sz w:val="22"/>
              </w:rPr>
            </w:pPr>
            <w:r>
              <w:rPr>
                <w:rFonts w:hint="eastAsia" w:cs="Arial"/>
                <w:color w:val="000000"/>
                <w:sz w:val="22"/>
              </w:rPr>
              <w:t>21305</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954BBD0">
            <w:pPr>
              <w:rPr>
                <w:rFonts w:ascii="宋体" w:hAnsi="宋体" w:eastAsia="宋体" w:cs="Arial"/>
                <w:color w:val="000000"/>
                <w:sz w:val="22"/>
              </w:rPr>
            </w:pPr>
            <w:r>
              <w:rPr>
                <w:rFonts w:hint="eastAsia" w:cs="Arial"/>
                <w:color w:val="000000"/>
                <w:sz w:val="22"/>
              </w:rPr>
              <w:t>扶贫</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A52D82E">
            <w:pPr>
              <w:jc w:val="right"/>
              <w:rPr>
                <w:rFonts w:ascii="宋体" w:hAnsi="宋体" w:eastAsia="宋体" w:cs="Arial"/>
                <w:color w:val="000000"/>
                <w:sz w:val="22"/>
              </w:rPr>
            </w:pPr>
            <w:r>
              <w:rPr>
                <w:rFonts w:hint="eastAsia" w:cs="Arial"/>
                <w:color w:val="000000"/>
                <w:sz w:val="22"/>
              </w:rPr>
              <w:t>20.43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CF01464">
            <w:pPr>
              <w:jc w:val="right"/>
              <w:rPr>
                <w:rFonts w:ascii="宋体" w:hAnsi="宋体" w:eastAsia="宋体" w:cs="Arial"/>
                <w:color w:val="000000"/>
                <w:sz w:val="22"/>
              </w:rPr>
            </w:pPr>
            <w:r>
              <w:rPr>
                <w:rFonts w:hint="eastAsia" w:cs="Arial"/>
                <w:color w:val="000000"/>
                <w:sz w:val="22"/>
              </w:rPr>
              <w:t>20.43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11307D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8A09C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48C3C3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9FA35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6E83323">
            <w:pPr>
              <w:jc w:val="right"/>
            </w:pPr>
          </w:p>
        </w:tc>
      </w:tr>
      <w:tr w14:paraId="23233E1C">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11753FA">
            <w:pPr>
              <w:rPr>
                <w:rFonts w:ascii="宋体" w:hAnsi="宋体" w:eastAsia="宋体" w:cs="Arial"/>
                <w:color w:val="000000"/>
                <w:sz w:val="22"/>
              </w:rPr>
            </w:pPr>
            <w:r>
              <w:rPr>
                <w:rFonts w:hint="eastAsia" w:cs="Arial"/>
                <w:color w:val="000000"/>
                <w:sz w:val="22"/>
              </w:rPr>
              <w:t>2130501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2C88879">
            <w:pPr>
              <w:rPr>
                <w:rFonts w:ascii="宋体" w:hAnsi="宋体" w:eastAsia="宋体" w:cs="Arial"/>
                <w:color w:val="000000"/>
                <w:sz w:val="22"/>
              </w:rPr>
            </w:pPr>
            <w:r>
              <w:rPr>
                <w:rFonts w:hint="eastAsia" w:cs="Arial"/>
                <w:color w:val="00000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47153CA">
            <w:pPr>
              <w:jc w:val="right"/>
              <w:rPr>
                <w:rFonts w:ascii="宋体" w:hAnsi="宋体" w:eastAsia="宋体" w:cs="Arial"/>
                <w:color w:val="000000"/>
                <w:sz w:val="22"/>
              </w:rPr>
            </w:pPr>
            <w:r>
              <w:rPr>
                <w:rFonts w:hint="eastAsia" w:cs="Arial"/>
                <w:color w:val="00000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74069B7">
            <w:pPr>
              <w:jc w:val="right"/>
              <w:rPr>
                <w:rFonts w:ascii="宋体" w:hAnsi="宋体" w:eastAsia="宋体" w:cs="Arial"/>
                <w:color w:val="000000"/>
                <w:sz w:val="22"/>
              </w:rPr>
            </w:pPr>
            <w:r>
              <w:rPr>
                <w:rFonts w:hint="eastAsia" w:cs="Arial"/>
                <w:color w:val="000000"/>
                <w:sz w:val="22"/>
              </w:rPr>
              <w:t>2.00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3AF79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49C64F">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CC1AE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FB715C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86E432B">
            <w:pPr>
              <w:jc w:val="right"/>
            </w:pPr>
          </w:p>
        </w:tc>
      </w:tr>
      <w:tr w14:paraId="31DF8646">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2CF753FA">
            <w:pPr>
              <w:rPr>
                <w:rFonts w:ascii="宋体" w:hAnsi="宋体" w:eastAsia="宋体" w:cs="Arial"/>
                <w:color w:val="000000"/>
                <w:sz w:val="22"/>
              </w:rPr>
            </w:pPr>
            <w:r>
              <w:rPr>
                <w:rFonts w:hint="eastAsia" w:cs="Arial"/>
                <w:color w:val="000000"/>
                <w:sz w:val="22"/>
              </w:rPr>
              <w:t>2130599</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7F304108">
            <w:pPr>
              <w:rPr>
                <w:rFonts w:ascii="宋体" w:hAnsi="宋体" w:eastAsia="宋体" w:cs="Arial"/>
                <w:color w:val="000000"/>
                <w:sz w:val="22"/>
              </w:rPr>
            </w:pPr>
            <w:r>
              <w:rPr>
                <w:rFonts w:hint="eastAsia" w:cs="Arial"/>
                <w:color w:val="000000"/>
                <w:sz w:val="22"/>
              </w:rPr>
              <w:t xml:space="preserve">  其他扶贫支出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0D8E54E">
            <w:pPr>
              <w:jc w:val="right"/>
              <w:rPr>
                <w:rFonts w:ascii="宋体" w:hAnsi="宋体" w:eastAsia="宋体" w:cs="Arial"/>
                <w:color w:val="000000"/>
                <w:sz w:val="22"/>
              </w:rPr>
            </w:pPr>
            <w:r>
              <w:rPr>
                <w:rFonts w:hint="eastAsia" w:cs="Arial"/>
                <w:color w:val="000000"/>
                <w:sz w:val="22"/>
              </w:rPr>
              <w:t>18.43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7E608E5">
            <w:pPr>
              <w:jc w:val="right"/>
              <w:rPr>
                <w:rFonts w:ascii="宋体" w:hAnsi="宋体" w:eastAsia="宋体" w:cs="Arial"/>
                <w:color w:val="000000"/>
                <w:sz w:val="22"/>
              </w:rPr>
            </w:pPr>
            <w:r>
              <w:rPr>
                <w:rFonts w:hint="eastAsia" w:cs="Arial"/>
                <w:color w:val="000000"/>
                <w:sz w:val="22"/>
              </w:rPr>
              <w:t>18.43</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D1D2D9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40BD2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05D6C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C379A7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A6D2116">
            <w:pPr>
              <w:jc w:val="right"/>
            </w:pPr>
          </w:p>
        </w:tc>
      </w:tr>
      <w:tr w14:paraId="1A6114DE">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908953E">
            <w:pPr>
              <w:rPr>
                <w:rFonts w:ascii="宋体" w:hAnsi="宋体" w:eastAsia="宋体" w:cs="Arial"/>
                <w:color w:val="000000"/>
                <w:sz w:val="22"/>
              </w:rPr>
            </w:pPr>
            <w:r>
              <w:rPr>
                <w:rFonts w:hint="eastAsia" w:cs="Arial"/>
                <w:color w:val="000000"/>
                <w:sz w:val="22"/>
              </w:rPr>
              <w:t>216</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32F24ED">
            <w:pPr>
              <w:rPr>
                <w:rFonts w:ascii="宋体" w:hAnsi="宋体" w:eastAsia="宋体" w:cs="Arial"/>
                <w:color w:val="000000"/>
                <w:sz w:val="22"/>
              </w:rPr>
            </w:pPr>
            <w:r>
              <w:rPr>
                <w:rFonts w:hint="eastAsia" w:cs="Arial"/>
                <w:color w:val="000000"/>
                <w:sz w:val="22"/>
              </w:rPr>
              <w:t>商业服务业等支出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2F7E3B5">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2F2D9BE">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83BABF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3105B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5E53AA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4BEABF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984E89F">
            <w:pPr>
              <w:jc w:val="right"/>
            </w:pPr>
          </w:p>
        </w:tc>
      </w:tr>
      <w:tr w14:paraId="689E1FE8">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ACE29A7">
            <w:pPr>
              <w:rPr>
                <w:rFonts w:ascii="宋体" w:hAnsi="宋体" w:eastAsia="宋体" w:cs="Arial"/>
                <w:color w:val="000000"/>
                <w:sz w:val="22"/>
              </w:rPr>
            </w:pPr>
            <w:r>
              <w:rPr>
                <w:rFonts w:hint="eastAsia" w:cs="Arial"/>
                <w:color w:val="000000"/>
                <w:sz w:val="22"/>
              </w:rPr>
              <w:t>21602</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3B82512A">
            <w:pPr>
              <w:rPr>
                <w:rFonts w:ascii="宋体" w:hAnsi="宋体" w:eastAsia="宋体" w:cs="Arial"/>
                <w:color w:val="000000"/>
                <w:sz w:val="22"/>
              </w:rPr>
            </w:pPr>
            <w:r>
              <w:rPr>
                <w:rFonts w:hint="eastAsia" w:cs="Arial"/>
                <w:color w:val="000000"/>
                <w:sz w:val="22"/>
              </w:rPr>
              <w:t>商业流通事务</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674A094">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2D66FA">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8D575E5">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663E56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88A35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3B463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BCA8A0">
            <w:pPr>
              <w:jc w:val="right"/>
            </w:pPr>
          </w:p>
        </w:tc>
      </w:tr>
      <w:tr w14:paraId="70E1B789">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7ED3601C">
            <w:pPr>
              <w:rPr>
                <w:rFonts w:ascii="宋体" w:hAnsi="宋体" w:eastAsia="宋体" w:cs="Arial"/>
                <w:color w:val="000000"/>
                <w:sz w:val="22"/>
              </w:rPr>
            </w:pPr>
            <w:r>
              <w:rPr>
                <w:rFonts w:hint="eastAsia" w:cs="Arial"/>
                <w:color w:val="000000"/>
                <w:sz w:val="22"/>
              </w:rPr>
              <w:t>2160201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0CF3FB3A">
            <w:pPr>
              <w:rPr>
                <w:rFonts w:ascii="宋体" w:hAnsi="宋体" w:eastAsia="宋体" w:cs="Arial"/>
                <w:color w:val="000000"/>
                <w:sz w:val="22"/>
              </w:rPr>
            </w:pPr>
            <w:r>
              <w:rPr>
                <w:rFonts w:hint="eastAsia" w:cs="Arial"/>
                <w:color w:val="000000"/>
                <w:sz w:val="22"/>
              </w:rPr>
              <w:t xml:space="preserve">  行政运行</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6F1EF8">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291AA2B">
            <w:pPr>
              <w:jc w:val="right"/>
              <w:rPr>
                <w:rFonts w:ascii="宋体" w:hAnsi="宋体" w:eastAsia="宋体" w:cs="Arial"/>
                <w:color w:val="000000"/>
                <w:sz w:val="22"/>
              </w:rPr>
            </w:pPr>
            <w:r>
              <w:rPr>
                <w:rFonts w:hint="eastAsia" w:cs="Arial"/>
                <w:color w:val="000000"/>
                <w:sz w:val="22"/>
              </w:rPr>
              <w:t>4.50</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DAD3A8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73191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721512C">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2EBB426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6CAE85A">
            <w:pPr>
              <w:jc w:val="right"/>
            </w:pPr>
          </w:p>
        </w:tc>
      </w:tr>
      <w:tr w14:paraId="4F069651">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0A3758F7">
            <w:pPr>
              <w:rPr>
                <w:rFonts w:ascii="宋体" w:hAnsi="宋体" w:eastAsia="宋体" w:cs="Arial"/>
                <w:color w:val="000000"/>
                <w:sz w:val="22"/>
              </w:rPr>
            </w:pPr>
            <w:r>
              <w:rPr>
                <w:rFonts w:hint="eastAsia" w:cs="Arial"/>
                <w:color w:val="000000"/>
                <w:sz w:val="22"/>
              </w:rPr>
              <w:t>221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402F7363">
            <w:pPr>
              <w:rPr>
                <w:rFonts w:ascii="宋体" w:hAnsi="宋体" w:eastAsia="宋体" w:cs="Arial"/>
                <w:color w:val="000000"/>
                <w:sz w:val="22"/>
              </w:rPr>
            </w:pPr>
            <w:r>
              <w:rPr>
                <w:rFonts w:hint="eastAsia" w:cs="Arial"/>
                <w:color w:val="000000"/>
                <w:sz w:val="22"/>
              </w:rPr>
              <w:t>住房保障支出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161802B">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304B51">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840444">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6BE46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5315D5B">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FCF41C7">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EDB5824">
            <w:pPr>
              <w:jc w:val="right"/>
            </w:pPr>
          </w:p>
        </w:tc>
      </w:tr>
      <w:tr w14:paraId="5335EC14">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3610498E">
            <w:pPr>
              <w:rPr>
                <w:rFonts w:ascii="宋体" w:hAnsi="宋体" w:eastAsia="宋体" w:cs="Arial"/>
                <w:color w:val="000000"/>
                <w:sz w:val="22"/>
              </w:rPr>
            </w:pPr>
            <w:r>
              <w:rPr>
                <w:rFonts w:hint="eastAsia" w:cs="Arial"/>
                <w:color w:val="000000"/>
                <w:sz w:val="22"/>
              </w:rPr>
              <w:t>22102</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60D13F48">
            <w:pPr>
              <w:rPr>
                <w:rFonts w:ascii="宋体" w:hAnsi="宋体" w:eastAsia="宋体" w:cs="Arial"/>
                <w:color w:val="000000"/>
                <w:sz w:val="22"/>
              </w:rPr>
            </w:pPr>
            <w:r>
              <w:rPr>
                <w:rFonts w:hint="eastAsia" w:cs="Arial"/>
                <w:color w:val="000000"/>
                <w:sz w:val="22"/>
              </w:rPr>
              <w:t>住房改革支出</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0E34B9B9">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E3AB6CC">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2508C4E">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2A6924A">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7FE7F1">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C842770">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B872215">
            <w:pPr>
              <w:jc w:val="right"/>
            </w:pPr>
          </w:p>
        </w:tc>
      </w:tr>
      <w:tr w14:paraId="325A8D01">
        <w:tblPrEx>
          <w:tblCellMar>
            <w:top w:w="0" w:type="dxa"/>
            <w:left w:w="0" w:type="dxa"/>
            <w:bottom w:w="0" w:type="dxa"/>
            <w:right w:w="0" w:type="dxa"/>
          </w:tblCellMar>
        </w:tblPrEx>
        <w:trPr>
          <w:trHeight w:val="450" w:hRule="atLeast"/>
        </w:trPr>
        <w:tc>
          <w:tcPr>
            <w:tcW w:w="1008" w:type="dxa"/>
            <w:gridSpan w:val="3"/>
            <w:tcBorders>
              <w:top w:val="single" w:color="auto" w:sz="4" w:space="0"/>
              <w:left w:val="single" w:color="auto" w:sz="4" w:space="0"/>
              <w:bottom w:val="single" w:color="auto" w:sz="4" w:space="0"/>
              <w:right w:val="single" w:color="auto" w:sz="4" w:space="0"/>
            </w:tcBorders>
            <w:shd w:val="clear" w:color="000000" w:fill="FFFFFF"/>
            <w:noWrap/>
            <w:tcMar>
              <w:top w:w="15" w:type="dxa"/>
              <w:left w:w="15" w:type="dxa"/>
              <w:bottom w:w="0" w:type="dxa"/>
              <w:right w:w="15" w:type="dxa"/>
            </w:tcMar>
            <w:vAlign w:val="center"/>
          </w:tcPr>
          <w:p w14:paraId="6E09E6F7">
            <w:pPr>
              <w:rPr>
                <w:rFonts w:ascii="宋体" w:hAnsi="宋体" w:eastAsia="宋体" w:cs="Arial"/>
                <w:color w:val="000000"/>
                <w:sz w:val="22"/>
              </w:rPr>
            </w:pPr>
            <w:r>
              <w:rPr>
                <w:rFonts w:hint="eastAsia" w:cs="Arial"/>
                <w:color w:val="000000"/>
                <w:sz w:val="22"/>
              </w:rPr>
              <w:t>2210201</w:t>
            </w:r>
          </w:p>
        </w:tc>
        <w:tc>
          <w:tcPr>
            <w:tcW w:w="5900" w:type="dxa"/>
            <w:tcBorders>
              <w:top w:val="nil"/>
              <w:left w:val="nil"/>
              <w:bottom w:val="single" w:color="auto" w:sz="4" w:space="0"/>
              <w:right w:val="single" w:color="auto" w:sz="4" w:space="0"/>
            </w:tcBorders>
            <w:shd w:val="clear" w:color="000000" w:fill="FFFFFF"/>
            <w:noWrap/>
            <w:tcMar>
              <w:top w:w="15" w:type="dxa"/>
              <w:left w:w="15" w:type="dxa"/>
              <w:bottom w:w="0" w:type="dxa"/>
              <w:right w:w="15" w:type="dxa"/>
            </w:tcMar>
            <w:vAlign w:val="center"/>
          </w:tcPr>
          <w:p w14:paraId="5078737D">
            <w:pPr>
              <w:rPr>
                <w:rFonts w:ascii="宋体" w:hAnsi="宋体" w:eastAsia="宋体" w:cs="Arial"/>
                <w:color w:val="000000"/>
                <w:sz w:val="22"/>
              </w:rPr>
            </w:pPr>
            <w:r>
              <w:rPr>
                <w:rFonts w:hint="eastAsia" w:cs="Arial"/>
                <w:color w:val="000000"/>
                <w:sz w:val="22"/>
              </w:rPr>
              <w:t xml:space="preserve">  住房公积金</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4FC2BB5F">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DE192DF">
            <w:pPr>
              <w:jc w:val="right"/>
              <w:rPr>
                <w:rFonts w:ascii="宋体" w:hAnsi="宋体" w:eastAsia="宋体" w:cs="Arial"/>
                <w:color w:val="000000"/>
                <w:sz w:val="22"/>
              </w:rPr>
            </w:pPr>
            <w:r>
              <w:rPr>
                <w:rFonts w:hint="eastAsia" w:cs="Arial"/>
                <w:color w:val="000000"/>
                <w:sz w:val="22"/>
              </w:rPr>
              <w:t>25.67</w:t>
            </w: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75272F86">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59DE0A38">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30B6FE6D">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6D3342F2">
            <w:pPr>
              <w:jc w:val="right"/>
            </w:pPr>
          </w:p>
        </w:tc>
        <w:tc>
          <w:tcPr>
            <w:tcW w:w="0" w:type="auto"/>
            <w:tcBorders>
              <w:top w:val="nil"/>
              <w:left w:val="nil"/>
              <w:bottom w:val="single" w:color="auto" w:sz="4" w:space="0"/>
              <w:right w:val="single" w:color="auto" w:sz="4" w:space="0"/>
            </w:tcBorders>
            <w:shd w:val="clear" w:color="auto" w:fill="auto"/>
            <w:noWrap/>
            <w:tcMar>
              <w:top w:w="15" w:type="dxa"/>
              <w:left w:w="15" w:type="dxa"/>
              <w:bottom w:w="0" w:type="dxa"/>
              <w:right w:w="15" w:type="dxa"/>
            </w:tcMar>
            <w:vAlign w:val="center"/>
          </w:tcPr>
          <w:p w14:paraId="1D2B8C46">
            <w:pPr>
              <w:jc w:val="right"/>
            </w:pPr>
          </w:p>
        </w:tc>
      </w:tr>
      <w:tr w14:paraId="2DDC6A63">
        <w:tblPrEx>
          <w:tblCellMar>
            <w:top w:w="0" w:type="dxa"/>
            <w:left w:w="0" w:type="dxa"/>
            <w:bottom w:w="0" w:type="dxa"/>
            <w:right w:w="0" w:type="dxa"/>
          </w:tblCellMar>
        </w:tblPrEx>
        <w:trPr>
          <w:trHeight w:val="615" w:hRule="atLeast"/>
        </w:trPr>
        <w:tc>
          <w:tcPr>
            <w:tcW w:w="15428" w:type="dxa"/>
            <w:gridSpan w:val="11"/>
            <w:tcBorders>
              <w:top w:val="nil"/>
              <w:left w:val="nil"/>
              <w:bottom w:val="nil"/>
              <w:right w:val="nil"/>
            </w:tcBorders>
            <w:shd w:val="clear" w:color="auto" w:fill="auto"/>
            <w:tcMar>
              <w:top w:w="15" w:type="dxa"/>
              <w:left w:w="15" w:type="dxa"/>
              <w:bottom w:w="0" w:type="dxa"/>
              <w:right w:w="15" w:type="dxa"/>
            </w:tcMar>
            <w:vAlign w:val="center"/>
          </w:tcPr>
          <w:p w14:paraId="6CC2E613">
            <w:pPr>
              <w:rPr>
                <w:rFonts w:ascii="宋体" w:hAnsi="宋体" w:eastAsia="宋体" w:cs="宋体"/>
                <w:sz w:val="24"/>
                <w:szCs w:val="24"/>
              </w:rPr>
            </w:pPr>
            <w:r>
              <w:rPr>
                <w:rFonts w:hint="eastAsia"/>
              </w:rPr>
              <w:t>注：本表反映部门本年度取得的各项收入情况。</w:t>
            </w:r>
          </w:p>
        </w:tc>
      </w:tr>
    </w:tbl>
    <w:p w14:paraId="6B3776CF">
      <w:pPr>
        <w:widowControl/>
        <w:jc w:val="left"/>
        <w:rPr>
          <w:rFonts w:ascii="Times New Roman" w:hAnsi="Times New Roman" w:eastAsia="黑体" w:cs="Times New Roman"/>
          <w:bCs/>
          <w:kern w:val="0"/>
          <w:sz w:val="32"/>
          <w:szCs w:val="32"/>
        </w:rPr>
      </w:pPr>
      <w:r>
        <w:rPr>
          <w:rFonts w:ascii="Times New Roman" w:hAnsi="Times New Roman" w:eastAsia="黑体" w:cs="Times New Roman"/>
          <w:bCs/>
          <w:kern w:val="0"/>
          <w:sz w:val="32"/>
          <w:szCs w:val="32"/>
        </w:rPr>
        <w:t xml:space="preserve"> </w:t>
      </w:r>
      <w:r>
        <w:rPr>
          <w:rFonts w:ascii="Times New Roman" w:hAnsi="Times New Roman" w:eastAsia="黑体" w:cs="Times New Roman"/>
          <w:bCs/>
          <w:kern w:val="0"/>
          <w:sz w:val="32"/>
          <w:szCs w:val="32"/>
        </w:rPr>
        <w:br w:type="page"/>
      </w:r>
    </w:p>
    <w:p w14:paraId="7B9297E8">
      <w:pPr>
        <w:widowControl/>
        <w:rPr>
          <w:rFonts w:ascii="Times New Roman" w:hAnsi="Times New Roman" w:eastAsia="方正小标宋_GBK" w:cs="Times New Roman"/>
          <w:color w:val="000000"/>
          <w:kern w:val="0"/>
          <w:sz w:val="36"/>
          <w:szCs w:val="36"/>
        </w:rPr>
      </w:pPr>
    </w:p>
    <w:tbl>
      <w:tblPr>
        <w:tblStyle w:val="6"/>
        <w:tblW w:w="15324" w:type="dxa"/>
        <w:tblInd w:w="93" w:type="dxa"/>
        <w:tblLayout w:type="autofit"/>
        <w:tblCellMar>
          <w:top w:w="0" w:type="dxa"/>
          <w:left w:w="108" w:type="dxa"/>
          <w:bottom w:w="0" w:type="dxa"/>
          <w:right w:w="108" w:type="dxa"/>
        </w:tblCellMar>
      </w:tblPr>
      <w:tblGrid>
        <w:gridCol w:w="997"/>
        <w:gridCol w:w="176"/>
        <w:gridCol w:w="222"/>
        <w:gridCol w:w="4149"/>
        <w:gridCol w:w="2693"/>
        <w:gridCol w:w="1276"/>
        <w:gridCol w:w="1984"/>
        <w:gridCol w:w="992"/>
        <w:gridCol w:w="1276"/>
        <w:gridCol w:w="1559"/>
      </w:tblGrid>
      <w:tr w14:paraId="02785078">
        <w:tblPrEx>
          <w:tblCellMar>
            <w:top w:w="0" w:type="dxa"/>
            <w:left w:w="108" w:type="dxa"/>
            <w:bottom w:w="0" w:type="dxa"/>
            <w:right w:w="108" w:type="dxa"/>
          </w:tblCellMar>
        </w:tblPrEx>
        <w:trPr>
          <w:trHeight w:val="435" w:hRule="atLeast"/>
        </w:trPr>
        <w:tc>
          <w:tcPr>
            <w:tcW w:w="15324" w:type="dxa"/>
            <w:gridSpan w:val="10"/>
            <w:tcBorders>
              <w:top w:val="nil"/>
              <w:left w:val="nil"/>
              <w:bottom w:val="nil"/>
              <w:right w:val="nil"/>
            </w:tcBorders>
            <w:shd w:val="clear" w:color="auto" w:fill="auto"/>
            <w:noWrap/>
            <w:vAlign w:val="center"/>
          </w:tcPr>
          <w:p w14:paraId="7075AE90">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支出决算表</w:t>
            </w:r>
          </w:p>
        </w:tc>
      </w:tr>
      <w:tr w14:paraId="52A5F08D">
        <w:tblPrEx>
          <w:tblCellMar>
            <w:top w:w="0" w:type="dxa"/>
            <w:left w:w="108" w:type="dxa"/>
            <w:bottom w:w="0" w:type="dxa"/>
            <w:right w:w="108" w:type="dxa"/>
          </w:tblCellMar>
        </w:tblPrEx>
        <w:trPr>
          <w:trHeight w:val="285" w:hRule="atLeast"/>
        </w:trPr>
        <w:tc>
          <w:tcPr>
            <w:tcW w:w="1173" w:type="dxa"/>
            <w:gridSpan w:val="2"/>
            <w:tcBorders>
              <w:top w:val="nil"/>
              <w:left w:val="nil"/>
              <w:bottom w:val="nil"/>
              <w:right w:val="nil"/>
            </w:tcBorders>
            <w:shd w:val="clear" w:color="000000" w:fill="FFFFFF"/>
            <w:noWrap/>
            <w:vAlign w:val="center"/>
          </w:tcPr>
          <w:p w14:paraId="1CDD69F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22" w:type="dxa"/>
            <w:tcBorders>
              <w:top w:val="nil"/>
              <w:left w:val="nil"/>
              <w:bottom w:val="nil"/>
              <w:right w:val="nil"/>
            </w:tcBorders>
            <w:shd w:val="clear" w:color="000000" w:fill="FFFFFF"/>
            <w:noWrap/>
            <w:vAlign w:val="center"/>
          </w:tcPr>
          <w:p w14:paraId="7F93E3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149" w:type="dxa"/>
            <w:tcBorders>
              <w:top w:val="nil"/>
              <w:left w:val="nil"/>
              <w:bottom w:val="nil"/>
              <w:right w:val="nil"/>
            </w:tcBorders>
            <w:shd w:val="clear" w:color="000000" w:fill="FFFFFF"/>
            <w:noWrap/>
            <w:vAlign w:val="center"/>
          </w:tcPr>
          <w:p w14:paraId="0B6F8F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93" w:type="dxa"/>
            <w:tcBorders>
              <w:top w:val="nil"/>
              <w:left w:val="nil"/>
              <w:bottom w:val="nil"/>
              <w:right w:val="nil"/>
            </w:tcBorders>
            <w:shd w:val="clear" w:color="000000" w:fill="FFFFFF"/>
            <w:noWrap/>
            <w:vAlign w:val="center"/>
          </w:tcPr>
          <w:p w14:paraId="0B88376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1AF5F3E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nil"/>
              <w:right w:val="nil"/>
            </w:tcBorders>
            <w:shd w:val="clear" w:color="000000" w:fill="FFFFFF"/>
            <w:noWrap/>
            <w:vAlign w:val="center"/>
          </w:tcPr>
          <w:p w14:paraId="75A4C59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992" w:type="dxa"/>
            <w:tcBorders>
              <w:top w:val="nil"/>
              <w:left w:val="nil"/>
              <w:bottom w:val="nil"/>
              <w:right w:val="nil"/>
            </w:tcBorders>
            <w:shd w:val="clear" w:color="000000" w:fill="FFFFFF"/>
            <w:noWrap/>
            <w:vAlign w:val="center"/>
          </w:tcPr>
          <w:p w14:paraId="4AAE53A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6BB075B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14:paraId="18471B58">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公开03表</w:t>
            </w:r>
          </w:p>
        </w:tc>
      </w:tr>
      <w:tr w14:paraId="11272FA2">
        <w:tblPrEx>
          <w:tblCellMar>
            <w:top w:w="0" w:type="dxa"/>
            <w:left w:w="108" w:type="dxa"/>
            <w:bottom w:w="0" w:type="dxa"/>
            <w:right w:w="108" w:type="dxa"/>
          </w:tblCellMar>
        </w:tblPrEx>
        <w:trPr>
          <w:trHeight w:val="285" w:hRule="atLeast"/>
        </w:trPr>
        <w:tc>
          <w:tcPr>
            <w:tcW w:w="1173" w:type="dxa"/>
            <w:gridSpan w:val="2"/>
            <w:tcBorders>
              <w:top w:val="nil"/>
              <w:left w:val="nil"/>
              <w:bottom w:val="nil"/>
              <w:right w:val="nil"/>
            </w:tcBorders>
            <w:shd w:val="clear" w:color="000000" w:fill="FFFFFF"/>
            <w:noWrap/>
            <w:vAlign w:val="center"/>
          </w:tcPr>
          <w:p w14:paraId="59AEC190">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222" w:type="dxa"/>
            <w:tcBorders>
              <w:top w:val="nil"/>
              <w:left w:val="nil"/>
              <w:bottom w:val="nil"/>
              <w:right w:val="nil"/>
            </w:tcBorders>
            <w:shd w:val="clear" w:color="000000" w:fill="FFFFFF"/>
            <w:noWrap/>
            <w:vAlign w:val="center"/>
          </w:tcPr>
          <w:p w14:paraId="63C7B5B7">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149" w:type="dxa"/>
            <w:tcBorders>
              <w:top w:val="nil"/>
              <w:left w:val="nil"/>
              <w:bottom w:val="nil"/>
              <w:right w:val="nil"/>
            </w:tcBorders>
            <w:shd w:val="clear" w:color="000000" w:fill="FFFFFF"/>
            <w:noWrap/>
            <w:vAlign w:val="center"/>
          </w:tcPr>
          <w:p w14:paraId="48D74FD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2693" w:type="dxa"/>
            <w:tcBorders>
              <w:top w:val="nil"/>
              <w:left w:val="nil"/>
              <w:bottom w:val="nil"/>
              <w:right w:val="nil"/>
            </w:tcBorders>
            <w:shd w:val="clear" w:color="000000" w:fill="FFFFFF"/>
            <w:noWrap/>
            <w:vAlign w:val="center"/>
          </w:tcPr>
          <w:p w14:paraId="58841E4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2F879BB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984" w:type="dxa"/>
            <w:tcBorders>
              <w:top w:val="nil"/>
              <w:left w:val="nil"/>
              <w:bottom w:val="nil"/>
              <w:right w:val="nil"/>
            </w:tcBorders>
            <w:shd w:val="clear" w:color="000000" w:fill="FFFFFF"/>
            <w:noWrap/>
            <w:vAlign w:val="center"/>
          </w:tcPr>
          <w:p w14:paraId="12B6AC50">
            <w:pPr>
              <w:widowControl/>
              <w:jc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　</w:t>
            </w:r>
          </w:p>
        </w:tc>
        <w:tc>
          <w:tcPr>
            <w:tcW w:w="992" w:type="dxa"/>
            <w:tcBorders>
              <w:top w:val="nil"/>
              <w:left w:val="nil"/>
              <w:bottom w:val="nil"/>
              <w:right w:val="nil"/>
            </w:tcBorders>
            <w:shd w:val="clear" w:color="000000" w:fill="FFFFFF"/>
            <w:noWrap/>
            <w:vAlign w:val="center"/>
          </w:tcPr>
          <w:p w14:paraId="7DD6FF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nil"/>
              <w:right w:val="nil"/>
            </w:tcBorders>
            <w:shd w:val="clear" w:color="000000" w:fill="FFFFFF"/>
            <w:noWrap/>
            <w:vAlign w:val="center"/>
          </w:tcPr>
          <w:p w14:paraId="4B9AA14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nil"/>
              <w:right w:val="nil"/>
            </w:tcBorders>
            <w:shd w:val="clear" w:color="000000" w:fill="FFFFFF"/>
            <w:noWrap/>
            <w:vAlign w:val="center"/>
          </w:tcPr>
          <w:p w14:paraId="02B44687">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303BB334">
        <w:tblPrEx>
          <w:tblCellMar>
            <w:top w:w="0" w:type="dxa"/>
            <w:left w:w="108" w:type="dxa"/>
            <w:bottom w:w="0" w:type="dxa"/>
            <w:right w:w="108" w:type="dxa"/>
          </w:tblCellMar>
        </w:tblPrEx>
        <w:trPr>
          <w:trHeight w:val="450" w:hRule="atLeast"/>
        </w:trPr>
        <w:tc>
          <w:tcPr>
            <w:tcW w:w="5544" w:type="dxa"/>
            <w:gridSpan w:val="4"/>
            <w:tcBorders>
              <w:top w:val="single" w:color="auto" w:sz="4" w:space="0"/>
              <w:left w:val="single" w:color="auto" w:sz="4" w:space="0"/>
              <w:bottom w:val="single" w:color="auto" w:sz="4" w:space="0"/>
              <w:right w:val="single" w:color="auto" w:sz="4" w:space="0"/>
            </w:tcBorders>
            <w:shd w:val="clear" w:color="000000" w:fill="FFFFFF"/>
            <w:vAlign w:val="center"/>
          </w:tcPr>
          <w:p w14:paraId="02AB3992">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2693"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0F3FFE58">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本年支出合计</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51E9567">
            <w:pPr>
              <w:widowControl/>
              <w:jc w:val="center"/>
              <w:rPr>
                <w:rFonts w:ascii="宋体" w:hAnsi="宋体" w:eastAsia="宋体" w:cs="宋体"/>
                <w:kern w:val="0"/>
                <w:sz w:val="24"/>
                <w:szCs w:val="24"/>
              </w:rPr>
            </w:pPr>
            <w:r>
              <w:rPr>
                <w:rFonts w:hint="eastAsia" w:ascii="宋体" w:hAnsi="宋体" w:eastAsia="宋体" w:cs="宋体"/>
                <w:kern w:val="0"/>
                <w:sz w:val="24"/>
                <w:szCs w:val="24"/>
              </w:rPr>
              <w:t>基本支出</w:t>
            </w:r>
          </w:p>
        </w:tc>
        <w:tc>
          <w:tcPr>
            <w:tcW w:w="1984"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DA910F5">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c>
          <w:tcPr>
            <w:tcW w:w="992"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78F1627">
            <w:pPr>
              <w:widowControl/>
              <w:jc w:val="center"/>
              <w:rPr>
                <w:rFonts w:ascii="宋体" w:hAnsi="宋体" w:eastAsia="宋体" w:cs="宋体"/>
                <w:kern w:val="0"/>
                <w:sz w:val="24"/>
                <w:szCs w:val="24"/>
              </w:rPr>
            </w:pPr>
            <w:r>
              <w:rPr>
                <w:rFonts w:hint="eastAsia" w:ascii="宋体" w:hAnsi="宋体" w:eastAsia="宋体" w:cs="宋体"/>
                <w:kern w:val="0"/>
                <w:sz w:val="24"/>
                <w:szCs w:val="24"/>
              </w:rPr>
              <w:t>上缴上级支出</w:t>
            </w:r>
          </w:p>
        </w:tc>
        <w:tc>
          <w:tcPr>
            <w:tcW w:w="1276"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7756A68C">
            <w:pPr>
              <w:widowControl/>
              <w:jc w:val="center"/>
              <w:rPr>
                <w:rFonts w:ascii="宋体" w:hAnsi="宋体" w:eastAsia="宋体" w:cs="宋体"/>
                <w:kern w:val="0"/>
                <w:sz w:val="24"/>
                <w:szCs w:val="24"/>
              </w:rPr>
            </w:pPr>
            <w:r>
              <w:rPr>
                <w:rFonts w:hint="eastAsia" w:ascii="宋体" w:hAnsi="宋体" w:eastAsia="宋体" w:cs="宋体"/>
                <w:kern w:val="0"/>
                <w:sz w:val="24"/>
                <w:szCs w:val="24"/>
              </w:rPr>
              <w:t>经营支出</w:t>
            </w:r>
          </w:p>
        </w:tc>
        <w:tc>
          <w:tcPr>
            <w:tcW w:w="1559" w:type="dxa"/>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13C6D3DE">
            <w:pPr>
              <w:widowControl/>
              <w:jc w:val="center"/>
              <w:rPr>
                <w:rFonts w:ascii="宋体" w:hAnsi="宋体" w:eastAsia="宋体" w:cs="宋体"/>
                <w:kern w:val="0"/>
                <w:sz w:val="24"/>
                <w:szCs w:val="24"/>
              </w:rPr>
            </w:pPr>
            <w:r>
              <w:rPr>
                <w:rFonts w:hint="eastAsia" w:ascii="宋体" w:hAnsi="宋体" w:eastAsia="宋体" w:cs="宋体"/>
                <w:kern w:val="0"/>
                <w:sz w:val="24"/>
                <w:szCs w:val="24"/>
              </w:rPr>
              <w:t>对附属单位补助支出</w:t>
            </w:r>
          </w:p>
        </w:tc>
      </w:tr>
      <w:tr w14:paraId="5934BF9A">
        <w:tblPrEx>
          <w:tblCellMar>
            <w:top w:w="0" w:type="dxa"/>
            <w:left w:w="108" w:type="dxa"/>
            <w:bottom w:w="0" w:type="dxa"/>
            <w:right w:w="108" w:type="dxa"/>
          </w:tblCellMar>
        </w:tblPrEx>
        <w:trPr>
          <w:trHeight w:val="450" w:hRule="atLeast"/>
        </w:trPr>
        <w:tc>
          <w:tcPr>
            <w:tcW w:w="1395" w:type="dxa"/>
            <w:gridSpan w:val="3"/>
            <w:vMerge w:val="restart"/>
            <w:tcBorders>
              <w:top w:val="single" w:color="auto" w:sz="4" w:space="0"/>
              <w:left w:val="single" w:color="auto" w:sz="4" w:space="0"/>
              <w:bottom w:val="single" w:color="auto" w:sz="4" w:space="0"/>
              <w:right w:val="single" w:color="auto" w:sz="4" w:space="0"/>
            </w:tcBorders>
            <w:shd w:val="clear" w:color="000000" w:fill="FFFFFF"/>
            <w:vAlign w:val="center"/>
          </w:tcPr>
          <w:p w14:paraId="36D5EF9A">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4149" w:type="dxa"/>
            <w:vMerge w:val="restart"/>
            <w:tcBorders>
              <w:top w:val="nil"/>
              <w:left w:val="single" w:color="auto" w:sz="4" w:space="0"/>
              <w:bottom w:val="single" w:color="auto" w:sz="4" w:space="0"/>
              <w:right w:val="single" w:color="auto" w:sz="4" w:space="0"/>
            </w:tcBorders>
            <w:shd w:val="clear" w:color="000000" w:fill="FFFFFF"/>
            <w:vAlign w:val="center"/>
          </w:tcPr>
          <w:p w14:paraId="76FFB664">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37B94A12">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4BCAD35">
            <w:pPr>
              <w:widowControl/>
              <w:jc w:val="left"/>
              <w:rPr>
                <w:rFonts w:ascii="宋体" w:hAnsi="宋体" w:eastAsia="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091FCD45">
            <w:pPr>
              <w:widowControl/>
              <w:jc w:val="left"/>
              <w:rPr>
                <w:rFonts w:ascii="宋体" w:hAnsi="宋体" w:eastAsia="宋体" w:cs="宋体"/>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8B06832">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5DC8158E">
            <w:pPr>
              <w:widowControl/>
              <w:jc w:val="left"/>
              <w:rPr>
                <w:rFonts w:ascii="宋体" w:hAnsi="宋体" w:eastAsia="宋体" w:cs="宋体"/>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5D1A3602">
            <w:pPr>
              <w:widowControl/>
              <w:jc w:val="left"/>
              <w:rPr>
                <w:rFonts w:ascii="宋体" w:hAnsi="宋体" w:eastAsia="宋体" w:cs="宋体"/>
                <w:kern w:val="0"/>
                <w:sz w:val="24"/>
                <w:szCs w:val="24"/>
              </w:rPr>
            </w:pPr>
          </w:p>
        </w:tc>
      </w:tr>
      <w:tr w14:paraId="3F9AB52B">
        <w:tblPrEx>
          <w:tblCellMar>
            <w:top w:w="0" w:type="dxa"/>
            <w:left w:w="108" w:type="dxa"/>
            <w:bottom w:w="0" w:type="dxa"/>
            <w:right w:w="108" w:type="dxa"/>
          </w:tblCellMar>
        </w:tblPrEx>
        <w:trPr>
          <w:trHeight w:val="450" w:hRule="atLeast"/>
        </w:trPr>
        <w:tc>
          <w:tcPr>
            <w:tcW w:w="1395" w:type="dxa"/>
            <w:gridSpan w:val="3"/>
            <w:vMerge w:val="continue"/>
            <w:tcBorders>
              <w:top w:val="single" w:color="auto" w:sz="4" w:space="0"/>
              <w:left w:val="single" w:color="auto" w:sz="4" w:space="0"/>
              <w:bottom w:val="single" w:color="auto" w:sz="4" w:space="0"/>
              <w:right w:val="single" w:color="auto" w:sz="4" w:space="0"/>
            </w:tcBorders>
            <w:vAlign w:val="center"/>
          </w:tcPr>
          <w:p w14:paraId="42074BAE">
            <w:pPr>
              <w:widowControl/>
              <w:jc w:val="left"/>
              <w:rPr>
                <w:rFonts w:ascii="宋体" w:hAnsi="宋体" w:eastAsia="宋体" w:cs="宋体"/>
                <w:kern w:val="0"/>
                <w:sz w:val="24"/>
                <w:szCs w:val="24"/>
              </w:rPr>
            </w:pPr>
          </w:p>
        </w:tc>
        <w:tc>
          <w:tcPr>
            <w:tcW w:w="4149" w:type="dxa"/>
            <w:vMerge w:val="continue"/>
            <w:tcBorders>
              <w:top w:val="nil"/>
              <w:left w:val="single" w:color="auto" w:sz="4" w:space="0"/>
              <w:bottom w:val="single" w:color="auto" w:sz="4" w:space="0"/>
              <w:right w:val="single" w:color="auto" w:sz="4" w:space="0"/>
            </w:tcBorders>
            <w:vAlign w:val="center"/>
          </w:tcPr>
          <w:p w14:paraId="0A6C18DF">
            <w:pPr>
              <w:widowControl/>
              <w:jc w:val="left"/>
              <w:rPr>
                <w:rFonts w:ascii="宋体" w:hAnsi="宋体" w:eastAsia="宋体" w:cs="宋体"/>
                <w:kern w:val="0"/>
                <w:sz w:val="24"/>
                <w:szCs w:val="24"/>
              </w:rPr>
            </w:pPr>
          </w:p>
        </w:tc>
        <w:tc>
          <w:tcPr>
            <w:tcW w:w="2693" w:type="dxa"/>
            <w:vMerge w:val="continue"/>
            <w:tcBorders>
              <w:top w:val="single" w:color="auto" w:sz="4" w:space="0"/>
              <w:left w:val="single" w:color="auto" w:sz="4" w:space="0"/>
              <w:bottom w:val="single" w:color="auto" w:sz="4" w:space="0"/>
              <w:right w:val="single" w:color="auto" w:sz="4" w:space="0"/>
            </w:tcBorders>
            <w:vAlign w:val="center"/>
          </w:tcPr>
          <w:p w14:paraId="6312E0B4">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38E90E4F">
            <w:pPr>
              <w:widowControl/>
              <w:jc w:val="left"/>
              <w:rPr>
                <w:rFonts w:ascii="宋体" w:hAnsi="宋体" w:eastAsia="宋体" w:cs="宋体"/>
                <w:kern w:val="0"/>
                <w:sz w:val="24"/>
                <w:szCs w:val="24"/>
              </w:rPr>
            </w:pPr>
          </w:p>
        </w:tc>
        <w:tc>
          <w:tcPr>
            <w:tcW w:w="1984" w:type="dxa"/>
            <w:vMerge w:val="continue"/>
            <w:tcBorders>
              <w:top w:val="single" w:color="auto" w:sz="4" w:space="0"/>
              <w:left w:val="single" w:color="auto" w:sz="4" w:space="0"/>
              <w:bottom w:val="single" w:color="auto" w:sz="4" w:space="0"/>
              <w:right w:val="single" w:color="auto" w:sz="4" w:space="0"/>
            </w:tcBorders>
            <w:vAlign w:val="center"/>
          </w:tcPr>
          <w:p w14:paraId="7EF4AAF4">
            <w:pPr>
              <w:widowControl/>
              <w:jc w:val="left"/>
              <w:rPr>
                <w:rFonts w:ascii="宋体" w:hAnsi="宋体" w:eastAsia="宋体" w:cs="宋体"/>
                <w:kern w:val="0"/>
                <w:sz w:val="24"/>
                <w:szCs w:val="24"/>
              </w:rPr>
            </w:pPr>
          </w:p>
        </w:tc>
        <w:tc>
          <w:tcPr>
            <w:tcW w:w="992" w:type="dxa"/>
            <w:vMerge w:val="continue"/>
            <w:tcBorders>
              <w:top w:val="single" w:color="auto" w:sz="4" w:space="0"/>
              <w:left w:val="single" w:color="auto" w:sz="4" w:space="0"/>
              <w:bottom w:val="single" w:color="auto" w:sz="4" w:space="0"/>
              <w:right w:val="single" w:color="auto" w:sz="4" w:space="0"/>
            </w:tcBorders>
            <w:vAlign w:val="center"/>
          </w:tcPr>
          <w:p w14:paraId="071310F0">
            <w:pPr>
              <w:widowControl/>
              <w:jc w:val="left"/>
              <w:rPr>
                <w:rFonts w:ascii="宋体" w:hAnsi="宋体" w:eastAsia="宋体" w:cs="宋体"/>
                <w:kern w:val="0"/>
                <w:sz w:val="24"/>
                <w:szCs w:val="24"/>
              </w:rPr>
            </w:pPr>
          </w:p>
        </w:tc>
        <w:tc>
          <w:tcPr>
            <w:tcW w:w="1276" w:type="dxa"/>
            <w:vMerge w:val="continue"/>
            <w:tcBorders>
              <w:top w:val="single" w:color="auto" w:sz="4" w:space="0"/>
              <w:left w:val="single" w:color="auto" w:sz="4" w:space="0"/>
              <w:bottom w:val="single" w:color="auto" w:sz="4" w:space="0"/>
              <w:right w:val="single" w:color="auto" w:sz="4" w:space="0"/>
            </w:tcBorders>
            <w:vAlign w:val="center"/>
          </w:tcPr>
          <w:p w14:paraId="0B47CB3D">
            <w:pPr>
              <w:widowControl/>
              <w:jc w:val="left"/>
              <w:rPr>
                <w:rFonts w:ascii="宋体" w:hAnsi="宋体" w:eastAsia="宋体" w:cs="宋体"/>
                <w:kern w:val="0"/>
                <w:sz w:val="24"/>
                <w:szCs w:val="24"/>
              </w:rPr>
            </w:pPr>
          </w:p>
        </w:tc>
        <w:tc>
          <w:tcPr>
            <w:tcW w:w="1559" w:type="dxa"/>
            <w:vMerge w:val="continue"/>
            <w:tcBorders>
              <w:top w:val="single" w:color="auto" w:sz="4" w:space="0"/>
              <w:left w:val="single" w:color="auto" w:sz="4" w:space="0"/>
              <w:bottom w:val="single" w:color="auto" w:sz="4" w:space="0"/>
              <w:right w:val="single" w:color="auto" w:sz="4" w:space="0"/>
            </w:tcBorders>
            <w:vAlign w:val="center"/>
          </w:tcPr>
          <w:p w14:paraId="03F2C52D">
            <w:pPr>
              <w:widowControl/>
              <w:jc w:val="left"/>
              <w:rPr>
                <w:rFonts w:ascii="宋体" w:hAnsi="宋体" w:eastAsia="宋体" w:cs="宋体"/>
                <w:kern w:val="0"/>
                <w:sz w:val="24"/>
                <w:szCs w:val="24"/>
              </w:rPr>
            </w:pPr>
          </w:p>
        </w:tc>
      </w:tr>
      <w:tr w14:paraId="577FC2DD">
        <w:tblPrEx>
          <w:tblCellMar>
            <w:top w:w="0" w:type="dxa"/>
            <w:left w:w="108" w:type="dxa"/>
            <w:bottom w:w="0" w:type="dxa"/>
            <w:right w:w="108" w:type="dxa"/>
          </w:tblCellMar>
        </w:tblPrEx>
        <w:trPr>
          <w:trHeight w:val="450" w:hRule="atLeast"/>
        </w:trPr>
        <w:tc>
          <w:tcPr>
            <w:tcW w:w="554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67B9D9A2">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693" w:type="dxa"/>
            <w:tcBorders>
              <w:top w:val="nil"/>
              <w:left w:val="nil"/>
              <w:bottom w:val="single" w:color="auto" w:sz="4" w:space="0"/>
              <w:right w:val="single" w:color="auto" w:sz="4" w:space="0"/>
            </w:tcBorders>
            <w:shd w:val="clear" w:color="000000" w:fill="FFFFFF"/>
            <w:noWrap/>
            <w:vAlign w:val="center"/>
          </w:tcPr>
          <w:p w14:paraId="6F4713AF">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1276" w:type="dxa"/>
            <w:tcBorders>
              <w:top w:val="nil"/>
              <w:left w:val="nil"/>
              <w:bottom w:val="single" w:color="auto" w:sz="4" w:space="0"/>
              <w:right w:val="single" w:color="auto" w:sz="4" w:space="0"/>
            </w:tcBorders>
            <w:shd w:val="clear" w:color="000000" w:fill="FFFFFF"/>
            <w:noWrap/>
            <w:vAlign w:val="center"/>
          </w:tcPr>
          <w:p w14:paraId="20F638DA">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984" w:type="dxa"/>
            <w:tcBorders>
              <w:top w:val="nil"/>
              <w:left w:val="nil"/>
              <w:bottom w:val="single" w:color="auto" w:sz="4" w:space="0"/>
              <w:right w:val="single" w:color="auto" w:sz="4" w:space="0"/>
            </w:tcBorders>
            <w:shd w:val="clear" w:color="000000" w:fill="FFFFFF"/>
            <w:noWrap/>
            <w:vAlign w:val="center"/>
          </w:tcPr>
          <w:p w14:paraId="1D726B35">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992" w:type="dxa"/>
            <w:tcBorders>
              <w:top w:val="nil"/>
              <w:left w:val="nil"/>
              <w:bottom w:val="single" w:color="auto" w:sz="4" w:space="0"/>
              <w:right w:val="single" w:color="auto" w:sz="4" w:space="0"/>
            </w:tcBorders>
            <w:shd w:val="clear" w:color="000000" w:fill="FFFFFF"/>
            <w:noWrap/>
            <w:vAlign w:val="center"/>
          </w:tcPr>
          <w:p w14:paraId="02C0934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276" w:type="dxa"/>
            <w:tcBorders>
              <w:top w:val="nil"/>
              <w:left w:val="nil"/>
              <w:bottom w:val="single" w:color="auto" w:sz="4" w:space="0"/>
              <w:right w:val="single" w:color="auto" w:sz="4" w:space="0"/>
            </w:tcBorders>
            <w:shd w:val="clear" w:color="000000" w:fill="FFFFFF"/>
            <w:noWrap/>
            <w:vAlign w:val="center"/>
          </w:tcPr>
          <w:p w14:paraId="38B47DB4">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c>
          <w:tcPr>
            <w:tcW w:w="1559" w:type="dxa"/>
            <w:tcBorders>
              <w:top w:val="nil"/>
              <w:left w:val="nil"/>
              <w:bottom w:val="single" w:color="auto" w:sz="4" w:space="0"/>
              <w:right w:val="single" w:color="auto" w:sz="4" w:space="0"/>
            </w:tcBorders>
            <w:shd w:val="clear" w:color="000000" w:fill="FFFFFF"/>
            <w:noWrap/>
            <w:vAlign w:val="center"/>
          </w:tcPr>
          <w:p w14:paraId="51D0AAE9">
            <w:pPr>
              <w:widowControl/>
              <w:jc w:val="center"/>
              <w:rPr>
                <w:rFonts w:ascii="宋体" w:hAnsi="宋体" w:eastAsia="宋体" w:cs="宋体"/>
                <w:kern w:val="0"/>
                <w:sz w:val="24"/>
                <w:szCs w:val="24"/>
              </w:rPr>
            </w:pPr>
            <w:r>
              <w:rPr>
                <w:rFonts w:hint="eastAsia" w:ascii="宋体" w:hAnsi="宋体" w:eastAsia="宋体" w:cs="宋体"/>
                <w:kern w:val="0"/>
                <w:sz w:val="24"/>
                <w:szCs w:val="24"/>
              </w:rPr>
              <w:t>6</w:t>
            </w:r>
          </w:p>
        </w:tc>
      </w:tr>
      <w:tr w14:paraId="4A23B23C">
        <w:tblPrEx>
          <w:tblCellMar>
            <w:top w:w="0" w:type="dxa"/>
            <w:left w:w="108" w:type="dxa"/>
            <w:bottom w:w="0" w:type="dxa"/>
            <w:right w:w="108" w:type="dxa"/>
          </w:tblCellMar>
        </w:tblPrEx>
        <w:trPr>
          <w:trHeight w:val="450" w:hRule="atLeast"/>
        </w:trPr>
        <w:tc>
          <w:tcPr>
            <w:tcW w:w="5544" w:type="dxa"/>
            <w:gridSpan w:val="4"/>
            <w:tcBorders>
              <w:top w:val="single" w:color="auto" w:sz="4" w:space="0"/>
              <w:left w:val="single" w:color="auto" w:sz="4" w:space="0"/>
              <w:bottom w:val="single" w:color="auto" w:sz="4" w:space="0"/>
              <w:right w:val="single" w:color="auto" w:sz="4" w:space="0"/>
            </w:tcBorders>
            <w:shd w:val="clear" w:color="000000" w:fill="FFFFFF"/>
            <w:noWrap/>
            <w:vAlign w:val="center"/>
          </w:tcPr>
          <w:p w14:paraId="762AC2CC">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693" w:type="dxa"/>
            <w:tcBorders>
              <w:top w:val="nil"/>
              <w:left w:val="nil"/>
              <w:bottom w:val="single" w:color="auto" w:sz="4" w:space="0"/>
              <w:right w:val="single" w:color="auto" w:sz="4" w:space="0"/>
            </w:tcBorders>
            <w:shd w:val="clear" w:color="auto" w:fill="auto"/>
            <w:noWrap/>
            <w:vAlign w:val="center"/>
          </w:tcPr>
          <w:p w14:paraId="7B180F3D">
            <w:pPr>
              <w:widowControl/>
              <w:jc w:val="right"/>
              <w:rPr>
                <w:rFonts w:ascii="宋体" w:hAnsi="宋体" w:eastAsia="宋体" w:cs="宋体"/>
                <w:kern w:val="0"/>
                <w:sz w:val="24"/>
                <w:szCs w:val="24"/>
              </w:rPr>
            </w:pPr>
            <w:r>
              <w:rPr>
                <w:rFonts w:hint="eastAsia" w:cs="Arial"/>
                <w:b/>
                <w:bCs/>
                <w:color w:val="000000"/>
                <w:sz w:val="22"/>
              </w:rPr>
              <w:t>1,266.09</w:t>
            </w: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1C9FF492">
            <w:pPr>
              <w:jc w:val="right"/>
              <w:rPr>
                <w:rFonts w:ascii="宋体" w:hAnsi="宋体" w:eastAsia="宋体" w:cs="Arial"/>
                <w:b/>
                <w:bCs/>
                <w:color w:val="000000"/>
                <w:sz w:val="22"/>
              </w:rPr>
            </w:pPr>
            <w:r>
              <w:rPr>
                <w:rFonts w:hint="eastAsia" w:cs="Arial"/>
                <w:b/>
                <w:bCs/>
                <w:color w:val="000000"/>
                <w:sz w:val="22"/>
              </w:rPr>
              <w:t>1,094.80</w:t>
            </w:r>
          </w:p>
        </w:tc>
        <w:tc>
          <w:tcPr>
            <w:tcW w:w="1984" w:type="dxa"/>
            <w:tcBorders>
              <w:top w:val="nil"/>
              <w:left w:val="nil"/>
              <w:bottom w:val="single" w:color="auto" w:sz="4" w:space="0"/>
              <w:right w:val="single" w:color="auto" w:sz="4" w:space="0"/>
            </w:tcBorders>
            <w:shd w:val="clear" w:color="auto" w:fill="auto"/>
            <w:noWrap/>
            <w:vAlign w:val="center"/>
          </w:tcPr>
          <w:p w14:paraId="4A4A8DB0">
            <w:pPr>
              <w:jc w:val="right"/>
              <w:rPr>
                <w:rFonts w:ascii="宋体" w:hAnsi="宋体" w:eastAsia="宋体" w:cs="Arial"/>
                <w:b/>
                <w:bCs/>
                <w:color w:val="000000"/>
                <w:sz w:val="22"/>
              </w:rPr>
            </w:pPr>
            <w:r>
              <w:rPr>
                <w:rFonts w:hint="eastAsia" w:cs="Arial"/>
                <w:b/>
                <w:bCs/>
                <w:color w:val="000000"/>
                <w:sz w:val="22"/>
              </w:rPr>
              <w:t>171.29</w:t>
            </w:r>
          </w:p>
        </w:tc>
        <w:tc>
          <w:tcPr>
            <w:tcW w:w="992" w:type="dxa"/>
            <w:tcBorders>
              <w:top w:val="nil"/>
              <w:left w:val="nil"/>
              <w:bottom w:val="single" w:color="auto" w:sz="4" w:space="0"/>
              <w:right w:val="single" w:color="auto" w:sz="4" w:space="0"/>
            </w:tcBorders>
            <w:shd w:val="clear" w:color="auto" w:fill="auto"/>
            <w:noWrap/>
            <w:vAlign w:val="center"/>
          </w:tcPr>
          <w:p w14:paraId="5DDDFD14">
            <w:pPr>
              <w:jc w:val="right"/>
              <w:rPr>
                <w:rFonts w:ascii="宋体" w:hAnsi="宋体" w:eastAsia="宋体" w:cs="Arial"/>
                <w:b/>
                <w:bCs/>
                <w:color w:val="000000"/>
                <w:sz w:val="22"/>
              </w:rPr>
            </w:pPr>
          </w:p>
        </w:tc>
        <w:tc>
          <w:tcPr>
            <w:tcW w:w="1276" w:type="dxa"/>
            <w:tcBorders>
              <w:top w:val="nil"/>
              <w:left w:val="nil"/>
              <w:bottom w:val="single" w:color="auto" w:sz="4" w:space="0"/>
              <w:right w:val="single" w:color="auto" w:sz="4" w:space="0"/>
            </w:tcBorders>
            <w:shd w:val="clear" w:color="auto" w:fill="auto"/>
            <w:noWrap/>
            <w:vAlign w:val="center"/>
          </w:tcPr>
          <w:p w14:paraId="475C0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2C8FB81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685B05">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58A3EF">
            <w:pPr>
              <w:rPr>
                <w:rFonts w:ascii="宋体" w:hAnsi="宋体" w:eastAsia="宋体" w:cs="Arial"/>
                <w:color w:val="000000"/>
                <w:sz w:val="22"/>
              </w:rPr>
            </w:pPr>
            <w:r>
              <w:rPr>
                <w:rFonts w:hint="eastAsia" w:cs="Arial"/>
                <w:color w:val="000000"/>
                <w:sz w:val="22"/>
              </w:rPr>
              <w:t>201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307B8561">
            <w:pPr>
              <w:rPr>
                <w:rFonts w:ascii="宋体" w:hAnsi="宋体" w:eastAsia="宋体" w:cs="Arial"/>
                <w:color w:val="000000"/>
                <w:sz w:val="22"/>
              </w:rPr>
            </w:pPr>
            <w:r>
              <w:rPr>
                <w:rFonts w:hint="eastAsia" w:cs="Arial"/>
                <w:color w:val="000000"/>
                <w:sz w:val="22"/>
              </w:rPr>
              <w:t>一般公共服务支出</w:t>
            </w:r>
          </w:p>
        </w:tc>
        <w:tc>
          <w:tcPr>
            <w:tcW w:w="2693" w:type="dxa"/>
            <w:tcBorders>
              <w:top w:val="nil"/>
              <w:left w:val="nil"/>
              <w:bottom w:val="single" w:color="auto" w:sz="4" w:space="0"/>
              <w:right w:val="single" w:color="auto" w:sz="4" w:space="0"/>
            </w:tcBorders>
            <w:shd w:val="clear" w:color="auto" w:fill="auto"/>
            <w:noWrap/>
            <w:vAlign w:val="center"/>
          </w:tcPr>
          <w:p w14:paraId="210E788F">
            <w:pPr>
              <w:jc w:val="right"/>
              <w:rPr>
                <w:rFonts w:ascii="宋体" w:hAnsi="宋体" w:eastAsia="宋体" w:cs="Arial"/>
                <w:color w:val="000000"/>
                <w:sz w:val="22"/>
              </w:rPr>
            </w:pPr>
            <w:r>
              <w:rPr>
                <w:rFonts w:hint="eastAsia" w:cs="Arial"/>
                <w:color w:val="000000"/>
                <w:sz w:val="22"/>
              </w:rPr>
              <w:t>149.04</w:t>
            </w:r>
          </w:p>
        </w:tc>
        <w:tc>
          <w:tcPr>
            <w:tcW w:w="1276" w:type="dxa"/>
            <w:tcBorders>
              <w:top w:val="nil"/>
              <w:left w:val="nil"/>
              <w:bottom w:val="single" w:color="auto" w:sz="4" w:space="0"/>
              <w:right w:val="single" w:color="auto" w:sz="4" w:space="0"/>
            </w:tcBorders>
            <w:shd w:val="clear" w:color="auto" w:fill="auto"/>
            <w:noWrap/>
            <w:vAlign w:val="center"/>
          </w:tcPr>
          <w:p w14:paraId="7384C7EC">
            <w:pPr>
              <w:jc w:val="right"/>
              <w:rPr>
                <w:rFonts w:ascii="宋体" w:hAnsi="宋体" w:eastAsia="宋体" w:cs="Arial"/>
                <w:color w:val="000000"/>
                <w:sz w:val="22"/>
              </w:rPr>
            </w:pPr>
            <w:r>
              <w:rPr>
                <w:rFonts w:hint="eastAsia" w:cs="Arial"/>
                <w:color w:val="000000"/>
                <w:sz w:val="22"/>
              </w:rPr>
              <w:t>28.35</w:t>
            </w:r>
          </w:p>
        </w:tc>
        <w:tc>
          <w:tcPr>
            <w:tcW w:w="1984" w:type="dxa"/>
            <w:tcBorders>
              <w:top w:val="nil"/>
              <w:left w:val="nil"/>
              <w:bottom w:val="single" w:color="auto" w:sz="4" w:space="0"/>
              <w:right w:val="single" w:color="auto" w:sz="4" w:space="0"/>
            </w:tcBorders>
            <w:shd w:val="clear" w:color="auto" w:fill="auto"/>
            <w:noWrap/>
            <w:vAlign w:val="center"/>
          </w:tcPr>
          <w:p w14:paraId="3FF06F7D">
            <w:pPr>
              <w:jc w:val="right"/>
              <w:rPr>
                <w:rFonts w:ascii="宋体" w:hAnsi="宋体" w:eastAsia="宋体" w:cs="Arial"/>
                <w:color w:val="000000"/>
                <w:sz w:val="22"/>
              </w:rPr>
            </w:pPr>
            <w:r>
              <w:rPr>
                <w:rFonts w:hint="eastAsia" w:cs="Arial"/>
                <w:color w:val="000000"/>
                <w:sz w:val="22"/>
              </w:rPr>
              <w:t>120.70</w:t>
            </w:r>
          </w:p>
        </w:tc>
        <w:tc>
          <w:tcPr>
            <w:tcW w:w="992" w:type="dxa"/>
            <w:tcBorders>
              <w:top w:val="nil"/>
              <w:left w:val="nil"/>
              <w:bottom w:val="single" w:color="auto" w:sz="4" w:space="0"/>
              <w:right w:val="single" w:color="auto" w:sz="4" w:space="0"/>
            </w:tcBorders>
            <w:shd w:val="clear" w:color="auto" w:fill="auto"/>
            <w:noWrap/>
            <w:vAlign w:val="center"/>
          </w:tcPr>
          <w:p w14:paraId="724371C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7846FB0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7D0F3701">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71D70D5C">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CBD32C6">
            <w:pPr>
              <w:rPr>
                <w:rFonts w:ascii="宋体" w:hAnsi="宋体" w:eastAsia="宋体" w:cs="Arial"/>
                <w:color w:val="000000"/>
                <w:sz w:val="22"/>
              </w:rPr>
            </w:pPr>
            <w:r>
              <w:rPr>
                <w:rFonts w:hint="eastAsia" w:cs="Arial"/>
                <w:color w:val="000000"/>
                <w:sz w:val="22"/>
              </w:rPr>
              <w:t>20103</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03C0D93">
            <w:pPr>
              <w:rPr>
                <w:rFonts w:ascii="宋体" w:hAnsi="宋体" w:eastAsia="宋体" w:cs="Arial"/>
                <w:color w:val="000000"/>
                <w:sz w:val="22"/>
              </w:rPr>
            </w:pPr>
            <w:r>
              <w:rPr>
                <w:rFonts w:hint="eastAsia" w:cs="Arial"/>
                <w:color w:val="000000"/>
                <w:sz w:val="22"/>
              </w:rPr>
              <w:t>政府办公厅（室）及相关机构事务</w:t>
            </w:r>
          </w:p>
        </w:tc>
        <w:tc>
          <w:tcPr>
            <w:tcW w:w="2693" w:type="dxa"/>
            <w:tcBorders>
              <w:top w:val="nil"/>
              <w:left w:val="nil"/>
              <w:bottom w:val="single" w:color="auto" w:sz="4" w:space="0"/>
              <w:right w:val="single" w:color="auto" w:sz="4" w:space="0"/>
            </w:tcBorders>
            <w:shd w:val="clear" w:color="auto" w:fill="auto"/>
            <w:noWrap/>
            <w:vAlign w:val="center"/>
          </w:tcPr>
          <w:p w14:paraId="6C237E91">
            <w:pPr>
              <w:jc w:val="right"/>
              <w:rPr>
                <w:rFonts w:ascii="宋体" w:hAnsi="宋体" w:eastAsia="宋体" w:cs="Arial"/>
                <w:color w:val="000000"/>
                <w:sz w:val="22"/>
              </w:rPr>
            </w:pPr>
            <w:r>
              <w:rPr>
                <w:rFonts w:hint="eastAsia" w:cs="Arial"/>
                <w:color w:val="000000"/>
                <w:sz w:val="22"/>
              </w:rPr>
              <w:t>60.00</w:t>
            </w:r>
          </w:p>
        </w:tc>
        <w:tc>
          <w:tcPr>
            <w:tcW w:w="1276" w:type="dxa"/>
            <w:tcBorders>
              <w:top w:val="nil"/>
              <w:left w:val="nil"/>
              <w:bottom w:val="single" w:color="auto" w:sz="4" w:space="0"/>
              <w:right w:val="single" w:color="auto" w:sz="4" w:space="0"/>
            </w:tcBorders>
            <w:shd w:val="clear" w:color="auto" w:fill="auto"/>
            <w:noWrap/>
            <w:vAlign w:val="center"/>
          </w:tcPr>
          <w:p w14:paraId="69113B90">
            <w:pPr>
              <w:jc w:val="right"/>
              <w:rPr>
                <w:rFonts w:ascii="宋体" w:hAnsi="宋体" w:eastAsia="宋体" w:cs="Arial"/>
                <w:color w:val="000000"/>
                <w:sz w:val="22"/>
              </w:rPr>
            </w:pPr>
            <w:r>
              <w:rPr>
                <w:rFonts w:hint="eastAsia" w:cs="Arial"/>
                <w:color w:val="000000"/>
                <w:sz w:val="22"/>
              </w:rPr>
              <w:t>　</w:t>
            </w:r>
          </w:p>
        </w:tc>
        <w:tc>
          <w:tcPr>
            <w:tcW w:w="1984" w:type="dxa"/>
            <w:tcBorders>
              <w:top w:val="nil"/>
              <w:left w:val="nil"/>
              <w:bottom w:val="single" w:color="auto" w:sz="4" w:space="0"/>
              <w:right w:val="single" w:color="auto" w:sz="4" w:space="0"/>
            </w:tcBorders>
            <w:shd w:val="clear" w:color="auto" w:fill="auto"/>
            <w:noWrap/>
            <w:vAlign w:val="center"/>
          </w:tcPr>
          <w:p w14:paraId="5255AA7C">
            <w:pPr>
              <w:jc w:val="right"/>
              <w:rPr>
                <w:rFonts w:ascii="宋体" w:hAnsi="宋体" w:eastAsia="宋体" w:cs="Arial"/>
                <w:color w:val="000000"/>
                <w:sz w:val="22"/>
              </w:rPr>
            </w:pPr>
            <w:r>
              <w:rPr>
                <w:rFonts w:hint="eastAsia" w:cs="Arial"/>
                <w:color w:val="000000"/>
                <w:sz w:val="22"/>
              </w:rPr>
              <w:t>60.00</w:t>
            </w:r>
          </w:p>
        </w:tc>
        <w:tc>
          <w:tcPr>
            <w:tcW w:w="992" w:type="dxa"/>
            <w:tcBorders>
              <w:top w:val="nil"/>
              <w:left w:val="nil"/>
              <w:bottom w:val="single" w:color="auto" w:sz="4" w:space="0"/>
              <w:right w:val="single" w:color="auto" w:sz="4" w:space="0"/>
            </w:tcBorders>
            <w:shd w:val="clear" w:color="auto" w:fill="auto"/>
            <w:noWrap/>
            <w:vAlign w:val="center"/>
          </w:tcPr>
          <w:p w14:paraId="669E677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485B48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395DC64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12D62094">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82AC96">
            <w:pPr>
              <w:rPr>
                <w:rFonts w:ascii="宋体" w:hAnsi="宋体" w:eastAsia="宋体" w:cs="Arial"/>
                <w:color w:val="000000"/>
                <w:sz w:val="22"/>
              </w:rPr>
            </w:pPr>
            <w:r>
              <w:rPr>
                <w:rFonts w:hint="eastAsia" w:cs="Arial"/>
                <w:color w:val="000000"/>
                <w:sz w:val="22"/>
              </w:rPr>
              <w:t>2010399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4CD6C57">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2693" w:type="dxa"/>
            <w:tcBorders>
              <w:top w:val="nil"/>
              <w:left w:val="nil"/>
              <w:bottom w:val="single" w:color="auto" w:sz="4" w:space="0"/>
              <w:right w:val="single" w:color="auto" w:sz="4" w:space="0"/>
            </w:tcBorders>
            <w:shd w:val="clear" w:color="auto" w:fill="auto"/>
            <w:noWrap/>
            <w:vAlign w:val="center"/>
          </w:tcPr>
          <w:p w14:paraId="7BCD9C66">
            <w:pPr>
              <w:jc w:val="right"/>
              <w:rPr>
                <w:rFonts w:ascii="宋体" w:hAnsi="宋体" w:eastAsia="宋体" w:cs="Arial"/>
                <w:color w:val="000000"/>
                <w:sz w:val="22"/>
              </w:rPr>
            </w:pPr>
            <w:r>
              <w:rPr>
                <w:rFonts w:hint="eastAsia" w:cs="Arial"/>
                <w:color w:val="000000"/>
                <w:sz w:val="22"/>
              </w:rPr>
              <w:t>60.00</w:t>
            </w:r>
          </w:p>
        </w:tc>
        <w:tc>
          <w:tcPr>
            <w:tcW w:w="1276" w:type="dxa"/>
            <w:tcBorders>
              <w:top w:val="nil"/>
              <w:left w:val="nil"/>
              <w:bottom w:val="single" w:color="auto" w:sz="4" w:space="0"/>
              <w:right w:val="single" w:color="auto" w:sz="4" w:space="0"/>
            </w:tcBorders>
            <w:shd w:val="clear" w:color="auto" w:fill="auto"/>
            <w:noWrap/>
            <w:vAlign w:val="center"/>
          </w:tcPr>
          <w:p w14:paraId="43378F6B">
            <w:pPr>
              <w:jc w:val="right"/>
              <w:rPr>
                <w:rFonts w:ascii="宋体" w:hAnsi="宋体" w:eastAsia="宋体" w:cs="Arial"/>
                <w:color w:val="000000"/>
                <w:sz w:val="22"/>
              </w:rPr>
            </w:pPr>
            <w:r>
              <w:rPr>
                <w:rFonts w:hint="eastAsia" w:cs="Arial"/>
                <w:color w:val="000000"/>
                <w:sz w:val="22"/>
              </w:rPr>
              <w:t>　</w:t>
            </w:r>
          </w:p>
        </w:tc>
        <w:tc>
          <w:tcPr>
            <w:tcW w:w="1984" w:type="dxa"/>
            <w:tcBorders>
              <w:top w:val="nil"/>
              <w:left w:val="nil"/>
              <w:bottom w:val="single" w:color="auto" w:sz="4" w:space="0"/>
              <w:right w:val="single" w:color="auto" w:sz="4" w:space="0"/>
            </w:tcBorders>
            <w:shd w:val="clear" w:color="auto" w:fill="auto"/>
            <w:noWrap/>
            <w:vAlign w:val="center"/>
          </w:tcPr>
          <w:p w14:paraId="5111D734">
            <w:pPr>
              <w:jc w:val="right"/>
              <w:rPr>
                <w:rFonts w:ascii="宋体" w:hAnsi="宋体" w:eastAsia="宋体" w:cs="Arial"/>
                <w:color w:val="000000"/>
                <w:sz w:val="22"/>
              </w:rPr>
            </w:pPr>
            <w:r>
              <w:rPr>
                <w:rFonts w:hint="eastAsia" w:cs="Arial"/>
                <w:color w:val="000000"/>
                <w:sz w:val="22"/>
              </w:rPr>
              <w:t>60.00</w:t>
            </w:r>
          </w:p>
        </w:tc>
        <w:tc>
          <w:tcPr>
            <w:tcW w:w="992" w:type="dxa"/>
            <w:tcBorders>
              <w:top w:val="nil"/>
              <w:left w:val="nil"/>
              <w:bottom w:val="single" w:color="auto" w:sz="4" w:space="0"/>
              <w:right w:val="single" w:color="auto" w:sz="4" w:space="0"/>
            </w:tcBorders>
            <w:shd w:val="clear" w:color="auto" w:fill="auto"/>
            <w:noWrap/>
            <w:vAlign w:val="center"/>
          </w:tcPr>
          <w:p w14:paraId="1885BB6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76983F7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5783A83D">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64036A9D">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5C158CC">
            <w:pPr>
              <w:rPr>
                <w:rFonts w:ascii="宋体" w:hAnsi="宋体" w:eastAsia="宋体" w:cs="Arial"/>
                <w:color w:val="000000"/>
                <w:sz w:val="22"/>
              </w:rPr>
            </w:pPr>
            <w:r>
              <w:rPr>
                <w:rFonts w:hint="eastAsia" w:cs="Arial"/>
                <w:color w:val="000000"/>
                <w:sz w:val="22"/>
              </w:rPr>
              <w:t>20126</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1023D34">
            <w:pPr>
              <w:rPr>
                <w:rFonts w:ascii="宋体" w:hAnsi="宋体" w:eastAsia="宋体" w:cs="Arial"/>
                <w:color w:val="000000"/>
                <w:sz w:val="22"/>
              </w:rPr>
            </w:pPr>
            <w:r>
              <w:rPr>
                <w:rFonts w:hint="eastAsia" w:cs="Arial"/>
                <w:color w:val="000000"/>
                <w:sz w:val="22"/>
              </w:rPr>
              <w:t>档案事务</w:t>
            </w:r>
          </w:p>
        </w:tc>
        <w:tc>
          <w:tcPr>
            <w:tcW w:w="2693" w:type="dxa"/>
            <w:tcBorders>
              <w:top w:val="nil"/>
              <w:left w:val="nil"/>
              <w:bottom w:val="single" w:color="auto" w:sz="4" w:space="0"/>
              <w:right w:val="single" w:color="auto" w:sz="4" w:space="0"/>
            </w:tcBorders>
            <w:shd w:val="clear" w:color="auto" w:fill="auto"/>
            <w:noWrap/>
            <w:vAlign w:val="center"/>
          </w:tcPr>
          <w:p w14:paraId="02DB961A">
            <w:pPr>
              <w:jc w:val="right"/>
              <w:rPr>
                <w:rFonts w:ascii="宋体" w:hAnsi="宋体" w:eastAsia="宋体" w:cs="Arial"/>
                <w:color w:val="000000"/>
                <w:sz w:val="22"/>
              </w:rPr>
            </w:pPr>
            <w:r>
              <w:rPr>
                <w:rFonts w:hint="eastAsia" w:cs="Arial"/>
                <w:color w:val="000000"/>
                <w:sz w:val="22"/>
              </w:rPr>
              <w:t>28.35</w:t>
            </w:r>
          </w:p>
        </w:tc>
        <w:tc>
          <w:tcPr>
            <w:tcW w:w="1276" w:type="dxa"/>
            <w:tcBorders>
              <w:top w:val="nil"/>
              <w:left w:val="nil"/>
              <w:bottom w:val="single" w:color="auto" w:sz="4" w:space="0"/>
              <w:right w:val="single" w:color="auto" w:sz="4" w:space="0"/>
            </w:tcBorders>
            <w:shd w:val="clear" w:color="auto" w:fill="auto"/>
            <w:noWrap/>
            <w:vAlign w:val="center"/>
          </w:tcPr>
          <w:p w14:paraId="7027A321">
            <w:pPr>
              <w:jc w:val="right"/>
              <w:rPr>
                <w:rFonts w:ascii="宋体" w:hAnsi="宋体" w:eastAsia="宋体" w:cs="Arial"/>
                <w:color w:val="000000"/>
                <w:sz w:val="22"/>
              </w:rPr>
            </w:pPr>
            <w:r>
              <w:rPr>
                <w:rFonts w:hint="eastAsia" w:cs="Arial"/>
                <w:color w:val="000000"/>
                <w:sz w:val="22"/>
              </w:rPr>
              <w:t>28.35</w:t>
            </w:r>
          </w:p>
        </w:tc>
        <w:tc>
          <w:tcPr>
            <w:tcW w:w="1984" w:type="dxa"/>
            <w:tcBorders>
              <w:top w:val="nil"/>
              <w:left w:val="nil"/>
              <w:bottom w:val="single" w:color="auto" w:sz="4" w:space="0"/>
              <w:right w:val="single" w:color="auto" w:sz="4" w:space="0"/>
            </w:tcBorders>
            <w:shd w:val="clear" w:color="auto" w:fill="auto"/>
            <w:noWrap/>
            <w:vAlign w:val="center"/>
          </w:tcPr>
          <w:p w14:paraId="7E68DA9B">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7AD37A9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7742A2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1A7CBB76">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809236A">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AE67976">
            <w:pPr>
              <w:rPr>
                <w:rFonts w:ascii="宋体" w:hAnsi="宋体" w:eastAsia="宋体" w:cs="Arial"/>
                <w:color w:val="000000"/>
                <w:sz w:val="22"/>
              </w:rPr>
            </w:pPr>
            <w:r>
              <w:rPr>
                <w:rFonts w:hint="eastAsia" w:cs="Arial"/>
                <w:color w:val="000000"/>
                <w:sz w:val="22"/>
              </w:rPr>
              <w:t>2012699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2ED13BA1">
            <w:pPr>
              <w:rPr>
                <w:rFonts w:ascii="宋体" w:hAnsi="宋体" w:eastAsia="宋体" w:cs="Arial"/>
                <w:color w:val="000000"/>
                <w:sz w:val="22"/>
              </w:rPr>
            </w:pPr>
            <w:r>
              <w:rPr>
                <w:rFonts w:hint="eastAsia" w:cs="Arial"/>
                <w:color w:val="000000"/>
                <w:sz w:val="22"/>
              </w:rPr>
              <w:t xml:space="preserve">  其他档案事务支出</w:t>
            </w:r>
          </w:p>
        </w:tc>
        <w:tc>
          <w:tcPr>
            <w:tcW w:w="2693" w:type="dxa"/>
            <w:tcBorders>
              <w:top w:val="nil"/>
              <w:left w:val="nil"/>
              <w:bottom w:val="single" w:color="auto" w:sz="4" w:space="0"/>
              <w:right w:val="single" w:color="auto" w:sz="4" w:space="0"/>
            </w:tcBorders>
            <w:shd w:val="clear" w:color="auto" w:fill="auto"/>
            <w:noWrap/>
            <w:vAlign w:val="center"/>
          </w:tcPr>
          <w:p w14:paraId="0DE2388E">
            <w:pPr>
              <w:jc w:val="right"/>
              <w:rPr>
                <w:rFonts w:ascii="宋体" w:hAnsi="宋体" w:eastAsia="宋体" w:cs="Arial"/>
                <w:color w:val="000000"/>
                <w:sz w:val="22"/>
              </w:rPr>
            </w:pPr>
            <w:r>
              <w:rPr>
                <w:rFonts w:hint="eastAsia" w:cs="Arial"/>
                <w:color w:val="000000"/>
                <w:sz w:val="22"/>
              </w:rPr>
              <w:t>28.35</w:t>
            </w:r>
          </w:p>
        </w:tc>
        <w:tc>
          <w:tcPr>
            <w:tcW w:w="1276" w:type="dxa"/>
            <w:tcBorders>
              <w:top w:val="nil"/>
              <w:left w:val="nil"/>
              <w:bottom w:val="single" w:color="auto" w:sz="4" w:space="0"/>
              <w:right w:val="single" w:color="auto" w:sz="4" w:space="0"/>
            </w:tcBorders>
            <w:shd w:val="clear" w:color="auto" w:fill="auto"/>
            <w:noWrap/>
            <w:vAlign w:val="center"/>
          </w:tcPr>
          <w:p w14:paraId="489D676C">
            <w:pPr>
              <w:jc w:val="right"/>
              <w:rPr>
                <w:rFonts w:ascii="宋体" w:hAnsi="宋体" w:eastAsia="宋体" w:cs="Arial"/>
                <w:color w:val="000000"/>
                <w:sz w:val="22"/>
              </w:rPr>
            </w:pPr>
            <w:r>
              <w:rPr>
                <w:rFonts w:hint="eastAsia" w:cs="Arial"/>
                <w:color w:val="000000"/>
                <w:sz w:val="22"/>
              </w:rPr>
              <w:t>28.35</w:t>
            </w:r>
          </w:p>
        </w:tc>
        <w:tc>
          <w:tcPr>
            <w:tcW w:w="1984" w:type="dxa"/>
            <w:tcBorders>
              <w:top w:val="nil"/>
              <w:left w:val="nil"/>
              <w:bottom w:val="single" w:color="auto" w:sz="4" w:space="0"/>
              <w:right w:val="single" w:color="auto" w:sz="4" w:space="0"/>
            </w:tcBorders>
            <w:shd w:val="clear" w:color="auto" w:fill="auto"/>
            <w:noWrap/>
            <w:vAlign w:val="center"/>
          </w:tcPr>
          <w:p w14:paraId="50CC2655">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09DFA1B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1BC03D2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5B32ACC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014447B7">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29C45DA">
            <w:pPr>
              <w:rPr>
                <w:rFonts w:ascii="宋体" w:hAnsi="宋体" w:eastAsia="宋体" w:cs="Arial"/>
                <w:color w:val="000000"/>
                <w:sz w:val="22"/>
              </w:rPr>
            </w:pPr>
            <w:r>
              <w:rPr>
                <w:rFonts w:hint="eastAsia" w:cs="Arial"/>
                <w:color w:val="000000"/>
                <w:sz w:val="22"/>
              </w:rPr>
              <w:t>20199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34CE8D20">
            <w:pPr>
              <w:rPr>
                <w:rFonts w:ascii="宋体" w:hAnsi="宋体" w:eastAsia="宋体" w:cs="Arial"/>
                <w:color w:val="000000"/>
                <w:sz w:val="22"/>
              </w:rPr>
            </w:pPr>
            <w:r>
              <w:rPr>
                <w:rFonts w:hint="eastAsia" w:cs="Arial"/>
                <w:color w:val="000000"/>
                <w:sz w:val="22"/>
              </w:rPr>
              <w:t>其他一般公共服务支出</w:t>
            </w:r>
          </w:p>
        </w:tc>
        <w:tc>
          <w:tcPr>
            <w:tcW w:w="2693" w:type="dxa"/>
            <w:tcBorders>
              <w:top w:val="nil"/>
              <w:left w:val="nil"/>
              <w:bottom w:val="single" w:color="auto" w:sz="4" w:space="0"/>
              <w:right w:val="single" w:color="auto" w:sz="4" w:space="0"/>
            </w:tcBorders>
            <w:shd w:val="clear" w:color="auto" w:fill="auto"/>
            <w:noWrap/>
            <w:vAlign w:val="center"/>
          </w:tcPr>
          <w:p w14:paraId="5FE736F9">
            <w:pPr>
              <w:jc w:val="right"/>
              <w:rPr>
                <w:rFonts w:ascii="宋体" w:hAnsi="宋体" w:eastAsia="宋体" w:cs="Arial"/>
                <w:color w:val="000000"/>
                <w:sz w:val="22"/>
              </w:rPr>
            </w:pPr>
            <w:r>
              <w:rPr>
                <w:rFonts w:hint="eastAsia" w:cs="Arial"/>
                <w:color w:val="000000"/>
                <w:sz w:val="22"/>
              </w:rPr>
              <w:t>60.70</w:t>
            </w:r>
          </w:p>
        </w:tc>
        <w:tc>
          <w:tcPr>
            <w:tcW w:w="1276" w:type="dxa"/>
            <w:tcBorders>
              <w:top w:val="nil"/>
              <w:left w:val="nil"/>
              <w:bottom w:val="single" w:color="auto" w:sz="4" w:space="0"/>
              <w:right w:val="single" w:color="auto" w:sz="4" w:space="0"/>
            </w:tcBorders>
            <w:shd w:val="clear" w:color="auto" w:fill="auto"/>
            <w:noWrap/>
            <w:vAlign w:val="center"/>
          </w:tcPr>
          <w:p w14:paraId="59DC9BA8">
            <w:pPr>
              <w:jc w:val="right"/>
              <w:rPr>
                <w:rFonts w:ascii="宋体" w:hAnsi="宋体" w:eastAsia="宋体" w:cs="Arial"/>
                <w:color w:val="000000"/>
                <w:sz w:val="22"/>
              </w:rPr>
            </w:pPr>
            <w:r>
              <w:rPr>
                <w:rFonts w:hint="eastAsia" w:cs="Arial"/>
                <w:color w:val="000000"/>
                <w:sz w:val="22"/>
              </w:rPr>
              <w:t>　</w:t>
            </w:r>
          </w:p>
        </w:tc>
        <w:tc>
          <w:tcPr>
            <w:tcW w:w="1984" w:type="dxa"/>
            <w:tcBorders>
              <w:top w:val="nil"/>
              <w:left w:val="nil"/>
              <w:bottom w:val="single" w:color="auto" w:sz="4" w:space="0"/>
              <w:right w:val="single" w:color="auto" w:sz="4" w:space="0"/>
            </w:tcBorders>
            <w:shd w:val="clear" w:color="auto" w:fill="auto"/>
            <w:noWrap/>
            <w:vAlign w:val="center"/>
          </w:tcPr>
          <w:p w14:paraId="7DD76A3A">
            <w:pPr>
              <w:jc w:val="right"/>
              <w:rPr>
                <w:rFonts w:ascii="宋体" w:hAnsi="宋体" w:eastAsia="宋体" w:cs="Arial"/>
                <w:color w:val="000000"/>
                <w:sz w:val="22"/>
              </w:rPr>
            </w:pPr>
            <w:r>
              <w:rPr>
                <w:rFonts w:hint="eastAsia" w:cs="Arial"/>
                <w:color w:val="000000"/>
                <w:sz w:val="22"/>
              </w:rPr>
              <w:t>60.70</w:t>
            </w:r>
          </w:p>
        </w:tc>
        <w:tc>
          <w:tcPr>
            <w:tcW w:w="992" w:type="dxa"/>
            <w:tcBorders>
              <w:top w:val="nil"/>
              <w:left w:val="nil"/>
              <w:bottom w:val="single" w:color="auto" w:sz="4" w:space="0"/>
              <w:right w:val="single" w:color="auto" w:sz="4" w:space="0"/>
            </w:tcBorders>
            <w:shd w:val="clear" w:color="auto" w:fill="auto"/>
            <w:noWrap/>
            <w:vAlign w:val="center"/>
          </w:tcPr>
          <w:p w14:paraId="06714C5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276" w:type="dxa"/>
            <w:tcBorders>
              <w:top w:val="nil"/>
              <w:left w:val="nil"/>
              <w:bottom w:val="single" w:color="auto" w:sz="4" w:space="0"/>
              <w:right w:val="single" w:color="auto" w:sz="4" w:space="0"/>
            </w:tcBorders>
            <w:shd w:val="clear" w:color="auto" w:fill="auto"/>
            <w:noWrap/>
            <w:vAlign w:val="center"/>
          </w:tcPr>
          <w:p w14:paraId="065E79D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59" w:type="dxa"/>
            <w:tcBorders>
              <w:top w:val="nil"/>
              <w:left w:val="nil"/>
              <w:bottom w:val="single" w:color="auto" w:sz="4" w:space="0"/>
              <w:right w:val="single" w:color="auto" w:sz="4" w:space="0"/>
            </w:tcBorders>
            <w:shd w:val="clear" w:color="auto" w:fill="auto"/>
            <w:noWrap/>
            <w:vAlign w:val="center"/>
          </w:tcPr>
          <w:p w14:paraId="171DFC7C">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r>
      <w:tr w14:paraId="36DF26FB">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7A2A5FE">
            <w:pPr>
              <w:rPr>
                <w:rFonts w:ascii="宋体" w:hAnsi="宋体" w:eastAsia="宋体" w:cs="Arial"/>
                <w:color w:val="000000"/>
                <w:sz w:val="22"/>
              </w:rPr>
            </w:pPr>
            <w:r>
              <w:rPr>
                <w:rFonts w:hint="eastAsia" w:cs="Arial"/>
                <w:color w:val="000000"/>
                <w:sz w:val="22"/>
              </w:rPr>
              <w:t>2019999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C9EC536">
            <w:pPr>
              <w:rPr>
                <w:rFonts w:ascii="宋体" w:hAnsi="宋体" w:eastAsia="宋体" w:cs="Arial"/>
                <w:color w:val="000000"/>
                <w:sz w:val="22"/>
              </w:rPr>
            </w:pPr>
            <w:r>
              <w:rPr>
                <w:rFonts w:hint="eastAsia" w:cs="Arial"/>
                <w:color w:val="000000"/>
                <w:sz w:val="22"/>
              </w:rPr>
              <w:t xml:space="preserve">  其他一般公共服务支出</w:t>
            </w:r>
          </w:p>
        </w:tc>
        <w:tc>
          <w:tcPr>
            <w:tcW w:w="2693" w:type="dxa"/>
            <w:tcBorders>
              <w:top w:val="nil"/>
              <w:left w:val="nil"/>
              <w:bottom w:val="single" w:color="auto" w:sz="4" w:space="0"/>
              <w:right w:val="single" w:color="auto" w:sz="4" w:space="0"/>
            </w:tcBorders>
            <w:shd w:val="clear" w:color="auto" w:fill="auto"/>
            <w:noWrap/>
            <w:vAlign w:val="center"/>
          </w:tcPr>
          <w:p w14:paraId="3DE19317">
            <w:pPr>
              <w:jc w:val="right"/>
              <w:rPr>
                <w:rFonts w:ascii="宋体" w:hAnsi="宋体" w:eastAsia="宋体" w:cs="Arial"/>
                <w:color w:val="000000"/>
                <w:sz w:val="22"/>
              </w:rPr>
            </w:pPr>
            <w:r>
              <w:rPr>
                <w:rFonts w:hint="eastAsia" w:cs="Arial"/>
                <w:color w:val="000000"/>
                <w:sz w:val="22"/>
              </w:rPr>
              <w:t>60.70</w:t>
            </w:r>
          </w:p>
        </w:tc>
        <w:tc>
          <w:tcPr>
            <w:tcW w:w="1276" w:type="dxa"/>
            <w:tcBorders>
              <w:top w:val="nil"/>
              <w:left w:val="nil"/>
              <w:bottom w:val="single" w:color="auto" w:sz="4" w:space="0"/>
              <w:right w:val="single" w:color="auto" w:sz="4" w:space="0"/>
            </w:tcBorders>
            <w:shd w:val="clear" w:color="auto" w:fill="auto"/>
            <w:noWrap/>
            <w:vAlign w:val="center"/>
          </w:tcPr>
          <w:p w14:paraId="44D96F38">
            <w:pPr>
              <w:jc w:val="right"/>
              <w:rPr>
                <w:rFonts w:ascii="宋体" w:hAnsi="宋体" w:eastAsia="宋体" w:cs="Arial"/>
                <w:color w:val="000000"/>
                <w:sz w:val="22"/>
              </w:rPr>
            </w:pPr>
            <w:r>
              <w:rPr>
                <w:rFonts w:hint="eastAsia" w:cs="Arial"/>
                <w:color w:val="000000"/>
                <w:sz w:val="22"/>
              </w:rPr>
              <w:t>　</w:t>
            </w:r>
          </w:p>
        </w:tc>
        <w:tc>
          <w:tcPr>
            <w:tcW w:w="1984" w:type="dxa"/>
            <w:tcBorders>
              <w:top w:val="nil"/>
              <w:left w:val="nil"/>
              <w:bottom w:val="single" w:color="auto" w:sz="4" w:space="0"/>
              <w:right w:val="single" w:color="auto" w:sz="4" w:space="0"/>
            </w:tcBorders>
            <w:shd w:val="clear" w:color="auto" w:fill="auto"/>
            <w:noWrap/>
            <w:vAlign w:val="center"/>
          </w:tcPr>
          <w:p w14:paraId="3006E970">
            <w:pPr>
              <w:jc w:val="right"/>
              <w:rPr>
                <w:rFonts w:ascii="宋体" w:hAnsi="宋体" w:eastAsia="宋体" w:cs="Arial"/>
                <w:color w:val="000000"/>
                <w:sz w:val="22"/>
              </w:rPr>
            </w:pPr>
            <w:r>
              <w:rPr>
                <w:rFonts w:hint="eastAsia" w:cs="Arial"/>
                <w:color w:val="000000"/>
                <w:sz w:val="22"/>
              </w:rPr>
              <w:t>60.70</w:t>
            </w:r>
          </w:p>
        </w:tc>
        <w:tc>
          <w:tcPr>
            <w:tcW w:w="992" w:type="dxa"/>
            <w:tcBorders>
              <w:top w:val="nil"/>
              <w:left w:val="nil"/>
              <w:bottom w:val="single" w:color="auto" w:sz="4" w:space="0"/>
              <w:right w:val="single" w:color="auto" w:sz="4" w:space="0"/>
            </w:tcBorders>
            <w:shd w:val="clear" w:color="auto" w:fill="auto"/>
            <w:noWrap/>
            <w:vAlign w:val="center"/>
          </w:tcPr>
          <w:p w14:paraId="2FDBB1F8">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3B411DF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90CCB6A">
            <w:pPr>
              <w:widowControl/>
              <w:jc w:val="right"/>
              <w:rPr>
                <w:rFonts w:ascii="宋体" w:hAnsi="宋体" w:eastAsia="宋体" w:cs="宋体"/>
                <w:kern w:val="0"/>
                <w:sz w:val="24"/>
                <w:szCs w:val="24"/>
              </w:rPr>
            </w:pPr>
          </w:p>
        </w:tc>
      </w:tr>
      <w:tr w14:paraId="6ECAEA25">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5B2EAB8">
            <w:pPr>
              <w:rPr>
                <w:rFonts w:ascii="宋体" w:hAnsi="宋体" w:eastAsia="宋体" w:cs="Arial"/>
                <w:color w:val="000000"/>
                <w:sz w:val="22"/>
              </w:rPr>
            </w:pPr>
            <w:r>
              <w:rPr>
                <w:rFonts w:hint="eastAsia" w:cs="Arial"/>
                <w:color w:val="000000"/>
                <w:sz w:val="22"/>
              </w:rPr>
              <w:t>208</w:t>
            </w:r>
          </w:p>
        </w:tc>
        <w:tc>
          <w:tcPr>
            <w:tcW w:w="4547" w:type="dxa"/>
            <w:gridSpan w:val="3"/>
            <w:tcBorders>
              <w:top w:val="nil"/>
              <w:left w:val="nil"/>
              <w:bottom w:val="single" w:color="auto" w:sz="4" w:space="0"/>
              <w:right w:val="single" w:color="auto" w:sz="4" w:space="0"/>
            </w:tcBorders>
            <w:shd w:val="clear" w:color="000000" w:fill="FFFFFF"/>
            <w:noWrap/>
            <w:vAlign w:val="center"/>
          </w:tcPr>
          <w:p w14:paraId="5A128E58">
            <w:pPr>
              <w:rPr>
                <w:rFonts w:ascii="宋体" w:hAnsi="宋体" w:eastAsia="宋体" w:cs="Arial"/>
                <w:color w:val="000000"/>
                <w:sz w:val="22"/>
              </w:rPr>
            </w:pPr>
            <w:r>
              <w:rPr>
                <w:rFonts w:hint="eastAsia" w:cs="Arial"/>
                <w:color w:val="000000"/>
                <w:sz w:val="22"/>
              </w:rPr>
              <w:t>社会保障和就业支出</w:t>
            </w:r>
          </w:p>
        </w:tc>
        <w:tc>
          <w:tcPr>
            <w:tcW w:w="2693" w:type="dxa"/>
            <w:tcBorders>
              <w:top w:val="nil"/>
              <w:left w:val="nil"/>
              <w:bottom w:val="single" w:color="auto" w:sz="4" w:space="0"/>
              <w:right w:val="single" w:color="auto" w:sz="4" w:space="0"/>
            </w:tcBorders>
            <w:shd w:val="clear" w:color="auto" w:fill="auto"/>
            <w:noWrap/>
            <w:vAlign w:val="center"/>
          </w:tcPr>
          <w:p w14:paraId="3F6BF496">
            <w:pPr>
              <w:jc w:val="right"/>
              <w:rPr>
                <w:rFonts w:ascii="宋体" w:hAnsi="宋体" w:eastAsia="宋体" w:cs="Arial"/>
                <w:color w:val="000000"/>
                <w:sz w:val="22"/>
              </w:rPr>
            </w:pPr>
            <w:r>
              <w:rPr>
                <w:rFonts w:hint="eastAsia" w:cs="Arial"/>
                <w:color w:val="000000"/>
                <w:sz w:val="22"/>
              </w:rPr>
              <w:t>1,037.91</w:t>
            </w:r>
          </w:p>
        </w:tc>
        <w:tc>
          <w:tcPr>
            <w:tcW w:w="1276" w:type="dxa"/>
            <w:tcBorders>
              <w:top w:val="nil"/>
              <w:left w:val="nil"/>
              <w:bottom w:val="single" w:color="auto" w:sz="4" w:space="0"/>
              <w:right w:val="single" w:color="auto" w:sz="4" w:space="0"/>
            </w:tcBorders>
            <w:shd w:val="clear" w:color="auto" w:fill="auto"/>
            <w:noWrap/>
            <w:vAlign w:val="center"/>
          </w:tcPr>
          <w:p w14:paraId="64D3C6A6">
            <w:pPr>
              <w:jc w:val="right"/>
              <w:rPr>
                <w:rFonts w:ascii="宋体" w:hAnsi="宋体" w:eastAsia="宋体" w:cs="Arial"/>
                <w:color w:val="000000"/>
                <w:sz w:val="22"/>
              </w:rPr>
            </w:pPr>
            <w:r>
              <w:rPr>
                <w:rFonts w:hint="eastAsia" w:cs="Arial"/>
                <w:color w:val="000000"/>
                <w:sz w:val="22"/>
              </w:rPr>
              <w:t>987.32</w:t>
            </w:r>
          </w:p>
        </w:tc>
        <w:tc>
          <w:tcPr>
            <w:tcW w:w="1984" w:type="dxa"/>
            <w:tcBorders>
              <w:top w:val="nil"/>
              <w:left w:val="nil"/>
              <w:bottom w:val="single" w:color="auto" w:sz="4" w:space="0"/>
              <w:right w:val="single" w:color="auto" w:sz="4" w:space="0"/>
            </w:tcBorders>
            <w:shd w:val="clear" w:color="auto" w:fill="auto"/>
            <w:noWrap/>
            <w:vAlign w:val="center"/>
          </w:tcPr>
          <w:p w14:paraId="56025F09">
            <w:pPr>
              <w:jc w:val="right"/>
              <w:rPr>
                <w:rFonts w:ascii="宋体" w:hAnsi="宋体" w:eastAsia="宋体" w:cs="Arial"/>
                <w:color w:val="000000"/>
                <w:sz w:val="22"/>
              </w:rPr>
            </w:pPr>
            <w:r>
              <w:rPr>
                <w:rFonts w:hint="eastAsia" w:cs="Arial"/>
                <w:color w:val="000000"/>
                <w:sz w:val="22"/>
              </w:rPr>
              <w:t>50.59</w:t>
            </w:r>
          </w:p>
        </w:tc>
        <w:tc>
          <w:tcPr>
            <w:tcW w:w="992" w:type="dxa"/>
            <w:tcBorders>
              <w:top w:val="nil"/>
              <w:left w:val="nil"/>
              <w:bottom w:val="single" w:color="auto" w:sz="4" w:space="0"/>
              <w:right w:val="single" w:color="auto" w:sz="4" w:space="0"/>
            </w:tcBorders>
            <w:shd w:val="clear" w:color="auto" w:fill="auto"/>
            <w:noWrap/>
            <w:vAlign w:val="center"/>
          </w:tcPr>
          <w:p w14:paraId="388DDB75">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1E37A21E">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B0FF88A">
            <w:pPr>
              <w:widowControl/>
              <w:jc w:val="right"/>
              <w:rPr>
                <w:rFonts w:ascii="宋体" w:hAnsi="宋体" w:eastAsia="宋体" w:cs="宋体"/>
                <w:kern w:val="0"/>
                <w:sz w:val="24"/>
                <w:szCs w:val="24"/>
              </w:rPr>
            </w:pPr>
          </w:p>
        </w:tc>
      </w:tr>
      <w:tr w14:paraId="13A1B7EB">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F3DD1AC">
            <w:pPr>
              <w:rPr>
                <w:rFonts w:ascii="宋体" w:hAnsi="宋体" w:eastAsia="宋体" w:cs="Arial"/>
                <w:color w:val="000000"/>
                <w:sz w:val="22"/>
              </w:rPr>
            </w:pPr>
            <w:r>
              <w:rPr>
                <w:rFonts w:hint="eastAsia" w:cs="Arial"/>
                <w:color w:val="000000"/>
                <w:sz w:val="22"/>
              </w:rPr>
              <w:t>20801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526D3D9">
            <w:pPr>
              <w:rPr>
                <w:rFonts w:ascii="宋体" w:hAnsi="宋体" w:eastAsia="宋体" w:cs="Arial"/>
                <w:color w:val="000000"/>
                <w:sz w:val="22"/>
              </w:rPr>
            </w:pPr>
            <w:r>
              <w:rPr>
                <w:rFonts w:hint="eastAsia" w:cs="Arial"/>
                <w:color w:val="000000"/>
                <w:sz w:val="22"/>
              </w:rPr>
              <w:t>人力资源和社会保障管理事务</w:t>
            </w:r>
          </w:p>
        </w:tc>
        <w:tc>
          <w:tcPr>
            <w:tcW w:w="2693" w:type="dxa"/>
            <w:tcBorders>
              <w:top w:val="nil"/>
              <w:left w:val="nil"/>
              <w:bottom w:val="single" w:color="auto" w:sz="4" w:space="0"/>
              <w:right w:val="single" w:color="auto" w:sz="4" w:space="0"/>
            </w:tcBorders>
            <w:shd w:val="clear" w:color="auto" w:fill="auto"/>
            <w:noWrap/>
            <w:vAlign w:val="center"/>
          </w:tcPr>
          <w:p w14:paraId="5566CD20">
            <w:pPr>
              <w:jc w:val="right"/>
              <w:rPr>
                <w:rFonts w:ascii="宋体" w:hAnsi="宋体" w:eastAsia="宋体" w:cs="Arial"/>
                <w:color w:val="000000"/>
                <w:sz w:val="22"/>
              </w:rPr>
            </w:pPr>
            <w:r>
              <w:rPr>
                <w:rFonts w:hint="eastAsia" w:cs="Arial"/>
                <w:color w:val="000000"/>
                <w:sz w:val="22"/>
              </w:rPr>
              <w:t>894.40</w:t>
            </w:r>
          </w:p>
        </w:tc>
        <w:tc>
          <w:tcPr>
            <w:tcW w:w="1276" w:type="dxa"/>
            <w:tcBorders>
              <w:top w:val="nil"/>
              <w:left w:val="nil"/>
              <w:bottom w:val="single" w:color="auto" w:sz="4" w:space="0"/>
              <w:right w:val="single" w:color="auto" w:sz="4" w:space="0"/>
            </w:tcBorders>
            <w:shd w:val="clear" w:color="auto" w:fill="auto"/>
            <w:noWrap/>
            <w:vAlign w:val="center"/>
          </w:tcPr>
          <w:p w14:paraId="3D5AB003">
            <w:pPr>
              <w:jc w:val="right"/>
              <w:rPr>
                <w:rFonts w:ascii="宋体" w:hAnsi="宋体" w:eastAsia="宋体" w:cs="Arial"/>
                <w:color w:val="000000"/>
                <w:sz w:val="22"/>
              </w:rPr>
            </w:pPr>
            <w:r>
              <w:rPr>
                <w:rFonts w:hint="eastAsia" w:cs="Arial"/>
                <w:color w:val="000000"/>
                <w:sz w:val="22"/>
              </w:rPr>
              <w:t>843.80</w:t>
            </w:r>
          </w:p>
        </w:tc>
        <w:tc>
          <w:tcPr>
            <w:tcW w:w="1984" w:type="dxa"/>
            <w:tcBorders>
              <w:top w:val="nil"/>
              <w:left w:val="nil"/>
              <w:bottom w:val="single" w:color="auto" w:sz="4" w:space="0"/>
              <w:right w:val="single" w:color="auto" w:sz="4" w:space="0"/>
            </w:tcBorders>
            <w:shd w:val="clear" w:color="auto" w:fill="auto"/>
            <w:noWrap/>
            <w:vAlign w:val="center"/>
          </w:tcPr>
          <w:p w14:paraId="52EA6F6E">
            <w:pPr>
              <w:jc w:val="right"/>
              <w:rPr>
                <w:rFonts w:ascii="宋体" w:hAnsi="宋体" w:eastAsia="宋体" w:cs="Arial"/>
                <w:color w:val="000000"/>
                <w:sz w:val="22"/>
              </w:rPr>
            </w:pPr>
            <w:r>
              <w:rPr>
                <w:rFonts w:hint="eastAsia" w:cs="Arial"/>
                <w:color w:val="000000"/>
                <w:sz w:val="22"/>
              </w:rPr>
              <w:t>50.59</w:t>
            </w:r>
          </w:p>
        </w:tc>
        <w:tc>
          <w:tcPr>
            <w:tcW w:w="992" w:type="dxa"/>
            <w:tcBorders>
              <w:top w:val="nil"/>
              <w:left w:val="nil"/>
              <w:bottom w:val="single" w:color="auto" w:sz="4" w:space="0"/>
              <w:right w:val="single" w:color="auto" w:sz="4" w:space="0"/>
            </w:tcBorders>
            <w:shd w:val="clear" w:color="auto" w:fill="auto"/>
            <w:noWrap/>
            <w:vAlign w:val="center"/>
          </w:tcPr>
          <w:p w14:paraId="131B4156">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3A6056AB">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0BACD03">
            <w:pPr>
              <w:widowControl/>
              <w:jc w:val="right"/>
              <w:rPr>
                <w:rFonts w:ascii="宋体" w:hAnsi="宋体" w:eastAsia="宋体" w:cs="宋体"/>
                <w:kern w:val="0"/>
                <w:sz w:val="24"/>
                <w:szCs w:val="24"/>
              </w:rPr>
            </w:pPr>
          </w:p>
        </w:tc>
      </w:tr>
      <w:tr w14:paraId="20603991">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062E2CD">
            <w:pPr>
              <w:rPr>
                <w:rFonts w:ascii="宋体" w:hAnsi="宋体" w:eastAsia="宋体" w:cs="Arial"/>
                <w:color w:val="000000"/>
                <w:sz w:val="22"/>
              </w:rPr>
            </w:pPr>
            <w:r>
              <w:rPr>
                <w:rFonts w:hint="eastAsia" w:cs="Arial"/>
                <w:color w:val="000000"/>
                <w:sz w:val="22"/>
              </w:rPr>
              <w:t>2080101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16F997CF">
            <w:pPr>
              <w:rPr>
                <w:rFonts w:ascii="宋体" w:hAnsi="宋体" w:eastAsia="宋体" w:cs="Arial"/>
                <w:color w:val="000000"/>
                <w:sz w:val="22"/>
              </w:rPr>
            </w:pPr>
            <w:r>
              <w:rPr>
                <w:rFonts w:hint="eastAsia" w:cs="Arial"/>
                <w:color w:val="000000"/>
                <w:sz w:val="22"/>
              </w:rPr>
              <w:t xml:space="preserve">  行政运行</w:t>
            </w:r>
          </w:p>
        </w:tc>
        <w:tc>
          <w:tcPr>
            <w:tcW w:w="2693" w:type="dxa"/>
            <w:tcBorders>
              <w:top w:val="nil"/>
              <w:left w:val="nil"/>
              <w:bottom w:val="single" w:color="auto" w:sz="4" w:space="0"/>
              <w:right w:val="single" w:color="auto" w:sz="4" w:space="0"/>
            </w:tcBorders>
            <w:shd w:val="clear" w:color="auto" w:fill="auto"/>
            <w:noWrap/>
            <w:vAlign w:val="center"/>
          </w:tcPr>
          <w:p w14:paraId="396594FF">
            <w:pPr>
              <w:jc w:val="right"/>
              <w:rPr>
                <w:rFonts w:ascii="宋体" w:hAnsi="宋体" w:eastAsia="宋体" w:cs="Arial"/>
                <w:color w:val="000000"/>
                <w:sz w:val="22"/>
              </w:rPr>
            </w:pPr>
            <w:r>
              <w:rPr>
                <w:rFonts w:hint="eastAsia" w:cs="Arial"/>
                <w:color w:val="000000"/>
                <w:sz w:val="22"/>
              </w:rPr>
              <w:t>574.68</w:t>
            </w:r>
          </w:p>
        </w:tc>
        <w:tc>
          <w:tcPr>
            <w:tcW w:w="1276" w:type="dxa"/>
            <w:tcBorders>
              <w:top w:val="nil"/>
              <w:left w:val="nil"/>
              <w:bottom w:val="single" w:color="auto" w:sz="4" w:space="0"/>
              <w:right w:val="single" w:color="auto" w:sz="4" w:space="0"/>
            </w:tcBorders>
            <w:shd w:val="clear" w:color="auto" w:fill="auto"/>
            <w:noWrap/>
            <w:vAlign w:val="center"/>
          </w:tcPr>
          <w:p w14:paraId="73D3D6C0">
            <w:pPr>
              <w:jc w:val="right"/>
              <w:rPr>
                <w:rFonts w:ascii="宋体" w:hAnsi="宋体" w:eastAsia="宋体" w:cs="Arial"/>
                <w:color w:val="000000"/>
                <w:sz w:val="22"/>
              </w:rPr>
            </w:pPr>
            <w:r>
              <w:rPr>
                <w:rFonts w:hint="eastAsia" w:cs="Arial"/>
                <w:color w:val="000000"/>
                <w:sz w:val="22"/>
              </w:rPr>
              <w:t>574.68</w:t>
            </w:r>
          </w:p>
        </w:tc>
        <w:tc>
          <w:tcPr>
            <w:tcW w:w="1984" w:type="dxa"/>
            <w:tcBorders>
              <w:top w:val="nil"/>
              <w:left w:val="nil"/>
              <w:bottom w:val="single" w:color="auto" w:sz="4" w:space="0"/>
              <w:right w:val="single" w:color="auto" w:sz="4" w:space="0"/>
            </w:tcBorders>
            <w:shd w:val="clear" w:color="auto" w:fill="auto"/>
            <w:noWrap/>
            <w:vAlign w:val="center"/>
          </w:tcPr>
          <w:p w14:paraId="0EB2373B">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21DFEE50">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12E4DEF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A126E5A">
            <w:pPr>
              <w:widowControl/>
              <w:jc w:val="right"/>
              <w:rPr>
                <w:rFonts w:ascii="宋体" w:hAnsi="宋体" w:eastAsia="宋体" w:cs="宋体"/>
                <w:kern w:val="0"/>
                <w:sz w:val="24"/>
                <w:szCs w:val="24"/>
              </w:rPr>
            </w:pPr>
          </w:p>
        </w:tc>
      </w:tr>
      <w:tr w14:paraId="056B6C61">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59BE5FDB">
            <w:pPr>
              <w:rPr>
                <w:rFonts w:ascii="宋体" w:hAnsi="宋体" w:eastAsia="宋体" w:cs="Arial"/>
                <w:color w:val="000000"/>
                <w:sz w:val="22"/>
              </w:rPr>
            </w:pPr>
            <w:r>
              <w:rPr>
                <w:rFonts w:hint="eastAsia" w:cs="Arial"/>
                <w:color w:val="000000"/>
                <w:sz w:val="22"/>
              </w:rPr>
              <w:t>2080104</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E009CFE">
            <w:pPr>
              <w:rPr>
                <w:rFonts w:ascii="宋体" w:hAnsi="宋体" w:eastAsia="宋体" w:cs="Arial"/>
                <w:color w:val="000000"/>
                <w:sz w:val="22"/>
              </w:rPr>
            </w:pPr>
            <w:r>
              <w:rPr>
                <w:rFonts w:hint="eastAsia" w:cs="Arial"/>
                <w:color w:val="000000"/>
                <w:sz w:val="22"/>
              </w:rPr>
              <w:t xml:space="preserve">  综合业务管理</w:t>
            </w:r>
          </w:p>
        </w:tc>
        <w:tc>
          <w:tcPr>
            <w:tcW w:w="2693" w:type="dxa"/>
            <w:tcBorders>
              <w:top w:val="nil"/>
              <w:left w:val="nil"/>
              <w:bottom w:val="single" w:color="auto" w:sz="4" w:space="0"/>
              <w:right w:val="single" w:color="auto" w:sz="4" w:space="0"/>
            </w:tcBorders>
            <w:shd w:val="clear" w:color="auto" w:fill="auto"/>
            <w:noWrap/>
            <w:vAlign w:val="center"/>
          </w:tcPr>
          <w:p w14:paraId="61302335">
            <w:pPr>
              <w:jc w:val="right"/>
              <w:rPr>
                <w:rFonts w:ascii="宋体" w:hAnsi="宋体" w:eastAsia="宋体" w:cs="Arial"/>
                <w:color w:val="000000"/>
                <w:sz w:val="22"/>
              </w:rPr>
            </w:pPr>
            <w:r>
              <w:rPr>
                <w:rFonts w:hint="eastAsia" w:cs="Arial"/>
                <w:color w:val="000000"/>
                <w:sz w:val="22"/>
              </w:rPr>
              <w:t>62.47</w:t>
            </w:r>
          </w:p>
        </w:tc>
        <w:tc>
          <w:tcPr>
            <w:tcW w:w="1276" w:type="dxa"/>
            <w:tcBorders>
              <w:top w:val="nil"/>
              <w:left w:val="nil"/>
              <w:bottom w:val="single" w:color="auto" w:sz="4" w:space="0"/>
              <w:right w:val="single" w:color="auto" w:sz="4" w:space="0"/>
            </w:tcBorders>
            <w:shd w:val="clear" w:color="auto" w:fill="auto"/>
            <w:noWrap/>
            <w:vAlign w:val="center"/>
          </w:tcPr>
          <w:p w14:paraId="36D87621">
            <w:pPr>
              <w:jc w:val="right"/>
              <w:rPr>
                <w:rFonts w:ascii="宋体" w:hAnsi="宋体" w:eastAsia="宋体" w:cs="Arial"/>
                <w:color w:val="000000"/>
                <w:sz w:val="22"/>
              </w:rPr>
            </w:pPr>
            <w:r>
              <w:rPr>
                <w:rFonts w:hint="eastAsia" w:cs="Arial"/>
                <w:color w:val="000000"/>
                <w:sz w:val="22"/>
              </w:rPr>
              <w:t>62.47</w:t>
            </w:r>
          </w:p>
        </w:tc>
        <w:tc>
          <w:tcPr>
            <w:tcW w:w="1984" w:type="dxa"/>
            <w:tcBorders>
              <w:top w:val="nil"/>
              <w:left w:val="nil"/>
              <w:bottom w:val="single" w:color="auto" w:sz="4" w:space="0"/>
              <w:right w:val="single" w:color="auto" w:sz="4" w:space="0"/>
            </w:tcBorders>
            <w:shd w:val="clear" w:color="auto" w:fill="auto"/>
            <w:noWrap/>
            <w:vAlign w:val="center"/>
          </w:tcPr>
          <w:p w14:paraId="4FD2B883">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559E8666">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0D420D7B">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0B2B8C0">
            <w:pPr>
              <w:widowControl/>
              <w:jc w:val="right"/>
              <w:rPr>
                <w:rFonts w:ascii="宋体" w:hAnsi="宋体" w:eastAsia="宋体" w:cs="宋体"/>
                <w:kern w:val="0"/>
                <w:sz w:val="24"/>
                <w:szCs w:val="24"/>
              </w:rPr>
            </w:pPr>
          </w:p>
        </w:tc>
      </w:tr>
      <w:tr w14:paraId="7167446C">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D7B3BDF">
            <w:pPr>
              <w:rPr>
                <w:rFonts w:ascii="宋体" w:hAnsi="宋体" w:eastAsia="宋体" w:cs="Arial"/>
                <w:color w:val="000000"/>
                <w:sz w:val="22"/>
              </w:rPr>
            </w:pPr>
            <w:r>
              <w:rPr>
                <w:rFonts w:hint="eastAsia" w:cs="Arial"/>
                <w:color w:val="000000"/>
                <w:sz w:val="22"/>
              </w:rPr>
              <w:t>2080105</w:t>
            </w:r>
          </w:p>
        </w:tc>
        <w:tc>
          <w:tcPr>
            <w:tcW w:w="4547" w:type="dxa"/>
            <w:gridSpan w:val="3"/>
            <w:tcBorders>
              <w:top w:val="nil"/>
              <w:left w:val="nil"/>
              <w:bottom w:val="single" w:color="auto" w:sz="4" w:space="0"/>
              <w:right w:val="single" w:color="auto" w:sz="4" w:space="0"/>
            </w:tcBorders>
            <w:shd w:val="clear" w:color="000000" w:fill="FFFFFF"/>
            <w:noWrap/>
            <w:vAlign w:val="center"/>
          </w:tcPr>
          <w:p w14:paraId="2B75E8B2">
            <w:pPr>
              <w:rPr>
                <w:rFonts w:ascii="宋体" w:hAnsi="宋体" w:eastAsia="宋体" w:cs="Arial"/>
                <w:color w:val="000000"/>
                <w:sz w:val="22"/>
              </w:rPr>
            </w:pPr>
            <w:r>
              <w:rPr>
                <w:rFonts w:hint="eastAsia" w:cs="Arial"/>
                <w:color w:val="000000"/>
                <w:sz w:val="22"/>
              </w:rPr>
              <w:t xml:space="preserve">  劳动保障监察</w:t>
            </w:r>
          </w:p>
        </w:tc>
        <w:tc>
          <w:tcPr>
            <w:tcW w:w="2693" w:type="dxa"/>
            <w:tcBorders>
              <w:top w:val="nil"/>
              <w:left w:val="nil"/>
              <w:bottom w:val="single" w:color="auto" w:sz="4" w:space="0"/>
              <w:right w:val="single" w:color="auto" w:sz="4" w:space="0"/>
            </w:tcBorders>
            <w:shd w:val="clear" w:color="auto" w:fill="auto"/>
            <w:noWrap/>
            <w:vAlign w:val="center"/>
          </w:tcPr>
          <w:p w14:paraId="260E64C8">
            <w:pPr>
              <w:jc w:val="right"/>
              <w:rPr>
                <w:rFonts w:ascii="宋体" w:hAnsi="宋体" w:eastAsia="宋体" w:cs="Arial"/>
                <w:color w:val="000000"/>
                <w:sz w:val="22"/>
              </w:rPr>
            </w:pPr>
            <w:r>
              <w:rPr>
                <w:rFonts w:hint="eastAsia" w:cs="Arial"/>
                <w:color w:val="000000"/>
                <w:sz w:val="22"/>
              </w:rPr>
              <w:t>52.72</w:t>
            </w:r>
          </w:p>
        </w:tc>
        <w:tc>
          <w:tcPr>
            <w:tcW w:w="1276" w:type="dxa"/>
            <w:tcBorders>
              <w:top w:val="nil"/>
              <w:left w:val="nil"/>
              <w:bottom w:val="single" w:color="auto" w:sz="4" w:space="0"/>
              <w:right w:val="single" w:color="auto" w:sz="4" w:space="0"/>
            </w:tcBorders>
            <w:shd w:val="clear" w:color="auto" w:fill="auto"/>
            <w:noWrap/>
            <w:vAlign w:val="center"/>
          </w:tcPr>
          <w:p w14:paraId="784591D9">
            <w:pPr>
              <w:jc w:val="right"/>
              <w:rPr>
                <w:rFonts w:ascii="宋体" w:hAnsi="宋体" w:eastAsia="宋体" w:cs="Arial"/>
                <w:color w:val="000000"/>
                <w:sz w:val="22"/>
              </w:rPr>
            </w:pPr>
            <w:r>
              <w:rPr>
                <w:rFonts w:hint="eastAsia" w:cs="Arial"/>
                <w:color w:val="000000"/>
                <w:sz w:val="22"/>
              </w:rPr>
              <w:t>52.72</w:t>
            </w:r>
          </w:p>
        </w:tc>
        <w:tc>
          <w:tcPr>
            <w:tcW w:w="1984" w:type="dxa"/>
            <w:tcBorders>
              <w:top w:val="nil"/>
              <w:left w:val="nil"/>
              <w:bottom w:val="single" w:color="auto" w:sz="4" w:space="0"/>
              <w:right w:val="single" w:color="auto" w:sz="4" w:space="0"/>
            </w:tcBorders>
            <w:shd w:val="clear" w:color="auto" w:fill="auto"/>
            <w:noWrap/>
            <w:vAlign w:val="center"/>
          </w:tcPr>
          <w:p w14:paraId="4C6A0B13">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30219C8E">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57DAFCE6">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3EA6854">
            <w:pPr>
              <w:widowControl/>
              <w:jc w:val="right"/>
              <w:rPr>
                <w:rFonts w:ascii="宋体" w:hAnsi="宋体" w:eastAsia="宋体" w:cs="宋体"/>
                <w:kern w:val="0"/>
                <w:sz w:val="24"/>
                <w:szCs w:val="24"/>
              </w:rPr>
            </w:pPr>
          </w:p>
        </w:tc>
      </w:tr>
      <w:tr w14:paraId="7064D5A5">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CD7C57">
            <w:pPr>
              <w:rPr>
                <w:rFonts w:ascii="宋体" w:hAnsi="宋体" w:eastAsia="宋体" w:cs="Arial"/>
                <w:color w:val="000000"/>
                <w:sz w:val="22"/>
              </w:rPr>
            </w:pPr>
            <w:r>
              <w:rPr>
                <w:rFonts w:hint="eastAsia" w:cs="Arial"/>
                <w:color w:val="000000"/>
                <w:sz w:val="22"/>
              </w:rPr>
              <w:t>2080112</w:t>
            </w:r>
          </w:p>
        </w:tc>
        <w:tc>
          <w:tcPr>
            <w:tcW w:w="4547" w:type="dxa"/>
            <w:gridSpan w:val="3"/>
            <w:tcBorders>
              <w:top w:val="nil"/>
              <w:left w:val="nil"/>
              <w:bottom w:val="single" w:color="auto" w:sz="4" w:space="0"/>
              <w:right w:val="single" w:color="auto" w:sz="4" w:space="0"/>
            </w:tcBorders>
            <w:shd w:val="clear" w:color="000000" w:fill="FFFFFF"/>
            <w:noWrap/>
            <w:vAlign w:val="center"/>
          </w:tcPr>
          <w:p w14:paraId="63F2547C">
            <w:pPr>
              <w:rPr>
                <w:rFonts w:ascii="宋体" w:hAnsi="宋体" w:eastAsia="宋体" w:cs="Arial"/>
                <w:color w:val="000000"/>
                <w:sz w:val="22"/>
              </w:rPr>
            </w:pPr>
            <w:r>
              <w:rPr>
                <w:rFonts w:hint="eastAsia" w:cs="Arial"/>
                <w:color w:val="000000"/>
                <w:sz w:val="22"/>
              </w:rPr>
              <w:t xml:space="preserve">  劳动人事争议调解仲裁</w:t>
            </w:r>
          </w:p>
        </w:tc>
        <w:tc>
          <w:tcPr>
            <w:tcW w:w="2693" w:type="dxa"/>
            <w:tcBorders>
              <w:top w:val="nil"/>
              <w:left w:val="nil"/>
              <w:bottom w:val="single" w:color="auto" w:sz="4" w:space="0"/>
              <w:right w:val="single" w:color="auto" w:sz="4" w:space="0"/>
            </w:tcBorders>
            <w:shd w:val="clear" w:color="auto" w:fill="auto"/>
            <w:noWrap/>
            <w:vAlign w:val="center"/>
          </w:tcPr>
          <w:p w14:paraId="619B6342">
            <w:pPr>
              <w:jc w:val="right"/>
              <w:rPr>
                <w:rFonts w:ascii="宋体" w:hAnsi="宋体" w:eastAsia="宋体" w:cs="Arial"/>
                <w:color w:val="000000"/>
                <w:sz w:val="22"/>
              </w:rPr>
            </w:pPr>
            <w:r>
              <w:rPr>
                <w:rFonts w:hint="eastAsia" w:cs="Arial"/>
                <w:color w:val="000000"/>
                <w:sz w:val="22"/>
              </w:rPr>
              <w:t>13.29</w:t>
            </w:r>
          </w:p>
        </w:tc>
        <w:tc>
          <w:tcPr>
            <w:tcW w:w="1276" w:type="dxa"/>
            <w:tcBorders>
              <w:top w:val="nil"/>
              <w:left w:val="nil"/>
              <w:bottom w:val="single" w:color="auto" w:sz="4" w:space="0"/>
              <w:right w:val="single" w:color="auto" w:sz="4" w:space="0"/>
            </w:tcBorders>
            <w:shd w:val="clear" w:color="auto" w:fill="auto"/>
            <w:noWrap/>
            <w:vAlign w:val="center"/>
          </w:tcPr>
          <w:p w14:paraId="7E959A63">
            <w:pPr>
              <w:jc w:val="right"/>
              <w:rPr>
                <w:rFonts w:ascii="宋体" w:hAnsi="宋体" w:eastAsia="宋体" w:cs="Arial"/>
                <w:color w:val="000000"/>
                <w:sz w:val="22"/>
              </w:rPr>
            </w:pPr>
            <w:r>
              <w:rPr>
                <w:rFonts w:hint="eastAsia" w:cs="Arial"/>
                <w:color w:val="000000"/>
                <w:sz w:val="22"/>
              </w:rPr>
              <w:t>13.29</w:t>
            </w:r>
          </w:p>
        </w:tc>
        <w:tc>
          <w:tcPr>
            <w:tcW w:w="1984" w:type="dxa"/>
            <w:tcBorders>
              <w:top w:val="nil"/>
              <w:left w:val="nil"/>
              <w:bottom w:val="single" w:color="auto" w:sz="4" w:space="0"/>
              <w:right w:val="single" w:color="auto" w:sz="4" w:space="0"/>
            </w:tcBorders>
            <w:shd w:val="clear" w:color="auto" w:fill="auto"/>
            <w:noWrap/>
            <w:vAlign w:val="center"/>
          </w:tcPr>
          <w:p w14:paraId="288B2C71">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75ED50FF">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C03EA06">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5ECB586">
            <w:pPr>
              <w:widowControl/>
              <w:jc w:val="right"/>
              <w:rPr>
                <w:rFonts w:ascii="宋体" w:hAnsi="宋体" w:eastAsia="宋体" w:cs="宋体"/>
                <w:kern w:val="0"/>
                <w:sz w:val="24"/>
                <w:szCs w:val="24"/>
              </w:rPr>
            </w:pPr>
          </w:p>
        </w:tc>
      </w:tr>
      <w:tr w14:paraId="0DCE5FE5">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042E8F8F">
            <w:pPr>
              <w:rPr>
                <w:rFonts w:ascii="宋体" w:hAnsi="宋体" w:eastAsia="宋体" w:cs="Arial"/>
                <w:color w:val="000000"/>
                <w:sz w:val="22"/>
              </w:rPr>
            </w:pPr>
            <w:r>
              <w:rPr>
                <w:rFonts w:hint="eastAsia" w:cs="Arial"/>
                <w:color w:val="000000"/>
                <w:sz w:val="22"/>
              </w:rPr>
              <w:t>2080199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00F104F">
            <w:pPr>
              <w:rPr>
                <w:rFonts w:ascii="宋体" w:hAnsi="宋体" w:eastAsia="宋体" w:cs="Arial"/>
                <w:color w:val="000000"/>
                <w:sz w:val="22"/>
              </w:rPr>
            </w:pPr>
            <w:r>
              <w:rPr>
                <w:rFonts w:hint="eastAsia" w:cs="Arial"/>
                <w:color w:val="000000"/>
                <w:sz w:val="22"/>
              </w:rPr>
              <w:t xml:space="preserve">  其他人力资源和社会保障管理事务支出</w:t>
            </w:r>
          </w:p>
        </w:tc>
        <w:tc>
          <w:tcPr>
            <w:tcW w:w="2693" w:type="dxa"/>
            <w:tcBorders>
              <w:top w:val="nil"/>
              <w:left w:val="nil"/>
              <w:bottom w:val="single" w:color="auto" w:sz="4" w:space="0"/>
              <w:right w:val="single" w:color="auto" w:sz="4" w:space="0"/>
            </w:tcBorders>
            <w:shd w:val="clear" w:color="auto" w:fill="auto"/>
            <w:noWrap/>
            <w:vAlign w:val="center"/>
          </w:tcPr>
          <w:p w14:paraId="769356C5">
            <w:pPr>
              <w:jc w:val="right"/>
              <w:rPr>
                <w:rFonts w:ascii="宋体" w:hAnsi="宋体" w:eastAsia="宋体" w:cs="Arial"/>
                <w:color w:val="000000"/>
                <w:sz w:val="22"/>
              </w:rPr>
            </w:pPr>
            <w:r>
              <w:rPr>
                <w:rFonts w:hint="eastAsia" w:cs="Arial"/>
                <w:color w:val="000000"/>
                <w:sz w:val="22"/>
              </w:rPr>
              <w:t>191.24</w:t>
            </w:r>
          </w:p>
        </w:tc>
        <w:tc>
          <w:tcPr>
            <w:tcW w:w="1276" w:type="dxa"/>
            <w:tcBorders>
              <w:top w:val="nil"/>
              <w:left w:val="nil"/>
              <w:bottom w:val="single" w:color="auto" w:sz="4" w:space="0"/>
              <w:right w:val="single" w:color="auto" w:sz="4" w:space="0"/>
            </w:tcBorders>
            <w:shd w:val="clear" w:color="auto" w:fill="auto"/>
            <w:noWrap/>
            <w:vAlign w:val="center"/>
          </w:tcPr>
          <w:p w14:paraId="16D02A94">
            <w:pPr>
              <w:jc w:val="right"/>
              <w:rPr>
                <w:rFonts w:ascii="宋体" w:hAnsi="宋体" w:eastAsia="宋体" w:cs="Arial"/>
                <w:color w:val="000000"/>
                <w:sz w:val="22"/>
              </w:rPr>
            </w:pPr>
            <w:r>
              <w:rPr>
                <w:rFonts w:hint="eastAsia" w:cs="Arial"/>
                <w:color w:val="000000"/>
                <w:sz w:val="22"/>
              </w:rPr>
              <w:t>140.64</w:t>
            </w:r>
          </w:p>
        </w:tc>
        <w:tc>
          <w:tcPr>
            <w:tcW w:w="1984" w:type="dxa"/>
            <w:tcBorders>
              <w:top w:val="nil"/>
              <w:left w:val="nil"/>
              <w:bottom w:val="single" w:color="auto" w:sz="4" w:space="0"/>
              <w:right w:val="single" w:color="auto" w:sz="4" w:space="0"/>
            </w:tcBorders>
            <w:shd w:val="clear" w:color="auto" w:fill="auto"/>
            <w:noWrap/>
            <w:vAlign w:val="center"/>
          </w:tcPr>
          <w:p w14:paraId="7D1DF92A">
            <w:pPr>
              <w:jc w:val="right"/>
              <w:rPr>
                <w:rFonts w:ascii="宋体" w:hAnsi="宋体" w:eastAsia="宋体" w:cs="Arial"/>
                <w:color w:val="000000"/>
                <w:sz w:val="22"/>
              </w:rPr>
            </w:pPr>
            <w:r>
              <w:rPr>
                <w:rFonts w:hint="eastAsia" w:cs="Arial"/>
                <w:color w:val="000000"/>
                <w:sz w:val="22"/>
              </w:rPr>
              <w:t>50.59</w:t>
            </w:r>
          </w:p>
        </w:tc>
        <w:tc>
          <w:tcPr>
            <w:tcW w:w="992" w:type="dxa"/>
            <w:tcBorders>
              <w:top w:val="nil"/>
              <w:left w:val="nil"/>
              <w:bottom w:val="single" w:color="auto" w:sz="4" w:space="0"/>
              <w:right w:val="single" w:color="auto" w:sz="4" w:space="0"/>
            </w:tcBorders>
            <w:shd w:val="clear" w:color="auto" w:fill="auto"/>
            <w:noWrap/>
            <w:vAlign w:val="center"/>
          </w:tcPr>
          <w:p w14:paraId="42EE49C8">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78A57B4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D2DCBF7">
            <w:pPr>
              <w:widowControl/>
              <w:jc w:val="right"/>
              <w:rPr>
                <w:rFonts w:ascii="宋体" w:hAnsi="宋体" w:eastAsia="宋体" w:cs="宋体"/>
                <w:kern w:val="0"/>
                <w:sz w:val="24"/>
                <w:szCs w:val="24"/>
              </w:rPr>
            </w:pPr>
          </w:p>
        </w:tc>
      </w:tr>
      <w:tr w14:paraId="47CA6E81">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366D788">
            <w:pPr>
              <w:rPr>
                <w:rFonts w:ascii="宋体" w:hAnsi="宋体" w:eastAsia="宋体" w:cs="Arial"/>
                <w:color w:val="000000"/>
                <w:sz w:val="22"/>
              </w:rPr>
            </w:pPr>
            <w:r>
              <w:rPr>
                <w:rFonts w:hint="eastAsia" w:cs="Arial"/>
                <w:color w:val="000000"/>
                <w:sz w:val="22"/>
              </w:rPr>
              <w:t>20805</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C4227F1">
            <w:pPr>
              <w:rPr>
                <w:rFonts w:ascii="宋体" w:hAnsi="宋体" w:eastAsia="宋体" w:cs="Arial"/>
                <w:color w:val="000000"/>
                <w:sz w:val="22"/>
              </w:rPr>
            </w:pPr>
            <w:r>
              <w:rPr>
                <w:rFonts w:hint="eastAsia" w:cs="Arial"/>
                <w:color w:val="000000"/>
                <w:sz w:val="22"/>
              </w:rPr>
              <w:t>行政事业单位养老支出</w:t>
            </w:r>
          </w:p>
        </w:tc>
        <w:tc>
          <w:tcPr>
            <w:tcW w:w="2693" w:type="dxa"/>
            <w:tcBorders>
              <w:top w:val="nil"/>
              <w:left w:val="nil"/>
              <w:bottom w:val="single" w:color="auto" w:sz="4" w:space="0"/>
              <w:right w:val="single" w:color="auto" w:sz="4" w:space="0"/>
            </w:tcBorders>
            <w:shd w:val="clear" w:color="auto" w:fill="auto"/>
            <w:noWrap/>
            <w:vAlign w:val="center"/>
          </w:tcPr>
          <w:p w14:paraId="4418385D">
            <w:pPr>
              <w:jc w:val="right"/>
              <w:rPr>
                <w:rFonts w:ascii="宋体" w:hAnsi="宋体" w:eastAsia="宋体" w:cs="Arial"/>
                <w:color w:val="000000"/>
                <w:sz w:val="22"/>
              </w:rPr>
            </w:pPr>
            <w:r>
              <w:rPr>
                <w:rFonts w:hint="eastAsia" w:cs="Arial"/>
                <w:color w:val="000000"/>
                <w:sz w:val="22"/>
              </w:rPr>
              <w:t>61.04</w:t>
            </w:r>
          </w:p>
        </w:tc>
        <w:tc>
          <w:tcPr>
            <w:tcW w:w="1276" w:type="dxa"/>
            <w:tcBorders>
              <w:top w:val="nil"/>
              <w:left w:val="nil"/>
              <w:bottom w:val="single" w:color="auto" w:sz="4" w:space="0"/>
              <w:right w:val="single" w:color="auto" w:sz="4" w:space="0"/>
            </w:tcBorders>
            <w:shd w:val="clear" w:color="auto" w:fill="auto"/>
            <w:noWrap/>
            <w:vAlign w:val="center"/>
          </w:tcPr>
          <w:p w14:paraId="2C5FA7E5">
            <w:pPr>
              <w:jc w:val="right"/>
              <w:rPr>
                <w:rFonts w:ascii="宋体" w:hAnsi="宋体" w:eastAsia="宋体" w:cs="Arial"/>
                <w:color w:val="000000"/>
                <w:sz w:val="22"/>
              </w:rPr>
            </w:pPr>
            <w:r>
              <w:rPr>
                <w:rFonts w:hint="eastAsia" w:cs="Arial"/>
                <w:color w:val="000000"/>
                <w:sz w:val="22"/>
              </w:rPr>
              <w:t>61.04</w:t>
            </w:r>
          </w:p>
        </w:tc>
        <w:tc>
          <w:tcPr>
            <w:tcW w:w="1984" w:type="dxa"/>
            <w:tcBorders>
              <w:top w:val="nil"/>
              <w:left w:val="nil"/>
              <w:bottom w:val="single" w:color="auto" w:sz="4" w:space="0"/>
              <w:right w:val="single" w:color="auto" w:sz="4" w:space="0"/>
            </w:tcBorders>
            <w:shd w:val="clear" w:color="auto" w:fill="auto"/>
            <w:noWrap/>
            <w:vAlign w:val="center"/>
          </w:tcPr>
          <w:p w14:paraId="3F9568CE">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658B93C6">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499EDA8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CE3E801">
            <w:pPr>
              <w:widowControl/>
              <w:jc w:val="right"/>
              <w:rPr>
                <w:rFonts w:ascii="宋体" w:hAnsi="宋体" w:eastAsia="宋体" w:cs="宋体"/>
                <w:kern w:val="0"/>
                <w:sz w:val="24"/>
                <w:szCs w:val="24"/>
              </w:rPr>
            </w:pPr>
          </w:p>
        </w:tc>
      </w:tr>
      <w:tr w14:paraId="6C8C6D48">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096D73">
            <w:pPr>
              <w:rPr>
                <w:rFonts w:ascii="宋体" w:hAnsi="宋体" w:eastAsia="宋体" w:cs="Arial"/>
                <w:color w:val="000000"/>
                <w:sz w:val="22"/>
              </w:rPr>
            </w:pPr>
            <w:r>
              <w:rPr>
                <w:rFonts w:hint="eastAsia" w:cs="Arial"/>
                <w:color w:val="000000"/>
                <w:sz w:val="22"/>
              </w:rPr>
              <w:t>2080505</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6869F94">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2693" w:type="dxa"/>
            <w:tcBorders>
              <w:top w:val="nil"/>
              <w:left w:val="nil"/>
              <w:bottom w:val="single" w:color="auto" w:sz="4" w:space="0"/>
              <w:right w:val="single" w:color="auto" w:sz="4" w:space="0"/>
            </w:tcBorders>
            <w:shd w:val="clear" w:color="auto" w:fill="auto"/>
            <w:noWrap/>
            <w:vAlign w:val="center"/>
          </w:tcPr>
          <w:p w14:paraId="25777C9F">
            <w:pPr>
              <w:jc w:val="right"/>
              <w:rPr>
                <w:rFonts w:ascii="宋体" w:hAnsi="宋体" w:eastAsia="宋体" w:cs="Arial"/>
                <w:color w:val="000000"/>
                <w:sz w:val="22"/>
              </w:rPr>
            </w:pPr>
            <w:r>
              <w:rPr>
                <w:rFonts w:hint="eastAsia" w:cs="Arial"/>
                <w:color w:val="000000"/>
                <w:sz w:val="22"/>
              </w:rPr>
              <w:t>61.04</w:t>
            </w:r>
          </w:p>
        </w:tc>
        <w:tc>
          <w:tcPr>
            <w:tcW w:w="1276" w:type="dxa"/>
            <w:tcBorders>
              <w:top w:val="nil"/>
              <w:left w:val="nil"/>
              <w:bottom w:val="single" w:color="auto" w:sz="4" w:space="0"/>
              <w:right w:val="single" w:color="auto" w:sz="4" w:space="0"/>
            </w:tcBorders>
            <w:shd w:val="clear" w:color="auto" w:fill="auto"/>
            <w:noWrap/>
            <w:vAlign w:val="center"/>
          </w:tcPr>
          <w:p w14:paraId="1B368FC7">
            <w:pPr>
              <w:jc w:val="right"/>
              <w:rPr>
                <w:rFonts w:ascii="宋体" w:hAnsi="宋体" w:eastAsia="宋体" w:cs="Arial"/>
                <w:color w:val="000000"/>
                <w:sz w:val="22"/>
              </w:rPr>
            </w:pPr>
            <w:r>
              <w:rPr>
                <w:rFonts w:hint="eastAsia" w:cs="Arial"/>
                <w:color w:val="000000"/>
                <w:sz w:val="22"/>
              </w:rPr>
              <w:t>61.04</w:t>
            </w:r>
          </w:p>
        </w:tc>
        <w:tc>
          <w:tcPr>
            <w:tcW w:w="1984" w:type="dxa"/>
            <w:tcBorders>
              <w:top w:val="nil"/>
              <w:left w:val="nil"/>
              <w:bottom w:val="single" w:color="auto" w:sz="4" w:space="0"/>
              <w:right w:val="single" w:color="auto" w:sz="4" w:space="0"/>
            </w:tcBorders>
            <w:shd w:val="clear" w:color="auto" w:fill="auto"/>
            <w:noWrap/>
            <w:vAlign w:val="center"/>
          </w:tcPr>
          <w:p w14:paraId="2B427367">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714C6CA4">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5C9D2966">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D3DE476">
            <w:pPr>
              <w:widowControl/>
              <w:jc w:val="right"/>
              <w:rPr>
                <w:rFonts w:ascii="宋体" w:hAnsi="宋体" w:eastAsia="宋体" w:cs="宋体"/>
                <w:kern w:val="0"/>
                <w:sz w:val="24"/>
                <w:szCs w:val="24"/>
              </w:rPr>
            </w:pPr>
          </w:p>
        </w:tc>
      </w:tr>
      <w:tr w14:paraId="7E4C9AE3">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2B1A2B9">
            <w:pPr>
              <w:rPr>
                <w:rFonts w:ascii="宋体" w:hAnsi="宋体" w:eastAsia="宋体" w:cs="Arial"/>
                <w:color w:val="000000"/>
                <w:sz w:val="22"/>
              </w:rPr>
            </w:pPr>
            <w:r>
              <w:rPr>
                <w:rFonts w:hint="eastAsia" w:cs="Arial"/>
                <w:color w:val="000000"/>
                <w:sz w:val="22"/>
              </w:rPr>
              <w:t>20808</w:t>
            </w:r>
          </w:p>
        </w:tc>
        <w:tc>
          <w:tcPr>
            <w:tcW w:w="4547" w:type="dxa"/>
            <w:gridSpan w:val="3"/>
            <w:tcBorders>
              <w:top w:val="nil"/>
              <w:left w:val="nil"/>
              <w:bottom w:val="single" w:color="auto" w:sz="4" w:space="0"/>
              <w:right w:val="single" w:color="auto" w:sz="4" w:space="0"/>
            </w:tcBorders>
            <w:shd w:val="clear" w:color="000000" w:fill="FFFFFF"/>
            <w:noWrap/>
            <w:vAlign w:val="center"/>
          </w:tcPr>
          <w:p w14:paraId="6C264839">
            <w:pPr>
              <w:rPr>
                <w:rFonts w:ascii="宋体" w:hAnsi="宋体" w:eastAsia="宋体" w:cs="Arial"/>
                <w:color w:val="000000"/>
                <w:sz w:val="22"/>
              </w:rPr>
            </w:pPr>
            <w:r>
              <w:rPr>
                <w:rFonts w:hint="eastAsia" w:cs="Arial"/>
                <w:color w:val="000000"/>
                <w:sz w:val="22"/>
              </w:rPr>
              <w:t>抚恤</w:t>
            </w:r>
          </w:p>
        </w:tc>
        <w:tc>
          <w:tcPr>
            <w:tcW w:w="2693" w:type="dxa"/>
            <w:tcBorders>
              <w:top w:val="nil"/>
              <w:left w:val="nil"/>
              <w:bottom w:val="single" w:color="auto" w:sz="4" w:space="0"/>
              <w:right w:val="single" w:color="auto" w:sz="4" w:space="0"/>
            </w:tcBorders>
            <w:shd w:val="clear" w:color="auto" w:fill="auto"/>
            <w:noWrap/>
            <w:vAlign w:val="center"/>
          </w:tcPr>
          <w:p w14:paraId="7B4E02A9">
            <w:pPr>
              <w:jc w:val="right"/>
              <w:rPr>
                <w:rFonts w:ascii="宋体" w:hAnsi="宋体" w:eastAsia="宋体" w:cs="Arial"/>
                <w:color w:val="000000"/>
                <w:sz w:val="22"/>
              </w:rPr>
            </w:pPr>
            <w:r>
              <w:rPr>
                <w:rFonts w:hint="eastAsia" w:cs="Arial"/>
                <w:color w:val="000000"/>
                <w:sz w:val="22"/>
              </w:rPr>
              <w:t>37.19</w:t>
            </w:r>
          </w:p>
        </w:tc>
        <w:tc>
          <w:tcPr>
            <w:tcW w:w="1276" w:type="dxa"/>
            <w:tcBorders>
              <w:top w:val="nil"/>
              <w:left w:val="nil"/>
              <w:bottom w:val="single" w:color="auto" w:sz="4" w:space="0"/>
              <w:right w:val="single" w:color="auto" w:sz="4" w:space="0"/>
            </w:tcBorders>
            <w:shd w:val="clear" w:color="auto" w:fill="auto"/>
            <w:noWrap/>
            <w:vAlign w:val="center"/>
          </w:tcPr>
          <w:p w14:paraId="6F1CE4DD">
            <w:pPr>
              <w:jc w:val="right"/>
              <w:rPr>
                <w:rFonts w:ascii="宋体" w:hAnsi="宋体" w:eastAsia="宋体" w:cs="Arial"/>
                <w:color w:val="000000"/>
                <w:sz w:val="22"/>
              </w:rPr>
            </w:pPr>
            <w:r>
              <w:rPr>
                <w:rFonts w:hint="eastAsia" w:cs="Arial"/>
                <w:color w:val="000000"/>
                <w:sz w:val="22"/>
              </w:rPr>
              <w:t>37.19</w:t>
            </w:r>
          </w:p>
        </w:tc>
        <w:tc>
          <w:tcPr>
            <w:tcW w:w="1984" w:type="dxa"/>
            <w:tcBorders>
              <w:top w:val="nil"/>
              <w:left w:val="nil"/>
              <w:bottom w:val="single" w:color="auto" w:sz="4" w:space="0"/>
              <w:right w:val="single" w:color="auto" w:sz="4" w:space="0"/>
            </w:tcBorders>
            <w:shd w:val="clear" w:color="auto" w:fill="auto"/>
            <w:noWrap/>
            <w:vAlign w:val="center"/>
          </w:tcPr>
          <w:p w14:paraId="28681719">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5151F7B6">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147E574C">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781D9DB">
            <w:pPr>
              <w:widowControl/>
              <w:jc w:val="right"/>
              <w:rPr>
                <w:rFonts w:ascii="宋体" w:hAnsi="宋体" w:eastAsia="宋体" w:cs="宋体"/>
                <w:kern w:val="0"/>
                <w:sz w:val="24"/>
                <w:szCs w:val="24"/>
              </w:rPr>
            </w:pPr>
          </w:p>
        </w:tc>
      </w:tr>
      <w:tr w14:paraId="094297F1">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AA049CF">
            <w:pPr>
              <w:rPr>
                <w:rFonts w:ascii="宋体" w:hAnsi="宋体" w:eastAsia="宋体" w:cs="Arial"/>
                <w:color w:val="000000"/>
                <w:sz w:val="22"/>
              </w:rPr>
            </w:pPr>
            <w:r>
              <w:rPr>
                <w:rFonts w:hint="eastAsia" w:cs="Arial"/>
                <w:color w:val="000000"/>
                <w:sz w:val="22"/>
              </w:rPr>
              <w:t>2080801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2ECF5060">
            <w:pPr>
              <w:rPr>
                <w:rFonts w:ascii="宋体" w:hAnsi="宋体" w:eastAsia="宋体" w:cs="Arial"/>
                <w:color w:val="000000"/>
                <w:sz w:val="22"/>
              </w:rPr>
            </w:pPr>
            <w:r>
              <w:rPr>
                <w:rFonts w:hint="eastAsia" w:cs="Arial"/>
                <w:color w:val="000000"/>
                <w:sz w:val="22"/>
              </w:rPr>
              <w:t xml:space="preserve">  死亡抚恤</w:t>
            </w:r>
          </w:p>
        </w:tc>
        <w:tc>
          <w:tcPr>
            <w:tcW w:w="2693" w:type="dxa"/>
            <w:tcBorders>
              <w:top w:val="nil"/>
              <w:left w:val="nil"/>
              <w:bottom w:val="single" w:color="auto" w:sz="4" w:space="0"/>
              <w:right w:val="single" w:color="auto" w:sz="4" w:space="0"/>
            </w:tcBorders>
            <w:shd w:val="clear" w:color="auto" w:fill="auto"/>
            <w:noWrap/>
            <w:vAlign w:val="center"/>
          </w:tcPr>
          <w:p w14:paraId="53E4F62A">
            <w:pPr>
              <w:jc w:val="right"/>
              <w:rPr>
                <w:rFonts w:ascii="宋体" w:hAnsi="宋体" w:eastAsia="宋体" w:cs="Arial"/>
                <w:color w:val="000000"/>
                <w:sz w:val="22"/>
              </w:rPr>
            </w:pPr>
            <w:r>
              <w:rPr>
                <w:rFonts w:hint="eastAsia" w:cs="Arial"/>
                <w:color w:val="000000"/>
                <w:sz w:val="22"/>
              </w:rPr>
              <w:t>37.19</w:t>
            </w:r>
          </w:p>
        </w:tc>
        <w:tc>
          <w:tcPr>
            <w:tcW w:w="1276" w:type="dxa"/>
            <w:tcBorders>
              <w:top w:val="nil"/>
              <w:left w:val="nil"/>
              <w:bottom w:val="single" w:color="auto" w:sz="4" w:space="0"/>
              <w:right w:val="single" w:color="auto" w:sz="4" w:space="0"/>
            </w:tcBorders>
            <w:shd w:val="clear" w:color="auto" w:fill="auto"/>
            <w:noWrap/>
            <w:vAlign w:val="center"/>
          </w:tcPr>
          <w:p w14:paraId="0AD5FF36">
            <w:pPr>
              <w:jc w:val="right"/>
              <w:rPr>
                <w:rFonts w:ascii="宋体" w:hAnsi="宋体" w:eastAsia="宋体" w:cs="Arial"/>
                <w:color w:val="000000"/>
                <w:sz w:val="22"/>
              </w:rPr>
            </w:pPr>
            <w:r>
              <w:rPr>
                <w:rFonts w:hint="eastAsia" w:cs="Arial"/>
                <w:color w:val="000000"/>
                <w:sz w:val="22"/>
              </w:rPr>
              <w:t>37.19</w:t>
            </w:r>
          </w:p>
        </w:tc>
        <w:tc>
          <w:tcPr>
            <w:tcW w:w="1984" w:type="dxa"/>
            <w:tcBorders>
              <w:top w:val="nil"/>
              <w:left w:val="nil"/>
              <w:bottom w:val="single" w:color="auto" w:sz="4" w:space="0"/>
              <w:right w:val="single" w:color="auto" w:sz="4" w:space="0"/>
            </w:tcBorders>
            <w:shd w:val="clear" w:color="auto" w:fill="auto"/>
            <w:noWrap/>
            <w:vAlign w:val="center"/>
          </w:tcPr>
          <w:p w14:paraId="526A0C26">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4CCB0D9C">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751391A">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248939F">
            <w:pPr>
              <w:widowControl/>
              <w:jc w:val="right"/>
              <w:rPr>
                <w:rFonts w:ascii="宋体" w:hAnsi="宋体" w:eastAsia="宋体" w:cs="宋体"/>
                <w:kern w:val="0"/>
                <w:sz w:val="24"/>
                <w:szCs w:val="24"/>
              </w:rPr>
            </w:pPr>
          </w:p>
        </w:tc>
      </w:tr>
      <w:tr w14:paraId="12398D97">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50BB68">
            <w:pPr>
              <w:rPr>
                <w:rFonts w:ascii="宋体" w:hAnsi="宋体" w:eastAsia="宋体" w:cs="Arial"/>
                <w:color w:val="000000"/>
                <w:sz w:val="22"/>
              </w:rPr>
            </w:pPr>
            <w:r>
              <w:rPr>
                <w:rFonts w:hint="eastAsia" w:cs="Arial"/>
                <w:color w:val="000000"/>
                <w:sz w:val="22"/>
              </w:rPr>
              <w:t>20899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6DC0ABC7">
            <w:pPr>
              <w:rPr>
                <w:rFonts w:ascii="宋体" w:hAnsi="宋体" w:eastAsia="宋体" w:cs="Arial"/>
                <w:color w:val="000000"/>
                <w:sz w:val="22"/>
              </w:rPr>
            </w:pPr>
            <w:r>
              <w:rPr>
                <w:rFonts w:hint="eastAsia" w:cs="Arial"/>
                <w:color w:val="000000"/>
                <w:sz w:val="22"/>
              </w:rPr>
              <w:t>其他社会保障和就业支出</w:t>
            </w:r>
          </w:p>
        </w:tc>
        <w:tc>
          <w:tcPr>
            <w:tcW w:w="2693" w:type="dxa"/>
            <w:tcBorders>
              <w:top w:val="nil"/>
              <w:left w:val="nil"/>
              <w:bottom w:val="single" w:color="auto" w:sz="4" w:space="0"/>
              <w:right w:val="single" w:color="auto" w:sz="4" w:space="0"/>
            </w:tcBorders>
            <w:shd w:val="clear" w:color="auto" w:fill="auto"/>
            <w:noWrap/>
            <w:vAlign w:val="center"/>
          </w:tcPr>
          <w:p w14:paraId="3F6F882F">
            <w:pPr>
              <w:jc w:val="right"/>
              <w:rPr>
                <w:rFonts w:ascii="宋体" w:hAnsi="宋体" w:eastAsia="宋体" w:cs="Arial"/>
                <w:color w:val="000000"/>
                <w:sz w:val="22"/>
              </w:rPr>
            </w:pPr>
            <w:r>
              <w:rPr>
                <w:rFonts w:hint="eastAsia" w:cs="Arial"/>
                <w:color w:val="000000"/>
                <w:sz w:val="22"/>
              </w:rPr>
              <w:t>45.28</w:t>
            </w:r>
          </w:p>
        </w:tc>
        <w:tc>
          <w:tcPr>
            <w:tcW w:w="1276" w:type="dxa"/>
            <w:tcBorders>
              <w:top w:val="nil"/>
              <w:left w:val="nil"/>
              <w:bottom w:val="single" w:color="auto" w:sz="4" w:space="0"/>
              <w:right w:val="single" w:color="auto" w:sz="4" w:space="0"/>
            </w:tcBorders>
            <w:shd w:val="clear" w:color="auto" w:fill="auto"/>
            <w:noWrap/>
            <w:vAlign w:val="center"/>
          </w:tcPr>
          <w:p w14:paraId="088DF82E">
            <w:pPr>
              <w:jc w:val="right"/>
              <w:rPr>
                <w:rFonts w:ascii="宋体" w:hAnsi="宋体" w:eastAsia="宋体" w:cs="Arial"/>
                <w:color w:val="000000"/>
                <w:sz w:val="22"/>
              </w:rPr>
            </w:pPr>
            <w:r>
              <w:rPr>
                <w:rFonts w:hint="eastAsia" w:cs="Arial"/>
                <w:color w:val="000000"/>
                <w:sz w:val="22"/>
              </w:rPr>
              <w:t>45.28</w:t>
            </w:r>
          </w:p>
        </w:tc>
        <w:tc>
          <w:tcPr>
            <w:tcW w:w="1984" w:type="dxa"/>
            <w:tcBorders>
              <w:top w:val="nil"/>
              <w:left w:val="nil"/>
              <w:bottom w:val="single" w:color="auto" w:sz="4" w:space="0"/>
              <w:right w:val="single" w:color="auto" w:sz="4" w:space="0"/>
            </w:tcBorders>
            <w:shd w:val="clear" w:color="auto" w:fill="auto"/>
            <w:noWrap/>
            <w:vAlign w:val="center"/>
          </w:tcPr>
          <w:p w14:paraId="3D9B0579">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217456C3">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3D66D4D1">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5E44345">
            <w:pPr>
              <w:widowControl/>
              <w:jc w:val="right"/>
              <w:rPr>
                <w:rFonts w:ascii="宋体" w:hAnsi="宋体" w:eastAsia="宋体" w:cs="宋体"/>
                <w:kern w:val="0"/>
                <w:sz w:val="24"/>
                <w:szCs w:val="24"/>
              </w:rPr>
            </w:pPr>
          </w:p>
        </w:tc>
      </w:tr>
      <w:tr w14:paraId="1D52556E">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00F9FA0">
            <w:pPr>
              <w:rPr>
                <w:rFonts w:ascii="宋体" w:hAnsi="宋体" w:eastAsia="宋体" w:cs="Arial"/>
                <w:color w:val="000000"/>
                <w:sz w:val="22"/>
              </w:rPr>
            </w:pPr>
            <w:r>
              <w:rPr>
                <w:rFonts w:hint="eastAsia" w:cs="Arial"/>
                <w:color w:val="000000"/>
                <w:sz w:val="22"/>
              </w:rPr>
              <w:t>2089999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1BD68D2">
            <w:pPr>
              <w:rPr>
                <w:rFonts w:ascii="宋体" w:hAnsi="宋体" w:eastAsia="宋体" w:cs="Arial"/>
                <w:color w:val="000000"/>
                <w:sz w:val="22"/>
              </w:rPr>
            </w:pPr>
            <w:r>
              <w:rPr>
                <w:rFonts w:hint="eastAsia" w:cs="Arial"/>
                <w:color w:val="000000"/>
                <w:sz w:val="22"/>
              </w:rPr>
              <w:t xml:space="preserve">  其他社会保障和就业支出</w:t>
            </w:r>
          </w:p>
        </w:tc>
        <w:tc>
          <w:tcPr>
            <w:tcW w:w="2693" w:type="dxa"/>
            <w:tcBorders>
              <w:top w:val="nil"/>
              <w:left w:val="nil"/>
              <w:bottom w:val="single" w:color="auto" w:sz="4" w:space="0"/>
              <w:right w:val="single" w:color="auto" w:sz="4" w:space="0"/>
            </w:tcBorders>
            <w:shd w:val="clear" w:color="auto" w:fill="auto"/>
            <w:noWrap/>
            <w:vAlign w:val="center"/>
          </w:tcPr>
          <w:p w14:paraId="56A82457">
            <w:pPr>
              <w:jc w:val="right"/>
              <w:rPr>
                <w:rFonts w:ascii="宋体" w:hAnsi="宋体" w:eastAsia="宋体" w:cs="Arial"/>
                <w:color w:val="000000"/>
                <w:sz w:val="22"/>
              </w:rPr>
            </w:pPr>
            <w:r>
              <w:rPr>
                <w:rFonts w:hint="eastAsia" w:cs="Arial"/>
                <w:color w:val="000000"/>
                <w:sz w:val="22"/>
              </w:rPr>
              <w:t>45.28</w:t>
            </w:r>
          </w:p>
        </w:tc>
        <w:tc>
          <w:tcPr>
            <w:tcW w:w="1276" w:type="dxa"/>
            <w:tcBorders>
              <w:top w:val="nil"/>
              <w:left w:val="nil"/>
              <w:bottom w:val="single" w:color="auto" w:sz="4" w:space="0"/>
              <w:right w:val="single" w:color="auto" w:sz="4" w:space="0"/>
            </w:tcBorders>
            <w:shd w:val="clear" w:color="auto" w:fill="auto"/>
            <w:noWrap/>
            <w:vAlign w:val="center"/>
          </w:tcPr>
          <w:p w14:paraId="5C3FC5B4">
            <w:pPr>
              <w:jc w:val="right"/>
              <w:rPr>
                <w:rFonts w:ascii="宋体" w:hAnsi="宋体" w:eastAsia="宋体" w:cs="Arial"/>
                <w:color w:val="000000"/>
                <w:sz w:val="22"/>
              </w:rPr>
            </w:pPr>
            <w:r>
              <w:rPr>
                <w:rFonts w:hint="eastAsia" w:cs="Arial"/>
                <w:color w:val="000000"/>
                <w:sz w:val="22"/>
              </w:rPr>
              <w:t>45.28</w:t>
            </w:r>
          </w:p>
        </w:tc>
        <w:tc>
          <w:tcPr>
            <w:tcW w:w="1984" w:type="dxa"/>
            <w:tcBorders>
              <w:top w:val="nil"/>
              <w:left w:val="nil"/>
              <w:bottom w:val="single" w:color="auto" w:sz="4" w:space="0"/>
              <w:right w:val="single" w:color="auto" w:sz="4" w:space="0"/>
            </w:tcBorders>
            <w:shd w:val="clear" w:color="auto" w:fill="auto"/>
            <w:noWrap/>
            <w:vAlign w:val="center"/>
          </w:tcPr>
          <w:p w14:paraId="6B0C86AE">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2DD14FB7">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32961A45">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A4F39B1">
            <w:pPr>
              <w:widowControl/>
              <w:jc w:val="right"/>
              <w:rPr>
                <w:rFonts w:ascii="宋体" w:hAnsi="宋体" w:eastAsia="宋体" w:cs="宋体"/>
                <w:kern w:val="0"/>
                <w:sz w:val="24"/>
                <w:szCs w:val="24"/>
              </w:rPr>
            </w:pPr>
          </w:p>
        </w:tc>
      </w:tr>
      <w:tr w14:paraId="58349443">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1BBB7BF8">
            <w:pPr>
              <w:rPr>
                <w:rFonts w:ascii="宋体" w:hAnsi="宋体" w:eastAsia="宋体" w:cs="Arial"/>
                <w:color w:val="000000"/>
                <w:sz w:val="22"/>
              </w:rPr>
            </w:pPr>
            <w:r>
              <w:rPr>
                <w:rFonts w:hint="eastAsia" w:cs="Arial"/>
                <w:color w:val="000000"/>
                <w:sz w:val="22"/>
              </w:rPr>
              <w:t>210</w:t>
            </w:r>
          </w:p>
        </w:tc>
        <w:tc>
          <w:tcPr>
            <w:tcW w:w="4547" w:type="dxa"/>
            <w:gridSpan w:val="3"/>
            <w:tcBorders>
              <w:top w:val="nil"/>
              <w:left w:val="nil"/>
              <w:bottom w:val="single" w:color="auto" w:sz="4" w:space="0"/>
              <w:right w:val="single" w:color="auto" w:sz="4" w:space="0"/>
            </w:tcBorders>
            <w:shd w:val="clear" w:color="000000" w:fill="FFFFFF"/>
            <w:noWrap/>
            <w:vAlign w:val="center"/>
          </w:tcPr>
          <w:p w14:paraId="37C00EB4">
            <w:pPr>
              <w:rPr>
                <w:rFonts w:ascii="宋体" w:hAnsi="宋体" w:eastAsia="宋体" w:cs="Arial"/>
                <w:color w:val="000000"/>
                <w:sz w:val="22"/>
              </w:rPr>
            </w:pPr>
            <w:r>
              <w:rPr>
                <w:rFonts w:hint="eastAsia" w:cs="Arial"/>
                <w:color w:val="000000"/>
                <w:sz w:val="22"/>
              </w:rPr>
              <w:t>卫生健康支出</w:t>
            </w:r>
          </w:p>
        </w:tc>
        <w:tc>
          <w:tcPr>
            <w:tcW w:w="2693" w:type="dxa"/>
            <w:tcBorders>
              <w:top w:val="nil"/>
              <w:left w:val="nil"/>
              <w:bottom w:val="single" w:color="auto" w:sz="4" w:space="0"/>
              <w:right w:val="single" w:color="auto" w:sz="4" w:space="0"/>
            </w:tcBorders>
            <w:shd w:val="clear" w:color="auto" w:fill="auto"/>
            <w:noWrap/>
            <w:vAlign w:val="center"/>
          </w:tcPr>
          <w:p w14:paraId="6DC6785C">
            <w:pPr>
              <w:jc w:val="right"/>
              <w:rPr>
                <w:rFonts w:ascii="宋体" w:hAnsi="宋体" w:eastAsia="宋体" w:cs="Arial"/>
                <w:color w:val="000000"/>
                <w:sz w:val="22"/>
              </w:rPr>
            </w:pPr>
            <w:r>
              <w:rPr>
                <w:rFonts w:hint="eastAsia" w:cs="Arial"/>
                <w:color w:val="000000"/>
                <w:sz w:val="22"/>
              </w:rPr>
              <w:t>28.54</w:t>
            </w:r>
          </w:p>
        </w:tc>
        <w:tc>
          <w:tcPr>
            <w:tcW w:w="1276" w:type="dxa"/>
            <w:tcBorders>
              <w:top w:val="nil"/>
              <w:left w:val="nil"/>
              <w:bottom w:val="single" w:color="auto" w:sz="4" w:space="0"/>
              <w:right w:val="single" w:color="auto" w:sz="4" w:space="0"/>
            </w:tcBorders>
            <w:shd w:val="clear" w:color="auto" w:fill="auto"/>
            <w:noWrap/>
            <w:vAlign w:val="center"/>
          </w:tcPr>
          <w:p w14:paraId="0D4B00FA">
            <w:pPr>
              <w:jc w:val="right"/>
              <w:rPr>
                <w:rFonts w:ascii="宋体" w:hAnsi="宋体" w:eastAsia="宋体" w:cs="Arial"/>
                <w:color w:val="000000"/>
                <w:sz w:val="22"/>
              </w:rPr>
            </w:pPr>
            <w:r>
              <w:rPr>
                <w:rFonts w:hint="eastAsia" w:cs="Arial"/>
                <w:color w:val="000000"/>
                <w:sz w:val="22"/>
              </w:rPr>
              <w:t>28.54</w:t>
            </w:r>
          </w:p>
        </w:tc>
        <w:tc>
          <w:tcPr>
            <w:tcW w:w="1984" w:type="dxa"/>
            <w:tcBorders>
              <w:top w:val="nil"/>
              <w:left w:val="nil"/>
              <w:bottom w:val="single" w:color="auto" w:sz="4" w:space="0"/>
              <w:right w:val="single" w:color="auto" w:sz="4" w:space="0"/>
            </w:tcBorders>
            <w:shd w:val="clear" w:color="auto" w:fill="auto"/>
            <w:noWrap/>
            <w:vAlign w:val="center"/>
          </w:tcPr>
          <w:p w14:paraId="54D92007">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12F90F6B">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75C7FE5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58E1163">
            <w:pPr>
              <w:widowControl/>
              <w:jc w:val="right"/>
              <w:rPr>
                <w:rFonts w:ascii="宋体" w:hAnsi="宋体" w:eastAsia="宋体" w:cs="宋体"/>
                <w:kern w:val="0"/>
                <w:sz w:val="24"/>
                <w:szCs w:val="24"/>
              </w:rPr>
            </w:pPr>
          </w:p>
        </w:tc>
      </w:tr>
      <w:tr w14:paraId="7E7CE2EC">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F25F386">
            <w:pPr>
              <w:rPr>
                <w:rFonts w:ascii="宋体" w:hAnsi="宋体" w:eastAsia="宋体" w:cs="Arial"/>
                <w:color w:val="000000"/>
                <w:sz w:val="22"/>
              </w:rPr>
            </w:pPr>
            <w:r>
              <w:rPr>
                <w:rFonts w:hint="eastAsia" w:cs="Arial"/>
                <w:color w:val="000000"/>
                <w:sz w:val="22"/>
              </w:rPr>
              <w:t>21011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31E3DD2C">
            <w:pPr>
              <w:rPr>
                <w:rFonts w:ascii="宋体" w:hAnsi="宋体" w:eastAsia="宋体" w:cs="Arial"/>
                <w:color w:val="000000"/>
                <w:sz w:val="22"/>
              </w:rPr>
            </w:pPr>
            <w:r>
              <w:rPr>
                <w:rFonts w:hint="eastAsia" w:cs="Arial"/>
                <w:color w:val="000000"/>
                <w:sz w:val="22"/>
              </w:rPr>
              <w:t>行政事业单位医疗</w:t>
            </w:r>
          </w:p>
        </w:tc>
        <w:tc>
          <w:tcPr>
            <w:tcW w:w="2693" w:type="dxa"/>
            <w:tcBorders>
              <w:top w:val="nil"/>
              <w:left w:val="nil"/>
              <w:bottom w:val="single" w:color="auto" w:sz="4" w:space="0"/>
              <w:right w:val="single" w:color="auto" w:sz="4" w:space="0"/>
            </w:tcBorders>
            <w:shd w:val="clear" w:color="auto" w:fill="auto"/>
            <w:noWrap/>
            <w:vAlign w:val="center"/>
          </w:tcPr>
          <w:p w14:paraId="64A725C6">
            <w:pPr>
              <w:jc w:val="right"/>
              <w:rPr>
                <w:rFonts w:ascii="宋体" w:hAnsi="宋体" w:eastAsia="宋体" w:cs="Arial"/>
                <w:color w:val="000000"/>
                <w:sz w:val="22"/>
              </w:rPr>
            </w:pPr>
            <w:r>
              <w:rPr>
                <w:rFonts w:hint="eastAsia" w:cs="Arial"/>
                <w:color w:val="000000"/>
                <w:sz w:val="22"/>
              </w:rPr>
              <w:t>28.54</w:t>
            </w:r>
          </w:p>
        </w:tc>
        <w:tc>
          <w:tcPr>
            <w:tcW w:w="1276" w:type="dxa"/>
            <w:tcBorders>
              <w:top w:val="nil"/>
              <w:left w:val="nil"/>
              <w:bottom w:val="single" w:color="auto" w:sz="4" w:space="0"/>
              <w:right w:val="single" w:color="auto" w:sz="4" w:space="0"/>
            </w:tcBorders>
            <w:shd w:val="clear" w:color="auto" w:fill="auto"/>
            <w:noWrap/>
            <w:vAlign w:val="center"/>
          </w:tcPr>
          <w:p w14:paraId="01A4DF14">
            <w:pPr>
              <w:jc w:val="right"/>
              <w:rPr>
                <w:rFonts w:ascii="宋体" w:hAnsi="宋体" w:eastAsia="宋体" w:cs="Arial"/>
                <w:color w:val="000000"/>
                <w:sz w:val="22"/>
              </w:rPr>
            </w:pPr>
            <w:r>
              <w:rPr>
                <w:rFonts w:hint="eastAsia" w:cs="Arial"/>
                <w:color w:val="000000"/>
                <w:sz w:val="22"/>
              </w:rPr>
              <w:t>28.54</w:t>
            </w:r>
          </w:p>
        </w:tc>
        <w:tc>
          <w:tcPr>
            <w:tcW w:w="1984" w:type="dxa"/>
            <w:tcBorders>
              <w:top w:val="nil"/>
              <w:left w:val="nil"/>
              <w:bottom w:val="single" w:color="auto" w:sz="4" w:space="0"/>
              <w:right w:val="single" w:color="auto" w:sz="4" w:space="0"/>
            </w:tcBorders>
            <w:shd w:val="clear" w:color="auto" w:fill="auto"/>
            <w:noWrap/>
            <w:vAlign w:val="center"/>
          </w:tcPr>
          <w:p w14:paraId="0A752018">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689E3CB1">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0DFC658C">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7D59BF9">
            <w:pPr>
              <w:widowControl/>
              <w:jc w:val="right"/>
              <w:rPr>
                <w:rFonts w:ascii="宋体" w:hAnsi="宋体" w:eastAsia="宋体" w:cs="宋体"/>
                <w:kern w:val="0"/>
                <w:sz w:val="24"/>
                <w:szCs w:val="24"/>
              </w:rPr>
            </w:pPr>
          </w:p>
        </w:tc>
      </w:tr>
      <w:tr w14:paraId="1145E693">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3FE7A57">
            <w:pPr>
              <w:rPr>
                <w:rFonts w:ascii="宋体" w:hAnsi="宋体" w:eastAsia="宋体" w:cs="Arial"/>
                <w:color w:val="000000"/>
                <w:sz w:val="22"/>
              </w:rPr>
            </w:pPr>
            <w:r>
              <w:rPr>
                <w:rFonts w:hint="eastAsia" w:cs="Arial"/>
                <w:color w:val="000000"/>
                <w:sz w:val="22"/>
              </w:rPr>
              <w:t>2101101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1C6CCE3E">
            <w:pPr>
              <w:rPr>
                <w:rFonts w:ascii="宋体" w:hAnsi="宋体" w:eastAsia="宋体" w:cs="Arial"/>
                <w:color w:val="000000"/>
                <w:sz w:val="22"/>
              </w:rPr>
            </w:pPr>
            <w:r>
              <w:rPr>
                <w:rFonts w:hint="eastAsia" w:cs="Arial"/>
                <w:color w:val="000000"/>
                <w:sz w:val="22"/>
              </w:rPr>
              <w:t xml:space="preserve">  行政单位医疗</w:t>
            </w:r>
          </w:p>
        </w:tc>
        <w:tc>
          <w:tcPr>
            <w:tcW w:w="2693" w:type="dxa"/>
            <w:tcBorders>
              <w:top w:val="nil"/>
              <w:left w:val="nil"/>
              <w:bottom w:val="single" w:color="auto" w:sz="4" w:space="0"/>
              <w:right w:val="single" w:color="auto" w:sz="4" w:space="0"/>
            </w:tcBorders>
            <w:shd w:val="clear" w:color="auto" w:fill="auto"/>
            <w:noWrap/>
            <w:vAlign w:val="center"/>
          </w:tcPr>
          <w:p w14:paraId="32DC0E5B">
            <w:pPr>
              <w:jc w:val="right"/>
              <w:rPr>
                <w:rFonts w:ascii="宋体" w:hAnsi="宋体" w:eastAsia="宋体" w:cs="Arial"/>
                <w:color w:val="000000"/>
                <w:sz w:val="22"/>
              </w:rPr>
            </w:pPr>
            <w:r>
              <w:rPr>
                <w:rFonts w:hint="eastAsia" w:cs="Arial"/>
                <w:color w:val="000000"/>
                <w:sz w:val="22"/>
              </w:rPr>
              <w:t>28.54</w:t>
            </w:r>
          </w:p>
        </w:tc>
        <w:tc>
          <w:tcPr>
            <w:tcW w:w="1276" w:type="dxa"/>
            <w:tcBorders>
              <w:top w:val="nil"/>
              <w:left w:val="nil"/>
              <w:bottom w:val="single" w:color="auto" w:sz="4" w:space="0"/>
              <w:right w:val="single" w:color="auto" w:sz="4" w:space="0"/>
            </w:tcBorders>
            <w:shd w:val="clear" w:color="auto" w:fill="auto"/>
            <w:noWrap/>
            <w:vAlign w:val="center"/>
          </w:tcPr>
          <w:p w14:paraId="66ED74B8">
            <w:pPr>
              <w:jc w:val="right"/>
              <w:rPr>
                <w:rFonts w:ascii="宋体" w:hAnsi="宋体" w:eastAsia="宋体" w:cs="Arial"/>
                <w:color w:val="000000"/>
                <w:sz w:val="22"/>
              </w:rPr>
            </w:pPr>
            <w:r>
              <w:rPr>
                <w:rFonts w:hint="eastAsia" w:cs="Arial"/>
                <w:color w:val="000000"/>
                <w:sz w:val="22"/>
              </w:rPr>
              <w:t>28.54</w:t>
            </w:r>
          </w:p>
        </w:tc>
        <w:tc>
          <w:tcPr>
            <w:tcW w:w="1984" w:type="dxa"/>
            <w:tcBorders>
              <w:top w:val="nil"/>
              <w:left w:val="nil"/>
              <w:bottom w:val="single" w:color="auto" w:sz="4" w:space="0"/>
              <w:right w:val="single" w:color="auto" w:sz="4" w:space="0"/>
            </w:tcBorders>
            <w:shd w:val="clear" w:color="auto" w:fill="auto"/>
            <w:noWrap/>
            <w:vAlign w:val="center"/>
          </w:tcPr>
          <w:p w14:paraId="06B069BE">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73C35B0F">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D0FEE7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E638C43">
            <w:pPr>
              <w:widowControl/>
              <w:jc w:val="right"/>
              <w:rPr>
                <w:rFonts w:ascii="宋体" w:hAnsi="宋体" w:eastAsia="宋体" w:cs="宋体"/>
                <w:kern w:val="0"/>
                <w:sz w:val="24"/>
                <w:szCs w:val="24"/>
              </w:rPr>
            </w:pPr>
          </w:p>
        </w:tc>
      </w:tr>
      <w:tr w14:paraId="241599E8">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49F65FFE">
            <w:pPr>
              <w:rPr>
                <w:rFonts w:ascii="宋体" w:hAnsi="宋体" w:eastAsia="宋体" w:cs="Arial"/>
                <w:color w:val="000000"/>
                <w:sz w:val="22"/>
              </w:rPr>
            </w:pPr>
            <w:r>
              <w:rPr>
                <w:rFonts w:hint="eastAsia" w:cs="Arial"/>
                <w:color w:val="000000"/>
                <w:sz w:val="22"/>
              </w:rPr>
              <w:t>213</w:t>
            </w:r>
          </w:p>
        </w:tc>
        <w:tc>
          <w:tcPr>
            <w:tcW w:w="4547" w:type="dxa"/>
            <w:gridSpan w:val="3"/>
            <w:tcBorders>
              <w:top w:val="nil"/>
              <w:left w:val="nil"/>
              <w:bottom w:val="single" w:color="auto" w:sz="4" w:space="0"/>
              <w:right w:val="single" w:color="auto" w:sz="4" w:space="0"/>
            </w:tcBorders>
            <w:shd w:val="clear" w:color="000000" w:fill="FFFFFF"/>
            <w:noWrap/>
            <w:vAlign w:val="center"/>
          </w:tcPr>
          <w:p w14:paraId="43E31B92">
            <w:pPr>
              <w:rPr>
                <w:rFonts w:ascii="宋体" w:hAnsi="宋体" w:eastAsia="宋体" w:cs="Arial"/>
                <w:color w:val="000000"/>
                <w:sz w:val="22"/>
              </w:rPr>
            </w:pPr>
            <w:r>
              <w:rPr>
                <w:rFonts w:hint="eastAsia" w:cs="Arial"/>
                <w:color w:val="000000"/>
                <w:sz w:val="22"/>
              </w:rPr>
              <w:t>农林水支出</w:t>
            </w:r>
          </w:p>
        </w:tc>
        <w:tc>
          <w:tcPr>
            <w:tcW w:w="2693" w:type="dxa"/>
            <w:tcBorders>
              <w:top w:val="nil"/>
              <w:left w:val="nil"/>
              <w:bottom w:val="single" w:color="auto" w:sz="4" w:space="0"/>
              <w:right w:val="single" w:color="auto" w:sz="4" w:space="0"/>
            </w:tcBorders>
            <w:shd w:val="clear" w:color="auto" w:fill="auto"/>
            <w:noWrap/>
            <w:vAlign w:val="center"/>
          </w:tcPr>
          <w:p w14:paraId="561099F9">
            <w:pPr>
              <w:jc w:val="right"/>
              <w:rPr>
                <w:rFonts w:ascii="宋体" w:hAnsi="宋体" w:eastAsia="宋体" w:cs="Arial"/>
                <w:color w:val="000000"/>
                <w:sz w:val="22"/>
              </w:rPr>
            </w:pPr>
            <w:r>
              <w:rPr>
                <w:rFonts w:hint="eastAsia" w:cs="Arial"/>
                <w:color w:val="000000"/>
                <w:sz w:val="22"/>
              </w:rPr>
              <w:t>20.43</w:t>
            </w:r>
          </w:p>
        </w:tc>
        <w:tc>
          <w:tcPr>
            <w:tcW w:w="1276" w:type="dxa"/>
            <w:tcBorders>
              <w:top w:val="nil"/>
              <w:left w:val="nil"/>
              <w:bottom w:val="single" w:color="auto" w:sz="4" w:space="0"/>
              <w:right w:val="single" w:color="auto" w:sz="4" w:space="0"/>
            </w:tcBorders>
            <w:shd w:val="clear" w:color="auto" w:fill="auto"/>
            <w:noWrap/>
            <w:vAlign w:val="center"/>
          </w:tcPr>
          <w:p w14:paraId="275E380E">
            <w:pPr>
              <w:jc w:val="right"/>
              <w:rPr>
                <w:rFonts w:ascii="宋体" w:hAnsi="宋体" w:eastAsia="宋体" w:cs="Arial"/>
                <w:color w:val="000000"/>
                <w:sz w:val="22"/>
              </w:rPr>
            </w:pPr>
            <w:r>
              <w:rPr>
                <w:rFonts w:hint="eastAsia" w:cs="Arial"/>
                <w:color w:val="000000"/>
                <w:sz w:val="22"/>
              </w:rPr>
              <w:t>20.43</w:t>
            </w:r>
          </w:p>
        </w:tc>
        <w:tc>
          <w:tcPr>
            <w:tcW w:w="1984" w:type="dxa"/>
            <w:tcBorders>
              <w:top w:val="nil"/>
              <w:left w:val="nil"/>
              <w:bottom w:val="single" w:color="auto" w:sz="4" w:space="0"/>
              <w:right w:val="single" w:color="auto" w:sz="4" w:space="0"/>
            </w:tcBorders>
            <w:shd w:val="clear" w:color="auto" w:fill="auto"/>
            <w:noWrap/>
            <w:vAlign w:val="center"/>
          </w:tcPr>
          <w:p w14:paraId="06B13821">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5104634A">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7915FA1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DA2A2D0">
            <w:pPr>
              <w:widowControl/>
              <w:jc w:val="right"/>
              <w:rPr>
                <w:rFonts w:ascii="宋体" w:hAnsi="宋体" w:eastAsia="宋体" w:cs="宋体"/>
                <w:kern w:val="0"/>
                <w:sz w:val="24"/>
                <w:szCs w:val="24"/>
              </w:rPr>
            </w:pPr>
          </w:p>
        </w:tc>
      </w:tr>
      <w:tr w14:paraId="519AD639">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6AE7BB">
            <w:pPr>
              <w:rPr>
                <w:rFonts w:ascii="宋体" w:hAnsi="宋体" w:eastAsia="宋体" w:cs="Arial"/>
                <w:color w:val="000000"/>
                <w:sz w:val="22"/>
              </w:rPr>
            </w:pPr>
            <w:r>
              <w:rPr>
                <w:rFonts w:hint="eastAsia" w:cs="Arial"/>
                <w:color w:val="000000"/>
                <w:sz w:val="22"/>
              </w:rPr>
              <w:t>21305</w:t>
            </w:r>
          </w:p>
        </w:tc>
        <w:tc>
          <w:tcPr>
            <w:tcW w:w="4547" w:type="dxa"/>
            <w:gridSpan w:val="3"/>
            <w:tcBorders>
              <w:top w:val="nil"/>
              <w:left w:val="nil"/>
              <w:bottom w:val="single" w:color="auto" w:sz="4" w:space="0"/>
              <w:right w:val="single" w:color="auto" w:sz="4" w:space="0"/>
            </w:tcBorders>
            <w:shd w:val="clear" w:color="000000" w:fill="FFFFFF"/>
            <w:noWrap/>
            <w:vAlign w:val="center"/>
          </w:tcPr>
          <w:p w14:paraId="5BD435D6">
            <w:pPr>
              <w:rPr>
                <w:rFonts w:ascii="宋体" w:hAnsi="宋体" w:eastAsia="宋体" w:cs="Arial"/>
                <w:color w:val="000000"/>
                <w:sz w:val="22"/>
              </w:rPr>
            </w:pPr>
            <w:r>
              <w:rPr>
                <w:rFonts w:hint="eastAsia" w:cs="Arial"/>
                <w:color w:val="000000"/>
                <w:sz w:val="22"/>
              </w:rPr>
              <w:t>扶贫</w:t>
            </w:r>
          </w:p>
        </w:tc>
        <w:tc>
          <w:tcPr>
            <w:tcW w:w="2693" w:type="dxa"/>
            <w:tcBorders>
              <w:top w:val="nil"/>
              <w:left w:val="nil"/>
              <w:bottom w:val="single" w:color="auto" w:sz="4" w:space="0"/>
              <w:right w:val="single" w:color="auto" w:sz="4" w:space="0"/>
            </w:tcBorders>
            <w:shd w:val="clear" w:color="auto" w:fill="auto"/>
            <w:noWrap/>
            <w:vAlign w:val="center"/>
          </w:tcPr>
          <w:p w14:paraId="415C6288">
            <w:pPr>
              <w:jc w:val="right"/>
              <w:rPr>
                <w:rFonts w:ascii="宋体" w:hAnsi="宋体" w:eastAsia="宋体" w:cs="Arial"/>
                <w:color w:val="000000"/>
                <w:sz w:val="22"/>
              </w:rPr>
            </w:pPr>
            <w:r>
              <w:rPr>
                <w:rFonts w:hint="eastAsia" w:cs="Arial"/>
                <w:color w:val="000000"/>
                <w:sz w:val="22"/>
              </w:rPr>
              <w:t>20.43</w:t>
            </w:r>
          </w:p>
        </w:tc>
        <w:tc>
          <w:tcPr>
            <w:tcW w:w="1276" w:type="dxa"/>
            <w:tcBorders>
              <w:top w:val="nil"/>
              <w:left w:val="nil"/>
              <w:bottom w:val="single" w:color="auto" w:sz="4" w:space="0"/>
              <w:right w:val="single" w:color="auto" w:sz="4" w:space="0"/>
            </w:tcBorders>
            <w:shd w:val="clear" w:color="auto" w:fill="auto"/>
            <w:noWrap/>
            <w:vAlign w:val="center"/>
          </w:tcPr>
          <w:p w14:paraId="7C13930D">
            <w:pPr>
              <w:jc w:val="right"/>
              <w:rPr>
                <w:rFonts w:ascii="宋体" w:hAnsi="宋体" w:eastAsia="宋体" w:cs="Arial"/>
                <w:color w:val="000000"/>
                <w:sz w:val="22"/>
              </w:rPr>
            </w:pPr>
            <w:r>
              <w:rPr>
                <w:rFonts w:hint="eastAsia" w:cs="Arial"/>
                <w:color w:val="000000"/>
                <w:sz w:val="22"/>
              </w:rPr>
              <w:t>20.43</w:t>
            </w:r>
          </w:p>
        </w:tc>
        <w:tc>
          <w:tcPr>
            <w:tcW w:w="1984" w:type="dxa"/>
            <w:tcBorders>
              <w:top w:val="nil"/>
              <w:left w:val="nil"/>
              <w:bottom w:val="single" w:color="auto" w:sz="4" w:space="0"/>
              <w:right w:val="single" w:color="auto" w:sz="4" w:space="0"/>
            </w:tcBorders>
            <w:shd w:val="clear" w:color="auto" w:fill="auto"/>
            <w:noWrap/>
            <w:vAlign w:val="center"/>
          </w:tcPr>
          <w:p w14:paraId="7C47D2A6">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128D468A">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4F49927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F59AC91">
            <w:pPr>
              <w:widowControl/>
              <w:jc w:val="right"/>
              <w:rPr>
                <w:rFonts w:ascii="宋体" w:hAnsi="宋体" w:eastAsia="宋体" w:cs="宋体"/>
                <w:kern w:val="0"/>
                <w:sz w:val="24"/>
                <w:szCs w:val="24"/>
              </w:rPr>
            </w:pPr>
          </w:p>
        </w:tc>
      </w:tr>
      <w:tr w14:paraId="2D5CD2F0">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1E36130">
            <w:pPr>
              <w:rPr>
                <w:rFonts w:ascii="宋体" w:hAnsi="宋体" w:eastAsia="宋体" w:cs="Arial"/>
                <w:color w:val="000000"/>
                <w:sz w:val="22"/>
              </w:rPr>
            </w:pPr>
            <w:r>
              <w:rPr>
                <w:rFonts w:hint="eastAsia" w:cs="Arial"/>
                <w:color w:val="000000"/>
                <w:sz w:val="22"/>
              </w:rPr>
              <w:t>2130501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04E23C8D">
            <w:pPr>
              <w:rPr>
                <w:rFonts w:ascii="宋体" w:hAnsi="宋体" w:eastAsia="宋体" w:cs="Arial"/>
                <w:color w:val="000000"/>
                <w:sz w:val="22"/>
              </w:rPr>
            </w:pPr>
            <w:r>
              <w:rPr>
                <w:rFonts w:hint="eastAsia" w:cs="Arial"/>
                <w:color w:val="000000"/>
                <w:sz w:val="22"/>
              </w:rPr>
              <w:t xml:space="preserve">  行政运行</w:t>
            </w:r>
          </w:p>
        </w:tc>
        <w:tc>
          <w:tcPr>
            <w:tcW w:w="2693" w:type="dxa"/>
            <w:tcBorders>
              <w:top w:val="nil"/>
              <w:left w:val="nil"/>
              <w:bottom w:val="single" w:color="auto" w:sz="4" w:space="0"/>
              <w:right w:val="single" w:color="auto" w:sz="4" w:space="0"/>
            </w:tcBorders>
            <w:shd w:val="clear" w:color="auto" w:fill="auto"/>
            <w:noWrap/>
            <w:vAlign w:val="center"/>
          </w:tcPr>
          <w:p w14:paraId="6654FB5A">
            <w:pPr>
              <w:jc w:val="right"/>
              <w:rPr>
                <w:rFonts w:ascii="宋体" w:hAnsi="宋体" w:eastAsia="宋体" w:cs="Arial"/>
                <w:color w:val="000000"/>
                <w:sz w:val="22"/>
              </w:rPr>
            </w:pPr>
            <w:r>
              <w:rPr>
                <w:rFonts w:hint="eastAsia" w:cs="Arial"/>
                <w:color w:val="000000"/>
                <w:sz w:val="22"/>
              </w:rPr>
              <w:t>2.00</w:t>
            </w:r>
          </w:p>
        </w:tc>
        <w:tc>
          <w:tcPr>
            <w:tcW w:w="1276" w:type="dxa"/>
            <w:tcBorders>
              <w:top w:val="nil"/>
              <w:left w:val="nil"/>
              <w:bottom w:val="single" w:color="auto" w:sz="4" w:space="0"/>
              <w:right w:val="single" w:color="auto" w:sz="4" w:space="0"/>
            </w:tcBorders>
            <w:shd w:val="clear" w:color="auto" w:fill="auto"/>
            <w:noWrap/>
            <w:vAlign w:val="center"/>
          </w:tcPr>
          <w:p w14:paraId="641C57DA">
            <w:pPr>
              <w:jc w:val="right"/>
              <w:rPr>
                <w:rFonts w:ascii="宋体" w:hAnsi="宋体" w:eastAsia="宋体" w:cs="Arial"/>
                <w:color w:val="000000"/>
                <w:sz w:val="22"/>
              </w:rPr>
            </w:pPr>
            <w:r>
              <w:rPr>
                <w:rFonts w:hint="eastAsia" w:cs="Arial"/>
                <w:color w:val="000000"/>
                <w:sz w:val="22"/>
              </w:rPr>
              <w:t>2.00</w:t>
            </w:r>
          </w:p>
        </w:tc>
        <w:tc>
          <w:tcPr>
            <w:tcW w:w="1984" w:type="dxa"/>
            <w:tcBorders>
              <w:top w:val="nil"/>
              <w:left w:val="nil"/>
              <w:bottom w:val="single" w:color="auto" w:sz="4" w:space="0"/>
              <w:right w:val="single" w:color="auto" w:sz="4" w:space="0"/>
            </w:tcBorders>
            <w:shd w:val="clear" w:color="auto" w:fill="auto"/>
            <w:noWrap/>
            <w:vAlign w:val="center"/>
          </w:tcPr>
          <w:p w14:paraId="09BBB76B">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119F60DD">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79567D7E">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4A5397DB">
            <w:pPr>
              <w:widowControl/>
              <w:jc w:val="right"/>
              <w:rPr>
                <w:rFonts w:ascii="宋体" w:hAnsi="宋体" w:eastAsia="宋体" w:cs="宋体"/>
                <w:kern w:val="0"/>
                <w:sz w:val="24"/>
                <w:szCs w:val="24"/>
              </w:rPr>
            </w:pPr>
          </w:p>
        </w:tc>
      </w:tr>
      <w:tr w14:paraId="241F7730">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7E29C4C">
            <w:pPr>
              <w:rPr>
                <w:rFonts w:ascii="宋体" w:hAnsi="宋体" w:eastAsia="宋体" w:cs="Arial"/>
                <w:color w:val="000000"/>
                <w:sz w:val="22"/>
              </w:rPr>
            </w:pPr>
            <w:r>
              <w:rPr>
                <w:rFonts w:hint="eastAsia" w:cs="Arial"/>
                <w:color w:val="000000"/>
                <w:sz w:val="22"/>
              </w:rPr>
              <w:t>2130599</w:t>
            </w:r>
          </w:p>
        </w:tc>
        <w:tc>
          <w:tcPr>
            <w:tcW w:w="4547" w:type="dxa"/>
            <w:gridSpan w:val="3"/>
            <w:tcBorders>
              <w:top w:val="nil"/>
              <w:left w:val="nil"/>
              <w:bottom w:val="single" w:color="auto" w:sz="4" w:space="0"/>
              <w:right w:val="single" w:color="auto" w:sz="4" w:space="0"/>
            </w:tcBorders>
            <w:shd w:val="clear" w:color="000000" w:fill="FFFFFF"/>
            <w:noWrap/>
            <w:vAlign w:val="center"/>
          </w:tcPr>
          <w:p w14:paraId="1A823B09">
            <w:pPr>
              <w:rPr>
                <w:rFonts w:ascii="宋体" w:hAnsi="宋体" w:eastAsia="宋体" w:cs="Arial"/>
                <w:color w:val="000000"/>
                <w:sz w:val="22"/>
              </w:rPr>
            </w:pPr>
            <w:r>
              <w:rPr>
                <w:rFonts w:hint="eastAsia" w:cs="Arial"/>
                <w:color w:val="000000"/>
                <w:sz w:val="22"/>
              </w:rPr>
              <w:t xml:space="preserve">  其他扶贫支出</w:t>
            </w:r>
          </w:p>
        </w:tc>
        <w:tc>
          <w:tcPr>
            <w:tcW w:w="2693" w:type="dxa"/>
            <w:tcBorders>
              <w:top w:val="nil"/>
              <w:left w:val="nil"/>
              <w:bottom w:val="single" w:color="auto" w:sz="4" w:space="0"/>
              <w:right w:val="single" w:color="auto" w:sz="4" w:space="0"/>
            </w:tcBorders>
            <w:shd w:val="clear" w:color="auto" w:fill="auto"/>
            <w:noWrap/>
            <w:vAlign w:val="center"/>
          </w:tcPr>
          <w:p w14:paraId="4AD6228A">
            <w:pPr>
              <w:jc w:val="right"/>
              <w:rPr>
                <w:rFonts w:ascii="宋体" w:hAnsi="宋体" w:eastAsia="宋体" w:cs="Arial"/>
                <w:color w:val="000000"/>
                <w:sz w:val="22"/>
              </w:rPr>
            </w:pPr>
            <w:r>
              <w:rPr>
                <w:rFonts w:hint="eastAsia" w:cs="Arial"/>
                <w:color w:val="000000"/>
                <w:sz w:val="22"/>
              </w:rPr>
              <w:t>18.43</w:t>
            </w:r>
          </w:p>
        </w:tc>
        <w:tc>
          <w:tcPr>
            <w:tcW w:w="1276" w:type="dxa"/>
            <w:tcBorders>
              <w:top w:val="nil"/>
              <w:left w:val="nil"/>
              <w:bottom w:val="single" w:color="auto" w:sz="4" w:space="0"/>
              <w:right w:val="single" w:color="auto" w:sz="4" w:space="0"/>
            </w:tcBorders>
            <w:shd w:val="clear" w:color="auto" w:fill="auto"/>
            <w:noWrap/>
            <w:vAlign w:val="center"/>
          </w:tcPr>
          <w:p w14:paraId="72C858A3">
            <w:pPr>
              <w:jc w:val="right"/>
              <w:rPr>
                <w:rFonts w:ascii="宋体" w:hAnsi="宋体" w:eastAsia="宋体" w:cs="Arial"/>
                <w:color w:val="000000"/>
                <w:sz w:val="22"/>
              </w:rPr>
            </w:pPr>
            <w:r>
              <w:rPr>
                <w:rFonts w:hint="eastAsia" w:cs="Arial"/>
                <w:color w:val="000000"/>
                <w:sz w:val="22"/>
              </w:rPr>
              <w:t>18.43</w:t>
            </w:r>
          </w:p>
        </w:tc>
        <w:tc>
          <w:tcPr>
            <w:tcW w:w="1984" w:type="dxa"/>
            <w:tcBorders>
              <w:top w:val="nil"/>
              <w:left w:val="nil"/>
              <w:bottom w:val="single" w:color="auto" w:sz="4" w:space="0"/>
              <w:right w:val="single" w:color="auto" w:sz="4" w:space="0"/>
            </w:tcBorders>
            <w:shd w:val="clear" w:color="auto" w:fill="auto"/>
            <w:noWrap/>
            <w:vAlign w:val="center"/>
          </w:tcPr>
          <w:p w14:paraId="348A22E0">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7FE3B04E">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524AE092">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1E619EB7">
            <w:pPr>
              <w:widowControl/>
              <w:jc w:val="right"/>
              <w:rPr>
                <w:rFonts w:ascii="宋体" w:hAnsi="宋体" w:eastAsia="宋体" w:cs="宋体"/>
                <w:kern w:val="0"/>
                <w:sz w:val="24"/>
                <w:szCs w:val="24"/>
              </w:rPr>
            </w:pPr>
          </w:p>
        </w:tc>
      </w:tr>
      <w:tr w14:paraId="60AD5A05">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60AE0BB">
            <w:pPr>
              <w:rPr>
                <w:rFonts w:ascii="宋体" w:hAnsi="宋体" w:eastAsia="宋体" w:cs="Arial"/>
                <w:color w:val="000000"/>
                <w:sz w:val="22"/>
              </w:rPr>
            </w:pPr>
            <w:r>
              <w:rPr>
                <w:rFonts w:hint="eastAsia" w:cs="Arial"/>
                <w:color w:val="000000"/>
                <w:sz w:val="22"/>
              </w:rPr>
              <w:t>216</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4350FAA">
            <w:pPr>
              <w:rPr>
                <w:rFonts w:ascii="宋体" w:hAnsi="宋体" w:eastAsia="宋体" w:cs="Arial"/>
                <w:color w:val="000000"/>
                <w:sz w:val="22"/>
              </w:rPr>
            </w:pPr>
            <w:r>
              <w:rPr>
                <w:rFonts w:hint="eastAsia" w:cs="Arial"/>
                <w:color w:val="000000"/>
                <w:sz w:val="22"/>
              </w:rPr>
              <w:t>商业服务业等支出</w:t>
            </w:r>
          </w:p>
        </w:tc>
        <w:tc>
          <w:tcPr>
            <w:tcW w:w="2693" w:type="dxa"/>
            <w:tcBorders>
              <w:top w:val="nil"/>
              <w:left w:val="nil"/>
              <w:bottom w:val="single" w:color="auto" w:sz="4" w:space="0"/>
              <w:right w:val="single" w:color="auto" w:sz="4" w:space="0"/>
            </w:tcBorders>
            <w:shd w:val="clear" w:color="auto" w:fill="auto"/>
            <w:noWrap/>
            <w:vAlign w:val="center"/>
          </w:tcPr>
          <w:p w14:paraId="1FA9E077">
            <w:pPr>
              <w:jc w:val="right"/>
              <w:rPr>
                <w:rFonts w:ascii="宋体" w:hAnsi="宋体" w:eastAsia="宋体" w:cs="Arial"/>
                <w:color w:val="000000"/>
                <w:sz w:val="22"/>
              </w:rPr>
            </w:pPr>
            <w:r>
              <w:rPr>
                <w:rFonts w:hint="eastAsia" w:cs="Arial"/>
                <w:color w:val="000000"/>
                <w:sz w:val="22"/>
              </w:rPr>
              <w:t>4.50</w:t>
            </w:r>
          </w:p>
        </w:tc>
        <w:tc>
          <w:tcPr>
            <w:tcW w:w="1276" w:type="dxa"/>
            <w:tcBorders>
              <w:top w:val="nil"/>
              <w:left w:val="nil"/>
              <w:bottom w:val="single" w:color="auto" w:sz="4" w:space="0"/>
              <w:right w:val="single" w:color="auto" w:sz="4" w:space="0"/>
            </w:tcBorders>
            <w:shd w:val="clear" w:color="auto" w:fill="auto"/>
            <w:noWrap/>
            <w:vAlign w:val="center"/>
          </w:tcPr>
          <w:p w14:paraId="2C2DDE02">
            <w:pPr>
              <w:jc w:val="right"/>
              <w:rPr>
                <w:rFonts w:ascii="宋体" w:hAnsi="宋体" w:eastAsia="宋体" w:cs="Arial"/>
                <w:color w:val="000000"/>
                <w:sz w:val="22"/>
              </w:rPr>
            </w:pPr>
            <w:r>
              <w:rPr>
                <w:rFonts w:hint="eastAsia" w:cs="Arial"/>
                <w:color w:val="000000"/>
                <w:sz w:val="22"/>
              </w:rPr>
              <w:t>4.50</w:t>
            </w:r>
          </w:p>
        </w:tc>
        <w:tc>
          <w:tcPr>
            <w:tcW w:w="1984" w:type="dxa"/>
            <w:tcBorders>
              <w:top w:val="nil"/>
              <w:left w:val="nil"/>
              <w:bottom w:val="single" w:color="auto" w:sz="4" w:space="0"/>
              <w:right w:val="single" w:color="auto" w:sz="4" w:space="0"/>
            </w:tcBorders>
            <w:shd w:val="clear" w:color="auto" w:fill="auto"/>
            <w:noWrap/>
            <w:vAlign w:val="center"/>
          </w:tcPr>
          <w:p w14:paraId="72B1936E">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074DBEAF">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072876B">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24DFF4F3">
            <w:pPr>
              <w:widowControl/>
              <w:jc w:val="right"/>
              <w:rPr>
                <w:rFonts w:ascii="宋体" w:hAnsi="宋体" w:eastAsia="宋体" w:cs="宋体"/>
                <w:kern w:val="0"/>
                <w:sz w:val="24"/>
                <w:szCs w:val="24"/>
              </w:rPr>
            </w:pPr>
          </w:p>
        </w:tc>
      </w:tr>
      <w:tr w14:paraId="7AEA4CC4">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26BC5774">
            <w:pPr>
              <w:rPr>
                <w:rFonts w:ascii="宋体" w:hAnsi="宋体" w:eastAsia="宋体" w:cs="Arial"/>
                <w:color w:val="000000"/>
                <w:sz w:val="22"/>
              </w:rPr>
            </w:pPr>
            <w:r>
              <w:rPr>
                <w:rFonts w:hint="eastAsia" w:cs="Arial"/>
                <w:color w:val="000000"/>
                <w:sz w:val="22"/>
              </w:rPr>
              <w:t>21602</w:t>
            </w:r>
          </w:p>
        </w:tc>
        <w:tc>
          <w:tcPr>
            <w:tcW w:w="4547" w:type="dxa"/>
            <w:gridSpan w:val="3"/>
            <w:tcBorders>
              <w:top w:val="nil"/>
              <w:left w:val="nil"/>
              <w:bottom w:val="single" w:color="auto" w:sz="4" w:space="0"/>
              <w:right w:val="single" w:color="auto" w:sz="4" w:space="0"/>
            </w:tcBorders>
            <w:shd w:val="clear" w:color="000000" w:fill="FFFFFF"/>
            <w:noWrap/>
            <w:vAlign w:val="center"/>
          </w:tcPr>
          <w:p w14:paraId="75878836">
            <w:pPr>
              <w:rPr>
                <w:rFonts w:ascii="宋体" w:hAnsi="宋体" w:eastAsia="宋体" w:cs="Arial"/>
                <w:color w:val="000000"/>
                <w:sz w:val="22"/>
              </w:rPr>
            </w:pPr>
            <w:r>
              <w:rPr>
                <w:rFonts w:hint="eastAsia" w:cs="Arial"/>
                <w:color w:val="000000"/>
                <w:sz w:val="22"/>
              </w:rPr>
              <w:t>商业流通事务</w:t>
            </w:r>
          </w:p>
        </w:tc>
        <w:tc>
          <w:tcPr>
            <w:tcW w:w="2693" w:type="dxa"/>
            <w:tcBorders>
              <w:top w:val="nil"/>
              <w:left w:val="nil"/>
              <w:bottom w:val="single" w:color="auto" w:sz="4" w:space="0"/>
              <w:right w:val="single" w:color="auto" w:sz="4" w:space="0"/>
            </w:tcBorders>
            <w:shd w:val="clear" w:color="auto" w:fill="auto"/>
            <w:noWrap/>
            <w:vAlign w:val="center"/>
          </w:tcPr>
          <w:p w14:paraId="36ABE1C6">
            <w:pPr>
              <w:jc w:val="right"/>
              <w:rPr>
                <w:rFonts w:ascii="宋体" w:hAnsi="宋体" w:eastAsia="宋体" w:cs="Arial"/>
                <w:color w:val="000000"/>
                <w:sz w:val="22"/>
              </w:rPr>
            </w:pPr>
            <w:r>
              <w:rPr>
                <w:rFonts w:hint="eastAsia" w:cs="Arial"/>
                <w:color w:val="000000"/>
                <w:sz w:val="22"/>
              </w:rPr>
              <w:t>4.50</w:t>
            </w:r>
          </w:p>
        </w:tc>
        <w:tc>
          <w:tcPr>
            <w:tcW w:w="1276" w:type="dxa"/>
            <w:tcBorders>
              <w:top w:val="nil"/>
              <w:left w:val="nil"/>
              <w:bottom w:val="single" w:color="auto" w:sz="4" w:space="0"/>
              <w:right w:val="single" w:color="auto" w:sz="4" w:space="0"/>
            </w:tcBorders>
            <w:shd w:val="clear" w:color="auto" w:fill="auto"/>
            <w:noWrap/>
            <w:vAlign w:val="center"/>
          </w:tcPr>
          <w:p w14:paraId="2DA51BC8">
            <w:pPr>
              <w:jc w:val="right"/>
              <w:rPr>
                <w:rFonts w:ascii="宋体" w:hAnsi="宋体" w:eastAsia="宋体" w:cs="Arial"/>
                <w:color w:val="000000"/>
                <w:sz w:val="22"/>
              </w:rPr>
            </w:pPr>
            <w:r>
              <w:rPr>
                <w:rFonts w:hint="eastAsia" w:cs="Arial"/>
                <w:color w:val="000000"/>
                <w:sz w:val="22"/>
              </w:rPr>
              <w:t>4.50</w:t>
            </w:r>
          </w:p>
        </w:tc>
        <w:tc>
          <w:tcPr>
            <w:tcW w:w="1984" w:type="dxa"/>
            <w:tcBorders>
              <w:top w:val="nil"/>
              <w:left w:val="nil"/>
              <w:bottom w:val="single" w:color="auto" w:sz="4" w:space="0"/>
              <w:right w:val="single" w:color="auto" w:sz="4" w:space="0"/>
            </w:tcBorders>
            <w:shd w:val="clear" w:color="auto" w:fill="auto"/>
            <w:noWrap/>
            <w:vAlign w:val="center"/>
          </w:tcPr>
          <w:p w14:paraId="74A52003">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4070F964">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E0029A0">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7F20FD61">
            <w:pPr>
              <w:widowControl/>
              <w:jc w:val="right"/>
              <w:rPr>
                <w:rFonts w:ascii="宋体" w:hAnsi="宋体" w:eastAsia="宋体" w:cs="宋体"/>
                <w:kern w:val="0"/>
                <w:sz w:val="24"/>
                <w:szCs w:val="24"/>
              </w:rPr>
            </w:pPr>
          </w:p>
        </w:tc>
      </w:tr>
      <w:tr w14:paraId="0DF5800E">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7EAEED09">
            <w:pPr>
              <w:rPr>
                <w:rFonts w:ascii="宋体" w:hAnsi="宋体" w:eastAsia="宋体" w:cs="Arial"/>
                <w:color w:val="000000"/>
                <w:sz w:val="22"/>
              </w:rPr>
            </w:pPr>
            <w:r>
              <w:rPr>
                <w:rFonts w:hint="eastAsia" w:cs="Arial"/>
                <w:color w:val="000000"/>
                <w:sz w:val="22"/>
              </w:rPr>
              <w:t>2160201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11B8A30C">
            <w:pPr>
              <w:rPr>
                <w:rFonts w:ascii="宋体" w:hAnsi="宋体" w:eastAsia="宋体" w:cs="Arial"/>
                <w:color w:val="000000"/>
                <w:sz w:val="22"/>
              </w:rPr>
            </w:pPr>
            <w:r>
              <w:rPr>
                <w:rFonts w:hint="eastAsia" w:cs="Arial"/>
                <w:color w:val="000000"/>
                <w:sz w:val="22"/>
              </w:rPr>
              <w:t xml:space="preserve">  行政运行</w:t>
            </w:r>
          </w:p>
        </w:tc>
        <w:tc>
          <w:tcPr>
            <w:tcW w:w="2693" w:type="dxa"/>
            <w:tcBorders>
              <w:top w:val="nil"/>
              <w:left w:val="nil"/>
              <w:bottom w:val="single" w:color="auto" w:sz="4" w:space="0"/>
              <w:right w:val="single" w:color="auto" w:sz="4" w:space="0"/>
            </w:tcBorders>
            <w:shd w:val="clear" w:color="auto" w:fill="auto"/>
            <w:noWrap/>
            <w:vAlign w:val="center"/>
          </w:tcPr>
          <w:p w14:paraId="624CE6BC">
            <w:pPr>
              <w:jc w:val="right"/>
              <w:rPr>
                <w:rFonts w:ascii="宋体" w:hAnsi="宋体" w:eastAsia="宋体" w:cs="Arial"/>
                <w:color w:val="000000"/>
                <w:sz w:val="22"/>
              </w:rPr>
            </w:pPr>
            <w:r>
              <w:rPr>
                <w:rFonts w:hint="eastAsia" w:cs="Arial"/>
                <w:color w:val="000000"/>
                <w:sz w:val="22"/>
              </w:rPr>
              <w:t>4.50</w:t>
            </w:r>
          </w:p>
        </w:tc>
        <w:tc>
          <w:tcPr>
            <w:tcW w:w="1276" w:type="dxa"/>
            <w:tcBorders>
              <w:top w:val="nil"/>
              <w:left w:val="nil"/>
              <w:bottom w:val="single" w:color="auto" w:sz="4" w:space="0"/>
              <w:right w:val="single" w:color="auto" w:sz="4" w:space="0"/>
            </w:tcBorders>
            <w:shd w:val="clear" w:color="auto" w:fill="auto"/>
            <w:noWrap/>
            <w:vAlign w:val="center"/>
          </w:tcPr>
          <w:p w14:paraId="01AF56B1">
            <w:pPr>
              <w:jc w:val="right"/>
              <w:rPr>
                <w:rFonts w:ascii="宋体" w:hAnsi="宋体" w:eastAsia="宋体" w:cs="Arial"/>
                <w:color w:val="000000"/>
                <w:sz w:val="22"/>
              </w:rPr>
            </w:pPr>
            <w:r>
              <w:rPr>
                <w:rFonts w:hint="eastAsia" w:cs="Arial"/>
                <w:color w:val="000000"/>
                <w:sz w:val="22"/>
              </w:rPr>
              <w:t>4.50</w:t>
            </w:r>
          </w:p>
        </w:tc>
        <w:tc>
          <w:tcPr>
            <w:tcW w:w="1984" w:type="dxa"/>
            <w:tcBorders>
              <w:top w:val="nil"/>
              <w:left w:val="nil"/>
              <w:bottom w:val="single" w:color="auto" w:sz="4" w:space="0"/>
              <w:right w:val="single" w:color="auto" w:sz="4" w:space="0"/>
            </w:tcBorders>
            <w:shd w:val="clear" w:color="auto" w:fill="auto"/>
            <w:noWrap/>
            <w:vAlign w:val="center"/>
          </w:tcPr>
          <w:p w14:paraId="15AFEEDE">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3DB9E276">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74C80E5D">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0643E930">
            <w:pPr>
              <w:widowControl/>
              <w:jc w:val="right"/>
              <w:rPr>
                <w:rFonts w:ascii="宋体" w:hAnsi="宋体" w:eastAsia="宋体" w:cs="宋体"/>
                <w:kern w:val="0"/>
                <w:sz w:val="24"/>
                <w:szCs w:val="24"/>
              </w:rPr>
            </w:pPr>
          </w:p>
        </w:tc>
      </w:tr>
      <w:tr w14:paraId="4721EB1A">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6E62CEC9">
            <w:pPr>
              <w:rPr>
                <w:rFonts w:ascii="宋体" w:hAnsi="宋体" w:eastAsia="宋体" w:cs="Arial"/>
                <w:color w:val="000000"/>
                <w:sz w:val="22"/>
              </w:rPr>
            </w:pPr>
            <w:r>
              <w:rPr>
                <w:rFonts w:hint="eastAsia" w:cs="Arial"/>
                <w:color w:val="000000"/>
                <w:sz w:val="22"/>
              </w:rPr>
              <w:t>221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4B15FD35">
            <w:pPr>
              <w:rPr>
                <w:rFonts w:ascii="宋体" w:hAnsi="宋体" w:eastAsia="宋体" w:cs="Arial"/>
                <w:color w:val="000000"/>
                <w:sz w:val="22"/>
              </w:rPr>
            </w:pPr>
            <w:r>
              <w:rPr>
                <w:rFonts w:hint="eastAsia" w:cs="Arial"/>
                <w:color w:val="000000"/>
                <w:sz w:val="22"/>
              </w:rPr>
              <w:t>住房保障支出</w:t>
            </w:r>
          </w:p>
        </w:tc>
        <w:tc>
          <w:tcPr>
            <w:tcW w:w="2693" w:type="dxa"/>
            <w:tcBorders>
              <w:top w:val="nil"/>
              <w:left w:val="nil"/>
              <w:bottom w:val="single" w:color="auto" w:sz="4" w:space="0"/>
              <w:right w:val="single" w:color="auto" w:sz="4" w:space="0"/>
            </w:tcBorders>
            <w:shd w:val="clear" w:color="auto" w:fill="auto"/>
            <w:noWrap/>
            <w:vAlign w:val="center"/>
          </w:tcPr>
          <w:p w14:paraId="7555428E">
            <w:pPr>
              <w:jc w:val="right"/>
              <w:rPr>
                <w:rFonts w:ascii="宋体" w:hAnsi="宋体" w:eastAsia="宋体" w:cs="Arial"/>
                <w:color w:val="000000"/>
                <w:sz w:val="22"/>
              </w:rPr>
            </w:pPr>
            <w:r>
              <w:rPr>
                <w:rFonts w:hint="eastAsia" w:cs="Arial"/>
                <w:color w:val="000000"/>
                <w:sz w:val="22"/>
              </w:rPr>
              <w:t>25.67</w:t>
            </w:r>
          </w:p>
        </w:tc>
        <w:tc>
          <w:tcPr>
            <w:tcW w:w="1276" w:type="dxa"/>
            <w:tcBorders>
              <w:top w:val="nil"/>
              <w:left w:val="nil"/>
              <w:bottom w:val="single" w:color="auto" w:sz="4" w:space="0"/>
              <w:right w:val="single" w:color="auto" w:sz="4" w:space="0"/>
            </w:tcBorders>
            <w:shd w:val="clear" w:color="auto" w:fill="auto"/>
            <w:noWrap/>
            <w:vAlign w:val="center"/>
          </w:tcPr>
          <w:p w14:paraId="707120BD">
            <w:pPr>
              <w:jc w:val="right"/>
              <w:rPr>
                <w:rFonts w:ascii="宋体" w:hAnsi="宋体" w:eastAsia="宋体" w:cs="Arial"/>
                <w:color w:val="000000"/>
                <w:sz w:val="22"/>
              </w:rPr>
            </w:pPr>
            <w:r>
              <w:rPr>
                <w:rFonts w:hint="eastAsia" w:cs="Arial"/>
                <w:color w:val="000000"/>
                <w:sz w:val="22"/>
              </w:rPr>
              <w:t>25.67</w:t>
            </w:r>
          </w:p>
        </w:tc>
        <w:tc>
          <w:tcPr>
            <w:tcW w:w="1984" w:type="dxa"/>
            <w:tcBorders>
              <w:top w:val="nil"/>
              <w:left w:val="nil"/>
              <w:bottom w:val="single" w:color="auto" w:sz="4" w:space="0"/>
              <w:right w:val="single" w:color="auto" w:sz="4" w:space="0"/>
            </w:tcBorders>
            <w:shd w:val="clear" w:color="auto" w:fill="auto"/>
            <w:noWrap/>
            <w:vAlign w:val="center"/>
          </w:tcPr>
          <w:p w14:paraId="0248621C">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6F351E39">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6A87C604">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6FA415F3">
            <w:pPr>
              <w:widowControl/>
              <w:jc w:val="right"/>
              <w:rPr>
                <w:rFonts w:ascii="宋体" w:hAnsi="宋体" w:eastAsia="宋体" w:cs="宋体"/>
                <w:kern w:val="0"/>
                <w:sz w:val="24"/>
                <w:szCs w:val="24"/>
              </w:rPr>
            </w:pPr>
          </w:p>
        </w:tc>
      </w:tr>
      <w:tr w14:paraId="2BDA486B">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DD7FDB7">
            <w:pPr>
              <w:rPr>
                <w:rFonts w:ascii="宋体" w:hAnsi="宋体" w:eastAsia="宋体" w:cs="Arial"/>
                <w:color w:val="000000"/>
                <w:sz w:val="22"/>
              </w:rPr>
            </w:pPr>
            <w:r>
              <w:rPr>
                <w:rFonts w:hint="eastAsia" w:cs="Arial"/>
                <w:color w:val="000000"/>
                <w:sz w:val="22"/>
              </w:rPr>
              <w:t>22102</w:t>
            </w:r>
          </w:p>
        </w:tc>
        <w:tc>
          <w:tcPr>
            <w:tcW w:w="4547" w:type="dxa"/>
            <w:gridSpan w:val="3"/>
            <w:tcBorders>
              <w:top w:val="nil"/>
              <w:left w:val="nil"/>
              <w:bottom w:val="single" w:color="auto" w:sz="4" w:space="0"/>
              <w:right w:val="single" w:color="auto" w:sz="4" w:space="0"/>
            </w:tcBorders>
            <w:shd w:val="clear" w:color="000000" w:fill="FFFFFF"/>
            <w:noWrap/>
            <w:vAlign w:val="center"/>
          </w:tcPr>
          <w:p w14:paraId="6DD70887">
            <w:pPr>
              <w:rPr>
                <w:rFonts w:ascii="宋体" w:hAnsi="宋体" w:eastAsia="宋体" w:cs="Arial"/>
                <w:color w:val="000000"/>
                <w:sz w:val="22"/>
              </w:rPr>
            </w:pPr>
            <w:r>
              <w:rPr>
                <w:rFonts w:hint="eastAsia" w:cs="Arial"/>
                <w:color w:val="000000"/>
                <w:sz w:val="22"/>
              </w:rPr>
              <w:t>住房改革支出</w:t>
            </w:r>
          </w:p>
        </w:tc>
        <w:tc>
          <w:tcPr>
            <w:tcW w:w="2693" w:type="dxa"/>
            <w:tcBorders>
              <w:top w:val="nil"/>
              <w:left w:val="nil"/>
              <w:bottom w:val="single" w:color="auto" w:sz="4" w:space="0"/>
              <w:right w:val="single" w:color="auto" w:sz="4" w:space="0"/>
            </w:tcBorders>
            <w:shd w:val="clear" w:color="auto" w:fill="auto"/>
            <w:noWrap/>
            <w:vAlign w:val="center"/>
          </w:tcPr>
          <w:p w14:paraId="23762480">
            <w:pPr>
              <w:jc w:val="right"/>
              <w:rPr>
                <w:rFonts w:ascii="宋体" w:hAnsi="宋体" w:eastAsia="宋体" w:cs="Arial"/>
                <w:color w:val="000000"/>
                <w:sz w:val="22"/>
              </w:rPr>
            </w:pPr>
            <w:r>
              <w:rPr>
                <w:rFonts w:hint="eastAsia" w:cs="Arial"/>
                <w:color w:val="000000"/>
                <w:sz w:val="22"/>
              </w:rPr>
              <w:t>25.67</w:t>
            </w:r>
          </w:p>
        </w:tc>
        <w:tc>
          <w:tcPr>
            <w:tcW w:w="1276" w:type="dxa"/>
            <w:tcBorders>
              <w:top w:val="nil"/>
              <w:left w:val="nil"/>
              <w:bottom w:val="single" w:color="auto" w:sz="4" w:space="0"/>
              <w:right w:val="single" w:color="auto" w:sz="4" w:space="0"/>
            </w:tcBorders>
            <w:shd w:val="clear" w:color="auto" w:fill="auto"/>
            <w:noWrap/>
            <w:vAlign w:val="center"/>
          </w:tcPr>
          <w:p w14:paraId="7C3ED850">
            <w:pPr>
              <w:jc w:val="right"/>
              <w:rPr>
                <w:rFonts w:ascii="宋体" w:hAnsi="宋体" w:eastAsia="宋体" w:cs="Arial"/>
                <w:color w:val="000000"/>
                <w:sz w:val="22"/>
              </w:rPr>
            </w:pPr>
            <w:r>
              <w:rPr>
                <w:rFonts w:hint="eastAsia" w:cs="Arial"/>
                <w:color w:val="000000"/>
                <w:sz w:val="22"/>
              </w:rPr>
              <w:t>25.67</w:t>
            </w:r>
          </w:p>
        </w:tc>
        <w:tc>
          <w:tcPr>
            <w:tcW w:w="1984" w:type="dxa"/>
            <w:tcBorders>
              <w:top w:val="nil"/>
              <w:left w:val="nil"/>
              <w:bottom w:val="single" w:color="auto" w:sz="4" w:space="0"/>
              <w:right w:val="single" w:color="auto" w:sz="4" w:space="0"/>
            </w:tcBorders>
            <w:shd w:val="clear" w:color="auto" w:fill="auto"/>
            <w:noWrap/>
            <w:vAlign w:val="center"/>
          </w:tcPr>
          <w:p w14:paraId="77EE9FC2">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47A0592A">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01F570C7">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5F3B68B0">
            <w:pPr>
              <w:widowControl/>
              <w:jc w:val="right"/>
              <w:rPr>
                <w:rFonts w:ascii="宋体" w:hAnsi="宋体" w:eastAsia="宋体" w:cs="宋体"/>
                <w:kern w:val="0"/>
                <w:sz w:val="24"/>
                <w:szCs w:val="24"/>
              </w:rPr>
            </w:pPr>
          </w:p>
        </w:tc>
      </w:tr>
      <w:tr w14:paraId="27229EB4">
        <w:tblPrEx>
          <w:tblCellMar>
            <w:top w:w="0" w:type="dxa"/>
            <w:left w:w="108" w:type="dxa"/>
            <w:bottom w:w="0" w:type="dxa"/>
            <w:right w:w="108" w:type="dxa"/>
          </w:tblCellMar>
        </w:tblPrEx>
        <w:trPr>
          <w:trHeight w:val="450" w:hRule="atLeast"/>
        </w:trPr>
        <w:tc>
          <w:tcPr>
            <w:tcW w:w="997" w:type="dxa"/>
            <w:tcBorders>
              <w:top w:val="single" w:color="auto" w:sz="4" w:space="0"/>
              <w:left w:val="single" w:color="auto" w:sz="4" w:space="0"/>
              <w:bottom w:val="single" w:color="auto" w:sz="4" w:space="0"/>
              <w:right w:val="single" w:color="auto" w:sz="4" w:space="0"/>
            </w:tcBorders>
            <w:shd w:val="clear" w:color="000000" w:fill="FFFFFF"/>
            <w:noWrap/>
            <w:vAlign w:val="center"/>
          </w:tcPr>
          <w:p w14:paraId="356F1474">
            <w:pPr>
              <w:rPr>
                <w:rFonts w:ascii="宋体" w:hAnsi="宋体" w:eastAsia="宋体" w:cs="Arial"/>
                <w:color w:val="000000"/>
                <w:sz w:val="22"/>
              </w:rPr>
            </w:pPr>
            <w:r>
              <w:rPr>
                <w:rFonts w:hint="eastAsia" w:cs="Arial"/>
                <w:color w:val="000000"/>
                <w:sz w:val="22"/>
              </w:rPr>
              <w:t>2210201</w:t>
            </w:r>
          </w:p>
        </w:tc>
        <w:tc>
          <w:tcPr>
            <w:tcW w:w="4547" w:type="dxa"/>
            <w:gridSpan w:val="3"/>
            <w:tcBorders>
              <w:top w:val="nil"/>
              <w:left w:val="nil"/>
              <w:bottom w:val="single" w:color="auto" w:sz="4" w:space="0"/>
              <w:right w:val="single" w:color="auto" w:sz="4" w:space="0"/>
            </w:tcBorders>
            <w:shd w:val="clear" w:color="000000" w:fill="FFFFFF"/>
            <w:noWrap/>
            <w:vAlign w:val="center"/>
          </w:tcPr>
          <w:p w14:paraId="24DF5F82">
            <w:pPr>
              <w:rPr>
                <w:rFonts w:ascii="宋体" w:hAnsi="宋体" w:eastAsia="宋体" w:cs="Arial"/>
                <w:color w:val="000000"/>
                <w:sz w:val="22"/>
              </w:rPr>
            </w:pPr>
            <w:r>
              <w:rPr>
                <w:rFonts w:hint="eastAsia" w:cs="Arial"/>
                <w:color w:val="000000"/>
                <w:sz w:val="22"/>
              </w:rPr>
              <w:t xml:space="preserve">  住房公积金</w:t>
            </w:r>
          </w:p>
        </w:tc>
        <w:tc>
          <w:tcPr>
            <w:tcW w:w="2693" w:type="dxa"/>
            <w:tcBorders>
              <w:top w:val="nil"/>
              <w:left w:val="nil"/>
              <w:bottom w:val="single" w:color="auto" w:sz="4" w:space="0"/>
              <w:right w:val="single" w:color="auto" w:sz="4" w:space="0"/>
            </w:tcBorders>
            <w:shd w:val="clear" w:color="auto" w:fill="auto"/>
            <w:noWrap/>
            <w:vAlign w:val="center"/>
          </w:tcPr>
          <w:p w14:paraId="23C9BE81">
            <w:pPr>
              <w:jc w:val="right"/>
              <w:rPr>
                <w:rFonts w:ascii="宋体" w:hAnsi="宋体" w:eastAsia="宋体" w:cs="Arial"/>
                <w:color w:val="000000"/>
                <w:sz w:val="22"/>
              </w:rPr>
            </w:pPr>
            <w:r>
              <w:rPr>
                <w:rFonts w:hint="eastAsia" w:cs="Arial"/>
                <w:color w:val="000000"/>
                <w:sz w:val="22"/>
              </w:rPr>
              <w:t>25.67</w:t>
            </w:r>
          </w:p>
        </w:tc>
        <w:tc>
          <w:tcPr>
            <w:tcW w:w="1276" w:type="dxa"/>
            <w:tcBorders>
              <w:top w:val="nil"/>
              <w:left w:val="nil"/>
              <w:bottom w:val="single" w:color="auto" w:sz="4" w:space="0"/>
              <w:right w:val="single" w:color="auto" w:sz="4" w:space="0"/>
            </w:tcBorders>
            <w:shd w:val="clear" w:color="auto" w:fill="auto"/>
            <w:noWrap/>
            <w:vAlign w:val="center"/>
          </w:tcPr>
          <w:p w14:paraId="6C9C8018">
            <w:pPr>
              <w:jc w:val="right"/>
              <w:rPr>
                <w:rFonts w:ascii="宋体" w:hAnsi="宋体" w:eastAsia="宋体" w:cs="Arial"/>
                <w:color w:val="000000"/>
                <w:sz w:val="22"/>
              </w:rPr>
            </w:pPr>
            <w:r>
              <w:rPr>
                <w:rFonts w:hint="eastAsia" w:cs="Arial"/>
                <w:color w:val="000000"/>
                <w:sz w:val="22"/>
              </w:rPr>
              <w:t>25.67</w:t>
            </w:r>
          </w:p>
        </w:tc>
        <w:tc>
          <w:tcPr>
            <w:tcW w:w="1984" w:type="dxa"/>
            <w:tcBorders>
              <w:top w:val="nil"/>
              <w:left w:val="nil"/>
              <w:bottom w:val="single" w:color="auto" w:sz="4" w:space="0"/>
              <w:right w:val="single" w:color="auto" w:sz="4" w:space="0"/>
            </w:tcBorders>
            <w:shd w:val="clear" w:color="auto" w:fill="auto"/>
            <w:noWrap/>
            <w:vAlign w:val="center"/>
          </w:tcPr>
          <w:p w14:paraId="52D87CCF">
            <w:pPr>
              <w:jc w:val="right"/>
              <w:rPr>
                <w:rFonts w:ascii="宋体" w:hAnsi="宋体" w:eastAsia="宋体" w:cs="Arial"/>
                <w:color w:val="000000"/>
                <w:sz w:val="22"/>
              </w:rPr>
            </w:pPr>
            <w:r>
              <w:rPr>
                <w:rFonts w:hint="eastAsia" w:cs="Arial"/>
                <w:color w:val="000000"/>
                <w:sz w:val="22"/>
              </w:rPr>
              <w:t>　</w:t>
            </w:r>
          </w:p>
        </w:tc>
        <w:tc>
          <w:tcPr>
            <w:tcW w:w="992" w:type="dxa"/>
            <w:tcBorders>
              <w:top w:val="nil"/>
              <w:left w:val="nil"/>
              <w:bottom w:val="single" w:color="auto" w:sz="4" w:space="0"/>
              <w:right w:val="single" w:color="auto" w:sz="4" w:space="0"/>
            </w:tcBorders>
            <w:shd w:val="clear" w:color="auto" w:fill="auto"/>
            <w:noWrap/>
            <w:vAlign w:val="center"/>
          </w:tcPr>
          <w:p w14:paraId="6E310CE2">
            <w:pPr>
              <w:widowControl/>
              <w:jc w:val="right"/>
              <w:rPr>
                <w:rFonts w:ascii="宋体" w:hAnsi="宋体" w:eastAsia="宋体" w:cs="宋体"/>
                <w:kern w:val="0"/>
                <w:sz w:val="24"/>
                <w:szCs w:val="24"/>
              </w:rPr>
            </w:pPr>
          </w:p>
        </w:tc>
        <w:tc>
          <w:tcPr>
            <w:tcW w:w="1276" w:type="dxa"/>
            <w:tcBorders>
              <w:top w:val="nil"/>
              <w:left w:val="nil"/>
              <w:bottom w:val="single" w:color="auto" w:sz="4" w:space="0"/>
              <w:right w:val="single" w:color="auto" w:sz="4" w:space="0"/>
            </w:tcBorders>
            <w:shd w:val="clear" w:color="auto" w:fill="auto"/>
            <w:noWrap/>
            <w:vAlign w:val="center"/>
          </w:tcPr>
          <w:p w14:paraId="3F542AA3">
            <w:pPr>
              <w:widowControl/>
              <w:jc w:val="right"/>
              <w:rPr>
                <w:rFonts w:ascii="宋体" w:hAnsi="宋体" w:eastAsia="宋体" w:cs="宋体"/>
                <w:kern w:val="0"/>
                <w:sz w:val="24"/>
                <w:szCs w:val="24"/>
              </w:rPr>
            </w:pPr>
          </w:p>
        </w:tc>
        <w:tc>
          <w:tcPr>
            <w:tcW w:w="1559" w:type="dxa"/>
            <w:tcBorders>
              <w:top w:val="nil"/>
              <w:left w:val="nil"/>
              <w:bottom w:val="single" w:color="auto" w:sz="4" w:space="0"/>
              <w:right w:val="single" w:color="auto" w:sz="4" w:space="0"/>
            </w:tcBorders>
            <w:shd w:val="clear" w:color="auto" w:fill="auto"/>
            <w:noWrap/>
            <w:vAlign w:val="center"/>
          </w:tcPr>
          <w:p w14:paraId="306D57ED">
            <w:pPr>
              <w:widowControl/>
              <w:jc w:val="right"/>
              <w:rPr>
                <w:rFonts w:ascii="宋体" w:hAnsi="宋体" w:eastAsia="宋体" w:cs="宋体"/>
                <w:kern w:val="0"/>
                <w:sz w:val="24"/>
                <w:szCs w:val="24"/>
              </w:rPr>
            </w:pPr>
          </w:p>
        </w:tc>
      </w:tr>
      <w:tr w14:paraId="3E95AC30">
        <w:tblPrEx>
          <w:tblCellMar>
            <w:top w:w="0" w:type="dxa"/>
            <w:left w:w="108" w:type="dxa"/>
            <w:bottom w:w="0" w:type="dxa"/>
            <w:right w:w="108" w:type="dxa"/>
          </w:tblCellMar>
        </w:tblPrEx>
        <w:trPr>
          <w:trHeight w:val="630" w:hRule="atLeast"/>
        </w:trPr>
        <w:tc>
          <w:tcPr>
            <w:tcW w:w="15324" w:type="dxa"/>
            <w:gridSpan w:val="10"/>
            <w:tcBorders>
              <w:top w:val="nil"/>
              <w:left w:val="nil"/>
              <w:bottom w:val="nil"/>
              <w:right w:val="nil"/>
            </w:tcBorders>
            <w:shd w:val="clear" w:color="auto" w:fill="auto"/>
            <w:vAlign w:val="center"/>
          </w:tcPr>
          <w:p w14:paraId="247B2592">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注：本表反映部门本年度各项支出情况。</w:t>
            </w:r>
          </w:p>
        </w:tc>
      </w:tr>
    </w:tbl>
    <w:p w14:paraId="10F93177">
      <w:pPr>
        <w:widowControl/>
        <w:rPr>
          <w:rFonts w:ascii="Times New Roman" w:hAnsi="Times New Roman" w:eastAsia="方正小标宋_GBK" w:cs="Times New Roman"/>
          <w:color w:val="000000"/>
          <w:kern w:val="0"/>
          <w:sz w:val="36"/>
          <w:szCs w:val="21"/>
        </w:rPr>
      </w:pPr>
    </w:p>
    <w:tbl>
      <w:tblPr>
        <w:tblStyle w:val="6"/>
        <w:tblW w:w="15521" w:type="dxa"/>
        <w:tblInd w:w="93" w:type="dxa"/>
        <w:tblLayout w:type="autofit"/>
        <w:tblCellMar>
          <w:top w:w="0" w:type="dxa"/>
          <w:left w:w="108" w:type="dxa"/>
          <w:bottom w:w="0" w:type="dxa"/>
          <w:right w:w="108" w:type="dxa"/>
        </w:tblCellMar>
      </w:tblPr>
      <w:tblGrid>
        <w:gridCol w:w="3595"/>
        <w:gridCol w:w="436"/>
        <w:gridCol w:w="1078"/>
        <w:gridCol w:w="496"/>
        <w:gridCol w:w="2915"/>
        <w:gridCol w:w="632"/>
        <w:gridCol w:w="435"/>
        <w:gridCol w:w="1573"/>
        <w:gridCol w:w="1394"/>
        <w:gridCol w:w="1394"/>
        <w:gridCol w:w="1573"/>
      </w:tblGrid>
      <w:tr w14:paraId="59DCC711">
        <w:tblPrEx>
          <w:tblCellMar>
            <w:top w:w="0" w:type="dxa"/>
            <w:left w:w="108" w:type="dxa"/>
            <w:bottom w:w="0" w:type="dxa"/>
            <w:right w:w="108" w:type="dxa"/>
          </w:tblCellMar>
        </w:tblPrEx>
        <w:trPr>
          <w:trHeight w:val="285" w:hRule="atLeast"/>
        </w:trPr>
        <w:tc>
          <w:tcPr>
            <w:tcW w:w="3595" w:type="dxa"/>
            <w:tcBorders>
              <w:top w:val="nil"/>
              <w:left w:val="nil"/>
              <w:bottom w:val="nil"/>
              <w:right w:val="nil"/>
            </w:tcBorders>
            <w:shd w:val="clear" w:color="auto" w:fill="auto"/>
            <w:noWrap/>
            <w:vAlign w:val="center"/>
          </w:tcPr>
          <w:p w14:paraId="7F8B1A16">
            <w:pPr>
              <w:widowControl/>
              <w:jc w:val="left"/>
              <w:rPr>
                <w:rFonts w:ascii="黑体" w:hAnsi="黑体" w:eastAsia="黑体" w:cs="宋体"/>
                <w:kern w:val="0"/>
                <w:sz w:val="24"/>
                <w:szCs w:val="24"/>
              </w:rPr>
            </w:pPr>
            <w:bookmarkStart w:id="0" w:name="RANGE!A1:I22"/>
            <w:bookmarkEnd w:id="0"/>
            <w:bookmarkStart w:id="1" w:name="RANGE!A1:F16"/>
          </w:p>
        </w:tc>
        <w:tc>
          <w:tcPr>
            <w:tcW w:w="436" w:type="dxa"/>
            <w:tcBorders>
              <w:top w:val="nil"/>
              <w:left w:val="nil"/>
              <w:bottom w:val="nil"/>
              <w:right w:val="nil"/>
            </w:tcBorders>
            <w:shd w:val="clear" w:color="auto" w:fill="auto"/>
            <w:noWrap/>
            <w:vAlign w:val="center"/>
          </w:tcPr>
          <w:p w14:paraId="25EA9EAC">
            <w:pPr>
              <w:widowControl/>
              <w:jc w:val="right"/>
              <w:rPr>
                <w:rFonts w:ascii="宋体" w:hAnsi="宋体" w:eastAsia="宋体" w:cs="宋体"/>
                <w:kern w:val="0"/>
                <w:sz w:val="24"/>
                <w:szCs w:val="24"/>
              </w:rPr>
            </w:pPr>
          </w:p>
        </w:tc>
        <w:tc>
          <w:tcPr>
            <w:tcW w:w="1574" w:type="dxa"/>
            <w:gridSpan w:val="2"/>
            <w:tcBorders>
              <w:top w:val="nil"/>
              <w:left w:val="nil"/>
              <w:bottom w:val="nil"/>
              <w:right w:val="nil"/>
            </w:tcBorders>
            <w:shd w:val="clear" w:color="auto" w:fill="auto"/>
            <w:noWrap/>
            <w:vAlign w:val="center"/>
          </w:tcPr>
          <w:p w14:paraId="34A2F7AF">
            <w:pPr>
              <w:widowControl/>
              <w:jc w:val="right"/>
              <w:rPr>
                <w:rFonts w:ascii="宋体" w:hAnsi="宋体" w:eastAsia="宋体" w:cs="宋体"/>
                <w:kern w:val="0"/>
                <w:sz w:val="24"/>
                <w:szCs w:val="24"/>
              </w:rPr>
            </w:pPr>
          </w:p>
        </w:tc>
        <w:tc>
          <w:tcPr>
            <w:tcW w:w="3547" w:type="dxa"/>
            <w:gridSpan w:val="2"/>
            <w:tcBorders>
              <w:top w:val="nil"/>
              <w:left w:val="nil"/>
              <w:bottom w:val="nil"/>
              <w:right w:val="nil"/>
            </w:tcBorders>
            <w:shd w:val="clear" w:color="auto" w:fill="auto"/>
            <w:noWrap/>
            <w:vAlign w:val="center"/>
          </w:tcPr>
          <w:p w14:paraId="038E5245">
            <w:pPr>
              <w:widowControl/>
              <w:jc w:val="right"/>
              <w:rPr>
                <w:rFonts w:ascii="宋体" w:hAnsi="宋体" w:eastAsia="宋体" w:cs="宋体"/>
                <w:kern w:val="0"/>
                <w:sz w:val="24"/>
                <w:szCs w:val="24"/>
              </w:rPr>
            </w:pPr>
          </w:p>
        </w:tc>
        <w:tc>
          <w:tcPr>
            <w:tcW w:w="435" w:type="dxa"/>
            <w:tcBorders>
              <w:top w:val="nil"/>
              <w:left w:val="nil"/>
              <w:bottom w:val="nil"/>
              <w:right w:val="nil"/>
            </w:tcBorders>
            <w:shd w:val="clear" w:color="auto" w:fill="auto"/>
            <w:noWrap/>
            <w:vAlign w:val="center"/>
          </w:tcPr>
          <w:p w14:paraId="267A9CFD">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282CDE4A">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4D6E6DB2">
            <w:pPr>
              <w:widowControl/>
              <w:jc w:val="right"/>
              <w:rPr>
                <w:rFonts w:ascii="宋体" w:hAnsi="宋体" w:eastAsia="宋体" w:cs="宋体"/>
                <w:kern w:val="0"/>
                <w:sz w:val="24"/>
                <w:szCs w:val="24"/>
              </w:rPr>
            </w:pPr>
          </w:p>
        </w:tc>
        <w:tc>
          <w:tcPr>
            <w:tcW w:w="1394" w:type="dxa"/>
            <w:tcBorders>
              <w:top w:val="nil"/>
              <w:left w:val="nil"/>
              <w:bottom w:val="nil"/>
              <w:right w:val="nil"/>
            </w:tcBorders>
            <w:shd w:val="clear" w:color="auto" w:fill="auto"/>
            <w:noWrap/>
            <w:vAlign w:val="center"/>
          </w:tcPr>
          <w:p w14:paraId="1D6EAC4A">
            <w:pPr>
              <w:widowControl/>
              <w:jc w:val="right"/>
              <w:rPr>
                <w:rFonts w:ascii="宋体" w:hAnsi="宋体" w:eastAsia="宋体" w:cs="宋体"/>
                <w:kern w:val="0"/>
                <w:sz w:val="24"/>
                <w:szCs w:val="24"/>
              </w:rPr>
            </w:pPr>
          </w:p>
        </w:tc>
        <w:tc>
          <w:tcPr>
            <w:tcW w:w="1573" w:type="dxa"/>
            <w:tcBorders>
              <w:top w:val="nil"/>
              <w:left w:val="nil"/>
              <w:bottom w:val="nil"/>
              <w:right w:val="nil"/>
            </w:tcBorders>
            <w:shd w:val="clear" w:color="auto" w:fill="auto"/>
            <w:noWrap/>
            <w:vAlign w:val="center"/>
          </w:tcPr>
          <w:p w14:paraId="78E12385">
            <w:pPr>
              <w:widowControl/>
              <w:jc w:val="right"/>
              <w:rPr>
                <w:rFonts w:ascii="宋体" w:hAnsi="宋体" w:eastAsia="宋体" w:cs="宋体"/>
                <w:kern w:val="0"/>
                <w:sz w:val="24"/>
                <w:szCs w:val="24"/>
              </w:rPr>
            </w:pPr>
          </w:p>
        </w:tc>
      </w:tr>
      <w:tr w14:paraId="08BB5492">
        <w:tblPrEx>
          <w:tblCellMar>
            <w:top w:w="0" w:type="dxa"/>
            <w:left w:w="108" w:type="dxa"/>
            <w:bottom w:w="0" w:type="dxa"/>
            <w:right w:w="108" w:type="dxa"/>
          </w:tblCellMar>
        </w:tblPrEx>
        <w:trPr>
          <w:trHeight w:val="360" w:hRule="atLeast"/>
        </w:trPr>
        <w:tc>
          <w:tcPr>
            <w:tcW w:w="15521" w:type="dxa"/>
            <w:gridSpan w:val="11"/>
            <w:tcBorders>
              <w:top w:val="nil"/>
              <w:left w:val="nil"/>
              <w:bottom w:val="nil"/>
              <w:right w:val="nil"/>
            </w:tcBorders>
            <w:shd w:val="clear" w:color="auto" w:fill="auto"/>
            <w:noWrap/>
            <w:vAlign w:val="center"/>
          </w:tcPr>
          <w:p w14:paraId="54D86BC3">
            <w:pPr>
              <w:widowControl/>
              <w:jc w:val="center"/>
              <w:rPr>
                <w:rFonts w:ascii="华文中宋" w:hAnsi="华文中宋" w:eastAsia="华文中宋" w:cs="宋体"/>
                <w:color w:val="000000"/>
                <w:kern w:val="0"/>
                <w:sz w:val="32"/>
                <w:szCs w:val="32"/>
              </w:rPr>
            </w:pPr>
            <w:r>
              <w:rPr>
                <w:rFonts w:hint="eastAsia" w:ascii="华文中宋" w:hAnsi="华文中宋" w:eastAsia="华文中宋" w:cs="宋体"/>
                <w:color w:val="000000"/>
                <w:kern w:val="0"/>
                <w:sz w:val="32"/>
                <w:szCs w:val="32"/>
              </w:rPr>
              <w:t>财政拨款收入支出决算总表</w:t>
            </w:r>
          </w:p>
        </w:tc>
      </w:tr>
      <w:tr w14:paraId="3B9383C5">
        <w:tblPrEx>
          <w:tblCellMar>
            <w:top w:w="0" w:type="dxa"/>
            <w:left w:w="108" w:type="dxa"/>
            <w:bottom w:w="0" w:type="dxa"/>
            <w:right w:w="108" w:type="dxa"/>
          </w:tblCellMar>
        </w:tblPrEx>
        <w:trPr>
          <w:trHeight w:val="199" w:hRule="atLeast"/>
        </w:trPr>
        <w:tc>
          <w:tcPr>
            <w:tcW w:w="3595" w:type="dxa"/>
            <w:tcBorders>
              <w:top w:val="nil"/>
              <w:left w:val="nil"/>
              <w:bottom w:val="nil"/>
              <w:right w:val="nil"/>
            </w:tcBorders>
            <w:shd w:val="clear" w:color="000000" w:fill="FFFFFF"/>
            <w:noWrap/>
            <w:vAlign w:val="center"/>
          </w:tcPr>
          <w:p w14:paraId="00C03FFF">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6" w:type="dxa"/>
            <w:tcBorders>
              <w:top w:val="nil"/>
              <w:left w:val="nil"/>
              <w:bottom w:val="nil"/>
              <w:right w:val="nil"/>
            </w:tcBorders>
            <w:shd w:val="clear" w:color="000000" w:fill="FFFFFF"/>
            <w:noWrap/>
            <w:vAlign w:val="center"/>
          </w:tcPr>
          <w:p w14:paraId="69CC86B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0B0F025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47E15324">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185CA0B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3FC9440">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354C4942">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4491587B">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58A0D4D2">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公开04表</w:t>
            </w:r>
          </w:p>
        </w:tc>
      </w:tr>
      <w:tr w14:paraId="6F4F53F2">
        <w:tblPrEx>
          <w:tblCellMar>
            <w:top w:w="0" w:type="dxa"/>
            <w:left w:w="108" w:type="dxa"/>
            <w:bottom w:w="0" w:type="dxa"/>
            <w:right w:w="108" w:type="dxa"/>
          </w:tblCellMar>
        </w:tblPrEx>
        <w:trPr>
          <w:trHeight w:val="300" w:hRule="atLeast"/>
        </w:trPr>
        <w:tc>
          <w:tcPr>
            <w:tcW w:w="3595" w:type="dxa"/>
            <w:tcBorders>
              <w:top w:val="nil"/>
              <w:left w:val="nil"/>
              <w:bottom w:val="nil"/>
              <w:right w:val="nil"/>
            </w:tcBorders>
            <w:shd w:val="clear" w:color="000000" w:fill="FFFFFF"/>
            <w:noWrap/>
            <w:vAlign w:val="center"/>
          </w:tcPr>
          <w:p w14:paraId="3956C6DD">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436" w:type="dxa"/>
            <w:tcBorders>
              <w:top w:val="nil"/>
              <w:left w:val="nil"/>
              <w:bottom w:val="nil"/>
              <w:right w:val="nil"/>
            </w:tcBorders>
            <w:shd w:val="clear" w:color="000000" w:fill="FFFFFF"/>
            <w:noWrap/>
            <w:vAlign w:val="center"/>
          </w:tcPr>
          <w:p w14:paraId="00731F8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nil"/>
              <w:right w:val="nil"/>
            </w:tcBorders>
            <w:shd w:val="clear" w:color="000000" w:fill="FFFFFF"/>
            <w:noWrap/>
            <w:vAlign w:val="center"/>
          </w:tcPr>
          <w:p w14:paraId="21D957D9">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043" w:type="dxa"/>
            <w:gridSpan w:val="3"/>
            <w:tcBorders>
              <w:top w:val="nil"/>
              <w:left w:val="nil"/>
              <w:bottom w:val="nil"/>
              <w:right w:val="nil"/>
            </w:tcBorders>
            <w:shd w:val="clear" w:color="000000" w:fill="FFFFFF"/>
            <w:noWrap/>
            <w:vAlign w:val="center"/>
          </w:tcPr>
          <w:p w14:paraId="378C55C5">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435" w:type="dxa"/>
            <w:tcBorders>
              <w:top w:val="nil"/>
              <w:left w:val="nil"/>
              <w:bottom w:val="nil"/>
              <w:right w:val="nil"/>
            </w:tcBorders>
            <w:shd w:val="clear" w:color="000000" w:fill="FFFFFF"/>
            <w:noWrap/>
            <w:vAlign w:val="center"/>
          </w:tcPr>
          <w:p w14:paraId="6AD03908">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0EF87A2E">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2925B6A3">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394" w:type="dxa"/>
            <w:tcBorders>
              <w:top w:val="nil"/>
              <w:left w:val="nil"/>
              <w:bottom w:val="nil"/>
              <w:right w:val="nil"/>
            </w:tcBorders>
            <w:shd w:val="clear" w:color="000000" w:fill="FFFFFF"/>
            <w:noWrap/>
            <w:vAlign w:val="center"/>
          </w:tcPr>
          <w:p w14:paraId="05DBFE8A">
            <w:pPr>
              <w:widowControl/>
              <w:jc w:val="right"/>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nil"/>
              <w:right w:val="nil"/>
            </w:tcBorders>
            <w:shd w:val="clear" w:color="000000" w:fill="FFFFFF"/>
            <w:noWrap/>
            <w:vAlign w:val="center"/>
          </w:tcPr>
          <w:p w14:paraId="26C98950">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097051CD">
        <w:tblPrEx>
          <w:tblCellMar>
            <w:top w:w="0" w:type="dxa"/>
            <w:left w:w="108" w:type="dxa"/>
            <w:bottom w:w="0" w:type="dxa"/>
            <w:right w:w="108" w:type="dxa"/>
          </w:tblCellMar>
        </w:tblPrEx>
        <w:trPr>
          <w:trHeight w:val="402" w:hRule="atLeast"/>
        </w:trPr>
        <w:tc>
          <w:tcPr>
            <w:tcW w:w="5109" w:type="dxa"/>
            <w:gridSpan w:val="3"/>
            <w:tcBorders>
              <w:top w:val="single" w:color="auto" w:sz="4" w:space="0"/>
              <w:left w:val="single" w:color="auto" w:sz="4" w:space="0"/>
              <w:bottom w:val="single" w:color="auto" w:sz="4" w:space="0"/>
              <w:right w:val="single" w:color="auto" w:sz="4" w:space="0"/>
            </w:tcBorders>
            <w:shd w:val="clear" w:color="000000" w:fill="FFFFFF"/>
            <w:noWrap/>
            <w:vAlign w:val="center"/>
          </w:tcPr>
          <w:p w14:paraId="1EBDB3C5">
            <w:pPr>
              <w:widowControl/>
              <w:jc w:val="center"/>
              <w:rPr>
                <w:rFonts w:ascii="宋体" w:hAnsi="宋体" w:eastAsia="宋体" w:cs="宋体"/>
                <w:kern w:val="0"/>
                <w:sz w:val="24"/>
                <w:szCs w:val="24"/>
              </w:rPr>
            </w:pPr>
            <w:r>
              <w:rPr>
                <w:rFonts w:hint="eastAsia" w:ascii="宋体" w:hAnsi="宋体" w:eastAsia="宋体" w:cs="宋体"/>
                <w:kern w:val="0"/>
                <w:sz w:val="24"/>
                <w:szCs w:val="24"/>
              </w:rPr>
              <w:t>收入</w:t>
            </w:r>
          </w:p>
        </w:tc>
        <w:tc>
          <w:tcPr>
            <w:tcW w:w="10412" w:type="dxa"/>
            <w:gridSpan w:val="8"/>
            <w:tcBorders>
              <w:top w:val="single" w:color="auto" w:sz="4" w:space="0"/>
              <w:left w:val="nil"/>
              <w:bottom w:val="single" w:color="auto" w:sz="4" w:space="0"/>
              <w:right w:val="single" w:color="auto" w:sz="4" w:space="0"/>
            </w:tcBorders>
            <w:shd w:val="clear" w:color="000000" w:fill="FFFFFF"/>
            <w:noWrap/>
            <w:vAlign w:val="center"/>
          </w:tcPr>
          <w:p w14:paraId="4E1A3EA8">
            <w:pPr>
              <w:widowControl/>
              <w:jc w:val="center"/>
              <w:rPr>
                <w:rFonts w:ascii="宋体" w:hAnsi="宋体" w:eastAsia="宋体" w:cs="宋体"/>
                <w:kern w:val="0"/>
                <w:sz w:val="24"/>
                <w:szCs w:val="24"/>
              </w:rPr>
            </w:pPr>
            <w:r>
              <w:rPr>
                <w:rFonts w:hint="eastAsia" w:ascii="宋体" w:hAnsi="宋体" w:eastAsia="宋体" w:cs="宋体"/>
                <w:kern w:val="0"/>
                <w:sz w:val="24"/>
                <w:szCs w:val="24"/>
              </w:rPr>
              <w:t>支出</w:t>
            </w:r>
          </w:p>
        </w:tc>
      </w:tr>
      <w:tr w14:paraId="2D3F6F62">
        <w:tblPrEx>
          <w:tblCellMar>
            <w:top w:w="0" w:type="dxa"/>
            <w:left w:w="108" w:type="dxa"/>
            <w:bottom w:w="0" w:type="dxa"/>
            <w:right w:w="108" w:type="dxa"/>
          </w:tblCellMar>
        </w:tblPrEx>
        <w:trPr>
          <w:trHeight w:val="630"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47B576C">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436" w:type="dxa"/>
            <w:tcBorders>
              <w:top w:val="nil"/>
              <w:left w:val="nil"/>
              <w:bottom w:val="single" w:color="auto" w:sz="4" w:space="0"/>
              <w:right w:val="single" w:color="auto" w:sz="4" w:space="0"/>
            </w:tcBorders>
            <w:shd w:val="clear" w:color="auto" w:fill="auto"/>
            <w:noWrap/>
            <w:vAlign w:val="center"/>
          </w:tcPr>
          <w:p w14:paraId="500CAA28">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078" w:type="dxa"/>
            <w:tcBorders>
              <w:top w:val="nil"/>
              <w:left w:val="nil"/>
              <w:bottom w:val="single" w:color="auto" w:sz="4" w:space="0"/>
              <w:right w:val="single" w:color="auto" w:sz="4" w:space="0"/>
            </w:tcBorders>
            <w:shd w:val="clear" w:color="auto" w:fill="auto"/>
            <w:noWrap/>
            <w:vAlign w:val="center"/>
          </w:tcPr>
          <w:p w14:paraId="59DF097B">
            <w:pPr>
              <w:widowControl/>
              <w:jc w:val="center"/>
              <w:rPr>
                <w:rFonts w:ascii="宋体" w:hAnsi="宋体" w:eastAsia="宋体" w:cs="宋体"/>
                <w:kern w:val="0"/>
                <w:sz w:val="24"/>
                <w:szCs w:val="24"/>
              </w:rPr>
            </w:pPr>
            <w:r>
              <w:rPr>
                <w:rFonts w:hint="eastAsia" w:ascii="宋体" w:hAnsi="宋体" w:eastAsia="宋体" w:cs="宋体"/>
                <w:kern w:val="0"/>
                <w:sz w:val="24"/>
                <w:szCs w:val="24"/>
              </w:rPr>
              <w:t>金额</w:t>
            </w:r>
          </w:p>
        </w:tc>
        <w:tc>
          <w:tcPr>
            <w:tcW w:w="3411" w:type="dxa"/>
            <w:gridSpan w:val="2"/>
            <w:tcBorders>
              <w:top w:val="nil"/>
              <w:left w:val="nil"/>
              <w:bottom w:val="single" w:color="auto" w:sz="4" w:space="0"/>
              <w:right w:val="single" w:color="auto" w:sz="4" w:space="0"/>
            </w:tcBorders>
            <w:shd w:val="clear" w:color="auto" w:fill="auto"/>
            <w:noWrap/>
            <w:vAlign w:val="center"/>
          </w:tcPr>
          <w:p w14:paraId="3B6404AB">
            <w:pPr>
              <w:widowControl/>
              <w:jc w:val="center"/>
              <w:rPr>
                <w:rFonts w:ascii="宋体" w:hAnsi="宋体" w:eastAsia="宋体" w:cs="宋体"/>
                <w:kern w:val="0"/>
                <w:sz w:val="24"/>
                <w:szCs w:val="24"/>
              </w:rPr>
            </w:pPr>
            <w:r>
              <w:rPr>
                <w:rFonts w:hint="eastAsia" w:ascii="宋体" w:hAnsi="宋体" w:eastAsia="宋体" w:cs="宋体"/>
                <w:kern w:val="0"/>
                <w:sz w:val="24"/>
                <w:szCs w:val="24"/>
              </w:rPr>
              <w:t>项    目</w:t>
            </w:r>
          </w:p>
        </w:tc>
        <w:tc>
          <w:tcPr>
            <w:tcW w:w="1067" w:type="dxa"/>
            <w:gridSpan w:val="2"/>
            <w:tcBorders>
              <w:top w:val="nil"/>
              <w:left w:val="nil"/>
              <w:bottom w:val="single" w:color="auto" w:sz="4" w:space="0"/>
              <w:right w:val="single" w:color="auto" w:sz="4" w:space="0"/>
            </w:tcBorders>
            <w:shd w:val="clear" w:color="auto" w:fill="auto"/>
            <w:noWrap/>
            <w:vAlign w:val="center"/>
          </w:tcPr>
          <w:p w14:paraId="42E9C12C">
            <w:pPr>
              <w:widowControl/>
              <w:jc w:val="center"/>
              <w:rPr>
                <w:rFonts w:ascii="宋体" w:hAnsi="宋体" w:eastAsia="宋体" w:cs="宋体"/>
                <w:kern w:val="0"/>
                <w:sz w:val="20"/>
                <w:szCs w:val="20"/>
              </w:rPr>
            </w:pPr>
            <w:r>
              <w:rPr>
                <w:rFonts w:hint="eastAsia" w:ascii="宋体" w:hAnsi="宋体" w:eastAsia="宋体" w:cs="宋体"/>
                <w:kern w:val="0"/>
                <w:sz w:val="20"/>
                <w:szCs w:val="20"/>
              </w:rPr>
              <w:t>行次</w:t>
            </w:r>
          </w:p>
        </w:tc>
        <w:tc>
          <w:tcPr>
            <w:tcW w:w="1573" w:type="dxa"/>
            <w:tcBorders>
              <w:top w:val="nil"/>
              <w:left w:val="nil"/>
              <w:bottom w:val="single" w:color="auto" w:sz="4" w:space="0"/>
              <w:right w:val="single" w:color="auto" w:sz="4" w:space="0"/>
            </w:tcBorders>
            <w:shd w:val="clear" w:color="auto" w:fill="auto"/>
            <w:noWrap/>
            <w:vAlign w:val="center"/>
          </w:tcPr>
          <w:p w14:paraId="7C114A28">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1394" w:type="dxa"/>
            <w:tcBorders>
              <w:top w:val="nil"/>
              <w:left w:val="nil"/>
              <w:bottom w:val="single" w:color="auto" w:sz="4" w:space="0"/>
              <w:right w:val="single" w:color="auto" w:sz="4" w:space="0"/>
            </w:tcBorders>
            <w:shd w:val="clear" w:color="auto" w:fill="auto"/>
            <w:vAlign w:val="center"/>
          </w:tcPr>
          <w:p w14:paraId="5C26A1DE">
            <w:pPr>
              <w:widowControl/>
              <w:jc w:val="center"/>
              <w:rPr>
                <w:rFonts w:ascii="宋体" w:hAnsi="宋体" w:eastAsia="宋体" w:cs="宋体"/>
                <w:kern w:val="0"/>
                <w:sz w:val="24"/>
                <w:szCs w:val="24"/>
              </w:rPr>
            </w:pPr>
            <w:r>
              <w:rPr>
                <w:rFonts w:hint="eastAsia" w:ascii="宋体" w:hAnsi="宋体" w:eastAsia="宋体" w:cs="宋体"/>
                <w:kern w:val="0"/>
                <w:sz w:val="24"/>
                <w:szCs w:val="24"/>
              </w:rPr>
              <w:t>一般公共预算财政拨款</w:t>
            </w:r>
          </w:p>
        </w:tc>
        <w:tc>
          <w:tcPr>
            <w:tcW w:w="1394" w:type="dxa"/>
            <w:tcBorders>
              <w:top w:val="nil"/>
              <w:left w:val="nil"/>
              <w:bottom w:val="single" w:color="auto" w:sz="4" w:space="0"/>
              <w:right w:val="single" w:color="auto" w:sz="4" w:space="0"/>
            </w:tcBorders>
            <w:shd w:val="clear" w:color="auto" w:fill="auto"/>
            <w:vAlign w:val="center"/>
          </w:tcPr>
          <w:p w14:paraId="7339859C">
            <w:pPr>
              <w:widowControl/>
              <w:jc w:val="center"/>
              <w:rPr>
                <w:rFonts w:ascii="宋体" w:hAnsi="宋体" w:eastAsia="宋体" w:cs="宋体"/>
                <w:kern w:val="0"/>
                <w:sz w:val="24"/>
                <w:szCs w:val="24"/>
              </w:rPr>
            </w:pPr>
            <w:r>
              <w:rPr>
                <w:rFonts w:hint="eastAsia" w:ascii="宋体" w:hAnsi="宋体" w:eastAsia="宋体" w:cs="宋体"/>
                <w:kern w:val="0"/>
                <w:sz w:val="24"/>
                <w:szCs w:val="24"/>
              </w:rPr>
              <w:t>政府性基金预算财政拨款</w:t>
            </w:r>
          </w:p>
        </w:tc>
        <w:tc>
          <w:tcPr>
            <w:tcW w:w="1573" w:type="dxa"/>
            <w:tcBorders>
              <w:top w:val="nil"/>
              <w:left w:val="nil"/>
              <w:bottom w:val="single" w:color="auto" w:sz="4" w:space="0"/>
              <w:right w:val="single" w:color="auto" w:sz="4" w:space="0"/>
            </w:tcBorders>
            <w:shd w:val="clear" w:color="auto" w:fill="auto"/>
            <w:vAlign w:val="center"/>
          </w:tcPr>
          <w:p w14:paraId="1555099D">
            <w:pPr>
              <w:widowControl/>
              <w:jc w:val="center"/>
              <w:rPr>
                <w:rFonts w:ascii="宋体" w:hAnsi="宋体" w:eastAsia="宋体" w:cs="宋体"/>
                <w:kern w:val="0"/>
                <w:sz w:val="24"/>
                <w:szCs w:val="24"/>
              </w:rPr>
            </w:pPr>
            <w:r>
              <w:rPr>
                <w:rFonts w:hint="eastAsia" w:ascii="宋体" w:hAnsi="宋体" w:eastAsia="宋体" w:cs="宋体"/>
                <w:kern w:val="0"/>
                <w:sz w:val="24"/>
                <w:szCs w:val="24"/>
              </w:rPr>
              <w:t>国有资本经营预算财政拨款</w:t>
            </w:r>
          </w:p>
        </w:tc>
      </w:tr>
      <w:tr w14:paraId="45F67EF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0D1A26">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436" w:type="dxa"/>
            <w:tcBorders>
              <w:top w:val="nil"/>
              <w:left w:val="nil"/>
              <w:bottom w:val="single" w:color="auto" w:sz="4" w:space="0"/>
              <w:right w:val="single" w:color="auto" w:sz="4" w:space="0"/>
            </w:tcBorders>
            <w:shd w:val="clear" w:color="auto" w:fill="auto"/>
            <w:noWrap/>
            <w:vAlign w:val="center"/>
          </w:tcPr>
          <w:p w14:paraId="0DC5FDC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078" w:type="dxa"/>
            <w:tcBorders>
              <w:top w:val="nil"/>
              <w:left w:val="nil"/>
              <w:bottom w:val="single" w:color="auto" w:sz="4" w:space="0"/>
              <w:right w:val="single" w:color="auto" w:sz="4" w:space="0"/>
            </w:tcBorders>
            <w:shd w:val="clear" w:color="auto" w:fill="auto"/>
            <w:noWrap/>
            <w:vAlign w:val="center"/>
          </w:tcPr>
          <w:p w14:paraId="0B30DB8A">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3411" w:type="dxa"/>
            <w:gridSpan w:val="2"/>
            <w:tcBorders>
              <w:top w:val="nil"/>
              <w:left w:val="nil"/>
              <w:bottom w:val="single" w:color="auto" w:sz="4" w:space="0"/>
              <w:right w:val="single" w:color="auto" w:sz="4" w:space="0"/>
            </w:tcBorders>
            <w:shd w:val="clear" w:color="auto" w:fill="auto"/>
            <w:noWrap/>
            <w:vAlign w:val="center"/>
          </w:tcPr>
          <w:p w14:paraId="18F36B0D">
            <w:pPr>
              <w:widowControl/>
              <w:jc w:val="center"/>
              <w:rPr>
                <w:rFonts w:ascii="宋体" w:hAnsi="宋体" w:eastAsia="宋体" w:cs="宋体"/>
                <w:kern w:val="0"/>
                <w:sz w:val="24"/>
                <w:szCs w:val="24"/>
              </w:rPr>
            </w:pPr>
            <w:r>
              <w:rPr>
                <w:rFonts w:hint="eastAsia" w:ascii="宋体" w:hAnsi="宋体" w:eastAsia="宋体" w:cs="宋体"/>
                <w:kern w:val="0"/>
                <w:sz w:val="24"/>
                <w:szCs w:val="24"/>
              </w:rPr>
              <w:t>栏    次</w:t>
            </w:r>
          </w:p>
        </w:tc>
        <w:tc>
          <w:tcPr>
            <w:tcW w:w="1067" w:type="dxa"/>
            <w:gridSpan w:val="2"/>
            <w:tcBorders>
              <w:top w:val="nil"/>
              <w:left w:val="nil"/>
              <w:bottom w:val="single" w:color="auto" w:sz="4" w:space="0"/>
              <w:right w:val="single" w:color="auto" w:sz="4" w:space="0"/>
            </w:tcBorders>
            <w:shd w:val="clear" w:color="auto" w:fill="auto"/>
            <w:noWrap/>
            <w:vAlign w:val="center"/>
          </w:tcPr>
          <w:p w14:paraId="4BD19D6F">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1573" w:type="dxa"/>
            <w:tcBorders>
              <w:top w:val="nil"/>
              <w:left w:val="nil"/>
              <w:bottom w:val="single" w:color="auto" w:sz="4" w:space="0"/>
              <w:right w:val="single" w:color="auto" w:sz="4" w:space="0"/>
            </w:tcBorders>
            <w:shd w:val="clear" w:color="auto" w:fill="auto"/>
            <w:noWrap/>
            <w:vAlign w:val="center"/>
          </w:tcPr>
          <w:p w14:paraId="396022CD">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1394" w:type="dxa"/>
            <w:tcBorders>
              <w:top w:val="nil"/>
              <w:left w:val="nil"/>
              <w:bottom w:val="single" w:color="auto" w:sz="4" w:space="0"/>
              <w:right w:val="single" w:color="auto" w:sz="4" w:space="0"/>
            </w:tcBorders>
            <w:shd w:val="clear" w:color="auto" w:fill="auto"/>
            <w:noWrap/>
            <w:vAlign w:val="center"/>
          </w:tcPr>
          <w:p w14:paraId="23D6BE50">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c>
          <w:tcPr>
            <w:tcW w:w="1394" w:type="dxa"/>
            <w:tcBorders>
              <w:top w:val="nil"/>
              <w:left w:val="nil"/>
              <w:bottom w:val="single" w:color="auto" w:sz="4" w:space="0"/>
              <w:right w:val="single" w:color="auto" w:sz="4" w:space="0"/>
            </w:tcBorders>
            <w:shd w:val="clear" w:color="auto" w:fill="auto"/>
            <w:noWrap/>
            <w:vAlign w:val="center"/>
          </w:tcPr>
          <w:p w14:paraId="1AD2AFD0">
            <w:pPr>
              <w:widowControl/>
              <w:jc w:val="center"/>
              <w:rPr>
                <w:rFonts w:ascii="宋体" w:hAnsi="宋体" w:eastAsia="宋体" w:cs="宋体"/>
                <w:kern w:val="0"/>
                <w:sz w:val="24"/>
                <w:szCs w:val="24"/>
              </w:rPr>
            </w:pPr>
            <w:r>
              <w:rPr>
                <w:rFonts w:hint="eastAsia" w:ascii="宋体" w:hAnsi="宋体" w:eastAsia="宋体" w:cs="宋体"/>
                <w:kern w:val="0"/>
                <w:sz w:val="24"/>
                <w:szCs w:val="24"/>
              </w:rPr>
              <w:t>4</w:t>
            </w:r>
          </w:p>
        </w:tc>
        <w:tc>
          <w:tcPr>
            <w:tcW w:w="1573" w:type="dxa"/>
            <w:tcBorders>
              <w:top w:val="nil"/>
              <w:left w:val="nil"/>
              <w:bottom w:val="single" w:color="auto" w:sz="4" w:space="0"/>
              <w:right w:val="single" w:color="auto" w:sz="4" w:space="0"/>
            </w:tcBorders>
            <w:shd w:val="clear" w:color="auto" w:fill="auto"/>
            <w:noWrap/>
            <w:vAlign w:val="center"/>
          </w:tcPr>
          <w:p w14:paraId="29AFA8DC">
            <w:pPr>
              <w:widowControl/>
              <w:jc w:val="center"/>
              <w:rPr>
                <w:rFonts w:ascii="宋体" w:hAnsi="宋体" w:eastAsia="宋体" w:cs="宋体"/>
                <w:kern w:val="0"/>
                <w:sz w:val="24"/>
                <w:szCs w:val="24"/>
              </w:rPr>
            </w:pPr>
            <w:r>
              <w:rPr>
                <w:rFonts w:hint="eastAsia" w:ascii="宋体" w:hAnsi="宋体" w:eastAsia="宋体" w:cs="宋体"/>
                <w:kern w:val="0"/>
                <w:sz w:val="24"/>
                <w:szCs w:val="24"/>
              </w:rPr>
              <w:t>5</w:t>
            </w:r>
          </w:p>
        </w:tc>
      </w:tr>
      <w:tr w14:paraId="7B5DE9E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EFD840F">
            <w:pPr>
              <w:widowControl/>
              <w:jc w:val="left"/>
              <w:rPr>
                <w:rFonts w:ascii="宋体" w:hAnsi="宋体" w:eastAsia="宋体" w:cs="宋体"/>
                <w:kern w:val="0"/>
                <w:sz w:val="22"/>
              </w:rPr>
            </w:pPr>
            <w:r>
              <w:rPr>
                <w:rFonts w:hint="eastAsia" w:ascii="宋体" w:hAnsi="宋体" w:eastAsia="宋体" w:cs="宋体"/>
                <w:kern w:val="0"/>
                <w:sz w:val="22"/>
              </w:rPr>
              <w:t>一、一般公共预算财政拨款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4636E8F0">
            <w:pPr>
              <w:widowControl/>
              <w:jc w:val="center"/>
              <w:rPr>
                <w:rFonts w:ascii="宋体" w:hAnsi="宋体" w:eastAsia="宋体" w:cs="宋体"/>
                <w:kern w:val="0"/>
                <w:sz w:val="22"/>
              </w:rPr>
            </w:pPr>
            <w:r>
              <w:rPr>
                <w:rFonts w:hint="eastAsia" w:ascii="宋体" w:hAnsi="宋体" w:eastAsia="宋体" w:cs="宋体"/>
                <w:kern w:val="0"/>
                <w:sz w:val="22"/>
              </w:rPr>
              <w:t>1</w:t>
            </w:r>
          </w:p>
        </w:tc>
        <w:tc>
          <w:tcPr>
            <w:tcW w:w="1078" w:type="dxa"/>
            <w:tcBorders>
              <w:top w:val="nil"/>
              <w:left w:val="nil"/>
              <w:bottom w:val="single" w:color="auto" w:sz="4" w:space="0"/>
              <w:right w:val="single" w:color="auto" w:sz="4" w:space="0"/>
            </w:tcBorders>
            <w:shd w:val="clear" w:color="auto" w:fill="auto"/>
            <w:noWrap/>
            <w:vAlign w:val="center"/>
          </w:tcPr>
          <w:p w14:paraId="069FCB91">
            <w:pPr>
              <w:widowControl/>
              <w:jc w:val="right"/>
              <w:rPr>
                <w:rFonts w:ascii="宋体" w:hAnsi="宋体" w:eastAsia="宋体" w:cs="宋体"/>
                <w:kern w:val="0"/>
                <w:sz w:val="22"/>
              </w:rPr>
            </w:pPr>
            <w:r>
              <w:rPr>
                <w:rFonts w:hint="eastAsia" w:ascii="宋体" w:hAnsi="宋体" w:eastAsia="宋体" w:cs="宋体"/>
                <w:kern w:val="0"/>
                <w:sz w:val="22"/>
              </w:rPr>
              <w:t>1245.42　</w:t>
            </w:r>
          </w:p>
        </w:tc>
        <w:tc>
          <w:tcPr>
            <w:tcW w:w="3411" w:type="dxa"/>
            <w:gridSpan w:val="2"/>
            <w:tcBorders>
              <w:top w:val="nil"/>
              <w:left w:val="nil"/>
              <w:bottom w:val="single" w:color="auto" w:sz="4" w:space="0"/>
              <w:right w:val="single" w:color="auto" w:sz="4" w:space="0"/>
            </w:tcBorders>
            <w:shd w:val="clear" w:color="auto" w:fill="auto"/>
            <w:noWrap/>
            <w:vAlign w:val="center"/>
          </w:tcPr>
          <w:p w14:paraId="2E1207F4">
            <w:pPr>
              <w:widowControl/>
              <w:jc w:val="left"/>
              <w:rPr>
                <w:rFonts w:ascii="宋体" w:hAnsi="宋体" w:eastAsia="宋体" w:cs="宋体"/>
                <w:kern w:val="0"/>
                <w:sz w:val="22"/>
              </w:rPr>
            </w:pPr>
            <w:r>
              <w:rPr>
                <w:rFonts w:hint="eastAsia" w:ascii="宋体" w:hAnsi="宋体" w:eastAsia="宋体" w:cs="宋体"/>
                <w:kern w:val="0"/>
                <w:sz w:val="22"/>
              </w:rPr>
              <w:t>一、一般公共服务支出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62C3A364">
            <w:pPr>
              <w:widowControl/>
              <w:jc w:val="center"/>
              <w:rPr>
                <w:rFonts w:ascii="宋体" w:hAnsi="宋体" w:eastAsia="宋体" w:cs="宋体"/>
                <w:kern w:val="0"/>
                <w:sz w:val="22"/>
              </w:rPr>
            </w:pPr>
            <w:r>
              <w:rPr>
                <w:rFonts w:hint="eastAsia" w:ascii="宋体" w:hAnsi="宋体" w:eastAsia="宋体" w:cs="宋体"/>
                <w:kern w:val="0"/>
                <w:sz w:val="22"/>
              </w:rPr>
              <w:t>15</w:t>
            </w:r>
          </w:p>
        </w:tc>
        <w:tc>
          <w:tcPr>
            <w:tcW w:w="1573" w:type="dxa"/>
            <w:tcBorders>
              <w:top w:val="nil"/>
              <w:left w:val="nil"/>
              <w:bottom w:val="single" w:color="auto" w:sz="4" w:space="0"/>
              <w:right w:val="single" w:color="auto" w:sz="4" w:space="0"/>
            </w:tcBorders>
            <w:shd w:val="clear" w:color="auto" w:fill="auto"/>
            <w:noWrap/>
            <w:vAlign w:val="center"/>
          </w:tcPr>
          <w:p w14:paraId="38195C05">
            <w:pPr>
              <w:widowControl/>
              <w:jc w:val="center"/>
              <w:rPr>
                <w:rFonts w:ascii="宋体" w:hAnsi="宋体" w:eastAsia="宋体" w:cs="宋体"/>
                <w:kern w:val="0"/>
                <w:sz w:val="22"/>
              </w:rPr>
            </w:pPr>
            <w:r>
              <w:rPr>
                <w:rFonts w:hint="eastAsia" w:ascii="宋体" w:hAnsi="宋体" w:eastAsia="宋体" w:cs="宋体"/>
                <w:kern w:val="0"/>
                <w:sz w:val="22"/>
              </w:rPr>
              <w:t>149.04　</w:t>
            </w:r>
          </w:p>
        </w:tc>
        <w:tc>
          <w:tcPr>
            <w:tcW w:w="1394" w:type="dxa"/>
            <w:tcBorders>
              <w:top w:val="nil"/>
              <w:left w:val="nil"/>
              <w:bottom w:val="single" w:color="auto" w:sz="4" w:space="0"/>
              <w:right w:val="single" w:color="auto" w:sz="4" w:space="0"/>
            </w:tcBorders>
            <w:shd w:val="clear" w:color="auto" w:fill="auto"/>
            <w:noWrap/>
            <w:vAlign w:val="center"/>
          </w:tcPr>
          <w:p w14:paraId="1B0E47CD">
            <w:pPr>
              <w:widowControl/>
              <w:jc w:val="center"/>
              <w:rPr>
                <w:rFonts w:ascii="宋体" w:hAnsi="宋体" w:eastAsia="宋体" w:cs="宋体"/>
                <w:kern w:val="0"/>
                <w:sz w:val="22"/>
              </w:rPr>
            </w:pPr>
            <w:r>
              <w:rPr>
                <w:rFonts w:hint="eastAsia" w:ascii="宋体" w:hAnsi="宋体" w:eastAsia="宋体" w:cs="宋体"/>
                <w:kern w:val="0"/>
                <w:sz w:val="22"/>
              </w:rPr>
              <w:t>149.04　</w:t>
            </w:r>
          </w:p>
        </w:tc>
        <w:tc>
          <w:tcPr>
            <w:tcW w:w="1394" w:type="dxa"/>
            <w:tcBorders>
              <w:top w:val="nil"/>
              <w:left w:val="nil"/>
              <w:bottom w:val="single" w:color="auto" w:sz="4" w:space="0"/>
              <w:right w:val="single" w:color="auto" w:sz="4" w:space="0"/>
            </w:tcBorders>
            <w:shd w:val="clear" w:color="auto" w:fill="auto"/>
            <w:noWrap/>
            <w:vAlign w:val="center"/>
          </w:tcPr>
          <w:p w14:paraId="24502759">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FFE106A">
            <w:pPr>
              <w:widowControl/>
              <w:jc w:val="right"/>
              <w:rPr>
                <w:rFonts w:ascii="宋体" w:hAnsi="宋体" w:eastAsia="宋体" w:cs="宋体"/>
                <w:kern w:val="0"/>
                <w:sz w:val="22"/>
              </w:rPr>
            </w:pPr>
            <w:r>
              <w:rPr>
                <w:rFonts w:hint="eastAsia" w:ascii="宋体" w:hAnsi="宋体" w:eastAsia="宋体" w:cs="宋体"/>
                <w:kern w:val="0"/>
                <w:sz w:val="22"/>
              </w:rPr>
              <w:t>　</w:t>
            </w:r>
          </w:p>
        </w:tc>
      </w:tr>
      <w:tr w14:paraId="5F6AF037">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BDCDD4C">
            <w:pPr>
              <w:widowControl/>
              <w:jc w:val="left"/>
              <w:rPr>
                <w:rFonts w:ascii="宋体" w:hAnsi="宋体" w:eastAsia="宋体" w:cs="宋体"/>
                <w:kern w:val="0"/>
                <w:sz w:val="22"/>
              </w:rPr>
            </w:pPr>
            <w:r>
              <w:rPr>
                <w:rFonts w:hint="eastAsia" w:ascii="宋体" w:hAnsi="宋体" w:eastAsia="宋体" w:cs="宋体"/>
                <w:kern w:val="0"/>
                <w:sz w:val="22"/>
              </w:rPr>
              <w:t>二、政府性基金预算财政拨款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7D7785B9">
            <w:pPr>
              <w:widowControl/>
              <w:jc w:val="center"/>
              <w:rPr>
                <w:rFonts w:ascii="宋体" w:hAnsi="宋体" w:eastAsia="宋体" w:cs="宋体"/>
                <w:kern w:val="0"/>
                <w:sz w:val="22"/>
              </w:rPr>
            </w:pPr>
            <w:r>
              <w:rPr>
                <w:rFonts w:hint="eastAsia" w:ascii="宋体" w:hAnsi="宋体" w:eastAsia="宋体" w:cs="宋体"/>
                <w:kern w:val="0"/>
                <w:sz w:val="22"/>
              </w:rPr>
              <w:t>2</w:t>
            </w:r>
          </w:p>
        </w:tc>
        <w:tc>
          <w:tcPr>
            <w:tcW w:w="1078" w:type="dxa"/>
            <w:tcBorders>
              <w:top w:val="nil"/>
              <w:left w:val="nil"/>
              <w:bottom w:val="single" w:color="auto" w:sz="4" w:space="0"/>
              <w:right w:val="single" w:color="auto" w:sz="4" w:space="0"/>
            </w:tcBorders>
            <w:shd w:val="clear" w:color="auto" w:fill="auto"/>
            <w:noWrap/>
            <w:vAlign w:val="center"/>
          </w:tcPr>
          <w:p w14:paraId="72797AF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21DFD33">
            <w:pPr>
              <w:widowControl/>
              <w:jc w:val="left"/>
              <w:rPr>
                <w:rFonts w:ascii="宋体" w:hAnsi="宋体" w:eastAsia="宋体" w:cs="宋体"/>
                <w:kern w:val="0"/>
                <w:sz w:val="22"/>
              </w:rPr>
            </w:pPr>
            <w:r>
              <w:rPr>
                <w:rFonts w:hint="eastAsia" w:ascii="宋体" w:hAnsi="宋体" w:eastAsia="宋体" w:cs="宋体"/>
                <w:kern w:val="0"/>
                <w:sz w:val="22"/>
              </w:rPr>
              <w:t>二、社会保障和就业支出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0C72A43">
            <w:pPr>
              <w:widowControl/>
              <w:jc w:val="center"/>
              <w:rPr>
                <w:rFonts w:ascii="宋体" w:hAnsi="宋体" w:eastAsia="宋体" w:cs="宋体"/>
                <w:kern w:val="0"/>
                <w:sz w:val="22"/>
              </w:rPr>
            </w:pPr>
            <w:r>
              <w:rPr>
                <w:rFonts w:hint="eastAsia" w:ascii="宋体" w:hAnsi="宋体" w:eastAsia="宋体" w:cs="宋体"/>
                <w:kern w:val="0"/>
                <w:sz w:val="22"/>
              </w:rPr>
              <w:t>16</w:t>
            </w:r>
          </w:p>
        </w:tc>
        <w:tc>
          <w:tcPr>
            <w:tcW w:w="1573" w:type="dxa"/>
            <w:tcBorders>
              <w:top w:val="nil"/>
              <w:left w:val="nil"/>
              <w:bottom w:val="single" w:color="auto" w:sz="4" w:space="0"/>
              <w:right w:val="single" w:color="auto" w:sz="4" w:space="0"/>
            </w:tcBorders>
            <w:shd w:val="clear" w:color="auto" w:fill="auto"/>
            <w:noWrap/>
            <w:vAlign w:val="center"/>
          </w:tcPr>
          <w:p w14:paraId="1F7C8833">
            <w:pPr>
              <w:widowControl/>
              <w:jc w:val="right"/>
              <w:rPr>
                <w:rFonts w:ascii="宋体" w:hAnsi="宋体" w:eastAsia="宋体" w:cs="宋体"/>
                <w:kern w:val="0"/>
                <w:sz w:val="22"/>
              </w:rPr>
            </w:pPr>
            <w:r>
              <w:rPr>
                <w:rFonts w:hint="eastAsia" w:ascii="宋体" w:hAnsi="宋体" w:eastAsia="宋体" w:cs="宋体"/>
                <w:kern w:val="0"/>
                <w:sz w:val="22"/>
              </w:rPr>
              <w:t>1017.24　</w:t>
            </w:r>
          </w:p>
        </w:tc>
        <w:tc>
          <w:tcPr>
            <w:tcW w:w="1394" w:type="dxa"/>
            <w:tcBorders>
              <w:top w:val="nil"/>
              <w:left w:val="nil"/>
              <w:bottom w:val="single" w:color="auto" w:sz="4" w:space="0"/>
              <w:right w:val="single" w:color="auto" w:sz="4" w:space="0"/>
            </w:tcBorders>
            <w:shd w:val="clear" w:color="auto" w:fill="auto"/>
            <w:noWrap/>
            <w:vAlign w:val="center"/>
          </w:tcPr>
          <w:p w14:paraId="5426CA6C">
            <w:pPr>
              <w:widowControl/>
              <w:jc w:val="right"/>
              <w:rPr>
                <w:rFonts w:ascii="宋体" w:hAnsi="宋体" w:eastAsia="宋体" w:cs="宋体"/>
                <w:kern w:val="0"/>
                <w:sz w:val="22"/>
              </w:rPr>
            </w:pPr>
            <w:r>
              <w:rPr>
                <w:rFonts w:hint="eastAsia" w:ascii="宋体" w:hAnsi="宋体" w:eastAsia="宋体" w:cs="宋体"/>
                <w:kern w:val="0"/>
                <w:sz w:val="22"/>
              </w:rPr>
              <w:t>1017.24　</w:t>
            </w:r>
          </w:p>
        </w:tc>
        <w:tc>
          <w:tcPr>
            <w:tcW w:w="1394" w:type="dxa"/>
            <w:tcBorders>
              <w:top w:val="nil"/>
              <w:left w:val="nil"/>
              <w:bottom w:val="single" w:color="auto" w:sz="4" w:space="0"/>
              <w:right w:val="single" w:color="auto" w:sz="4" w:space="0"/>
            </w:tcBorders>
            <w:shd w:val="clear" w:color="auto" w:fill="auto"/>
            <w:noWrap/>
            <w:vAlign w:val="center"/>
          </w:tcPr>
          <w:p w14:paraId="2F67E981">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AFB7138">
            <w:pPr>
              <w:widowControl/>
              <w:jc w:val="right"/>
              <w:rPr>
                <w:rFonts w:ascii="宋体" w:hAnsi="宋体" w:eastAsia="宋体" w:cs="宋体"/>
                <w:kern w:val="0"/>
                <w:sz w:val="22"/>
              </w:rPr>
            </w:pPr>
            <w:r>
              <w:rPr>
                <w:rFonts w:hint="eastAsia" w:ascii="宋体" w:hAnsi="宋体" w:eastAsia="宋体" w:cs="宋体"/>
                <w:kern w:val="0"/>
                <w:sz w:val="22"/>
              </w:rPr>
              <w:t>　</w:t>
            </w:r>
          </w:p>
        </w:tc>
      </w:tr>
      <w:tr w14:paraId="2B59A9F5">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96C72E1">
            <w:pPr>
              <w:widowControl/>
              <w:jc w:val="left"/>
              <w:rPr>
                <w:rFonts w:ascii="宋体" w:hAnsi="宋体" w:eastAsia="宋体" w:cs="宋体"/>
                <w:kern w:val="0"/>
                <w:sz w:val="22"/>
              </w:rPr>
            </w:pPr>
            <w:r>
              <w:rPr>
                <w:rFonts w:hint="eastAsia" w:ascii="宋体" w:hAnsi="宋体" w:eastAsia="宋体" w:cs="宋体"/>
                <w:kern w:val="0"/>
                <w:sz w:val="22"/>
              </w:rPr>
              <w:t>三、国有资本经营预算财政拨款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068984CB">
            <w:pPr>
              <w:widowControl/>
              <w:jc w:val="center"/>
              <w:rPr>
                <w:rFonts w:ascii="宋体" w:hAnsi="宋体" w:eastAsia="宋体" w:cs="宋体"/>
                <w:kern w:val="0"/>
                <w:sz w:val="22"/>
              </w:rPr>
            </w:pPr>
            <w:r>
              <w:rPr>
                <w:rFonts w:hint="eastAsia" w:ascii="宋体" w:hAnsi="宋体" w:eastAsia="宋体" w:cs="宋体"/>
                <w:kern w:val="0"/>
                <w:sz w:val="22"/>
              </w:rPr>
              <w:t>3</w:t>
            </w:r>
          </w:p>
        </w:tc>
        <w:tc>
          <w:tcPr>
            <w:tcW w:w="1078" w:type="dxa"/>
            <w:tcBorders>
              <w:top w:val="nil"/>
              <w:left w:val="nil"/>
              <w:bottom w:val="single" w:color="auto" w:sz="4" w:space="0"/>
              <w:right w:val="single" w:color="auto" w:sz="4" w:space="0"/>
            </w:tcBorders>
            <w:shd w:val="clear" w:color="auto" w:fill="auto"/>
            <w:noWrap/>
            <w:vAlign w:val="center"/>
          </w:tcPr>
          <w:p w14:paraId="79058F7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015DC2B4">
            <w:pPr>
              <w:widowControl/>
              <w:jc w:val="left"/>
              <w:rPr>
                <w:rFonts w:ascii="宋体" w:hAnsi="宋体" w:eastAsia="宋体" w:cs="宋体"/>
                <w:kern w:val="0"/>
                <w:sz w:val="22"/>
              </w:rPr>
            </w:pPr>
            <w:r>
              <w:rPr>
                <w:rFonts w:hint="eastAsia" w:ascii="宋体" w:hAnsi="宋体" w:eastAsia="宋体" w:cs="宋体"/>
                <w:kern w:val="0"/>
                <w:sz w:val="22"/>
              </w:rPr>
              <w:t>三、卫生健康支出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B5D8139">
            <w:pPr>
              <w:widowControl/>
              <w:jc w:val="center"/>
              <w:rPr>
                <w:rFonts w:ascii="宋体" w:hAnsi="宋体" w:eastAsia="宋体" w:cs="宋体"/>
                <w:kern w:val="0"/>
                <w:sz w:val="22"/>
              </w:rPr>
            </w:pPr>
            <w:r>
              <w:rPr>
                <w:rFonts w:hint="eastAsia" w:ascii="宋体" w:hAnsi="宋体" w:eastAsia="宋体" w:cs="宋体"/>
                <w:kern w:val="0"/>
                <w:sz w:val="22"/>
              </w:rPr>
              <w:t>17</w:t>
            </w:r>
          </w:p>
        </w:tc>
        <w:tc>
          <w:tcPr>
            <w:tcW w:w="1573" w:type="dxa"/>
            <w:tcBorders>
              <w:top w:val="nil"/>
              <w:left w:val="nil"/>
              <w:bottom w:val="single" w:color="auto" w:sz="4" w:space="0"/>
              <w:right w:val="single" w:color="auto" w:sz="4" w:space="0"/>
            </w:tcBorders>
            <w:shd w:val="clear" w:color="auto" w:fill="auto"/>
            <w:noWrap/>
            <w:vAlign w:val="center"/>
          </w:tcPr>
          <w:p w14:paraId="2C3AEBB1">
            <w:pPr>
              <w:widowControl/>
              <w:jc w:val="right"/>
              <w:rPr>
                <w:rFonts w:ascii="宋体" w:hAnsi="宋体" w:eastAsia="宋体" w:cs="宋体"/>
                <w:kern w:val="0"/>
                <w:sz w:val="22"/>
              </w:rPr>
            </w:pPr>
            <w:r>
              <w:rPr>
                <w:rFonts w:hint="eastAsia" w:ascii="宋体" w:hAnsi="宋体" w:eastAsia="宋体" w:cs="宋体"/>
                <w:kern w:val="0"/>
                <w:sz w:val="22"/>
              </w:rPr>
              <w:t>28.54　</w:t>
            </w:r>
          </w:p>
        </w:tc>
        <w:tc>
          <w:tcPr>
            <w:tcW w:w="1394" w:type="dxa"/>
            <w:tcBorders>
              <w:top w:val="nil"/>
              <w:left w:val="nil"/>
              <w:bottom w:val="single" w:color="auto" w:sz="4" w:space="0"/>
              <w:right w:val="single" w:color="auto" w:sz="4" w:space="0"/>
            </w:tcBorders>
            <w:shd w:val="clear" w:color="auto" w:fill="auto"/>
            <w:noWrap/>
            <w:vAlign w:val="center"/>
          </w:tcPr>
          <w:p w14:paraId="6639E4AC">
            <w:pPr>
              <w:widowControl/>
              <w:jc w:val="right"/>
              <w:rPr>
                <w:rFonts w:ascii="宋体" w:hAnsi="宋体" w:eastAsia="宋体" w:cs="宋体"/>
                <w:kern w:val="0"/>
                <w:sz w:val="22"/>
              </w:rPr>
            </w:pPr>
            <w:r>
              <w:rPr>
                <w:rFonts w:hint="eastAsia" w:ascii="宋体" w:hAnsi="宋体" w:eastAsia="宋体" w:cs="宋体"/>
                <w:kern w:val="0"/>
                <w:sz w:val="22"/>
              </w:rPr>
              <w:t>28.54　</w:t>
            </w:r>
          </w:p>
        </w:tc>
        <w:tc>
          <w:tcPr>
            <w:tcW w:w="1394" w:type="dxa"/>
            <w:tcBorders>
              <w:top w:val="nil"/>
              <w:left w:val="nil"/>
              <w:bottom w:val="single" w:color="auto" w:sz="4" w:space="0"/>
              <w:right w:val="single" w:color="auto" w:sz="4" w:space="0"/>
            </w:tcBorders>
            <w:shd w:val="clear" w:color="auto" w:fill="auto"/>
            <w:noWrap/>
            <w:vAlign w:val="center"/>
          </w:tcPr>
          <w:p w14:paraId="4AFB1320">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94F87ED">
            <w:pPr>
              <w:widowControl/>
              <w:jc w:val="right"/>
              <w:rPr>
                <w:rFonts w:ascii="宋体" w:hAnsi="宋体" w:eastAsia="宋体" w:cs="宋体"/>
                <w:kern w:val="0"/>
                <w:sz w:val="22"/>
              </w:rPr>
            </w:pPr>
            <w:r>
              <w:rPr>
                <w:rFonts w:hint="eastAsia" w:ascii="宋体" w:hAnsi="宋体" w:eastAsia="宋体" w:cs="宋体"/>
                <w:kern w:val="0"/>
                <w:sz w:val="22"/>
              </w:rPr>
              <w:t>　</w:t>
            </w:r>
          </w:p>
        </w:tc>
      </w:tr>
      <w:tr w14:paraId="53A2675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9900E8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93D02DF">
            <w:pPr>
              <w:widowControl/>
              <w:jc w:val="center"/>
              <w:rPr>
                <w:rFonts w:ascii="宋体" w:hAnsi="宋体" w:eastAsia="宋体" w:cs="宋体"/>
                <w:kern w:val="0"/>
                <w:sz w:val="22"/>
              </w:rPr>
            </w:pPr>
            <w:r>
              <w:rPr>
                <w:rFonts w:hint="eastAsia" w:ascii="宋体" w:hAnsi="宋体" w:eastAsia="宋体" w:cs="宋体"/>
                <w:kern w:val="0"/>
                <w:sz w:val="22"/>
              </w:rPr>
              <w:t>4</w:t>
            </w:r>
          </w:p>
        </w:tc>
        <w:tc>
          <w:tcPr>
            <w:tcW w:w="1078" w:type="dxa"/>
            <w:tcBorders>
              <w:top w:val="nil"/>
              <w:left w:val="nil"/>
              <w:bottom w:val="single" w:color="auto" w:sz="4" w:space="0"/>
              <w:right w:val="single" w:color="auto" w:sz="4" w:space="0"/>
            </w:tcBorders>
            <w:shd w:val="clear" w:color="auto" w:fill="auto"/>
            <w:noWrap/>
            <w:vAlign w:val="center"/>
          </w:tcPr>
          <w:p w14:paraId="11360A3D">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2026A11">
            <w:pPr>
              <w:widowControl/>
              <w:jc w:val="left"/>
              <w:rPr>
                <w:rFonts w:ascii="宋体" w:hAnsi="宋体" w:eastAsia="宋体" w:cs="宋体"/>
                <w:kern w:val="0"/>
                <w:sz w:val="22"/>
              </w:rPr>
            </w:pPr>
            <w:r>
              <w:rPr>
                <w:rFonts w:hint="eastAsia" w:ascii="宋体" w:hAnsi="宋体" w:eastAsia="宋体" w:cs="宋体"/>
                <w:kern w:val="0"/>
                <w:sz w:val="22"/>
              </w:rPr>
              <w:t>四、农林水支出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3A2997">
            <w:pPr>
              <w:widowControl/>
              <w:jc w:val="center"/>
              <w:rPr>
                <w:rFonts w:ascii="宋体" w:hAnsi="宋体" w:eastAsia="宋体" w:cs="宋体"/>
                <w:kern w:val="0"/>
                <w:sz w:val="22"/>
              </w:rPr>
            </w:pPr>
            <w:r>
              <w:rPr>
                <w:rFonts w:hint="eastAsia" w:ascii="宋体" w:hAnsi="宋体" w:eastAsia="宋体" w:cs="宋体"/>
                <w:kern w:val="0"/>
                <w:sz w:val="22"/>
              </w:rPr>
              <w:t>18</w:t>
            </w:r>
          </w:p>
        </w:tc>
        <w:tc>
          <w:tcPr>
            <w:tcW w:w="1573" w:type="dxa"/>
            <w:tcBorders>
              <w:top w:val="nil"/>
              <w:left w:val="nil"/>
              <w:bottom w:val="single" w:color="auto" w:sz="4" w:space="0"/>
              <w:right w:val="single" w:color="auto" w:sz="4" w:space="0"/>
            </w:tcBorders>
            <w:shd w:val="clear" w:color="auto" w:fill="auto"/>
            <w:noWrap/>
            <w:vAlign w:val="center"/>
          </w:tcPr>
          <w:p w14:paraId="24DECBF8">
            <w:pPr>
              <w:widowControl/>
              <w:jc w:val="right"/>
              <w:rPr>
                <w:rFonts w:ascii="宋体" w:hAnsi="宋体" w:eastAsia="宋体" w:cs="宋体"/>
                <w:kern w:val="0"/>
                <w:sz w:val="22"/>
              </w:rPr>
            </w:pPr>
            <w:r>
              <w:rPr>
                <w:rFonts w:hint="eastAsia" w:ascii="宋体" w:hAnsi="宋体" w:eastAsia="宋体" w:cs="宋体"/>
                <w:kern w:val="0"/>
                <w:sz w:val="22"/>
              </w:rPr>
              <w:t>20.43　</w:t>
            </w:r>
          </w:p>
        </w:tc>
        <w:tc>
          <w:tcPr>
            <w:tcW w:w="1394" w:type="dxa"/>
            <w:tcBorders>
              <w:top w:val="nil"/>
              <w:left w:val="nil"/>
              <w:bottom w:val="single" w:color="auto" w:sz="4" w:space="0"/>
              <w:right w:val="single" w:color="auto" w:sz="4" w:space="0"/>
            </w:tcBorders>
            <w:shd w:val="clear" w:color="auto" w:fill="auto"/>
            <w:noWrap/>
            <w:vAlign w:val="center"/>
          </w:tcPr>
          <w:p w14:paraId="4F32CCED">
            <w:pPr>
              <w:widowControl/>
              <w:jc w:val="right"/>
              <w:rPr>
                <w:rFonts w:ascii="宋体" w:hAnsi="宋体" w:eastAsia="宋体" w:cs="宋体"/>
                <w:kern w:val="0"/>
                <w:sz w:val="22"/>
              </w:rPr>
            </w:pPr>
            <w:r>
              <w:rPr>
                <w:rFonts w:hint="eastAsia" w:ascii="宋体" w:hAnsi="宋体" w:eastAsia="宋体" w:cs="宋体"/>
                <w:kern w:val="0"/>
                <w:sz w:val="22"/>
              </w:rPr>
              <w:t>20.43　</w:t>
            </w:r>
          </w:p>
        </w:tc>
        <w:tc>
          <w:tcPr>
            <w:tcW w:w="1394" w:type="dxa"/>
            <w:tcBorders>
              <w:top w:val="nil"/>
              <w:left w:val="nil"/>
              <w:bottom w:val="single" w:color="auto" w:sz="4" w:space="0"/>
              <w:right w:val="single" w:color="auto" w:sz="4" w:space="0"/>
            </w:tcBorders>
            <w:shd w:val="clear" w:color="auto" w:fill="auto"/>
            <w:noWrap/>
            <w:vAlign w:val="center"/>
          </w:tcPr>
          <w:p w14:paraId="23F100A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0627829">
            <w:pPr>
              <w:widowControl/>
              <w:jc w:val="right"/>
              <w:rPr>
                <w:rFonts w:ascii="宋体" w:hAnsi="宋体" w:eastAsia="宋体" w:cs="宋体"/>
                <w:kern w:val="0"/>
                <w:sz w:val="22"/>
              </w:rPr>
            </w:pPr>
            <w:r>
              <w:rPr>
                <w:rFonts w:hint="eastAsia" w:ascii="宋体" w:hAnsi="宋体" w:eastAsia="宋体" w:cs="宋体"/>
                <w:kern w:val="0"/>
                <w:sz w:val="22"/>
              </w:rPr>
              <w:t>　</w:t>
            </w:r>
          </w:p>
        </w:tc>
      </w:tr>
      <w:tr w14:paraId="75CFE9E6">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1561924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0F3B987F">
            <w:pPr>
              <w:widowControl/>
              <w:jc w:val="center"/>
              <w:rPr>
                <w:rFonts w:ascii="宋体" w:hAnsi="宋体" w:eastAsia="宋体" w:cs="宋体"/>
                <w:kern w:val="0"/>
                <w:sz w:val="22"/>
              </w:rPr>
            </w:pPr>
            <w:r>
              <w:rPr>
                <w:rFonts w:hint="eastAsia" w:ascii="宋体" w:hAnsi="宋体" w:eastAsia="宋体" w:cs="宋体"/>
                <w:kern w:val="0"/>
                <w:sz w:val="22"/>
              </w:rPr>
              <w:t>5</w:t>
            </w:r>
          </w:p>
        </w:tc>
        <w:tc>
          <w:tcPr>
            <w:tcW w:w="1078" w:type="dxa"/>
            <w:tcBorders>
              <w:top w:val="nil"/>
              <w:left w:val="nil"/>
              <w:bottom w:val="single" w:color="auto" w:sz="4" w:space="0"/>
              <w:right w:val="single" w:color="auto" w:sz="4" w:space="0"/>
            </w:tcBorders>
            <w:shd w:val="clear" w:color="auto" w:fill="auto"/>
            <w:noWrap/>
            <w:vAlign w:val="center"/>
          </w:tcPr>
          <w:p w14:paraId="14494167">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3774F273">
            <w:pPr>
              <w:widowControl/>
              <w:jc w:val="left"/>
              <w:rPr>
                <w:rFonts w:ascii="宋体" w:hAnsi="宋体" w:eastAsia="宋体" w:cs="宋体"/>
                <w:kern w:val="0"/>
                <w:sz w:val="22"/>
              </w:rPr>
            </w:pPr>
            <w:r>
              <w:rPr>
                <w:rFonts w:hint="eastAsia" w:ascii="宋体" w:hAnsi="宋体" w:eastAsia="宋体" w:cs="宋体"/>
                <w:kern w:val="0"/>
                <w:sz w:val="22"/>
              </w:rPr>
              <w:t>五、商业服务业等支出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1ED958D8">
            <w:pPr>
              <w:widowControl/>
              <w:jc w:val="center"/>
              <w:rPr>
                <w:rFonts w:ascii="宋体" w:hAnsi="宋体" w:eastAsia="宋体" w:cs="宋体"/>
                <w:kern w:val="0"/>
                <w:sz w:val="22"/>
              </w:rPr>
            </w:pPr>
            <w:r>
              <w:rPr>
                <w:rFonts w:hint="eastAsia" w:ascii="宋体" w:hAnsi="宋体" w:eastAsia="宋体" w:cs="宋体"/>
                <w:kern w:val="0"/>
                <w:sz w:val="22"/>
              </w:rPr>
              <w:t>19</w:t>
            </w:r>
          </w:p>
        </w:tc>
        <w:tc>
          <w:tcPr>
            <w:tcW w:w="1573" w:type="dxa"/>
            <w:tcBorders>
              <w:top w:val="nil"/>
              <w:left w:val="nil"/>
              <w:bottom w:val="single" w:color="auto" w:sz="4" w:space="0"/>
              <w:right w:val="single" w:color="auto" w:sz="4" w:space="0"/>
            </w:tcBorders>
            <w:shd w:val="clear" w:color="auto" w:fill="auto"/>
            <w:noWrap/>
            <w:vAlign w:val="center"/>
          </w:tcPr>
          <w:p w14:paraId="1A76BFA1">
            <w:pPr>
              <w:widowControl/>
              <w:jc w:val="right"/>
              <w:rPr>
                <w:rFonts w:ascii="宋体" w:hAnsi="宋体" w:eastAsia="宋体" w:cs="宋体"/>
                <w:kern w:val="0"/>
                <w:sz w:val="22"/>
              </w:rPr>
            </w:pPr>
            <w:r>
              <w:rPr>
                <w:rFonts w:hint="eastAsia" w:ascii="宋体" w:hAnsi="宋体" w:eastAsia="宋体" w:cs="宋体"/>
                <w:kern w:val="0"/>
                <w:sz w:val="22"/>
              </w:rPr>
              <w:t>4.5　</w:t>
            </w:r>
          </w:p>
        </w:tc>
        <w:tc>
          <w:tcPr>
            <w:tcW w:w="1394" w:type="dxa"/>
            <w:tcBorders>
              <w:top w:val="nil"/>
              <w:left w:val="nil"/>
              <w:bottom w:val="single" w:color="auto" w:sz="4" w:space="0"/>
              <w:right w:val="single" w:color="auto" w:sz="4" w:space="0"/>
            </w:tcBorders>
            <w:shd w:val="clear" w:color="auto" w:fill="auto"/>
            <w:noWrap/>
            <w:vAlign w:val="center"/>
          </w:tcPr>
          <w:p w14:paraId="6ED21668">
            <w:pPr>
              <w:widowControl/>
              <w:jc w:val="right"/>
              <w:rPr>
                <w:rFonts w:ascii="宋体" w:hAnsi="宋体" w:eastAsia="宋体" w:cs="宋体"/>
                <w:kern w:val="0"/>
                <w:sz w:val="22"/>
              </w:rPr>
            </w:pPr>
            <w:r>
              <w:rPr>
                <w:rFonts w:hint="eastAsia" w:ascii="宋体" w:hAnsi="宋体" w:eastAsia="宋体" w:cs="宋体"/>
                <w:kern w:val="0"/>
                <w:sz w:val="22"/>
              </w:rPr>
              <w:t>4.5　</w:t>
            </w:r>
          </w:p>
        </w:tc>
        <w:tc>
          <w:tcPr>
            <w:tcW w:w="1394" w:type="dxa"/>
            <w:tcBorders>
              <w:top w:val="nil"/>
              <w:left w:val="nil"/>
              <w:bottom w:val="single" w:color="auto" w:sz="4" w:space="0"/>
              <w:right w:val="single" w:color="auto" w:sz="4" w:space="0"/>
            </w:tcBorders>
            <w:shd w:val="clear" w:color="auto" w:fill="auto"/>
            <w:noWrap/>
            <w:vAlign w:val="center"/>
          </w:tcPr>
          <w:p w14:paraId="310F5A77">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416C655">
            <w:pPr>
              <w:widowControl/>
              <w:jc w:val="right"/>
              <w:rPr>
                <w:rFonts w:ascii="宋体" w:hAnsi="宋体" w:eastAsia="宋体" w:cs="宋体"/>
                <w:kern w:val="0"/>
                <w:sz w:val="22"/>
              </w:rPr>
            </w:pPr>
            <w:r>
              <w:rPr>
                <w:rFonts w:hint="eastAsia" w:ascii="宋体" w:hAnsi="宋体" w:eastAsia="宋体" w:cs="宋体"/>
                <w:kern w:val="0"/>
                <w:sz w:val="22"/>
              </w:rPr>
              <w:t>　</w:t>
            </w:r>
          </w:p>
        </w:tc>
      </w:tr>
      <w:tr w14:paraId="6AE0CB20">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53C286D3">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400FB5D3">
            <w:pPr>
              <w:widowControl/>
              <w:jc w:val="center"/>
              <w:rPr>
                <w:rFonts w:ascii="宋体" w:hAnsi="宋体" w:eastAsia="宋体" w:cs="宋体"/>
                <w:kern w:val="0"/>
                <w:sz w:val="22"/>
              </w:rPr>
            </w:pPr>
            <w:r>
              <w:rPr>
                <w:rFonts w:hint="eastAsia" w:ascii="宋体" w:hAnsi="宋体" w:eastAsia="宋体" w:cs="宋体"/>
                <w:kern w:val="0"/>
                <w:sz w:val="22"/>
              </w:rPr>
              <w:t>6</w:t>
            </w:r>
          </w:p>
        </w:tc>
        <w:tc>
          <w:tcPr>
            <w:tcW w:w="1078" w:type="dxa"/>
            <w:tcBorders>
              <w:top w:val="nil"/>
              <w:left w:val="nil"/>
              <w:bottom w:val="single" w:color="auto" w:sz="4" w:space="0"/>
              <w:right w:val="single" w:color="auto" w:sz="4" w:space="0"/>
            </w:tcBorders>
            <w:shd w:val="clear" w:color="auto" w:fill="auto"/>
            <w:noWrap/>
            <w:vAlign w:val="center"/>
          </w:tcPr>
          <w:p w14:paraId="7E813B71">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5C4B03A">
            <w:pPr>
              <w:widowControl/>
              <w:jc w:val="left"/>
              <w:rPr>
                <w:rFonts w:ascii="宋体" w:hAnsi="宋体" w:eastAsia="宋体" w:cs="宋体"/>
                <w:kern w:val="0"/>
                <w:sz w:val="22"/>
              </w:rPr>
            </w:pPr>
            <w:r>
              <w:rPr>
                <w:rFonts w:hint="eastAsia" w:ascii="宋体" w:hAnsi="宋体" w:eastAsia="宋体" w:cs="宋体"/>
                <w:kern w:val="0"/>
                <w:sz w:val="22"/>
              </w:rPr>
              <w:t>六、住房保障支出</w:t>
            </w:r>
          </w:p>
        </w:tc>
        <w:tc>
          <w:tcPr>
            <w:tcW w:w="1067" w:type="dxa"/>
            <w:gridSpan w:val="2"/>
            <w:tcBorders>
              <w:top w:val="nil"/>
              <w:left w:val="nil"/>
              <w:bottom w:val="single" w:color="auto" w:sz="4" w:space="0"/>
              <w:right w:val="single" w:color="auto" w:sz="4" w:space="0"/>
            </w:tcBorders>
            <w:shd w:val="clear" w:color="auto" w:fill="auto"/>
            <w:noWrap/>
            <w:vAlign w:val="center"/>
          </w:tcPr>
          <w:p w14:paraId="31B81DED">
            <w:pPr>
              <w:widowControl/>
              <w:jc w:val="center"/>
              <w:rPr>
                <w:rFonts w:ascii="宋体" w:hAnsi="宋体" w:eastAsia="宋体" w:cs="宋体"/>
                <w:kern w:val="0"/>
                <w:sz w:val="22"/>
              </w:rPr>
            </w:pPr>
            <w:r>
              <w:rPr>
                <w:rFonts w:hint="eastAsia" w:ascii="宋体" w:hAnsi="宋体" w:eastAsia="宋体" w:cs="宋体"/>
                <w:kern w:val="0"/>
                <w:sz w:val="22"/>
              </w:rPr>
              <w:t>20</w:t>
            </w:r>
          </w:p>
        </w:tc>
        <w:tc>
          <w:tcPr>
            <w:tcW w:w="1573" w:type="dxa"/>
            <w:tcBorders>
              <w:top w:val="nil"/>
              <w:left w:val="nil"/>
              <w:bottom w:val="single" w:color="auto" w:sz="4" w:space="0"/>
              <w:right w:val="single" w:color="auto" w:sz="4" w:space="0"/>
            </w:tcBorders>
            <w:shd w:val="clear" w:color="auto" w:fill="auto"/>
            <w:noWrap/>
            <w:vAlign w:val="center"/>
          </w:tcPr>
          <w:p w14:paraId="038D0C05">
            <w:pPr>
              <w:widowControl/>
              <w:jc w:val="right"/>
              <w:rPr>
                <w:rFonts w:ascii="宋体" w:hAnsi="宋体" w:eastAsia="宋体" w:cs="宋体"/>
                <w:kern w:val="0"/>
                <w:sz w:val="22"/>
              </w:rPr>
            </w:pPr>
            <w:r>
              <w:rPr>
                <w:rFonts w:hint="eastAsia" w:ascii="宋体" w:hAnsi="宋体" w:eastAsia="宋体" w:cs="宋体"/>
                <w:kern w:val="0"/>
                <w:sz w:val="22"/>
              </w:rPr>
              <w:t>25.67　</w:t>
            </w:r>
          </w:p>
        </w:tc>
        <w:tc>
          <w:tcPr>
            <w:tcW w:w="1394" w:type="dxa"/>
            <w:tcBorders>
              <w:top w:val="nil"/>
              <w:left w:val="nil"/>
              <w:bottom w:val="single" w:color="auto" w:sz="4" w:space="0"/>
              <w:right w:val="single" w:color="auto" w:sz="4" w:space="0"/>
            </w:tcBorders>
            <w:shd w:val="clear" w:color="auto" w:fill="auto"/>
            <w:noWrap/>
            <w:vAlign w:val="center"/>
          </w:tcPr>
          <w:p w14:paraId="26561382">
            <w:pPr>
              <w:widowControl/>
              <w:jc w:val="right"/>
              <w:rPr>
                <w:rFonts w:ascii="宋体" w:hAnsi="宋体" w:eastAsia="宋体" w:cs="宋体"/>
                <w:kern w:val="0"/>
                <w:sz w:val="22"/>
              </w:rPr>
            </w:pPr>
            <w:r>
              <w:rPr>
                <w:rFonts w:hint="eastAsia" w:ascii="宋体" w:hAnsi="宋体" w:eastAsia="宋体" w:cs="宋体"/>
                <w:kern w:val="0"/>
                <w:sz w:val="22"/>
              </w:rPr>
              <w:t>25.67　</w:t>
            </w:r>
          </w:p>
        </w:tc>
        <w:tc>
          <w:tcPr>
            <w:tcW w:w="1394" w:type="dxa"/>
            <w:tcBorders>
              <w:top w:val="nil"/>
              <w:left w:val="nil"/>
              <w:bottom w:val="single" w:color="auto" w:sz="4" w:space="0"/>
              <w:right w:val="single" w:color="auto" w:sz="4" w:space="0"/>
            </w:tcBorders>
            <w:shd w:val="clear" w:color="auto" w:fill="auto"/>
            <w:noWrap/>
            <w:vAlign w:val="center"/>
          </w:tcPr>
          <w:p w14:paraId="63E8CD84">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C2A02ED">
            <w:pPr>
              <w:widowControl/>
              <w:jc w:val="right"/>
              <w:rPr>
                <w:rFonts w:ascii="宋体" w:hAnsi="宋体" w:eastAsia="宋体" w:cs="宋体"/>
                <w:kern w:val="0"/>
                <w:sz w:val="22"/>
              </w:rPr>
            </w:pPr>
            <w:r>
              <w:rPr>
                <w:rFonts w:hint="eastAsia" w:ascii="宋体" w:hAnsi="宋体" w:eastAsia="宋体" w:cs="宋体"/>
                <w:kern w:val="0"/>
                <w:sz w:val="22"/>
              </w:rPr>
              <w:t>　</w:t>
            </w:r>
          </w:p>
        </w:tc>
      </w:tr>
      <w:tr w14:paraId="0FF25801">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AEAE7B">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3EED3840">
            <w:pPr>
              <w:widowControl/>
              <w:jc w:val="center"/>
              <w:rPr>
                <w:rFonts w:ascii="宋体" w:hAnsi="宋体" w:eastAsia="宋体" w:cs="宋体"/>
                <w:kern w:val="0"/>
                <w:sz w:val="22"/>
              </w:rPr>
            </w:pPr>
            <w:r>
              <w:rPr>
                <w:rFonts w:hint="eastAsia" w:ascii="宋体" w:hAnsi="宋体" w:eastAsia="宋体" w:cs="宋体"/>
                <w:kern w:val="0"/>
                <w:sz w:val="22"/>
              </w:rPr>
              <w:t>7</w:t>
            </w:r>
          </w:p>
        </w:tc>
        <w:tc>
          <w:tcPr>
            <w:tcW w:w="1078" w:type="dxa"/>
            <w:tcBorders>
              <w:top w:val="nil"/>
              <w:left w:val="nil"/>
              <w:bottom w:val="single" w:color="auto" w:sz="4" w:space="0"/>
              <w:right w:val="single" w:color="auto" w:sz="4" w:space="0"/>
            </w:tcBorders>
            <w:shd w:val="clear" w:color="auto" w:fill="auto"/>
            <w:noWrap/>
            <w:vAlign w:val="center"/>
          </w:tcPr>
          <w:p w14:paraId="5C062F0F">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12CFB834">
            <w:pPr>
              <w:widowControl/>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4DFB201E">
            <w:pPr>
              <w:widowControl/>
              <w:jc w:val="center"/>
              <w:rPr>
                <w:rFonts w:ascii="宋体" w:hAnsi="宋体" w:eastAsia="宋体" w:cs="宋体"/>
                <w:kern w:val="0"/>
                <w:sz w:val="22"/>
              </w:rPr>
            </w:pPr>
            <w:r>
              <w:rPr>
                <w:rFonts w:hint="eastAsia" w:ascii="宋体" w:hAnsi="宋体" w:eastAsia="宋体" w:cs="宋体"/>
                <w:kern w:val="0"/>
                <w:sz w:val="22"/>
              </w:rPr>
              <w:t>21</w:t>
            </w:r>
          </w:p>
        </w:tc>
        <w:tc>
          <w:tcPr>
            <w:tcW w:w="1573" w:type="dxa"/>
            <w:tcBorders>
              <w:top w:val="nil"/>
              <w:left w:val="nil"/>
              <w:bottom w:val="single" w:color="auto" w:sz="4" w:space="0"/>
              <w:right w:val="single" w:color="auto" w:sz="4" w:space="0"/>
            </w:tcBorders>
            <w:shd w:val="clear" w:color="auto" w:fill="auto"/>
            <w:noWrap/>
            <w:vAlign w:val="center"/>
          </w:tcPr>
          <w:p w14:paraId="66FEC2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01ED2E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22771E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A64A1FC">
            <w:pPr>
              <w:widowControl/>
              <w:jc w:val="right"/>
              <w:rPr>
                <w:rFonts w:ascii="宋体" w:hAnsi="宋体" w:eastAsia="宋体" w:cs="宋体"/>
                <w:kern w:val="0"/>
                <w:sz w:val="22"/>
              </w:rPr>
            </w:pPr>
            <w:r>
              <w:rPr>
                <w:rFonts w:hint="eastAsia" w:ascii="宋体" w:hAnsi="宋体" w:eastAsia="宋体" w:cs="宋体"/>
                <w:kern w:val="0"/>
                <w:sz w:val="22"/>
              </w:rPr>
              <w:t>　</w:t>
            </w:r>
          </w:p>
        </w:tc>
      </w:tr>
      <w:tr w14:paraId="75FF6908">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2F7DE5B9">
            <w:pPr>
              <w:widowControl/>
              <w:jc w:val="left"/>
              <w:rPr>
                <w:rFonts w:ascii="宋体" w:hAnsi="宋体" w:eastAsia="宋体" w:cs="宋体"/>
                <w:kern w:val="0"/>
                <w:sz w:val="22"/>
              </w:rPr>
            </w:pPr>
            <w:r>
              <w:rPr>
                <w:rFonts w:hint="eastAsia" w:ascii="宋体" w:hAnsi="宋体" w:eastAsia="宋体" w:cs="宋体"/>
                <w:kern w:val="0"/>
                <w:sz w:val="22"/>
              </w:rPr>
              <w:t>　</w:t>
            </w:r>
          </w:p>
        </w:tc>
        <w:tc>
          <w:tcPr>
            <w:tcW w:w="436" w:type="dxa"/>
            <w:tcBorders>
              <w:top w:val="nil"/>
              <w:left w:val="nil"/>
              <w:bottom w:val="single" w:color="auto" w:sz="4" w:space="0"/>
              <w:right w:val="single" w:color="auto" w:sz="4" w:space="0"/>
            </w:tcBorders>
            <w:shd w:val="clear" w:color="auto" w:fill="auto"/>
            <w:noWrap/>
            <w:vAlign w:val="center"/>
          </w:tcPr>
          <w:p w14:paraId="2B5F7694">
            <w:pPr>
              <w:widowControl/>
              <w:jc w:val="center"/>
              <w:rPr>
                <w:rFonts w:ascii="宋体" w:hAnsi="宋体" w:eastAsia="宋体" w:cs="宋体"/>
                <w:kern w:val="0"/>
                <w:sz w:val="22"/>
              </w:rPr>
            </w:pPr>
            <w:r>
              <w:rPr>
                <w:rFonts w:hint="eastAsia" w:ascii="宋体" w:hAnsi="宋体" w:eastAsia="宋体" w:cs="宋体"/>
                <w:kern w:val="0"/>
                <w:sz w:val="22"/>
              </w:rPr>
              <w:t>8</w:t>
            </w:r>
          </w:p>
        </w:tc>
        <w:tc>
          <w:tcPr>
            <w:tcW w:w="1078" w:type="dxa"/>
            <w:tcBorders>
              <w:top w:val="nil"/>
              <w:left w:val="nil"/>
              <w:bottom w:val="single" w:color="auto" w:sz="4" w:space="0"/>
              <w:right w:val="single" w:color="auto" w:sz="4" w:space="0"/>
            </w:tcBorders>
            <w:shd w:val="clear" w:color="auto" w:fill="auto"/>
            <w:noWrap/>
            <w:vAlign w:val="center"/>
          </w:tcPr>
          <w:p w14:paraId="22FA10B2">
            <w:pPr>
              <w:widowControl/>
              <w:jc w:val="lef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6CD20491">
            <w:pPr>
              <w:widowControl/>
              <w:jc w:val="left"/>
              <w:rPr>
                <w:rFonts w:ascii="宋体" w:hAnsi="宋体" w:eastAsia="宋体" w:cs="宋体"/>
                <w:kern w:val="0"/>
                <w:sz w:val="22"/>
              </w:rPr>
            </w:pPr>
          </w:p>
        </w:tc>
        <w:tc>
          <w:tcPr>
            <w:tcW w:w="1067" w:type="dxa"/>
            <w:gridSpan w:val="2"/>
            <w:tcBorders>
              <w:top w:val="nil"/>
              <w:left w:val="nil"/>
              <w:bottom w:val="single" w:color="auto" w:sz="4" w:space="0"/>
              <w:right w:val="single" w:color="auto" w:sz="4" w:space="0"/>
            </w:tcBorders>
            <w:shd w:val="clear" w:color="auto" w:fill="auto"/>
            <w:noWrap/>
            <w:vAlign w:val="center"/>
          </w:tcPr>
          <w:p w14:paraId="69A347C8">
            <w:pPr>
              <w:widowControl/>
              <w:jc w:val="center"/>
              <w:rPr>
                <w:rFonts w:ascii="宋体" w:hAnsi="宋体" w:eastAsia="宋体" w:cs="宋体"/>
                <w:kern w:val="0"/>
                <w:sz w:val="22"/>
              </w:rPr>
            </w:pPr>
            <w:r>
              <w:rPr>
                <w:rFonts w:hint="eastAsia" w:ascii="宋体" w:hAnsi="宋体" w:eastAsia="宋体" w:cs="宋体"/>
                <w:kern w:val="0"/>
                <w:sz w:val="22"/>
              </w:rPr>
              <w:t>22</w:t>
            </w:r>
          </w:p>
        </w:tc>
        <w:tc>
          <w:tcPr>
            <w:tcW w:w="1573" w:type="dxa"/>
            <w:tcBorders>
              <w:top w:val="nil"/>
              <w:left w:val="nil"/>
              <w:bottom w:val="single" w:color="auto" w:sz="4" w:space="0"/>
              <w:right w:val="single" w:color="auto" w:sz="4" w:space="0"/>
            </w:tcBorders>
            <w:shd w:val="clear" w:color="auto" w:fill="auto"/>
            <w:noWrap/>
            <w:vAlign w:val="center"/>
          </w:tcPr>
          <w:p w14:paraId="47279186">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03C4204">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1710ED1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01C623C1">
            <w:pPr>
              <w:widowControl/>
              <w:jc w:val="center"/>
              <w:rPr>
                <w:rFonts w:ascii="宋体" w:hAnsi="宋体" w:eastAsia="宋体" w:cs="宋体"/>
                <w:kern w:val="0"/>
                <w:sz w:val="22"/>
              </w:rPr>
            </w:pPr>
            <w:r>
              <w:rPr>
                <w:rFonts w:hint="eastAsia" w:ascii="宋体" w:hAnsi="宋体" w:eastAsia="宋体" w:cs="宋体"/>
                <w:kern w:val="0"/>
                <w:sz w:val="22"/>
              </w:rPr>
              <w:t>　</w:t>
            </w:r>
          </w:p>
        </w:tc>
      </w:tr>
      <w:tr w14:paraId="61A71493">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4B540A13">
            <w:pPr>
              <w:widowControl/>
              <w:jc w:val="center"/>
              <w:rPr>
                <w:rFonts w:ascii="宋体" w:hAnsi="宋体" w:eastAsia="宋体" w:cs="宋体"/>
                <w:b/>
                <w:bCs/>
                <w:kern w:val="0"/>
                <w:sz w:val="22"/>
              </w:rPr>
            </w:pPr>
            <w:r>
              <w:rPr>
                <w:rFonts w:hint="eastAsia" w:ascii="宋体" w:hAnsi="宋体" w:eastAsia="宋体" w:cs="宋体"/>
                <w:b/>
                <w:bCs/>
                <w:kern w:val="0"/>
                <w:sz w:val="22"/>
              </w:rPr>
              <w:t>本年收入合计</w:t>
            </w:r>
          </w:p>
        </w:tc>
        <w:tc>
          <w:tcPr>
            <w:tcW w:w="436" w:type="dxa"/>
            <w:tcBorders>
              <w:top w:val="nil"/>
              <w:left w:val="nil"/>
              <w:bottom w:val="single" w:color="auto" w:sz="4" w:space="0"/>
              <w:right w:val="single" w:color="auto" w:sz="4" w:space="0"/>
            </w:tcBorders>
            <w:shd w:val="clear" w:color="auto" w:fill="auto"/>
            <w:noWrap/>
            <w:vAlign w:val="center"/>
          </w:tcPr>
          <w:p w14:paraId="26CA6BE5">
            <w:pPr>
              <w:widowControl/>
              <w:jc w:val="center"/>
              <w:rPr>
                <w:rFonts w:ascii="宋体" w:hAnsi="宋体" w:eastAsia="宋体" w:cs="宋体"/>
                <w:kern w:val="0"/>
                <w:sz w:val="22"/>
              </w:rPr>
            </w:pPr>
            <w:r>
              <w:rPr>
                <w:rFonts w:hint="eastAsia" w:ascii="宋体" w:hAnsi="宋体" w:eastAsia="宋体" w:cs="宋体"/>
                <w:kern w:val="0"/>
                <w:sz w:val="22"/>
              </w:rPr>
              <w:t>9</w:t>
            </w:r>
          </w:p>
        </w:tc>
        <w:tc>
          <w:tcPr>
            <w:tcW w:w="1078" w:type="dxa"/>
            <w:tcBorders>
              <w:top w:val="nil"/>
              <w:left w:val="nil"/>
              <w:bottom w:val="single" w:color="auto" w:sz="4" w:space="0"/>
              <w:right w:val="single" w:color="auto" w:sz="4" w:space="0"/>
            </w:tcBorders>
            <w:shd w:val="clear" w:color="auto" w:fill="auto"/>
            <w:noWrap/>
            <w:vAlign w:val="center"/>
          </w:tcPr>
          <w:p w14:paraId="70BC72C3">
            <w:pPr>
              <w:widowControl/>
              <w:jc w:val="right"/>
              <w:rPr>
                <w:rFonts w:ascii="宋体" w:hAnsi="宋体" w:eastAsia="宋体" w:cs="宋体"/>
                <w:kern w:val="0"/>
                <w:sz w:val="22"/>
              </w:rPr>
            </w:pPr>
            <w:r>
              <w:rPr>
                <w:rFonts w:hint="eastAsia" w:ascii="宋体" w:hAnsi="宋体" w:eastAsia="宋体" w:cs="宋体"/>
                <w:kern w:val="0"/>
                <w:sz w:val="22"/>
              </w:rPr>
              <w:t>1245.42　</w:t>
            </w:r>
          </w:p>
        </w:tc>
        <w:tc>
          <w:tcPr>
            <w:tcW w:w="3411" w:type="dxa"/>
            <w:gridSpan w:val="2"/>
            <w:tcBorders>
              <w:top w:val="nil"/>
              <w:left w:val="nil"/>
              <w:bottom w:val="single" w:color="auto" w:sz="4" w:space="0"/>
              <w:right w:val="single" w:color="auto" w:sz="4" w:space="0"/>
            </w:tcBorders>
            <w:shd w:val="clear" w:color="auto" w:fill="auto"/>
            <w:noWrap/>
            <w:vAlign w:val="center"/>
          </w:tcPr>
          <w:p w14:paraId="6387949F">
            <w:pPr>
              <w:widowControl/>
              <w:jc w:val="center"/>
              <w:rPr>
                <w:rFonts w:ascii="宋体" w:hAnsi="宋体" w:eastAsia="宋体" w:cs="宋体"/>
                <w:b/>
                <w:bCs/>
                <w:kern w:val="0"/>
                <w:sz w:val="22"/>
              </w:rPr>
            </w:pPr>
            <w:r>
              <w:rPr>
                <w:rFonts w:hint="eastAsia" w:ascii="宋体" w:hAnsi="宋体" w:eastAsia="宋体" w:cs="宋体"/>
                <w:b/>
                <w:bCs/>
                <w:kern w:val="0"/>
                <w:sz w:val="22"/>
              </w:rPr>
              <w:t>本年支出合计</w:t>
            </w:r>
          </w:p>
        </w:tc>
        <w:tc>
          <w:tcPr>
            <w:tcW w:w="1067" w:type="dxa"/>
            <w:gridSpan w:val="2"/>
            <w:tcBorders>
              <w:top w:val="nil"/>
              <w:left w:val="nil"/>
              <w:bottom w:val="single" w:color="auto" w:sz="4" w:space="0"/>
              <w:right w:val="single" w:color="auto" w:sz="4" w:space="0"/>
            </w:tcBorders>
            <w:shd w:val="clear" w:color="auto" w:fill="auto"/>
            <w:noWrap/>
            <w:vAlign w:val="center"/>
          </w:tcPr>
          <w:p w14:paraId="1142FD1D">
            <w:pPr>
              <w:widowControl/>
              <w:jc w:val="center"/>
              <w:rPr>
                <w:rFonts w:ascii="宋体" w:hAnsi="宋体" w:eastAsia="宋体" w:cs="宋体"/>
                <w:kern w:val="0"/>
                <w:sz w:val="22"/>
              </w:rPr>
            </w:pPr>
            <w:r>
              <w:rPr>
                <w:rFonts w:hint="eastAsia" w:ascii="宋体" w:hAnsi="宋体" w:eastAsia="宋体" w:cs="宋体"/>
                <w:kern w:val="0"/>
                <w:sz w:val="22"/>
              </w:rPr>
              <w:t>23</w:t>
            </w:r>
          </w:p>
        </w:tc>
        <w:tc>
          <w:tcPr>
            <w:tcW w:w="1573" w:type="dxa"/>
            <w:tcBorders>
              <w:top w:val="nil"/>
              <w:left w:val="nil"/>
              <w:bottom w:val="single" w:color="auto" w:sz="4" w:space="0"/>
              <w:right w:val="single" w:color="auto" w:sz="4" w:space="0"/>
            </w:tcBorders>
            <w:shd w:val="clear" w:color="auto" w:fill="auto"/>
            <w:noWrap/>
            <w:vAlign w:val="center"/>
          </w:tcPr>
          <w:p w14:paraId="229419FB">
            <w:pPr>
              <w:widowControl/>
              <w:jc w:val="center"/>
              <w:rPr>
                <w:rFonts w:ascii="宋体" w:hAnsi="宋体" w:eastAsia="宋体" w:cs="宋体"/>
                <w:kern w:val="0"/>
                <w:sz w:val="22"/>
              </w:rPr>
            </w:pPr>
            <w:r>
              <w:rPr>
                <w:rFonts w:hint="eastAsia" w:ascii="宋体" w:hAnsi="宋体" w:eastAsia="宋体" w:cs="宋体"/>
                <w:kern w:val="0"/>
                <w:sz w:val="22"/>
              </w:rPr>
              <w:t>　1245.42</w:t>
            </w:r>
          </w:p>
        </w:tc>
        <w:tc>
          <w:tcPr>
            <w:tcW w:w="1394" w:type="dxa"/>
            <w:tcBorders>
              <w:top w:val="nil"/>
              <w:left w:val="nil"/>
              <w:bottom w:val="single" w:color="auto" w:sz="4" w:space="0"/>
              <w:right w:val="single" w:color="auto" w:sz="4" w:space="0"/>
            </w:tcBorders>
            <w:shd w:val="clear" w:color="auto" w:fill="auto"/>
            <w:noWrap/>
            <w:vAlign w:val="center"/>
          </w:tcPr>
          <w:p w14:paraId="17F934B2">
            <w:pPr>
              <w:widowControl/>
              <w:jc w:val="center"/>
              <w:rPr>
                <w:rFonts w:ascii="宋体" w:hAnsi="宋体" w:eastAsia="宋体" w:cs="宋体"/>
                <w:kern w:val="0"/>
                <w:sz w:val="22"/>
              </w:rPr>
            </w:pPr>
            <w:r>
              <w:rPr>
                <w:rFonts w:hint="eastAsia" w:ascii="宋体" w:hAnsi="宋体" w:eastAsia="宋体" w:cs="宋体"/>
                <w:kern w:val="0"/>
                <w:sz w:val="22"/>
              </w:rPr>
              <w:t>　1245.42</w:t>
            </w:r>
          </w:p>
        </w:tc>
        <w:tc>
          <w:tcPr>
            <w:tcW w:w="1394" w:type="dxa"/>
            <w:tcBorders>
              <w:top w:val="nil"/>
              <w:left w:val="nil"/>
              <w:bottom w:val="single" w:color="auto" w:sz="4" w:space="0"/>
              <w:right w:val="single" w:color="auto" w:sz="4" w:space="0"/>
            </w:tcBorders>
            <w:shd w:val="clear" w:color="auto" w:fill="auto"/>
            <w:noWrap/>
            <w:vAlign w:val="center"/>
          </w:tcPr>
          <w:p w14:paraId="1CA70D3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21CF2112">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5DC53E7C">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D82DF63">
            <w:pPr>
              <w:widowControl/>
              <w:jc w:val="center"/>
              <w:rPr>
                <w:rFonts w:ascii="宋体" w:hAnsi="宋体" w:eastAsia="宋体" w:cs="宋体"/>
                <w:kern w:val="0"/>
                <w:sz w:val="22"/>
              </w:rPr>
            </w:pPr>
            <w:r>
              <w:rPr>
                <w:rFonts w:hint="eastAsia" w:ascii="宋体" w:hAnsi="宋体" w:eastAsia="宋体" w:cs="宋体"/>
                <w:kern w:val="0"/>
                <w:sz w:val="22"/>
              </w:rPr>
              <w:t>年初财政拨款结转和结余</w:t>
            </w:r>
          </w:p>
        </w:tc>
        <w:tc>
          <w:tcPr>
            <w:tcW w:w="436" w:type="dxa"/>
            <w:tcBorders>
              <w:top w:val="nil"/>
              <w:left w:val="nil"/>
              <w:bottom w:val="single" w:color="auto" w:sz="4" w:space="0"/>
              <w:right w:val="single" w:color="auto" w:sz="4" w:space="0"/>
            </w:tcBorders>
            <w:shd w:val="clear" w:color="auto" w:fill="auto"/>
            <w:noWrap/>
            <w:vAlign w:val="center"/>
          </w:tcPr>
          <w:p w14:paraId="04396A73">
            <w:pPr>
              <w:widowControl/>
              <w:jc w:val="center"/>
              <w:rPr>
                <w:rFonts w:ascii="宋体" w:hAnsi="宋体" w:eastAsia="宋体" w:cs="宋体"/>
                <w:kern w:val="0"/>
                <w:sz w:val="22"/>
              </w:rPr>
            </w:pPr>
            <w:r>
              <w:rPr>
                <w:rFonts w:hint="eastAsia" w:ascii="宋体" w:hAnsi="宋体" w:eastAsia="宋体" w:cs="宋体"/>
                <w:kern w:val="0"/>
                <w:sz w:val="22"/>
              </w:rPr>
              <w:t>10</w:t>
            </w:r>
          </w:p>
        </w:tc>
        <w:tc>
          <w:tcPr>
            <w:tcW w:w="1078" w:type="dxa"/>
            <w:tcBorders>
              <w:top w:val="nil"/>
              <w:left w:val="nil"/>
              <w:bottom w:val="single" w:color="auto" w:sz="4" w:space="0"/>
              <w:right w:val="single" w:color="auto" w:sz="4" w:space="0"/>
            </w:tcBorders>
            <w:shd w:val="clear" w:color="auto" w:fill="auto"/>
            <w:noWrap/>
            <w:vAlign w:val="center"/>
          </w:tcPr>
          <w:p w14:paraId="2BCC62E7">
            <w:pPr>
              <w:widowControl/>
              <w:jc w:val="right"/>
              <w:rPr>
                <w:rFonts w:ascii="宋体" w:hAnsi="宋体" w:eastAsia="宋体" w:cs="宋体"/>
                <w:kern w:val="0"/>
                <w:sz w:val="22"/>
              </w:rPr>
            </w:pPr>
            <w:r>
              <w:rPr>
                <w:rFonts w:hint="eastAsia" w:ascii="宋体" w:hAnsi="宋体" w:eastAsia="宋体" w:cs="宋体"/>
                <w:kern w:val="0"/>
                <w:sz w:val="22"/>
              </w:rPr>
              <w:t>33.55　</w:t>
            </w:r>
          </w:p>
        </w:tc>
        <w:tc>
          <w:tcPr>
            <w:tcW w:w="3411" w:type="dxa"/>
            <w:gridSpan w:val="2"/>
            <w:tcBorders>
              <w:top w:val="nil"/>
              <w:left w:val="nil"/>
              <w:bottom w:val="single" w:color="auto" w:sz="4" w:space="0"/>
              <w:right w:val="single" w:color="auto" w:sz="4" w:space="0"/>
            </w:tcBorders>
            <w:shd w:val="clear" w:color="auto" w:fill="auto"/>
            <w:noWrap/>
            <w:vAlign w:val="center"/>
          </w:tcPr>
          <w:p w14:paraId="003B3CB6">
            <w:pPr>
              <w:widowControl/>
              <w:jc w:val="center"/>
              <w:rPr>
                <w:rFonts w:ascii="宋体" w:hAnsi="宋体" w:eastAsia="宋体" w:cs="宋体"/>
                <w:kern w:val="0"/>
                <w:sz w:val="22"/>
              </w:rPr>
            </w:pPr>
            <w:r>
              <w:rPr>
                <w:rFonts w:hint="eastAsia" w:ascii="宋体" w:hAnsi="宋体" w:eastAsia="宋体" w:cs="宋体"/>
                <w:kern w:val="0"/>
                <w:sz w:val="22"/>
              </w:rPr>
              <w:t>年末财政拨款结转和结余</w:t>
            </w:r>
          </w:p>
        </w:tc>
        <w:tc>
          <w:tcPr>
            <w:tcW w:w="1067" w:type="dxa"/>
            <w:gridSpan w:val="2"/>
            <w:tcBorders>
              <w:top w:val="nil"/>
              <w:left w:val="nil"/>
              <w:bottom w:val="single" w:color="auto" w:sz="4" w:space="0"/>
              <w:right w:val="single" w:color="auto" w:sz="4" w:space="0"/>
            </w:tcBorders>
            <w:shd w:val="clear" w:color="auto" w:fill="auto"/>
            <w:noWrap/>
            <w:vAlign w:val="center"/>
          </w:tcPr>
          <w:p w14:paraId="3037C187">
            <w:pPr>
              <w:widowControl/>
              <w:jc w:val="center"/>
              <w:rPr>
                <w:rFonts w:ascii="宋体" w:hAnsi="宋体" w:eastAsia="宋体" w:cs="宋体"/>
                <w:kern w:val="0"/>
                <w:sz w:val="22"/>
              </w:rPr>
            </w:pPr>
            <w:r>
              <w:rPr>
                <w:rFonts w:hint="eastAsia" w:ascii="宋体" w:hAnsi="宋体" w:eastAsia="宋体" w:cs="宋体"/>
                <w:kern w:val="0"/>
                <w:sz w:val="22"/>
              </w:rPr>
              <w:t>24</w:t>
            </w:r>
          </w:p>
        </w:tc>
        <w:tc>
          <w:tcPr>
            <w:tcW w:w="1573" w:type="dxa"/>
            <w:tcBorders>
              <w:top w:val="nil"/>
              <w:left w:val="nil"/>
              <w:bottom w:val="single" w:color="auto" w:sz="4" w:space="0"/>
              <w:right w:val="single" w:color="auto" w:sz="4" w:space="0"/>
            </w:tcBorders>
            <w:shd w:val="clear" w:color="auto" w:fill="auto"/>
            <w:noWrap/>
            <w:vAlign w:val="center"/>
          </w:tcPr>
          <w:p w14:paraId="497B0E1B">
            <w:pPr>
              <w:widowControl/>
              <w:jc w:val="center"/>
              <w:rPr>
                <w:rFonts w:ascii="宋体" w:hAnsi="宋体" w:eastAsia="宋体" w:cs="宋体"/>
                <w:kern w:val="0"/>
                <w:sz w:val="22"/>
              </w:rPr>
            </w:pPr>
            <w:r>
              <w:rPr>
                <w:rFonts w:hint="eastAsia" w:ascii="宋体" w:hAnsi="宋体" w:eastAsia="宋体" w:cs="宋体"/>
                <w:kern w:val="0"/>
                <w:sz w:val="22"/>
              </w:rPr>
              <w:t>　33.55</w:t>
            </w:r>
          </w:p>
        </w:tc>
        <w:tc>
          <w:tcPr>
            <w:tcW w:w="1394" w:type="dxa"/>
            <w:tcBorders>
              <w:top w:val="nil"/>
              <w:left w:val="nil"/>
              <w:bottom w:val="single" w:color="auto" w:sz="4" w:space="0"/>
              <w:right w:val="single" w:color="auto" w:sz="4" w:space="0"/>
            </w:tcBorders>
            <w:shd w:val="clear" w:color="auto" w:fill="auto"/>
            <w:noWrap/>
            <w:vAlign w:val="center"/>
          </w:tcPr>
          <w:p w14:paraId="6CBEF477">
            <w:pPr>
              <w:widowControl/>
              <w:jc w:val="center"/>
              <w:rPr>
                <w:rFonts w:ascii="宋体" w:hAnsi="宋体" w:eastAsia="宋体" w:cs="宋体"/>
                <w:kern w:val="0"/>
                <w:sz w:val="22"/>
              </w:rPr>
            </w:pPr>
            <w:r>
              <w:rPr>
                <w:rFonts w:hint="eastAsia" w:ascii="宋体" w:hAnsi="宋体" w:eastAsia="宋体" w:cs="宋体"/>
                <w:kern w:val="0"/>
                <w:sz w:val="22"/>
              </w:rPr>
              <w:t>　33.55</w:t>
            </w:r>
          </w:p>
        </w:tc>
        <w:tc>
          <w:tcPr>
            <w:tcW w:w="1394" w:type="dxa"/>
            <w:tcBorders>
              <w:top w:val="nil"/>
              <w:left w:val="nil"/>
              <w:bottom w:val="single" w:color="auto" w:sz="4" w:space="0"/>
              <w:right w:val="single" w:color="auto" w:sz="4" w:space="0"/>
            </w:tcBorders>
            <w:shd w:val="clear" w:color="auto" w:fill="auto"/>
            <w:noWrap/>
            <w:vAlign w:val="center"/>
          </w:tcPr>
          <w:p w14:paraId="11E7068B">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1E3673DB">
            <w:pPr>
              <w:widowControl/>
              <w:jc w:val="left"/>
              <w:rPr>
                <w:rFonts w:ascii="宋体" w:hAnsi="宋体" w:eastAsia="宋体" w:cs="宋体"/>
                <w:kern w:val="0"/>
                <w:sz w:val="22"/>
              </w:rPr>
            </w:pPr>
            <w:r>
              <w:rPr>
                <w:rFonts w:hint="eastAsia" w:ascii="宋体" w:hAnsi="宋体" w:eastAsia="宋体" w:cs="宋体"/>
                <w:kern w:val="0"/>
                <w:sz w:val="22"/>
              </w:rPr>
              <w:t>　</w:t>
            </w:r>
          </w:p>
        </w:tc>
      </w:tr>
      <w:tr w14:paraId="68D09AC2">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6190E492">
            <w:pPr>
              <w:widowControl/>
              <w:jc w:val="center"/>
              <w:rPr>
                <w:rFonts w:ascii="宋体" w:hAnsi="宋体" w:eastAsia="宋体" w:cs="宋体"/>
                <w:kern w:val="0"/>
                <w:sz w:val="22"/>
              </w:rPr>
            </w:pPr>
            <w:r>
              <w:rPr>
                <w:rFonts w:hint="eastAsia" w:ascii="宋体" w:hAnsi="宋体" w:eastAsia="宋体" w:cs="宋体"/>
                <w:kern w:val="0"/>
                <w:sz w:val="22"/>
              </w:rPr>
              <w:t xml:space="preserve">      一般公共预算财政拨款</w:t>
            </w:r>
          </w:p>
        </w:tc>
        <w:tc>
          <w:tcPr>
            <w:tcW w:w="436" w:type="dxa"/>
            <w:tcBorders>
              <w:top w:val="nil"/>
              <w:left w:val="nil"/>
              <w:bottom w:val="single" w:color="auto" w:sz="4" w:space="0"/>
              <w:right w:val="single" w:color="auto" w:sz="4" w:space="0"/>
            </w:tcBorders>
            <w:shd w:val="clear" w:color="auto" w:fill="auto"/>
            <w:noWrap/>
            <w:vAlign w:val="center"/>
          </w:tcPr>
          <w:p w14:paraId="33BCCDB0">
            <w:pPr>
              <w:widowControl/>
              <w:jc w:val="center"/>
              <w:rPr>
                <w:rFonts w:ascii="宋体" w:hAnsi="宋体" w:eastAsia="宋体" w:cs="宋体"/>
                <w:kern w:val="0"/>
                <w:sz w:val="22"/>
              </w:rPr>
            </w:pPr>
            <w:r>
              <w:rPr>
                <w:rFonts w:hint="eastAsia" w:ascii="宋体" w:hAnsi="宋体" w:eastAsia="宋体" w:cs="宋体"/>
                <w:kern w:val="0"/>
                <w:sz w:val="22"/>
              </w:rPr>
              <w:t>11</w:t>
            </w:r>
          </w:p>
        </w:tc>
        <w:tc>
          <w:tcPr>
            <w:tcW w:w="1078" w:type="dxa"/>
            <w:tcBorders>
              <w:top w:val="nil"/>
              <w:left w:val="nil"/>
              <w:bottom w:val="single" w:color="auto" w:sz="4" w:space="0"/>
              <w:right w:val="single" w:color="auto" w:sz="4" w:space="0"/>
            </w:tcBorders>
            <w:shd w:val="clear" w:color="auto" w:fill="auto"/>
            <w:noWrap/>
            <w:vAlign w:val="center"/>
          </w:tcPr>
          <w:p w14:paraId="1E34E924">
            <w:pPr>
              <w:widowControl/>
              <w:jc w:val="right"/>
              <w:rPr>
                <w:rFonts w:ascii="宋体" w:hAnsi="宋体" w:eastAsia="宋体" w:cs="宋体"/>
                <w:kern w:val="0"/>
                <w:sz w:val="22"/>
              </w:rPr>
            </w:pPr>
            <w:r>
              <w:rPr>
                <w:rFonts w:hint="eastAsia" w:ascii="宋体" w:hAnsi="宋体" w:eastAsia="宋体" w:cs="宋体"/>
                <w:kern w:val="0"/>
                <w:sz w:val="22"/>
              </w:rPr>
              <w:t>33.55　</w:t>
            </w:r>
          </w:p>
        </w:tc>
        <w:tc>
          <w:tcPr>
            <w:tcW w:w="3411" w:type="dxa"/>
            <w:gridSpan w:val="2"/>
            <w:tcBorders>
              <w:top w:val="nil"/>
              <w:left w:val="nil"/>
              <w:bottom w:val="single" w:color="auto" w:sz="4" w:space="0"/>
              <w:right w:val="single" w:color="auto" w:sz="4" w:space="0"/>
            </w:tcBorders>
            <w:shd w:val="clear" w:color="auto" w:fill="auto"/>
            <w:noWrap/>
            <w:vAlign w:val="center"/>
          </w:tcPr>
          <w:p w14:paraId="2D38555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1033106">
            <w:pPr>
              <w:widowControl/>
              <w:jc w:val="center"/>
              <w:rPr>
                <w:rFonts w:ascii="宋体" w:hAnsi="宋体" w:eastAsia="宋体" w:cs="宋体"/>
                <w:kern w:val="0"/>
                <w:sz w:val="22"/>
              </w:rPr>
            </w:pPr>
            <w:r>
              <w:rPr>
                <w:rFonts w:hint="eastAsia" w:ascii="宋体" w:hAnsi="宋体" w:eastAsia="宋体" w:cs="宋体"/>
                <w:kern w:val="0"/>
                <w:sz w:val="22"/>
              </w:rPr>
              <w:t>25</w:t>
            </w:r>
          </w:p>
        </w:tc>
        <w:tc>
          <w:tcPr>
            <w:tcW w:w="1573" w:type="dxa"/>
            <w:tcBorders>
              <w:top w:val="nil"/>
              <w:left w:val="nil"/>
              <w:bottom w:val="single" w:color="auto" w:sz="4" w:space="0"/>
              <w:right w:val="single" w:color="auto" w:sz="4" w:space="0"/>
            </w:tcBorders>
            <w:shd w:val="clear" w:color="auto" w:fill="auto"/>
            <w:noWrap/>
            <w:vAlign w:val="center"/>
          </w:tcPr>
          <w:p w14:paraId="51DFB06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0A8F32E5">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3896E03E">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79D6999">
            <w:pPr>
              <w:widowControl/>
              <w:jc w:val="left"/>
              <w:rPr>
                <w:rFonts w:ascii="宋体" w:hAnsi="宋体" w:eastAsia="宋体" w:cs="宋体"/>
                <w:kern w:val="0"/>
                <w:sz w:val="22"/>
              </w:rPr>
            </w:pPr>
            <w:r>
              <w:rPr>
                <w:rFonts w:hint="eastAsia" w:ascii="宋体" w:hAnsi="宋体" w:eastAsia="宋体" w:cs="宋体"/>
                <w:kern w:val="0"/>
                <w:sz w:val="22"/>
              </w:rPr>
              <w:t>　</w:t>
            </w:r>
          </w:p>
        </w:tc>
      </w:tr>
      <w:tr w14:paraId="01F0E69B">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3A7FC523">
            <w:pPr>
              <w:widowControl/>
              <w:jc w:val="center"/>
              <w:rPr>
                <w:rFonts w:ascii="宋体" w:hAnsi="宋体" w:eastAsia="宋体" w:cs="宋体"/>
                <w:kern w:val="0"/>
                <w:sz w:val="22"/>
              </w:rPr>
            </w:pPr>
            <w:r>
              <w:rPr>
                <w:rFonts w:hint="eastAsia" w:ascii="宋体" w:hAnsi="宋体" w:eastAsia="宋体" w:cs="宋体"/>
                <w:kern w:val="0"/>
                <w:sz w:val="22"/>
              </w:rPr>
              <w:t xml:space="preserve">        政府性基金预算财政拨款</w:t>
            </w:r>
          </w:p>
        </w:tc>
        <w:tc>
          <w:tcPr>
            <w:tcW w:w="436" w:type="dxa"/>
            <w:tcBorders>
              <w:top w:val="nil"/>
              <w:left w:val="nil"/>
              <w:bottom w:val="single" w:color="auto" w:sz="4" w:space="0"/>
              <w:right w:val="single" w:color="auto" w:sz="4" w:space="0"/>
            </w:tcBorders>
            <w:shd w:val="clear" w:color="auto" w:fill="auto"/>
            <w:noWrap/>
            <w:vAlign w:val="center"/>
          </w:tcPr>
          <w:p w14:paraId="0AC6F6EB">
            <w:pPr>
              <w:widowControl/>
              <w:jc w:val="center"/>
              <w:rPr>
                <w:rFonts w:ascii="宋体" w:hAnsi="宋体" w:eastAsia="宋体" w:cs="宋体"/>
                <w:kern w:val="0"/>
                <w:sz w:val="22"/>
              </w:rPr>
            </w:pPr>
            <w:r>
              <w:rPr>
                <w:rFonts w:hint="eastAsia" w:ascii="宋体" w:hAnsi="宋体" w:eastAsia="宋体" w:cs="宋体"/>
                <w:kern w:val="0"/>
                <w:sz w:val="22"/>
              </w:rPr>
              <w:t>12</w:t>
            </w:r>
          </w:p>
        </w:tc>
        <w:tc>
          <w:tcPr>
            <w:tcW w:w="1078" w:type="dxa"/>
            <w:tcBorders>
              <w:top w:val="nil"/>
              <w:left w:val="nil"/>
              <w:bottom w:val="single" w:color="auto" w:sz="4" w:space="0"/>
              <w:right w:val="single" w:color="auto" w:sz="4" w:space="0"/>
            </w:tcBorders>
            <w:shd w:val="clear" w:color="auto" w:fill="auto"/>
            <w:noWrap/>
            <w:vAlign w:val="center"/>
          </w:tcPr>
          <w:p w14:paraId="59CAF0D8">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571E482E">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02DC498C">
            <w:pPr>
              <w:widowControl/>
              <w:jc w:val="center"/>
              <w:rPr>
                <w:rFonts w:ascii="宋体" w:hAnsi="宋体" w:eastAsia="宋体" w:cs="宋体"/>
                <w:kern w:val="0"/>
                <w:sz w:val="22"/>
              </w:rPr>
            </w:pPr>
            <w:r>
              <w:rPr>
                <w:rFonts w:hint="eastAsia" w:ascii="宋体" w:hAnsi="宋体" w:eastAsia="宋体" w:cs="宋体"/>
                <w:kern w:val="0"/>
                <w:sz w:val="22"/>
              </w:rPr>
              <w:t>26</w:t>
            </w:r>
          </w:p>
        </w:tc>
        <w:tc>
          <w:tcPr>
            <w:tcW w:w="1573" w:type="dxa"/>
            <w:tcBorders>
              <w:top w:val="nil"/>
              <w:left w:val="nil"/>
              <w:bottom w:val="single" w:color="auto" w:sz="4" w:space="0"/>
              <w:right w:val="single" w:color="auto" w:sz="4" w:space="0"/>
            </w:tcBorders>
            <w:shd w:val="clear" w:color="auto" w:fill="auto"/>
            <w:noWrap/>
            <w:vAlign w:val="center"/>
          </w:tcPr>
          <w:p w14:paraId="533580E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558B1FA9">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4338EAA2">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44EEEF71">
            <w:pPr>
              <w:widowControl/>
              <w:jc w:val="left"/>
              <w:rPr>
                <w:rFonts w:ascii="宋体" w:hAnsi="宋体" w:eastAsia="宋体" w:cs="宋体"/>
                <w:kern w:val="0"/>
                <w:sz w:val="22"/>
              </w:rPr>
            </w:pPr>
            <w:r>
              <w:rPr>
                <w:rFonts w:hint="eastAsia" w:ascii="宋体" w:hAnsi="宋体" w:eastAsia="宋体" w:cs="宋体"/>
                <w:kern w:val="0"/>
                <w:sz w:val="22"/>
              </w:rPr>
              <w:t>　</w:t>
            </w:r>
          </w:p>
        </w:tc>
      </w:tr>
      <w:tr w14:paraId="4D7F8D89">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auto" w:fill="auto"/>
            <w:noWrap/>
            <w:vAlign w:val="center"/>
          </w:tcPr>
          <w:p w14:paraId="0888BF0D">
            <w:pPr>
              <w:widowControl/>
              <w:jc w:val="center"/>
              <w:rPr>
                <w:rFonts w:ascii="宋体" w:hAnsi="宋体" w:eastAsia="宋体" w:cs="宋体"/>
                <w:kern w:val="0"/>
                <w:sz w:val="22"/>
              </w:rPr>
            </w:pPr>
            <w:r>
              <w:rPr>
                <w:rFonts w:hint="eastAsia" w:ascii="宋体" w:hAnsi="宋体" w:eastAsia="宋体" w:cs="宋体"/>
                <w:kern w:val="0"/>
                <w:sz w:val="22"/>
              </w:rPr>
              <w:t xml:space="preserve">          国有资本经营预算财政拨款</w:t>
            </w:r>
          </w:p>
        </w:tc>
        <w:tc>
          <w:tcPr>
            <w:tcW w:w="436" w:type="dxa"/>
            <w:tcBorders>
              <w:top w:val="nil"/>
              <w:left w:val="nil"/>
              <w:bottom w:val="single" w:color="auto" w:sz="4" w:space="0"/>
              <w:right w:val="single" w:color="auto" w:sz="4" w:space="0"/>
            </w:tcBorders>
            <w:shd w:val="clear" w:color="auto" w:fill="auto"/>
            <w:noWrap/>
            <w:vAlign w:val="center"/>
          </w:tcPr>
          <w:p w14:paraId="22745820">
            <w:pPr>
              <w:widowControl/>
              <w:jc w:val="center"/>
              <w:rPr>
                <w:rFonts w:ascii="宋体" w:hAnsi="宋体" w:eastAsia="宋体" w:cs="宋体"/>
                <w:kern w:val="0"/>
                <w:sz w:val="22"/>
              </w:rPr>
            </w:pPr>
            <w:r>
              <w:rPr>
                <w:rFonts w:hint="eastAsia" w:ascii="宋体" w:hAnsi="宋体" w:eastAsia="宋体" w:cs="宋体"/>
                <w:kern w:val="0"/>
                <w:sz w:val="22"/>
              </w:rPr>
              <w:t>13</w:t>
            </w:r>
          </w:p>
        </w:tc>
        <w:tc>
          <w:tcPr>
            <w:tcW w:w="1078" w:type="dxa"/>
            <w:tcBorders>
              <w:top w:val="nil"/>
              <w:left w:val="nil"/>
              <w:bottom w:val="single" w:color="auto" w:sz="4" w:space="0"/>
              <w:right w:val="single" w:color="auto" w:sz="4" w:space="0"/>
            </w:tcBorders>
            <w:shd w:val="clear" w:color="auto" w:fill="auto"/>
            <w:noWrap/>
            <w:vAlign w:val="center"/>
          </w:tcPr>
          <w:p w14:paraId="5DF544F4">
            <w:pPr>
              <w:widowControl/>
              <w:jc w:val="right"/>
              <w:rPr>
                <w:rFonts w:ascii="宋体" w:hAnsi="宋体" w:eastAsia="宋体" w:cs="宋体"/>
                <w:kern w:val="0"/>
                <w:sz w:val="22"/>
              </w:rPr>
            </w:pPr>
            <w:r>
              <w:rPr>
                <w:rFonts w:hint="eastAsia" w:ascii="宋体" w:hAnsi="宋体" w:eastAsia="宋体" w:cs="宋体"/>
                <w:kern w:val="0"/>
                <w:sz w:val="22"/>
              </w:rPr>
              <w:t>　</w:t>
            </w:r>
          </w:p>
        </w:tc>
        <w:tc>
          <w:tcPr>
            <w:tcW w:w="3411" w:type="dxa"/>
            <w:gridSpan w:val="2"/>
            <w:tcBorders>
              <w:top w:val="nil"/>
              <w:left w:val="nil"/>
              <w:bottom w:val="single" w:color="auto" w:sz="4" w:space="0"/>
              <w:right w:val="single" w:color="auto" w:sz="4" w:space="0"/>
            </w:tcBorders>
            <w:shd w:val="clear" w:color="auto" w:fill="auto"/>
            <w:noWrap/>
            <w:vAlign w:val="center"/>
          </w:tcPr>
          <w:p w14:paraId="28C20970">
            <w:pPr>
              <w:widowControl/>
              <w:jc w:val="left"/>
              <w:rPr>
                <w:rFonts w:ascii="宋体" w:hAnsi="宋体" w:eastAsia="宋体" w:cs="宋体"/>
                <w:kern w:val="0"/>
                <w:sz w:val="22"/>
              </w:rPr>
            </w:pPr>
            <w:r>
              <w:rPr>
                <w:rFonts w:hint="eastAsia" w:ascii="宋体" w:hAnsi="宋体" w:eastAsia="宋体" w:cs="宋体"/>
                <w:kern w:val="0"/>
                <w:sz w:val="22"/>
              </w:rPr>
              <w:t>　</w:t>
            </w:r>
          </w:p>
        </w:tc>
        <w:tc>
          <w:tcPr>
            <w:tcW w:w="1067" w:type="dxa"/>
            <w:gridSpan w:val="2"/>
            <w:tcBorders>
              <w:top w:val="nil"/>
              <w:left w:val="nil"/>
              <w:bottom w:val="single" w:color="auto" w:sz="4" w:space="0"/>
              <w:right w:val="single" w:color="auto" w:sz="4" w:space="0"/>
            </w:tcBorders>
            <w:shd w:val="clear" w:color="auto" w:fill="auto"/>
            <w:noWrap/>
            <w:vAlign w:val="center"/>
          </w:tcPr>
          <w:p w14:paraId="512E056E">
            <w:pPr>
              <w:widowControl/>
              <w:jc w:val="center"/>
              <w:rPr>
                <w:rFonts w:ascii="宋体" w:hAnsi="宋体" w:eastAsia="宋体" w:cs="宋体"/>
                <w:kern w:val="0"/>
                <w:sz w:val="22"/>
              </w:rPr>
            </w:pPr>
            <w:r>
              <w:rPr>
                <w:rFonts w:hint="eastAsia" w:ascii="宋体" w:hAnsi="宋体" w:eastAsia="宋体" w:cs="宋体"/>
                <w:kern w:val="0"/>
                <w:sz w:val="22"/>
              </w:rPr>
              <w:t>27</w:t>
            </w:r>
          </w:p>
        </w:tc>
        <w:tc>
          <w:tcPr>
            <w:tcW w:w="1573" w:type="dxa"/>
            <w:tcBorders>
              <w:top w:val="nil"/>
              <w:left w:val="nil"/>
              <w:bottom w:val="single" w:color="auto" w:sz="4" w:space="0"/>
              <w:right w:val="single" w:color="auto" w:sz="4" w:space="0"/>
            </w:tcBorders>
            <w:shd w:val="clear" w:color="auto" w:fill="auto"/>
            <w:noWrap/>
            <w:vAlign w:val="center"/>
          </w:tcPr>
          <w:p w14:paraId="4A8985EC">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247D08A1">
            <w:pPr>
              <w:widowControl/>
              <w:jc w:val="center"/>
              <w:rPr>
                <w:rFonts w:ascii="宋体" w:hAnsi="宋体" w:eastAsia="宋体" w:cs="宋体"/>
                <w:kern w:val="0"/>
                <w:sz w:val="22"/>
              </w:rPr>
            </w:pPr>
            <w:r>
              <w:rPr>
                <w:rFonts w:hint="eastAsia" w:ascii="宋体" w:hAnsi="宋体" w:eastAsia="宋体" w:cs="宋体"/>
                <w:kern w:val="0"/>
                <w:sz w:val="22"/>
              </w:rPr>
              <w:t>　</w:t>
            </w:r>
          </w:p>
        </w:tc>
        <w:tc>
          <w:tcPr>
            <w:tcW w:w="1394" w:type="dxa"/>
            <w:tcBorders>
              <w:top w:val="nil"/>
              <w:left w:val="nil"/>
              <w:bottom w:val="single" w:color="auto" w:sz="4" w:space="0"/>
              <w:right w:val="single" w:color="auto" w:sz="4" w:space="0"/>
            </w:tcBorders>
            <w:shd w:val="clear" w:color="auto" w:fill="auto"/>
            <w:noWrap/>
            <w:vAlign w:val="center"/>
          </w:tcPr>
          <w:p w14:paraId="7481D393">
            <w:pPr>
              <w:widowControl/>
              <w:jc w:val="center"/>
              <w:rPr>
                <w:rFonts w:ascii="宋体" w:hAnsi="宋体" w:eastAsia="宋体" w:cs="宋体"/>
                <w:kern w:val="0"/>
                <w:sz w:val="22"/>
              </w:rPr>
            </w:pPr>
            <w:r>
              <w:rPr>
                <w:rFonts w:hint="eastAsia" w:ascii="宋体" w:hAnsi="宋体" w:eastAsia="宋体" w:cs="宋体"/>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371A689C">
            <w:pPr>
              <w:widowControl/>
              <w:jc w:val="left"/>
              <w:rPr>
                <w:rFonts w:ascii="宋体" w:hAnsi="宋体" w:eastAsia="宋体" w:cs="宋体"/>
                <w:kern w:val="0"/>
                <w:sz w:val="22"/>
              </w:rPr>
            </w:pPr>
            <w:r>
              <w:rPr>
                <w:rFonts w:hint="eastAsia" w:ascii="宋体" w:hAnsi="宋体" w:eastAsia="宋体" w:cs="宋体"/>
                <w:kern w:val="0"/>
                <w:sz w:val="22"/>
              </w:rPr>
              <w:t>　</w:t>
            </w:r>
          </w:p>
        </w:tc>
      </w:tr>
      <w:tr w14:paraId="342B6D9F">
        <w:tblPrEx>
          <w:tblCellMar>
            <w:top w:w="0" w:type="dxa"/>
            <w:left w:w="108" w:type="dxa"/>
            <w:bottom w:w="0" w:type="dxa"/>
            <w:right w:w="108" w:type="dxa"/>
          </w:tblCellMar>
        </w:tblPrEx>
        <w:trPr>
          <w:trHeight w:val="402" w:hRule="atLeast"/>
        </w:trPr>
        <w:tc>
          <w:tcPr>
            <w:tcW w:w="3595" w:type="dxa"/>
            <w:tcBorders>
              <w:top w:val="nil"/>
              <w:left w:val="single" w:color="auto" w:sz="4" w:space="0"/>
              <w:bottom w:val="single" w:color="auto" w:sz="4" w:space="0"/>
              <w:right w:val="single" w:color="auto" w:sz="4" w:space="0"/>
            </w:tcBorders>
            <w:shd w:val="clear" w:color="000000" w:fill="FFFFFF"/>
            <w:noWrap/>
            <w:vAlign w:val="center"/>
          </w:tcPr>
          <w:p w14:paraId="456B5D40">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436" w:type="dxa"/>
            <w:tcBorders>
              <w:top w:val="nil"/>
              <w:left w:val="nil"/>
              <w:bottom w:val="single" w:color="auto" w:sz="4" w:space="0"/>
              <w:right w:val="single" w:color="auto" w:sz="4" w:space="0"/>
            </w:tcBorders>
            <w:shd w:val="clear" w:color="000000" w:fill="FFFFFF"/>
            <w:noWrap/>
            <w:vAlign w:val="center"/>
          </w:tcPr>
          <w:p w14:paraId="380376C5">
            <w:pPr>
              <w:widowControl/>
              <w:jc w:val="center"/>
              <w:rPr>
                <w:rFonts w:ascii="宋体" w:hAnsi="宋体" w:eastAsia="宋体" w:cs="宋体"/>
                <w:kern w:val="0"/>
                <w:sz w:val="22"/>
              </w:rPr>
            </w:pPr>
            <w:r>
              <w:rPr>
                <w:rFonts w:hint="eastAsia" w:ascii="宋体" w:hAnsi="宋体" w:eastAsia="宋体" w:cs="宋体"/>
                <w:kern w:val="0"/>
                <w:sz w:val="22"/>
              </w:rPr>
              <w:t>14</w:t>
            </w:r>
          </w:p>
        </w:tc>
        <w:tc>
          <w:tcPr>
            <w:tcW w:w="1078" w:type="dxa"/>
            <w:tcBorders>
              <w:top w:val="nil"/>
              <w:left w:val="nil"/>
              <w:bottom w:val="single" w:color="auto" w:sz="4" w:space="0"/>
              <w:right w:val="single" w:color="auto" w:sz="4" w:space="0"/>
            </w:tcBorders>
            <w:shd w:val="clear" w:color="auto" w:fill="auto"/>
            <w:noWrap/>
            <w:vAlign w:val="center"/>
          </w:tcPr>
          <w:p w14:paraId="1FFF0D82">
            <w:pPr>
              <w:widowControl/>
              <w:jc w:val="right"/>
              <w:rPr>
                <w:rFonts w:ascii="宋体" w:hAnsi="宋体" w:eastAsia="宋体" w:cs="宋体"/>
                <w:kern w:val="0"/>
                <w:sz w:val="22"/>
              </w:rPr>
            </w:pPr>
            <w:r>
              <w:rPr>
                <w:rFonts w:hint="eastAsia" w:ascii="宋体" w:hAnsi="宋体" w:eastAsia="宋体" w:cs="宋体"/>
                <w:kern w:val="0"/>
                <w:sz w:val="22"/>
              </w:rPr>
              <w:t>1278.97　</w:t>
            </w:r>
          </w:p>
        </w:tc>
        <w:tc>
          <w:tcPr>
            <w:tcW w:w="3411" w:type="dxa"/>
            <w:gridSpan w:val="2"/>
            <w:tcBorders>
              <w:top w:val="nil"/>
              <w:left w:val="nil"/>
              <w:bottom w:val="single" w:color="auto" w:sz="4" w:space="0"/>
              <w:right w:val="single" w:color="auto" w:sz="4" w:space="0"/>
            </w:tcBorders>
            <w:shd w:val="clear" w:color="000000" w:fill="FFFFFF"/>
            <w:noWrap/>
            <w:vAlign w:val="center"/>
          </w:tcPr>
          <w:p w14:paraId="45E5DBEC">
            <w:pPr>
              <w:widowControl/>
              <w:jc w:val="center"/>
              <w:rPr>
                <w:rFonts w:ascii="宋体" w:hAnsi="宋体" w:eastAsia="宋体" w:cs="宋体"/>
                <w:b/>
                <w:bCs/>
                <w:kern w:val="0"/>
                <w:sz w:val="22"/>
              </w:rPr>
            </w:pPr>
            <w:r>
              <w:rPr>
                <w:rFonts w:hint="eastAsia" w:ascii="宋体" w:hAnsi="宋体" w:eastAsia="宋体" w:cs="宋体"/>
                <w:b/>
                <w:bCs/>
                <w:kern w:val="0"/>
                <w:sz w:val="22"/>
              </w:rPr>
              <w:t>总计</w:t>
            </w:r>
          </w:p>
        </w:tc>
        <w:tc>
          <w:tcPr>
            <w:tcW w:w="1067" w:type="dxa"/>
            <w:gridSpan w:val="2"/>
            <w:tcBorders>
              <w:top w:val="nil"/>
              <w:left w:val="nil"/>
              <w:bottom w:val="single" w:color="auto" w:sz="4" w:space="0"/>
              <w:right w:val="single" w:color="auto" w:sz="4" w:space="0"/>
            </w:tcBorders>
            <w:shd w:val="clear" w:color="000000" w:fill="FFFFFF"/>
            <w:noWrap/>
            <w:vAlign w:val="center"/>
          </w:tcPr>
          <w:p w14:paraId="78CC64E6">
            <w:pPr>
              <w:widowControl/>
              <w:jc w:val="center"/>
              <w:rPr>
                <w:rFonts w:ascii="宋体" w:hAnsi="宋体" w:eastAsia="宋体" w:cs="宋体"/>
                <w:kern w:val="0"/>
                <w:sz w:val="22"/>
              </w:rPr>
            </w:pPr>
            <w:r>
              <w:rPr>
                <w:rFonts w:hint="eastAsia" w:ascii="宋体" w:hAnsi="宋体" w:eastAsia="宋体" w:cs="宋体"/>
                <w:kern w:val="0"/>
                <w:sz w:val="22"/>
              </w:rPr>
              <w:t>28</w:t>
            </w:r>
          </w:p>
        </w:tc>
        <w:tc>
          <w:tcPr>
            <w:tcW w:w="1573" w:type="dxa"/>
            <w:tcBorders>
              <w:top w:val="nil"/>
              <w:left w:val="nil"/>
              <w:bottom w:val="single" w:color="auto" w:sz="4" w:space="0"/>
              <w:right w:val="single" w:color="auto" w:sz="4" w:space="0"/>
            </w:tcBorders>
            <w:shd w:val="clear" w:color="000000" w:fill="FFFFFF"/>
            <w:noWrap/>
            <w:vAlign w:val="center"/>
          </w:tcPr>
          <w:p w14:paraId="61340D92">
            <w:pPr>
              <w:widowControl/>
              <w:jc w:val="center"/>
              <w:rPr>
                <w:rFonts w:ascii="宋体" w:hAnsi="宋体" w:eastAsia="宋体" w:cs="宋体"/>
                <w:kern w:val="0"/>
                <w:sz w:val="22"/>
              </w:rPr>
            </w:pPr>
            <w:r>
              <w:rPr>
                <w:rFonts w:hint="eastAsia" w:ascii="宋体" w:hAnsi="宋体" w:eastAsia="宋体" w:cs="宋体"/>
                <w:kern w:val="0"/>
                <w:sz w:val="22"/>
              </w:rPr>
              <w:t>1278.97　</w:t>
            </w:r>
          </w:p>
        </w:tc>
        <w:tc>
          <w:tcPr>
            <w:tcW w:w="1394" w:type="dxa"/>
            <w:tcBorders>
              <w:top w:val="nil"/>
              <w:left w:val="nil"/>
              <w:bottom w:val="single" w:color="auto" w:sz="4" w:space="0"/>
              <w:right w:val="single" w:color="auto" w:sz="4" w:space="0"/>
            </w:tcBorders>
            <w:shd w:val="clear" w:color="000000" w:fill="FFFFFF"/>
            <w:noWrap/>
            <w:vAlign w:val="center"/>
          </w:tcPr>
          <w:p w14:paraId="1CFDEA3E">
            <w:pPr>
              <w:widowControl/>
              <w:jc w:val="center"/>
              <w:rPr>
                <w:rFonts w:ascii="宋体" w:hAnsi="宋体" w:eastAsia="宋体" w:cs="宋体"/>
                <w:kern w:val="0"/>
                <w:sz w:val="22"/>
              </w:rPr>
            </w:pPr>
            <w:r>
              <w:rPr>
                <w:rFonts w:hint="eastAsia" w:ascii="宋体" w:hAnsi="宋体" w:eastAsia="宋体" w:cs="宋体"/>
                <w:kern w:val="0"/>
                <w:sz w:val="22"/>
              </w:rPr>
              <w:t>1278.97　</w:t>
            </w:r>
          </w:p>
        </w:tc>
        <w:tc>
          <w:tcPr>
            <w:tcW w:w="1394" w:type="dxa"/>
            <w:tcBorders>
              <w:top w:val="nil"/>
              <w:left w:val="nil"/>
              <w:bottom w:val="single" w:color="auto" w:sz="4" w:space="0"/>
              <w:right w:val="single" w:color="auto" w:sz="4" w:space="0"/>
            </w:tcBorders>
            <w:shd w:val="clear" w:color="auto" w:fill="auto"/>
            <w:noWrap/>
            <w:vAlign w:val="center"/>
          </w:tcPr>
          <w:p w14:paraId="3101A0FC">
            <w:pPr>
              <w:widowControl/>
              <w:jc w:val="left"/>
              <w:rPr>
                <w:rFonts w:ascii="宋体" w:hAnsi="宋体" w:eastAsia="宋体" w:cs="宋体"/>
                <w:b/>
                <w:bCs/>
                <w:kern w:val="0"/>
                <w:sz w:val="22"/>
              </w:rPr>
            </w:pPr>
            <w:r>
              <w:rPr>
                <w:rFonts w:hint="eastAsia" w:ascii="宋体" w:hAnsi="宋体" w:eastAsia="宋体" w:cs="宋体"/>
                <w:b/>
                <w:bCs/>
                <w:kern w:val="0"/>
                <w:sz w:val="22"/>
              </w:rPr>
              <w:t>　</w:t>
            </w:r>
          </w:p>
        </w:tc>
        <w:tc>
          <w:tcPr>
            <w:tcW w:w="1573" w:type="dxa"/>
            <w:tcBorders>
              <w:top w:val="nil"/>
              <w:left w:val="nil"/>
              <w:bottom w:val="single" w:color="auto" w:sz="4" w:space="0"/>
              <w:right w:val="single" w:color="auto" w:sz="4" w:space="0"/>
            </w:tcBorders>
            <w:shd w:val="clear" w:color="auto" w:fill="auto"/>
            <w:noWrap/>
            <w:vAlign w:val="center"/>
          </w:tcPr>
          <w:p w14:paraId="7A6C52B0">
            <w:pPr>
              <w:widowControl/>
              <w:jc w:val="left"/>
              <w:rPr>
                <w:rFonts w:ascii="宋体" w:hAnsi="宋体" w:eastAsia="宋体" w:cs="宋体"/>
                <w:b/>
                <w:bCs/>
                <w:kern w:val="0"/>
                <w:sz w:val="22"/>
              </w:rPr>
            </w:pPr>
            <w:r>
              <w:rPr>
                <w:rFonts w:hint="eastAsia" w:ascii="宋体" w:hAnsi="宋体" w:eastAsia="宋体" w:cs="宋体"/>
                <w:b/>
                <w:bCs/>
                <w:kern w:val="0"/>
                <w:sz w:val="22"/>
              </w:rPr>
              <w:t>　</w:t>
            </w:r>
          </w:p>
        </w:tc>
      </w:tr>
      <w:tr w14:paraId="456BA67D">
        <w:tblPrEx>
          <w:tblCellMar>
            <w:top w:w="0" w:type="dxa"/>
            <w:left w:w="108" w:type="dxa"/>
            <w:bottom w:w="0" w:type="dxa"/>
            <w:right w:w="108" w:type="dxa"/>
          </w:tblCellMar>
        </w:tblPrEx>
        <w:trPr>
          <w:trHeight w:val="585" w:hRule="atLeast"/>
        </w:trPr>
        <w:tc>
          <w:tcPr>
            <w:tcW w:w="15521" w:type="dxa"/>
            <w:gridSpan w:val="11"/>
            <w:tcBorders>
              <w:top w:val="nil"/>
              <w:left w:val="nil"/>
              <w:bottom w:val="nil"/>
              <w:right w:val="nil"/>
            </w:tcBorders>
            <w:shd w:val="clear" w:color="auto" w:fill="auto"/>
            <w:vAlign w:val="center"/>
          </w:tcPr>
          <w:p w14:paraId="6F50BED3">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注：本表反映部门本年度一般公共预算财政拨款、政府性基金预算财政拨款和国有资本经营预算财政拨款的总收支和年末结转结余情况。</w:t>
            </w:r>
          </w:p>
        </w:tc>
      </w:tr>
    </w:tbl>
    <w:p w14:paraId="33B316AD">
      <w:pPr>
        <w:widowControl/>
        <w:rPr>
          <w:rFonts w:ascii="Times New Roman" w:hAnsi="Times New Roman" w:eastAsia="方正小标宋_GBK" w:cs="Times New Roman"/>
          <w:kern w:val="0"/>
          <w:sz w:val="36"/>
          <w:szCs w:val="36"/>
        </w:rPr>
      </w:pPr>
    </w:p>
    <w:p w14:paraId="3CBCA3E4">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一般公共预算财政拨款支出决算表</w:t>
      </w:r>
      <w:bookmarkEnd w:id="1"/>
    </w:p>
    <w:p w14:paraId="4DE651A7">
      <w:pPr>
        <w:widowControl/>
        <w:spacing w:beforeLines="50"/>
        <w:jc w:val="lef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公开05表</w:t>
      </w:r>
    </w:p>
    <w:p w14:paraId="7AD75037">
      <w:pPr>
        <w:widowControl/>
        <w:jc w:val="left"/>
        <w:rPr>
          <w:rFonts w:ascii="Times New Roman" w:hAnsi="Times New Roman" w:eastAsia="宋体" w:cs="Times New Roman"/>
          <w:color w:val="000000"/>
          <w:kern w:val="0"/>
          <w:sz w:val="20"/>
          <w:szCs w:val="20"/>
        </w:rPr>
      </w:pP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单位：万元</w:t>
      </w:r>
    </w:p>
    <w:tbl>
      <w:tblPr>
        <w:tblStyle w:val="6"/>
        <w:tblW w:w="14219" w:type="dxa"/>
        <w:jc w:val="center"/>
        <w:tblLayout w:type="autofit"/>
        <w:tblCellMar>
          <w:top w:w="0" w:type="dxa"/>
          <w:left w:w="108" w:type="dxa"/>
          <w:bottom w:w="0" w:type="dxa"/>
          <w:right w:w="108" w:type="dxa"/>
        </w:tblCellMar>
      </w:tblPr>
      <w:tblGrid>
        <w:gridCol w:w="1200"/>
        <w:gridCol w:w="4590"/>
        <w:gridCol w:w="1937"/>
        <w:gridCol w:w="3492"/>
        <w:gridCol w:w="3000"/>
      </w:tblGrid>
      <w:tr w14:paraId="5070D480">
        <w:tblPrEx>
          <w:tblCellMar>
            <w:top w:w="0" w:type="dxa"/>
            <w:left w:w="108" w:type="dxa"/>
            <w:bottom w:w="0" w:type="dxa"/>
            <w:right w:w="108" w:type="dxa"/>
          </w:tblCellMar>
        </w:tblPrEx>
        <w:trPr>
          <w:trHeight w:val="405" w:hRule="atLeast"/>
          <w:jc w:val="center"/>
        </w:trPr>
        <w:tc>
          <w:tcPr>
            <w:tcW w:w="5790" w:type="dxa"/>
            <w:gridSpan w:val="2"/>
            <w:tcBorders>
              <w:top w:val="single" w:color="auto" w:sz="8" w:space="0"/>
              <w:left w:val="single" w:color="auto" w:sz="8" w:space="0"/>
              <w:bottom w:val="single" w:color="auto" w:sz="4" w:space="0"/>
              <w:right w:val="single" w:color="auto" w:sz="4" w:space="0"/>
            </w:tcBorders>
            <w:shd w:val="clear" w:color="auto" w:fill="auto"/>
            <w:vAlign w:val="center"/>
          </w:tcPr>
          <w:p w14:paraId="3410DB1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8429" w:type="dxa"/>
            <w:gridSpan w:val="3"/>
            <w:tcBorders>
              <w:top w:val="single" w:color="auto" w:sz="8" w:space="0"/>
              <w:left w:val="nil"/>
              <w:bottom w:val="single" w:color="auto" w:sz="4" w:space="0"/>
              <w:right w:val="single" w:color="000000" w:sz="8" w:space="0"/>
            </w:tcBorders>
            <w:shd w:val="clear" w:color="auto" w:fill="auto"/>
            <w:vAlign w:val="center"/>
          </w:tcPr>
          <w:p w14:paraId="7073E300">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r>
      <w:tr w14:paraId="47CBA668">
        <w:tblPrEx>
          <w:tblCellMar>
            <w:top w:w="0" w:type="dxa"/>
            <w:left w:w="108" w:type="dxa"/>
            <w:bottom w:w="0" w:type="dxa"/>
            <w:right w:w="108" w:type="dxa"/>
          </w:tblCellMar>
        </w:tblPrEx>
        <w:trPr>
          <w:trHeight w:val="495" w:hRule="atLeast"/>
          <w:jc w:val="center"/>
        </w:trPr>
        <w:tc>
          <w:tcPr>
            <w:tcW w:w="1200" w:type="dxa"/>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31A4F44A">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4590" w:type="dxa"/>
            <w:vMerge w:val="restart"/>
            <w:tcBorders>
              <w:top w:val="nil"/>
              <w:left w:val="single" w:color="auto" w:sz="4" w:space="0"/>
              <w:bottom w:val="single" w:color="auto" w:sz="4" w:space="0"/>
              <w:right w:val="single" w:color="auto" w:sz="4" w:space="0"/>
            </w:tcBorders>
            <w:shd w:val="clear" w:color="auto" w:fill="auto"/>
            <w:vAlign w:val="center"/>
          </w:tcPr>
          <w:p w14:paraId="115318BD">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1937" w:type="dxa"/>
            <w:vMerge w:val="restart"/>
            <w:tcBorders>
              <w:top w:val="nil"/>
              <w:left w:val="single" w:color="auto" w:sz="4" w:space="0"/>
              <w:bottom w:val="single" w:color="000000" w:sz="4" w:space="0"/>
              <w:right w:val="single" w:color="auto" w:sz="4" w:space="0"/>
            </w:tcBorders>
            <w:shd w:val="clear" w:color="auto" w:fill="auto"/>
            <w:vAlign w:val="center"/>
          </w:tcPr>
          <w:p w14:paraId="1BB729B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3492" w:type="dxa"/>
            <w:vMerge w:val="restart"/>
            <w:tcBorders>
              <w:top w:val="nil"/>
              <w:left w:val="single" w:color="auto" w:sz="4" w:space="0"/>
              <w:bottom w:val="single" w:color="000000" w:sz="4" w:space="0"/>
              <w:right w:val="single" w:color="auto" w:sz="4" w:space="0"/>
            </w:tcBorders>
            <w:shd w:val="clear" w:color="auto" w:fill="auto"/>
            <w:vAlign w:val="center"/>
          </w:tcPr>
          <w:p w14:paraId="75260F7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基本支出</w:t>
            </w:r>
          </w:p>
        </w:tc>
        <w:tc>
          <w:tcPr>
            <w:tcW w:w="3000" w:type="dxa"/>
            <w:vMerge w:val="restart"/>
            <w:tcBorders>
              <w:top w:val="nil"/>
              <w:left w:val="single" w:color="auto" w:sz="4" w:space="0"/>
              <w:bottom w:val="single" w:color="000000" w:sz="4" w:space="0"/>
              <w:right w:val="single" w:color="auto" w:sz="8" w:space="0"/>
            </w:tcBorders>
            <w:shd w:val="clear" w:color="auto" w:fill="auto"/>
            <w:vAlign w:val="center"/>
          </w:tcPr>
          <w:p w14:paraId="199AE04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r>
      <w:tr w14:paraId="5DD66423">
        <w:tblPrEx>
          <w:tblCellMar>
            <w:top w:w="0" w:type="dxa"/>
            <w:left w:w="108" w:type="dxa"/>
            <w:bottom w:w="0" w:type="dxa"/>
            <w:right w:w="108" w:type="dxa"/>
          </w:tblCellMar>
        </w:tblPrEx>
        <w:trPr>
          <w:trHeight w:val="36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6EC3C3A5">
            <w:pPr>
              <w:widowControl/>
              <w:jc w:val="left"/>
              <w:rPr>
                <w:rFonts w:ascii="Times New Roman" w:hAnsi="Times New Roman" w:eastAsia="仿宋_GB2312" w:cs="Times New Roman"/>
                <w:kern w:val="0"/>
                <w:szCs w:val="21"/>
              </w:rPr>
            </w:pPr>
          </w:p>
        </w:tc>
        <w:tc>
          <w:tcPr>
            <w:tcW w:w="4590" w:type="dxa"/>
            <w:vMerge w:val="continue"/>
            <w:tcBorders>
              <w:top w:val="nil"/>
              <w:left w:val="single" w:color="auto" w:sz="4" w:space="0"/>
              <w:bottom w:val="single" w:color="auto" w:sz="4" w:space="0"/>
              <w:right w:val="single" w:color="auto" w:sz="4" w:space="0"/>
            </w:tcBorders>
            <w:vAlign w:val="center"/>
          </w:tcPr>
          <w:p w14:paraId="18133A31">
            <w:pPr>
              <w:widowControl/>
              <w:jc w:val="left"/>
              <w:rPr>
                <w:rFonts w:ascii="Times New Roman" w:hAnsi="Times New Roman" w:eastAsia="仿宋_GB2312" w:cs="Times New Roman"/>
                <w:kern w:val="0"/>
                <w:szCs w:val="21"/>
              </w:rPr>
            </w:pPr>
          </w:p>
        </w:tc>
        <w:tc>
          <w:tcPr>
            <w:tcW w:w="1937" w:type="dxa"/>
            <w:vMerge w:val="continue"/>
            <w:tcBorders>
              <w:top w:val="nil"/>
              <w:left w:val="single" w:color="auto" w:sz="4" w:space="0"/>
              <w:bottom w:val="single" w:color="000000" w:sz="4" w:space="0"/>
              <w:right w:val="single" w:color="auto" w:sz="4" w:space="0"/>
            </w:tcBorders>
            <w:vAlign w:val="center"/>
          </w:tcPr>
          <w:p w14:paraId="44641EE4">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350129A3">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7E86F949">
            <w:pPr>
              <w:widowControl/>
              <w:jc w:val="left"/>
              <w:rPr>
                <w:rFonts w:ascii="Times New Roman" w:hAnsi="Times New Roman" w:eastAsia="仿宋_GB2312" w:cs="Times New Roman"/>
                <w:kern w:val="0"/>
                <w:szCs w:val="21"/>
              </w:rPr>
            </w:pPr>
          </w:p>
        </w:tc>
      </w:tr>
      <w:tr w14:paraId="003CDE9B">
        <w:tblPrEx>
          <w:tblCellMar>
            <w:top w:w="0" w:type="dxa"/>
            <w:left w:w="108" w:type="dxa"/>
            <w:bottom w:w="0" w:type="dxa"/>
            <w:right w:w="108" w:type="dxa"/>
          </w:tblCellMar>
        </w:tblPrEx>
        <w:trPr>
          <w:trHeight w:val="450" w:hRule="atLeast"/>
          <w:jc w:val="center"/>
        </w:trPr>
        <w:tc>
          <w:tcPr>
            <w:tcW w:w="1200" w:type="dxa"/>
            <w:vMerge w:val="continue"/>
            <w:tcBorders>
              <w:top w:val="single" w:color="auto" w:sz="4" w:space="0"/>
              <w:left w:val="single" w:color="auto" w:sz="8" w:space="0"/>
              <w:bottom w:val="single" w:color="auto" w:sz="4" w:space="0"/>
              <w:right w:val="single" w:color="auto" w:sz="4" w:space="0"/>
            </w:tcBorders>
            <w:vAlign w:val="center"/>
          </w:tcPr>
          <w:p w14:paraId="70E43F5E">
            <w:pPr>
              <w:widowControl/>
              <w:jc w:val="left"/>
              <w:rPr>
                <w:rFonts w:ascii="Times New Roman" w:hAnsi="Times New Roman" w:eastAsia="仿宋_GB2312" w:cs="Times New Roman"/>
                <w:kern w:val="0"/>
                <w:szCs w:val="21"/>
              </w:rPr>
            </w:pPr>
          </w:p>
        </w:tc>
        <w:tc>
          <w:tcPr>
            <w:tcW w:w="4590" w:type="dxa"/>
            <w:vMerge w:val="continue"/>
            <w:tcBorders>
              <w:top w:val="nil"/>
              <w:left w:val="single" w:color="auto" w:sz="4" w:space="0"/>
              <w:bottom w:val="single" w:color="auto" w:sz="4" w:space="0"/>
              <w:right w:val="single" w:color="auto" w:sz="4" w:space="0"/>
            </w:tcBorders>
            <w:vAlign w:val="center"/>
          </w:tcPr>
          <w:p w14:paraId="37712517">
            <w:pPr>
              <w:widowControl/>
              <w:jc w:val="left"/>
              <w:rPr>
                <w:rFonts w:ascii="Times New Roman" w:hAnsi="Times New Roman" w:eastAsia="仿宋_GB2312" w:cs="Times New Roman"/>
                <w:kern w:val="0"/>
                <w:szCs w:val="21"/>
              </w:rPr>
            </w:pPr>
          </w:p>
        </w:tc>
        <w:tc>
          <w:tcPr>
            <w:tcW w:w="1937" w:type="dxa"/>
            <w:vMerge w:val="continue"/>
            <w:tcBorders>
              <w:top w:val="nil"/>
              <w:left w:val="single" w:color="auto" w:sz="4" w:space="0"/>
              <w:bottom w:val="single" w:color="000000" w:sz="4" w:space="0"/>
              <w:right w:val="single" w:color="auto" w:sz="4" w:space="0"/>
            </w:tcBorders>
            <w:vAlign w:val="center"/>
          </w:tcPr>
          <w:p w14:paraId="1A5292A9">
            <w:pPr>
              <w:widowControl/>
              <w:jc w:val="left"/>
              <w:rPr>
                <w:rFonts w:ascii="Times New Roman" w:hAnsi="Times New Roman" w:eastAsia="仿宋_GB2312" w:cs="Times New Roman"/>
                <w:kern w:val="0"/>
                <w:szCs w:val="21"/>
              </w:rPr>
            </w:pPr>
          </w:p>
        </w:tc>
        <w:tc>
          <w:tcPr>
            <w:tcW w:w="3492" w:type="dxa"/>
            <w:vMerge w:val="continue"/>
            <w:tcBorders>
              <w:top w:val="nil"/>
              <w:left w:val="single" w:color="auto" w:sz="4" w:space="0"/>
              <w:bottom w:val="single" w:color="000000" w:sz="4" w:space="0"/>
              <w:right w:val="single" w:color="auto" w:sz="4" w:space="0"/>
            </w:tcBorders>
            <w:vAlign w:val="center"/>
          </w:tcPr>
          <w:p w14:paraId="12A5CE54">
            <w:pPr>
              <w:widowControl/>
              <w:jc w:val="left"/>
              <w:rPr>
                <w:rFonts w:ascii="Times New Roman" w:hAnsi="Times New Roman" w:eastAsia="仿宋_GB2312" w:cs="Times New Roman"/>
                <w:kern w:val="0"/>
                <w:szCs w:val="21"/>
              </w:rPr>
            </w:pPr>
          </w:p>
        </w:tc>
        <w:tc>
          <w:tcPr>
            <w:tcW w:w="3000" w:type="dxa"/>
            <w:vMerge w:val="continue"/>
            <w:tcBorders>
              <w:top w:val="nil"/>
              <w:left w:val="single" w:color="auto" w:sz="4" w:space="0"/>
              <w:bottom w:val="single" w:color="000000" w:sz="4" w:space="0"/>
              <w:right w:val="single" w:color="auto" w:sz="8" w:space="0"/>
            </w:tcBorders>
            <w:vAlign w:val="center"/>
          </w:tcPr>
          <w:p w14:paraId="3143794E">
            <w:pPr>
              <w:widowControl/>
              <w:jc w:val="left"/>
              <w:rPr>
                <w:rFonts w:ascii="Times New Roman" w:hAnsi="Times New Roman" w:eastAsia="仿宋_GB2312" w:cs="Times New Roman"/>
                <w:kern w:val="0"/>
                <w:szCs w:val="21"/>
              </w:rPr>
            </w:pPr>
          </w:p>
        </w:tc>
      </w:tr>
      <w:tr w14:paraId="3C724FD7">
        <w:tblPrEx>
          <w:tblCellMar>
            <w:top w:w="0" w:type="dxa"/>
            <w:left w:w="108" w:type="dxa"/>
            <w:bottom w:w="0" w:type="dxa"/>
            <w:right w:w="108" w:type="dxa"/>
          </w:tblCellMar>
        </w:tblPrEx>
        <w:trPr>
          <w:trHeight w:val="450" w:hRule="atLeast"/>
          <w:jc w:val="center"/>
        </w:trPr>
        <w:tc>
          <w:tcPr>
            <w:tcW w:w="57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048347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1937" w:type="dxa"/>
            <w:tcBorders>
              <w:top w:val="nil"/>
              <w:left w:val="nil"/>
              <w:bottom w:val="single" w:color="auto" w:sz="4" w:space="0"/>
              <w:right w:val="single" w:color="auto" w:sz="4" w:space="0"/>
            </w:tcBorders>
            <w:shd w:val="clear" w:color="auto" w:fill="auto"/>
            <w:vAlign w:val="center"/>
          </w:tcPr>
          <w:p w14:paraId="4A9E799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3492" w:type="dxa"/>
            <w:tcBorders>
              <w:top w:val="nil"/>
              <w:left w:val="nil"/>
              <w:bottom w:val="single" w:color="auto" w:sz="4" w:space="0"/>
              <w:right w:val="single" w:color="auto" w:sz="4" w:space="0"/>
            </w:tcBorders>
            <w:shd w:val="clear" w:color="auto" w:fill="auto"/>
            <w:vAlign w:val="center"/>
          </w:tcPr>
          <w:p w14:paraId="32EC2B1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3000" w:type="dxa"/>
            <w:tcBorders>
              <w:top w:val="nil"/>
              <w:left w:val="nil"/>
              <w:bottom w:val="single" w:color="auto" w:sz="4" w:space="0"/>
              <w:right w:val="single" w:color="auto" w:sz="8" w:space="0"/>
            </w:tcBorders>
            <w:shd w:val="clear" w:color="auto" w:fill="auto"/>
            <w:vAlign w:val="center"/>
          </w:tcPr>
          <w:p w14:paraId="12EA5D9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r>
      <w:tr w14:paraId="3916550B">
        <w:tblPrEx>
          <w:tblCellMar>
            <w:top w:w="0" w:type="dxa"/>
            <w:left w:w="108" w:type="dxa"/>
            <w:bottom w:w="0" w:type="dxa"/>
            <w:right w:w="108" w:type="dxa"/>
          </w:tblCellMar>
        </w:tblPrEx>
        <w:trPr>
          <w:trHeight w:val="450" w:hRule="atLeast"/>
          <w:jc w:val="center"/>
        </w:trPr>
        <w:tc>
          <w:tcPr>
            <w:tcW w:w="579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57CAE432">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937" w:type="dxa"/>
            <w:tcBorders>
              <w:top w:val="nil"/>
              <w:left w:val="nil"/>
              <w:bottom w:val="single" w:color="auto" w:sz="4" w:space="0"/>
              <w:right w:val="single" w:color="auto" w:sz="4" w:space="0"/>
            </w:tcBorders>
            <w:shd w:val="clear" w:color="auto" w:fill="auto"/>
            <w:vAlign w:val="center"/>
          </w:tcPr>
          <w:p w14:paraId="5C026F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1245.42</w:t>
            </w:r>
          </w:p>
        </w:tc>
        <w:tc>
          <w:tcPr>
            <w:tcW w:w="3492" w:type="dxa"/>
            <w:tcBorders>
              <w:top w:val="nil"/>
              <w:left w:val="nil"/>
              <w:bottom w:val="single" w:color="auto" w:sz="4" w:space="0"/>
              <w:right w:val="single" w:color="auto" w:sz="4" w:space="0"/>
            </w:tcBorders>
            <w:shd w:val="clear" w:color="auto" w:fill="auto"/>
            <w:vAlign w:val="center"/>
          </w:tcPr>
          <w:p w14:paraId="1041F0CA">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1074.13</w:t>
            </w:r>
            <w:r>
              <w:rPr>
                <w:rFonts w:ascii="Times New Roman" w:hAnsi="Times New Roman" w:eastAsia="仿宋_GB2312" w:cs="Times New Roman"/>
                <w:kern w:val="0"/>
                <w:szCs w:val="21"/>
              </w:rPr>
              <w:t>　</w:t>
            </w:r>
          </w:p>
        </w:tc>
        <w:tc>
          <w:tcPr>
            <w:tcW w:w="3000" w:type="dxa"/>
            <w:tcBorders>
              <w:top w:val="nil"/>
              <w:left w:val="nil"/>
              <w:bottom w:val="single" w:color="auto" w:sz="4" w:space="0"/>
              <w:right w:val="single" w:color="auto" w:sz="8" w:space="0"/>
            </w:tcBorders>
            <w:shd w:val="clear" w:color="auto" w:fill="auto"/>
            <w:vAlign w:val="center"/>
          </w:tcPr>
          <w:p w14:paraId="31C5F124">
            <w:pPr>
              <w:widowControl/>
              <w:jc w:val="center"/>
              <w:rPr>
                <w:rFonts w:ascii="Times New Roman" w:hAnsi="Times New Roman" w:eastAsia="仿宋_GB2312" w:cs="Times New Roman"/>
                <w:kern w:val="0"/>
                <w:szCs w:val="21"/>
              </w:rPr>
            </w:pPr>
            <w:r>
              <w:rPr>
                <w:rFonts w:hint="eastAsia" w:ascii="Times New Roman" w:hAnsi="Times New Roman" w:eastAsia="仿宋_GB2312" w:cs="Times New Roman"/>
                <w:kern w:val="0"/>
                <w:szCs w:val="21"/>
              </w:rPr>
              <w:t>171.29</w:t>
            </w:r>
            <w:r>
              <w:rPr>
                <w:rFonts w:ascii="Times New Roman" w:hAnsi="Times New Roman" w:eastAsia="仿宋_GB2312" w:cs="Times New Roman"/>
                <w:kern w:val="0"/>
                <w:szCs w:val="21"/>
              </w:rPr>
              <w:t>　</w:t>
            </w:r>
          </w:p>
        </w:tc>
      </w:tr>
      <w:tr w14:paraId="1E25397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95AE93">
            <w:pPr>
              <w:rPr>
                <w:rFonts w:ascii="宋体" w:hAnsi="宋体" w:eastAsia="宋体" w:cs="Arial"/>
                <w:color w:val="000000"/>
                <w:sz w:val="22"/>
              </w:rPr>
            </w:pPr>
            <w:r>
              <w:rPr>
                <w:rFonts w:hint="eastAsia" w:cs="Arial"/>
                <w:color w:val="000000"/>
                <w:sz w:val="22"/>
              </w:rPr>
              <w:t>201</w:t>
            </w:r>
          </w:p>
        </w:tc>
        <w:tc>
          <w:tcPr>
            <w:tcW w:w="4590" w:type="dxa"/>
            <w:tcBorders>
              <w:top w:val="nil"/>
              <w:left w:val="nil"/>
              <w:bottom w:val="single" w:color="auto" w:sz="4" w:space="0"/>
              <w:right w:val="single" w:color="auto" w:sz="4" w:space="0"/>
            </w:tcBorders>
            <w:shd w:val="clear" w:color="auto" w:fill="auto"/>
            <w:vAlign w:val="center"/>
          </w:tcPr>
          <w:p w14:paraId="0FB31977">
            <w:pPr>
              <w:rPr>
                <w:rFonts w:ascii="宋体" w:hAnsi="宋体" w:eastAsia="宋体" w:cs="Arial"/>
                <w:color w:val="000000"/>
                <w:sz w:val="22"/>
              </w:rPr>
            </w:pPr>
            <w:r>
              <w:rPr>
                <w:rFonts w:hint="eastAsia" w:cs="Arial"/>
                <w:color w:val="000000"/>
                <w:sz w:val="22"/>
              </w:rPr>
              <w:t>一般公共服务支出</w:t>
            </w:r>
          </w:p>
        </w:tc>
        <w:tc>
          <w:tcPr>
            <w:tcW w:w="1937" w:type="dxa"/>
            <w:tcBorders>
              <w:top w:val="nil"/>
              <w:left w:val="nil"/>
              <w:bottom w:val="single" w:color="auto" w:sz="4" w:space="0"/>
              <w:right w:val="single" w:color="auto" w:sz="4" w:space="0"/>
            </w:tcBorders>
            <w:shd w:val="clear" w:color="auto" w:fill="auto"/>
            <w:vAlign w:val="center"/>
          </w:tcPr>
          <w:p w14:paraId="42450BD1">
            <w:pPr>
              <w:jc w:val="right"/>
              <w:rPr>
                <w:rFonts w:ascii="宋体" w:hAnsi="宋体" w:eastAsia="宋体" w:cs="Arial"/>
                <w:color w:val="000000"/>
                <w:sz w:val="22"/>
              </w:rPr>
            </w:pPr>
            <w:r>
              <w:rPr>
                <w:rFonts w:hint="eastAsia" w:cs="Arial"/>
                <w:color w:val="000000"/>
                <w:sz w:val="22"/>
              </w:rPr>
              <w:t>149.04</w:t>
            </w:r>
          </w:p>
        </w:tc>
        <w:tc>
          <w:tcPr>
            <w:tcW w:w="3492" w:type="dxa"/>
            <w:tcBorders>
              <w:top w:val="nil"/>
              <w:left w:val="nil"/>
              <w:bottom w:val="single" w:color="auto" w:sz="4" w:space="0"/>
              <w:right w:val="single" w:color="auto" w:sz="4" w:space="0"/>
            </w:tcBorders>
            <w:shd w:val="clear" w:color="auto" w:fill="auto"/>
            <w:vAlign w:val="center"/>
          </w:tcPr>
          <w:p w14:paraId="459A050E">
            <w:pPr>
              <w:jc w:val="right"/>
              <w:rPr>
                <w:rFonts w:ascii="宋体" w:hAnsi="宋体" w:eastAsia="宋体" w:cs="Arial"/>
                <w:color w:val="000000"/>
                <w:sz w:val="22"/>
              </w:rPr>
            </w:pPr>
            <w:r>
              <w:rPr>
                <w:rFonts w:hint="eastAsia" w:cs="Arial"/>
                <w:color w:val="000000"/>
                <w:sz w:val="22"/>
              </w:rPr>
              <w:t>28.35</w:t>
            </w:r>
          </w:p>
        </w:tc>
        <w:tc>
          <w:tcPr>
            <w:tcW w:w="3000" w:type="dxa"/>
            <w:tcBorders>
              <w:top w:val="nil"/>
              <w:left w:val="nil"/>
              <w:bottom w:val="single" w:color="auto" w:sz="4" w:space="0"/>
              <w:right w:val="single" w:color="auto" w:sz="8" w:space="0"/>
            </w:tcBorders>
            <w:shd w:val="clear" w:color="auto" w:fill="auto"/>
            <w:vAlign w:val="center"/>
          </w:tcPr>
          <w:p w14:paraId="64BFB200">
            <w:pPr>
              <w:jc w:val="right"/>
              <w:rPr>
                <w:rFonts w:ascii="宋体" w:hAnsi="宋体" w:eastAsia="宋体" w:cs="Arial"/>
                <w:color w:val="000000"/>
                <w:sz w:val="22"/>
              </w:rPr>
            </w:pPr>
            <w:r>
              <w:rPr>
                <w:rFonts w:hint="eastAsia" w:cs="Arial"/>
                <w:color w:val="000000"/>
                <w:sz w:val="22"/>
              </w:rPr>
              <w:t>120.70</w:t>
            </w:r>
          </w:p>
        </w:tc>
      </w:tr>
      <w:tr w14:paraId="53E6FD7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6715687">
            <w:pPr>
              <w:rPr>
                <w:rFonts w:ascii="宋体" w:hAnsi="宋体" w:eastAsia="宋体" w:cs="Arial"/>
                <w:color w:val="000000"/>
                <w:sz w:val="22"/>
              </w:rPr>
            </w:pPr>
            <w:r>
              <w:rPr>
                <w:rFonts w:hint="eastAsia" w:cs="Arial"/>
                <w:color w:val="000000"/>
                <w:sz w:val="22"/>
              </w:rPr>
              <w:t>20103</w:t>
            </w:r>
          </w:p>
        </w:tc>
        <w:tc>
          <w:tcPr>
            <w:tcW w:w="4590" w:type="dxa"/>
            <w:tcBorders>
              <w:top w:val="nil"/>
              <w:left w:val="nil"/>
              <w:bottom w:val="single" w:color="auto" w:sz="4" w:space="0"/>
              <w:right w:val="single" w:color="auto" w:sz="4" w:space="0"/>
            </w:tcBorders>
            <w:shd w:val="clear" w:color="auto" w:fill="auto"/>
            <w:vAlign w:val="center"/>
          </w:tcPr>
          <w:p w14:paraId="32DE9CCA">
            <w:pPr>
              <w:rPr>
                <w:rFonts w:ascii="宋体" w:hAnsi="宋体" w:eastAsia="宋体" w:cs="Arial"/>
                <w:color w:val="000000"/>
                <w:sz w:val="22"/>
              </w:rPr>
            </w:pPr>
            <w:r>
              <w:rPr>
                <w:rFonts w:hint="eastAsia" w:cs="Arial"/>
                <w:color w:val="000000"/>
                <w:sz w:val="22"/>
              </w:rPr>
              <w:t>政府办公厅（室）及相关机构事务</w:t>
            </w:r>
          </w:p>
        </w:tc>
        <w:tc>
          <w:tcPr>
            <w:tcW w:w="1937" w:type="dxa"/>
            <w:tcBorders>
              <w:top w:val="nil"/>
              <w:left w:val="nil"/>
              <w:bottom w:val="single" w:color="auto" w:sz="4" w:space="0"/>
              <w:right w:val="single" w:color="auto" w:sz="4" w:space="0"/>
            </w:tcBorders>
            <w:shd w:val="clear" w:color="auto" w:fill="auto"/>
            <w:vAlign w:val="center"/>
          </w:tcPr>
          <w:p w14:paraId="4B30B48C">
            <w:pPr>
              <w:jc w:val="right"/>
              <w:rPr>
                <w:rFonts w:ascii="宋体" w:hAnsi="宋体" w:eastAsia="宋体" w:cs="Arial"/>
                <w:color w:val="000000"/>
                <w:sz w:val="22"/>
              </w:rPr>
            </w:pPr>
            <w:r>
              <w:rPr>
                <w:rFonts w:hint="eastAsia" w:cs="Arial"/>
                <w:color w:val="000000"/>
                <w:sz w:val="22"/>
              </w:rPr>
              <w:t>60.00</w:t>
            </w:r>
          </w:p>
        </w:tc>
        <w:tc>
          <w:tcPr>
            <w:tcW w:w="3492" w:type="dxa"/>
            <w:tcBorders>
              <w:top w:val="nil"/>
              <w:left w:val="nil"/>
              <w:bottom w:val="single" w:color="auto" w:sz="4" w:space="0"/>
              <w:right w:val="single" w:color="auto" w:sz="4" w:space="0"/>
            </w:tcBorders>
            <w:shd w:val="clear" w:color="auto" w:fill="auto"/>
            <w:vAlign w:val="center"/>
          </w:tcPr>
          <w:p w14:paraId="69CAA3F1">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4" w:space="0"/>
              <w:right w:val="single" w:color="auto" w:sz="8" w:space="0"/>
            </w:tcBorders>
            <w:shd w:val="clear" w:color="auto" w:fill="auto"/>
            <w:vAlign w:val="center"/>
          </w:tcPr>
          <w:p w14:paraId="3CE6CE1A">
            <w:pPr>
              <w:jc w:val="right"/>
              <w:rPr>
                <w:rFonts w:ascii="宋体" w:hAnsi="宋体" w:eastAsia="宋体" w:cs="Arial"/>
                <w:color w:val="000000"/>
                <w:sz w:val="22"/>
              </w:rPr>
            </w:pPr>
            <w:r>
              <w:rPr>
                <w:rFonts w:hint="eastAsia" w:cs="Arial"/>
                <w:color w:val="000000"/>
                <w:sz w:val="22"/>
              </w:rPr>
              <w:t>60.00</w:t>
            </w:r>
          </w:p>
        </w:tc>
      </w:tr>
      <w:tr w14:paraId="7D1476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B012509">
            <w:pPr>
              <w:rPr>
                <w:rFonts w:ascii="宋体" w:hAnsi="宋体" w:eastAsia="宋体" w:cs="Arial"/>
                <w:color w:val="000000"/>
                <w:sz w:val="22"/>
              </w:rPr>
            </w:pPr>
            <w:r>
              <w:rPr>
                <w:rFonts w:hint="eastAsia" w:cs="Arial"/>
                <w:color w:val="000000"/>
                <w:sz w:val="22"/>
              </w:rPr>
              <w:t>2010399</w:t>
            </w:r>
          </w:p>
        </w:tc>
        <w:tc>
          <w:tcPr>
            <w:tcW w:w="4590" w:type="dxa"/>
            <w:tcBorders>
              <w:top w:val="nil"/>
              <w:left w:val="nil"/>
              <w:bottom w:val="single" w:color="auto" w:sz="4" w:space="0"/>
              <w:right w:val="single" w:color="auto" w:sz="4" w:space="0"/>
            </w:tcBorders>
            <w:shd w:val="clear" w:color="auto" w:fill="auto"/>
            <w:vAlign w:val="center"/>
          </w:tcPr>
          <w:p w14:paraId="6056CD75">
            <w:pPr>
              <w:rPr>
                <w:rFonts w:ascii="宋体" w:hAnsi="宋体" w:eastAsia="宋体" w:cs="Arial"/>
                <w:color w:val="000000"/>
                <w:sz w:val="22"/>
              </w:rPr>
            </w:pPr>
            <w:r>
              <w:rPr>
                <w:rFonts w:hint="eastAsia" w:cs="Arial"/>
                <w:color w:val="000000"/>
                <w:sz w:val="22"/>
              </w:rPr>
              <w:t xml:space="preserve">  其他政府办公厅（室）及相关机构事务支出</w:t>
            </w:r>
          </w:p>
        </w:tc>
        <w:tc>
          <w:tcPr>
            <w:tcW w:w="1937" w:type="dxa"/>
            <w:tcBorders>
              <w:top w:val="nil"/>
              <w:left w:val="nil"/>
              <w:bottom w:val="single" w:color="auto" w:sz="4" w:space="0"/>
              <w:right w:val="single" w:color="auto" w:sz="4" w:space="0"/>
            </w:tcBorders>
            <w:shd w:val="clear" w:color="auto" w:fill="auto"/>
            <w:vAlign w:val="center"/>
          </w:tcPr>
          <w:p w14:paraId="28B746C5">
            <w:pPr>
              <w:jc w:val="right"/>
              <w:rPr>
                <w:rFonts w:ascii="宋体" w:hAnsi="宋体" w:eastAsia="宋体" w:cs="Arial"/>
                <w:color w:val="000000"/>
                <w:sz w:val="22"/>
              </w:rPr>
            </w:pPr>
            <w:r>
              <w:rPr>
                <w:rFonts w:hint="eastAsia" w:cs="Arial"/>
                <w:color w:val="000000"/>
                <w:sz w:val="22"/>
              </w:rPr>
              <w:t>60.00</w:t>
            </w:r>
          </w:p>
        </w:tc>
        <w:tc>
          <w:tcPr>
            <w:tcW w:w="3492" w:type="dxa"/>
            <w:tcBorders>
              <w:top w:val="nil"/>
              <w:left w:val="nil"/>
              <w:bottom w:val="single" w:color="auto" w:sz="4" w:space="0"/>
              <w:right w:val="single" w:color="auto" w:sz="4" w:space="0"/>
            </w:tcBorders>
            <w:shd w:val="clear" w:color="auto" w:fill="auto"/>
            <w:vAlign w:val="center"/>
          </w:tcPr>
          <w:p w14:paraId="3F55025F">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4" w:space="0"/>
              <w:right w:val="single" w:color="auto" w:sz="8" w:space="0"/>
            </w:tcBorders>
            <w:shd w:val="clear" w:color="auto" w:fill="auto"/>
            <w:vAlign w:val="center"/>
          </w:tcPr>
          <w:p w14:paraId="196ACCEF">
            <w:pPr>
              <w:jc w:val="right"/>
              <w:rPr>
                <w:rFonts w:ascii="宋体" w:hAnsi="宋体" w:eastAsia="宋体" w:cs="Arial"/>
                <w:color w:val="000000"/>
                <w:sz w:val="22"/>
              </w:rPr>
            </w:pPr>
            <w:r>
              <w:rPr>
                <w:rFonts w:hint="eastAsia" w:cs="Arial"/>
                <w:color w:val="000000"/>
                <w:sz w:val="22"/>
              </w:rPr>
              <w:t>60.00</w:t>
            </w:r>
          </w:p>
        </w:tc>
      </w:tr>
      <w:tr w14:paraId="03DCD16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212AEC77">
            <w:pPr>
              <w:rPr>
                <w:rFonts w:ascii="宋体" w:hAnsi="宋体" w:eastAsia="宋体" w:cs="Arial"/>
                <w:color w:val="000000"/>
                <w:sz w:val="22"/>
              </w:rPr>
            </w:pPr>
            <w:r>
              <w:rPr>
                <w:rFonts w:hint="eastAsia" w:cs="Arial"/>
                <w:color w:val="000000"/>
                <w:sz w:val="22"/>
              </w:rPr>
              <w:t>20126</w:t>
            </w:r>
          </w:p>
        </w:tc>
        <w:tc>
          <w:tcPr>
            <w:tcW w:w="4590" w:type="dxa"/>
            <w:tcBorders>
              <w:top w:val="nil"/>
              <w:left w:val="nil"/>
              <w:bottom w:val="single" w:color="auto" w:sz="4" w:space="0"/>
              <w:right w:val="single" w:color="auto" w:sz="4" w:space="0"/>
            </w:tcBorders>
            <w:shd w:val="clear" w:color="auto" w:fill="auto"/>
            <w:vAlign w:val="center"/>
          </w:tcPr>
          <w:p w14:paraId="686FAF76">
            <w:pPr>
              <w:rPr>
                <w:rFonts w:ascii="宋体" w:hAnsi="宋体" w:eastAsia="宋体" w:cs="Arial"/>
                <w:color w:val="000000"/>
                <w:sz w:val="22"/>
              </w:rPr>
            </w:pPr>
            <w:r>
              <w:rPr>
                <w:rFonts w:hint="eastAsia" w:cs="Arial"/>
                <w:color w:val="000000"/>
                <w:sz w:val="22"/>
              </w:rPr>
              <w:t>档案事务</w:t>
            </w:r>
          </w:p>
        </w:tc>
        <w:tc>
          <w:tcPr>
            <w:tcW w:w="1937" w:type="dxa"/>
            <w:tcBorders>
              <w:top w:val="nil"/>
              <w:left w:val="nil"/>
              <w:bottom w:val="single" w:color="auto" w:sz="4" w:space="0"/>
              <w:right w:val="single" w:color="auto" w:sz="4" w:space="0"/>
            </w:tcBorders>
            <w:shd w:val="clear" w:color="auto" w:fill="auto"/>
            <w:vAlign w:val="center"/>
          </w:tcPr>
          <w:p w14:paraId="10D07726">
            <w:pPr>
              <w:jc w:val="right"/>
              <w:rPr>
                <w:rFonts w:ascii="宋体" w:hAnsi="宋体" w:eastAsia="宋体" w:cs="Arial"/>
                <w:color w:val="000000"/>
                <w:sz w:val="22"/>
              </w:rPr>
            </w:pPr>
            <w:r>
              <w:rPr>
                <w:rFonts w:hint="eastAsia" w:cs="Arial"/>
                <w:color w:val="000000"/>
                <w:sz w:val="22"/>
              </w:rPr>
              <w:t>28.35</w:t>
            </w:r>
          </w:p>
        </w:tc>
        <w:tc>
          <w:tcPr>
            <w:tcW w:w="3492" w:type="dxa"/>
            <w:tcBorders>
              <w:top w:val="nil"/>
              <w:left w:val="nil"/>
              <w:bottom w:val="single" w:color="auto" w:sz="4" w:space="0"/>
              <w:right w:val="single" w:color="auto" w:sz="4" w:space="0"/>
            </w:tcBorders>
            <w:shd w:val="clear" w:color="auto" w:fill="auto"/>
            <w:vAlign w:val="center"/>
          </w:tcPr>
          <w:p w14:paraId="150E738A">
            <w:pPr>
              <w:jc w:val="right"/>
              <w:rPr>
                <w:rFonts w:ascii="宋体" w:hAnsi="宋体" w:eastAsia="宋体" w:cs="Arial"/>
                <w:color w:val="000000"/>
                <w:sz w:val="22"/>
              </w:rPr>
            </w:pPr>
            <w:r>
              <w:rPr>
                <w:rFonts w:hint="eastAsia" w:cs="Arial"/>
                <w:color w:val="000000"/>
                <w:sz w:val="22"/>
              </w:rPr>
              <w:t>28.35</w:t>
            </w:r>
          </w:p>
        </w:tc>
        <w:tc>
          <w:tcPr>
            <w:tcW w:w="3000" w:type="dxa"/>
            <w:tcBorders>
              <w:top w:val="nil"/>
              <w:left w:val="nil"/>
              <w:bottom w:val="single" w:color="auto" w:sz="4" w:space="0"/>
              <w:right w:val="single" w:color="auto" w:sz="8" w:space="0"/>
            </w:tcBorders>
            <w:shd w:val="clear" w:color="auto" w:fill="auto"/>
            <w:vAlign w:val="center"/>
          </w:tcPr>
          <w:p w14:paraId="74EAA845">
            <w:pPr>
              <w:jc w:val="right"/>
              <w:rPr>
                <w:rFonts w:ascii="宋体" w:hAnsi="宋体" w:eastAsia="宋体" w:cs="Arial"/>
                <w:color w:val="000000"/>
                <w:sz w:val="22"/>
              </w:rPr>
            </w:pPr>
            <w:r>
              <w:rPr>
                <w:rFonts w:hint="eastAsia" w:cs="Arial"/>
                <w:color w:val="000000"/>
                <w:sz w:val="22"/>
              </w:rPr>
              <w:t>　</w:t>
            </w:r>
          </w:p>
        </w:tc>
      </w:tr>
      <w:tr w14:paraId="59C6747E">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4" w:space="0"/>
              <w:right w:val="single" w:color="auto" w:sz="4" w:space="0"/>
            </w:tcBorders>
            <w:shd w:val="clear" w:color="auto" w:fill="auto"/>
            <w:vAlign w:val="center"/>
          </w:tcPr>
          <w:p w14:paraId="192B2DCA">
            <w:pPr>
              <w:rPr>
                <w:rFonts w:ascii="宋体" w:hAnsi="宋体" w:eastAsia="宋体" w:cs="Arial"/>
                <w:color w:val="000000"/>
                <w:sz w:val="22"/>
              </w:rPr>
            </w:pPr>
            <w:r>
              <w:rPr>
                <w:rFonts w:hint="eastAsia" w:cs="Arial"/>
                <w:color w:val="000000"/>
                <w:sz w:val="22"/>
              </w:rPr>
              <w:t>2012699</w:t>
            </w:r>
          </w:p>
        </w:tc>
        <w:tc>
          <w:tcPr>
            <w:tcW w:w="4590" w:type="dxa"/>
            <w:tcBorders>
              <w:top w:val="nil"/>
              <w:left w:val="nil"/>
              <w:bottom w:val="single" w:color="auto" w:sz="4" w:space="0"/>
              <w:right w:val="single" w:color="auto" w:sz="4" w:space="0"/>
            </w:tcBorders>
            <w:shd w:val="clear" w:color="auto" w:fill="auto"/>
            <w:vAlign w:val="center"/>
          </w:tcPr>
          <w:p w14:paraId="2210815E">
            <w:pPr>
              <w:rPr>
                <w:rFonts w:ascii="宋体" w:hAnsi="宋体" w:eastAsia="宋体" w:cs="Arial"/>
                <w:color w:val="000000"/>
                <w:sz w:val="22"/>
              </w:rPr>
            </w:pPr>
            <w:r>
              <w:rPr>
                <w:rFonts w:hint="eastAsia" w:cs="Arial"/>
                <w:color w:val="000000"/>
                <w:sz w:val="22"/>
              </w:rPr>
              <w:t xml:space="preserve">  其他档案事务支出</w:t>
            </w:r>
          </w:p>
        </w:tc>
        <w:tc>
          <w:tcPr>
            <w:tcW w:w="1937" w:type="dxa"/>
            <w:tcBorders>
              <w:top w:val="nil"/>
              <w:left w:val="nil"/>
              <w:bottom w:val="single" w:color="auto" w:sz="4" w:space="0"/>
              <w:right w:val="single" w:color="auto" w:sz="4" w:space="0"/>
            </w:tcBorders>
            <w:shd w:val="clear" w:color="auto" w:fill="auto"/>
            <w:vAlign w:val="center"/>
          </w:tcPr>
          <w:p w14:paraId="5705F0A5">
            <w:pPr>
              <w:jc w:val="right"/>
              <w:rPr>
                <w:rFonts w:ascii="宋体" w:hAnsi="宋体" w:eastAsia="宋体" w:cs="Arial"/>
                <w:color w:val="000000"/>
                <w:sz w:val="22"/>
              </w:rPr>
            </w:pPr>
            <w:r>
              <w:rPr>
                <w:rFonts w:hint="eastAsia" w:cs="Arial"/>
                <w:color w:val="000000"/>
                <w:sz w:val="22"/>
              </w:rPr>
              <w:t>28.35</w:t>
            </w:r>
          </w:p>
        </w:tc>
        <w:tc>
          <w:tcPr>
            <w:tcW w:w="3492" w:type="dxa"/>
            <w:tcBorders>
              <w:top w:val="nil"/>
              <w:left w:val="nil"/>
              <w:bottom w:val="single" w:color="auto" w:sz="4" w:space="0"/>
              <w:right w:val="single" w:color="auto" w:sz="4" w:space="0"/>
            </w:tcBorders>
            <w:shd w:val="clear" w:color="auto" w:fill="auto"/>
            <w:vAlign w:val="center"/>
          </w:tcPr>
          <w:p w14:paraId="3F7B8876">
            <w:pPr>
              <w:jc w:val="right"/>
              <w:rPr>
                <w:rFonts w:ascii="宋体" w:hAnsi="宋体" w:eastAsia="宋体" w:cs="Arial"/>
                <w:color w:val="000000"/>
                <w:sz w:val="22"/>
              </w:rPr>
            </w:pPr>
            <w:r>
              <w:rPr>
                <w:rFonts w:hint="eastAsia" w:cs="Arial"/>
                <w:color w:val="000000"/>
                <w:sz w:val="22"/>
              </w:rPr>
              <w:t>28.35</w:t>
            </w:r>
          </w:p>
        </w:tc>
        <w:tc>
          <w:tcPr>
            <w:tcW w:w="3000" w:type="dxa"/>
            <w:tcBorders>
              <w:top w:val="nil"/>
              <w:left w:val="nil"/>
              <w:bottom w:val="single" w:color="auto" w:sz="4" w:space="0"/>
              <w:right w:val="single" w:color="auto" w:sz="8" w:space="0"/>
            </w:tcBorders>
            <w:shd w:val="clear" w:color="auto" w:fill="auto"/>
            <w:vAlign w:val="center"/>
          </w:tcPr>
          <w:p w14:paraId="69C90EE0">
            <w:pPr>
              <w:jc w:val="right"/>
              <w:rPr>
                <w:rFonts w:ascii="宋体" w:hAnsi="宋体" w:eastAsia="宋体" w:cs="Arial"/>
                <w:color w:val="000000"/>
                <w:sz w:val="22"/>
              </w:rPr>
            </w:pPr>
            <w:r>
              <w:rPr>
                <w:rFonts w:hint="eastAsia" w:cs="Arial"/>
                <w:color w:val="000000"/>
                <w:sz w:val="22"/>
              </w:rPr>
              <w:t>　</w:t>
            </w:r>
          </w:p>
        </w:tc>
      </w:tr>
      <w:tr w14:paraId="4460C70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D3AB0D">
            <w:pPr>
              <w:rPr>
                <w:rFonts w:ascii="宋体" w:hAnsi="宋体" w:eastAsia="宋体" w:cs="Arial"/>
                <w:color w:val="000000"/>
                <w:sz w:val="22"/>
              </w:rPr>
            </w:pPr>
            <w:r>
              <w:rPr>
                <w:rFonts w:hint="eastAsia" w:cs="Arial"/>
                <w:color w:val="000000"/>
                <w:sz w:val="22"/>
              </w:rPr>
              <w:t>20199</w:t>
            </w:r>
          </w:p>
        </w:tc>
        <w:tc>
          <w:tcPr>
            <w:tcW w:w="4590" w:type="dxa"/>
            <w:tcBorders>
              <w:top w:val="nil"/>
              <w:left w:val="nil"/>
              <w:bottom w:val="single" w:color="auto" w:sz="8" w:space="0"/>
              <w:right w:val="single" w:color="auto" w:sz="4" w:space="0"/>
            </w:tcBorders>
            <w:shd w:val="clear" w:color="auto" w:fill="auto"/>
            <w:vAlign w:val="center"/>
          </w:tcPr>
          <w:p w14:paraId="60D49F2A">
            <w:pPr>
              <w:rPr>
                <w:rFonts w:ascii="宋体" w:hAnsi="宋体" w:eastAsia="宋体" w:cs="Arial"/>
                <w:color w:val="000000"/>
                <w:sz w:val="22"/>
              </w:rPr>
            </w:pPr>
            <w:r>
              <w:rPr>
                <w:rFonts w:hint="eastAsia" w:cs="Arial"/>
                <w:color w:val="000000"/>
                <w:sz w:val="22"/>
              </w:rPr>
              <w:t>其他一般公共服务支出</w:t>
            </w:r>
          </w:p>
        </w:tc>
        <w:tc>
          <w:tcPr>
            <w:tcW w:w="1937" w:type="dxa"/>
            <w:tcBorders>
              <w:top w:val="nil"/>
              <w:left w:val="nil"/>
              <w:bottom w:val="single" w:color="auto" w:sz="8" w:space="0"/>
              <w:right w:val="single" w:color="auto" w:sz="4" w:space="0"/>
            </w:tcBorders>
            <w:shd w:val="clear" w:color="auto" w:fill="auto"/>
            <w:vAlign w:val="center"/>
          </w:tcPr>
          <w:p w14:paraId="786A04B5">
            <w:pPr>
              <w:jc w:val="right"/>
              <w:rPr>
                <w:rFonts w:ascii="宋体" w:hAnsi="宋体" w:eastAsia="宋体" w:cs="Arial"/>
                <w:color w:val="000000"/>
                <w:sz w:val="22"/>
              </w:rPr>
            </w:pPr>
            <w:r>
              <w:rPr>
                <w:rFonts w:hint="eastAsia" w:cs="Arial"/>
                <w:color w:val="000000"/>
                <w:sz w:val="22"/>
              </w:rPr>
              <w:t>60.70</w:t>
            </w:r>
          </w:p>
        </w:tc>
        <w:tc>
          <w:tcPr>
            <w:tcW w:w="3492" w:type="dxa"/>
            <w:tcBorders>
              <w:top w:val="nil"/>
              <w:left w:val="nil"/>
              <w:bottom w:val="single" w:color="auto" w:sz="8" w:space="0"/>
              <w:right w:val="single" w:color="auto" w:sz="4" w:space="0"/>
            </w:tcBorders>
            <w:shd w:val="clear" w:color="auto" w:fill="auto"/>
            <w:vAlign w:val="center"/>
          </w:tcPr>
          <w:p w14:paraId="01E419D8">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14:paraId="2CEC31FF">
            <w:pPr>
              <w:jc w:val="right"/>
              <w:rPr>
                <w:rFonts w:ascii="宋体" w:hAnsi="宋体" w:eastAsia="宋体" w:cs="Arial"/>
                <w:color w:val="000000"/>
                <w:sz w:val="22"/>
              </w:rPr>
            </w:pPr>
            <w:r>
              <w:rPr>
                <w:rFonts w:hint="eastAsia" w:cs="Arial"/>
                <w:color w:val="000000"/>
                <w:sz w:val="22"/>
              </w:rPr>
              <w:t>60.70</w:t>
            </w:r>
          </w:p>
        </w:tc>
      </w:tr>
      <w:tr w14:paraId="246A328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3E459F9">
            <w:pPr>
              <w:rPr>
                <w:rFonts w:ascii="宋体" w:hAnsi="宋体" w:eastAsia="宋体" w:cs="Arial"/>
                <w:color w:val="000000"/>
                <w:sz w:val="22"/>
              </w:rPr>
            </w:pPr>
            <w:r>
              <w:rPr>
                <w:rFonts w:hint="eastAsia" w:cs="Arial"/>
                <w:color w:val="000000"/>
                <w:sz w:val="22"/>
              </w:rPr>
              <w:t>2019999</w:t>
            </w:r>
          </w:p>
        </w:tc>
        <w:tc>
          <w:tcPr>
            <w:tcW w:w="4590" w:type="dxa"/>
            <w:tcBorders>
              <w:top w:val="nil"/>
              <w:left w:val="nil"/>
              <w:bottom w:val="single" w:color="auto" w:sz="8" w:space="0"/>
              <w:right w:val="single" w:color="auto" w:sz="4" w:space="0"/>
            </w:tcBorders>
            <w:shd w:val="clear" w:color="auto" w:fill="auto"/>
            <w:vAlign w:val="center"/>
          </w:tcPr>
          <w:p w14:paraId="48CD0019">
            <w:pPr>
              <w:rPr>
                <w:rFonts w:ascii="宋体" w:hAnsi="宋体" w:eastAsia="宋体" w:cs="Arial"/>
                <w:color w:val="000000"/>
                <w:sz w:val="22"/>
              </w:rPr>
            </w:pPr>
            <w:r>
              <w:rPr>
                <w:rFonts w:hint="eastAsia" w:cs="Arial"/>
                <w:color w:val="000000"/>
                <w:sz w:val="22"/>
              </w:rPr>
              <w:t xml:space="preserve">  其他一般公共服务支出</w:t>
            </w:r>
          </w:p>
        </w:tc>
        <w:tc>
          <w:tcPr>
            <w:tcW w:w="1937" w:type="dxa"/>
            <w:tcBorders>
              <w:top w:val="nil"/>
              <w:left w:val="nil"/>
              <w:bottom w:val="single" w:color="auto" w:sz="8" w:space="0"/>
              <w:right w:val="single" w:color="auto" w:sz="4" w:space="0"/>
            </w:tcBorders>
            <w:shd w:val="clear" w:color="auto" w:fill="auto"/>
            <w:vAlign w:val="center"/>
          </w:tcPr>
          <w:p w14:paraId="661D262B">
            <w:pPr>
              <w:jc w:val="right"/>
              <w:rPr>
                <w:rFonts w:ascii="宋体" w:hAnsi="宋体" w:eastAsia="宋体" w:cs="Arial"/>
                <w:color w:val="000000"/>
                <w:sz w:val="22"/>
              </w:rPr>
            </w:pPr>
            <w:r>
              <w:rPr>
                <w:rFonts w:hint="eastAsia" w:cs="Arial"/>
                <w:color w:val="000000"/>
                <w:sz w:val="22"/>
              </w:rPr>
              <w:t>60.70</w:t>
            </w:r>
          </w:p>
        </w:tc>
        <w:tc>
          <w:tcPr>
            <w:tcW w:w="3492" w:type="dxa"/>
            <w:tcBorders>
              <w:top w:val="nil"/>
              <w:left w:val="nil"/>
              <w:bottom w:val="single" w:color="auto" w:sz="8" w:space="0"/>
              <w:right w:val="single" w:color="auto" w:sz="4" w:space="0"/>
            </w:tcBorders>
            <w:shd w:val="clear" w:color="auto" w:fill="auto"/>
            <w:vAlign w:val="center"/>
          </w:tcPr>
          <w:p w14:paraId="33E42483">
            <w:pPr>
              <w:jc w:val="right"/>
              <w:rPr>
                <w:rFonts w:ascii="宋体" w:hAnsi="宋体" w:eastAsia="宋体" w:cs="Arial"/>
                <w:color w:val="000000"/>
                <w:sz w:val="22"/>
              </w:rPr>
            </w:pPr>
            <w:r>
              <w:rPr>
                <w:rFonts w:hint="eastAsia" w:cs="Arial"/>
                <w:color w:val="000000"/>
                <w:sz w:val="22"/>
              </w:rPr>
              <w:t>　</w:t>
            </w:r>
          </w:p>
        </w:tc>
        <w:tc>
          <w:tcPr>
            <w:tcW w:w="3000" w:type="dxa"/>
            <w:tcBorders>
              <w:top w:val="nil"/>
              <w:left w:val="nil"/>
              <w:bottom w:val="single" w:color="auto" w:sz="8" w:space="0"/>
              <w:right w:val="single" w:color="auto" w:sz="8" w:space="0"/>
            </w:tcBorders>
            <w:shd w:val="clear" w:color="auto" w:fill="auto"/>
            <w:vAlign w:val="center"/>
          </w:tcPr>
          <w:p w14:paraId="698EBD7E">
            <w:pPr>
              <w:jc w:val="right"/>
              <w:rPr>
                <w:rFonts w:ascii="宋体" w:hAnsi="宋体" w:eastAsia="宋体" w:cs="Arial"/>
                <w:color w:val="000000"/>
                <w:sz w:val="22"/>
              </w:rPr>
            </w:pPr>
            <w:r>
              <w:rPr>
                <w:rFonts w:hint="eastAsia" w:cs="Arial"/>
                <w:color w:val="000000"/>
                <w:sz w:val="22"/>
              </w:rPr>
              <w:t>60.70</w:t>
            </w:r>
          </w:p>
        </w:tc>
      </w:tr>
      <w:tr w14:paraId="00EB05B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67E51BF">
            <w:pPr>
              <w:rPr>
                <w:rFonts w:ascii="宋体" w:hAnsi="宋体" w:eastAsia="宋体" w:cs="Arial"/>
                <w:color w:val="000000"/>
                <w:sz w:val="22"/>
              </w:rPr>
            </w:pPr>
            <w:r>
              <w:rPr>
                <w:rFonts w:hint="eastAsia" w:cs="Arial"/>
                <w:color w:val="000000"/>
                <w:sz w:val="22"/>
              </w:rPr>
              <w:t>208</w:t>
            </w:r>
          </w:p>
        </w:tc>
        <w:tc>
          <w:tcPr>
            <w:tcW w:w="4590" w:type="dxa"/>
            <w:tcBorders>
              <w:top w:val="nil"/>
              <w:left w:val="nil"/>
              <w:bottom w:val="single" w:color="auto" w:sz="8" w:space="0"/>
              <w:right w:val="single" w:color="auto" w:sz="4" w:space="0"/>
            </w:tcBorders>
            <w:shd w:val="clear" w:color="auto" w:fill="auto"/>
            <w:vAlign w:val="center"/>
          </w:tcPr>
          <w:p w14:paraId="41E4AE74">
            <w:pPr>
              <w:rPr>
                <w:rFonts w:ascii="宋体" w:hAnsi="宋体" w:eastAsia="宋体" w:cs="Arial"/>
                <w:color w:val="000000"/>
                <w:sz w:val="22"/>
              </w:rPr>
            </w:pPr>
            <w:r>
              <w:rPr>
                <w:rFonts w:hint="eastAsia" w:cs="Arial"/>
                <w:color w:val="000000"/>
                <w:sz w:val="22"/>
              </w:rPr>
              <w:t>社会保障和就业支出</w:t>
            </w:r>
          </w:p>
        </w:tc>
        <w:tc>
          <w:tcPr>
            <w:tcW w:w="1937" w:type="dxa"/>
            <w:tcBorders>
              <w:top w:val="nil"/>
              <w:left w:val="nil"/>
              <w:bottom w:val="single" w:color="auto" w:sz="8" w:space="0"/>
              <w:right w:val="single" w:color="auto" w:sz="4" w:space="0"/>
            </w:tcBorders>
            <w:shd w:val="clear" w:color="auto" w:fill="auto"/>
            <w:vAlign w:val="center"/>
          </w:tcPr>
          <w:p w14:paraId="048926F3">
            <w:pPr>
              <w:jc w:val="right"/>
              <w:rPr>
                <w:rFonts w:ascii="宋体" w:hAnsi="宋体" w:eastAsia="宋体" w:cs="Arial"/>
                <w:color w:val="000000"/>
                <w:sz w:val="22"/>
              </w:rPr>
            </w:pPr>
            <w:r>
              <w:rPr>
                <w:rFonts w:hint="eastAsia" w:cs="Arial"/>
                <w:color w:val="000000"/>
                <w:sz w:val="22"/>
              </w:rPr>
              <w:t>1,017.24</w:t>
            </w:r>
          </w:p>
        </w:tc>
        <w:tc>
          <w:tcPr>
            <w:tcW w:w="3492" w:type="dxa"/>
            <w:tcBorders>
              <w:top w:val="nil"/>
              <w:left w:val="nil"/>
              <w:bottom w:val="single" w:color="auto" w:sz="8" w:space="0"/>
              <w:right w:val="single" w:color="auto" w:sz="4" w:space="0"/>
            </w:tcBorders>
            <w:shd w:val="clear" w:color="auto" w:fill="auto"/>
            <w:vAlign w:val="center"/>
          </w:tcPr>
          <w:p w14:paraId="57D19018">
            <w:pPr>
              <w:jc w:val="right"/>
              <w:rPr>
                <w:rFonts w:ascii="宋体" w:hAnsi="宋体" w:eastAsia="宋体" w:cs="Arial"/>
                <w:color w:val="000000"/>
                <w:sz w:val="22"/>
              </w:rPr>
            </w:pPr>
            <w:r>
              <w:rPr>
                <w:rFonts w:hint="eastAsia" w:cs="Arial"/>
                <w:color w:val="000000"/>
                <w:sz w:val="22"/>
              </w:rPr>
              <w:t>966.65</w:t>
            </w:r>
          </w:p>
        </w:tc>
        <w:tc>
          <w:tcPr>
            <w:tcW w:w="3000" w:type="dxa"/>
            <w:tcBorders>
              <w:top w:val="nil"/>
              <w:left w:val="nil"/>
              <w:bottom w:val="single" w:color="auto" w:sz="8" w:space="0"/>
              <w:right w:val="single" w:color="auto" w:sz="8" w:space="0"/>
            </w:tcBorders>
            <w:shd w:val="clear" w:color="auto" w:fill="auto"/>
            <w:vAlign w:val="center"/>
          </w:tcPr>
          <w:p w14:paraId="2634208C">
            <w:pPr>
              <w:jc w:val="right"/>
              <w:rPr>
                <w:rFonts w:ascii="宋体" w:hAnsi="宋体" w:eastAsia="宋体" w:cs="Arial"/>
                <w:color w:val="000000"/>
                <w:sz w:val="22"/>
              </w:rPr>
            </w:pPr>
            <w:r>
              <w:rPr>
                <w:rFonts w:hint="eastAsia" w:cs="Arial"/>
                <w:color w:val="000000"/>
                <w:sz w:val="22"/>
              </w:rPr>
              <w:t>50.59</w:t>
            </w:r>
          </w:p>
        </w:tc>
      </w:tr>
      <w:tr w14:paraId="3E2E46A6">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08A9EFF">
            <w:pPr>
              <w:rPr>
                <w:rFonts w:ascii="宋体" w:hAnsi="宋体" w:eastAsia="宋体" w:cs="Arial"/>
                <w:color w:val="000000"/>
                <w:sz w:val="22"/>
              </w:rPr>
            </w:pPr>
            <w:r>
              <w:rPr>
                <w:rFonts w:hint="eastAsia" w:cs="Arial"/>
                <w:color w:val="000000"/>
                <w:sz w:val="22"/>
              </w:rPr>
              <w:t>20801</w:t>
            </w:r>
          </w:p>
        </w:tc>
        <w:tc>
          <w:tcPr>
            <w:tcW w:w="4590" w:type="dxa"/>
            <w:tcBorders>
              <w:top w:val="nil"/>
              <w:left w:val="nil"/>
              <w:bottom w:val="single" w:color="auto" w:sz="8" w:space="0"/>
              <w:right w:val="single" w:color="auto" w:sz="4" w:space="0"/>
            </w:tcBorders>
            <w:shd w:val="clear" w:color="auto" w:fill="auto"/>
            <w:vAlign w:val="center"/>
          </w:tcPr>
          <w:p w14:paraId="70667E63">
            <w:pPr>
              <w:rPr>
                <w:rFonts w:ascii="宋体" w:hAnsi="宋体" w:eastAsia="宋体" w:cs="Arial"/>
                <w:color w:val="000000"/>
                <w:sz w:val="22"/>
              </w:rPr>
            </w:pPr>
            <w:r>
              <w:rPr>
                <w:rFonts w:hint="eastAsia" w:cs="Arial"/>
                <w:color w:val="000000"/>
                <w:sz w:val="22"/>
              </w:rPr>
              <w:t>人力资源和社会保障管理事务</w:t>
            </w:r>
          </w:p>
        </w:tc>
        <w:tc>
          <w:tcPr>
            <w:tcW w:w="1937" w:type="dxa"/>
            <w:tcBorders>
              <w:top w:val="nil"/>
              <w:left w:val="nil"/>
              <w:bottom w:val="single" w:color="auto" w:sz="8" w:space="0"/>
              <w:right w:val="single" w:color="auto" w:sz="4" w:space="0"/>
            </w:tcBorders>
            <w:shd w:val="clear" w:color="auto" w:fill="auto"/>
            <w:vAlign w:val="center"/>
          </w:tcPr>
          <w:p w14:paraId="29555627">
            <w:pPr>
              <w:jc w:val="right"/>
              <w:rPr>
                <w:rFonts w:ascii="宋体" w:hAnsi="宋体" w:eastAsia="宋体" w:cs="Arial"/>
                <w:color w:val="000000"/>
                <w:sz w:val="22"/>
              </w:rPr>
            </w:pPr>
            <w:r>
              <w:rPr>
                <w:rFonts w:hint="eastAsia" w:cs="Arial"/>
                <w:color w:val="000000"/>
                <w:sz w:val="22"/>
              </w:rPr>
              <w:t>873.73</w:t>
            </w:r>
          </w:p>
        </w:tc>
        <w:tc>
          <w:tcPr>
            <w:tcW w:w="3492" w:type="dxa"/>
            <w:tcBorders>
              <w:top w:val="nil"/>
              <w:left w:val="nil"/>
              <w:bottom w:val="single" w:color="auto" w:sz="8" w:space="0"/>
              <w:right w:val="single" w:color="auto" w:sz="4" w:space="0"/>
            </w:tcBorders>
            <w:shd w:val="clear" w:color="auto" w:fill="auto"/>
            <w:vAlign w:val="center"/>
          </w:tcPr>
          <w:p w14:paraId="4E9CFFF1">
            <w:pPr>
              <w:jc w:val="right"/>
              <w:rPr>
                <w:rFonts w:ascii="宋体" w:hAnsi="宋体" w:eastAsia="宋体" w:cs="Arial"/>
                <w:color w:val="000000"/>
                <w:sz w:val="22"/>
              </w:rPr>
            </w:pPr>
            <w:r>
              <w:rPr>
                <w:rFonts w:hint="eastAsia" w:cs="Arial"/>
                <w:color w:val="000000"/>
                <w:sz w:val="22"/>
              </w:rPr>
              <w:t>823.13</w:t>
            </w:r>
          </w:p>
        </w:tc>
        <w:tc>
          <w:tcPr>
            <w:tcW w:w="3000" w:type="dxa"/>
            <w:tcBorders>
              <w:top w:val="nil"/>
              <w:left w:val="nil"/>
              <w:bottom w:val="single" w:color="auto" w:sz="8" w:space="0"/>
              <w:right w:val="single" w:color="auto" w:sz="8" w:space="0"/>
            </w:tcBorders>
            <w:shd w:val="clear" w:color="auto" w:fill="auto"/>
            <w:vAlign w:val="center"/>
          </w:tcPr>
          <w:p w14:paraId="25788920">
            <w:pPr>
              <w:jc w:val="right"/>
              <w:rPr>
                <w:rFonts w:ascii="宋体" w:hAnsi="宋体" w:eastAsia="宋体" w:cs="Arial"/>
                <w:color w:val="000000"/>
                <w:sz w:val="22"/>
              </w:rPr>
            </w:pPr>
            <w:r>
              <w:rPr>
                <w:rFonts w:hint="eastAsia" w:cs="Arial"/>
                <w:color w:val="000000"/>
                <w:sz w:val="22"/>
              </w:rPr>
              <w:t>50.59</w:t>
            </w:r>
          </w:p>
        </w:tc>
      </w:tr>
      <w:tr w14:paraId="32BF3BA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BA7D83">
            <w:pPr>
              <w:rPr>
                <w:rFonts w:ascii="宋体" w:hAnsi="宋体" w:eastAsia="宋体" w:cs="Arial"/>
                <w:color w:val="000000"/>
                <w:sz w:val="22"/>
              </w:rPr>
            </w:pPr>
            <w:r>
              <w:rPr>
                <w:rFonts w:hint="eastAsia" w:cs="Arial"/>
                <w:color w:val="000000"/>
                <w:sz w:val="22"/>
              </w:rPr>
              <w:t>2080101</w:t>
            </w:r>
          </w:p>
        </w:tc>
        <w:tc>
          <w:tcPr>
            <w:tcW w:w="4590" w:type="dxa"/>
            <w:tcBorders>
              <w:top w:val="nil"/>
              <w:left w:val="nil"/>
              <w:bottom w:val="single" w:color="auto" w:sz="8" w:space="0"/>
              <w:right w:val="single" w:color="auto" w:sz="4" w:space="0"/>
            </w:tcBorders>
            <w:shd w:val="clear" w:color="auto" w:fill="auto"/>
            <w:vAlign w:val="center"/>
          </w:tcPr>
          <w:p w14:paraId="23A908E6">
            <w:pPr>
              <w:rPr>
                <w:rFonts w:ascii="宋体" w:hAnsi="宋体" w:eastAsia="宋体" w:cs="Arial"/>
                <w:color w:val="000000"/>
                <w:sz w:val="22"/>
              </w:rPr>
            </w:pPr>
            <w:r>
              <w:rPr>
                <w:rFonts w:hint="eastAsia" w:cs="Arial"/>
                <w:color w:val="000000"/>
                <w:sz w:val="22"/>
              </w:rPr>
              <w:t xml:space="preserve">  行政运行</w:t>
            </w:r>
          </w:p>
        </w:tc>
        <w:tc>
          <w:tcPr>
            <w:tcW w:w="1937" w:type="dxa"/>
            <w:tcBorders>
              <w:top w:val="nil"/>
              <w:left w:val="nil"/>
              <w:bottom w:val="single" w:color="auto" w:sz="8" w:space="0"/>
              <w:right w:val="single" w:color="auto" w:sz="4" w:space="0"/>
            </w:tcBorders>
            <w:shd w:val="clear" w:color="auto" w:fill="auto"/>
            <w:vAlign w:val="center"/>
          </w:tcPr>
          <w:p w14:paraId="338C2837">
            <w:pPr>
              <w:jc w:val="right"/>
              <w:rPr>
                <w:rFonts w:ascii="宋体" w:hAnsi="宋体" w:eastAsia="宋体" w:cs="Arial"/>
                <w:color w:val="000000"/>
                <w:sz w:val="22"/>
              </w:rPr>
            </w:pPr>
            <w:r>
              <w:rPr>
                <w:rFonts w:hint="eastAsia" w:cs="Arial"/>
                <w:color w:val="000000"/>
                <w:sz w:val="22"/>
              </w:rPr>
              <w:t>554.01</w:t>
            </w:r>
          </w:p>
        </w:tc>
        <w:tc>
          <w:tcPr>
            <w:tcW w:w="3492" w:type="dxa"/>
            <w:tcBorders>
              <w:top w:val="nil"/>
              <w:left w:val="nil"/>
              <w:bottom w:val="single" w:color="auto" w:sz="8" w:space="0"/>
              <w:right w:val="single" w:color="auto" w:sz="4" w:space="0"/>
            </w:tcBorders>
            <w:shd w:val="clear" w:color="auto" w:fill="auto"/>
            <w:vAlign w:val="center"/>
          </w:tcPr>
          <w:p w14:paraId="0F832396">
            <w:pPr>
              <w:jc w:val="right"/>
              <w:rPr>
                <w:rFonts w:ascii="宋体" w:hAnsi="宋体" w:eastAsia="宋体" w:cs="Arial"/>
                <w:color w:val="000000"/>
                <w:sz w:val="22"/>
              </w:rPr>
            </w:pPr>
            <w:r>
              <w:rPr>
                <w:rFonts w:hint="eastAsia" w:cs="Arial"/>
                <w:color w:val="000000"/>
                <w:sz w:val="22"/>
              </w:rPr>
              <w:t>554.01</w:t>
            </w:r>
          </w:p>
        </w:tc>
        <w:tc>
          <w:tcPr>
            <w:tcW w:w="3000" w:type="dxa"/>
            <w:tcBorders>
              <w:top w:val="nil"/>
              <w:left w:val="nil"/>
              <w:bottom w:val="single" w:color="auto" w:sz="8" w:space="0"/>
              <w:right w:val="single" w:color="auto" w:sz="8" w:space="0"/>
            </w:tcBorders>
            <w:shd w:val="clear" w:color="auto" w:fill="auto"/>
            <w:vAlign w:val="center"/>
          </w:tcPr>
          <w:p w14:paraId="5F404780">
            <w:pPr>
              <w:jc w:val="right"/>
              <w:rPr>
                <w:rFonts w:ascii="宋体" w:hAnsi="宋体" w:eastAsia="宋体" w:cs="Arial"/>
                <w:color w:val="000000"/>
                <w:sz w:val="22"/>
              </w:rPr>
            </w:pPr>
            <w:r>
              <w:rPr>
                <w:rFonts w:hint="eastAsia" w:cs="Arial"/>
                <w:color w:val="000000"/>
                <w:sz w:val="22"/>
              </w:rPr>
              <w:t>　</w:t>
            </w:r>
          </w:p>
        </w:tc>
      </w:tr>
      <w:tr w14:paraId="6F90FF1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0863A3F">
            <w:pPr>
              <w:rPr>
                <w:rFonts w:ascii="宋体" w:hAnsi="宋体" w:eastAsia="宋体" w:cs="Arial"/>
                <w:color w:val="000000"/>
                <w:sz w:val="22"/>
              </w:rPr>
            </w:pPr>
            <w:r>
              <w:rPr>
                <w:rFonts w:hint="eastAsia" w:cs="Arial"/>
                <w:color w:val="000000"/>
                <w:sz w:val="22"/>
              </w:rPr>
              <w:t>2080104</w:t>
            </w:r>
          </w:p>
        </w:tc>
        <w:tc>
          <w:tcPr>
            <w:tcW w:w="4590" w:type="dxa"/>
            <w:tcBorders>
              <w:top w:val="nil"/>
              <w:left w:val="nil"/>
              <w:bottom w:val="single" w:color="auto" w:sz="8" w:space="0"/>
              <w:right w:val="single" w:color="auto" w:sz="4" w:space="0"/>
            </w:tcBorders>
            <w:shd w:val="clear" w:color="auto" w:fill="auto"/>
            <w:vAlign w:val="center"/>
          </w:tcPr>
          <w:p w14:paraId="25A048AE">
            <w:pPr>
              <w:rPr>
                <w:rFonts w:ascii="宋体" w:hAnsi="宋体" w:eastAsia="宋体" w:cs="Arial"/>
                <w:color w:val="000000"/>
                <w:sz w:val="22"/>
              </w:rPr>
            </w:pPr>
            <w:r>
              <w:rPr>
                <w:rFonts w:hint="eastAsia" w:cs="Arial"/>
                <w:color w:val="000000"/>
                <w:sz w:val="22"/>
              </w:rPr>
              <w:t xml:space="preserve">  综合业务管理</w:t>
            </w:r>
          </w:p>
        </w:tc>
        <w:tc>
          <w:tcPr>
            <w:tcW w:w="1937" w:type="dxa"/>
            <w:tcBorders>
              <w:top w:val="nil"/>
              <w:left w:val="nil"/>
              <w:bottom w:val="single" w:color="auto" w:sz="8" w:space="0"/>
              <w:right w:val="single" w:color="auto" w:sz="4" w:space="0"/>
            </w:tcBorders>
            <w:shd w:val="clear" w:color="auto" w:fill="auto"/>
            <w:vAlign w:val="center"/>
          </w:tcPr>
          <w:p w14:paraId="4CA468EB">
            <w:pPr>
              <w:jc w:val="right"/>
              <w:rPr>
                <w:rFonts w:ascii="宋体" w:hAnsi="宋体" w:eastAsia="宋体" w:cs="Arial"/>
                <w:color w:val="000000"/>
                <w:sz w:val="22"/>
              </w:rPr>
            </w:pPr>
            <w:r>
              <w:rPr>
                <w:rFonts w:hint="eastAsia" w:cs="Arial"/>
                <w:color w:val="000000"/>
                <w:sz w:val="22"/>
              </w:rPr>
              <w:t>62.47</w:t>
            </w:r>
          </w:p>
        </w:tc>
        <w:tc>
          <w:tcPr>
            <w:tcW w:w="3492" w:type="dxa"/>
            <w:tcBorders>
              <w:top w:val="nil"/>
              <w:left w:val="nil"/>
              <w:bottom w:val="single" w:color="auto" w:sz="8" w:space="0"/>
              <w:right w:val="single" w:color="auto" w:sz="4" w:space="0"/>
            </w:tcBorders>
            <w:shd w:val="clear" w:color="auto" w:fill="auto"/>
            <w:vAlign w:val="center"/>
          </w:tcPr>
          <w:p w14:paraId="59068A32">
            <w:pPr>
              <w:jc w:val="right"/>
              <w:rPr>
                <w:rFonts w:ascii="宋体" w:hAnsi="宋体" w:eastAsia="宋体" w:cs="Arial"/>
                <w:color w:val="000000"/>
                <w:sz w:val="22"/>
              </w:rPr>
            </w:pPr>
            <w:r>
              <w:rPr>
                <w:rFonts w:hint="eastAsia" w:cs="Arial"/>
                <w:color w:val="000000"/>
                <w:sz w:val="22"/>
              </w:rPr>
              <w:t>62.47</w:t>
            </w:r>
          </w:p>
        </w:tc>
        <w:tc>
          <w:tcPr>
            <w:tcW w:w="3000" w:type="dxa"/>
            <w:tcBorders>
              <w:top w:val="nil"/>
              <w:left w:val="nil"/>
              <w:bottom w:val="single" w:color="auto" w:sz="8" w:space="0"/>
              <w:right w:val="single" w:color="auto" w:sz="8" w:space="0"/>
            </w:tcBorders>
            <w:shd w:val="clear" w:color="auto" w:fill="auto"/>
            <w:vAlign w:val="center"/>
          </w:tcPr>
          <w:p w14:paraId="08EAD653">
            <w:pPr>
              <w:jc w:val="right"/>
              <w:rPr>
                <w:rFonts w:ascii="宋体" w:hAnsi="宋体" w:eastAsia="宋体" w:cs="Arial"/>
                <w:color w:val="000000"/>
                <w:sz w:val="22"/>
              </w:rPr>
            </w:pPr>
            <w:r>
              <w:rPr>
                <w:rFonts w:hint="eastAsia" w:cs="Arial"/>
                <w:color w:val="000000"/>
                <w:sz w:val="22"/>
              </w:rPr>
              <w:t>　</w:t>
            </w:r>
          </w:p>
        </w:tc>
      </w:tr>
      <w:tr w14:paraId="2C4AF4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B2A637E">
            <w:pPr>
              <w:rPr>
                <w:rFonts w:ascii="宋体" w:hAnsi="宋体" w:eastAsia="宋体" w:cs="Arial"/>
                <w:color w:val="000000"/>
                <w:sz w:val="22"/>
              </w:rPr>
            </w:pPr>
            <w:r>
              <w:rPr>
                <w:rFonts w:hint="eastAsia" w:cs="Arial"/>
                <w:color w:val="000000"/>
                <w:sz w:val="22"/>
              </w:rPr>
              <w:t>2080105</w:t>
            </w:r>
          </w:p>
        </w:tc>
        <w:tc>
          <w:tcPr>
            <w:tcW w:w="4590" w:type="dxa"/>
            <w:tcBorders>
              <w:top w:val="nil"/>
              <w:left w:val="nil"/>
              <w:bottom w:val="single" w:color="auto" w:sz="8" w:space="0"/>
              <w:right w:val="single" w:color="auto" w:sz="4" w:space="0"/>
            </w:tcBorders>
            <w:shd w:val="clear" w:color="auto" w:fill="auto"/>
            <w:vAlign w:val="center"/>
          </w:tcPr>
          <w:p w14:paraId="55CEDC88">
            <w:pPr>
              <w:rPr>
                <w:rFonts w:ascii="宋体" w:hAnsi="宋体" w:eastAsia="宋体" w:cs="Arial"/>
                <w:color w:val="000000"/>
                <w:sz w:val="22"/>
              </w:rPr>
            </w:pPr>
            <w:r>
              <w:rPr>
                <w:rFonts w:hint="eastAsia" w:cs="Arial"/>
                <w:color w:val="000000"/>
                <w:sz w:val="22"/>
              </w:rPr>
              <w:t xml:space="preserve">  劳动保障监察</w:t>
            </w:r>
          </w:p>
        </w:tc>
        <w:tc>
          <w:tcPr>
            <w:tcW w:w="1937" w:type="dxa"/>
            <w:tcBorders>
              <w:top w:val="nil"/>
              <w:left w:val="nil"/>
              <w:bottom w:val="single" w:color="auto" w:sz="8" w:space="0"/>
              <w:right w:val="single" w:color="auto" w:sz="4" w:space="0"/>
            </w:tcBorders>
            <w:shd w:val="clear" w:color="auto" w:fill="auto"/>
            <w:vAlign w:val="center"/>
          </w:tcPr>
          <w:p w14:paraId="386031DC">
            <w:pPr>
              <w:jc w:val="right"/>
              <w:rPr>
                <w:rFonts w:ascii="宋体" w:hAnsi="宋体" w:eastAsia="宋体" w:cs="Arial"/>
                <w:color w:val="000000"/>
                <w:sz w:val="22"/>
              </w:rPr>
            </w:pPr>
            <w:r>
              <w:rPr>
                <w:rFonts w:hint="eastAsia" w:cs="Arial"/>
                <w:color w:val="000000"/>
                <w:sz w:val="22"/>
              </w:rPr>
              <w:t>52.72</w:t>
            </w:r>
          </w:p>
        </w:tc>
        <w:tc>
          <w:tcPr>
            <w:tcW w:w="3492" w:type="dxa"/>
            <w:tcBorders>
              <w:top w:val="nil"/>
              <w:left w:val="nil"/>
              <w:bottom w:val="single" w:color="auto" w:sz="8" w:space="0"/>
              <w:right w:val="single" w:color="auto" w:sz="4" w:space="0"/>
            </w:tcBorders>
            <w:shd w:val="clear" w:color="auto" w:fill="auto"/>
            <w:vAlign w:val="center"/>
          </w:tcPr>
          <w:p w14:paraId="212B8FB7">
            <w:pPr>
              <w:jc w:val="right"/>
              <w:rPr>
                <w:rFonts w:ascii="宋体" w:hAnsi="宋体" w:eastAsia="宋体" w:cs="Arial"/>
                <w:color w:val="000000"/>
                <w:sz w:val="22"/>
              </w:rPr>
            </w:pPr>
            <w:r>
              <w:rPr>
                <w:rFonts w:hint="eastAsia" w:cs="Arial"/>
                <w:color w:val="000000"/>
                <w:sz w:val="22"/>
              </w:rPr>
              <w:t>52.72</w:t>
            </w:r>
          </w:p>
        </w:tc>
        <w:tc>
          <w:tcPr>
            <w:tcW w:w="3000" w:type="dxa"/>
            <w:tcBorders>
              <w:top w:val="nil"/>
              <w:left w:val="nil"/>
              <w:bottom w:val="single" w:color="auto" w:sz="8" w:space="0"/>
              <w:right w:val="single" w:color="auto" w:sz="8" w:space="0"/>
            </w:tcBorders>
            <w:shd w:val="clear" w:color="auto" w:fill="auto"/>
            <w:vAlign w:val="center"/>
          </w:tcPr>
          <w:p w14:paraId="5B10EDDF">
            <w:pPr>
              <w:jc w:val="right"/>
              <w:rPr>
                <w:rFonts w:ascii="宋体" w:hAnsi="宋体" w:eastAsia="宋体" w:cs="Arial"/>
                <w:color w:val="000000"/>
                <w:sz w:val="22"/>
              </w:rPr>
            </w:pPr>
            <w:r>
              <w:rPr>
                <w:rFonts w:hint="eastAsia" w:cs="Arial"/>
                <w:color w:val="000000"/>
                <w:sz w:val="22"/>
              </w:rPr>
              <w:t>　</w:t>
            </w:r>
          </w:p>
        </w:tc>
      </w:tr>
      <w:tr w14:paraId="0A87A9ED">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39919BA5">
            <w:pPr>
              <w:rPr>
                <w:rFonts w:ascii="宋体" w:hAnsi="宋体" w:eastAsia="宋体" w:cs="Arial"/>
                <w:color w:val="000000"/>
                <w:sz w:val="22"/>
              </w:rPr>
            </w:pPr>
            <w:r>
              <w:rPr>
                <w:rFonts w:hint="eastAsia" w:cs="Arial"/>
                <w:color w:val="000000"/>
                <w:sz w:val="22"/>
              </w:rPr>
              <w:t>2080112</w:t>
            </w:r>
          </w:p>
        </w:tc>
        <w:tc>
          <w:tcPr>
            <w:tcW w:w="4590" w:type="dxa"/>
            <w:tcBorders>
              <w:top w:val="nil"/>
              <w:left w:val="nil"/>
              <w:bottom w:val="single" w:color="auto" w:sz="8" w:space="0"/>
              <w:right w:val="single" w:color="auto" w:sz="4" w:space="0"/>
            </w:tcBorders>
            <w:shd w:val="clear" w:color="auto" w:fill="auto"/>
            <w:vAlign w:val="center"/>
          </w:tcPr>
          <w:p w14:paraId="3AA67E3D">
            <w:pPr>
              <w:rPr>
                <w:rFonts w:ascii="宋体" w:hAnsi="宋体" w:eastAsia="宋体" w:cs="Arial"/>
                <w:color w:val="000000"/>
                <w:sz w:val="22"/>
              </w:rPr>
            </w:pPr>
            <w:r>
              <w:rPr>
                <w:rFonts w:hint="eastAsia" w:cs="Arial"/>
                <w:color w:val="000000"/>
                <w:sz w:val="22"/>
              </w:rPr>
              <w:t xml:space="preserve">  劳动人事争议调解仲裁</w:t>
            </w:r>
          </w:p>
        </w:tc>
        <w:tc>
          <w:tcPr>
            <w:tcW w:w="1937" w:type="dxa"/>
            <w:tcBorders>
              <w:top w:val="nil"/>
              <w:left w:val="nil"/>
              <w:bottom w:val="single" w:color="auto" w:sz="8" w:space="0"/>
              <w:right w:val="single" w:color="auto" w:sz="4" w:space="0"/>
            </w:tcBorders>
            <w:shd w:val="clear" w:color="auto" w:fill="auto"/>
            <w:vAlign w:val="center"/>
          </w:tcPr>
          <w:p w14:paraId="77B296B9">
            <w:pPr>
              <w:jc w:val="right"/>
              <w:rPr>
                <w:rFonts w:ascii="宋体" w:hAnsi="宋体" w:eastAsia="宋体" w:cs="Arial"/>
                <w:color w:val="000000"/>
                <w:sz w:val="22"/>
              </w:rPr>
            </w:pPr>
            <w:r>
              <w:rPr>
                <w:rFonts w:hint="eastAsia" w:cs="Arial"/>
                <w:color w:val="000000"/>
                <w:sz w:val="22"/>
              </w:rPr>
              <w:t>13.29</w:t>
            </w:r>
          </w:p>
        </w:tc>
        <w:tc>
          <w:tcPr>
            <w:tcW w:w="3492" w:type="dxa"/>
            <w:tcBorders>
              <w:top w:val="nil"/>
              <w:left w:val="nil"/>
              <w:bottom w:val="single" w:color="auto" w:sz="8" w:space="0"/>
              <w:right w:val="single" w:color="auto" w:sz="4" w:space="0"/>
            </w:tcBorders>
            <w:shd w:val="clear" w:color="auto" w:fill="auto"/>
            <w:vAlign w:val="center"/>
          </w:tcPr>
          <w:p w14:paraId="33C5EFAE">
            <w:pPr>
              <w:jc w:val="right"/>
              <w:rPr>
                <w:rFonts w:ascii="宋体" w:hAnsi="宋体" w:eastAsia="宋体" w:cs="Arial"/>
                <w:color w:val="000000"/>
                <w:sz w:val="22"/>
              </w:rPr>
            </w:pPr>
            <w:r>
              <w:rPr>
                <w:rFonts w:hint="eastAsia" w:cs="Arial"/>
                <w:color w:val="000000"/>
                <w:sz w:val="22"/>
              </w:rPr>
              <w:t>13.29</w:t>
            </w:r>
          </w:p>
        </w:tc>
        <w:tc>
          <w:tcPr>
            <w:tcW w:w="3000" w:type="dxa"/>
            <w:tcBorders>
              <w:top w:val="nil"/>
              <w:left w:val="nil"/>
              <w:bottom w:val="single" w:color="auto" w:sz="8" w:space="0"/>
              <w:right w:val="single" w:color="auto" w:sz="8" w:space="0"/>
            </w:tcBorders>
            <w:shd w:val="clear" w:color="auto" w:fill="auto"/>
            <w:vAlign w:val="center"/>
          </w:tcPr>
          <w:p w14:paraId="088E5481">
            <w:pPr>
              <w:jc w:val="right"/>
              <w:rPr>
                <w:rFonts w:ascii="宋体" w:hAnsi="宋体" w:eastAsia="宋体" w:cs="Arial"/>
                <w:color w:val="000000"/>
                <w:sz w:val="22"/>
              </w:rPr>
            </w:pPr>
            <w:r>
              <w:rPr>
                <w:rFonts w:hint="eastAsia" w:cs="Arial"/>
                <w:color w:val="000000"/>
                <w:sz w:val="22"/>
              </w:rPr>
              <w:t>　</w:t>
            </w:r>
          </w:p>
        </w:tc>
      </w:tr>
      <w:tr w14:paraId="56907BB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866F4D">
            <w:pPr>
              <w:rPr>
                <w:rFonts w:ascii="宋体" w:hAnsi="宋体" w:eastAsia="宋体" w:cs="Arial"/>
                <w:color w:val="000000"/>
                <w:sz w:val="22"/>
              </w:rPr>
            </w:pPr>
            <w:r>
              <w:rPr>
                <w:rFonts w:hint="eastAsia" w:cs="Arial"/>
                <w:color w:val="000000"/>
                <w:sz w:val="22"/>
              </w:rPr>
              <w:t>2080199</w:t>
            </w:r>
          </w:p>
        </w:tc>
        <w:tc>
          <w:tcPr>
            <w:tcW w:w="4590" w:type="dxa"/>
            <w:tcBorders>
              <w:top w:val="nil"/>
              <w:left w:val="nil"/>
              <w:bottom w:val="single" w:color="auto" w:sz="8" w:space="0"/>
              <w:right w:val="single" w:color="auto" w:sz="4" w:space="0"/>
            </w:tcBorders>
            <w:shd w:val="clear" w:color="auto" w:fill="auto"/>
            <w:vAlign w:val="center"/>
          </w:tcPr>
          <w:p w14:paraId="0E8E30C6">
            <w:pPr>
              <w:rPr>
                <w:rFonts w:ascii="宋体" w:hAnsi="宋体" w:eastAsia="宋体" w:cs="Arial"/>
                <w:color w:val="000000"/>
                <w:sz w:val="22"/>
              </w:rPr>
            </w:pPr>
            <w:r>
              <w:rPr>
                <w:rFonts w:hint="eastAsia" w:cs="Arial"/>
                <w:color w:val="000000"/>
                <w:sz w:val="22"/>
              </w:rPr>
              <w:t xml:space="preserve">  其他人力资源和社会保障管理事务支出</w:t>
            </w:r>
          </w:p>
        </w:tc>
        <w:tc>
          <w:tcPr>
            <w:tcW w:w="1937" w:type="dxa"/>
            <w:tcBorders>
              <w:top w:val="nil"/>
              <w:left w:val="nil"/>
              <w:bottom w:val="single" w:color="auto" w:sz="8" w:space="0"/>
              <w:right w:val="single" w:color="auto" w:sz="4" w:space="0"/>
            </w:tcBorders>
            <w:shd w:val="clear" w:color="auto" w:fill="auto"/>
            <w:vAlign w:val="center"/>
          </w:tcPr>
          <w:p w14:paraId="0AFD763A">
            <w:pPr>
              <w:jc w:val="right"/>
              <w:rPr>
                <w:rFonts w:ascii="宋体" w:hAnsi="宋体" w:eastAsia="宋体" w:cs="Arial"/>
                <w:color w:val="000000"/>
                <w:sz w:val="22"/>
              </w:rPr>
            </w:pPr>
            <w:r>
              <w:rPr>
                <w:rFonts w:hint="eastAsia" w:cs="Arial"/>
                <w:color w:val="000000"/>
                <w:sz w:val="22"/>
              </w:rPr>
              <w:t>191.24</w:t>
            </w:r>
          </w:p>
        </w:tc>
        <w:tc>
          <w:tcPr>
            <w:tcW w:w="3492" w:type="dxa"/>
            <w:tcBorders>
              <w:top w:val="nil"/>
              <w:left w:val="nil"/>
              <w:bottom w:val="single" w:color="auto" w:sz="8" w:space="0"/>
              <w:right w:val="single" w:color="auto" w:sz="4" w:space="0"/>
            </w:tcBorders>
            <w:shd w:val="clear" w:color="auto" w:fill="auto"/>
            <w:vAlign w:val="center"/>
          </w:tcPr>
          <w:p w14:paraId="78B54B5B">
            <w:pPr>
              <w:jc w:val="right"/>
              <w:rPr>
                <w:rFonts w:ascii="宋体" w:hAnsi="宋体" w:eastAsia="宋体" w:cs="Arial"/>
                <w:color w:val="000000"/>
                <w:sz w:val="22"/>
              </w:rPr>
            </w:pPr>
            <w:r>
              <w:rPr>
                <w:rFonts w:hint="eastAsia" w:cs="Arial"/>
                <w:color w:val="000000"/>
                <w:sz w:val="22"/>
              </w:rPr>
              <w:t>140.64</w:t>
            </w:r>
          </w:p>
        </w:tc>
        <w:tc>
          <w:tcPr>
            <w:tcW w:w="3000" w:type="dxa"/>
            <w:tcBorders>
              <w:top w:val="nil"/>
              <w:left w:val="nil"/>
              <w:bottom w:val="single" w:color="auto" w:sz="8" w:space="0"/>
              <w:right w:val="single" w:color="auto" w:sz="8" w:space="0"/>
            </w:tcBorders>
            <w:shd w:val="clear" w:color="auto" w:fill="auto"/>
            <w:vAlign w:val="center"/>
          </w:tcPr>
          <w:p w14:paraId="019449B8">
            <w:pPr>
              <w:jc w:val="right"/>
              <w:rPr>
                <w:rFonts w:ascii="宋体" w:hAnsi="宋体" w:eastAsia="宋体" w:cs="Arial"/>
                <w:color w:val="000000"/>
                <w:sz w:val="22"/>
              </w:rPr>
            </w:pPr>
            <w:r>
              <w:rPr>
                <w:rFonts w:hint="eastAsia" w:cs="Arial"/>
                <w:color w:val="000000"/>
                <w:sz w:val="22"/>
              </w:rPr>
              <w:t>50.59</w:t>
            </w:r>
          </w:p>
        </w:tc>
      </w:tr>
      <w:tr w14:paraId="142199D9">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9544F57">
            <w:pPr>
              <w:rPr>
                <w:rFonts w:ascii="宋体" w:hAnsi="宋体" w:eastAsia="宋体" w:cs="Arial"/>
                <w:color w:val="000000"/>
                <w:sz w:val="22"/>
              </w:rPr>
            </w:pPr>
            <w:r>
              <w:rPr>
                <w:rFonts w:hint="eastAsia" w:cs="Arial"/>
                <w:color w:val="000000"/>
                <w:sz w:val="22"/>
              </w:rPr>
              <w:t>20805</w:t>
            </w:r>
          </w:p>
        </w:tc>
        <w:tc>
          <w:tcPr>
            <w:tcW w:w="4590" w:type="dxa"/>
            <w:tcBorders>
              <w:top w:val="nil"/>
              <w:left w:val="nil"/>
              <w:bottom w:val="single" w:color="auto" w:sz="8" w:space="0"/>
              <w:right w:val="single" w:color="auto" w:sz="4" w:space="0"/>
            </w:tcBorders>
            <w:shd w:val="clear" w:color="auto" w:fill="auto"/>
            <w:vAlign w:val="center"/>
          </w:tcPr>
          <w:p w14:paraId="628BFD7B">
            <w:pPr>
              <w:rPr>
                <w:rFonts w:ascii="宋体" w:hAnsi="宋体" w:eastAsia="宋体" w:cs="Arial"/>
                <w:color w:val="000000"/>
                <w:sz w:val="22"/>
              </w:rPr>
            </w:pPr>
            <w:r>
              <w:rPr>
                <w:rFonts w:hint="eastAsia" w:cs="Arial"/>
                <w:color w:val="000000"/>
                <w:sz w:val="22"/>
              </w:rPr>
              <w:t>行政事业单位养老支出</w:t>
            </w:r>
          </w:p>
        </w:tc>
        <w:tc>
          <w:tcPr>
            <w:tcW w:w="1937" w:type="dxa"/>
            <w:tcBorders>
              <w:top w:val="nil"/>
              <w:left w:val="nil"/>
              <w:bottom w:val="single" w:color="auto" w:sz="8" w:space="0"/>
              <w:right w:val="single" w:color="auto" w:sz="4" w:space="0"/>
            </w:tcBorders>
            <w:shd w:val="clear" w:color="auto" w:fill="auto"/>
            <w:vAlign w:val="center"/>
          </w:tcPr>
          <w:p w14:paraId="60EA6712">
            <w:pPr>
              <w:jc w:val="right"/>
              <w:rPr>
                <w:rFonts w:ascii="宋体" w:hAnsi="宋体" w:eastAsia="宋体" w:cs="Arial"/>
                <w:color w:val="000000"/>
                <w:sz w:val="22"/>
              </w:rPr>
            </w:pPr>
            <w:r>
              <w:rPr>
                <w:rFonts w:hint="eastAsia" w:cs="Arial"/>
                <w:color w:val="000000"/>
                <w:sz w:val="22"/>
              </w:rPr>
              <w:t>61.04</w:t>
            </w:r>
          </w:p>
        </w:tc>
        <w:tc>
          <w:tcPr>
            <w:tcW w:w="3492" w:type="dxa"/>
            <w:tcBorders>
              <w:top w:val="nil"/>
              <w:left w:val="nil"/>
              <w:bottom w:val="single" w:color="auto" w:sz="8" w:space="0"/>
              <w:right w:val="single" w:color="auto" w:sz="4" w:space="0"/>
            </w:tcBorders>
            <w:shd w:val="clear" w:color="auto" w:fill="auto"/>
            <w:vAlign w:val="center"/>
          </w:tcPr>
          <w:p w14:paraId="4EA1445F">
            <w:pPr>
              <w:jc w:val="right"/>
              <w:rPr>
                <w:rFonts w:ascii="宋体" w:hAnsi="宋体" w:eastAsia="宋体" w:cs="Arial"/>
                <w:color w:val="000000"/>
                <w:sz w:val="22"/>
              </w:rPr>
            </w:pPr>
            <w:r>
              <w:rPr>
                <w:rFonts w:hint="eastAsia" w:cs="Arial"/>
                <w:color w:val="000000"/>
                <w:sz w:val="22"/>
              </w:rPr>
              <w:t>61.04</w:t>
            </w:r>
          </w:p>
        </w:tc>
        <w:tc>
          <w:tcPr>
            <w:tcW w:w="3000" w:type="dxa"/>
            <w:tcBorders>
              <w:top w:val="nil"/>
              <w:left w:val="nil"/>
              <w:bottom w:val="single" w:color="auto" w:sz="8" w:space="0"/>
              <w:right w:val="single" w:color="auto" w:sz="8" w:space="0"/>
            </w:tcBorders>
            <w:shd w:val="clear" w:color="auto" w:fill="auto"/>
            <w:vAlign w:val="center"/>
          </w:tcPr>
          <w:p w14:paraId="44798A7E">
            <w:pPr>
              <w:jc w:val="right"/>
              <w:rPr>
                <w:rFonts w:ascii="宋体" w:hAnsi="宋体" w:eastAsia="宋体" w:cs="Arial"/>
                <w:color w:val="000000"/>
                <w:sz w:val="22"/>
              </w:rPr>
            </w:pPr>
            <w:r>
              <w:rPr>
                <w:rFonts w:hint="eastAsia" w:cs="Arial"/>
                <w:color w:val="000000"/>
                <w:sz w:val="22"/>
              </w:rPr>
              <w:t>　</w:t>
            </w:r>
          </w:p>
        </w:tc>
      </w:tr>
      <w:tr w14:paraId="096AC76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F36199B">
            <w:pPr>
              <w:rPr>
                <w:rFonts w:ascii="宋体" w:hAnsi="宋体" w:eastAsia="宋体" w:cs="Arial"/>
                <w:color w:val="000000"/>
                <w:sz w:val="22"/>
              </w:rPr>
            </w:pPr>
            <w:r>
              <w:rPr>
                <w:rFonts w:hint="eastAsia" w:cs="Arial"/>
                <w:color w:val="000000"/>
                <w:sz w:val="22"/>
              </w:rPr>
              <w:t>2080505</w:t>
            </w:r>
          </w:p>
        </w:tc>
        <w:tc>
          <w:tcPr>
            <w:tcW w:w="4590" w:type="dxa"/>
            <w:tcBorders>
              <w:top w:val="nil"/>
              <w:left w:val="nil"/>
              <w:bottom w:val="single" w:color="auto" w:sz="8" w:space="0"/>
              <w:right w:val="single" w:color="auto" w:sz="4" w:space="0"/>
            </w:tcBorders>
            <w:shd w:val="clear" w:color="auto" w:fill="auto"/>
            <w:vAlign w:val="center"/>
          </w:tcPr>
          <w:p w14:paraId="43662E3E">
            <w:pPr>
              <w:rPr>
                <w:rFonts w:ascii="宋体" w:hAnsi="宋体" w:eastAsia="宋体" w:cs="Arial"/>
                <w:color w:val="000000"/>
                <w:sz w:val="22"/>
              </w:rPr>
            </w:pPr>
            <w:r>
              <w:rPr>
                <w:rFonts w:hint="eastAsia" w:cs="Arial"/>
                <w:color w:val="000000"/>
                <w:sz w:val="22"/>
              </w:rPr>
              <w:t xml:space="preserve">  机关事业单位基本养老保险缴费支出</w:t>
            </w:r>
          </w:p>
        </w:tc>
        <w:tc>
          <w:tcPr>
            <w:tcW w:w="1937" w:type="dxa"/>
            <w:tcBorders>
              <w:top w:val="nil"/>
              <w:left w:val="nil"/>
              <w:bottom w:val="single" w:color="auto" w:sz="8" w:space="0"/>
              <w:right w:val="single" w:color="auto" w:sz="4" w:space="0"/>
            </w:tcBorders>
            <w:shd w:val="clear" w:color="auto" w:fill="auto"/>
            <w:vAlign w:val="center"/>
          </w:tcPr>
          <w:p w14:paraId="2BD62FD9">
            <w:pPr>
              <w:jc w:val="right"/>
              <w:rPr>
                <w:rFonts w:ascii="宋体" w:hAnsi="宋体" w:eastAsia="宋体" w:cs="Arial"/>
                <w:color w:val="000000"/>
                <w:sz w:val="22"/>
              </w:rPr>
            </w:pPr>
            <w:r>
              <w:rPr>
                <w:rFonts w:hint="eastAsia" w:cs="Arial"/>
                <w:color w:val="000000"/>
                <w:sz w:val="22"/>
              </w:rPr>
              <w:t>61.04</w:t>
            </w:r>
          </w:p>
        </w:tc>
        <w:tc>
          <w:tcPr>
            <w:tcW w:w="3492" w:type="dxa"/>
            <w:tcBorders>
              <w:top w:val="nil"/>
              <w:left w:val="nil"/>
              <w:bottom w:val="single" w:color="auto" w:sz="8" w:space="0"/>
              <w:right w:val="single" w:color="auto" w:sz="4" w:space="0"/>
            </w:tcBorders>
            <w:shd w:val="clear" w:color="auto" w:fill="auto"/>
            <w:vAlign w:val="center"/>
          </w:tcPr>
          <w:p w14:paraId="05931E74">
            <w:pPr>
              <w:jc w:val="right"/>
              <w:rPr>
                <w:rFonts w:ascii="宋体" w:hAnsi="宋体" w:eastAsia="宋体" w:cs="Arial"/>
                <w:color w:val="000000"/>
                <w:sz w:val="22"/>
              </w:rPr>
            </w:pPr>
            <w:r>
              <w:rPr>
                <w:rFonts w:hint="eastAsia" w:cs="Arial"/>
                <w:color w:val="000000"/>
                <w:sz w:val="22"/>
              </w:rPr>
              <w:t>61.04</w:t>
            </w:r>
          </w:p>
        </w:tc>
        <w:tc>
          <w:tcPr>
            <w:tcW w:w="3000" w:type="dxa"/>
            <w:tcBorders>
              <w:top w:val="nil"/>
              <w:left w:val="nil"/>
              <w:bottom w:val="single" w:color="auto" w:sz="8" w:space="0"/>
              <w:right w:val="single" w:color="auto" w:sz="8" w:space="0"/>
            </w:tcBorders>
            <w:shd w:val="clear" w:color="auto" w:fill="auto"/>
            <w:vAlign w:val="center"/>
          </w:tcPr>
          <w:p w14:paraId="493DD977">
            <w:pPr>
              <w:jc w:val="right"/>
              <w:rPr>
                <w:rFonts w:ascii="宋体" w:hAnsi="宋体" w:eastAsia="宋体" w:cs="Arial"/>
                <w:color w:val="000000"/>
                <w:sz w:val="22"/>
              </w:rPr>
            </w:pPr>
            <w:r>
              <w:rPr>
                <w:rFonts w:hint="eastAsia" w:cs="Arial"/>
                <w:color w:val="000000"/>
                <w:sz w:val="22"/>
              </w:rPr>
              <w:t>　</w:t>
            </w:r>
          </w:p>
        </w:tc>
      </w:tr>
      <w:tr w14:paraId="5C55CB4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5806E94">
            <w:pPr>
              <w:rPr>
                <w:rFonts w:ascii="宋体" w:hAnsi="宋体" w:eastAsia="宋体" w:cs="Arial"/>
                <w:color w:val="000000"/>
                <w:sz w:val="22"/>
              </w:rPr>
            </w:pPr>
            <w:r>
              <w:rPr>
                <w:rFonts w:hint="eastAsia" w:cs="Arial"/>
                <w:color w:val="000000"/>
                <w:sz w:val="22"/>
              </w:rPr>
              <w:t>20808</w:t>
            </w:r>
          </w:p>
        </w:tc>
        <w:tc>
          <w:tcPr>
            <w:tcW w:w="4590" w:type="dxa"/>
            <w:tcBorders>
              <w:top w:val="nil"/>
              <w:left w:val="nil"/>
              <w:bottom w:val="single" w:color="auto" w:sz="8" w:space="0"/>
              <w:right w:val="single" w:color="auto" w:sz="4" w:space="0"/>
            </w:tcBorders>
            <w:shd w:val="clear" w:color="auto" w:fill="auto"/>
            <w:vAlign w:val="center"/>
          </w:tcPr>
          <w:p w14:paraId="60D703CD">
            <w:pPr>
              <w:rPr>
                <w:rFonts w:ascii="宋体" w:hAnsi="宋体" w:eastAsia="宋体" w:cs="Arial"/>
                <w:color w:val="000000"/>
                <w:sz w:val="22"/>
              </w:rPr>
            </w:pPr>
            <w:r>
              <w:rPr>
                <w:rFonts w:hint="eastAsia" w:cs="Arial"/>
                <w:color w:val="000000"/>
                <w:sz w:val="22"/>
              </w:rPr>
              <w:t>抚恤</w:t>
            </w:r>
          </w:p>
        </w:tc>
        <w:tc>
          <w:tcPr>
            <w:tcW w:w="1937" w:type="dxa"/>
            <w:tcBorders>
              <w:top w:val="nil"/>
              <w:left w:val="nil"/>
              <w:bottom w:val="single" w:color="auto" w:sz="8" w:space="0"/>
              <w:right w:val="single" w:color="auto" w:sz="4" w:space="0"/>
            </w:tcBorders>
            <w:shd w:val="clear" w:color="auto" w:fill="auto"/>
            <w:vAlign w:val="center"/>
          </w:tcPr>
          <w:p w14:paraId="3082B53A">
            <w:pPr>
              <w:jc w:val="right"/>
              <w:rPr>
                <w:rFonts w:ascii="宋体" w:hAnsi="宋体" w:eastAsia="宋体" w:cs="Arial"/>
                <w:color w:val="000000"/>
                <w:sz w:val="22"/>
              </w:rPr>
            </w:pPr>
            <w:r>
              <w:rPr>
                <w:rFonts w:hint="eastAsia" w:cs="Arial"/>
                <w:color w:val="000000"/>
                <w:sz w:val="22"/>
              </w:rPr>
              <w:t>37.19</w:t>
            </w:r>
          </w:p>
        </w:tc>
        <w:tc>
          <w:tcPr>
            <w:tcW w:w="3492" w:type="dxa"/>
            <w:tcBorders>
              <w:top w:val="nil"/>
              <w:left w:val="nil"/>
              <w:bottom w:val="single" w:color="auto" w:sz="8" w:space="0"/>
              <w:right w:val="single" w:color="auto" w:sz="4" w:space="0"/>
            </w:tcBorders>
            <w:shd w:val="clear" w:color="auto" w:fill="auto"/>
            <w:vAlign w:val="center"/>
          </w:tcPr>
          <w:p w14:paraId="774E30CC">
            <w:pPr>
              <w:jc w:val="right"/>
              <w:rPr>
                <w:rFonts w:ascii="宋体" w:hAnsi="宋体" w:eastAsia="宋体" w:cs="Arial"/>
                <w:color w:val="000000"/>
                <w:sz w:val="22"/>
              </w:rPr>
            </w:pPr>
            <w:r>
              <w:rPr>
                <w:rFonts w:hint="eastAsia" w:cs="Arial"/>
                <w:color w:val="000000"/>
                <w:sz w:val="22"/>
              </w:rPr>
              <w:t>37.19</w:t>
            </w:r>
          </w:p>
        </w:tc>
        <w:tc>
          <w:tcPr>
            <w:tcW w:w="3000" w:type="dxa"/>
            <w:tcBorders>
              <w:top w:val="nil"/>
              <w:left w:val="nil"/>
              <w:bottom w:val="single" w:color="auto" w:sz="8" w:space="0"/>
              <w:right w:val="single" w:color="auto" w:sz="8" w:space="0"/>
            </w:tcBorders>
            <w:shd w:val="clear" w:color="auto" w:fill="auto"/>
            <w:vAlign w:val="center"/>
          </w:tcPr>
          <w:p w14:paraId="730B5AB4">
            <w:pPr>
              <w:jc w:val="right"/>
              <w:rPr>
                <w:rFonts w:ascii="宋体" w:hAnsi="宋体" w:eastAsia="宋体" w:cs="Arial"/>
                <w:color w:val="000000"/>
                <w:sz w:val="22"/>
              </w:rPr>
            </w:pPr>
            <w:r>
              <w:rPr>
                <w:rFonts w:hint="eastAsia" w:cs="Arial"/>
                <w:color w:val="000000"/>
                <w:sz w:val="22"/>
              </w:rPr>
              <w:t>　</w:t>
            </w:r>
          </w:p>
        </w:tc>
      </w:tr>
      <w:tr w14:paraId="6C5EB52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1546EC7">
            <w:pPr>
              <w:rPr>
                <w:rFonts w:ascii="宋体" w:hAnsi="宋体" w:eastAsia="宋体" w:cs="Arial"/>
                <w:color w:val="000000"/>
                <w:sz w:val="22"/>
              </w:rPr>
            </w:pPr>
            <w:r>
              <w:rPr>
                <w:rFonts w:hint="eastAsia" w:cs="Arial"/>
                <w:color w:val="000000"/>
                <w:sz w:val="22"/>
              </w:rPr>
              <w:t>2080801</w:t>
            </w:r>
          </w:p>
        </w:tc>
        <w:tc>
          <w:tcPr>
            <w:tcW w:w="4590" w:type="dxa"/>
            <w:tcBorders>
              <w:top w:val="nil"/>
              <w:left w:val="nil"/>
              <w:bottom w:val="single" w:color="auto" w:sz="8" w:space="0"/>
              <w:right w:val="single" w:color="auto" w:sz="4" w:space="0"/>
            </w:tcBorders>
            <w:shd w:val="clear" w:color="auto" w:fill="auto"/>
            <w:vAlign w:val="center"/>
          </w:tcPr>
          <w:p w14:paraId="092E4C0E">
            <w:pPr>
              <w:rPr>
                <w:rFonts w:ascii="宋体" w:hAnsi="宋体" w:eastAsia="宋体" w:cs="Arial"/>
                <w:color w:val="000000"/>
                <w:sz w:val="22"/>
              </w:rPr>
            </w:pPr>
            <w:r>
              <w:rPr>
                <w:rFonts w:hint="eastAsia" w:cs="Arial"/>
                <w:color w:val="000000"/>
                <w:sz w:val="22"/>
              </w:rPr>
              <w:t xml:space="preserve">  死亡抚恤</w:t>
            </w:r>
          </w:p>
        </w:tc>
        <w:tc>
          <w:tcPr>
            <w:tcW w:w="1937" w:type="dxa"/>
            <w:tcBorders>
              <w:top w:val="nil"/>
              <w:left w:val="nil"/>
              <w:bottom w:val="single" w:color="auto" w:sz="8" w:space="0"/>
              <w:right w:val="single" w:color="auto" w:sz="4" w:space="0"/>
            </w:tcBorders>
            <w:shd w:val="clear" w:color="auto" w:fill="auto"/>
            <w:vAlign w:val="center"/>
          </w:tcPr>
          <w:p w14:paraId="226E950D">
            <w:pPr>
              <w:jc w:val="right"/>
              <w:rPr>
                <w:rFonts w:ascii="宋体" w:hAnsi="宋体" w:eastAsia="宋体" w:cs="Arial"/>
                <w:color w:val="000000"/>
                <w:sz w:val="22"/>
              </w:rPr>
            </w:pPr>
            <w:r>
              <w:rPr>
                <w:rFonts w:hint="eastAsia" w:cs="Arial"/>
                <w:color w:val="000000"/>
                <w:sz w:val="22"/>
              </w:rPr>
              <w:t>37.19</w:t>
            </w:r>
          </w:p>
        </w:tc>
        <w:tc>
          <w:tcPr>
            <w:tcW w:w="3492" w:type="dxa"/>
            <w:tcBorders>
              <w:top w:val="nil"/>
              <w:left w:val="nil"/>
              <w:bottom w:val="single" w:color="auto" w:sz="8" w:space="0"/>
              <w:right w:val="single" w:color="auto" w:sz="4" w:space="0"/>
            </w:tcBorders>
            <w:shd w:val="clear" w:color="auto" w:fill="auto"/>
            <w:vAlign w:val="center"/>
          </w:tcPr>
          <w:p w14:paraId="28A03704">
            <w:pPr>
              <w:jc w:val="right"/>
              <w:rPr>
                <w:rFonts w:ascii="宋体" w:hAnsi="宋体" w:eastAsia="宋体" w:cs="Arial"/>
                <w:color w:val="000000"/>
                <w:sz w:val="22"/>
              </w:rPr>
            </w:pPr>
            <w:r>
              <w:rPr>
                <w:rFonts w:hint="eastAsia" w:cs="Arial"/>
                <w:color w:val="000000"/>
                <w:sz w:val="22"/>
              </w:rPr>
              <w:t>37.19</w:t>
            </w:r>
          </w:p>
        </w:tc>
        <w:tc>
          <w:tcPr>
            <w:tcW w:w="3000" w:type="dxa"/>
            <w:tcBorders>
              <w:top w:val="nil"/>
              <w:left w:val="nil"/>
              <w:bottom w:val="single" w:color="auto" w:sz="8" w:space="0"/>
              <w:right w:val="single" w:color="auto" w:sz="8" w:space="0"/>
            </w:tcBorders>
            <w:shd w:val="clear" w:color="auto" w:fill="auto"/>
            <w:vAlign w:val="center"/>
          </w:tcPr>
          <w:p w14:paraId="653E2C3C">
            <w:pPr>
              <w:jc w:val="right"/>
              <w:rPr>
                <w:rFonts w:ascii="宋体" w:hAnsi="宋体" w:eastAsia="宋体" w:cs="Arial"/>
                <w:color w:val="000000"/>
                <w:sz w:val="22"/>
              </w:rPr>
            </w:pPr>
            <w:r>
              <w:rPr>
                <w:rFonts w:hint="eastAsia" w:cs="Arial"/>
                <w:color w:val="000000"/>
                <w:sz w:val="22"/>
              </w:rPr>
              <w:t>　</w:t>
            </w:r>
          </w:p>
        </w:tc>
      </w:tr>
      <w:tr w14:paraId="247035DB">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382C3AE">
            <w:pPr>
              <w:rPr>
                <w:rFonts w:ascii="宋体" w:hAnsi="宋体" w:eastAsia="宋体" w:cs="Arial"/>
                <w:color w:val="000000"/>
                <w:sz w:val="22"/>
              </w:rPr>
            </w:pPr>
            <w:r>
              <w:rPr>
                <w:rFonts w:hint="eastAsia" w:cs="Arial"/>
                <w:color w:val="000000"/>
                <w:sz w:val="22"/>
              </w:rPr>
              <w:t>20899</w:t>
            </w:r>
          </w:p>
        </w:tc>
        <w:tc>
          <w:tcPr>
            <w:tcW w:w="4590" w:type="dxa"/>
            <w:tcBorders>
              <w:top w:val="nil"/>
              <w:left w:val="nil"/>
              <w:bottom w:val="single" w:color="auto" w:sz="8" w:space="0"/>
              <w:right w:val="single" w:color="auto" w:sz="4" w:space="0"/>
            </w:tcBorders>
            <w:shd w:val="clear" w:color="auto" w:fill="auto"/>
            <w:vAlign w:val="center"/>
          </w:tcPr>
          <w:p w14:paraId="53E8A617">
            <w:pPr>
              <w:rPr>
                <w:rFonts w:ascii="宋体" w:hAnsi="宋体" w:eastAsia="宋体" w:cs="Arial"/>
                <w:color w:val="000000"/>
                <w:sz w:val="22"/>
              </w:rPr>
            </w:pPr>
            <w:r>
              <w:rPr>
                <w:rFonts w:hint="eastAsia" w:cs="Arial"/>
                <w:color w:val="000000"/>
                <w:sz w:val="22"/>
              </w:rPr>
              <w:t>其他社会保障和就业支出</w:t>
            </w:r>
          </w:p>
        </w:tc>
        <w:tc>
          <w:tcPr>
            <w:tcW w:w="1937" w:type="dxa"/>
            <w:tcBorders>
              <w:top w:val="nil"/>
              <w:left w:val="nil"/>
              <w:bottom w:val="single" w:color="auto" w:sz="8" w:space="0"/>
              <w:right w:val="single" w:color="auto" w:sz="4" w:space="0"/>
            </w:tcBorders>
            <w:shd w:val="clear" w:color="auto" w:fill="auto"/>
            <w:vAlign w:val="center"/>
          </w:tcPr>
          <w:p w14:paraId="0E3A637F">
            <w:pPr>
              <w:jc w:val="right"/>
              <w:rPr>
                <w:rFonts w:ascii="宋体" w:hAnsi="宋体" w:eastAsia="宋体" w:cs="Arial"/>
                <w:color w:val="000000"/>
                <w:sz w:val="22"/>
              </w:rPr>
            </w:pPr>
            <w:r>
              <w:rPr>
                <w:rFonts w:hint="eastAsia" w:cs="Arial"/>
                <w:color w:val="000000"/>
                <w:sz w:val="22"/>
              </w:rPr>
              <w:t>45.28</w:t>
            </w:r>
          </w:p>
        </w:tc>
        <w:tc>
          <w:tcPr>
            <w:tcW w:w="3492" w:type="dxa"/>
            <w:tcBorders>
              <w:top w:val="nil"/>
              <w:left w:val="nil"/>
              <w:bottom w:val="single" w:color="auto" w:sz="8" w:space="0"/>
              <w:right w:val="single" w:color="auto" w:sz="4" w:space="0"/>
            </w:tcBorders>
            <w:shd w:val="clear" w:color="auto" w:fill="auto"/>
            <w:vAlign w:val="center"/>
          </w:tcPr>
          <w:p w14:paraId="2DCC5AAB">
            <w:pPr>
              <w:jc w:val="right"/>
              <w:rPr>
                <w:rFonts w:ascii="宋体" w:hAnsi="宋体" w:eastAsia="宋体" w:cs="Arial"/>
                <w:color w:val="000000"/>
                <w:sz w:val="22"/>
              </w:rPr>
            </w:pPr>
            <w:r>
              <w:rPr>
                <w:rFonts w:hint="eastAsia" w:cs="Arial"/>
                <w:color w:val="000000"/>
                <w:sz w:val="22"/>
              </w:rPr>
              <w:t>45.28</w:t>
            </w:r>
          </w:p>
        </w:tc>
        <w:tc>
          <w:tcPr>
            <w:tcW w:w="3000" w:type="dxa"/>
            <w:tcBorders>
              <w:top w:val="nil"/>
              <w:left w:val="nil"/>
              <w:bottom w:val="single" w:color="auto" w:sz="8" w:space="0"/>
              <w:right w:val="single" w:color="auto" w:sz="8" w:space="0"/>
            </w:tcBorders>
            <w:shd w:val="clear" w:color="auto" w:fill="auto"/>
            <w:vAlign w:val="center"/>
          </w:tcPr>
          <w:p w14:paraId="4582AAC8">
            <w:pPr>
              <w:jc w:val="right"/>
              <w:rPr>
                <w:rFonts w:ascii="宋体" w:hAnsi="宋体" w:eastAsia="宋体" w:cs="Arial"/>
                <w:color w:val="000000"/>
                <w:sz w:val="22"/>
              </w:rPr>
            </w:pPr>
            <w:r>
              <w:rPr>
                <w:rFonts w:hint="eastAsia" w:cs="Arial"/>
                <w:color w:val="000000"/>
                <w:sz w:val="22"/>
              </w:rPr>
              <w:t>　</w:t>
            </w:r>
          </w:p>
        </w:tc>
      </w:tr>
      <w:tr w14:paraId="7646B334">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4A93B80">
            <w:pPr>
              <w:rPr>
                <w:rFonts w:ascii="宋体" w:hAnsi="宋体" w:eastAsia="宋体" w:cs="Arial"/>
                <w:color w:val="000000"/>
                <w:sz w:val="22"/>
              </w:rPr>
            </w:pPr>
            <w:r>
              <w:rPr>
                <w:rFonts w:hint="eastAsia" w:cs="Arial"/>
                <w:color w:val="000000"/>
                <w:sz w:val="22"/>
              </w:rPr>
              <w:t>2089999</w:t>
            </w:r>
          </w:p>
        </w:tc>
        <w:tc>
          <w:tcPr>
            <w:tcW w:w="4590" w:type="dxa"/>
            <w:tcBorders>
              <w:top w:val="nil"/>
              <w:left w:val="nil"/>
              <w:bottom w:val="single" w:color="auto" w:sz="8" w:space="0"/>
              <w:right w:val="single" w:color="auto" w:sz="4" w:space="0"/>
            </w:tcBorders>
            <w:shd w:val="clear" w:color="auto" w:fill="auto"/>
            <w:vAlign w:val="center"/>
          </w:tcPr>
          <w:p w14:paraId="3B3421D9">
            <w:pPr>
              <w:rPr>
                <w:rFonts w:ascii="宋体" w:hAnsi="宋体" w:eastAsia="宋体" w:cs="Arial"/>
                <w:color w:val="000000"/>
                <w:sz w:val="22"/>
              </w:rPr>
            </w:pPr>
            <w:r>
              <w:rPr>
                <w:rFonts w:hint="eastAsia" w:cs="Arial"/>
                <w:color w:val="000000"/>
                <w:sz w:val="22"/>
              </w:rPr>
              <w:t xml:space="preserve">  其他社会保障和就业支出</w:t>
            </w:r>
          </w:p>
        </w:tc>
        <w:tc>
          <w:tcPr>
            <w:tcW w:w="1937" w:type="dxa"/>
            <w:tcBorders>
              <w:top w:val="nil"/>
              <w:left w:val="nil"/>
              <w:bottom w:val="single" w:color="auto" w:sz="8" w:space="0"/>
              <w:right w:val="single" w:color="auto" w:sz="4" w:space="0"/>
            </w:tcBorders>
            <w:shd w:val="clear" w:color="auto" w:fill="auto"/>
            <w:vAlign w:val="center"/>
          </w:tcPr>
          <w:p w14:paraId="6C66A81E">
            <w:pPr>
              <w:jc w:val="right"/>
              <w:rPr>
                <w:rFonts w:ascii="宋体" w:hAnsi="宋体" w:eastAsia="宋体" w:cs="Arial"/>
                <w:color w:val="000000"/>
                <w:sz w:val="22"/>
              </w:rPr>
            </w:pPr>
            <w:r>
              <w:rPr>
                <w:rFonts w:hint="eastAsia" w:cs="Arial"/>
                <w:color w:val="000000"/>
                <w:sz w:val="22"/>
              </w:rPr>
              <w:t>45.28</w:t>
            </w:r>
          </w:p>
        </w:tc>
        <w:tc>
          <w:tcPr>
            <w:tcW w:w="3492" w:type="dxa"/>
            <w:tcBorders>
              <w:top w:val="nil"/>
              <w:left w:val="nil"/>
              <w:bottom w:val="single" w:color="auto" w:sz="8" w:space="0"/>
              <w:right w:val="single" w:color="auto" w:sz="4" w:space="0"/>
            </w:tcBorders>
            <w:shd w:val="clear" w:color="auto" w:fill="auto"/>
            <w:vAlign w:val="center"/>
          </w:tcPr>
          <w:p w14:paraId="3B6BC6DC">
            <w:pPr>
              <w:jc w:val="right"/>
              <w:rPr>
                <w:rFonts w:ascii="宋体" w:hAnsi="宋体" w:eastAsia="宋体" w:cs="Arial"/>
                <w:color w:val="000000"/>
                <w:sz w:val="22"/>
              </w:rPr>
            </w:pPr>
            <w:r>
              <w:rPr>
                <w:rFonts w:hint="eastAsia" w:cs="Arial"/>
                <w:color w:val="000000"/>
                <w:sz w:val="22"/>
              </w:rPr>
              <w:t>45.28</w:t>
            </w:r>
          </w:p>
        </w:tc>
        <w:tc>
          <w:tcPr>
            <w:tcW w:w="3000" w:type="dxa"/>
            <w:tcBorders>
              <w:top w:val="nil"/>
              <w:left w:val="nil"/>
              <w:bottom w:val="single" w:color="auto" w:sz="8" w:space="0"/>
              <w:right w:val="single" w:color="auto" w:sz="8" w:space="0"/>
            </w:tcBorders>
            <w:shd w:val="clear" w:color="auto" w:fill="auto"/>
            <w:vAlign w:val="center"/>
          </w:tcPr>
          <w:p w14:paraId="72F190CE">
            <w:pPr>
              <w:jc w:val="right"/>
              <w:rPr>
                <w:rFonts w:ascii="宋体" w:hAnsi="宋体" w:eastAsia="宋体" w:cs="Arial"/>
                <w:color w:val="000000"/>
                <w:sz w:val="22"/>
              </w:rPr>
            </w:pPr>
            <w:r>
              <w:rPr>
                <w:rFonts w:hint="eastAsia" w:cs="Arial"/>
                <w:color w:val="000000"/>
                <w:sz w:val="22"/>
              </w:rPr>
              <w:t>　</w:t>
            </w:r>
          </w:p>
        </w:tc>
      </w:tr>
      <w:tr w14:paraId="2C20E3D8">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4368834">
            <w:pPr>
              <w:rPr>
                <w:rFonts w:ascii="宋体" w:hAnsi="宋体" w:eastAsia="宋体" w:cs="Arial"/>
                <w:color w:val="000000"/>
                <w:sz w:val="22"/>
              </w:rPr>
            </w:pPr>
            <w:r>
              <w:rPr>
                <w:rFonts w:hint="eastAsia" w:cs="Arial"/>
                <w:color w:val="000000"/>
                <w:sz w:val="22"/>
              </w:rPr>
              <w:t>210</w:t>
            </w:r>
          </w:p>
        </w:tc>
        <w:tc>
          <w:tcPr>
            <w:tcW w:w="4590" w:type="dxa"/>
            <w:tcBorders>
              <w:top w:val="nil"/>
              <w:left w:val="nil"/>
              <w:bottom w:val="single" w:color="auto" w:sz="8" w:space="0"/>
              <w:right w:val="single" w:color="auto" w:sz="4" w:space="0"/>
            </w:tcBorders>
            <w:shd w:val="clear" w:color="auto" w:fill="auto"/>
            <w:vAlign w:val="center"/>
          </w:tcPr>
          <w:p w14:paraId="0FA59BE9">
            <w:pPr>
              <w:rPr>
                <w:rFonts w:ascii="宋体" w:hAnsi="宋体" w:eastAsia="宋体" w:cs="Arial"/>
                <w:color w:val="000000"/>
                <w:sz w:val="22"/>
              </w:rPr>
            </w:pPr>
            <w:r>
              <w:rPr>
                <w:rFonts w:hint="eastAsia" w:cs="Arial"/>
                <w:color w:val="000000"/>
                <w:sz w:val="22"/>
              </w:rPr>
              <w:t>卫生健康支出</w:t>
            </w:r>
          </w:p>
        </w:tc>
        <w:tc>
          <w:tcPr>
            <w:tcW w:w="1937" w:type="dxa"/>
            <w:tcBorders>
              <w:top w:val="nil"/>
              <w:left w:val="nil"/>
              <w:bottom w:val="single" w:color="auto" w:sz="8" w:space="0"/>
              <w:right w:val="single" w:color="auto" w:sz="4" w:space="0"/>
            </w:tcBorders>
            <w:shd w:val="clear" w:color="auto" w:fill="auto"/>
            <w:vAlign w:val="center"/>
          </w:tcPr>
          <w:p w14:paraId="0150E81A">
            <w:pPr>
              <w:jc w:val="right"/>
              <w:rPr>
                <w:rFonts w:ascii="宋体" w:hAnsi="宋体" w:eastAsia="宋体" w:cs="Arial"/>
                <w:color w:val="000000"/>
                <w:sz w:val="22"/>
              </w:rPr>
            </w:pPr>
            <w:r>
              <w:rPr>
                <w:rFonts w:hint="eastAsia" w:cs="Arial"/>
                <w:color w:val="000000"/>
                <w:sz w:val="22"/>
              </w:rPr>
              <w:t>28.54</w:t>
            </w:r>
          </w:p>
        </w:tc>
        <w:tc>
          <w:tcPr>
            <w:tcW w:w="3492" w:type="dxa"/>
            <w:tcBorders>
              <w:top w:val="nil"/>
              <w:left w:val="nil"/>
              <w:bottom w:val="single" w:color="auto" w:sz="8" w:space="0"/>
              <w:right w:val="single" w:color="auto" w:sz="4" w:space="0"/>
            </w:tcBorders>
            <w:shd w:val="clear" w:color="auto" w:fill="auto"/>
            <w:vAlign w:val="center"/>
          </w:tcPr>
          <w:p w14:paraId="70C73829">
            <w:pPr>
              <w:jc w:val="right"/>
              <w:rPr>
                <w:rFonts w:ascii="宋体" w:hAnsi="宋体" w:eastAsia="宋体" w:cs="Arial"/>
                <w:color w:val="000000"/>
                <w:sz w:val="22"/>
              </w:rPr>
            </w:pPr>
            <w:r>
              <w:rPr>
                <w:rFonts w:hint="eastAsia" w:cs="Arial"/>
                <w:color w:val="000000"/>
                <w:sz w:val="22"/>
              </w:rPr>
              <w:t>28.54</w:t>
            </w:r>
          </w:p>
        </w:tc>
        <w:tc>
          <w:tcPr>
            <w:tcW w:w="3000" w:type="dxa"/>
            <w:tcBorders>
              <w:top w:val="nil"/>
              <w:left w:val="nil"/>
              <w:bottom w:val="single" w:color="auto" w:sz="8" w:space="0"/>
              <w:right w:val="single" w:color="auto" w:sz="8" w:space="0"/>
            </w:tcBorders>
            <w:shd w:val="clear" w:color="auto" w:fill="auto"/>
            <w:vAlign w:val="center"/>
          </w:tcPr>
          <w:p w14:paraId="38EB881B">
            <w:pPr>
              <w:jc w:val="right"/>
              <w:rPr>
                <w:rFonts w:ascii="宋体" w:hAnsi="宋体" w:eastAsia="宋体" w:cs="Arial"/>
                <w:color w:val="000000"/>
                <w:sz w:val="22"/>
              </w:rPr>
            </w:pPr>
            <w:r>
              <w:rPr>
                <w:rFonts w:hint="eastAsia" w:cs="Arial"/>
                <w:color w:val="000000"/>
                <w:sz w:val="22"/>
              </w:rPr>
              <w:t>　</w:t>
            </w:r>
          </w:p>
        </w:tc>
      </w:tr>
      <w:tr w14:paraId="0A1398D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54424F1">
            <w:pPr>
              <w:rPr>
                <w:rFonts w:ascii="宋体" w:hAnsi="宋体" w:eastAsia="宋体" w:cs="Arial"/>
                <w:color w:val="000000"/>
                <w:sz w:val="22"/>
              </w:rPr>
            </w:pPr>
            <w:r>
              <w:rPr>
                <w:rFonts w:hint="eastAsia" w:cs="Arial"/>
                <w:color w:val="000000"/>
                <w:sz w:val="22"/>
              </w:rPr>
              <w:t>21011</w:t>
            </w:r>
          </w:p>
        </w:tc>
        <w:tc>
          <w:tcPr>
            <w:tcW w:w="4590" w:type="dxa"/>
            <w:tcBorders>
              <w:top w:val="nil"/>
              <w:left w:val="nil"/>
              <w:bottom w:val="single" w:color="auto" w:sz="8" w:space="0"/>
              <w:right w:val="single" w:color="auto" w:sz="4" w:space="0"/>
            </w:tcBorders>
            <w:shd w:val="clear" w:color="auto" w:fill="auto"/>
            <w:vAlign w:val="center"/>
          </w:tcPr>
          <w:p w14:paraId="091C610D">
            <w:pPr>
              <w:rPr>
                <w:rFonts w:ascii="宋体" w:hAnsi="宋体" w:eastAsia="宋体" w:cs="Arial"/>
                <w:color w:val="000000"/>
                <w:sz w:val="22"/>
              </w:rPr>
            </w:pPr>
            <w:r>
              <w:rPr>
                <w:rFonts w:hint="eastAsia" w:cs="Arial"/>
                <w:color w:val="000000"/>
                <w:sz w:val="22"/>
              </w:rPr>
              <w:t>行政事业单位医疗</w:t>
            </w:r>
          </w:p>
        </w:tc>
        <w:tc>
          <w:tcPr>
            <w:tcW w:w="1937" w:type="dxa"/>
            <w:tcBorders>
              <w:top w:val="nil"/>
              <w:left w:val="nil"/>
              <w:bottom w:val="single" w:color="auto" w:sz="8" w:space="0"/>
              <w:right w:val="single" w:color="auto" w:sz="4" w:space="0"/>
            </w:tcBorders>
            <w:shd w:val="clear" w:color="auto" w:fill="auto"/>
            <w:vAlign w:val="center"/>
          </w:tcPr>
          <w:p w14:paraId="4D0D4419">
            <w:pPr>
              <w:jc w:val="right"/>
              <w:rPr>
                <w:rFonts w:ascii="宋体" w:hAnsi="宋体" w:eastAsia="宋体" w:cs="Arial"/>
                <w:color w:val="000000"/>
                <w:sz w:val="22"/>
              </w:rPr>
            </w:pPr>
            <w:r>
              <w:rPr>
                <w:rFonts w:hint="eastAsia" w:cs="Arial"/>
                <w:color w:val="000000"/>
                <w:sz w:val="22"/>
              </w:rPr>
              <w:t>28.54</w:t>
            </w:r>
          </w:p>
        </w:tc>
        <w:tc>
          <w:tcPr>
            <w:tcW w:w="3492" w:type="dxa"/>
            <w:tcBorders>
              <w:top w:val="nil"/>
              <w:left w:val="nil"/>
              <w:bottom w:val="single" w:color="auto" w:sz="8" w:space="0"/>
              <w:right w:val="single" w:color="auto" w:sz="4" w:space="0"/>
            </w:tcBorders>
            <w:shd w:val="clear" w:color="auto" w:fill="auto"/>
            <w:vAlign w:val="center"/>
          </w:tcPr>
          <w:p w14:paraId="218E8D25">
            <w:pPr>
              <w:jc w:val="right"/>
              <w:rPr>
                <w:rFonts w:ascii="宋体" w:hAnsi="宋体" w:eastAsia="宋体" w:cs="Arial"/>
                <w:color w:val="000000"/>
                <w:sz w:val="22"/>
              </w:rPr>
            </w:pPr>
            <w:r>
              <w:rPr>
                <w:rFonts w:hint="eastAsia" w:cs="Arial"/>
                <w:color w:val="000000"/>
                <w:sz w:val="22"/>
              </w:rPr>
              <w:t>28.54</w:t>
            </w:r>
          </w:p>
        </w:tc>
        <w:tc>
          <w:tcPr>
            <w:tcW w:w="3000" w:type="dxa"/>
            <w:tcBorders>
              <w:top w:val="nil"/>
              <w:left w:val="nil"/>
              <w:bottom w:val="single" w:color="auto" w:sz="8" w:space="0"/>
              <w:right w:val="single" w:color="auto" w:sz="8" w:space="0"/>
            </w:tcBorders>
            <w:shd w:val="clear" w:color="auto" w:fill="auto"/>
            <w:vAlign w:val="center"/>
          </w:tcPr>
          <w:p w14:paraId="6AC177D4">
            <w:pPr>
              <w:jc w:val="right"/>
              <w:rPr>
                <w:rFonts w:ascii="宋体" w:hAnsi="宋体" w:eastAsia="宋体" w:cs="Arial"/>
                <w:color w:val="000000"/>
                <w:sz w:val="22"/>
              </w:rPr>
            </w:pPr>
            <w:r>
              <w:rPr>
                <w:rFonts w:hint="eastAsia" w:cs="Arial"/>
                <w:color w:val="000000"/>
                <w:sz w:val="22"/>
              </w:rPr>
              <w:t>　</w:t>
            </w:r>
          </w:p>
        </w:tc>
      </w:tr>
      <w:tr w14:paraId="767B40A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7CE4671">
            <w:pPr>
              <w:rPr>
                <w:rFonts w:ascii="宋体" w:hAnsi="宋体" w:eastAsia="宋体" w:cs="Arial"/>
                <w:color w:val="000000"/>
                <w:sz w:val="22"/>
              </w:rPr>
            </w:pPr>
            <w:r>
              <w:rPr>
                <w:rFonts w:hint="eastAsia" w:cs="Arial"/>
                <w:color w:val="000000"/>
                <w:sz w:val="22"/>
              </w:rPr>
              <w:t>2101101</w:t>
            </w:r>
          </w:p>
        </w:tc>
        <w:tc>
          <w:tcPr>
            <w:tcW w:w="4590" w:type="dxa"/>
            <w:tcBorders>
              <w:top w:val="nil"/>
              <w:left w:val="nil"/>
              <w:bottom w:val="single" w:color="auto" w:sz="8" w:space="0"/>
              <w:right w:val="single" w:color="auto" w:sz="4" w:space="0"/>
            </w:tcBorders>
            <w:shd w:val="clear" w:color="auto" w:fill="auto"/>
            <w:vAlign w:val="center"/>
          </w:tcPr>
          <w:p w14:paraId="2DD6B9AB">
            <w:pPr>
              <w:rPr>
                <w:rFonts w:ascii="宋体" w:hAnsi="宋体" w:eastAsia="宋体" w:cs="Arial"/>
                <w:color w:val="000000"/>
                <w:sz w:val="22"/>
              </w:rPr>
            </w:pPr>
            <w:r>
              <w:rPr>
                <w:rFonts w:hint="eastAsia" w:cs="Arial"/>
                <w:color w:val="000000"/>
                <w:sz w:val="22"/>
              </w:rPr>
              <w:t xml:space="preserve">  行政单位医疗</w:t>
            </w:r>
          </w:p>
        </w:tc>
        <w:tc>
          <w:tcPr>
            <w:tcW w:w="1937" w:type="dxa"/>
            <w:tcBorders>
              <w:top w:val="nil"/>
              <w:left w:val="nil"/>
              <w:bottom w:val="single" w:color="auto" w:sz="8" w:space="0"/>
              <w:right w:val="single" w:color="auto" w:sz="4" w:space="0"/>
            </w:tcBorders>
            <w:shd w:val="clear" w:color="auto" w:fill="auto"/>
            <w:vAlign w:val="center"/>
          </w:tcPr>
          <w:p w14:paraId="5D2C8153">
            <w:pPr>
              <w:jc w:val="right"/>
              <w:rPr>
                <w:rFonts w:ascii="宋体" w:hAnsi="宋体" w:eastAsia="宋体" w:cs="Arial"/>
                <w:color w:val="000000"/>
                <w:sz w:val="22"/>
              </w:rPr>
            </w:pPr>
            <w:r>
              <w:rPr>
                <w:rFonts w:hint="eastAsia" w:cs="Arial"/>
                <w:color w:val="000000"/>
                <w:sz w:val="22"/>
              </w:rPr>
              <w:t>28.54</w:t>
            </w:r>
          </w:p>
        </w:tc>
        <w:tc>
          <w:tcPr>
            <w:tcW w:w="3492" w:type="dxa"/>
            <w:tcBorders>
              <w:top w:val="nil"/>
              <w:left w:val="nil"/>
              <w:bottom w:val="single" w:color="auto" w:sz="8" w:space="0"/>
              <w:right w:val="single" w:color="auto" w:sz="4" w:space="0"/>
            </w:tcBorders>
            <w:shd w:val="clear" w:color="auto" w:fill="auto"/>
            <w:vAlign w:val="center"/>
          </w:tcPr>
          <w:p w14:paraId="02427362">
            <w:pPr>
              <w:jc w:val="right"/>
              <w:rPr>
                <w:rFonts w:ascii="宋体" w:hAnsi="宋体" w:eastAsia="宋体" w:cs="Arial"/>
                <w:color w:val="000000"/>
                <w:sz w:val="22"/>
              </w:rPr>
            </w:pPr>
            <w:r>
              <w:rPr>
                <w:rFonts w:hint="eastAsia" w:cs="Arial"/>
                <w:color w:val="000000"/>
                <w:sz w:val="22"/>
              </w:rPr>
              <w:t>28.54</w:t>
            </w:r>
          </w:p>
        </w:tc>
        <w:tc>
          <w:tcPr>
            <w:tcW w:w="3000" w:type="dxa"/>
            <w:tcBorders>
              <w:top w:val="nil"/>
              <w:left w:val="nil"/>
              <w:bottom w:val="single" w:color="auto" w:sz="8" w:space="0"/>
              <w:right w:val="single" w:color="auto" w:sz="8" w:space="0"/>
            </w:tcBorders>
            <w:shd w:val="clear" w:color="auto" w:fill="auto"/>
            <w:vAlign w:val="center"/>
          </w:tcPr>
          <w:p w14:paraId="312A0CEF">
            <w:pPr>
              <w:jc w:val="right"/>
              <w:rPr>
                <w:rFonts w:ascii="宋体" w:hAnsi="宋体" w:eastAsia="宋体" w:cs="Arial"/>
                <w:color w:val="000000"/>
                <w:sz w:val="22"/>
              </w:rPr>
            </w:pPr>
            <w:r>
              <w:rPr>
                <w:rFonts w:hint="eastAsia" w:cs="Arial"/>
                <w:color w:val="000000"/>
                <w:sz w:val="22"/>
              </w:rPr>
              <w:t>　</w:t>
            </w:r>
          </w:p>
        </w:tc>
      </w:tr>
      <w:tr w14:paraId="2DB4C6B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9BE973B">
            <w:pPr>
              <w:rPr>
                <w:rFonts w:ascii="宋体" w:hAnsi="宋体" w:eastAsia="宋体" w:cs="Arial"/>
                <w:color w:val="000000"/>
                <w:sz w:val="22"/>
              </w:rPr>
            </w:pPr>
            <w:r>
              <w:rPr>
                <w:rFonts w:hint="eastAsia" w:cs="Arial"/>
                <w:color w:val="000000"/>
                <w:sz w:val="22"/>
              </w:rPr>
              <w:t>213</w:t>
            </w:r>
          </w:p>
        </w:tc>
        <w:tc>
          <w:tcPr>
            <w:tcW w:w="4590" w:type="dxa"/>
            <w:tcBorders>
              <w:top w:val="nil"/>
              <w:left w:val="nil"/>
              <w:bottom w:val="single" w:color="auto" w:sz="8" w:space="0"/>
              <w:right w:val="single" w:color="auto" w:sz="4" w:space="0"/>
            </w:tcBorders>
            <w:shd w:val="clear" w:color="auto" w:fill="auto"/>
            <w:vAlign w:val="center"/>
          </w:tcPr>
          <w:p w14:paraId="66323DD2">
            <w:pPr>
              <w:rPr>
                <w:rFonts w:ascii="宋体" w:hAnsi="宋体" w:eastAsia="宋体" w:cs="Arial"/>
                <w:color w:val="000000"/>
                <w:sz w:val="22"/>
              </w:rPr>
            </w:pPr>
            <w:r>
              <w:rPr>
                <w:rFonts w:hint="eastAsia" w:cs="Arial"/>
                <w:color w:val="000000"/>
                <w:sz w:val="22"/>
              </w:rPr>
              <w:t>农林水支出</w:t>
            </w:r>
          </w:p>
        </w:tc>
        <w:tc>
          <w:tcPr>
            <w:tcW w:w="1937" w:type="dxa"/>
            <w:tcBorders>
              <w:top w:val="nil"/>
              <w:left w:val="nil"/>
              <w:bottom w:val="single" w:color="auto" w:sz="8" w:space="0"/>
              <w:right w:val="single" w:color="auto" w:sz="4" w:space="0"/>
            </w:tcBorders>
            <w:shd w:val="clear" w:color="auto" w:fill="auto"/>
            <w:vAlign w:val="center"/>
          </w:tcPr>
          <w:p w14:paraId="30DB40C1">
            <w:pPr>
              <w:jc w:val="right"/>
              <w:rPr>
                <w:rFonts w:ascii="宋体" w:hAnsi="宋体" w:eastAsia="宋体" w:cs="Arial"/>
                <w:color w:val="000000"/>
                <w:sz w:val="22"/>
              </w:rPr>
            </w:pPr>
            <w:r>
              <w:rPr>
                <w:rFonts w:hint="eastAsia" w:cs="Arial"/>
                <w:color w:val="000000"/>
                <w:sz w:val="22"/>
              </w:rPr>
              <w:t>20.43</w:t>
            </w:r>
          </w:p>
        </w:tc>
        <w:tc>
          <w:tcPr>
            <w:tcW w:w="3492" w:type="dxa"/>
            <w:tcBorders>
              <w:top w:val="nil"/>
              <w:left w:val="nil"/>
              <w:bottom w:val="single" w:color="auto" w:sz="8" w:space="0"/>
              <w:right w:val="single" w:color="auto" w:sz="4" w:space="0"/>
            </w:tcBorders>
            <w:shd w:val="clear" w:color="auto" w:fill="auto"/>
            <w:vAlign w:val="center"/>
          </w:tcPr>
          <w:p w14:paraId="3D539961">
            <w:pPr>
              <w:jc w:val="right"/>
              <w:rPr>
                <w:rFonts w:ascii="宋体" w:hAnsi="宋体" w:eastAsia="宋体" w:cs="Arial"/>
                <w:color w:val="000000"/>
                <w:sz w:val="22"/>
              </w:rPr>
            </w:pPr>
            <w:r>
              <w:rPr>
                <w:rFonts w:hint="eastAsia" w:cs="Arial"/>
                <w:color w:val="000000"/>
                <w:sz w:val="22"/>
              </w:rPr>
              <w:t>20.43</w:t>
            </w:r>
          </w:p>
        </w:tc>
        <w:tc>
          <w:tcPr>
            <w:tcW w:w="3000" w:type="dxa"/>
            <w:tcBorders>
              <w:top w:val="nil"/>
              <w:left w:val="nil"/>
              <w:bottom w:val="single" w:color="auto" w:sz="8" w:space="0"/>
              <w:right w:val="single" w:color="auto" w:sz="8" w:space="0"/>
            </w:tcBorders>
            <w:shd w:val="clear" w:color="auto" w:fill="auto"/>
            <w:vAlign w:val="center"/>
          </w:tcPr>
          <w:p w14:paraId="1822EBAD">
            <w:pPr>
              <w:jc w:val="right"/>
              <w:rPr>
                <w:rFonts w:ascii="宋体" w:hAnsi="宋体" w:eastAsia="宋体" w:cs="Arial"/>
                <w:color w:val="000000"/>
                <w:sz w:val="22"/>
              </w:rPr>
            </w:pPr>
            <w:r>
              <w:rPr>
                <w:rFonts w:hint="eastAsia" w:cs="Arial"/>
                <w:color w:val="000000"/>
                <w:sz w:val="22"/>
              </w:rPr>
              <w:t>　</w:t>
            </w:r>
          </w:p>
        </w:tc>
      </w:tr>
      <w:tr w14:paraId="47B8244F">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06373D4">
            <w:pPr>
              <w:rPr>
                <w:rFonts w:ascii="宋体" w:hAnsi="宋体" w:eastAsia="宋体" w:cs="Arial"/>
                <w:color w:val="000000"/>
                <w:sz w:val="22"/>
              </w:rPr>
            </w:pPr>
            <w:r>
              <w:rPr>
                <w:rFonts w:hint="eastAsia" w:cs="Arial"/>
                <w:color w:val="000000"/>
                <w:sz w:val="22"/>
              </w:rPr>
              <w:t>21305</w:t>
            </w:r>
          </w:p>
        </w:tc>
        <w:tc>
          <w:tcPr>
            <w:tcW w:w="4590" w:type="dxa"/>
            <w:tcBorders>
              <w:top w:val="nil"/>
              <w:left w:val="nil"/>
              <w:bottom w:val="single" w:color="auto" w:sz="8" w:space="0"/>
              <w:right w:val="single" w:color="auto" w:sz="4" w:space="0"/>
            </w:tcBorders>
            <w:shd w:val="clear" w:color="auto" w:fill="auto"/>
            <w:vAlign w:val="center"/>
          </w:tcPr>
          <w:p w14:paraId="5EF3A994">
            <w:pPr>
              <w:rPr>
                <w:rFonts w:ascii="宋体" w:hAnsi="宋体" w:eastAsia="宋体" w:cs="Arial"/>
                <w:color w:val="000000"/>
                <w:sz w:val="22"/>
              </w:rPr>
            </w:pPr>
            <w:r>
              <w:rPr>
                <w:rFonts w:hint="eastAsia" w:cs="Arial"/>
                <w:color w:val="000000"/>
                <w:sz w:val="22"/>
              </w:rPr>
              <w:t>扶贫</w:t>
            </w:r>
          </w:p>
        </w:tc>
        <w:tc>
          <w:tcPr>
            <w:tcW w:w="1937" w:type="dxa"/>
            <w:tcBorders>
              <w:top w:val="nil"/>
              <w:left w:val="nil"/>
              <w:bottom w:val="single" w:color="auto" w:sz="8" w:space="0"/>
              <w:right w:val="single" w:color="auto" w:sz="4" w:space="0"/>
            </w:tcBorders>
            <w:shd w:val="clear" w:color="auto" w:fill="auto"/>
            <w:vAlign w:val="center"/>
          </w:tcPr>
          <w:p w14:paraId="7DF7BFE4">
            <w:pPr>
              <w:jc w:val="right"/>
              <w:rPr>
                <w:rFonts w:ascii="宋体" w:hAnsi="宋体" w:eastAsia="宋体" w:cs="Arial"/>
                <w:color w:val="000000"/>
                <w:sz w:val="22"/>
              </w:rPr>
            </w:pPr>
            <w:r>
              <w:rPr>
                <w:rFonts w:hint="eastAsia" w:cs="Arial"/>
                <w:color w:val="000000"/>
                <w:sz w:val="22"/>
              </w:rPr>
              <w:t>20.43</w:t>
            </w:r>
          </w:p>
        </w:tc>
        <w:tc>
          <w:tcPr>
            <w:tcW w:w="3492" w:type="dxa"/>
            <w:tcBorders>
              <w:top w:val="nil"/>
              <w:left w:val="nil"/>
              <w:bottom w:val="single" w:color="auto" w:sz="8" w:space="0"/>
              <w:right w:val="single" w:color="auto" w:sz="4" w:space="0"/>
            </w:tcBorders>
            <w:shd w:val="clear" w:color="auto" w:fill="auto"/>
            <w:vAlign w:val="center"/>
          </w:tcPr>
          <w:p w14:paraId="76C51344">
            <w:pPr>
              <w:jc w:val="right"/>
              <w:rPr>
                <w:rFonts w:ascii="宋体" w:hAnsi="宋体" w:eastAsia="宋体" w:cs="Arial"/>
                <w:color w:val="000000"/>
                <w:sz w:val="22"/>
              </w:rPr>
            </w:pPr>
            <w:r>
              <w:rPr>
                <w:rFonts w:hint="eastAsia" w:cs="Arial"/>
                <w:color w:val="000000"/>
                <w:sz w:val="22"/>
              </w:rPr>
              <w:t>20.43</w:t>
            </w:r>
          </w:p>
        </w:tc>
        <w:tc>
          <w:tcPr>
            <w:tcW w:w="3000" w:type="dxa"/>
            <w:tcBorders>
              <w:top w:val="nil"/>
              <w:left w:val="nil"/>
              <w:bottom w:val="single" w:color="auto" w:sz="8" w:space="0"/>
              <w:right w:val="single" w:color="auto" w:sz="8" w:space="0"/>
            </w:tcBorders>
            <w:shd w:val="clear" w:color="auto" w:fill="auto"/>
            <w:vAlign w:val="center"/>
          </w:tcPr>
          <w:p w14:paraId="3A6FCCBB">
            <w:pPr>
              <w:jc w:val="right"/>
              <w:rPr>
                <w:rFonts w:ascii="宋体" w:hAnsi="宋体" w:eastAsia="宋体" w:cs="Arial"/>
                <w:color w:val="000000"/>
                <w:sz w:val="22"/>
              </w:rPr>
            </w:pPr>
            <w:r>
              <w:rPr>
                <w:rFonts w:hint="eastAsia" w:cs="Arial"/>
                <w:color w:val="000000"/>
                <w:sz w:val="22"/>
              </w:rPr>
              <w:t>　</w:t>
            </w:r>
          </w:p>
        </w:tc>
      </w:tr>
      <w:tr w14:paraId="0090CC57">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5EAA87B7">
            <w:pPr>
              <w:rPr>
                <w:rFonts w:ascii="宋体" w:hAnsi="宋体" w:eastAsia="宋体" w:cs="Arial"/>
                <w:color w:val="000000"/>
                <w:sz w:val="22"/>
              </w:rPr>
            </w:pPr>
            <w:r>
              <w:rPr>
                <w:rFonts w:hint="eastAsia" w:cs="Arial"/>
                <w:color w:val="000000"/>
                <w:sz w:val="22"/>
              </w:rPr>
              <w:t>2130501</w:t>
            </w:r>
          </w:p>
        </w:tc>
        <w:tc>
          <w:tcPr>
            <w:tcW w:w="4590" w:type="dxa"/>
            <w:tcBorders>
              <w:top w:val="nil"/>
              <w:left w:val="nil"/>
              <w:bottom w:val="single" w:color="auto" w:sz="8" w:space="0"/>
              <w:right w:val="single" w:color="auto" w:sz="4" w:space="0"/>
            </w:tcBorders>
            <w:shd w:val="clear" w:color="auto" w:fill="auto"/>
            <w:vAlign w:val="center"/>
          </w:tcPr>
          <w:p w14:paraId="1600524B">
            <w:pPr>
              <w:rPr>
                <w:rFonts w:ascii="宋体" w:hAnsi="宋体" w:eastAsia="宋体" w:cs="Arial"/>
                <w:color w:val="000000"/>
                <w:sz w:val="22"/>
              </w:rPr>
            </w:pPr>
            <w:r>
              <w:rPr>
                <w:rFonts w:hint="eastAsia" w:cs="Arial"/>
                <w:color w:val="000000"/>
                <w:sz w:val="22"/>
              </w:rPr>
              <w:t xml:space="preserve">  行政运行</w:t>
            </w:r>
          </w:p>
        </w:tc>
        <w:tc>
          <w:tcPr>
            <w:tcW w:w="1937" w:type="dxa"/>
            <w:tcBorders>
              <w:top w:val="nil"/>
              <w:left w:val="nil"/>
              <w:bottom w:val="single" w:color="auto" w:sz="8" w:space="0"/>
              <w:right w:val="single" w:color="auto" w:sz="4" w:space="0"/>
            </w:tcBorders>
            <w:shd w:val="clear" w:color="auto" w:fill="auto"/>
            <w:vAlign w:val="center"/>
          </w:tcPr>
          <w:p w14:paraId="5F0F3010">
            <w:pPr>
              <w:jc w:val="right"/>
              <w:rPr>
                <w:rFonts w:ascii="宋体" w:hAnsi="宋体" w:eastAsia="宋体" w:cs="Arial"/>
                <w:color w:val="000000"/>
                <w:sz w:val="22"/>
              </w:rPr>
            </w:pPr>
            <w:r>
              <w:rPr>
                <w:rFonts w:hint="eastAsia" w:cs="Arial"/>
                <w:color w:val="000000"/>
                <w:sz w:val="22"/>
              </w:rPr>
              <w:t>2.00</w:t>
            </w:r>
          </w:p>
        </w:tc>
        <w:tc>
          <w:tcPr>
            <w:tcW w:w="3492" w:type="dxa"/>
            <w:tcBorders>
              <w:top w:val="nil"/>
              <w:left w:val="nil"/>
              <w:bottom w:val="single" w:color="auto" w:sz="8" w:space="0"/>
              <w:right w:val="single" w:color="auto" w:sz="4" w:space="0"/>
            </w:tcBorders>
            <w:shd w:val="clear" w:color="auto" w:fill="auto"/>
            <w:vAlign w:val="center"/>
          </w:tcPr>
          <w:p w14:paraId="296DC620">
            <w:pPr>
              <w:jc w:val="right"/>
              <w:rPr>
                <w:rFonts w:ascii="宋体" w:hAnsi="宋体" w:eastAsia="宋体" w:cs="Arial"/>
                <w:color w:val="000000"/>
                <w:sz w:val="22"/>
              </w:rPr>
            </w:pPr>
            <w:r>
              <w:rPr>
                <w:rFonts w:hint="eastAsia" w:cs="Arial"/>
                <w:color w:val="000000"/>
                <w:sz w:val="22"/>
              </w:rPr>
              <w:t>2.00</w:t>
            </w:r>
          </w:p>
        </w:tc>
        <w:tc>
          <w:tcPr>
            <w:tcW w:w="3000" w:type="dxa"/>
            <w:tcBorders>
              <w:top w:val="nil"/>
              <w:left w:val="nil"/>
              <w:bottom w:val="single" w:color="auto" w:sz="8" w:space="0"/>
              <w:right w:val="single" w:color="auto" w:sz="8" w:space="0"/>
            </w:tcBorders>
            <w:shd w:val="clear" w:color="auto" w:fill="auto"/>
            <w:vAlign w:val="center"/>
          </w:tcPr>
          <w:p w14:paraId="6C44A7B8">
            <w:pPr>
              <w:jc w:val="right"/>
              <w:rPr>
                <w:rFonts w:ascii="宋体" w:hAnsi="宋体" w:eastAsia="宋体" w:cs="Arial"/>
                <w:color w:val="000000"/>
                <w:sz w:val="22"/>
              </w:rPr>
            </w:pPr>
            <w:r>
              <w:rPr>
                <w:rFonts w:hint="eastAsia" w:cs="Arial"/>
                <w:color w:val="000000"/>
                <w:sz w:val="22"/>
              </w:rPr>
              <w:t>　</w:t>
            </w:r>
          </w:p>
        </w:tc>
      </w:tr>
      <w:tr w14:paraId="7FDB7B85">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42F2C526">
            <w:pPr>
              <w:rPr>
                <w:rFonts w:ascii="宋体" w:hAnsi="宋体" w:eastAsia="宋体" w:cs="Arial"/>
                <w:color w:val="000000"/>
                <w:sz w:val="22"/>
              </w:rPr>
            </w:pPr>
            <w:r>
              <w:rPr>
                <w:rFonts w:hint="eastAsia" w:cs="Arial"/>
                <w:color w:val="000000"/>
                <w:sz w:val="22"/>
              </w:rPr>
              <w:t>2130599</w:t>
            </w:r>
          </w:p>
        </w:tc>
        <w:tc>
          <w:tcPr>
            <w:tcW w:w="4590" w:type="dxa"/>
            <w:tcBorders>
              <w:top w:val="nil"/>
              <w:left w:val="nil"/>
              <w:bottom w:val="single" w:color="auto" w:sz="8" w:space="0"/>
              <w:right w:val="single" w:color="auto" w:sz="4" w:space="0"/>
            </w:tcBorders>
            <w:shd w:val="clear" w:color="auto" w:fill="auto"/>
            <w:vAlign w:val="center"/>
          </w:tcPr>
          <w:p w14:paraId="7FD1A2CD">
            <w:pPr>
              <w:rPr>
                <w:rFonts w:ascii="宋体" w:hAnsi="宋体" w:eastAsia="宋体" w:cs="Arial"/>
                <w:color w:val="000000"/>
                <w:sz w:val="22"/>
              </w:rPr>
            </w:pPr>
            <w:r>
              <w:rPr>
                <w:rFonts w:hint="eastAsia" w:cs="Arial"/>
                <w:color w:val="000000"/>
                <w:sz w:val="22"/>
              </w:rPr>
              <w:t xml:space="preserve">  其他扶贫支出</w:t>
            </w:r>
          </w:p>
        </w:tc>
        <w:tc>
          <w:tcPr>
            <w:tcW w:w="1937" w:type="dxa"/>
            <w:tcBorders>
              <w:top w:val="nil"/>
              <w:left w:val="nil"/>
              <w:bottom w:val="single" w:color="auto" w:sz="8" w:space="0"/>
              <w:right w:val="single" w:color="auto" w:sz="4" w:space="0"/>
            </w:tcBorders>
            <w:shd w:val="clear" w:color="auto" w:fill="auto"/>
            <w:vAlign w:val="center"/>
          </w:tcPr>
          <w:p w14:paraId="705BE421">
            <w:pPr>
              <w:jc w:val="right"/>
              <w:rPr>
                <w:rFonts w:ascii="宋体" w:hAnsi="宋体" w:eastAsia="宋体" w:cs="Arial"/>
                <w:color w:val="000000"/>
                <w:sz w:val="22"/>
              </w:rPr>
            </w:pPr>
            <w:r>
              <w:rPr>
                <w:rFonts w:hint="eastAsia" w:cs="Arial"/>
                <w:color w:val="000000"/>
                <w:sz w:val="22"/>
              </w:rPr>
              <w:t>18.43</w:t>
            </w:r>
          </w:p>
        </w:tc>
        <w:tc>
          <w:tcPr>
            <w:tcW w:w="3492" w:type="dxa"/>
            <w:tcBorders>
              <w:top w:val="nil"/>
              <w:left w:val="nil"/>
              <w:bottom w:val="single" w:color="auto" w:sz="8" w:space="0"/>
              <w:right w:val="single" w:color="auto" w:sz="4" w:space="0"/>
            </w:tcBorders>
            <w:shd w:val="clear" w:color="auto" w:fill="auto"/>
            <w:vAlign w:val="center"/>
          </w:tcPr>
          <w:p w14:paraId="26D5EABC">
            <w:pPr>
              <w:jc w:val="right"/>
              <w:rPr>
                <w:rFonts w:ascii="宋体" w:hAnsi="宋体" w:eastAsia="宋体" w:cs="Arial"/>
                <w:color w:val="000000"/>
                <w:sz w:val="22"/>
              </w:rPr>
            </w:pPr>
            <w:r>
              <w:rPr>
                <w:rFonts w:hint="eastAsia" w:cs="Arial"/>
                <w:color w:val="000000"/>
                <w:sz w:val="22"/>
              </w:rPr>
              <w:t>18.43</w:t>
            </w:r>
          </w:p>
        </w:tc>
        <w:tc>
          <w:tcPr>
            <w:tcW w:w="3000" w:type="dxa"/>
            <w:tcBorders>
              <w:top w:val="nil"/>
              <w:left w:val="nil"/>
              <w:bottom w:val="single" w:color="auto" w:sz="8" w:space="0"/>
              <w:right w:val="single" w:color="auto" w:sz="8" w:space="0"/>
            </w:tcBorders>
            <w:shd w:val="clear" w:color="auto" w:fill="auto"/>
            <w:vAlign w:val="center"/>
          </w:tcPr>
          <w:p w14:paraId="5613B648">
            <w:pPr>
              <w:jc w:val="right"/>
              <w:rPr>
                <w:rFonts w:ascii="宋体" w:hAnsi="宋体" w:eastAsia="宋体" w:cs="Arial"/>
                <w:color w:val="000000"/>
                <w:sz w:val="22"/>
              </w:rPr>
            </w:pPr>
            <w:r>
              <w:rPr>
                <w:rFonts w:hint="eastAsia" w:cs="Arial"/>
                <w:color w:val="000000"/>
                <w:sz w:val="22"/>
              </w:rPr>
              <w:t>　</w:t>
            </w:r>
          </w:p>
        </w:tc>
      </w:tr>
      <w:tr w14:paraId="38037782">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77BA8BAF">
            <w:pPr>
              <w:rPr>
                <w:rFonts w:ascii="宋体" w:hAnsi="宋体" w:eastAsia="宋体" w:cs="Arial"/>
                <w:color w:val="000000"/>
                <w:sz w:val="22"/>
              </w:rPr>
            </w:pPr>
            <w:r>
              <w:rPr>
                <w:rFonts w:hint="eastAsia" w:cs="Arial"/>
                <w:color w:val="000000"/>
                <w:sz w:val="22"/>
              </w:rPr>
              <w:t>216</w:t>
            </w:r>
          </w:p>
        </w:tc>
        <w:tc>
          <w:tcPr>
            <w:tcW w:w="4590" w:type="dxa"/>
            <w:tcBorders>
              <w:top w:val="nil"/>
              <w:left w:val="nil"/>
              <w:bottom w:val="single" w:color="auto" w:sz="8" w:space="0"/>
              <w:right w:val="single" w:color="auto" w:sz="4" w:space="0"/>
            </w:tcBorders>
            <w:shd w:val="clear" w:color="auto" w:fill="auto"/>
            <w:vAlign w:val="center"/>
          </w:tcPr>
          <w:p w14:paraId="5128D8D1">
            <w:pPr>
              <w:rPr>
                <w:rFonts w:ascii="宋体" w:hAnsi="宋体" w:eastAsia="宋体" w:cs="Arial"/>
                <w:color w:val="000000"/>
                <w:sz w:val="22"/>
              </w:rPr>
            </w:pPr>
            <w:r>
              <w:rPr>
                <w:rFonts w:hint="eastAsia" w:cs="Arial"/>
                <w:color w:val="000000"/>
                <w:sz w:val="22"/>
              </w:rPr>
              <w:t>商业服务业等支出</w:t>
            </w:r>
          </w:p>
        </w:tc>
        <w:tc>
          <w:tcPr>
            <w:tcW w:w="1937" w:type="dxa"/>
            <w:tcBorders>
              <w:top w:val="nil"/>
              <w:left w:val="nil"/>
              <w:bottom w:val="single" w:color="auto" w:sz="8" w:space="0"/>
              <w:right w:val="single" w:color="auto" w:sz="4" w:space="0"/>
            </w:tcBorders>
            <w:shd w:val="clear" w:color="auto" w:fill="auto"/>
            <w:vAlign w:val="center"/>
          </w:tcPr>
          <w:p w14:paraId="08F8B54A">
            <w:pPr>
              <w:jc w:val="right"/>
              <w:rPr>
                <w:rFonts w:ascii="宋体" w:hAnsi="宋体" w:eastAsia="宋体" w:cs="Arial"/>
                <w:color w:val="000000"/>
                <w:sz w:val="22"/>
              </w:rPr>
            </w:pPr>
            <w:r>
              <w:rPr>
                <w:rFonts w:hint="eastAsia" w:cs="Arial"/>
                <w:color w:val="000000"/>
                <w:sz w:val="22"/>
              </w:rPr>
              <w:t>4.50</w:t>
            </w:r>
          </w:p>
        </w:tc>
        <w:tc>
          <w:tcPr>
            <w:tcW w:w="3492" w:type="dxa"/>
            <w:tcBorders>
              <w:top w:val="nil"/>
              <w:left w:val="nil"/>
              <w:bottom w:val="single" w:color="auto" w:sz="8" w:space="0"/>
              <w:right w:val="single" w:color="auto" w:sz="4" w:space="0"/>
            </w:tcBorders>
            <w:shd w:val="clear" w:color="auto" w:fill="auto"/>
            <w:vAlign w:val="center"/>
          </w:tcPr>
          <w:p w14:paraId="4EABE034">
            <w:pPr>
              <w:jc w:val="right"/>
              <w:rPr>
                <w:rFonts w:ascii="宋体" w:hAnsi="宋体" w:eastAsia="宋体" w:cs="Arial"/>
                <w:color w:val="000000"/>
                <w:sz w:val="22"/>
              </w:rPr>
            </w:pPr>
            <w:r>
              <w:rPr>
                <w:rFonts w:hint="eastAsia" w:cs="Arial"/>
                <w:color w:val="000000"/>
                <w:sz w:val="22"/>
              </w:rPr>
              <w:t>4.50</w:t>
            </w:r>
          </w:p>
        </w:tc>
        <w:tc>
          <w:tcPr>
            <w:tcW w:w="3000" w:type="dxa"/>
            <w:tcBorders>
              <w:top w:val="nil"/>
              <w:left w:val="nil"/>
              <w:bottom w:val="single" w:color="auto" w:sz="8" w:space="0"/>
              <w:right w:val="single" w:color="auto" w:sz="8" w:space="0"/>
            </w:tcBorders>
            <w:shd w:val="clear" w:color="auto" w:fill="auto"/>
            <w:vAlign w:val="center"/>
          </w:tcPr>
          <w:p w14:paraId="7F5373D1">
            <w:pPr>
              <w:jc w:val="right"/>
              <w:rPr>
                <w:rFonts w:ascii="宋体" w:hAnsi="宋体" w:eastAsia="宋体" w:cs="Arial"/>
                <w:color w:val="000000"/>
                <w:sz w:val="22"/>
              </w:rPr>
            </w:pPr>
            <w:r>
              <w:rPr>
                <w:rFonts w:hint="eastAsia" w:cs="Arial"/>
                <w:color w:val="000000"/>
                <w:sz w:val="22"/>
              </w:rPr>
              <w:t>　</w:t>
            </w:r>
          </w:p>
        </w:tc>
      </w:tr>
      <w:tr w14:paraId="022F636A">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2540659F">
            <w:pPr>
              <w:rPr>
                <w:rFonts w:ascii="宋体" w:hAnsi="宋体" w:eastAsia="宋体" w:cs="Arial"/>
                <w:color w:val="000000"/>
                <w:sz w:val="22"/>
              </w:rPr>
            </w:pPr>
            <w:r>
              <w:rPr>
                <w:rFonts w:hint="eastAsia" w:cs="Arial"/>
                <w:color w:val="000000"/>
                <w:sz w:val="22"/>
              </w:rPr>
              <w:t>21602</w:t>
            </w:r>
          </w:p>
        </w:tc>
        <w:tc>
          <w:tcPr>
            <w:tcW w:w="4590" w:type="dxa"/>
            <w:tcBorders>
              <w:top w:val="nil"/>
              <w:left w:val="nil"/>
              <w:bottom w:val="single" w:color="auto" w:sz="8" w:space="0"/>
              <w:right w:val="single" w:color="auto" w:sz="4" w:space="0"/>
            </w:tcBorders>
            <w:shd w:val="clear" w:color="auto" w:fill="auto"/>
            <w:vAlign w:val="center"/>
          </w:tcPr>
          <w:p w14:paraId="73AFAFF6">
            <w:pPr>
              <w:rPr>
                <w:rFonts w:ascii="宋体" w:hAnsi="宋体" w:eastAsia="宋体" w:cs="Arial"/>
                <w:color w:val="000000"/>
                <w:sz w:val="22"/>
              </w:rPr>
            </w:pPr>
            <w:r>
              <w:rPr>
                <w:rFonts w:hint="eastAsia" w:cs="Arial"/>
                <w:color w:val="000000"/>
                <w:sz w:val="22"/>
              </w:rPr>
              <w:t>商业流通事务</w:t>
            </w:r>
          </w:p>
        </w:tc>
        <w:tc>
          <w:tcPr>
            <w:tcW w:w="1937" w:type="dxa"/>
            <w:tcBorders>
              <w:top w:val="nil"/>
              <w:left w:val="nil"/>
              <w:bottom w:val="single" w:color="auto" w:sz="8" w:space="0"/>
              <w:right w:val="single" w:color="auto" w:sz="4" w:space="0"/>
            </w:tcBorders>
            <w:shd w:val="clear" w:color="auto" w:fill="auto"/>
            <w:vAlign w:val="center"/>
          </w:tcPr>
          <w:p w14:paraId="0298A929">
            <w:pPr>
              <w:jc w:val="right"/>
              <w:rPr>
                <w:rFonts w:ascii="宋体" w:hAnsi="宋体" w:eastAsia="宋体" w:cs="Arial"/>
                <w:color w:val="000000"/>
                <w:sz w:val="22"/>
              </w:rPr>
            </w:pPr>
            <w:r>
              <w:rPr>
                <w:rFonts w:hint="eastAsia" w:cs="Arial"/>
                <w:color w:val="000000"/>
                <w:sz w:val="22"/>
              </w:rPr>
              <w:t>4.50</w:t>
            </w:r>
          </w:p>
        </w:tc>
        <w:tc>
          <w:tcPr>
            <w:tcW w:w="3492" w:type="dxa"/>
            <w:tcBorders>
              <w:top w:val="nil"/>
              <w:left w:val="nil"/>
              <w:bottom w:val="single" w:color="auto" w:sz="8" w:space="0"/>
              <w:right w:val="single" w:color="auto" w:sz="4" w:space="0"/>
            </w:tcBorders>
            <w:shd w:val="clear" w:color="auto" w:fill="auto"/>
            <w:vAlign w:val="center"/>
          </w:tcPr>
          <w:p w14:paraId="22981456">
            <w:pPr>
              <w:jc w:val="right"/>
              <w:rPr>
                <w:rFonts w:ascii="宋体" w:hAnsi="宋体" w:eastAsia="宋体" w:cs="Arial"/>
                <w:color w:val="000000"/>
                <w:sz w:val="22"/>
              </w:rPr>
            </w:pPr>
            <w:r>
              <w:rPr>
                <w:rFonts w:hint="eastAsia" w:cs="Arial"/>
                <w:color w:val="000000"/>
                <w:sz w:val="22"/>
              </w:rPr>
              <w:t>4.50</w:t>
            </w:r>
          </w:p>
        </w:tc>
        <w:tc>
          <w:tcPr>
            <w:tcW w:w="3000" w:type="dxa"/>
            <w:tcBorders>
              <w:top w:val="nil"/>
              <w:left w:val="nil"/>
              <w:bottom w:val="single" w:color="auto" w:sz="8" w:space="0"/>
              <w:right w:val="single" w:color="auto" w:sz="8" w:space="0"/>
            </w:tcBorders>
            <w:shd w:val="clear" w:color="auto" w:fill="auto"/>
            <w:vAlign w:val="center"/>
          </w:tcPr>
          <w:p w14:paraId="4D62C6EC">
            <w:pPr>
              <w:jc w:val="right"/>
              <w:rPr>
                <w:rFonts w:ascii="宋体" w:hAnsi="宋体" w:eastAsia="宋体" w:cs="Arial"/>
                <w:color w:val="000000"/>
                <w:sz w:val="22"/>
              </w:rPr>
            </w:pPr>
            <w:r>
              <w:rPr>
                <w:rFonts w:hint="eastAsia" w:cs="Arial"/>
                <w:color w:val="000000"/>
                <w:sz w:val="22"/>
              </w:rPr>
              <w:t>　</w:t>
            </w:r>
          </w:p>
        </w:tc>
      </w:tr>
      <w:tr w14:paraId="5B0C645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3D9DB7">
            <w:pPr>
              <w:rPr>
                <w:rFonts w:ascii="宋体" w:hAnsi="宋体" w:eastAsia="宋体" w:cs="Arial"/>
                <w:color w:val="000000"/>
                <w:sz w:val="22"/>
              </w:rPr>
            </w:pPr>
            <w:r>
              <w:rPr>
                <w:rFonts w:hint="eastAsia" w:cs="Arial"/>
                <w:color w:val="000000"/>
                <w:sz w:val="22"/>
              </w:rPr>
              <w:t>2160201</w:t>
            </w:r>
          </w:p>
        </w:tc>
        <w:tc>
          <w:tcPr>
            <w:tcW w:w="4590" w:type="dxa"/>
            <w:tcBorders>
              <w:top w:val="nil"/>
              <w:left w:val="nil"/>
              <w:bottom w:val="single" w:color="auto" w:sz="8" w:space="0"/>
              <w:right w:val="single" w:color="auto" w:sz="4" w:space="0"/>
            </w:tcBorders>
            <w:shd w:val="clear" w:color="auto" w:fill="auto"/>
            <w:vAlign w:val="center"/>
          </w:tcPr>
          <w:p w14:paraId="753BED97">
            <w:pPr>
              <w:rPr>
                <w:rFonts w:ascii="宋体" w:hAnsi="宋体" w:eastAsia="宋体" w:cs="Arial"/>
                <w:color w:val="000000"/>
                <w:sz w:val="22"/>
              </w:rPr>
            </w:pPr>
            <w:r>
              <w:rPr>
                <w:rFonts w:hint="eastAsia" w:cs="Arial"/>
                <w:color w:val="000000"/>
                <w:sz w:val="22"/>
              </w:rPr>
              <w:t xml:space="preserve">  行政运行</w:t>
            </w:r>
          </w:p>
        </w:tc>
        <w:tc>
          <w:tcPr>
            <w:tcW w:w="1937" w:type="dxa"/>
            <w:tcBorders>
              <w:top w:val="nil"/>
              <w:left w:val="nil"/>
              <w:bottom w:val="single" w:color="auto" w:sz="8" w:space="0"/>
              <w:right w:val="single" w:color="auto" w:sz="4" w:space="0"/>
            </w:tcBorders>
            <w:shd w:val="clear" w:color="auto" w:fill="auto"/>
            <w:vAlign w:val="center"/>
          </w:tcPr>
          <w:p w14:paraId="0C4A66C2">
            <w:pPr>
              <w:jc w:val="right"/>
              <w:rPr>
                <w:rFonts w:ascii="宋体" w:hAnsi="宋体" w:eastAsia="宋体" w:cs="Arial"/>
                <w:color w:val="000000"/>
                <w:sz w:val="22"/>
              </w:rPr>
            </w:pPr>
            <w:r>
              <w:rPr>
                <w:rFonts w:hint="eastAsia" w:cs="Arial"/>
                <w:color w:val="000000"/>
                <w:sz w:val="22"/>
              </w:rPr>
              <w:t>4.50</w:t>
            </w:r>
          </w:p>
        </w:tc>
        <w:tc>
          <w:tcPr>
            <w:tcW w:w="3492" w:type="dxa"/>
            <w:tcBorders>
              <w:top w:val="nil"/>
              <w:left w:val="nil"/>
              <w:bottom w:val="single" w:color="auto" w:sz="8" w:space="0"/>
              <w:right w:val="single" w:color="auto" w:sz="4" w:space="0"/>
            </w:tcBorders>
            <w:shd w:val="clear" w:color="auto" w:fill="auto"/>
            <w:vAlign w:val="center"/>
          </w:tcPr>
          <w:p w14:paraId="312EB1BB">
            <w:pPr>
              <w:jc w:val="right"/>
              <w:rPr>
                <w:rFonts w:ascii="宋体" w:hAnsi="宋体" w:eastAsia="宋体" w:cs="Arial"/>
                <w:color w:val="000000"/>
                <w:sz w:val="22"/>
              </w:rPr>
            </w:pPr>
            <w:r>
              <w:rPr>
                <w:rFonts w:hint="eastAsia" w:cs="Arial"/>
                <w:color w:val="000000"/>
                <w:sz w:val="22"/>
              </w:rPr>
              <w:t>4.50</w:t>
            </w:r>
          </w:p>
        </w:tc>
        <w:tc>
          <w:tcPr>
            <w:tcW w:w="3000" w:type="dxa"/>
            <w:tcBorders>
              <w:top w:val="nil"/>
              <w:left w:val="nil"/>
              <w:bottom w:val="single" w:color="auto" w:sz="8" w:space="0"/>
              <w:right w:val="single" w:color="auto" w:sz="8" w:space="0"/>
            </w:tcBorders>
            <w:shd w:val="clear" w:color="auto" w:fill="auto"/>
            <w:vAlign w:val="center"/>
          </w:tcPr>
          <w:p w14:paraId="17875D5B">
            <w:pPr>
              <w:jc w:val="right"/>
              <w:rPr>
                <w:rFonts w:ascii="宋体" w:hAnsi="宋体" w:eastAsia="宋体" w:cs="Arial"/>
                <w:color w:val="000000"/>
                <w:sz w:val="22"/>
              </w:rPr>
            </w:pPr>
            <w:r>
              <w:rPr>
                <w:rFonts w:hint="eastAsia" w:cs="Arial"/>
                <w:color w:val="000000"/>
                <w:sz w:val="22"/>
              </w:rPr>
              <w:t>　</w:t>
            </w:r>
          </w:p>
        </w:tc>
      </w:tr>
      <w:tr w14:paraId="3A70A180">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1F6DD71F">
            <w:pPr>
              <w:rPr>
                <w:rFonts w:ascii="宋体" w:hAnsi="宋体" w:eastAsia="宋体" w:cs="Arial"/>
                <w:color w:val="000000"/>
                <w:sz w:val="22"/>
              </w:rPr>
            </w:pPr>
            <w:r>
              <w:rPr>
                <w:rFonts w:hint="eastAsia" w:cs="Arial"/>
                <w:color w:val="000000"/>
                <w:sz w:val="22"/>
              </w:rPr>
              <w:t>221</w:t>
            </w:r>
          </w:p>
        </w:tc>
        <w:tc>
          <w:tcPr>
            <w:tcW w:w="4590" w:type="dxa"/>
            <w:tcBorders>
              <w:top w:val="nil"/>
              <w:left w:val="nil"/>
              <w:bottom w:val="single" w:color="auto" w:sz="8" w:space="0"/>
              <w:right w:val="single" w:color="auto" w:sz="4" w:space="0"/>
            </w:tcBorders>
            <w:shd w:val="clear" w:color="auto" w:fill="auto"/>
            <w:vAlign w:val="center"/>
          </w:tcPr>
          <w:p w14:paraId="5A7A3DCA">
            <w:pPr>
              <w:rPr>
                <w:rFonts w:ascii="宋体" w:hAnsi="宋体" w:eastAsia="宋体" w:cs="Arial"/>
                <w:color w:val="000000"/>
                <w:sz w:val="22"/>
              </w:rPr>
            </w:pPr>
            <w:r>
              <w:rPr>
                <w:rFonts w:hint="eastAsia" w:cs="Arial"/>
                <w:color w:val="000000"/>
                <w:sz w:val="22"/>
              </w:rPr>
              <w:t>住房保障支出</w:t>
            </w:r>
          </w:p>
        </w:tc>
        <w:tc>
          <w:tcPr>
            <w:tcW w:w="1937" w:type="dxa"/>
            <w:tcBorders>
              <w:top w:val="nil"/>
              <w:left w:val="nil"/>
              <w:bottom w:val="single" w:color="auto" w:sz="8" w:space="0"/>
              <w:right w:val="single" w:color="auto" w:sz="4" w:space="0"/>
            </w:tcBorders>
            <w:shd w:val="clear" w:color="auto" w:fill="auto"/>
            <w:vAlign w:val="center"/>
          </w:tcPr>
          <w:p w14:paraId="7B58AEA0">
            <w:pPr>
              <w:jc w:val="right"/>
              <w:rPr>
                <w:rFonts w:ascii="宋体" w:hAnsi="宋体" w:eastAsia="宋体" w:cs="Arial"/>
                <w:color w:val="000000"/>
                <w:sz w:val="22"/>
              </w:rPr>
            </w:pPr>
            <w:r>
              <w:rPr>
                <w:rFonts w:hint="eastAsia" w:cs="Arial"/>
                <w:color w:val="000000"/>
                <w:sz w:val="22"/>
              </w:rPr>
              <w:t>25.67</w:t>
            </w:r>
          </w:p>
        </w:tc>
        <w:tc>
          <w:tcPr>
            <w:tcW w:w="3492" w:type="dxa"/>
            <w:tcBorders>
              <w:top w:val="nil"/>
              <w:left w:val="nil"/>
              <w:bottom w:val="single" w:color="auto" w:sz="8" w:space="0"/>
              <w:right w:val="single" w:color="auto" w:sz="4" w:space="0"/>
            </w:tcBorders>
            <w:shd w:val="clear" w:color="auto" w:fill="auto"/>
            <w:vAlign w:val="center"/>
          </w:tcPr>
          <w:p w14:paraId="0A4CD427">
            <w:pPr>
              <w:jc w:val="right"/>
              <w:rPr>
                <w:rFonts w:ascii="宋体" w:hAnsi="宋体" w:eastAsia="宋体" w:cs="Arial"/>
                <w:color w:val="000000"/>
                <w:sz w:val="22"/>
              </w:rPr>
            </w:pPr>
            <w:r>
              <w:rPr>
                <w:rFonts w:hint="eastAsia" w:cs="Arial"/>
                <w:color w:val="000000"/>
                <w:sz w:val="22"/>
              </w:rPr>
              <w:t>25.67</w:t>
            </w:r>
          </w:p>
        </w:tc>
        <w:tc>
          <w:tcPr>
            <w:tcW w:w="3000" w:type="dxa"/>
            <w:tcBorders>
              <w:top w:val="nil"/>
              <w:left w:val="nil"/>
              <w:bottom w:val="single" w:color="auto" w:sz="8" w:space="0"/>
              <w:right w:val="single" w:color="auto" w:sz="8" w:space="0"/>
            </w:tcBorders>
            <w:shd w:val="clear" w:color="auto" w:fill="auto"/>
            <w:vAlign w:val="center"/>
          </w:tcPr>
          <w:p w14:paraId="2A7CA333">
            <w:pPr>
              <w:jc w:val="right"/>
              <w:rPr>
                <w:rFonts w:ascii="宋体" w:hAnsi="宋体" w:eastAsia="宋体" w:cs="Arial"/>
                <w:color w:val="000000"/>
                <w:sz w:val="22"/>
              </w:rPr>
            </w:pPr>
            <w:r>
              <w:rPr>
                <w:rFonts w:hint="eastAsia" w:cs="Arial"/>
                <w:color w:val="000000"/>
                <w:sz w:val="22"/>
              </w:rPr>
              <w:t>　</w:t>
            </w:r>
          </w:p>
        </w:tc>
      </w:tr>
      <w:tr w14:paraId="35F0ACBC">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09529A63">
            <w:pPr>
              <w:rPr>
                <w:rFonts w:ascii="宋体" w:hAnsi="宋体" w:eastAsia="宋体" w:cs="Arial"/>
                <w:color w:val="000000"/>
                <w:sz w:val="22"/>
              </w:rPr>
            </w:pPr>
            <w:r>
              <w:rPr>
                <w:rFonts w:hint="eastAsia" w:cs="Arial"/>
                <w:color w:val="000000"/>
                <w:sz w:val="22"/>
              </w:rPr>
              <w:t>22102</w:t>
            </w:r>
          </w:p>
        </w:tc>
        <w:tc>
          <w:tcPr>
            <w:tcW w:w="4590" w:type="dxa"/>
            <w:tcBorders>
              <w:top w:val="nil"/>
              <w:left w:val="nil"/>
              <w:bottom w:val="single" w:color="auto" w:sz="8" w:space="0"/>
              <w:right w:val="single" w:color="auto" w:sz="4" w:space="0"/>
            </w:tcBorders>
            <w:shd w:val="clear" w:color="auto" w:fill="auto"/>
            <w:vAlign w:val="center"/>
          </w:tcPr>
          <w:p w14:paraId="2C6B6F69">
            <w:pPr>
              <w:rPr>
                <w:rFonts w:ascii="宋体" w:hAnsi="宋体" w:eastAsia="宋体" w:cs="Arial"/>
                <w:color w:val="000000"/>
                <w:sz w:val="22"/>
              </w:rPr>
            </w:pPr>
            <w:r>
              <w:rPr>
                <w:rFonts w:hint="eastAsia" w:cs="Arial"/>
                <w:color w:val="000000"/>
                <w:sz w:val="22"/>
              </w:rPr>
              <w:t>住房改革支出</w:t>
            </w:r>
          </w:p>
        </w:tc>
        <w:tc>
          <w:tcPr>
            <w:tcW w:w="1937" w:type="dxa"/>
            <w:tcBorders>
              <w:top w:val="nil"/>
              <w:left w:val="nil"/>
              <w:bottom w:val="single" w:color="auto" w:sz="8" w:space="0"/>
              <w:right w:val="single" w:color="auto" w:sz="4" w:space="0"/>
            </w:tcBorders>
            <w:shd w:val="clear" w:color="auto" w:fill="auto"/>
            <w:vAlign w:val="center"/>
          </w:tcPr>
          <w:p w14:paraId="7017AC90">
            <w:pPr>
              <w:jc w:val="right"/>
              <w:rPr>
                <w:rFonts w:ascii="宋体" w:hAnsi="宋体" w:eastAsia="宋体" w:cs="Arial"/>
                <w:color w:val="000000"/>
                <w:sz w:val="22"/>
              </w:rPr>
            </w:pPr>
            <w:r>
              <w:rPr>
                <w:rFonts w:hint="eastAsia" w:cs="Arial"/>
                <w:color w:val="000000"/>
                <w:sz w:val="22"/>
              </w:rPr>
              <w:t>25.67</w:t>
            </w:r>
          </w:p>
        </w:tc>
        <w:tc>
          <w:tcPr>
            <w:tcW w:w="3492" w:type="dxa"/>
            <w:tcBorders>
              <w:top w:val="nil"/>
              <w:left w:val="nil"/>
              <w:bottom w:val="single" w:color="auto" w:sz="8" w:space="0"/>
              <w:right w:val="single" w:color="auto" w:sz="4" w:space="0"/>
            </w:tcBorders>
            <w:shd w:val="clear" w:color="auto" w:fill="auto"/>
            <w:vAlign w:val="center"/>
          </w:tcPr>
          <w:p w14:paraId="7EBB7D92">
            <w:pPr>
              <w:jc w:val="right"/>
              <w:rPr>
                <w:rFonts w:ascii="宋体" w:hAnsi="宋体" w:eastAsia="宋体" w:cs="Arial"/>
                <w:color w:val="000000"/>
                <w:sz w:val="22"/>
              </w:rPr>
            </w:pPr>
            <w:r>
              <w:rPr>
                <w:rFonts w:hint="eastAsia" w:cs="Arial"/>
                <w:color w:val="000000"/>
                <w:sz w:val="22"/>
              </w:rPr>
              <w:t>25.67</w:t>
            </w:r>
          </w:p>
        </w:tc>
        <w:tc>
          <w:tcPr>
            <w:tcW w:w="3000" w:type="dxa"/>
            <w:tcBorders>
              <w:top w:val="nil"/>
              <w:left w:val="nil"/>
              <w:bottom w:val="single" w:color="auto" w:sz="8" w:space="0"/>
              <w:right w:val="single" w:color="auto" w:sz="8" w:space="0"/>
            </w:tcBorders>
            <w:shd w:val="clear" w:color="auto" w:fill="auto"/>
            <w:vAlign w:val="center"/>
          </w:tcPr>
          <w:p w14:paraId="755F6743">
            <w:pPr>
              <w:jc w:val="right"/>
              <w:rPr>
                <w:rFonts w:ascii="宋体" w:hAnsi="宋体" w:eastAsia="宋体" w:cs="Arial"/>
                <w:color w:val="000000"/>
                <w:sz w:val="22"/>
              </w:rPr>
            </w:pPr>
            <w:r>
              <w:rPr>
                <w:rFonts w:hint="eastAsia" w:cs="Arial"/>
                <w:color w:val="000000"/>
                <w:sz w:val="22"/>
              </w:rPr>
              <w:t>　</w:t>
            </w:r>
          </w:p>
        </w:tc>
      </w:tr>
      <w:tr w14:paraId="6D5178F3">
        <w:tblPrEx>
          <w:tblCellMar>
            <w:top w:w="0" w:type="dxa"/>
            <w:left w:w="108" w:type="dxa"/>
            <w:bottom w:w="0" w:type="dxa"/>
            <w:right w:w="108" w:type="dxa"/>
          </w:tblCellMar>
        </w:tblPrEx>
        <w:trPr>
          <w:trHeight w:val="450" w:hRule="atLeast"/>
          <w:jc w:val="center"/>
        </w:trPr>
        <w:tc>
          <w:tcPr>
            <w:tcW w:w="1200" w:type="dxa"/>
            <w:tcBorders>
              <w:top w:val="single" w:color="auto" w:sz="4" w:space="0"/>
              <w:left w:val="single" w:color="auto" w:sz="8" w:space="0"/>
              <w:bottom w:val="single" w:color="auto" w:sz="8" w:space="0"/>
              <w:right w:val="single" w:color="auto" w:sz="4" w:space="0"/>
            </w:tcBorders>
            <w:shd w:val="clear" w:color="auto" w:fill="auto"/>
            <w:vAlign w:val="center"/>
          </w:tcPr>
          <w:p w14:paraId="6E662D4A">
            <w:pPr>
              <w:rPr>
                <w:rFonts w:ascii="宋体" w:hAnsi="宋体" w:eastAsia="宋体" w:cs="Arial"/>
                <w:color w:val="000000"/>
                <w:sz w:val="22"/>
              </w:rPr>
            </w:pPr>
            <w:r>
              <w:rPr>
                <w:rFonts w:hint="eastAsia" w:cs="Arial"/>
                <w:color w:val="000000"/>
                <w:sz w:val="22"/>
              </w:rPr>
              <w:t>2210201</w:t>
            </w:r>
          </w:p>
        </w:tc>
        <w:tc>
          <w:tcPr>
            <w:tcW w:w="4590" w:type="dxa"/>
            <w:tcBorders>
              <w:top w:val="nil"/>
              <w:left w:val="nil"/>
              <w:bottom w:val="single" w:color="auto" w:sz="8" w:space="0"/>
              <w:right w:val="single" w:color="auto" w:sz="4" w:space="0"/>
            </w:tcBorders>
            <w:shd w:val="clear" w:color="auto" w:fill="auto"/>
            <w:vAlign w:val="center"/>
          </w:tcPr>
          <w:p w14:paraId="551CBBEC">
            <w:pPr>
              <w:rPr>
                <w:rFonts w:ascii="宋体" w:hAnsi="宋体" w:eastAsia="宋体" w:cs="Arial"/>
                <w:color w:val="000000"/>
                <w:sz w:val="22"/>
              </w:rPr>
            </w:pPr>
            <w:r>
              <w:rPr>
                <w:rFonts w:hint="eastAsia" w:cs="Arial"/>
                <w:color w:val="000000"/>
                <w:sz w:val="22"/>
              </w:rPr>
              <w:t xml:space="preserve">  住房公积金</w:t>
            </w:r>
          </w:p>
        </w:tc>
        <w:tc>
          <w:tcPr>
            <w:tcW w:w="1937" w:type="dxa"/>
            <w:tcBorders>
              <w:top w:val="nil"/>
              <w:left w:val="nil"/>
              <w:bottom w:val="single" w:color="auto" w:sz="8" w:space="0"/>
              <w:right w:val="single" w:color="auto" w:sz="4" w:space="0"/>
            </w:tcBorders>
            <w:shd w:val="clear" w:color="auto" w:fill="auto"/>
            <w:vAlign w:val="center"/>
          </w:tcPr>
          <w:p w14:paraId="53676EC5">
            <w:pPr>
              <w:jc w:val="right"/>
              <w:rPr>
                <w:rFonts w:ascii="宋体" w:hAnsi="宋体" w:eastAsia="宋体" w:cs="Arial"/>
                <w:color w:val="000000"/>
                <w:sz w:val="22"/>
              </w:rPr>
            </w:pPr>
            <w:r>
              <w:rPr>
                <w:rFonts w:hint="eastAsia" w:cs="Arial"/>
                <w:color w:val="000000"/>
                <w:sz w:val="22"/>
              </w:rPr>
              <w:t>25.67</w:t>
            </w:r>
          </w:p>
        </w:tc>
        <w:tc>
          <w:tcPr>
            <w:tcW w:w="3492" w:type="dxa"/>
            <w:tcBorders>
              <w:top w:val="nil"/>
              <w:left w:val="nil"/>
              <w:bottom w:val="single" w:color="auto" w:sz="8" w:space="0"/>
              <w:right w:val="single" w:color="auto" w:sz="4" w:space="0"/>
            </w:tcBorders>
            <w:shd w:val="clear" w:color="auto" w:fill="auto"/>
            <w:vAlign w:val="center"/>
          </w:tcPr>
          <w:p w14:paraId="0E9D416D">
            <w:pPr>
              <w:jc w:val="right"/>
              <w:rPr>
                <w:rFonts w:ascii="宋体" w:hAnsi="宋体" w:eastAsia="宋体" w:cs="Arial"/>
                <w:color w:val="000000"/>
                <w:sz w:val="22"/>
              </w:rPr>
            </w:pPr>
            <w:r>
              <w:rPr>
                <w:rFonts w:hint="eastAsia" w:cs="Arial"/>
                <w:color w:val="000000"/>
                <w:sz w:val="22"/>
              </w:rPr>
              <w:t>25.67</w:t>
            </w:r>
          </w:p>
        </w:tc>
        <w:tc>
          <w:tcPr>
            <w:tcW w:w="3000" w:type="dxa"/>
            <w:tcBorders>
              <w:top w:val="nil"/>
              <w:left w:val="nil"/>
              <w:bottom w:val="single" w:color="auto" w:sz="8" w:space="0"/>
              <w:right w:val="single" w:color="auto" w:sz="8" w:space="0"/>
            </w:tcBorders>
            <w:shd w:val="clear" w:color="auto" w:fill="auto"/>
            <w:vAlign w:val="center"/>
          </w:tcPr>
          <w:p w14:paraId="4D128E40">
            <w:pPr>
              <w:jc w:val="right"/>
              <w:rPr>
                <w:rFonts w:ascii="宋体" w:hAnsi="宋体" w:eastAsia="宋体" w:cs="Arial"/>
                <w:color w:val="000000"/>
                <w:sz w:val="22"/>
              </w:rPr>
            </w:pPr>
            <w:r>
              <w:rPr>
                <w:rFonts w:hint="eastAsia" w:cs="Arial"/>
                <w:color w:val="000000"/>
                <w:sz w:val="22"/>
              </w:rPr>
              <w:t>　</w:t>
            </w:r>
          </w:p>
        </w:tc>
      </w:tr>
      <w:tr w14:paraId="6DB61391">
        <w:tblPrEx>
          <w:tblCellMar>
            <w:top w:w="0" w:type="dxa"/>
            <w:left w:w="108" w:type="dxa"/>
            <w:bottom w:w="0" w:type="dxa"/>
            <w:right w:w="108" w:type="dxa"/>
          </w:tblCellMar>
        </w:tblPrEx>
        <w:trPr>
          <w:trHeight w:val="645" w:hRule="atLeast"/>
          <w:jc w:val="center"/>
        </w:trPr>
        <w:tc>
          <w:tcPr>
            <w:tcW w:w="14219" w:type="dxa"/>
            <w:gridSpan w:val="5"/>
            <w:tcBorders>
              <w:top w:val="nil"/>
              <w:left w:val="nil"/>
              <w:bottom w:val="nil"/>
              <w:right w:val="nil"/>
            </w:tcBorders>
            <w:shd w:val="clear" w:color="auto" w:fill="auto"/>
            <w:vAlign w:val="center"/>
          </w:tcPr>
          <w:p w14:paraId="4783583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注：本表反映部门本年度一般公共预算财政拨款支出情况。</w:t>
            </w:r>
          </w:p>
        </w:tc>
      </w:tr>
    </w:tbl>
    <w:p w14:paraId="1AFA22D9">
      <w:pPr>
        <w:widowControl/>
        <w:jc w:val="left"/>
        <w:rPr>
          <w:rFonts w:ascii="Times New Roman" w:hAnsi="Times New Roman" w:eastAsia="仿宋_GB2312" w:cs="Times New Roman"/>
          <w:bCs/>
          <w:kern w:val="0"/>
          <w:szCs w:val="21"/>
        </w:rPr>
      </w:pPr>
    </w:p>
    <w:tbl>
      <w:tblPr>
        <w:tblStyle w:val="6"/>
        <w:tblW w:w="0" w:type="auto"/>
        <w:tblInd w:w="0" w:type="dxa"/>
        <w:tblLayout w:type="autofit"/>
        <w:tblCellMar>
          <w:top w:w="0" w:type="dxa"/>
          <w:left w:w="108" w:type="dxa"/>
          <w:bottom w:w="0" w:type="dxa"/>
          <w:right w:w="108" w:type="dxa"/>
        </w:tblCellMar>
      </w:tblPr>
      <w:tblGrid>
        <w:gridCol w:w="956"/>
        <w:gridCol w:w="3402"/>
        <w:gridCol w:w="1137"/>
        <w:gridCol w:w="970"/>
        <w:gridCol w:w="2316"/>
        <w:gridCol w:w="830"/>
        <w:gridCol w:w="741"/>
        <w:gridCol w:w="4206"/>
        <w:gridCol w:w="1056"/>
      </w:tblGrid>
      <w:tr w14:paraId="1BD94CC1">
        <w:tblPrEx>
          <w:tblCellMar>
            <w:top w:w="0" w:type="dxa"/>
            <w:left w:w="108" w:type="dxa"/>
            <w:bottom w:w="0" w:type="dxa"/>
            <w:right w:w="108" w:type="dxa"/>
          </w:tblCellMar>
        </w:tblPrEx>
        <w:trPr>
          <w:trHeight w:val="113" w:hRule="atLeast"/>
        </w:trPr>
        <w:tc>
          <w:tcPr>
            <w:tcW w:w="0" w:type="auto"/>
            <w:gridSpan w:val="9"/>
            <w:tcBorders>
              <w:top w:val="nil"/>
              <w:left w:val="nil"/>
              <w:bottom w:val="nil"/>
              <w:right w:val="nil"/>
            </w:tcBorders>
            <w:shd w:val="clear" w:color="auto" w:fill="auto"/>
            <w:noWrap/>
            <w:vAlign w:val="center"/>
          </w:tcPr>
          <w:p w14:paraId="3E0CE026">
            <w:pPr>
              <w:widowControl/>
              <w:jc w:val="center"/>
              <w:rPr>
                <w:rFonts w:ascii="华文中宋" w:hAnsi="华文中宋" w:eastAsia="华文中宋" w:cs="宋体"/>
                <w:color w:val="000000"/>
                <w:kern w:val="0"/>
                <w:szCs w:val="32"/>
              </w:rPr>
            </w:pPr>
            <w:bookmarkStart w:id="2" w:name="RANGE!A1:I34"/>
            <w:r>
              <w:rPr>
                <w:rFonts w:hint="eastAsia" w:ascii="华文中宋" w:hAnsi="华文中宋" w:eastAsia="华文中宋" w:cs="宋体"/>
                <w:color w:val="000000"/>
                <w:kern w:val="0"/>
                <w:szCs w:val="32"/>
              </w:rPr>
              <w:t>一般公共预算财政拨款基本支出决算明细表</w:t>
            </w:r>
            <w:bookmarkEnd w:id="2"/>
          </w:p>
          <w:p w14:paraId="1C3E7F82">
            <w:pPr>
              <w:widowControl/>
              <w:wordWrap w:val="0"/>
              <w:jc w:val="right"/>
              <w:rPr>
                <w:rFonts w:ascii="Times New Roman" w:hAnsi="Times New Roman" w:eastAsia="仿宋_GB2312" w:cs="Times New Roman"/>
                <w:color w:val="000000"/>
                <w:kern w:val="0"/>
                <w:szCs w:val="21"/>
              </w:rPr>
            </w:pP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w:t>
            </w:r>
            <w:r>
              <w:rPr>
                <w:rFonts w:hint="eastAsia" w:ascii="Times New Roman" w:hAnsi="Times New Roman" w:eastAsia="仿宋_GB2312" w:cs="Times New Roman"/>
                <w:color w:val="000000"/>
                <w:kern w:val="0"/>
                <w:szCs w:val="21"/>
              </w:rPr>
              <w:t>公开06表</w:t>
            </w:r>
          </w:p>
          <w:p w14:paraId="33DF99EF">
            <w:pPr>
              <w:widowControl/>
              <w:jc w:val="right"/>
              <w:rPr>
                <w:rFonts w:ascii="华文中宋" w:hAnsi="华文中宋" w:eastAsia="华文中宋" w:cs="宋体"/>
                <w:color w:val="000000"/>
                <w:kern w:val="0"/>
                <w:szCs w:val="32"/>
              </w:rPr>
            </w:pPr>
            <w:r>
              <w:rPr>
                <w:rFonts w:hint="eastAsia" w:ascii="Times New Roman" w:hAnsi="Times New Roman" w:eastAsia="仿宋_GB2312" w:cs="Times New Roman"/>
                <w:color w:val="000000"/>
                <w:kern w:val="0"/>
                <w:szCs w:val="21"/>
              </w:rPr>
              <w:t>单位：万元</w:t>
            </w:r>
          </w:p>
        </w:tc>
      </w:tr>
      <w:tr w14:paraId="04D8218D">
        <w:tblPrEx>
          <w:tblCellMar>
            <w:top w:w="0" w:type="dxa"/>
            <w:left w:w="108" w:type="dxa"/>
            <w:bottom w:w="0" w:type="dxa"/>
            <w:right w:w="108" w:type="dxa"/>
          </w:tblCellMar>
        </w:tblPrEx>
        <w:trPr>
          <w:trHeight w:val="1045" w:hRule="atLeast"/>
        </w:trPr>
        <w:tc>
          <w:tcPr>
            <w:tcW w:w="956" w:type="dxa"/>
            <w:tcBorders>
              <w:top w:val="single" w:color="auto" w:sz="4" w:space="0"/>
              <w:left w:val="single" w:color="auto" w:sz="4" w:space="0"/>
              <w:bottom w:val="single" w:color="auto" w:sz="4" w:space="0"/>
              <w:right w:val="single" w:color="auto" w:sz="4" w:space="0"/>
            </w:tcBorders>
            <w:shd w:val="clear" w:color="auto" w:fill="auto"/>
            <w:vAlign w:val="center"/>
          </w:tcPr>
          <w:p w14:paraId="0B37CA2A">
            <w:pPr>
              <w:widowControl/>
              <w:jc w:val="center"/>
              <w:rPr>
                <w:rFonts w:ascii="宋体" w:hAnsi="宋体" w:eastAsia="宋体" w:cs="宋体"/>
                <w:color w:val="000000"/>
                <w:kern w:val="0"/>
                <w:szCs w:val="20"/>
              </w:rPr>
            </w:pPr>
            <w:r>
              <w:rPr>
                <w:rFonts w:hint="eastAsia" w:ascii="宋体" w:hAnsi="宋体" w:eastAsia="宋体" w:cs="宋体"/>
                <w:color w:val="000000"/>
                <w:kern w:val="0"/>
                <w:sz w:val="20"/>
                <w:szCs w:val="20"/>
              </w:rPr>
              <w:t>经济分类科目编码</w:t>
            </w:r>
          </w:p>
        </w:tc>
        <w:tc>
          <w:tcPr>
            <w:tcW w:w="3402" w:type="dxa"/>
            <w:tcBorders>
              <w:top w:val="single" w:color="auto" w:sz="4" w:space="0"/>
              <w:left w:val="nil"/>
              <w:bottom w:val="single" w:color="auto" w:sz="4" w:space="0"/>
              <w:right w:val="single" w:color="auto" w:sz="4" w:space="0"/>
            </w:tcBorders>
            <w:shd w:val="clear" w:color="auto" w:fill="auto"/>
            <w:vAlign w:val="center"/>
          </w:tcPr>
          <w:p w14:paraId="6FE5CC7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1137" w:type="dxa"/>
            <w:tcBorders>
              <w:top w:val="single" w:color="auto" w:sz="4" w:space="0"/>
              <w:left w:val="nil"/>
              <w:bottom w:val="single" w:color="auto" w:sz="4" w:space="0"/>
              <w:right w:val="single" w:color="auto" w:sz="4" w:space="0"/>
            </w:tcBorders>
            <w:shd w:val="clear" w:color="auto" w:fill="auto"/>
            <w:vAlign w:val="center"/>
          </w:tcPr>
          <w:p w14:paraId="0001BF0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970" w:type="dxa"/>
            <w:tcBorders>
              <w:top w:val="single" w:color="auto" w:sz="4" w:space="0"/>
              <w:left w:val="nil"/>
              <w:bottom w:val="single" w:color="auto" w:sz="4" w:space="0"/>
              <w:right w:val="single" w:color="auto" w:sz="4" w:space="0"/>
            </w:tcBorders>
            <w:shd w:val="clear" w:color="auto" w:fill="auto"/>
            <w:vAlign w:val="center"/>
          </w:tcPr>
          <w:p w14:paraId="3BE73DCD">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7A3749E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604E94A">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c>
          <w:tcPr>
            <w:tcW w:w="0" w:type="auto"/>
            <w:tcBorders>
              <w:top w:val="single" w:color="auto" w:sz="4" w:space="0"/>
              <w:left w:val="nil"/>
              <w:bottom w:val="single" w:color="auto" w:sz="4" w:space="0"/>
              <w:right w:val="single" w:color="auto" w:sz="4" w:space="0"/>
            </w:tcBorders>
            <w:shd w:val="clear" w:color="auto" w:fill="auto"/>
            <w:vAlign w:val="center"/>
          </w:tcPr>
          <w:p w14:paraId="6AD57CD4">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经济分类科目编码</w:t>
            </w:r>
          </w:p>
        </w:tc>
        <w:tc>
          <w:tcPr>
            <w:tcW w:w="0" w:type="auto"/>
            <w:tcBorders>
              <w:top w:val="single" w:color="auto" w:sz="4" w:space="0"/>
              <w:left w:val="nil"/>
              <w:bottom w:val="single" w:color="auto" w:sz="4" w:space="0"/>
              <w:right w:val="single" w:color="auto" w:sz="4" w:space="0"/>
            </w:tcBorders>
            <w:shd w:val="clear" w:color="auto" w:fill="auto"/>
            <w:vAlign w:val="center"/>
          </w:tcPr>
          <w:p w14:paraId="3CF02E4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科目名称</w:t>
            </w:r>
          </w:p>
        </w:tc>
        <w:tc>
          <w:tcPr>
            <w:tcW w:w="0" w:type="auto"/>
            <w:tcBorders>
              <w:top w:val="single" w:color="auto" w:sz="4" w:space="0"/>
              <w:left w:val="nil"/>
              <w:bottom w:val="single" w:color="auto" w:sz="4" w:space="0"/>
              <w:right w:val="single" w:color="auto" w:sz="4" w:space="0"/>
            </w:tcBorders>
            <w:shd w:val="clear" w:color="auto" w:fill="auto"/>
            <w:vAlign w:val="center"/>
          </w:tcPr>
          <w:p w14:paraId="53A6497F">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决算数</w:t>
            </w:r>
          </w:p>
        </w:tc>
      </w:tr>
      <w:tr w14:paraId="5BFA3618">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B23B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DB257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工资福利支出</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72932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695.51</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0725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008AAD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E678689">
            <w:pPr>
              <w:jc w:val="right"/>
              <w:rPr>
                <w:rFonts w:ascii="宋体" w:hAnsi="宋体" w:eastAsia="宋体" w:cs="Arial"/>
                <w:color w:val="000000"/>
                <w:sz w:val="22"/>
              </w:rPr>
            </w:pPr>
            <w:r>
              <w:rPr>
                <w:rFonts w:hint="eastAsia" w:cs="Arial"/>
                <w:color w:val="000000"/>
                <w:sz w:val="22"/>
              </w:rPr>
              <w:t>279.86</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2FE20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w:t>
            </w:r>
          </w:p>
        </w:tc>
        <w:tc>
          <w:tcPr>
            <w:tcW w:w="0" w:type="auto"/>
            <w:tcBorders>
              <w:top w:val="nil"/>
              <w:left w:val="nil"/>
              <w:bottom w:val="single" w:color="auto" w:sz="4" w:space="0"/>
              <w:right w:val="single" w:color="auto" w:sz="4" w:space="0"/>
            </w:tcBorders>
            <w:shd w:val="clear" w:color="auto" w:fill="auto"/>
            <w:noWrap/>
            <w:vAlign w:val="center"/>
          </w:tcPr>
          <w:p w14:paraId="7D0876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债务利息及费用支出</w:t>
            </w:r>
          </w:p>
        </w:tc>
        <w:tc>
          <w:tcPr>
            <w:tcW w:w="0" w:type="auto"/>
            <w:tcBorders>
              <w:top w:val="nil"/>
              <w:left w:val="nil"/>
              <w:bottom w:val="single" w:color="auto" w:sz="4" w:space="0"/>
              <w:right w:val="single" w:color="auto" w:sz="4" w:space="0"/>
            </w:tcBorders>
            <w:shd w:val="clear" w:color="auto" w:fill="auto"/>
            <w:noWrap/>
            <w:vAlign w:val="center"/>
          </w:tcPr>
          <w:p w14:paraId="2DD41E2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73BDEB9">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F0BF9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30101</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06B0F8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基本工资</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17BEE6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238.59</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80B8D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40A26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D1F4D0">
            <w:pPr>
              <w:jc w:val="right"/>
              <w:rPr>
                <w:rFonts w:ascii="宋体" w:hAnsi="宋体" w:eastAsia="宋体" w:cs="Arial"/>
                <w:color w:val="000000"/>
                <w:sz w:val="22"/>
              </w:rPr>
            </w:pPr>
            <w:r>
              <w:rPr>
                <w:rFonts w:hint="eastAsia" w:cs="Arial"/>
                <w:color w:val="000000"/>
                <w:sz w:val="22"/>
              </w:rPr>
              <w:t>12.69</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AF4E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30701</w:t>
            </w:r>
          </w:p>
        </w:tc>
        <w:tc>
          <w:tcPr>
            <w:tcW w:w="0" w:type="auto"/>
            <w:tcBorders>
              <w:top w:val="nil"/>
              <w:left w:val="nil"/>
              <w:bottom w:val="single" w:color="auto" w:sz="4" w:space="0"/>
              <w:right w:val="single" w:color="auto" w:sz="4" w:space="0"/>
            </w:tcBorders>
            <w:shd w:val="clear" w:color="auto" w:fill="auto"/>
            <w:noWrap/>
            <w:vAlign w:val="center"/>
          </w:tcPr>
          <w:p w14:paraId="6E84DE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国内债务付息</w:t>
            </w:r>
          </w:p>
        </w:tc>
        <w:tc>
          <w:tcPr>
            <w:tcW w:w="0" w:type="auto"/>
            <w:tcBorders>
              <w:top w:val="nil"/>
              <w:left w:val="nil"/>
              <w:bottom w:val="single" w:color="auto" w:sz="4" w:space="0"/>
              <w:right w:val="single" w:color="auto" w:sz="4" w:space="0"/>
            </w:tcBorders>
            <w:shd w:val="clear" w:color="auto" w:fill="auto"/>
            <w:noWrap/>
            <w:vAlign w:val="center"/>
          </w:tcPr>
          <w:p w14:paraId="17C98EF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57D8143B">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EFF6B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30102</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2FC0839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津贴补贴</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DB62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130.98</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C129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BECA9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印刷费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90EC949">
            <w:pPr>
              <w:jc w:val="right"/>
              <w:rPr>
                <w:rFonts w:ascii="宋体" w:hAnsi="宋体" w:eastAsia="宋体" w:cs="Arial"/>
                <w:color w:val="000000"/>
                <w:sz w:val="22"/>
              </w:rPr>
            </w:pPr>
            <w:r>
              <w:rPr>
                <w:rFonts w:hint="eastAsia" w:cs="Arial"/>
                <w:color w:val="000000"/>
                <w:sz w:val="22"/>
              </w:rPr>
              <w:t>22.82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E241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30702</w:t>
            </w:r>
          </w:p>
        </w:tc>
        <w:tc>
          <w:tcPr>
            <w:tcW w:w="0" w:type="auto"/>
            <w:tcBorders>
              <w:top w:val="nil"/>
              <w:left w:val="nil"/>
              <w:bottom w:val="single" w:color="auto" w:sz="4" w:space="0"/>
              <w:right w:val="single" w:color="auto" w:sz="4" w:space="0"/>
            </w:tcBorders>
            <w:shd w:val="clear" w:color="auto" w:fill="auto"/>
            <w:noWrap/>
            <w:vAlign w:val="center"/>
          </w:tcPr>
          <w:p w14:paraId="79E35D2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国外债务付息</w:t>
            </w:r>
          </w:p>
        </w:tc>
        <w:tc>
          <w:tcPr>
            <w:tcW w:w="0" w:type="auto"/>
            <w:tcBorders>
              <w:top w:val="nil"/>
              <w:left w:val="nil"/>
              <w:bottom w:val="single" w:color="auto" w:sz="4" w:space="0"/>
              <w:right w:val="single" w:color="auto" w:sz="4" w:space="0"/>
            </w:tcBorders>
            <w:shd w:val="clear" w:color="auto" w:fill="auto"/>
            <w:noWrap/>
            <w:vAlign w:val="center"/>
          </w:tcPr>
          <w:p w14:paraId="68B909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463EFAF">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3A665F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30103</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4F18B8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奖金</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57FDA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104.84</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9C9F4F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30203</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B44E80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咨询费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CB8A0EB">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BB0A8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w:t>
            </w:r>
          </w:p>
        </w:tc>
        <w:tc>
          <w:tcPr>
            <w:tcW w:w="0" w:type="auto"/>
            <w:tcBorders>
              <w:top w:val="nil"/>
              <w:left w:val="nil"/>
              <w:bottom w:val="single" w:color="auto" w:sz="4" w:space="0"/>
              <w:right w:val="single" w:color="auto" w:sz="4" w:space="0"/>
            </w:tcBorders>
            <w:shd w:val="clear" w:color="auto" w:fill="auto"/>
            <w:noWrap/>
            <w:vAlign w:val="center"/>
          </w:tcPr>
          <w:p w14:paraId="6066ABC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资本性支出</w:t>
            </w:r>
          </w:p>
        </w:tc>
        <w:tc>
          <w:tcPr>
            <w:tcW w:w="0" w:type="auto"/>
            <w:tcBorders>
              <w:top w:val="nil"/>
              <w:left w:val="nil"/>
              <w:bottom w:val="single" w:color="auto" w:sz="4" w:space="0"/>
              <w:right w:val="single" w:color="auto" w:sz="4" w:space="0"/>
            </w:tcBorders>
            <w:shd w:val="clear" w:color="auto" w:fill="auto"/>
            <w:noWrap/>
            <w:vAlign w:val="center"/>
          </w:tcPr>
          <w:p w14:paraId="428674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5.89</w:t>
            </w:r>
          </w:p>
        </w:tc>
      </w:tr>
      <w:tr w14:paraId="13A782BC">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44BB459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30106</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81B8BE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伙食补助费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52B5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18.81</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ED99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30204</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8FFA4B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手续费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FB67AD5">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23FC8D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31001</w:t>
            </w:r>
          </w:p>
        </w:tc>
        <w:tc>
          <w:tcPr>
            <w:tcW w:w="0" w:type="auto"/>
            <w:tcBorders>
              <w:top w:val="nil"/>
              <w:left w:val="nil"/>
              <w:bottom w:val="single" w:color="auto" w:sz="4" w:space="0"/>
              <w:right w:val="single" w:color="auto" w:sz="4" w:space="0"/>
            </w:tcBorders>
            <w:shd w:val="clear" w:color="auto" w:fill="auto"/>
            <w:noWrap/>
            <w:vAlign w:val="center"/>
          </w:tcPr>
          <w:p w14:paraId="15942E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房屋建筑物购建</w:t>
            </w:r>
          </w:p>
        </w:tc>
        <w:tc>
          <w:tcPr>
            <w:tcW w:w="0" w:type="auto"/>
            <w:tcBorders>
              <w:top w:val="nil"/>
              <w:left w:val="nil"/>
              <w:bottom w:val="single" w:color="auto" w:sz="4" w:space="0"/>
              <w:right w:val="single" w:color="auto" w:sz="4" w:space="0"/>
            </w:tcBorders>
            <w:shd w:val="clear" w:color="auto" w:fill="auto"/>
            <w:noWrap/>
            <w:vAlign w:val="center"/>
          </w:tcPr>
          <w:p w14:paraId="0AFA36A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B644997">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208A7A8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30107</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09F6E6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绩效工资</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8A09F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DD953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2BB130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水费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6D020F6">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D250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31002</w:t>
            </w:r>
          </w:p>
        </w:tc>
        <w:tc>
          <w:tcPr>
            <w:tcW w:w="0" w:type="auto"/>
            <w:tcBorders>
              <w:top w:val="nil"/>
              <w:left w:val="nil"/>
              <w:bottom w:val="single" w:color="auto" w:sz="4" w:space="0"/>
              <w:right w:val="single" w:color="auto" w:sz="4" w:space="0"/>
            </w:tcBorders>
            <w:shd w:val="clear" w:color="auto" w:fill="auto"/>
            <w:noWrap/>
            <w:vAlign w:val="center"/>
          </w:tcPr>
          <w:p w14:paraId="59EB734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办公设备购置</w:t>
            </w:r>
          </w:p>
        </w:tc>
        <w:tc>
          <w:tcPr>
            <w:tcW w:w="0" w:type="auto"/>
            <w:tcBorders>
              <w:top w:val="nil"/>
              <w:left w:val="nil"/>
              <w:bottom w:val="single" w:color="auto" w:sz="4" w:space="0"/>
              <w:right w:val="single" w:color="auto" w:sz="4" w:space="0"/>
            </w:tcBorders>
            <w:shd w:val="clear" w:color="auto" w:fill="auto"/>
            <w:noWrap/>
            <w:vAlign w:val="center"/>
          </w:tcPr>
          <w:p w14:paraId="41E78A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5.89　</w:t>
            </w:r>
          </w:p>
        </w:tc>
      </w:tr>
      <w:tr w14:paraId="6601AAEC">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77C856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30108</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4F845A6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机关事业单位基本养老保险缴费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ECBE6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61.90</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1A06F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DC25B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电费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D154211">
            <w:pPr>
              <w:jc w:val="right"/>
              <w:rPr>
                <w:rFonts w:ascii="宋体" w:hAnsi="宋体" w:eastAsia="宋体" w:cs="Arial"/>
                <w:color w:val="000000"/>
                <w:sz w:val="22"/>
              </w:rPr>
            </w:pPr>
            <w:r>
              <w:rPr>
                <w:rFonts w:hint="eastAsia" w:cs="Arial"/>
                <w:color w:val="000000"/>
                <w:sz w:val="22"/>
              </w:rPr>
              <w:t>7.21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D4A1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31003</w:t>
            </w:r>
          </w:p>
        </w:tc>
        <w:tc>
          <w:tcPr>
            <w:tcW w:w="0" w:type="auto"/>
            <w:tcBorders>
              <w:top w:val="nil"/>
              <w:left w:val="nil"/>
              <w:bottom w:val="single" w:color="auto" w:sz="4" w:space="0"/>
              <w:right w:val="single" w:color="auto" w:sz="4" w:space="0"/>
            </w:tcBorders>
            <w:shd w:val="clear" w:color="auto" w:fill="auto"/>
            <w:noWrap/>
            <w:vAlign w:val="center"/>
          </w:tcPr>
          <w:p w14:paraId="3D275C9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专用设备购置</w:t>
            </w:r>
          </w:p>
        </w:tc>
        <w:tc>
          <w:tcPr>
            <w:tcW w:w="0" w:type="auto"/>
            <w:tcBorders>
              <w:top w:val="nil"/>
              <w:left w:val="nil"/>
              <w:bottom w:val="single" w:color="auto" w:sz="4" w:space="0"/>
              <w:right w:val="single" w:color="auto" w:sz="4" w:space="0"/>
            </w:tcBorders>
            <w:shd w:val="clear" w:color="auto" w:fill="auto"/>
            <w:noWrap/>
            <w:vAlign w:val="center"/>
          </w:tcPr>
          <w:p w14:paraId="43933A8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6558BAA">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36165D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30109</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75C524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职业年金缴费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150943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3B21AA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195FD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邮电费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1DB98B9">
            <w:pPr>
              <w:jc w:val="right"/>
              <w:rPr>
                <w:rFonts w:ascii="宋体" w:hAnsi="宋体" w:eastAsia="宋体" w:cs="Arial"/>
                <w:color w:val="000000"/>
                <w:sz w:val="22"/>
              </w:rPr>
            </w:pPr>
            <w:r>
              <w:rPr>
                <w:rFonts w:hint="eastAsia" w:cs="Arial"/>
                <w:color w:val="000000"/>
                <w:sz w:val="22"/>
              </w:rPr>
              <w:t>5.65</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AEFCF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31005</w:t>
            </w:r>
          </w:p>
        </w:tc>
        <w:tc>
          <w:tcPr>
            <w:tcW w:w="0" w:type="auto"/>
            <w:tcBorders>
              <w:top w:val="nil"/>
              <w:left w:val="nil"/>
              <w:bottom w:val="single" w:color="auto" w:sz="4" w:space="0"/>
              <w:right w:val="single" w:color="auto" w:sz="4" w:space="0"/>
            </w:tcBorders>
            <w:shd w:val="clear" w:color="auto" w:fill="auto"/>
            <w:noWrap/>
            <w:vAlign w:val="center"/>
          </w:tcPr>
          <w:p w14:paraId="4D2519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基础设施建设</w:t>
            </w:r>
          </w:p>
        </w:tc>
        <w:tc>
          <w:tcPr>
            <w:tcW w:w="0" w:type="auto"/>
            <w:tcBorders>
              <w:top w:val="nil"/>
              <w:left w:val="nil"/>
              <w:bottom w:val="single" w:color="auto" w:sz="4" w:space="0"/>
              <w:right w:val="single" w:color="auto" w:sz="4" w:space="0"/>
            </w:tcBorders>
            <w:shd w:val="clear" w:color="auto" w:fill="auto"/>
            <w:noWrap/>
            <w:vAlign w:val="center"/>
          </w:tcPr>
          <w:p w14:paraId="4C7D9A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49CBC77">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78023E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30110</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6A7F023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职工基本医疗保险缴费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CC9E53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30.98</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6F675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20C71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取暖费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CF9D2AD">
            <w:pPr>
              <w:jc w:val="right"/>
              <w:rPr>
                <w:rFonts w:ascii="宋体" w:hAnsi="宋体" w:eastAsia="宋体" w:cs="Arial"/>
                <w:color w:val="000000"/>
                <w:sz w:val="22"/>
              </w:rPr>
            </w:pPr>
            <w:r>
              <w:rPr>
                <w:rFonts w:hint="eastAsia" w:cs="Arial"/>
                <w:color w:val="000000"/>
                <w:sz w:val="22"/>
              </w:rPr>
              <w:t>0.28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EAAD2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31006</w:t>
            </w:r>
          </w:p>
        </w:tc>
        <w:tc>
          <w:tcPr>
            <w:tcW w:w="0" w:type="auto"/>
            <w:tcBorders>
              <w:top w:val="nil"/>
              <w:left w:val="nil"/>
              <w:bottom w:val="single" w:color="auto" w:sz="4" w:space="0"/>
              <w:right w:val="single" w:color="auto" w:sz="4" w:space="0"/>
            </w:tcBorders>
            <w:shd w:val="clear" w:color="auto" w:fill="auto"/>
            <w:noWrap/>
            <w:vAlign w:val="center"/>
          </w:tcPr>
          <w:p w14:paraId="55B7B79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大型修缮</w:t>
            </w:r>
          </w:p>
        </w:tc>
        <w:tc>
          <w:tcPr>
            <w:tcW w:w="0" w:type="auto"/>
            <w:tcBorders>
              <w:top w:val="nil"/>
              <w:left w:val="nil"/>
              <w:bottom w:val="single" w:color="auto" w:sz="4" w:space="0"/>
              <w:right w:val="single" w:color="auto" w:sz="4" w:space="0"/>
            </w:tcBorders>
            <w:shd w:val="clear" w:color="auto" w:fill="auto"/>
            <w:noWrap/>
            <w:vAlign w:val="center"/>
          </w:tcPr>
          <w:p w14:paraId="266101C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EF63CE0">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52C16A4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30111</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3F80555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公务员医疗补助缴费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5632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C65C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30209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A75163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物业管理费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68F40AB">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10B44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31007</w:t>
            </w:r>
          </w:p>
        </w:tc>
        <w:tc>
          <w:tcPr>
            <w:tcW w:w="0" w:type="auto"/>
            <w:tcBorders>
              <w:top w:val="nil"/>
              <w:left w:val="nil"/>
              <w:bottom w:val="single" w:color="auto" w:sz="4" w:space="0"/>
              <w:right w:val="single" w:color="auto" w:sz="4" w:space="0"/>
            </w:tcBorders>
            <w:shd w:val="clear" w:color="auto" w:fill="auto"/>
            <w:noWrap/>
            <w:vAlign w:val="center"/>
          </w:tcPr>
          <w:p w14:paraId="5CFB51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信息网络及软件购置更新</w:t>
            </w:r>
          </w:p>
        </w:tc>
        <w:tc>
          <w:tcPr>
            <w:tcW w:w="0" w:type="auto"/>
            <w:tcBorders>
              <w:top w:val="nil"/>
              <w:left w:val="nil"/>
              <w:bottom w:val="single" w:color="auto" w:sz="4" w:space="0"/>
              <w:right w:val="single" w:color="auto" w:sz="4" w:space="0"/>
            </w:tcBorders>
            <w:shd w:val="clear" w:color="auto" w:fill="auto"/>
            <w:noWrap/>
            <w:vAlign w:val="center"/>
          </w:tcPr>
          <w:p w14:paraId="396858F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79EB3AB">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1485C13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30112</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386FA0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其他社会保障缴费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E314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2.55</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F06597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65466C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差旅费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5199AD">
            <w:pPr>
              <w:jc w:val="right"/>
              <w:rPr>
                <w:rFonts w:ascii="宋体" w:hAnsi="宋体" w:eastAsia="宋体" w:cs="Arial"/>
                <w:color w:val="000000"/>
                <w:sz w:val="22"/>
              </w:rPr>
            </w:pPr>
            <w:r>
              <w:rPr>
                <w:rFonts w:hint="eastAsia" w:cs="Arial"/>
                <w:color w:val="000000"/>
                <w:sz w:val="22"/>
              </w:rPr>
              <w:t>37.78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CBFACD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31008</w:t>
            </w:r>
          </w:p>
        </w:tc>
        <w:tc>
          <w:tcPr>
            <w:tcW w:w="0" w:type="auto"/>
            <w:tcBorders>
              <w:top w:val="nil"/>
              <w:left w:val="nil"/>
              <w:bottom w:val="single" w:color="auto" w:sz="4" w:space="0"/>
              <w:right w:val="single" w:color="auto" w:sz="4" w:space="0"/>
            </w:tcBorders>
            <w:shd w:val="clear" w:color="auto" w:fill="auto"/>
            <w:noWrap/>
            <w:vAlign w:val="center"/>
          </w:tcPr>
          <w:p w14:paraId="4D188F7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物资储备</w:t>
            </w:r>
          </w:p>
        </w:tc>
        <w:tc>
          <w:tcPr>
            <w:tcW w:w="0" w:type="auto"/>
            <w:tcBorders>
              <w:top w:val="nil"/>
              <w:left w:val="nil"/>
              <w:bottom w:val="single" w:color="auto" w:sz="4" w:space="0"/>
              <w:right w:val="single" w:color="auto" w:sz="4" w:space="0"/>
            </w:tcBorders>
            <w:shd w:val="clear" w:color="auto" w:fill="auto"/>
            <w:noWrap/>
            <w:vAlign w:val="center"/>
          </w:tcPr>
          <w:p w14:paraId="01A936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4D0A502">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31423AB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30113</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A3396C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住房公积金</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8D84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69.03</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A37571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30212</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BCFCFB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因公出国（境）费用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8F73B05">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E7D20D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31009</w:t>
            </w:r>
          </w:p>
        </w:tc>
        <w:tc>
          <w:tcPr>
            <w:tcW w:w="0" w:type="auto"/>
            <w:tcBorders>
              <w:top w:val="nil"/>
              <w:left w:val="nil"/>
              <w:bottom w:val="single" w:color="auto" w:sz="4" w:space="0"/>
              <w:right w:val="single" w:color="auto" w:sz="4" w:space="0"/>
            </w:tcBorders>
            <w:shd w:val="clear" w:color="auto" w:fill="auto"/>
            <w:noWrap/>
            <w:vAlign w:val="center"/>
          </w:tcPr>
          <w:p w14:paraId="573E29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土地补偿</w:t>
            </w:r>
          </w:p>
        </w:tc>
        <w:tc>
          <w:tcPr>
            <w:tcW w:w="0" w:type="auto"/>
            <w:tcBorders>
              <w:top w:val="nil"/>
              <w:left w:val="nil"/>
              <w:bottom w:val="single" w:color="auto" w:sz="4" w:space="0"/>
              <w:right w:val="single" w:color="auto" w:sz="4" w:space="0"/>
            </w:tcBorders>
            <w:shd w:val="clear" w:color="auto" w:fill="auto"/>
            <w:noWrap/>
            <w:vAlign w:val="center"/>
          </w:tcPr>
          <w:p w14:paraId="6AB333F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E5D301D">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4E73C92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30114</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40BE604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BEFD1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2B4D7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30213</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A344A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维修（护）费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5225FD5">
            <w:pPr>
              <w:jc w:val="right"/>
              <w:rPr>
                <w:rFonts w:ascii="宋体" w:hAnsi="宋体" w:eastAsia="宋体" w:cs="Arial"/>
                <w:color w:val="000000"/>
                <w:sz w:val="22"/>
              </w:rPr>
            </w:pPr>
            <w:r>
              <w:rPr>
                <w:rFonts w:hint="eastAsia" w:cs="Arial"/>
                <w:color w:val="000000"/>
                <w:sz w:val="22"/>
              </w:rPr>
              <w:t>15.04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72D1E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31010</w:t>
            </w:r>
          </w:p>
        </w:tc>
        <w:tc>
          <w:tcPr>
            <w:tcW w:w="0" w:type="auto"/>
            <w:tcBorders>
              <w:top w:val="nil"/>
              <w:left w:val="nil"/>
              <w:bottom w:val="single" w:color="auto" w:sz="4" w:space="0"/>
              <w:right w:val="single" w:color="auto" w:sz="4" w:space="0"/>
            </w:tcBorders>
            <w:shd w:val="clear" w:color="auto" w:fill="auto"/>
            <w:noWrap/>
            <w:vAlign w:val="center"/>
          </w:tcPr>
          <w:p w14:paraId="0C0E006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安置补助</w:t>
            </w:r>
          </w:p>
        </w:tc>
        <w:tc>
          <w:tcPr>
            <w:tcW w:w="0" w:type="auto"/>
            <w:tcBorders>
              <w:top w:val="nil"/>
              <w:left w:val="nil"/>
              <w:bottom w:val="single" w:color="auto" w:sz="4" w:space="0"/>
              <w:right w:val="single" w:color="auto" w:sz="4" w:space="0"/>
            </w:tcBorders>
            <w:shd w:val="clear" w:color="auto" w:fill="auto"/>
            <w:noWrap/>
            <w:vAlign w:val="center"/>
          </w:tcPr>
          <w:p w14:paraId="4CC09DF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8C31495">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2626406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30199</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0130F6A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其他工资福利支出</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4423B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37.83</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8B752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30214</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A7DB01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租赁费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11D8A3B">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A09EAC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31011</w:t>
            </w:r>
          </w:p>
        </w:tc>
        <w:tc>
          <w:tcPr>
            <w:tcW w:w="0" w:type="auto"/>
            <w:tcBorders>
              <w:top w:val="nil"/>
              <w:left w:val="nil"/>
              <w:bottom w:val="single" w:color="auto" w:sz="4" w:space="0"/>
              <w:right w:val="single" w:color="auto" w:sz="4" w:space="0"/>
            </w:tcBorders>
            <w:shd w:val="clear" w:color="auto" w:fill="auto"/>
            <w:noWrap/>
            <w:vAlign w:val="center"/>
          </w:tcPr>
          <w:p w14:paraId="442AAD7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地上附着物和青苗补偿</w:t>
            </w:r>
          </w:p>
        </w:tc>
        <w:tc>
          <w:tcPr>
            <w:tcW w:w="0" w:type="auto"/>
            <w:tcBorders>
              <w:top w:val="nil"/>
              <w:left w:val="nil"/>
              <w:bottom w:val="single" w:color="auto" w:sz="4" w:space="0"/>
              <w:right w:val="single" w:color="auto" w:sz="4" w:space="0"/>
            </w:tcBorders>
            <w:shd w:val="clear" w:color="auto" w:fill="auto"/>
            <w:noWrap/>
            <w:vAlign w:val="center"/>
          </w:tcPr>
          <w:p w14:paraId="02D1AFE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C1C650A">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46AC3F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164BAA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对个人和家庭的补助</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BFE09B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92.87</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0FCCF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E847A3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会议费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A4C5CDA">
            <w:pPr>
              <w:jc w:val="right"/>
              <w:rPr>
                <w:rFonts w:ascii="宋体" w:hAnsi="宋体" w:eastAsia="宋体" w:cs="Arial"/>
                <w:color w:val="000000"/>
                <w:sz w:val="22"/>
              </w:rPr>
            </w:pPr>
            <w:r>
              <w:rPr>
                <w:rFonts w:hint="eastAsia" w:cs="Arial"/>
                <w:color w:val="000000"/>
                <w:sz w:val="22"/>
              </w:rPr>
              <w:t>1.82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CAC1D4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31012</w:t>
            </w:r>
          </w:p>
        </w:tc>
        <w:tc>
          <w:tcPr>
            <w:tcW w:w="0" w:type="auto"/>
            <w:tcBorders>
              <w:top w:val="nil"/>
              <w:left w:val="nil"/>
              <w:bottom w:val="single" w:color="auto" w:sz="4" w:space="0"/>
              <w:right w:val="single" w:color="auto" w:sz="4" w:space="0"/>
            </w:tcBorders>
            <w:shd w:val="clear" w:color="auto" w:fill="auto"/>
            <w:noWrap/>
            <w:vAlign w:val="center"/>
          </w:tcPr>
          <w:p w14:paraId="6E7EE56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拆迁补偿</w:t>
            </w:r>
          </w:p>
        </w:tc>
        <w:tc>
          <w:tcPr>
            <w:tcW w:w="0" w:type="auto"/>
            <w:tcBorders>
              <w:top w:val="nil"/>
              <w:left w:val="nil"/>
              <w:bottom w:val="single" w:color="auto" w:sz="4" w:space="0"/>
              <w:right w:val="single" w:color="auto" w:sz="4" w:space="0"/>
            </w:tcBorders>
            <w:shd w:val="clear" w:color="auto" w:fill="auto"/>
            <w:noWrap/>
            <w:vAlign w:val="center"/>
          </w:tcPr>
          <w:p w14:paraId="18ECE8B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F544B30">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6861E0E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30301</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C70081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离休费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47DF1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65289E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77FEAA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培训费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F41A828">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A428E6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31013</w:t>
            </w:r>
          </w:p>
        </w:tc>
        <w:tc>
          <w:tcPr>
            <w:tcW w:w="0" w:type="auto"/>
            <w:tcBorders>
              <w:top w:val="nil"/>
              <w:left w:val="nil"/>
              <w:bottom w:val="single" w:color="auto" w:sz="4" w:space="0"/>
              <w:right w:val="single" w:color="auto" w:sz="4" w:space="0"/>
            </w:tcBorders>
            <w:shd w:val="clear" w:color="auto" w:fill="auto"/>
            <w:noWrap/>
            <w:vAlign w:val="center"/>
          </w:tcPr>
          <w:p w14:paraId="0EAF875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公务用车购置</w:t>
            </w:r>
          </w:p>
        </w:tc>
        <w:tc>
          <w:tcPr>
            <w:tcW w:w="0" w:type="auto"/>
            <w:tcBorders>
              <w:top w:val="nil"/>
              <w:left w:val="nil"/>
              <w:bottom w:val="single" w:color="auto" w:sz="4" w:space="0"/>
              <w:right w:val="single" w:color="auto" w:sz="4" w:space="0"/>
            </w:tcBorders>
            <w:shd w:val="clear" w:color="auto" w:fill="auto"/>
            <w:noWrap/>
            <w:vAlign w:val="center"/>
          </w:tcPr>
          <w:p w14:paraId="348A01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EEA311">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612CD3D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30302</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EF534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退休费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A73E0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8.86</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5B213B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7E360C8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公务接待费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C0EACAB">
            <w:pPr>
              <w:jc w:val="right"/>
              <w:rPr>
                <w:rFonts w:ascii="宋体" w:hAnsi="宋体" w:eastAsia="宋体" w:cs="Arial"/>
                <w:color w:val="000000"/>
                <w:sz w:val="22"/>
              </w:rPr>
            </w:pPr>
            <w:r>
              <w:rPr>
                <w:rFonts w:hint="eastAsia" w:cs="Arial"/>
                <w:color w:val="000000"/>
                <w:sz w:val="22"/>
              </w:rPr>
              <w:t>3.24</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4EADCD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31019</w:t>
            </w:r>
          </w:p>
        </w:tc>
        <w:tc>
          <w:tcPr>
            <w:tcW w:w="0" w:type="auto"/>
            <w:tcBorders>
              <w:top w:val="nil"/>
              <w:left w:val="nil"/>
              <w:bottom w:val="single" w:color="auto" w:sz="4" w:space="0"/>
              <w:right w:val="single" w:color="auto" w:sz="4" w:space="0"/>
            </w:tcBorders>
            <w:shd w:val="clear" w:color="auto" w:fill="auto"/>
            <w:noWrap/>
            <w:vAlign w:val="center"/>
          </w:tcPr>
          <w:p w14:paraId="67F4C0F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其他交通工具购置</w:t>
            </w:r>
          </w:p>
        </w:tc>
        <w:tc>
          <w:tcPr>
            <w:tcW w:w="0" w:type="auto"/>
            <w:tcBorders>
              <w:top w:val="nil"/>
              <w:left w:val="nil"/>
              <w:bottom w:val="single" w:color="auto" w:sz="4" w:space="0"/>
              <w:right w:val="single" w:color="auto" w:sz="4" w:space="0"/>
            </w:tcBorders>
            <w:shd w:val="clear" w:color="auto" w:fill="auto"/>
            <w:noWrap/>
            <w:vAlign w:val="center"/>
          </w:tcPr>
          <w:p w14:paraId="28F8EB8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F3AE573">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1089D68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30303</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C93DBC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退职（役）费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0DE82F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2D65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30218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648D43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专用材料费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1E59157">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450C40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31021</w:t>
            </w:r>
          </w:p>
        </w:tc>
        <w:tc>
          <w:tcPr>
            <w:tcW w:w="0" w:type="auto"/>
            <w:tcBorders>
              <w:top w:val="nil"/>
              <w:left w:val="nil"/>
              <w:bottom w:val="single" w:color="auto" w:sz="4" w:space="0"/>
              <w:right w:val="single" w:color="auto" w:sz="4" w:space="0"/>
            </w:tcBorders>
            <w:shd w:val="clear" w:color="auto" w:fill="auto"/>
            <w:noWrap/>
            <w:vAlign w:val="center"/>
          </w:tcPr>
          <w:p w14:paraId="20A860D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文物和陈列品购置</w:t>
            </w:r>
          </w:p>
        </w:tc>
        <w:tc>
          <w:tcPr>
            <w:tcW w:w="0" w:type="auto"/>
            <w:tcBorders>
              <w:top w:val="nil"/>
              <w:left w:val="nil"/>
              <w:bottom w:val="single" w:color="auto" w:sz="4" w:space="0"/>
              <w:right w:val="single" w:color="auto" w:sz="4" w:space="0"/>
            </w:tcBorders>
            <w:shd w:val="clear" w:color="auto" w:fill="auto"/>
            <w:noWrap/>
            <w:vAlign w:val="center"/>
          </w:tcPr>
          <w:p w14:paraId="09A03D8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296CE8A">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1C9C40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30304</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1BC064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抚恤金</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170F5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36.45</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BA7CF4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30224</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45E0DC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被装购置费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7F24221">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7AC845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31022</w:t>
            </w:r>
          </w:p>
        </w:tc>
        <w:tc>
          <w:tcPr>
            <w:tcW w:w="0" w:type="auto"/>
            <w:tcBorders>
              <w:top w:val="nil"/>
              <w:left w:val="nil"/>
              <w:bottom w:val="single" w:color="auto" w:sz="4" w:space="0"/>
              <w:right w:val="single" w:color="auto" w:sz="4" w:space="0"/>
            </w:tcBorders>
            <w:shd w:val="clear" w:color="auto" w:fill="auto"/>
            <w:noWrap/>
            <w:vAlign w:val="center"/>
          </w:tcPr>
          <w:p w14:paraId="41714C9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无形资产购置</w:t>
            </w:r>
          </w:p>
        </w:tc>
        <w:tc>
          <w:tcPr>
            <w:tcW w:w="0" w:type="auto"/>
            <w:tcBorders>
              <w:top w:val="nil"/>
              <w:left w:val="nil"/>
              <w:bottom w:val="single" w:color="auto" w:sz="4" w:space="0"/>
              <w:right w:val="single" w:color="auto" w:sz="4" w:space="0"/>
            </w:tcBorders>
            <w:shd w:val="clear" w:color="auto" w:fill="auto"/>
            <w:noWrap/>
            <w:vAlign w:val="center"/>
          </w:tcPr>
          <w:p w14:paraId="4C795B2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5A228A4">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6D00FB7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30305</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92199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生活补助</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8D452C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19.07</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B2C222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30225</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16E59D4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专用燃料费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3403738F">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57616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31099</w:t>
            </w:r>
          </w:p>
        </w:tc>
        <w:tc>
          <w:tcPr>
            <w:tcW w:w="0" w:type="auto"/>
            <w:tcBorders>
              <w:top w:val="nil"/>
              <w:left w:val="nil"/>
              <w:bottom w:val="single" w:color="auto" w:sz="4" w:space="0"/>
              <w:right w:val="single" w:color="auto" w:sz="4" w:space="0"/>
            </w:tcBorders>
            <w:shd w:val="clear" w:color="auto" w:fill="auto"/>
            <w:noWrap/>
            <w:vAlign w:val="center"/>
          </w:tcPr>
          <w:p w14:paraId="2AC154C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其他资本性支出</w:t>
            </w:r>
          </w:p>
        </w:tc>
        <w:tc>
          <w:tcPr>
            <w:tcW w:w="0" w:type="auto"/>
            <w:tcBorders>
              <w:top w:val="nil"/>
              <w:left w:val="nil"/>
              <w:bottom w:val="single" w:color="auto" w:sz="4" w:space="0"/>
              <w:right w:val="single" w:color="auto" w:sz="4" w:space="0"/>
            </w:tcBorders>
            <w:shd w:val="clear" w:color="auto" w:fill="auto"/>
            <w:noWrap/>
            <w:vAlign w:val="center"/>
          </w:tcPr>
          <w:p w14:paraId="19AEFDB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2FCFE26">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55491B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30306</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1D85D3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救济费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E88BB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93F739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30226</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642037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劳务费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FF31787">
            <w:pPr>
              <w:jc w:val="right"/>
              <w:rPr>
                <w:rFonts w:ascii="宋体" w:hAnsi="宋体" w:eastAsia="宋体" w:cs="Arial"/>
                <w:color w:val="000000"/>
                <w:sz w:val="22"/>
              </w:rPr>
            </w:pPr>
            <w:r>
              <w:rPr>
                <w:rFonts w:hint="eastAsia" w:cs="Arial"/>
                <w:color w:val="000000"/>
                <w:sz w:val="22"/>
              </w:rPr>
              <w:t>13.08</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3DC909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w:t>
            </w:r>
          </w:p>
        </w:tc>
        <w:tc>
          <w:tcPr>
            <w:tcW w:w="0" w:type="auto"/>
            <w:tcBorders>
              <w:top w:val="nil"/>
              <w:left w:val="nil"/>
              <w:bottom w:val="single" w:color="auto" w:sz="4" w:space="0"/>
              <w:right w:val="single" w:color="auto" w:sz="4" w:space="0"/>
            </w:tcBorders>
            <w:shd w:val="clear" w:color="auto" w:fill="auto"/>
            <w:noWrap/>
            <w:vAlign w:val="center"/>
          </w:tcPr>
          <w:p w14:paraId="19EB32A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其他支出</w:t>
            </w:r>
          </w:p>
        </w:tc>
        <w:tc>
          <w:tcPr>
            <w:tcW w:w="0" w:type="auto"/>
            <w:tcBorders>
              <w:top w:val="nil"/>
              <w:left w:val="nil"/>
              <w:bottom w:val="single" w:color="auto" w:sz="4" w:space="0"/>
              <w:right w:val="single" w:color="auto" w:sz="4" w:space="0"/>
            </w:tcBorders>
            <w:shd w:val="clear" w:color="auto" w:fill="auto"/>
            <w:noWrap/>
            <w:vAlign w:val="center"/>
          </w:tcPr>
          <w:p w14:paraId="3AC3B8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413B8758">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68DEE03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30307</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4503C99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医疗费补助</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D1091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0.25</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657AD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30227</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8B9DC3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委托业务费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517C72F">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E23398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39906</w:t>
            </w:r>
          </w:p>
        </w:tc>
        <w:tc>
          <w:tcPr>
            <w:tcW w:w="0" w:type="auto"/>
            <w:tcBorders>
              <w:top w:val="nil"/>
              <w:left w:val="nil"/>
              <w:bottom w:val="single" w:color="auto" w:sz="4" w:space="0"/>
              <w:right w:val="single" w:color="auto" w:sz="4" w:space="0"/>
            </w:tcBorders>
            <w:shd w:val="clear" w:color="auto" w:fill="auto"/>
            <w:noWrap/>
            <w:vAlign w:val="center"/>
          </w:tcPr>
          <w:p w14:paraId="22D1D1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赠与</w:t>
            </w:r>
          </w:p>
        </w:tc>
        <w:tc>
          <w:tcPr>
            <w:tcW w:w="0" w:type="auto"/>
            <w:tcBorders>
              <w:top w:val="nil"/>
              <w:left w:val="nil"/>
              <w:bottom w:val="single" w:color="auto" w:sz="4" w:space="0"/>
              <w:right w:val="single" w:color="auto" w:sz="4" w:space="0"/>
            </w:tcBorders>
            <w:shd w:val="clear" w:color="auto" w:fill="auto"/>
            <w:noWrap/>
            <w:vAlign w:val="center"/>
          </w:tcPr>
          <w:p w14:paraId="426D26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D0393D9">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733E403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30308</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69837E7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助学金</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3422AE">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43A7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30228</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2547A89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工会经费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20DAB57C">
            <w:pPr>
              <w:jc w:val="right"/>
              <w:rPr>
                <w:rFonts w:ascii="宋体" w:hAnsi="宋体" w:eastAsia="宋体" w:cs="Arial"/>
                <w:color w:val="000000"/>
                <w:sz w:val="22"/>
              </w:rPr>
            </w:pPr>
            <w:r>
              <w:rPr>
                <w:rFonts w:hint="eastAsia" w:cs="Arial"/>
                <w:color w:val="000000"/>
                <w:sz w:val="22"/>
              </w:rPr>
              <w:t>27.41</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09954D1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39907</w:t>
            </w:r>
          </w:p>
        </w:tc>
        <w:tc>
          <w:tcPr>
            <w:tcW w:w="0" w:type="auto"/>
            <w:tcBorders>
              <w:top w:val="nil"/>
              <w:left w:val="nil"/>
              <w:bottom w:val="single" w:color="auto" w:sz="4" w:space="0"/>
              <w:right w:val="single" w:color="auto" w:sz="4" w:space="0"/>
            </w:tcBorders>
            <w:shd w:val="clear" w:color="auto" w:fill="auto"/>
            <w:noWrap/>
            <w:vAlign w:val="center"/>
          </w:tcPr>
          <w:p w14:paraId="51058D7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国家赔偿费用支出</w:t>
            </w:r>
          </w:p>
        </w:tc>
        <w:tc>
          <w:tcPr>
            <w:tcW w:w="0" w:type="auto"/>
            <w:tcBorders>
              <w:top w:val="nil"/>
              <w:left w:val="nil"/>
              <w:bottom w:val="single" w:color="auto" w:sz="4" w:space="0"/>
              <w:right w:val="single" w:color="auto" w:sz="4" w:space="0"/>
            </w:tcBorders>
            <w:shd w:val="clear" w:color="auto" w:fill="auto"/>
            <w:noWrap/>
            <w:vAlign w:val="center"/>
          </w:tcPr>
          <w:p w14:paraId="307E9D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07FD8048">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030950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30309</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1D0FFC4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奖励金</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43D5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10.00</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2F0C50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30229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B44445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福利费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C91AFAD">
            <w:pPr>
              <w:jc w:val="right"/>
              <w:rPr>
                <w:rFonts w:ascii="宋体" w:hAnsi="宋体" w:eastAsia="宋体" w:cs="Arial"/>
                <w:color w:val="000000"/>
                <w:sz w:val="22"/>
              </w:rPr>
            </w:pPr>
            <w:r>
              <w:rPr>
                <w:rFonts w:hint="eastAsia" w:cs="Arial"/>
                <w:color w:val="000000"/>
                <w:sz w:val="22"/>
              </w:rPr>
              <w:t>4.92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A942BB6">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39908</w:t>
            </w:r>
          </w:p>
        </w:tc>
        <w:tc>
          <w:tcPr>
            <w:tcW w:w="0" w:type="auto"/>
            <w:tcBorders>
              <w:top w:val="nil"/>
              <w:left w:val="nil"/>
              <w:bottom w:val="single" w:color="auto" w:sz="4" w:space="0"/>
              <w:right w:val="single" w:color="auto" w:sz="4" w:space="0"/>
            </w:tcBorders>
            <w:shd w:val="clear" w:color="auto" w:fill="auto"/>
            <w:noWrap/>
            <w:vAlign w:val="center"/>
          </w:tcPr>
          <w:p w14:paraId="50246C52">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对民间非营利组织和群众性自治组织补贴</w:t>
            </w:r>
          </w:p>
        </w:tc>
        <w:tc>
          <w:tcPr>
            <w:tcW w:w="0" w:type="auto"/>
            <w:tcBorders>
              <w:top w:val="nil"/>
              <w:left w:val="nil"/>
              <w:bottom w:val="single" w:color="auto" w:sz="4" w:space="0"/>
              <w:right w:val="single" w:color="auto" w:sz="4" w:space="0"/>
            </w:tcBorders>
            <w:shd w:val="clear" w:color="auto" w:fill="auto"/>
            <w:noWrap/>
            <w:vAlign w:val="center"/>
          </w:tcPr>
          <w:p w14:paraId="5ECD85D3">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69D52F0">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26C8E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30310</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7CB7A30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个人农业生产补贴</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2C41AC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0A592F">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30231</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0734ABD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公务用车运行维护费</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65E263D1">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58C92484">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39999</w:t>
            </w:r>
          </w:p>
        </w:tc>
        <w:tc>
          <w:tcPr>
            <w:tcW w:w="0" w:type="auto"/>
            <w:tcBorders>
              <w:top w:val="nil"/>
              <w:left w:val="nil"/>
              <w:bottom w:val="single" w:color="auto" w:sz="4" w:space="0"/>
              <w:right w:val="single" w:color="auto" w:sz="4" w:space="0"/>
            </w:tcBorders>
            <w:shd w:val="clear" w:color="auto" w:fill="auto"/>
            <w:noWrap/>
            <w:vAlign w:val="center"/>
          </w:tcPr>
          <w:p w14:paraId="3B3DAD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其他支出</w:t>
            </w:r>
          </w:p>
        </w:tc>
        <w:tc>
          <w:tcPr>
            <w:tcW w:w="0" w:type="auto"/>
            <w:tcBorders>
              <w:top w:val="nil"/>
              <w:left w:val="nil"/>
              <w:bottom w:val="single" w:color="auto" w:sz="4" w:space="0"/>
              <w:right w:val="single" w:color="auto" w:sz="4" w:space="0"/>
            </w:tcBorders>
            <w:shd w:val="clear" w:color="auto" w:fill="auto"/>
            <w:noWrap/>
            <w:vAlign w:val="center"/>
          </w:tcPr>
          <w:p w14:paraId="699D381A">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311CA726">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5761978D">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30311</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1C136F1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代缴社会保险费</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D61B87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7F7446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30239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4EAA558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其他交通费用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7376E49">
            <w:pPr>
              <w:jc w:val="right"/>
              <w:rPr>
                <w:rFonts w:ascii="宋体" w:hAnsi="宋体" w:eastAsia="宋体" w:cs="Arial"/>
                <w:color w:val="000000"/>
                <w:sz w:val="22"/>
              </w:rPr>
            </w:pPr>
            <w:r>
              <w:rPr>
                <w:rFonts w:hint="eastAsia" w:cs="Arial"/>
                <w:color w:val="000000"/>
                <w:sz w:val="22"/>
              </w:rPr>
              <w:t>42.92</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C92D81">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AE59BE3">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D5F89A1">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654FA2FC">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C52946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30399</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383D309">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其他对个人和家庭的补助</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0F83F1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18.25</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9AA462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30240</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8AF304B">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税金及附加费用</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43994F33">
            <w:pPr>
              <w:jc w:val="right"/>
              <w:rPr>
                <w:rFonts w:ascii="宋体" w:hAnsi="宋体" w:eastAsia="宋体" w:cs="Arial"/>
                <w:color w:val="000000"/>
                <w:sz w:val="22"/>
              </w:rPr>
            </w:pPr>
            <w:r>
              <w:rPr>
                <w:rFonts w:hint="eastAsia" w:cs="Arial"/>
                <w:color w:val="000000"/>
                <w:sz w:val="22"/>
              </w:rPr>
              <w:t>　</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1E9AD68C">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738D37A6">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113E85A8">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109CF4CB">
        <w:tblPrEx>
          <w:tblCellMar>
            <w:top w:w="0" w:type="dxa"/>
            <w:left w:w="108" w:type="dxa"/>
            <w:bottom w:w="0" w:type="dxa"/>
            <w:right w:w="108" w:type="dxa"/>
          </w:tblCellMar>
        </w:tblPrEx>
        <w:trPr>
          <w:trHeight w:val="284" w:hRule="exact"/>
        </w:trPr>
        <w:tc>
          <w:tcPr>
            <w:tcW w:w="956" w:type="dxa"/>
            <w:tcBorders>
              <w:top w:val="nil"/>
              <w:left w:val="single" w:color="auto" w:sz="4" w:space="0"/>
              <w:bottom w:val="single" w:color="auto" w:sz="4" w:space="0"/>
              <w:right w:val="single" w:color="auto" w:sz="4" w:space="0"/>
            </w:tcBorders>
            <w:shd w:val="clear" w:color="auto" w:fill="auto"/>
            <w:noWrap/>
            <w:vAlign w:val="center"/>
          </w:tcPr>
          <w:p w14:paraId="0568685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3402" w:type="dxa"/>
            <w:tcBorders>
              <w:top w:val="single" w:color="auto" w:sz="4" w:space="0"/>
              <w:left w:val="nil"/>
              <w:bottom w:val="single" w:color="auto" w:sz="4" w:space="0"/>
              <w:right w:val="single" w:color="auto" w:sz="4" w:space="0"/>
            </w:tcBorders>
            <w:shd w:val="clear" w:color="auto" w:fill="auto"/>
            <w:noWrap/>
            <w:vAlign w:val="center"/>
          </w:tcPr>
          <w:p w14:paraId="597B30A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A504DC">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c>
          <w:tcPr>
            <w:tcW w:w="97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D8606E7">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30299</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38D39220">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xml:space="preserve">  其他商品和服务支出</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FB56782">
            <w:pPr>
              <w:jc w:val="right"/>
              <w:rPr>
                <w:rFonts w:ascii="宋体" w:hAnsi="宋体" w:eastAsia="宋体" w:cs="Arial"/>
                <w:color w:val="000000"/>
                <w:sz w:val="22"/>
              </w:rPr>
            </w:pPr>
            <w:r>
              <w:rPr>
                <w:rFonts w:hint="eastAsia" w:cs="Arial"/>
                <w:color w:val="000000"/>
                <w:sz w:val="22"/>
              </w:rPr>
              <w:t>85.00</w:t>
            </w:r>
          </w:p>
        </w:tc>
        <w:tc>
          <w:tcPr>
            <w:tcW w:w="0" w:type="auto"/>
            <w:tcBorders>
              <w:top w:val="single" w:color="auto" w:sz="4" w:space="0"/>
              <w:left w:val="single" w:color="auto" w:sz="4" w:space="0"/>
              <w:bottom w:val="single" w:color="auto" w:sz="4" w:space="0"/>
              <w:right w:val="single" w:color="auto" w:sz="4" w:space="0"/>
            </w:tcBorders>
            <w:shd w:val="clear" w:color="auto" w:fill="auto"/>
            <w:noWrap/>
            <w:vAlign w:val="center"/>
          </w:tcPr>
          <w:p w14:paraId="7C60970E">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single" w:color="auto" w:sz="4" w:space="0"/>
              <w:left w:val="nil"/>
              <w:bottom w:val="single" w:color="auto" w:sz="4" w:space="0"/>
              <w:right w:val="single" w:color="auto" w:sz="4" w:space="0"/>
            </w:tcBorders>
            <w:shd w:val="clear" w:color="auto" w:fill="auto"/>
            <w:noWrap/>
            <w:vAlign w:val="center"/>
          </w:tcPr>
          <w:p w14:paraId="53677E1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w:t>
            </w:r>
          </w:p>
        </w:tc>
        <w:tc>
          <w:tcPr>
            <w:tcW w:w="0" w:type="auto"/>
            <w:tcBorders>
              <w:top w:val="nil"/>
              <w:left w:val="nil"/>
              <w:bottom w:val="single" w:color="auto" w:sz="4" w:space="0"/>
              <w:right w:val="single" w:color="auto" w:sz="4" w:space="0"/>
            </w:tcBorders>
            <w:shd w:val="clear" w:color="auto" w:fill="auto"/>
            <w:noWrap/>
            <w:vAlign w:val="center"/>
          </w:tcPr>
          <w:p w14:paraId="3263E10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w:t>
            </w:r>
          </w:p>
        </w:tc>
      </w:tr>
      <w:tr w14:paraId="27EB5088">
        <w:tblPrEx>
          <w:tblCellMar>
            <w:top w:w="0" w:type="dxa"/>
            <w:left w:w="108" w:type="dxa"/>
            <w:bottom w:w="0" w:type="dxa"/>
            <w:right w:w="108" w:type="dxa"/>
          </w:tblCellMar>
        </w:tblPrEx>
        <w:trPr>
          <w:trHeight w:val="284" w:hRule="exact"/>
        </w:trPr>
        <w:tc>
          <w:tcPr>
            <w:tcW w:w="435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EBFA6BE">
            <w:pPr>
              <w:widowControl/>
              <w:jc w:val="center"/>
              <w:rPr>
                <w:rFonts w:ascii="宋体" w:hAnsi="宋体" w:eastAsia="宋体" w:cs="宋体"/>
                <w:color w:val="000000"/>
                <w:kern w:val="0"/>
                <w:szCs w:val="20"/>
              </w:rPr>
            </w:pPr>
            <w:r>
              <w:rPr>
                <w:rFonts w:hint="eastAsia" w:ascii="宋体" w:hAnsi="宋体" w:eastAsia="宋体" w:cs="宋体"/>
                <w:color w:val="000000"/>
                <w:kern w:val="0"/>
                <w:szCs w:val="20"/>
              </w:rPr>
              <w:t>人员经费合计</w:t>
            </w:r>
          </w:p>
        </w:tc>
        <w:tc>
          <w:tcPr>
            <w:tcW w:w="1137"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188CC45">
            <w:pPr>
              <w:widowControl/>
              <w:jc w:val="left"/>
              <w:rPr>
                <w:rFonts w:ascii="宋体" w:hAnsi="宋体" w:eastAsia="宋体" w:cs="宋体"/>
                <w:color w:val="000000"/>
                <w:kern w:val="0"/>
                <w:szCs w:val="20"/>
              </w:rPr>
            </w:pPr>
            <w:r>
              <w:rPr>
                <w:rFonts w:hint="eastAsia" w:ascii="宋体" w:hAnsi="宋体" w:eastAsia="宋体" w:cs="宋体"/>
                <w:color w:val="000000"/>
                <w:kern w:val="0"/>
                <w:szCs w:val="20"/>
              </w:rPr>
              <w:t>　788.38</w:t>
            </w:r>
          </w:p>
        </w:tc>
        <w:tc>
          <w:tcPr>
            <w:tcW w:w="9063"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14:paraId="2A2A6D13">
            <w:pPr>
              <w:ind w:right="440"/>
              <w:jc w:val="center"/>
              <w:rPr>
                <w:rFonts w:ascii="宋体" w:hAnsi="宋体" w:eastAsia="宋体" w:cs="Arial"/>
                <w:color w:val="000000"/>
                <w:sz w:val="22"/>
              </w:rPr>
            </w:pPr>
            <w:r>
              <w:rPr>
                <w:rFonts w:hint="eastAsia" w:cs="Arial"/>
                <w:color w:val="000000"/>
                <w:sz w:val="22"/>
              </w:rPr>
              <w:t>公用经费合计</w:t>
            </w:r>
          </w:p>
        </w:tc>
        <w:tc>
          <w:tcPr>
            <w:tcW w:w="0" w:type="auto"/>
            <w:tcBorders>
              <w:top w:val="nil"/>
              <w:left w:val="nil"/>
              <w:bottom w:val="single" w:color="auto" w:sz="4" w:space="0"/>
              <w:right w:val="single" w:color="auto" w:sz="4" w:space="0"/>
            </w:tcBorders>
            <w:shd w:val="clear" w:color="auto" w:fill="auto"/>
            <w:noWrap/>
            <w:vAlign w:val="center"/>
          </w:tcPr>
          <w:p w14:paraId="6B84A4AB">
            <w:pPr>
              <w:widowControl/>
              <w:jc w:val="left"/>
              <w:rPr>
                <w:rFonts w:ascii="宋体" w:hAnsi="宋体" w:eastAsia="宋体" w:cs="宋体"/>
                <w:color w:val="000000"/>
                <w:kern w:val="0"/>
                <w:szCs w:val="18"/>
              </w:rPr>
            </w:pPr>
            <w:r>
              <w:rPr>
                <w:rFonts w:hint="eastAsia" w:ascii="宋体" w:hAnsi="宋体" w:eastAsia="宋体" w:cs="宋体"/>
                <w:color w:val="000000"/>
                <w:kern w:val="0"/>
                <w:szCs w:val="18"/>
              </w:rPr>
              <w:t>　285.75</w:t>
            </w:r>
          </w:p>
        </w:tc>
      </w:tr>
      <w:tr w14:paraId="565A4735">
        <w:tblPrEx>
          <w:tblCellMar>
            <w:top w:w="0" w:type="dxa"/>
            <w:left w:w="108" w:type="dxa"/>
            <w:bottom w:w="0" w:type="dxa"/>
            <w:right w:w="108" w:type="dxa"/>
          </w:tblCellMar>
        </w:tblPrEx>
        <w:trPr>
          <w:trHeight w:val="284" w:hRule="exact"/>
        </w:trPr>
        <w:tc>
          <w:tcPr>
            <w:tcW w:w="0" w:type="auto"/>
            <w:gridSpan w:val="9"/>
            <w:tcBorders>
              <w:top w:val="nil"/>
              <w:left w:val="nil"/>
              <w:bottom w:val="nil"/>
              <w:right w:val="nil"/>
            </w:tcBorders>
            <w:shd w:val="clear" w:color="auto" w:fill="auto"/>
            <w:noWrap/>
            <w:vAlign w:val="center"/>
          </w:tcPr>
          <w:p w14:paraId="50EB43E6">
            <w:pPr>
              <w:widowControl/>
              <w:jc w:val="left"/>
              <w:rPr>
                <w:rFonts w:ascii="宋体" w:hAnsi="宋体" w:eastAsia="宋体" w:cs="宋体"/>
                <w:color w:val="000000"/>
                <w:kern w:val="0"/>
                <w:szCs w:val="24"/>
              </w:rPr>
            </w:pPr>
            <w:r>
              <w:rPr>
                <w:rFonts w:hint="eastAsia" w:ascii="宋体" w:hAnsi="宋体" w:eastAsia="宋体" w:cs="宋体"/>
                <w:color w:val="000000"/>
                <w:kern w:val="0"/>
                <w:szCs w:val="24"/>
              </w:rPr>
              <w:t>注：本表反映部门本年度一般公共预算财政拨款基本支出明细情况。</w:t>
            </w:r>
          </w:p>
        </w:tc>
      </w:tr>
    </w:tbl>
    <w:p w14:paraId="205D108C">
      <w:pPr>
        <w:widowControl/>
        <w:jc w:val="center"/>
        <w:rPr>
          <w:rFonts w:ascii="Times New Roman" w:hAnsi="Times New Roman" w:eastAsia="方正小标宋_GBK" w:cs="Times New Roman"/>
          <w:color w:val="000000"/>
          <w:kern w:val="0"/>
          <w:sz w:val="36"/>
          <w:szCs w:val="36"/>
        </w:rPr>
      </w:pPr>
    </w:p>
    <w:p w14:paraId="3CB055FE">
      <w:pPr>
        <w:widowControl/>
        <w:jc w:val="center"/>
        <w:rPr>
          <w:rFonts w:ascii="Times New Roman" w:hAnsi="Times New Roman" w:eastAsia="方正小标宋_GBK" w:cs="Times New Roman"/>
          <w:color w:val="000000"/>
          <w:kern w:val="0"/>
          <w:sz w:val="36"/>
          <w:szCs w:val="36"/>
        </w:rPr>
      </w:pPr>
    </w:p>
    <w:p w14:paraId="12319CDC">
      <w:pPr>
        <w:widowControl/>
        <w:jc w:val="center"/>
        <w:rPr>
          <w:rFonts w:ascii="Times New Roman" w:hAnsi="Times New Roman" w:eastAsia="方正小标宋_GBK" w:cs="Times New Roman"/>
          <w:color w:val="000000"/>
          <w:kern w:val="0"/>
          <w:sz w:val="36"/>
          <w:szCs w:val="36"/>
        </w:rPr>
      </w:pPr>
    </w:p>
    <w:p w14:paraId="54210872">
      <w:pPr>
        <w:widowControl/>
        <w:jc w:val="center"/>
        <w:rPr>
          <w:rFonts w:ascii="Times New Roman" w:hAnsi="Times New Roman" w:eastAsia="方正小标宋_GBK" w:cs="Times New Roman"/>
          <w:color w:val="000000"/>
          <w:kern w:val="0"/>
          <w:sz w:val="36"/>
          <w:szCs w:val="36"/>
        </w:rPr>
      </w:pPr>
    </w:p>
    <w:p w14:paraId="735193DD">
      <w:pPr>
        <w:widowControl/>
        <w:jc w:val="center"/>
        <w:rPr>
          <w:rFonts w:ascii="Times New Roman" w:hAnsi="Times New Roman" w:eastAsia="方正小标宋_GBK" w:cs="Times New Roman"/>
          <w:color w:val="000000"/>
          <w:kern w:val="0"/>
          <w:sz w:val="36"/>
          <w:szCs w:val="36"/>
        </w:rPr>
      </w:pPr>
      <w:r>
        <w:rPr>
          <w:rFonts w:hint="eastAsia" w:ascii="Times New Roman" w:hAnsi="Times New Roman" w:eastAsia="方正小标宋_GBK" w:cs="Times New Roman"/>
          <w:color w:val="000000"/>
          <w:kern w:val="0"/>
          <w:sz w:val="36"/>
          <w:szCs w:val="36"/>
        </w:rPr>
        <w:t>一般公共预算财政拨款“三公”经费支出决算表</w:t>
      </w:r>
    </w:p>
    <w:p w14:paraId="3917210E">
      <w:pPr>
        <w:widowControl/>
        <w:jc w:val="lef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 xml:space="preserve">部门：                                                                                                               </w:t>
      </w:r>
      <w:r>
        <w:rPr>
          <w:rFonts w:hint="eastAsia" w:ascii="Times New Roman" w:hAnsi="Times New Roman" w:eastAsia="仿宋_GB2312" w:cs="Times New Roman"/>
          <w:color w:val="000000"/>
          <w:kern w:val="0"/>
          <w:szCs w:val="21"/>
        </w:rPr>
        <w:t xml:space="preserve">         </w:t>
      </w:r>
      <w:r>
        <w:rPr>
          <w:rFonts w:ascii="Times New Roman" w:hAnsi="Times New Roman" w:eastAsia="仿宋_GB2312" w:cs="Times New Roman"/>
          <w:color w:val="000000"/>
          <w:kern w:val="0"/>
          <w:szCs w:val="21"/>
        </w:rPr>
        <w:t xml:space="preserve">       公开0</w:t>
      </w:r>
      <w:r>
        <w:rPr>
          <w:rFonts w:hint="eastAsia" w:ascii="Times New Roman" w:hAnsi="Times New Roman" w:eastAsia="仿宋_GB2312" w:cs="Times New Roman"/>
          <w:color w:val="000000"/>
          <w:kern w:val="0"/>
          <w:szCs w:val="21"/>
        </w:rPr>
        <w:t>7</w:t>
      </w:r>
      <w:r>
        <w:rPr>
          <w:rFonts w:ascii="Times New Roman" w:hAnsi="Times New Roman" w:eastAsia="仿宋_GB2312" w:cs="Times New Roman"/>
          <w:color w:val="000000"/>
          <w:kern w:val="0"/>
          <w:szCs w:val="21"/>
        </w:rPr>
        <w:t>表</w:t>
      </w:r>
    </w:p>
    <w:p w14:paraId="5D025D3C">
      <w:pPr>
        <w:widowControl/>
        <w:ind w:right="42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640" w:type="dxa"/>
        <w:jc w:val="center"/>
        <w:tblLayout w:type="autofit"/>
        <w:tblCellMar>
          <w:top w:w="0" w:type="dxa"/>
          <w:left w:w="108" w:type="dxa"/>
          <w:bottom w:w="0" w:type="dxa"/>
          <w:right w:w="108" w:type="dxa"/>
        </w:tblCellMar>
      </w:tblPr>
      <w:tblGrid>
        <w:gridCol w:w="1220"/>
        <w:gridCol w:w="1220"/>
        <w:gridCol w:w="1220"/>
        <w:gridCol w:w="1220"/>
        <w:gridCol w:w="1220"/>
        <w:gridCol w:w="1220"/>
        <w:gridCol w:w="1220"/>
        <w:gridCol w:w="1220"/>
        <w:gridCol w:w="1220"/>
        <w:gridCol w:w="1220"/>
        <w:gridCol w:w="1220"/>
        <w:gridCol w:w="1220"/>
      </w:tblGrid>
      <w:tr w14:paraId="53FEBAE9">
        <w:tblPrEx>
          <w:tblCellMar>
            <w:top w:w="0" w:type="dxa"/>
            <w:left w:w="108" w:type="dxa"/>
            <w:bottom w:w="0" w:type="dxa"/>
            <w:right w:w="108" w:type="dxa"/>
          </w:tblCellMar>
        </w:tblPrEx>
        <w:trPr>
          <w:trHeight w:val="397" w:hRule="atLeast"/>
          <w:jc w:val="center"/>
        </w:trPr>
        <w:tc>
          <w:tcPr>
            <w:tcW w:w="7320" w:type="dxa"/>
            <w:gridSpan w:val="6"/>
            <w:tcBorders>
              <w:top w:val="single" w:color="auto" w:sz="8" w:space="0"/>
              <w:left w:val="single" w:color="auto" w:sz="8" w:space="0"/>
              <w:bottom w:val="single" w:color="auto" w:sz="4" w:space="0"/>
              <w:right w:val="single" w:color="000000" w:sz="4" w:space="0"/>
            </w:tcBorders>
            <w:shd w:val="clear" w:color="auto" w:fill="auto"/>
            <w:vAlign w:val="center"/>
          </w:tcPr>
          <w:p w14:paraId="68F0E28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预算数</w:t>
            </w:r>
          </w:p>
        </w:tc>
        <w:tc>
          <w:tcPr>
            <w:tcW w:w="7320" w:type="dxa"/>
            <w:gridSpan w:val="6"/>
            <w:tcBorders>
              <w:top w:val="single" w:color="auto" w:sz="8" w:space="0"/>
              <w:left w:val="nil"/>
              <w:bottom w:val="single" w:color="auto" w:sz="4" w:space="0"/>
              <w:right w:val="single" w:color="000000" w:sz="8" w:space="0"/>
            </w:tcBorders>
            <w:shd w:val="clear" w:color="auto" w:fill="auto"/>
            <w:vAlign w:val="center"/>
          </w:tcPr>
          <w:p w14:paraId="7DA4BF6C">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决算数</w:t>
            </w:r>
          </w:p>
        </w:tc>
      </w:tr>
      <w:tr w14:paraId="07212D6B">
        <w:tblPrEx>
          <w:tblCellMar>
            <w:top w:w="0" w:type="dxa"/>
            <w:left w:w="108" w:type="dxa"/>
            <w:bottom w:w="0" w:type="dxa"/>
            <w:right w:w="108" w:type="dxa"/>
          </w:tblCellMar>
        </w:tblPrEx>
        <w:trPr>
          <w:trHeight w:val="397" w:hRule="atLeast"/>
          <w:jc w:val="center"/>
        </w:trPr>
        <w:tc>
          <w:tcPr>
            <w:tcW w:w="1220" w:type="dxa"/>
            <w:vMerge w:val="restart"/>
            <w:tcBorders>
              <w:top w:val="nil"/>
              <w:left w:val="single" w:color="auto" w:sz="8" w:space="0"/>
              <w:bottom w:val="single" w:color="000000" w:sz="4" w:space="0"/>
              <w:right w:val="single" w:color="auto" w:sz="4" w:space="0"/>
            </w:tcBorders>
            <w:shd w:val="clear" w:color="auto" w:fill="auto"/>
            <w:vAlign w:val="center"/>
          </w:tcPr>
          <w:p w14:paraId="4CD6DA2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5F8B13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1CAC9F1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auto" w:sz="4" w:space="0"/>
              <w:right w:val="single" w:color="auto" w:sz="4" w:space="0"/>
            </w:tcBorders>
            <w:shd w:val="clear" w:color="auto" w:fill="auto"/>
            <w:vAlign w:val="center"/>
          </w:tcPr>
          <w:p w14:paraId="411D60B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39E1131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c>
          <w:tcPr>
            <w:tcW w:w="1220" w:type="dxa"/>
            <w:vMerge w:val="restart"/>
            <w:tcBorders>
              <w:top w:val="nil"/>
              <w:left w:val="nil"/>
              <w:bottom w:val="single" w:color="000000" w:sz="4" w:space="0"/>
              <w:right w:val="single" w:color="auto" w:sz="4" w:space="0"/>
            </w:tcBorders>
            <w:shd w:val="clear" w:color="auto" w:fill="auto"/>
            <w:vAlign w:val="center"/>
          </w:tcPr>
          <w:p w14:paraId="7D691F6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1220" w:type="dxa"/>
            <w:vMerge w:val="restart"/>
            <w:tcBorders>
              <w:top w:val="nil"/>
              <w:left w:val="single" w:color="auto" w:sz="4" w:space="0"/>
              <w:bottom w:val="single" w:color="000000" w:sz="4" w:space="0"/>
              <w:right w:val="single" w:color="auto" w:sz="4" w:space="0"/>
            </w:tcBorders>
            <w:shd w:val="clear" w:color="auto" w:fill="auto"/>
            <w:vAlign w:val="center"/>
          </w:tcPr>
          <w:p w14:paraId="0F99F40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因公出国（境）费</w:t>
            </w:r>
          </w:p>
        </w:tc>
        <w:tc>
          <w:tcPr>
            <w:tcW w:w="3660" w:type="dxa"/>
            <w:gridSpan w:val="3"/>
            <w:tcBorders>
              <w:top w:val="single" w:color="auto" w:sz="4" w:space="0"/>
              <w:left w:val="nil"/>
              <w:bottom w:val="single" w:color="auto" w:sz="4" w:space="0"/>
              <w:right w:val="single" w:color="000000" w:sz="4" w:space="0"/>
            </w:tcBorders>
            <w:shd w:val="clear" w:color="auto" w:fill="auto"/>
            <w:vAlign w:val="center"/>
          </w:tcPr>
          <w:p w14:paraId="5C46886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公务用车购置及运行费</w:t>
            </w:r>
          </w:p>
        </w:tc>
        <w:tc>
          <w:tcPr>
            <w:tcW w:w="1220" w:type="dxa"/>
            <w:vMerge w:val="restart"/>
            <w:tcBorders>
              <w:top w:val="nil"/>
              <w:left w:val="single" w:color="auto" w:sz="4" w:space="0"/>
              <w:bottom w:val="single" w:color="000000" w:sz="4" w:space="0"/>
              <w:right w:val="single" w:color="auto" w:sz="8" w:space="0"/>
            </w:tcBorders>
            <w:shd w:val="clear" w:color="auto" w:fill="auto"/>
            <w:vAlign w:val="center"/>
          </w:tcPr>
          <w:p w14:paraId="6BC1F69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w:t>
            </w:r>
          </w:p>
          <w:p w14:paraId="1F98256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接待费</w:t>
            </w:r>
          </w:p>
        </w:tc>
      </w:tr>
      <w:tr w14:paraId="0B22C060">
        <w:tblPrEx>
          <w:tblCellMar>
            <w:top w:w="0" w:type="dxa"/>
            <w:left w:w="108" w:type="dxa"/>
            <w:bottom w:w="0" w:type="dxa"/>
            <w:right w:w="108" w:type="dxa"/>
          </w:tblCellMar>
        </w:tblPrEx>
        <w:trPr>
          <w:trHeight w:val="397" w:hRule="atLeast"/>
          <w:jc w:val="center"/>
        </w:trPr>
        <w:tc>
          <w:tcPr>
            <w:tcW w:w="1220" w:type="dxa"/>
            <w:vMerge w:val="continue"/>
            <w:tcBorders>
              <w:top w:val="nil"/>
              <w:left w:val="single" w:color="auto" w:sz="8" w:space="0"/>
              <w:bottom w:val="single" w:color="000000" w:sz="4" w:space="0"/>
              <w:right w:val="single" w:color="auto" w:sz="4" w:space="0"/>
            </w:tcBorders>
            <w:vAlign w:val="center"/>
          </w:tcPr>
          <w:p w14:paraId="3FB06A35">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16204E7E">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443DDAD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6C5FEA5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ACC88E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auto" w:sz="4" w:space="0"/>
              <w:right w:val="single" w:color="auto" w:sz="4" w:space="0"/>
            </w:tcBorders>
            <w:vAlign w:val="center"/>
          </w:tcPr>
          <w:p w14:paraId="1F539677">
            <w:pPr>
              <w:widowControl/>
              <w:jc w:val="left"/>
              <w:rPr>
                <w:rFonts w:ascii="Times New Roman" w:hAnsi="Times New Roman" w:eastAsia="仿宋_GB2312" w:cs="Times New Roman"/>
                <w:kern w:val="0"/>
                <w:szCs w:val="21"/>
              </w:rPr>
            </w:pPr>
          </w:p>
        </w:tc>
        <w:tc>
          <w:tcPr>
            <w:tcW w:w="1220" w:type="dxa"/>
            <w:vMerge w:val="continue"/>
            <w:tcBorders>
              <w:top w:val="nil"/>
              <w:left w:val="nil"/>
              <w:bottom w:val="single" w:color="000000" w:sz="4" w:space="0"/>
              <w:right w:val="single" w:color="auto" w:sz="4" w:space="0"/>
            </w:tcBorders>
            <w:vAlign w:val="center"/>
          </w:tcPr>
          <w:p w14:paraId="319DBC59">
            <w:pPr>
              <w:widowControl/>
              <w:jc w:val="left"/>
              <w:rPr>
                <w:rFonts w:ascii="Times New Roman" w:hAnsi="Times New Roman" w:eastAsia="仿宋_GB2312" w:cs="Times New Roman"/>
                <w:kern w:val="0"/>
                <w:szCs w:val="21"/>
              </w:rPr>
            </w:pPr>
          </w:p>
        </w:tc>
        <w:tc>
          <w:tcPr>
            <w:tcW w:w="1220" w:type="dxa"/>
            <w:vMerge w:val="continue"/>
            <w:tcBorders>
              <w:top w:val="nil"/>
              <w:left w:val="single" w:color="auto" w:sz="4" w:space="0"/>
              <w:bottom w:val="single" w:color="000000" w:sz="4" w:space="0"/>
              <w:right w:val="single" w:color="auto" w:sz="4" w:space="0"/>
            </w:tcBorders>
            <w:vAlign w:val="center"/>
          </w:tcPr>
          <w:p w14:paraId="3C143037">
            <w:pPr>
              <w:widowControl/>
              <w:jc w:val="left"/>
              <w:rPr>
                <w:rFonts w:ascii="Times New Roman" w:hAnsi="Times New Roman" w:eastAsia="仿宋_GB2312" w:cs="Times New Roman"/>
                <w:kern w:val="0"/>
                <w:szCs w:val="21"/>
              </w:rPr>
            </w:pPr>
          </w:p>
        </w:tc>
        <w:tc>
          <w:tcPr>
            <w:tcW w:w="1220" w:type="dxa"/>
            <w:tcBorders>
              <w:top w:val="nil"/>
              <w:left w:val="nil"/>
              <w:bottom w:val="single" w:color="auto" w:sz="4" w:space="0"/>
              <w:right w:val="single" w:color="auto" w:sz="4" w:space="0"/>
            </w:tcBorders>
            <w:shd w:val="clear" w:color="auto" w:fill="auto"/>
            <w:vAlign w:val="center"/>
          </w:tcPr>
          <w:p w14:paraId="34D60178">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小计</w:t>
            </w:r>
          </w:p>
        </w:tc>
        <w:tc>
          <w:tcPr>
            <w:tcW w:w="1220" w:type="dxa"/>
            <w:tcBorders>
              <w:top w:val="nil"/>
              <w:left w:val="nil"/>
              <w:bottom w:val="single" w:color="auto" w:sz="4" w:space="0"/>
              <w:right w:val="single" w:color="auto" w:sz="4" w:space="0"/>
            </w:tcBorders>
            <w:shd w:val="clear" w:color="auto" w:fill="auto"/>
            <w:vAlign w:val="center"/>
          </w:tcPr>
          <w:p w14:paraId="5FAD37DA">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购置费</w:t>
            </w:r>
          </w:p>
        </w:tc>
        <w:tc>
          <w:tcPr>
            <w:tcW w:w="1220" w:type="dxa"/>
            <w:tcBorders>
              <w:top w:val="nil"/>
              <w:left w:val="nil"/>
              <w:bottom w:val="single" w:color="auto" w:sz="4" w:space="0"/>
              <w:right w:val="single" w:color="auto" w:sz="4" w:space="0"/>
            </w:tcBorders>
            <w:shd w:val="clear" w:color="auto" w:fill="auto"/>
            <w:vAlign w:val="center"/>
          </w:tcPr>
          <w:p w14:paraId="0707088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公务用车</w:t>
            </w:r>
            <w:r>
              <w:rPr>
                <w:rFonts w:ascii="Times New Roman" w:hAnsi="Times New Roman" w:eastAsia="仿宋_GB2312" w:cs="Times New Roman"/>
                <w:kern w:val="0"/>
                <w:szCs w:val="21"/>
              </w:rPr>
              <w:br w:type="textWrapping"/>
            </w:r>
            <w:r>
              <w:rPr>
                <w:rFonts w:ascii="Times New Roman" w:hAnsi="Times New Roman" w:eastAsia="仿宋_GB2312" w:cs="Times New Roman"/>
                <w:kern w:val="0"/>
                <w:szCs w:val="21"/>
              </w:rPr>
              <w:t>运行费</w:t>
            </w:r>
          </w:p>
        </w:tc>
        <w:tc>
          <w:tcPr>
            <w:tcW w:w="1220" w:type="dxa"/>
            <w:vMerge w:val="continue"/>
            <w:tcBorders>
              <w:top w:val="nil"/>
              <w:left w:val="single" w:color="auto" w:sz="4" w:space="0"/>
              <w:bottom w:val="single" w:color="000000" w:sz="4" w:space="0"/>
              <w:right w:val="single" w:color="auto" w:sz="8" w:space="0"/>
            </w:tcBorders>
            <w:vAlign w:val="center"/>
          </w:tcPr>
          <w:p w14:paraId="65B00F2D">
            <w:pPr>
              <w:widowControl/>
              <w:jc w:val="left"/>
              <w:rPr>
                <w:rFonts w:ascii="Times New Roman" w:hAnsi="Times New Roman" w:eastAsia="仿宋_GB2312" w:cs="Times New Roman"/>
                <w:kern w:val="0"/>
                <w:szCs w:val="21"/>
              </w:rPr>
            </w:pPr>
          </w:p>
        </w:tc>
      </w:tr>
      <w:tr w14:paraId="790991E3">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4" w:space="0"/>
              <w:right w:val="single" w:color="auto" w:sz="4" w:space="0"/>
            </w:tcBorders>
            <w:shd w:val="clear" w:color="auto" w:fill="auto"/>
            <w:vAlign w:val="center"/>
          </w:tcPr>
          <w:p w14:paraId="4340AFC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1220" w:type="dxa"/>
            <w:tcBorders>
              <w:top w:val="nil"/>
              <w:left w:val="nil"/>
              <w:bottom w:val="single" w:color="auto" w:sz="4" w:space="0"/>
              <w:right w:val="single" w:color="auto" w:sz="4" w:space="0"/>
            </w:tcBorders>
            <w:shd w:val="clear" w:color="auto" w:fill="auto"/>
            <w:vAlign w:val="center"/>
          </w:tcPr>
          <w:p w14:paraId="2807850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1220" w:type="dxa"/>
            <w:tcBorders>
              <w:top w:val="nil"/>
              <w:left w:val="nil"/>
              <w:bottom w:val="single" w:color="auto" w:sz="4" w:space="0"/>
              <w:right w:val="single" w:color="auto" w:sz="4" w:space="0"/>
            </w:tcBorders>
            <w:shd w:val="clear" w:color="auto" w:fill="auto"/>
            <w:vAlign w:val="center"/>
          </w:tcPr>
          <w:p w14:paraId="1CB650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1220" w:type="dxa"/>
            <w:tcBorders>
              <w:top w:val="nil"/>
              <w:left w:val="nil"/>
              <w:bottom w:val="single" w:color="auto" w:sz="4" w:space="0"/>
              <w:right w:val="single" w:color="auto" w:sz="4" w:space="0"/>
            </w:tcBorders>
            <w:shd w:val="clear" w:color="auto" w:fill="auto"/>
            <w:vAlign w:val="center"/>
          </w:tcPr>
          <w:p w14:paraId="577FB41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1220" w:type="dxa"/>
            <w:tcBorders>
              <w:top w:val="nil"/>
              <w:left w:val="nil"/>
              <w:bottom w:val="single" w:color="auto" w:sz="4" w:space="0"/>
              <w:right w:val="single" w:color="auto" w:sz="4" w:space="0"/>
            </w:tcBorders>
            <w:shd w:val="clear" w:color="auto" w:fill="auto"/>
            <w:vAlign w:val="center"/>
          </w:tcPr>
          <w:p w14:paraId="0DBED57B">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1220" w:type="dxa"/>
            <w:tcBorders>
              <w:top w:val="nil"/>
              <w:left w:val="nil"/>
              <w:bottom w:val="single" w:color="auto" w:sz="4" w:space="0"/>
              <w:right w:val="single" w:color="auto" w:sz="4" w:space="0"/>
            </w:tcBorders>
            <w:shd w:val="clear" w:color="auto" w:fill="auto"/>
            <w:vAlign w:val="center"/>
          </w:tcPr>
          <w:p w14:paraId="7633343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c>
          <w:tcPr>
            <w:tcW w:w="1220" w:type="dxa"/>
            <w:tcBorders>
              <w:top w:val="nil"/>
              <w:left w:val="nil"/>
              <w:bottom w:val="single" w:color="auto" w:sz="4" w:space="0"/>
              <w:right w:val="single" w:color="auto" w:sz="4" w:space="0"/>
            </w:tcBorders>
            <w:shd w:val="clear" w:color="auto" w:fill="auto"/>
            <w:vAlign w:val="center"/>
          </w:tcPr>
          <w:p w14:paraId="0E63A5D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7</w:t>
            </w:r>
          </w:p>
        </w:tc>
        <w:tc>
          <w:tcPr>
            <w:tcW w:w="1220" w:type="dxa"/>
            <w:tcBorders>
              <w:top w:val="nil"/>
              <w:left w:val="nil"/>
              <w:bottom w:val="single" w:color="auto" w:sz="4" w:space="0"/>
              <w:right w:val="single" w:color="auto" w:sz="4" w:space="0"/>
            </w:tcBorders>
            <w:shd w:val="clear" w:color="auto" w:fill="auto"/>
            <w:vAlign w:val="center"/>
          </w:tcPr>
          <w:p w14:paraId="75BEB7B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8</w:t>
            </w:r>
          </w:p>
        </w:tc>
        <w:tc>
          <w:tcPr>
            <w:tcW w:w="1220" w:type="dxa"/>
            <w:tcBorders>
              <w:top w:val="nil"/>
              <w:left w:val="nil"/>
              <w:bottom w:val="single" w:color="auto" w:sz="4" w:space="0"/>
              <w:right w:val="single" w:color="auto" w:sz="4" w:space="0"/>
            </w:tcBorders>
            <w:shd w:val="clear" w:color="auto" w:fill="auto"/>
            <w:vAlign w:val="center"/>
          </w:tcPr>
          <w:p w14:paraId="75D8718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9</w:t>
            </w:r>
          </w:p>
        </w:tc>
        <w:tc>
          <w:tcPr>
            <w:tcW w:w="1220" w:type="dxa"/>
            <w:tcBorders>
              <w:top w:val="nil"/>
              <w:left w:val="nil"/>
              <w:bottom w:val="single" w:color="auto" w:sz="4" w:space="0"/>
              <w:right w:val="single" w:color="auto" w:sz="4" w:space="0"/>
            </w:tcBorders>
            <w:shd w:val="clear" w:color="auto" w:fill="auto"/>
            <w:vAlign w:val="center"/>
          </w:tcPr>
          <w:p w14:paraId="208E4FE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10</w:t>
            </w:r>
          </w:p>
        </w:tc>
        <w:tc>
          <w:tcPr>
            <w:tcW w:w="1220" w:type="dxa"/>
            <w:tcBorders>
              <w:top w:val="nil"/>
              <w:left w:val="nil"/>
              <w:bottom w:val="single" w:color="auto" w:sz="4" w:space="0"/>
              <w:right w:val="single" w:color="auto" w:sz="4" w:space="0"/>
            </w:tcBorders>
            <w:shd w:val="clear" w:color="auto" w:fill="auto"/>
            <w:vAlign w:val="center"/>
          </w:tcPr>
          <w:p w14:paraId="05B2584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11</w:t>
            </w:r>
          </w:p>
        </w:tc>
        <w:tc>
          <w:tcPr>
            <w:tcW w:w="1220" w:type="dxa"/>
            <w:tcBorders>
              <w:top w:val="nil"/>
              <w:left w:val="nil"/>
              <w:bottom w:val="single" w:color="auto" w:sz="4" w:space="0"/>
              <w:right w:val="single" w:color="auto" w:sz="8" w:space="0"/>
            </w:tcBorders>
            <w:shd w:val="clear" w:color="auto" w:fill="auto"/>
            <w:vAlign w:val="center"/>
          </w:tcPr>
          <w:p w14:paraId="1C996FF6">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12</w:t>
            </w:r>
          </w:p>
        </w:tc>
      </w:tr>
      <w:tr w14:paraId="2616E70B">
        <w:tblPrEx>
          <w:tblCellMar>
            <w:top w:w="0" w:type="dxa"/>
            <w:left w:w="108" w:type="dxa"/>
            <w:bottom w:w="0" w:type="dxa"/>
            <w:right w:w="108" w:type="dxa"/>
          </w:tblCellMar>
        </w:tblPrEx>
        <w:trPr>
          <w:trHeight w:val="397" w:hRule="atLeast"/>
          <w:jc w:val="center"/>
        </w:trPr>
        <w:tc>
          <w:tcPr>
            <w:tcW w:w="1220" w:type="dxa"/>
            <w:tcBorders>
              <w:top w:val="nil"/>
              <w:left w:val="single" w:color="auto" w:sz="8" w:space="0"/>
              <w:bottom w:val="single" w:color="auto" w:sz="8" w:space="0"/>
              <w:right w:val="single" w:color="auto" w:sz="4" w:space="0"/>
            </w:tcBorders>
            <w:shd w:val="clear" w:color="auto" w:fill="auto"/>
            <w:vAlign w:val="center"/>
          </w:tcPr>
          <w:p w14:paraId="107F140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14:paraId="704355F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0617E41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3898E4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314CEA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1DEC043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4</w:t>
            </w:r>
          </w:p>
        </w:tc>
        <w:tc>
          <w:tcPr>
            <w:tcW w:w="1220" w:type="dxa"/>
            <w:tcBorders>
              <w:top w:val="nil"/>
              <w:left w:val="nil"/>
              <w:bottom w:val="single" w:color="auto" w:sz="8" w:space="0"/>
              <w:right w:val="single" w:color="auto" w:sz="4" w:space="0"/>
            </w:tcBorders>
            <w:shd w:val="clear" w:color="auto" w:fill="auto"/>
            <w:vAlign w:val="center"/>
          </w:tcPr>
          <w:p w14:paraId="0E06B2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3.76</w:t>
            </w:r>
          </w:p>
        </w:tc>
        <w:tc>
          <w:tcPr>
            <w:tcW w:w="1220" w:type="dxa"/>
            <w:tcBorders>
              <w:top w:val="nil"/>
              <w:left w:val="nil"/>
              <w:bottom w:val="single" w:color="auto" w:sz="8" w:space="0"/>
              <w:right w:val="single" w:color="auto" w:sz="4" w:space="0"/>
            </w:tcBorders>
            <w:shd w:val="clear" w:color="auto" w:fill="auto"/>
            <w:vAlign w:val="center"/>
          </w:tcPr>
          <w:p w14:paraId="40A8708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20099D3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single" w:color="auto" w:sz="4" w:space="0"/>
            </w:tcBorders>
            <w:shd w:val="clear" w:color="auto" w:fill="auto"/>
            <w:vAlign w:val="center"/>
          </w:tcPr>
          <w:p w14:paraId="5174B2D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nil"/>
              <w:bottom w:val="single" w:color="auto" w:sz="8" w:space="0"/>
              <w:right w:val="nil"/>
            </w:tcBorders>
            <w:shd w:val="clear" w:color="auto" w:fill="auto"/>
            <w:vAlign w:val="center"/>
          </w:tcPr>
          <w:p w14:paraId="60811CA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220" w:type="dxa"/>
            <w:tcBorders>
              <w:top w:val="nil"/>
              <w:left w:val="single" w:color="auto" w:sz="4" w:space="0"/>
              <w:bottom w:val="single" w:color="auto" w:sz="8" w:space="0"/>
              <w:right w:val="single" w:color="auto" w:sz="8" w:space="0"/>
            </w:tcBorders>
            <w:shd w:val="clear" w:color="auto" w:fill="auto"/>
            <w:vAlign w:val="center"/>
          </w:tcPr>
          <w:p w14:paraId="5ABF1CB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r>
              <w:rPr>
                <w:rFonts w:hint="eastAsia" w:ascii="Times New Roman" w:hAnsi="Times New Roman" w:eastAsia="仿宋_GB2312" w:cs="Times New Roman"/>
                <w:kern w:val="0"/>
                <w:szCs w:val="21"/>
              </w:rPr>
              <w:t>3.76</w:t>
            </w:r>
          </w:p>
        </w:tc>
      </w:tr>
    </w:tbl>
    <w:p w14:paraId="7FC8931F">
      <w:pPr>
        <w:widowControl/>
        <w:jc w:val="left"/>
        <w:rPr>
          <w:rFonts w:ascii="宋体" w:eastAsia="宋体" w:cs="宋体"/>
          <w:kern w:val="0"/>
          <w:sz w:val="24"/>
          <w:szCs w:val="24"/>
        </w:rPr>
      </w:pPr>
      <w:r>
        <w:rPr>
          <w:rFonts w:hint="eastAsia" w:ascii="宋体" w:eastAsia="宋体" w:cs="宋体"/>
          <w:kern w:val="0"/>
          <w:sz w:val="24"/>
          <w:szCs w:val="24"/>
        </w:rPr>
        <w:t>注：本表反映部门本年度“三公”经费支出预决算情况。其中，预算数为“三公”经费全年预算数，反映按规定程序调整后的预算数；决算数是包括当年一般公共预算财政拨款和以前年度结转资金安排的实际支出。</w:t>
      </w:r>
      <w:r>
        <w:rPr>
          <w:rFonts w:ascii="宋体" w:eastAsia="宋体" w:cs="宋体"/>
          <w:kern w:val="0"/>
          <w:sz w:val="24"/>
          <w:szCs w:val="24"/>
        </w:rPr>
        <w:br w:type="page"/>
      </w:r>
    </w:p>
    <w:p w14:paraId="18C1182F">
      <w:pPr>
        <w:autoSpaceDE w:val="0"/>
        <w:autoSpaceDN w:val="0"/>
        <w:adjustRightInd w:val="0"/>
        <w:ind w:left="315" w:leftChars="150"/>
        <w:jc w:val="left"/>
        <w:rPr>
          <w:rFonts w:ascii="宋体" w:eastAsia="宋体" w:cs="宋体"/>
          <w:kern w:val="0"/>
          <w:sz w:val="24"/>
          <w:szCs w:val="24"/>
        </w:rPr>
      </w:pPr>
    </w:p>
    <w:p w14:paraId="38E1E786">
      <w:pPr>
        <w:widowControl/>
        <w:jc w:val="center"/>
        <w:rPr>
          <w:rFonts w:ascii="Times New Roman" w:hAnsi="Times New Roman" w:eastAsia="方正小标宋_GBK" w:cs="Times New Roman"/>
          <w:kern w:val="0"/>
          <w:sz w:val="36"/>
          <w:szCs w:val="36"/>
        </w:rPr>
      </w:pPr>
      <w:r>
        <w:rPr>
          <w:rFonts w:ascii="Times New Roman" w:hAnsi="Times New Roman" w:eastAsia="方正小标宋_GBK" w:cs="Times New Roman"/>
          <w:kern w:val="0"/>
          <w:sz w:val="36"/>
          <w:szCs w:val="36"/>
        </w:rPr>
        <w:t>政府性基金预算财政拨款收入支出决算表</w:t>
      </w:r>
    </w:p>
    <w:p w14:paraId="1DE6AFD5">
      <w:pPr>
        <w:widowControl/>
        <w:wordWrap w:val="0"/>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部门：                                                                                                                       公开08表</w:t>
      </w:r>
    </w:p>
    <w:p w14:paraId="6A90E207">
      <w:pPr>
        <w:widowControl/>
        <w:jc w:val="right"/>
        <w:rPr>
          <w:rFonts w:ascii="Times New Roman" w:hAnsi="Times New Roman" w:eastAsia="仿宋_GB2312" w:cs="Times New Roman"/>
          <w:color w:val="000000"/>
          <w:kern w:val="0"/>
          <w:szCs w:val="21"/>
        </w:rPr>
      </w:pPr>
      <w:r>
        <w:rPr>
          <w:rFonts w:ascii="Times New Roman" w:hAnsi="Times New Roman" w:eastAsia="仿宋_GB2312" w:cs="Times New Roman"/>
          <w:color w:val="000000"/>
          <w:kern w:val="0"/>
          <w:szCs w:val="21"/>
        </w:rPr>
        <w:t>单位：万元</w:t>
      </w:r>
    </w:p>
    <w:tbl>
      <w:tblPr>
        <w:tblStyle w:val="6"/>
        <w:tblW w:w="1444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120"/>
        <w:gridCol w:w="1320"/>
        <w:gridCol w:w="2000"/>
        <w:gridCol w:w="2000"/>
        <w:gridCol w:w="2000"/>
        <w:gridCol w:w="2000"/>
        <w:gridCol w:w="2000"/>
        <w:gridCol w:w="2000"/>
      </w:tblGrid>
      <w:tr w14:paraId="6F62EA0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65165D0C">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项 </w:t>
            </w:r>
            <w:r>
              <w:rPr>
                <w:rFonts w:ascii="Times New Roman" w:hAnsi="Times New Roman" w:eastAsia="仿宋_GB2312" w:cs="Times New Roman"/>
                <w:b/>
                <w:color w:val="000000"/>
                <w:kern w:val="0"/>
                <w:szCs w:val="21"/>
              </w:rPr>
              <w:t xml:space="preserve">   </w:t>
            </w:r>
            <w:r>
              <w:rPr>
                <w:rFonts w:ascii="Times New Roman" w:hAnsi="Times New Roman" w:eastAsia="仿宋_GB2312" w:cs="Times New Roman"/>
                <w:b/>
                <w:kern w:val="0"/>
                <w:szCs w:val="21"/>
              </w:rPr>
              <w:t>目</w:t>
            </w:r>
          </w:p>
        </w:tc>
        <w:tc>
          <w:tcPr>
            <w:tcW w:w="2000" w:type="dxa"/>
            <w:vMerge w:val="restart"/>
            <w:shd w:val="clear" w:color="auto" w:fill="auto"/>
            <w:vAlign w:val="center"/>
          </w:tcPr>
          <w:p w14:paraId="281E7EEB">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年初结转和结余</w:t>
            </w:r>
          </w:p>
        </w:tc>
        <w:tc>
          <w:tcPr>
            <w:tcW w:w="2000" w:type="dxa"/>
            <w:vMerge w:val="restart"/>
            <w:shd w:val="clear" w:color="auto" w:fill="auto"/>
            <w:vAlign w:val="center"/>
          </w:tcPr>
          <w:p w14:paraId="39CB6F31">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本年收入</w:t>
            </w:r>
          </w:p>
        </w:tc>
        <w:tc>
          <w:tcPr>
            <w:tcW w:w="6000" w:type="dxa"/>
            <w:gridSpan w:val="3"/>
            <w:shd w:val="clear" w:color="auto" w:fill="auto"/>
            <w:vAlign w:val="center"/>
          </w:tcPr>
          <w:p w14:paraId="7A1B7F6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本年支出</w:t>
            </w:r>
          </w:p>
        </w:tc>
        <w:tc>
          <w:tcPr>
            <w:tcW w:w="2000" w:type="dxa"/>
            <w:vMerge w:val="restart"/>
            <w:shd w:val="clear" w:color="auto" w:fill="auto"/>
            <w:vAlign w:val="center"/>
          </w:tcPr>
          <w:p w14:paraId="0FFE9FC4">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年末结转和结余</w:t>
            </w:r>
          </w:p>
        </w:tc>
      </w:tr>
      <w:tr w14:paraId="1F590F8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restart"/>
            <w:shd w:val="clear" w:color="auto" w:fill="auto"/>
            <w:vAlign w:val="center"/>
          </w:tcPr>
          <w:p w14:paraId="23361152">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功能分类科目编码</w:t>
            </w:r>
          </w:p>
        </w:tc>
        <w:tc>
          <w:tcPr>
            <w:tcW w:w="1320" w:type="dxa"/>
            <w:vMerge w:val="restart"/>
            <w:shd w:val="clear" w:color="auto" w:fill="auto"/>
            <w:vAlign w:val="center"/>
          </w:tcPr>
          <w:p w14:paraId="65C715D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科目名称</w:t>
            </w:r>
          </w:p>
        </w:tc>
        <w:tc>
          <w:tcPr>
            <w:tcW w:w="2000" w:type="dxa"/>
            <w:vMerge w:val="continue"/>
            <w:vAlign w:val="center"/>
          </w:tcPr>
          <w:p w14:paraId="66E960F7">
            <w:pPr>
              <w:widowControl/>
              <w:jc w:val="left"/>
              <w:rPr>
                <w:rFonts w:ascii="Times New Roman" w:hAnsi="Times New Roman" w:eastAsia="仿宋_GB2312" w:cs="Times New Roman"/>
                <w:b/>
                <w:kern w:val="0"/>
                <w:szCs w:val="21"/>
              </w:rPr>
            </w:pPr>
          </w:p>
        </w:tc>
        <w:tc>
          <w:tcPr>
            <w:tcW w:w="2000" w:type="dxa"/>
            <w:vMerge w:val="continue"/>
            <w:vAlign w:val="center"/>
          </w:tcPr>
          <w:p w14:paraId="4B30485C">
            <w:pPr>
              <w:widowControl/>
              <w:jc w:val="left"/>
              <w:rPr>
                <w:rFonts w:ascii="Times New Roman" w:hAnsi="Times New Roman" w:eastAsia="仿宋_GB2312" w:cs="Times New Roman"/>
                <w:b/>
                <w:kern w:val="0"/>
                <w:szCs w:val="21"/>
              </w:rPr>
            </w:pPr>
          </w:p>
        </w:tc>
        <w:tc>
          <w:tcPr>
            <w:tcW w:w="2000" w:type="dxa"/>
            <w:vMerge w:val="restart"/>
            <w:shd w:val="clear" w:color="auto" w:fill="auto"/>
            <w:vAlign w:val="center"/>
          </w:tcPr>
          <w:p w14:paraId="24B4C669">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小计</w:t>
            </w:r>
          </w:p>
        </w:tc>
        <w:tc>
          <w:tcPr>
            <w:tcW w:w="2000" w:type="dxa"/>
            <w:vMerge w:val="restart"/>
            <w:shd w:val="clear" w:color="auto" w:fill="auto"/>
            <w:vAlign w:val="center"/>
          </w:tcPr>
          <w:p w14:paraId="643EDAC3">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 xml:space="preserve">基本支出  </w:t>
            </w:r>
          </w:p>
        </w:tc>
        <w:tc>
          <w:tcPr>
            <w:tcW w:w="2000" w:type="dxa"/>
            <w:vMerge w:val="restart"/>
            <w:shd w:val="clear" w:color="auto" w:fill="auto"/>
            <w:vAlign w:val="center"/>
          </w:tcPr>
          <w:p w14:paraId="5CF0EDA7">
            <w:pPr>
              <w:widowControl/>
              <w:jc w:val="center"/>
              <w:rPr>
                <w:rFonts w:ascii="Times New Roman" w:hAnsi="Times New Roman" w:eastAsia="仿宋_GB2312" w:cs="Times New Roman"/>
                <w:b/>
                <w:kern w:val="0"/>
                <w:szCs w:val="21"/>
              </w:rPr>
            </w:pPr>
            <w:r>
              <w:rPr>
                <w:rFonts w:ascii="Times New Roman" w:hAnsi="Times New Roman" w:eastAsia="仿宋_GB2312" w:cs="Times New Roman"/>
                <w:b/>
                <w:kern w:val="0"/>
                <w:szCs w:val="21"/>
              </w:rPr>
              <w:t>项目支出</w:t>
            </w:r>
          </w:p>
        </w:tc>
        <w:tc>
          <w:tcPr>
            <w:tcW w:w="2000" w:type="dxa"/>
            <w:vMerge w:val="continue"/>
            <w:vAlign w:val="center"/>
          </w:tcPr>
          <w:p w14:paraId="1763725F">
            <w:pPr>
              <w:widowControl/>
              <w:jc w:val="left"/>
              <w:rPr>
                <w:rFonts w:ascii="Times New Roman" w:hAnsi="Times New Roman" w:eastAsia="仿宋_GB2312" w:cs="Times New Roman"/>
                <w:b/>
                <w:kern w:val="0"/>
                <w:szCs w:val="21"/>
              </w:rPr>
            </w:pPr>
          </w:p>
        </w:tc>
      </w:tr>
      <w:tr w14:paraId="6A27885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6BE71920">
            <w:pPr>
              <w:widowControl/>
              <w:jc w:val="left"/>
              <w:rPr>
                <w:rFonts w:ascii="Times New Roman" w:hAnsi="Times New Roman" w:eastAsia="仿宋_GB2312" w:cs="Times New Roman"/>
                <w:kern w:val="0"/>
                <w:szCs w:val="21"/>
              </w:rPr>
            </w:pPr>
          </w:p>
        </w:tc>
        <w:tc>
          <w:tcPr>
            <w:tcW w:w="1320" w:type="dxa"/>
            <w:vMerge w:val="continue"/>
            <w:vAlign w:val="center"/>
          </w:tcPr>
          <w:p w14:paraId="59EF4CBB">
            <w:pPr>
              <w:widowControl/>
              <w:jc w:val="left"/>
              <w:rPr>
                <w:rFonts w:ascii="Times New Roman" w:hAnsi="Times New Roman" w:eastAsia="仿宋_GB2312" w:cs="Times New Roman"/>
                <w:kern w:val="0"/>
                <w:szCs w:val="21"/>
              </w:rPr>
            </w:pPr>
          </w:p>
        </w:tc>
        <w:tc>
          <w:tcPr>
            <w:tcW w:w="2000" w:type="dxa"/>
            <w:vMerge w:val="continue"/>
            <w:vAlign w:val="center"/>
          </w:tcPr>
          <w:p w14:paraId="31EE8298">
            <w:pPr>
              <w:widowControl/>
              <w:jc w:val="left"/>
              <w:rPr>
                <w:rFonts w:ascii="Times New Roman" w:hAnsi="Times New Roman" w:eastAsia="仿宋_GB2312" w:cs="Times New Roman"/>
                <w:kern w:val="0"/>
                <w:szCs w:val="21"/>
              </w:rPr>
            </w:pPr>
          </w:p>
        </w:tc>
        <w:tc>
          <w:tcPr>
            <w:tcW w:w="2000" w:type="dxa"/>
            <w:vMerge w:val="continue"/>
            <w:vAlign w:val="center"/>
          </w:tcPr>
          <w:p w14:paraId="4D6967C5">
            <w:pPr>
              <w:widowControl/>
              <w:jc w:val="left"/>
              <w:rPr>
                <w:rFonts w:ascii="Times New Roman" w:hAnsi="Times New Roman" w:eastAsia="仿宋_GB2312" w:cs="Times New Roman"/>
                <w:kern w:val="0"/>
                <w:szCs w:val="21"/>
              </w:rPr>
            </w:pPr>
          </w:p>
        </w:tc>
        <w:tc>
          <w:tcPr>
            <w:tcW w:w="2000" w:type="dxa"/>
            <w:vMerge w:val="continue"/>
            <w:vAlign w:val="center"/>
          </w:tcPr>
          <w:p w14:paraId="6AB949AA">
            <w:pPr>
              <w:widowControl/>
              <w:jc w:val="left"/>
              <w:rPr>
                <w:rFonts w:ascii="Times New Roman" w:hAnsi="Times New Roman" w:eastAsia="仿宋_GB2312" w:cs="Times New Roman"/>
                <w:kern w:val="0"/>
                <w:szCs w:val="21"/>
              </w:rPr>
            </w:pPr>
          </w:p>
        </w:tc>
        <w:tc>
          <w:tcPr>
            <w:tcW w:w="2000" w:type="dxa"/>
            <w:vMerge w:val="continue"/>
            <w:vAlign w:val="center"/>
          </w:tcPr>
          <w:p w14:paraId="6F5CA778">
            <w:pPr>
              <w:widowControl/>
              <w:jc w:val="left"/>
              <w:rPr>
                <w:rFonts w:ascii="Times New Roman" w:hAnsi="Times New Roman" w:eastAsia="仿宋_GB2312" w:cs="Times New Roman"/>
                <w:kern w:val="0"/>
                <w:szCs w:val="21"/>
              </w:rPr>
            </w:pPr>
          </w:p>
        </w:tc>
        <w:tc>
          <w:tcPr>
            <w:tcW w:w="2000" w:type="dxa"/>
            <w:vMerge w:val="continue"/>
            <w:vAlign w:val="center"/>
          </w:tcPr>
          <w:p w14:paraId="3597B9C2">
            <w:pPr>
              <w:widowControl/>
              <w:jc w:val="left"/>
              <w:rPr>
                <w:rFonts w:ascii="Times New Roman" w:hAnsi="Times New Roman" w:eastAsia="仿宋_GB2312" w:cs="Times New Roman"/>
                <w:kern w:val="0"/>
                <w:szCs w:val="21"/>
              </w:rPr>
            </w:pPr>
          </w:p>
        </w:tc>
        <w:tc>
          <w:tcPr>
            <w:tcW w:w="2000" w:type="dxa"/>
            <w:vMerge w:val="continue"/>
            <w:vAlign w:val="center"/>
          </w:tcPr>
          <w:p w14:paraId="58FB53C7">
            <w:pPr>
              <w:widowControl/>
              <w:jc w:val="left"/>
              <w:rPr>
                <w:rFonts w:ascii="Times New Roman" w:hAnsi="Times New Roman" w:eastAsia="仿宋_GB2312" w:cs="Times New Roman"/>
                <w:kern w:val="0"/>
                <w:szCs w:val="21"/>
              </w:rPr>
            </w:pPr>
          </w:p>
        </w:tc>
      </w:tr>
      <w:tr w14:paraId="07622FC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vMerge w:val="continue"/>
            <w:vAlign w:val="center"/>
          </w:tcPr>
          <w:p w14:paraId="4768440C">
            <w:pPr>
              <w:widowControl/>
              <w:jc w:val="left"/>
              <w:rPr>
                <w:rFonts w:ascii="Times New Roman" w:hAnsi="Times New Roman" w:eastAsia="仿宋_GB2312" w:cs="Times New Roman"/>
                <w:kern w:val="0"/>
                <w:szCs w:val="21"/>
              </w:rPr>
            </w:pPr>
          </w:p>
        </w:tc>
        <w:tc>
          <w:tcPr>
            <w:tcW w:w="1320" w:type="dxa"/>
            <w:vMerge w:val="continue"/>
            <w:vAlign w:val="center"/>
          </w:tcPr>
          <w:p w14:paraId="291536AF">
            <w:pPr>
              <w:widowControl/>
              <w:jc w:val="left"/>
              <w:rPr>
                <w:rFonts w:ascii="Times New Roman" w:hAnsi="Times New Roman" w:eastAsia="仿宋_GB2312" w:cs="Times New Roman"/>
                <w:kern w:val="0"/>
                <w:szCs w:val="21"/>
              </w:rPr>
            </w:pPr>
          </w:p>
        </w:tc>
        <w:tc>
          <w:tcPr>
            <w:tcW w:w="2000" w:type="dxa"/>
            <w:vMerge w:val="continue"/>
            <w:vAlign w:val="center"/>
          </w:tcPr>
          <w:p w14:paraId="6E2A569D">
            <w:pPr>
              <w:widowControl/>
              <w:jc w:val="left"/>
              <w:rPr>
                <w:rFonts w:ascii="Times New Roman" w:hAnsi="Times New Roman" w:eastAsia="仿宋_GB2312" w:cs="Times New Roman"/>
                <w:kern w:val="0"/>
                <w:szCs w:val="21"/>
              </w:rPr>
            </w:pPr>
          </w:p>
        </w:tc>
        <w:tc>
          <w:tcPr>
            <w:tcW w:w="2000" w:type="dxa"/>
            <w:vMerge w:val="continue"/>
            <w:vAlign w:val="center"/>
          </w:tcPr>
          <w:p w14:paraId="4164A44F">
            <w:pPr>
              <w:widowControl/>
              <w:jc w:val="left"/>
              <w:rPr>
                <w:rFonts w:ascii="Times New Roman" w:hAnsi="Times New Roman" w:eastAsia="仿宋_GB2312" w:cs="Times New Roman"/>
                <w:kern w:val="0"/>
                <w:szCs w:val="21"/>
              </w:rPr>
            </w:pPr>
          </w:p>
        </w:tc>
        <w:tc>
          <w:tcPr>
            <w:tcW w:w="2000" w:type="dxa"/>
            <w:vMerge w:val="continue"/>
            <w:vAlign w:val="center"/>
          </w:tcPr>
          <w:p w14:paraId="0E3C5221">
            <w:pPr>
              <w:widowControl/>
              <w:jc w:val="left"/>
              <w:rPr>
                <w:rFonts w:ascii="Times New Roman" w:hAnsi="Times New Roman" w:eastAsia="仿宋_GB2312" w:cs="Times New Roman"/>
                <w:kern w:val="0"/>
                <w:szCs w:val="21"/>
              </w:rPr>
            </w:pPr>
          </w:p>
        </w:tc>
        <w:tc>
          <w:tcPr>
            <w:tcW w:w="2000" w:type="dxa"/>
            <w:vMerge w:val="continue"/>
            <w:vAlign w:val="center"/>
          </w:tcPr>
          <w:p w14:paraId="1F0F016F">
            <w:pPr>
              <w:widowControl/>
              <w:jc w:val="left"/>
              <w:rPr>
                <w:rFonts w:ascii="Times New Roman" w:hAnsi="Times New Roman" w:eastAsia="仿宋_GB2312" w:cs="Times New Roman"/>
                <w:kern w:val="0"/>
                <w:szCs w:val="21"/>
              </w:rPr>
            </w:pPr>
          </w:p>
        </w:tc>
        <w:tc>
          <w:tcPr>
            <w:tcW w:w="2000" w:type="dxa"/>
            <w:vMerge w:val="continue"/>
            <w:vAlign w:val="center"/>
          </w:tcPr>
          <w:p w14:paraId="41DF1A21">
            <w:pPr>
              <w:widowControl/>
              <w:jc w:val="left"/>
              <w:rPr>
                <w:rFonts w:ascii="Times New Roman" w:hAnsi="Times New Roman" w:eastAsia="仿宋_GB2312" w:cs="Times New Roman"/>
                <w:kern w:val="0"/>
                <w:szCs w:val="21"/>
              </w:rPr>
            </w:pPr>
          </w:p>
        </w:tc>
        <w:tc>
          <w:tcPr>
            <w:tcW w:w="2000" w:type="dxa"/>
            <w:vMerge w:val="continue"/>
            <w:vAlign w:val="center"/>
          </w:tcPr>
          <w:p w14:paraId="32C93DF9">
            <w:pPr>
              <w:widowControl/>
              <w:jc w:val="left"/>
              <w:rPr>
                <w:rFonts w:ascii="Times New Roman" w:hAnsi="Times New Roman" w:eastAsia="仿宋_GB2312" w:cs="Times New Roman"/>
                <w:kern w:val="0"/>
                <w:szCs w:val="21"/>
              </w:rPr>
            </w:pPr>
          </w:p>
        </w:tc>
      </w:tr>
      <w:tr w14:paraId="15B06BE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EB57B40">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栏次</w:t>
            </w:r>
          </w:p>
        </w:tc>
        <w:tc>
          <w:tcPr>
            <w:tcW w:w="2000" w:type="dxa"/>
            <w:shd w:val="clear" w:color="auto" w:fill="auto"/>
            <w:vAlign w:val="center"/>
          </w:tcPr>
          <w:p w14:paraId="69B34A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1</w:t>
            </w:r>
          </w:p>
        </w:tc>
        <w:tc>
          <w:tcPr>
            <w:tcW w:w="2000" w:type="dxa"/>
            <w:shd w:val="clear" w:color="auto" w:fill="auto"/>
            <w:vAlign w:val="center"/>
          </w:tcPr>
          <w:p w14:paraId="2E29A22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2</w:t>
            </w:r>
          </w:p>
        </w:tc>
        <w:tc>
          <w:tcPr>
            <w:tcW w:w="2000" w:type="dxa"/>
            <w:shd w:val="clear" w:color="auto" w:fill="auto"/>
            <w:vAlign w:val="center"/>
          </w:tcPr>
          <w:p w14:paraId="4CC19CB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3</w:t>
            </w:r>
          </w:p>
        </w:tc>
        <w:tc>
          <w:tcPr>
            <w:tcW w:w="2000" w:type="dxa"/>
            <w:shd w:val="clear" w:color="auto" w:fill="auto"/>
            <w:vAlign w:val="center"/>
          </w:tcPr>
          <w:p w14:paraId="019009C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4</w:t>
            </w:r>
          </w:p>
        </w:tc>
        <w:tc>
          <w:tcPr>
            <w:tcW w:w="2000" w:type="dxa"/>
            <w:shd w:val="clear" w:color="auto" w:fill="auto"/>
            <w:vAlign w:val="center"/>
          </w:tcPr>
          <w:p w14:paraId="18EDF0DF">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5</w:t>
            </w:r>
          </w:p>
        </w:tc>
        <w:tc>
          <w:tcPr>
            <w:tcW w:w="2000" w:type="dxa"/>
            <w:shd w:val="clear" w:color="auto" w:fill="auto"/>
            <w:vAlign w:val="center"/>
          </w:tcPr>
          <w:p w14:paraId="6DF4399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6</w:t>
            </w:r>
          </w:p>
        </w:tc>
      </w:tr>
      <w:tr w14:paraId="29093C7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2440" w:type="dxa"/>
            <w:gridSpan w:val="2"/>
            <w:shd w:val="clear" w:color="auto" w:fill="auto"/>
            <w:vAlign w:val="center"/>
          </w:tcPr>
          <w:p w14:paraId="07F50D5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合计</w:t>
            </w:r>
          </w:p>
        </w:tc>
        <w:tc>
          <w:tcPr>
            <w:tcW w:w="2000" w:type="dxa"/>
            <w:shd w:val="clear" w:color="auto" w:fill="auto"/>
            <w:vAlign w:val="center"/>
          </w:tcPr>
          <w:p w14:paraId="529472B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837A27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F2910B7">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BB772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0FE154">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472FC5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36A3D9B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37422B11">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9546A9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4DAF8A">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44CF00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2EC6B0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1631857">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0869A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706516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1387FB8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0D0EDADD">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72BEF10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45A1AF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780AA0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B6ECEF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72E515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117978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64727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402CC9B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76A31935">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2841F72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F1A0AA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134DD1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18D1FE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C68FAE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A49C756">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510547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01A2627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2B57AA83">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F16CEE8">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5A58E61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725EBF9">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A4A494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A6EA7A4">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1EE4D10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18FCEA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6FE32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182FED49">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C47058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305D3A61">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207BFB2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F58DE5E">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0E1716C">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F6521C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29DAD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r w14:paraId="749051B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jc w:val="center"/>
        </w:trPr>
        <w:tc>
          <w:tcPr>
            <w:tcW w:w="1120" w:type="dxa"/>
            <w:shd w:val="clear" w:color="auto" w:fill="auto"/>
            <w:vAlign w:val="center"/>
          </w:tcPr>
          <w:p w14:paraId="6FF4270E">
            <w:pPr>
              <w:widowControl/>
              <w:jc w:val="center"/>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1320" w:type="dxa"/>
            <w:shd w:val="clear" w:color="auto" w:fill="auto"/>
            <w:vAlign w:val="center"/>
          </w:tcPr>
          <w:p w14:paraId="5CDFDA4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57779AD">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2784A7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4B9143B2">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05321435">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75BB21D3">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c>
          <w:tcPr>
            <w:tcW w:w="2000" w:type="dxa"/>
            <w:shd w:val="clear" w:color="auto" w:fill="auto"/>
            <w:vAlign w:val="center"/>
          </w:tcPr>
          <w:p w14:paraId="60CBE81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　</w:t>
            </w:r>
          </w:p>
        </w:tc>
      </w:tr>
    </w:tbl>
    <w:p w14:paraId="58E7E5A0">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注：本表反映部门本年度政府性基金预算财政拨款收入、支出及结转和结余情况</w:t>
      </w:r>
    </w:p>
    <w:p w14:paraId="2D092C1B">
      <w:pPr>
        <w:widowControl/>
        <w:jc w:val="left"/>
        <w:rPr>
          <w:rFonts w:ascii="Times New Roman" w:hAnsi="Times New Roman" w:eastAsia="仿宋_GB2312" w:cs="Times New Roman"/>
          <w:kern w:val="0"/>
          <w:szCs w:val="21"/>
        </w:rPr>
      </w:pPr>
      <w:r>
        <w:rPr>
          <w:rFonts w:ascii="Times New Roman" w:hAnsi="Times New Roman" w:eastAsia="仿宋_GB2312" w:cs="Times New Roman"/>
          <w:kern w:val="0"/>
          <w:szCs w:val="21"/>
        </w:rPr>
        <w:t>(若本单位无政府性基金收支</w:t>
      </w:r>
      <w:r>
        <w:rPr>
          <w:rFonts w:hint="eastAsia" w:ascii="Times New Roman" w:hAnsi="Times New Roman" w:eastAsia="仿宋_GB2312" w:cs="Times New Roman"/>
          <w:kern w:val="0"/>
          <w:szCs w:val="21"/>
        </w:rPr>
        <w:t>,请说明：溆浦县人力资源和社会保障局没有政府性基金收入，也没有使用政府性基金安排的支出，故本表无数据</w:t>
      </w:r>
      <w:r>
        <w:rPr>
          <w:rFonts w:ascii="Times New Roman" w:hAnsi="Times New Roman" w:eastAsia="仿宋_GB2312" w:cs="Times New Roman"/>
          <w:kern w:val="0"/>
          <w:szCs w:val="21"/>
        </w:rPr>
        <w:t>)。</w:t>
      </w:r>
    </w:p>
    <w:p w14:paraId="3E4E27BB">
      <w:pPr>
        <w:widowControl/>
        <w:jc w:val="left"/>
        <w:rPr>
          <w:rFonts w:ascii="黑体" w:hAnsi="黑体" w:eastAsia="黑体"/>
          <w:szCs w:val="21"/>
        </w:rPr>
      </w:pPr>
      <w:r>
        <w:rPr>
          <w:rFonts w:ascii="黑体" w:hAnsi="黑体" w:eastAsia="黑体"/>
          <w:szCs w:val="21"/>
        </w:rPr>
        <w:br w:type="page"/>
      </w:r>
    </w:p>
    <w:tbl>
      <w:tblPr>
        <w:tblStyle w:val="6"/>
        <w:tblW w:w="14190" w:type="dxa"/>
        <w:tblInd w:w="93" w:type="dxa"/>
        <w:tblLayout w:type="autofit"/>
        <w:tblCellMar>
          <w:top w:w="0" w:type="dxa"/>
          <w:left w:w="108" w:type="dxa"/>
          <w:bottom w:w="0" w:type="dxa"/>
          <w:right w:w="108" w:type="dxa"/>
        </w:tblCellMar>
      </w:tblPr>
      <w:tblGrid>
        <w:gridCol w:w="1060"/>
        <w:gridCol w:w="560"/>
        <w:gridCol w:w="1089"/>
        <w:gridCol w:w="2126"/>
        <w:gridCol w:w="1225"/>
        <w:gridCol w:w="1326"/>
        <w:gridCol w:w="1294"/>
        <w:gridCol w:w="1683"/>
        <w:gridCol w:w="3827"/>
      </w:tblGrid>
      <w:tr w14:paraId="636323AA">
        <w:tblPrEx>
          <w:tblCellMar>
            <w:top w:w="0" w:type="dxa"/>
            <w:left w:w="108" w:type="dxa"/>
            <w:bottom w:w="0" w:type="dxa"/>
            <w:right w:w="108" w:type="dxa"/>
          </w:tblCellMar>
        </w:tblPrEx>
        <w:trPr>
          <w:trHeight w:val="720" w:hRule="atLeast"/>
        </w:trPr>
        <w:tc>
          <w:tcPr>
            <w:tcW w:w="14190" w:type="dxa"/>
            <w:gridSpan w:val="9"/>
            <w:tcBorders>
              <w:top w:val="nil"/>
              <w:left w:val="nil"/>
              <w:bottom w:val="nil"/>
              <w:right w:val="nil"/>
            </w:tcBorders>
            <w:shd w:val="clear" w:color="000000" w:fill="FFFFFF"/>
            <w:vAlign w:val="center"/>
          </w:tcPr>
          <w:p w14:paraId="41C0A148">
            <w:pPr>
              <w:widowControl/>
              <w:jc w:val="center"/>
              <w:rPr>
                <w:rFonts w:ascii="华文中宋" w:hAnsi="华文中宋" w:eastAsia="华文中宋" w:cs="宋体"/>
                <w:kern w:val="0"/>
                <w:sz w:val="32"/>
                <w:szCs w:val="32"/>
              </w:rPr>
            </w:pPr>
            <w:r>
              <w:rPr>
                <w:rFonts w:hint="eastAsia" w:ascii="华文中宋" w:hAnsi="华文中宋" w:eastAsia="华文中宋" w:cs="宋体"/>
                <w:kern w:val="0"/>
                <w:sz w:val="32"/>
                <w:szCs w:val="32"/>
              </w:rPr>
              <w:t>国有资本经营预算财政拨款支出决算表</w:t>
            </w:r>
          </w:p>
        </w:tc>
      </w:tr>
      <w:tr w14:paraId="320CFFEA">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vAlign w:val="center"/>
          </w:tcPr>
          <w:p w14:paraId="4FE509A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560" w:type="dxa"/>
            <w:tcBorders>
              <w:top w:val="nil"/>
              <w:left w:val="nil"/>
              <w:bottom w:val="nil"/>
              <w:right w:val="nil"/>
            </w:tcBorders>
            <w:shd w:val="clear" w:color="000000" w:fill="FFFFFF"/>
            <w:vAlign w:val="center"/>
          </w:tcPr>
          <w:p w14:paraId="34F58F37">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28B6F80">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nil"/>
              <w:right w:val="nil"/>
            </w:tcBorders>
            <w:shd w:val="clear" w:color="000000" w:fill="FFFFFF"/>
            <w:vAlign w:val="center"/>
          </w:tcPr>
          <w:p w14:paraId="21AE1806">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nil"/>
              <w:right w:val="nil"/>
            </w:tcBorders>
            <w:shd w:val="clear" w:color="000000" w:fill="FFFFFF"/>
            <w:vAlign w:val="center"/>
          </w:tcPr>
          <w:p w14:paraId="1027B427">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463F643">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公开09表</w:t>
            </w:r>
          </w:p>
        </w:tc>
      </w:tr>
      <w:tr w14:paraId="155F802E">
        <w:tblPrEx>
          <w:tblCellMar>
            <w:top w:w="0" w:type="dxa"/>
            <w:left w:w="108" w:type="dxa"/>
            <w:bottom w:w="0" w:type="dxa"/>
            <w:right w:w="108" w:type="dxa"/>
          </w:tblCellMar>
        </w:tblPrEx>
        <w:trPr>
          <w:trHeight w:val="285" w:hRule="atLeast"/>
        </w:trPr>
        <w:tc>
          <w:tcPr>
            <w:tcW w:w="1060" w:type="dxa"/>
            <w:tcBorders>
              <w:top w:val="nil"/>
              <w:left w:val="nil"/>
              <w:bottom w:val="nil"/>
              <w:right w:val="nil"/>
            </w:tcBorders>
            <w:shd w:val="clear" w:color="000000" w:fill="FFFFFF"/>
            <w:noWrap/>
            <w:vAlign w:val="center"/>
          </w:tcPr>
          <w:p w14:paraId="3DA171FE">
            <w:pPr>
              <w:widowControl/>
              <w:jc w:val="left"/>
              <w:rPr>
                <w:rFonts w:ascii="宋体" w:hAnsi="宋体" w:eastAsia="宋体" w:cs="宋体"/>
                <w:color w:val="000000"/>
                <w:kern w:val="0"/>
                <w:sz w:val="20"/>
                <w:szCs w:val="20"/>
              </w:rPr>
            </w:pPr>
            <w:r>
              <w:rPr>
                <w:rFonts w:hint="eastAsia" w:ascii="宋体" w:hAnsi="宋体" w:eastAsia="宋体" w:cs="宋体"/>
                <w:color w:val="000000"/>
                <w:kern w:val="0"/>
                <w:sz w:val="20"/>
                <w:szCs w:val="20"/>
              </w:rPr>
              <w:t>部门：</w:t>
            </w:r>
          </w:p>
        </w:tc>
        <w:tc>
          <w:tcPr>
            <w:tcW w:w="560" w:type="dxa"/>
            <w:tcBorders>
              <w:top w:val="nil"/>
              <w:left w:val="nil"/>
              <w:bottom w:val="nil"/>
              <w:right w:val="nil"/>
            </w:tcBorders>
            <w:shd w:val="clear" w:color="000000" w:fill="FFFFFF"/>
            <w:vAlign w:val="center"/>
          </w:tcPr>
          <w:p w14:paraId="1CD09E1B">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3215" w:type="dxa"/>
            <w:gridSpan w:val="2"/>
            <w:tcBorders>
              <w:top w:val="nil"/>
              <w:left w:val="nil"/>
              <w:bottom w:val="nil"/>
              <w:right w:val="nil"/>
            </w:tcBorders>
            <w:shd w:val="clear" w:color="000000" w:fill="FFFFFF"/>
            <w:vAlign w:val="center"/>
          </w:tcPr>
          <w:p w14:paraId="5F666C28">
            <w:pPr>
              <w:widowControl/>
              <w:jc w:val="center"/>
              <w:rPr>
                <w:rFonts w:ascii="宋体" w:hAnsi="宋体" w:eastAsia="宋体" w:cs="宋体"/>
                <w:kern w:val="0"/>
                <w:sz w:val="20"/>
                <w:szCs w:val="20"/>
              </w:rPr>
            </w:pPr>
            <w:r>
              <w:rPr>
                <w:rFonts w:hint="eastAsia" w:ascii="宋体" w:hAnsi="宋体" w:eastAsia="宋体" w:cs="宋体"/>
                <w:kern w:val="0"/>
                <w:sz w:val="20"/>
                <w:szCs w:val="20"/>
              </w:rPr>
              <w:t>　</w:t>
            </w:r>
          </w:p>
        </w:tc>
        <w:tc>
          <w:tcPr>
            <w:tcW w:w="1225" w:type="dxa"/>
            <w:tcBorders>
              <w:top w:val="nil"/>
              <w:left w:val="nil"/>
              <w:bottom w:val="single" w:color="auto" w:sz="8" w:space="0"/>
              <w:right w:val="nil"/>
            </w:tcBorders>
            <w:shd w:val="clear" w:color="000000" w:fill="FFFFFF"/>
            <w:vAlign w:val="center"/>
          </w:tcPr>
          <w:p w14:paraId="2CCE2635">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620" w:type="dxa"/>
            <w:gridSpan w:val="2"/>
            <w:tcBorders>
              <w:top w:val="nil"/>
              <w:left w:val="nil"/>
              <w:bottom w:val="single" w:color="auto" w:sz="8" w:space="0"/>
              <w:right w:val="nil"/>
            </w:tcBorders>
            <w:shd w:val="clear" w:color="000000" w:fill="FFFFFF"/>
            <w:vAlign w:val="center"/>
          </w:tcPr>
          <w:p w14:paraId="642FF35E">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5510" w:type="dxa"/>
            <w:gridSpan w:val="2"/>
            <w:tcBorders>
              <w:top w:val="nil"/>
              <w:left w:val="nil"/>
              <w:bottom w:val="nil"/>
              <w:right w:val="nil"/>
            </w:tcBorders>
            <w:shd w:val="clear" w:color="000000" w:fill="FFFFFF"/>
            <w:noWrap/>
            <w:vAlign w:val="center"/>
          </w:tcPr>
          <w:p w14:paraId="0DDCCFA5">
            <w:pPr>
              <w:widowControl/>
              <w:jc w:val="right"/>
              <w:rPr>
                <w:rFonts w:ascii="宋体" w:hAnsi="宋体" w:eastAsia="宋体" w:cs="宋体"/>
                <w:color w:val="000000"/>
                <w:kern w:val="0"/>
                <w:sz w:val="20"/>
                <w:szCs w:val="20"/>
              </w:rPr>
            </w:pPr>
            <w:r>
              <w:rPr>
                <w:rFonts w:hint="eastAsia" w:ascii="宋体" w:hAnsi="宋体" w:eastAsia="宋体" w:cs="宋体"/>
                <w:color w:val="000000"/>
                <w:kern w:val="0"/>
                <w:sz w:val="20"/>
                <w:szCs w:val="20"/>
              </w:rPr>
              <w:t>单位：万元</w:t>
            </w:r>
          </w:p>
        </w:tc>
      </w:tr>
      <w:tr w14:paraId="7962C1F4">
        <w:tblPrEx>
          <w:tblCellMar>
            <w:top w:w="0" w:type="dxa"/>
            <w:left w:w="108" w:type="dxa"/>
            <w:bottom w:w="0" w:type="dxa"/>
            <w:right w:w="108" w:type="dxa"/>
          </w:tblCellMar>
        </w:tblPrEx>
        <w:trPr>
          <w:trHeight w:val="402" w:hRule="atLeast"/>
        </w:trPr>
        <w:tc>
          <w:tcPr>
            <w:tcW w:w="4835" w:type="dxa"/>
            <w:gridSpan w:val="4"/>
            <w:tcBorders>
              <w:top w:val="single" w:color="auto" w:sz="8" w:space="0"/>
              <w:left w:val="single" w:color="auto" w:sz="8" w:space="0"/>
              <w:bottom w:val="single" w:color="auto" w:sz="4" w:space="0"/>
              <w:right w:val="single" w:color="auto" w:sz="4" w:space="0"/>
            </w:tcBorders>
            <w:shd w:val="clear" w:color="auto" w:fill="auto"/>
            <w:vAlign w:val="center"/>
          </w:tcPr>
          <w:p w14:paraId="662E6402">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项 </w:t>
            </w:r>
            <w:r>
              <w:rPr>
                <w:rFonts w:hint="eastAsia" w:ascii="宋体" w:hAnsi="宋体" w:eastAsia="宋体" w:cs="宋体"/>
                <w:color w:val="000000"/>
                <w:kern w:val="0"/>
                <w:sz w:val="22"/>
              </w:rPr>
              <w:t xml:space="preserve">   </w:t>
            </w:r>
            <w:r>
              <w:rPr>
                <w:rFonts w:hint="eastAsia" w:ascii="宋体" w:hAnsi="宋体" w:eastAsia="宋体" w:cs="宋体"/>
                <w:kern w:val="0"/>
                <w:sz w:val="24"/>
                <w:szCs w:val="24"/>
              </w:rPr>
              <w:t>目</w:t>
            </w:r>
          </w:p>
        </w:tc>
        <w:tc>
          <w:tcPr>
            <w:tcW w:w="9355" w:type="dxa"/>
            <w:gridSpan w:val="5"/>
            <w:tcBorders>
              <w:top w:val="single" w:color="auto" w:sz="8" w:space="0"/>
              <w:left w:val="nil"/>
              <w:bottom w:val="single" w:color="auto" w:sz="4" w:space="0"/>
              <w:right w:val="single" w:color="000000" w:sz="4" w:space="0"/>
            </w:tcBorders>
            <w:shd w:val="clear" w:color="auto" w:fill="auto"/>
            <w:vAlign w:val="center"/>
          </w:tcPr>
          <w:p w14:paraId="6A04FE74">
            <w:pPr>
              <w:widowControl/>
              <w:jc w:val="center"/>
              <w:rPr>
                <w:rFonts w:ascii="宋体" w:hAnsi="宋体" w:eastAsia="宋体" w:cs="宋体"/>
                <w:kern w:val="0"/>
                <w:sz w:val="24"/>
                <w:szCs w:val="24"/>
              </w:rPr>
            </w:pPr>
            <w:r>
              <w:rPr>
                <w:rFonts w:hint="eastAsia" w:ascii="宋体" w:hAnsi="宋体" w:eastAsia="宋体" w:cs="宋体"/>
                <w:kern w:val="0"/>
                <w:sz w:val="24"/>
                <w:szCs w:val="24"/>
              </w:rPr>
              <w:t>本年支出</w:t>
            </w:r>
          </w:p>
        </w:tc>
      </w:tr>
      <w:tr w14:paraId="7B2A397B">
        <w:tblPrEx>
          <w:tblCellMar>
            <w:top w:w="0" w:type="dxa"/>
            <w:left w:w="108" w:type="dxa"/>
            <w:bottom w:w="0" w:type="dxa"/>
            <w:right w:w="108" w:type="dxa"/>
          </w:tblCellMar>
        </w:tblPrEx>
        <w:trPr>
          <w:trHeight w:val="402" w:hRule="atLeast"/>
        </w:trPr>
        <w:tc>
          <w:tcPr>
            <w:tcW w:w="2709" w:type="dxa"/>
            <w:gridSpan w:val="3"/>
            <w:vMerge w:val="restart"/>
            <w:tcBorders>
              <w:top w:val="single" w:color="auto" w:sz="4" w:space="0"/>
              <w:left w:val="single" w:color="auto" w:sz="8" w:space="0"/>
              <w:bottom w:val="single" w:color="auto" w:sz="4" w:space="0"/>
              <w:right w:val="single" w:color="auto" w:sz="4" w:space="0"/>
            </w:tcBorders>
            <w:shd w:val="clear" w:color="auto" w:fill="auto"/>
            <w:vAlign w:val="center"/>
          </w:tcPr>
          <w:p w14:paraId="01D54E73">
            <w:pPr>
              <w:widowControl/>
              <w:jc w:val="center"/>
              <w:rPr>
                <w:rFonts w:ascii="宋体" w:hAnsi="宋体" w:eastAsia="宋体" w:cs="宋体"/>
                <w:kern w:val="0"/>
                <w:sz w:val="24"/>
                <w:szCs w:val="24"/>
              </w:rPr>
            </w:pPr>
            <w:r>
              <w:rPr>
                <w:rFonts w:hint="eastAsia" w:ascii="宋体" w:hAnsi="宋体" w:eastAsia="宋体" w:cs="宋体"/>
                <w:kern w:val="0"/>
                <w:sz w:val="24"/>
                <w:szCs w:val="24"/>
              </w:rPr>
              <w:t>功能分类科目编码</w:t>
            </w:r>
          </w:p>
        </w:tc>
        <w:tc>
          <w:tcPr>
            <w:tcW w:w="2126" w:type="dxa"/>
            <w:vMerge w:val="restart"/>
            <w:tcBorders>
              <w:top w:val="nil"/>
              <w:left w:val="single" w:color="auto" w:sz="4" w:space="0"/>
              <w:bottom w:val="single" w:color="auto" w:sz="4" w:space="0"/>
              <w:right w:val="single" w:color="auto" w:sz="4" w:space="0"/>
            </w:tcBorders>
            <w:shd w:val="clear" w:color="auto" w:fill="auto"/>
            <w:vAlign w:val="center"/>
          </w:tcPr>
          <w:p w14:paraId="02EE5736">
            <w:pPr>
              <w:widowControl/>
              <w:jc w:val="center"/>
              <w:rPr>
                <w:rFonts w:ascii="宋体" w:hAnsi="宋体" w:eastAsia="宋体" w:cs="宋体"/>
                <w:kern w:val="0"/>
                <w:sz w:val="24"/>
                <w:szCs w:val="24"/>
              </w:rPr>
            </w:pPr>
            <w:r>
              <w:rPr>
                <w:rFonts w:hint="eastAsia" w:ascii="宋体" w:hAnsi="宋体" w:eastAsia="宋体" w:cs="宋体"/>
                <w:kern w:val="0"/>
                <w:sz w:val="24"/>
                <w:szCs w:val="24"/>
              </w:rPr>
              <w:t>科目名称</w:t>
            </w:r>
          </w:p>
        </w:tc>
        <w:tc>
          <w:tcPr>
            <w:tcW w:w="2551"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F00B5BF">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977" w:type="dxa"/>
            <w:gridSpan w:val="2"/>
            <w:vMerge w:val="restart"/>
            <w:tcBorders>
              <w:top w:val="nil"/>
              <w:left w:val="single" w:color="auto" w:sz="4" w:space="0"/>
              <w:bottom w:val="single" w:color="000000" w:sz="4" w:space="0"/>
              <w:right w:val="single" w:color="auto" w:sz="4" w:space="0"/>
            </w:tcBorders>
            <w:shd w:val="clear" w:color="auto" w:fill="auto"/>
            <w:vAlign w:val="center"/>
          </w:tcPr>
          <w:p w14:paraId="1BF85B5E">
            <w:pPr>
              <w:widowControl/>
              <w:jc w:val="center"/>
              <w:rPr>
                <w:rFonts w:ascii="宋体" w:hAnsi="宋体" w:eastAsia="宋体" w:cs="宋体"/>
                <w:kern w:val="0"/>
                <w:sz w:val="24"/>
                <w:szCs w:val="24"/>
              </w:rPr>
            </w:pPr>
            <w:r>
              <w:rPr>
                <w:rFonts w:hint="eastAsia" w:ascii="宋体" w:hAnsi="宋体" w:eastAsia="宋体" w:cs="宋体"/>
                <w:kern w:val="0"/>
                <w:sz w:val="24"/>
                <w:szCs w:val="24"/>
              </w:rPr>
              <w:t xml:space="preserve">基本支出  </w:t>
            </w:r>
          </w:p>
        </w:tc>
        <w:tc>
          <w:tcPr>
            <w:tcW w:w="3827" w:type="dxa"/>
            <w:vMerge w:val="restart"/>
            <w:tcBorders>
              <w:top w:val="nil"/>
              <w:left w:val="single" w:color="auto" w:sz="4" w:space="0"/>
              <w:bottom w:val="single" w:color="000000" w:sz="4" w:space="0"/>
              <w:right w:val="single" w:color="auto" w:sz="4" w:space="0"/>
            </w:tcBorders>
            <w:shd w:val="clear" w:color="auto" w:fill="auto"/>
            <w:vAlign w:val="center"/>
          </w:tcPr>
          <w:p w14:paraId="23A26059">
            <w:pPr>
              <w:widowControl/>
              <w:jc w:val="center"/>
              <w:rPr>
                <w:rFonts w:ascii="宋体" w:hAnsi="宋体" w:eastAsia="宋体" w:cs="宋体"/>
                <w:kern w:val="0"/>
                <w:sz w:val="24"/>
                <w:szCs w:val="24"/>
              </w:rPr>
            </w:pPr>
            <w:r>
              <w:rPr>
                <w:rFonts w:hint="eastAsia" w:ascii="宋体" w:hAnsi="宋体" w:eastAsia="宋体" w:cs="宋体"/>
                <w:kern w:val="0"/>
                <w:sz w:val="24"/>
                <w:szCs w:val="24"/>
              </w:rPr>
              <w:t>项目支出</w:t>
            </w:r>
          </w:p>
        </w:tc>
      </w:tr>
      <w:tr w14:paraId="078C64A0">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570E2A57">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61602E59">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6EB84E47">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52A6683F">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1E54CFD4">
            <w:pPr>
              <w:widowControl/>
              <w:jc w:val="left"/>
              <w:rPr>
                <w:rFonts w:ascii="宋体" w:hAnsi="宋体" w:eastAsia="宋体" w:cs="宋体"/>
                <w:kern w:val="0"/>
                <w:sz w:val="24"/>
                <w:szCs w:val="24"/>
              </w:rPr>
            </w:pPr>
          </w:p>
        </w:tc>
      </w:tr>
      <w:tr w14:paraId="2D0489FF">
        <w:tblPrEx>
          <w:tblCellMar>
            <w:top w:w="0" w:type="dxa"/>
            <w:left w:w="108" w:type="dxa"/>
            <w:bottom w:w="0" w:type="dxa"/>
            <w:right w:w="108" w:type="dxa"/>
          </w:tblCellMar>
        </w:tblPrEx>
        <w:trPr>
          <w:trHeight w:val="402" w:hRule="atLeast"/>
        </w:trPr>
        <w:tc>
          <w:tcPr>
            <w:tcW w:w="2709" w:type="dxa"/>
            <w:gridSpan w:val="3"/>
            <w:vMerge w:val="continue"/>
            <w:tcBorders>
              <w:top w:val="single" w:color="auto" w:sz="4" w:space="0"/>
              <w:left w:val="single" w:color="auto" w:sz="8" w:space="0"/>
              <w:bottom w:val="single" w:color="auto" w:sz="4" w:space="0"/>
              <w:right w:val="single" w:color="auto" w:sz="4" w:space="0"/>
            </w:tcBorders>
            <w:vAlign w:val="center"/>
          </w:tcPr>
          <w:p w14:paraId="6CCCED81">
            <w:pPr>
              <w:widowControl/>
              <w:jc w:val="left"/>
              <w:rPr>
                <w:rFonts w:ascii="宋体" w:hAnsi="宋体" w:eastAsia="宋体" w:cs="宋体"/>
                <w:kern w:val="0"/>
                <w:sz w:val="24"/>
                <w:szCs w:val="24"/>
              </w:rPr>
            </w:pPr>
          </w:p>
        </w:tc>
        <w:tc>
          <w:tcPr>
            <w:tcW w:w="2126" w:type="dxa"/>
            <w:vMerge w:val="continue"/>
            <w:tcBorders>
              <w:top w:val="nil"/>
              <w:left w:val="single" w:color="auto" w:sz="4" w:space="0"/>
              <w:bottom w:val="single" w:color="auto" w:sz="4" w:space="0"/>
              <w:right w:val="single" w:color="auto" w:sz="4" w:space="0"/>
            </w:tcBorders>
            <w:vAlign w:val="center"/>
          </w:tcPr>
          <w:p w14:paraId="0611824E">
            <w:pPr>
              <w:widowControl/>
              <w:jc w:val="left"/>
              <w:rPr>
                <w:rFonts w:ascii="宋体" w:hAnsi="宋体" w:eastAsia="宋体" w:cs="宋体"/>
                <w:kern w:val="0"/>
                <w:sz w:val="24"/>
                <w:szCs w:val="24"/>
              </w:rPr>
            </w:pPr>
          </w:p>
        </w:tc>
        <w:tc>
          <w:tcPr>
            <w:tcW w:w="2551" w:type="dxa"/>
            <w:gridSpan w:val="2"/>
            <w:vMerge w:val="continue"/>
            <w:tcBorders>
              <w:top w:val="nil"/>
              <w:left w:val="single" w:color="auto" w:sz="4" w:space="0"/>
              <w:bottom w:val="single" w:color="000000" w:sz="4" w:space="0"/>
              <w:right w:val="single" w:color="auto" w:sz="4" w:space="0"/>
            </w:tcBorders>
            <w:vAlign w:val="center"/>
          </w:tcPr>
          <w:p w14:paraId="3D1593D7">
            <w:pPr>
              <w:widowControl/>
              <w:jc w:val="left"/>
              <w:rPr>
                <w:rFonts w:ascii="宋体" w:hAnsi="宋体" w:eastAsia="宋体" w:cs="宋体"/>
                <w:kern w:val="0"/>
                <w:sz w:val="24"/>
                <w:szCs w:val="24"/>
              </w:rPr>
            </w:pPr>
          </w:p>
        </w:tc>
        <w:tc>
          <w:tcPr>
            <w:tcW w:w="2977" w:type="dxa"/>
            <w:gridSpan w:val="2"/>
            <w:vMerge w:val="continue"/>
            <w:tcBorders>
              <w:top w:val="nil"/>
              <w:left w:val="single" w:color="auto" w:sz="4" w:space="0"/>
              <w:bottom w:val="single" w:color="000000" w:sz="4" w:space="0"/>
              <w:right w:val="single" w:color="auto" w:sz="4" w:space="0"/>
            </w:tcBorders>
            <w:vAlign w:val="center"/>
          </w:tcPr>
          <w:p w14:paraId="3A57D61D">
            <w:pPr>
              <w:widowControl/>
              <w:jc w:val="left"/>
              <w:rPr>
                <w:rFonts w:ascii="宋体" w:hAnsi="宋体" w:eastAsia="宋体" w:cs="宋体"/>
                <w:kern w:val="0"/>
                <w:sz w:val="24"/>
                <w:szCs w:val="24"/>
              </w:rPr>
            </w:pPr>
          </w:p>
        </w:tc>
        <w:tc>
          <w:tcPr>
            <w:tcW w:w="3827" w:type="dxa"/>
            <w:vMerge w:val="continue"/>
            <w:tcBorders>
              <w:top w:val="nil"/>
              <w:left w:val="single" w:color="auto" w:sz="4" w:space="0"/>
              <w:bottom w:val="single" w:color="000000" w:sz="4" w:space="0"/>
              <w:right w:val="single" w:color="auto" w:sz="4" w:space="0"/>
            </w:tcBorders>
            <w:vAlign w:val="center"/>
          </w:tcPr>
          <w:p w14:paraId="2947AEF6">
            <w:pPr>
              <w:widowControl/>
              <w:jc w:val="left"/>
              <w:rPr>
                <w:rFonts w:ascii="宋体" w:hAnsi="宋体" w:eastAsia="宋体" w:cs="宋体"/>
                <w:kern w:val="0"/>
                <w:sz w:val="24"/>
                <w:szCs w:val="24"/>
              </w:rPr>
            </w:pPr>
          </w:p>
        </w:tc>
      </w:tr>
      <w:tr w14:paraId="409118EC">
        <w:tblPrEx>
          <w:tblCellMar>
            <w:top w:w="0" w:type="dxa"/>
            <w:left w:w="108" w:type="dxa"/>
            <w:bottom w:w="0" w:type="dxa"/>
            <w:right w:w="108" w:type="dxa"/>
          </w:tblCellMar>
        </w:tblPrEx>
        <w:trPr>
          <w:trHeight w:val="402" w:hRule="atLeast"/>
        </w:trPr>
        <w:tc>
          <w:tcPr>
            <w:tcW w:w="4835" w:type="dxa"/>
            <w:gridSpan w:val="4"/>
            <w:tcBorders>
              <w:top w:val="single" w:color="auto" w:sz="4" w:space="0"/>
              <w:left w:val="single" w:color="auto" w:sz="8" w:space="0"/>
              <w:bottom w:val="single" w:color="auto" w:sz="4" w:space="0"/>
              <w:right w:val="single" w:color="000000" w:sz="4" w:space="0"/>
            </w:tcBorders>
            <w:shd w:val="clear" w:color="auto" w:fill="auto"/>
            <w:vAlign w:val="center"/>
          </w:tcPr>
          <w:p w14:paraId="66B1AEE7">
            <w:pPr>
              <w:widowControl/>
              <w:jc w:val="center"/>
              <w:rPr>
                <w:rFonts w:ascii="宋体" w:hAnsi="宋体" w:eastAsia="宋体" w:cs="宋体"/>
                <w:kern w:val="0"/>
                <w:sz w:val="24"/>
                <w:szCs w:val="24"/>
              </w:rPr>
            </w:pPr>
            <w:r>
              <w:rPr>
                <w:rFonts w:hint="eastAsia" w:ascii="宋体" w:hAnsi="宋体" w:eastAsia="宋体" w:cs="宋体"/>
                <w:kern w:val="0"/>
                <w:sz w:val="24"/>
                <w:szCs w:val="24"/>
              </w:rPr>
              <w:t>栏次</w:t>
            </w:r>
          </w:p>
        </w:tc>
        <w:tc>
          <w:tcPr>
            <w:tcW w:w="2551" w:type="dxa"/>
            <w:gridSpan w:val="2"/>
            <w:tcBorders>
              <w:top w:val="nil"/>
              <w:left w:val="nil"/>
              <w:bottom w:val="single" w:color="auto" w:sz="4" w:space="0"/>
              <w:right w:val="single" w:color="auto" w:sz="4" w:space="0"/>
            </w:tcBorders>
            <w:shd w:val="clear" w:color="auto" w:fill="auto"/>
            <w:vAlign w:val="center"/>
          </w:tcPr>
          <w:p w14:paraId="422F7EB6">
            <w:pPr>
              <w:widowControl/>
              <w:jc w:val="center"/>
              <w:rPr>
                <w:rFonts w:ascii="宋体" w:hAnsi="宋体" w:eastAsia="宋体" w:cs="宋体"/>
                <w:kern w:val="0"/>
                <w:sz w:val="24"/>
                <w:szCs w:val="24"/>
              </w:rPr>
            </w:pPr>
            <w:r>
              <w:rPr>
                <w:rFonts w:hint="eastAsia" w:ascii="宋体" w:hAnsi="宋体" w:eastAsia="宋体" w:cs="宋体"/>
                <w:kern w:val="0"/>
                <w:sz w:val="24"/>
                <w:szCs w:val="24"/>
              </w:rPr>
              <w:t>1</w:t>
            </w:r>
          </w:p>
        </w:tc>
        <w:tc>
          <w:tcPr>
            <w:tcW w:w="2977" w:type="dxa"/>
            <w:gridSpan w:val="2"/>
            <w:tcBorders>
              <w:top w:val="nil"/>
              <w:left w:val="nil"/>
              <w:bottom w:val="single" w:color="auto" w:sz="4" w:space="0"/>
              <w:right w:val="single" w:color="auto" w:sz="4" w:space="0"/>
            </w:tcBorders>
            <w:shd w:val="clear" w:color="auto" w:fill="auto"/>
            <w:vAlign w:val="center"/>
          </w:tcPr>
          <w:p w14:paraId="33F2A41B">
            <w:pPr>
              <w:widowControl/>
              <w:jc w:val="center"/>
              <w:rPr>
                <w:rFonts w:ascii="宋体" w:hAnsi="宋体" w:eastAsia="宋体" w:cs="宋体"/>
                <w:kern w:val="0"/>
                <w:sz w:val="24"/>
                <w:szCs w:val="24"/>
              </w:rPr>
            </w:pPr>
            <w:r>
              <w:rPr>
                <w:rFonts w:hint="eastAsia" w:ascii="宋体" w:hAnsi="宋体" w:eastAsia="宋体" w:cs="宋体"/>
                <w:kern w:val="0"/>
                <w:sz w:val="24"/>
                <w:szCs w:val="24"/>
              </w:rPr>
              <w:t>2</w:t>
            </w:r>
          </w:p>
        </w:tc>
        <w:tc>
          <w:tcPr>
            <w:tcW w:w="3827" w:type="dxa"/>
            <w:tcBorders>
              <w:top w:val="nil"/>
              <w:left w:val="nil"/>
              <w:bottom w:val="single" w:color="auto" w:sz="4" w:space="0"/>
              <w:right w:val="single" w:color="auto" w:sz="4" w:space="0"/>
            </w:tcBorders>
            <w:shd w:val="clear" w:color="auto" w:fill="auto"/>
            <w:vAlign w:val="center"/>
          </w:tcPr>
          <w:p w14:paraId="5251D6FB">
            <w:pPr>
              <w:widowControl/>
              <w:jc w:val="center"/>
              <w:rPr>
                <w:rFonts w:ascii="宋体" w:hAnsi="宋体" w:eastAsia="宋体" w:cs="宋体"/>
                <w:kern w:val="0"/>
                <w:sz w:val="24"/>
                <w:szCs w:val="24"/>
              </w:rPr>
            </w:pPr>
            <w:r>
              <w:rPr>
                <w:rFonts w:hint="eastAsia" w:ascii="宋体" w:hAnsi="宋体" w:eastAsia="宋体" w:cs="宋体"/>
                <w:kern w:val="0"/>
                <w:sz w:val="24"/>
                <w:szCs w:val="24"/>
              </w:rPr>
              <w:t>3</w:t>
            </w:r>
          </w:p>
        </w:tc>
      </w:tr>
      <w:tr w14:paraId="7FBCBE74">
        <w:tblPrEx>
          <w:tblCellMar>
            <w:top w:w="0" w:type="dxa"/>
            <w:left w:w="108" w:type="dxa"/>
            <w:bottom w:w="0" w:type="dxa"/>
            <w:right w:w="108" w:type="dxa"/>
          </w:tblCellMar>
        </w:tblPrEx>
        <w:trPr>
          <w:trHeight w:val="402" w:hRule="atLeast"/>
        </w:trPr>
        <w:tc>
          <w:tcPr>
            <w:tcW w:w="4835" w:type="dxa"/>
            <w:gridSpan w:val="4"/>
            <w:tcBorders>
              <w:top w:val="nil"/>
              <w:left w:val="single" w:color="auto" w:sz="8" w:space="0"/>
              <w:bottom w:val="single" w:color="auto" w:sz="4" w:space="0"/>
              <w:right w:val="single" w:color="000000" w:sz="4" w:space="0"/>
            </w:tcBorders>
            <w:shd w:val="clear" w:color="auto" w:fill="auto"/>
            <w:vAlign w:val="center"/>
          </w:tcPr>
          <w:p w14:paraId="024A0166">
            <w:pPr>
              <w:widowControl/>
              <w:jc w:val="center"/>
              <w:rPr>
                <w:rFonts w:ascii="宋体" w:hAnsi="宋体" w:eastAsia="宋体" w:cs="宋体"/>
                <w:kern w:val="0"/>
                <w:sz w:val="24"/>
                <w:szCs w:val="24"/>
              </w:rPr>
            </w:pPr>
            <w:r>
              <w:rPr>
                <w:rFonts w:hint="eastAsia" w:ascii="宋体" w:hAnsi="宋体" w:eastAsia="宋体" w:cs="宋体"/>
                <w:kern w:val="0"/>
                <w:sz w:val="24"/>
                <w:szCs w:val="24"/>
              </w:rPr>
              <w:t>合计</w:t>
            </w:r>
          </w:p>
        </w:tc>
        <w:tc>
          <w:tcPr>
            <w:tcW w:w="2551" w:type="dxa"/>
            <w:gridSpan w:val="2"/>
            <w:tcBorders>
              <w:top w:val="nil"/>
              <w:left w:val="nil"/>
              <w:bottom w:val="single" w:color="auto" w:sz="4" w:space="0"/>
              <w:right w:val="single" w:color="auto" w:sz="4" w:space="0"/>
            </w:tcBorders>
            <w:shd w:val="clear" w:color="auto" w:fill="auto"/>
            <w:vAlign w:val="center"/>
          </w:tcPr>
          <w:p w14:paraId="7807684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1886FFCA">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500D0CD1">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r>
      <w:tr w14:paraId="37D9BB78">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46BFE407">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78CEBACB">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1B403FF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54BD8C2">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AF64ECE">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534FE135">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A6D868D">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0B523B4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4F00D2B8">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00B86C6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45F7EE6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6A4E2EE1">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75C9CBC9">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947E833">
            <w:pPr>
              <w:widowControl/>
              <w:jc w:val="left"/>
              <w:rPr>
                <w:rFonts w:ascii="宋体" w:hAnsi="宋体" w:eastAsia="宋体" w:cs="宋体"/>
                <w:kern w:val="0"/>
                <w:sz w:val="20"/>
                <w:szCs w:val="20"/>
              </w:rPr>
            </w:pPr>
            <w:r>
              <w:rPr>
                <w:rFonts w:hint="eastAsia" w:ascii="宋体" w:hAnsi="宋体" w:eastAsia="宋体" w:cs="宋体"/>
                <w:kern w:val="0"/>
                <w:sz w:val="20"/>
                <w:szCs w:val="20"/>
              </w:rPr>
              <w:t>　</w:t>
            </w:r>
          </w:p>
        </w:tc>
        <w:tc>
          <w:tcPr>
            <w:tcW w:w="2551" w:type="dxa"/>
            <w:gridSpan w:val="2"/>
            <w:tcBorders>
              <w:top w:val="nil"/>
              <w:left w:val="nil"/>
              <w:bottom w:val="single" w:color="auto" w:sz="4" w:space="0"/>
              <w:right w:val="single" w:color="auto" w:sz="4" w:space="0"/>
            </w:tcBorders>
            <w:shd w:val="clear" w:color="auto" w:fill="auto"/>
            <w:vAlign w:val="center"/>
          </w:tcPr>
          <w:p w14:paraId="6E8BBD0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46A70A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6FC0CA8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1BE20356">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18DA6518">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461177C6">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3078923D">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E9101A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3514EF6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37E919F2">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4" w:space="0"/>
              <w:right w:val="single" w:color="auto" w:sz="4" w:space="0"/>
            </w:tcBorders>
            <w:shd w:val="clear" w:color="auto" w:fill="auto"/>
            <w:vAlign w:val="center"/>
          </w:tcPr>
          <w:p w14:paraId="368E4CD3">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4" w:space="0"/>
              <w:right w:val="single" w:color="auto" w:sz="4" w:space="0"/>
            </w:tcBorders>
            <w:shd w:val="clear" w:color="auto" w:fill="auto"/>
            <w:vAlign w:val="center"/>
          </w:tcPr>
          <w:p w14:paraId="109187FA">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4" w:space="0"/>
              <w:right w:val="single" w:color="auto" w:sz="4" w:space="0"/>
            </w:tcBorders>
            <w:shd w:val="clear" w:color="auto" w:fill="auto"/>
            <w:vAlign w:val="center"/>
          </w:tcPr>
          <w:p w14:paraId="05F93901">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4" w:space="0"/>
              <w:right w:val="single" w:color="auto" w:sz="4" w:space="0"/>
            </w:tcBorders>
            <w:shd w:val="clear" w:color="auto" w:fill="auto"/>
            <w:vAlign w:val="center"/>
          </w:tcPr>
          <w:p w14:paraId="7FAE4600">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4" w:space="0"/>
              <w:right w:val="single" w:color="auto" w:sz="4" w:space="0"/>
            </w:tcBorders>
            <w:shd w:val="clear" w:color="auto" w:fill="auto"/>
            <w:vAlign w:val="center"/>
          </w:tcPr>
          <w:p w14:paraId="1FE0B28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7C0C2E44">
        <w:tblPrEx>
          <w:tblCellMar>
            <w:top w:w="0" w:type="dxa"/>
            <w:left w:w="108" w:type="dxa"/>
            <w:bottom w:w="0" w:type="dxa"/>
            <w:right w:w="108" w:type="dxa"/>
          </w:tblCellMar>
        </w:tblPrEx>
        <w:trPr>
          <w:trHeight w:val="402" w:hRule="atLeast"/>
        </w:trPr>
        <w:tc>
          <w:tcPr>
            <w:tcW w:w="1620" w:type="dxa"/>
            <w:gridSpan w:val="2"/>
            <w:tcBorders>
              <w:top w:val="single" w:color="auto" w:sz="4" w:space="0"/>
              <w:left w:val="single" w:color="auto" w:sz="8" w:space="0"/>
              <w:bottom w:val="single" w:color="auto" w:sz="8" w:space="0"/>
              <w:right w:val="single" w:color="auto" w:sz="4" w:space="0"/>
            </w:tcBorders>
            <w:shd w:val="clear" w:color="auto" w:fill="auto"/>
            <w:vAlign w:val="center"/>
          </w:tcPr>
          <w:p w14:paraId="0C7DB0CB">
            <w:pPr>
              <w:widowControl/>
              <w:jc w:val="center"/>
              <w:rPr>
                <w:rFonts w:ascii="宋体" w:hAnsi="宋体" w:eastAsia="宋体" w:cs="宋体"/>
                <w:kern w:val="0"/>
                <w:sz w:val="24"/>
                <w:szCs w:val="24"/>
              </w:rPr>
            </w:pPr>
            <w:r>
              <w:rPr>
                <w:rFonts w:hint="eastAsia" w:ascii="宋体" w:hAnsi="宋体" w:eastAsia="宋体" w:cs="宋体"/>
                <w:kern w:val="0"/>
                <w:sz w:val="24"/>
                <w:szCs w:val="24"/>
              </w:rPr>
              <w:t>　</w:t>
            </w:r>
          </w:p>
        </w:tc>
        <w:tc>
          <w:tcPr>
            <w:tcW w:w="3215" w:type="dxa"/>
            <w:gridSpan w:val="2"/>
            <w:tcBorders>
              <w:top w:val="nil"/>
              <w:left w:val="nil"/>
              <w:bottom w:val="single" w:color="auto" w:sz="8" w:space="0"/>
              <w:right w:val="single" w:color="auto" w:sz="4" w:space="0"/>
            </w:tcBorders>
            <w:shd w:val="clear" w:color="auto" w:fill="auto"/>
            <w:vAlign w:val="center"/>
          </w:tcPr>
          <w:p w14:paraId="54928B64">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551" w:type="dxa"/>
            <w:gridSpan w:val="2"/>
            <w:tcBorders>
              <w:top w:val="nil"/>
              <w:left w:val="nil"/>
              <w:bottom w:val="single" w:color="auto" w:sz="8" w:space="0"/>
              <w:right w:val="single" w:color="auto" w:sz="4" w:space="0"/>
            </w:tcBorders>
            <w:shd w:val="clear" w:color="auto" w:fill="auto"/>
            <w:vAlign w:val="center"/>
          </w:tcPr>
          <w:p w14:paraId="40649ADF">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2977" w:type="dxa"/>
            <w:gridSpan w:val="2"/>
            <w:tcBorders>
              <w:top w:val="nil"/>
              <w:left w:val="nil"/>
              <w:bottom w:val="single" w:color="auto" w:sz="8" w:space="0"/>
              <w:right w:val="single" w:color="auto" w:sz="4" w:space="0"/>
            </w:tcBorders>
            <w:shd w:val="clear" w:color="auto" w:fill="auto"/>
            <w:vAlign w:val="center"/>
          </w:tcPr>
          <w:p w14:paraId="439A3583">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c>
          <w:tcPr>
            <w:tcW w:w="3827" w:type="dxa"/>
            <w:tcBorders>
              <w:top w:val="nil"/>
              <w:left w:val="nil"/>
              <w:bottom w:val="single" w:color="auto" w:sz="8" w:space="0"/>
              <w:right w:val="single" w:color="auto" w:sz="4" w:space="0"/>
            </w:tcBorders>
            <w:shd w:val="clear" w:color="auto" w:fill="auto"/>
            <w:vAlign w:val="center"/>
          </w:tcPr>
          <w:p w14:paraId="57978635">
            <w:pPr>
              <w:widowControl/>
              <w:jc w:val="left"/>
              <w:rPr>
                <w:rFonts w:ascii="宋体" w:hAnsi="宋体" w:eastAsia="宋体" w:cs="宋体"/>
                <w:kern w:val="0"/>
                <w:sz w:val="24"/>
                <w:szCs w:val="24"/>
              </w:rPr>
            </w:pPr>
            <w:r>
              <w:rPr>
                <w:rFonts w:hint="eastAsia" w:ascii="宋体" w:hAnsi="宋体" w:eastAsia="宋体" w:cs="宋体"/>
                <w:kern w:val="0"/>
                <w:sz w:val="24"/>
                <w:szCs w:val="24"/>
              </w:rPr>
              <w:t>　</w:t>
            </w:r>
          </w:p>
        </w:tc>
      </w:tr>
      <w:tr w14:paraId="03448421">
        <w:tblPrEx>
          <w:tblCellMar>
            <w:top w:w="0" w:type="dxa"/>
            <w:left w:w="108" w:type="dxa"/>
            <w:bottom w:w="0" w:type="dxa"/>
            <w:right w:w="108" w:type="dxa"/>
          </w:tblCellMar>
        </w:tblPrEx>
        <w:trPr>
          <w:trHeight w:val="720" w:hRule="atLeast"/>
        </w:trPr>
        <w:tc>
          <w:tcPr>
            <w:tcW w:w="14190" w:type="dxa"/>
            <w:gridSpan w:val="9"/>
            <w:tcBorders>
              <w:top w:val="single" w:color="auto" w:sz="8" w:space="0"/>
              <w:left w:val="nil"/>
              <w:bottom w:val="nil"/>
              <w:right w:val="nil"/>
            </w:tcBorders>
            <w:shd w:val="clear" w:color="auto" w:fill="auto"/>
            <w:vAlign w:val="center"/>
          </w:tcPr>
          <w:p w14:paraId="24CB8955">
            <w:pPr>
              <w:widowControl/>
              <w:jc w:val="left"/>
              <w:rPr>
                <w:rFonts w:ascii="宋体" w:hAnsi="宋体" w:eastAsia="宋体" w:cs="宋体"/>
                <w:kern w:val="0"/>
                <w:sz w:val="24"/>
                <w:szCs w:val="24"/>
              </w:rPr>
            </w:pPr>
            <w:r>
              <w:rPr>
                <w:rFonts w:hint="eastAsia" w:ascii="宋体" w:hAnsi="宋体" w:eastAsia="宋体" w:cs="宋体"/>
                <w:kern w:val="0"/>
                <w:sz w:val="24"/>
                <w:szCs w:val="24"/>
              </w:rPr>
              <w:t>注：本表反映部门本年度国有资本经营预算财政拨款支出情况。</w:t>
            </w:r>
          </w:p>
        </w:tc>
      </w:tr>
    </w:tbl>
    <w:p w14:paraId="4D2C7C83">
      <w:pPr>
        <w:pStyle w:val="10"/>
        <w:rPr>
          <w:sz w:val="72"/>
          <w:szCs w:val="72"/>
        </w:rPr>
        <w:sectPr>
          <w:pgSz w:w="16838" w:h="11906" w:orient="landscape"/>
          <w:pgMar w:top="720" w:right="720" w:bottom="720" w:left="720" w:header="851" w:footer="992" w:gutter="0"/>
          <w:cols w:space="425" w:num="1"/>
          <w:docGrid w:type="lines" w:linePitch="312" w:charSpace="0"/>
        </w:sectPr>
      </w:pPr>
    </w:p>
    <w:p w14:paraId="021CDFE1">
      <w:pPr>
        <w:pStyle w:val="10"/>
        <w:rPr>
          <w:sz w:val="72"/>
          <w:szCs w:val="72"/>
        </w:rPr>
      </w:pPr>
    </w:p>
    <w:p w14:paraId="7D37F5BE">
      <w:pPr>
        <w:pStyle w:val="10"/>
        <w:rPr>
          <w:sz w:val="72"/>
          <w:szCs w:val="72"/>
        </w:rPr>
      </w:pPr>
    </w:p>
    <w:p w14:paraId="1DF9B838">
      <w:pPr>
        <w:pStyle w:val="10"/>
        <w:rPr>
          <w:sz w:val="72"/>
          <w:szCs w:val="72"/>
        </w:rPr>
      </w:pPr>
    </w:p>
    <w:p w14:paraId="61F646CE">
      <w:pPr>
        <w:pStyle w:val="10"/>
        <w:rPr>
          <w:sz w:val="72"/>
          <w:szCs w:val="72"/>
        </w:rPr>
      </w:pPr>
    </w:p>
    <w:p w14:paraId="627222BD">
      <w:pPr>
        <w:pStyle w:val="10"/>
        <w:jc w:val="center"/>
        <w:rPr>
          <w:sz w:val="72"/>
          <w:szCs w:val="72"/>
        </w:rPr>
      </w:pPr>
    </w:p>
    <w:p w14:paraId="42825C80">
      <w:pPr>
        <w:pStyle w:val="10"/>
        <w:jc w:val="center"/>
        <w:rPr>
          <w:sz w:val="72"/>
          <w:szCs w:val="72"/>
        </w:rPr>
      </w:pPr>
    </w:p>
    <w:p w14:paraId="59081594">
      <w:pPr>
        <w:pStyle w:val="10"/>
        <w:jc w:val="center"/>
        <w:rPr>
          <w:sz w:val="72"/>
          <w:szCs w:val="72"/>
        </w:rPr>
      </w:pPr>
      <w:r>
        <w:rPr>
          <w:rFonts w:hint="eastAsia"/>
          <w:sz w:val="72"/>
          <w:szCs w:val="72"/>
        </w:rPr>
        <w:t>第三部分</w:t>
      </w:r>
    </w:p>
    <w:p w14:paraId="2B0E4BA1">
      <w:pPr>
        <w:pStyle w:val="10"/>
        <w:jc w:val="center"/>
        <w:rPr>
          <w:sz w:val="70"/>
          <w:szCs w:val="70"/>
        </w:rPr>
      </w:pPr>
    </w:p>
    <w:p w14:paraId="6B82C7F4">
      <w:pPr>
        <w:pStyle w:val="10"/>
        <w:jc w:val="center"/>
        <w:rPr>
          <w:sz w:val="70"/>
          <w:szCs w:val="70"/>
        </w:rPr>
      </w:pPr>
      <w:r>
        <w:rPr>
          <w:sz w:val="70"/>
          <w:szCs w:val="70"/>
        </w:rPr>
        <w:t>20</w:t>
      </w:r>
      <w:r>
        <w:rPr>
          <w:rFonts w:hint="eastAsia"/>
          <w:sz w:val="70"/>
          <w:szCs w:val="70"/>
        </w:rPr>
        <w:t>21年度部门决算情况说明</w:t>
      </w:r>
    </w:p>
    <w:p w14:paraId="60394D08">
      <w:pPr>
        <w:widowControl/>
        <w:jc w:val="left"/>
        <w:rPr>
          <w:rFonts w:ascii="黑体" w:eastAsia="黑体" w:cs="黑体"/>
          <w:color w:val="000000"/>
          <w:kern w:val="0"/>
          <w:sz w:val="70"/>
          <w:szCs w:val="70"/>
        </w:rPr>
      </w:pPr>
      <w:r>
        <w:rPr>
          <w:sz w:val="70"/>
          <w:szCs w:val="70"/>
        </w:rPr>
        <w:br w:type="page"/>
      </w:r>
    </w:p>
    <w:p w14:paraId="7C0440CC">
      <w:pPr>
        <w:pStyle w:val="10"/>
        <w:rPr>
          <w:rFonts w:asciiTheme="minorEastAsia" w:hAnsiTheme="minorEastAsia" w:eastAsiaTheme="minorEastAsia"/>
          <w:sz w:val="32"/>
          <w:szCs w:val="32"/>
        </w:rPr>
      </w:pPr>
    </w:p>
    <w:p w14:paraId="5803C069">
      <w:pPr>
        <w:pStyle w:val="10"/>
        <w:rPr>
          <w:rFonts w:hAnsi="黑体"/>
          <w:b/>
          <w:sz w:val="32"/>
          <w:szCs w:val="32"/>
        </w:rPr>
      </w:pPr>
      <w:r>
        <w:rPr>
          <w:rFonts w:hint="eastAsia" w:hAnsi="黑体"/>
          <w:b/>
          <w:sz w:val="32"/>
          <w:szCs w:val="32"/>
        </w:rPr>
        <w:t>一、收入支出决算总体情况说明</w:t>
      </w:r>
    </w:p>
    <w:p w14:paraId="1EEF67D3">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2021年度收、支总计1299.64万元。与上年相比减少102.37万元，减少7.69%，主要是因为2021年工程项目支出减少。</w:t>
      </w:r>
    </w:p>
    <w:p w14:paraId="4310BADC">
      <w:pPr>
        <w:pStyle w:val="10"/>
        <w:rPr>
          <w:rFonts w:hAnsi="黑体"/>
          <w:b/>
          <w:sz w:val="32"/>
          <w:szCs w:val="32"/>
        </w:rPr>
      </w:pPr>
      <w:r>
        <w:rPr>
          <w:rFonts w:hint="eastAsia" w:hAnsi="黑体"/>
          <w:b/>
          <w:sz w:val="32"/>
          <w:szCs w:val="32"/>
        </w:rPr>
        <w:t>二、收入决算情况说明</w:t>
      </w:r>
    </w:p>
    <w:p w14:paraId="492BFD68">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2021年度收入合计1245.42万元，其中：财政拨款收入1245.42万元，占100%。</w:t>
      </w:r>
    </w:p>
    <w:p w14:paraId="2EF87AFB">
      <w:pPr>
        <w:pStyle w:val="10"/>
        <w:rPr>
          <w:rFonts w:hAnsi="黑体"/>
          <w:b/>
          <w:sz w:val="32"/>
          <w:szCs w:val="32"/>
        </w:rPr>
      </w:pPr>
      <w:r>
        <w:rPr>
          <w:rFonts w:hint="eastAsia" w:hAnsi="黑体"/>
          <w:b/>
          <w:sz w:val="32"/>
          <w:szCs w:val="32"/>
        </w:rPr>
        <w:t>三、支出决算情况说明</w:t>
      </w:r>
    </w:p>
    <w:p w14:paraId="6297987E">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2021年度支出合计1266.09万元，其中：基本支出1094.8万元，占86.47%；项目支出171.29万元，占13.53%。</w:t>
      </w:r>
    </w:p>
    <w:p w14:paraId="25DD1342">
      <w:pPr>
        <w:pStyle w:val="10"/>
        <w:rPr>
          <w:rFonts w:hAnsi="黑体"/>
          <w:b/>
          <w:sz w:val="32"/>
          <w:szCs w:val="32"/>
        </w:rPr>
      </w:pPr>
      <w:r>
        <w:rPr>
          <w:rFonts w:hint="eastAsia" w:hAnsi="黑体"/>
          <w:b/>
          <w:sz w:val="32"/>
          <w:szCs w:val="32"/>
        </w:rPr>
        <w:t>四、财政拨款收入支出决算总体情况说明</w:t>
      </w:r>
    </w:p>
    <w:p w14:paraId="0AC4BEEF">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2021年度财政拨款收、支总计1278.97万元，与上年相比，减少32.37万元,减少2.53%，主要是因为2021年工程项目支出减少。</w:t>
      </w:r>
    </w:p>
    <w:p w14:paraId="52E475B8">
      <w:pPr>
        <w:pStyle w:val="10"/>
        <w:rPr>
          <w:rFonts w:hAnsi="黑体"/>
          <w:b/>
          <w:sz w:val="32"/>
          <w:szCs w:val="32"/>
        </w:rPr>
      </w:pPr>
      <w:r>
        <w:rPr>
          <w:rFonts w:hint="eastAsia" w:hAnsi="黑体"/>
          <w:b/>
          <w:sz w:val="32"/>
          <w:szCs w:val="32"/>
        </w:rPr>
        <w:t>五、一般公共预算财政拨款支出决算情况说明</w:t>
      </w:r>
    </w:p>
    <w:p w14:paraId="09866093">
      <w:pPr>
        <w:pStyle w:val="10"/>
        <w:ind w:firstLine="640" w:firstLineChars="200"/>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14:paraId="72C6901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2021年度财政拨款支出1245.42万元，占本年支出合计的100%，与上年相比，财政拨款支出减少11.71万元，减少0.92%，主要是因为2021年工程项目支出减少。</w:t>
      </w:r>
    </w:p>
    <w:p w14:paraId="0E07C505">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14:paraId="367BEAF0">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1245.42万元，主要用于以下方面：一般公共服务（类）支出149.04万元，占11.97%；社会保障和就业（类）支出1017.24万元，占81.7%;卫生健康（类）支出28.54万元，占2.29%；农林水（类）支出20.43万元，占1.64%；商业服务业等（类）支出4.5万元，占0.35%，住房保障（类）支出25.67万元，占2.05%。</w:t>
      </w:r>
    </w:p>
    <w:p w14:paraId="51F5D5D0">
      <w:pPr>
        <w:pStyle w:val="10"/>
        <w:ind w:firstLine="640" w:firstLineChars="200"/>
        <w:rPr>
          <w:rFonts w:asciiTheme="minorEastAsia" w:hAnsiTheme="minorEastAsia" w:eastAsiaTheme="minorEastAsia"/>
          <w:sz w:val="32"/>
          <w:szCs w:val="32"/>
        </w:rPr>
      </w:pPr>
    </w:p>
    <w:p w14:paraId="45936064">
      <w:pPr>
        <w:pStyle w:val="10"/>
        <w:ind w:firstLine="800" w:firstLineChars="250"/>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14:paraId="6366BE1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2021年度财政拨款支出年初预算数为1300.6万元，支出决算数为1245.42万元，完成年初预算的95.76%，其中：</w:t>
      </w:r>
    </w:p>
    <w:p w14:paraId="7441CFB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1、一般公共服务支出201（类）政府办公厅及相关机构事务03（款）其他政府办公厅及相关机构事务支出（项）99。</w:t>
      </w:r>
    </w:p>
    <w:p w14:paraId="688AC076">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年初预算为60万元，支出决算为60万元，完成年初预算的100%，决算数等于年初预算数。</w:t>
      </w:r>
    </w:p>
    <w:p w14:paraId="4BA1446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2、一般公共服务支出201（类）档案事务26（款）其他档案事务支出99（项）。</w:t>
      </w:r>
    </w:p>
    <w:p w14:paraId="2971A23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年初预算为28.35万元，支出决算为28.35万元，完成年初预算的100%，决算数等于年初预算数。</w:t>
      </w:r>
    </w:p>
    <w:p w14:paraId="02F22E8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3、一般公共服务支出201（类）其他一般公共服务支出99（款）其他一般公共服务支出99（项）。</w:t>
      </w:r>
    </w:p>
    <w:p w14:paraId="21990BF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年初预算为60.7万元，支出决算为60.7万元，完成年初预算的100%，决算数等于年初预算数。</w:t>
      </w:r>
    </w:p>
    <w:p w14:paraId="02DA2B90">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4、社会保障和就业支出208（类）人力资源和社会保障管理事务01（款）行政运行01（项）。</w:t>
      </w:r>
    </w:p>
    <w:p w14:paraId="6A62C235">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年初预算为554.01万元，支出决算为554.01万元，完成年初预算的100%，决算数等于年初预算数。</w:t>
      </w:r>
    </w:p>
    <w:p w14:paraId="399FD5A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5、社会保障和就业支出208（类）人力资源和社会保障管理事务01（款）综合业务管理04（项）。</w:t>
      </w:r>
    </w:p>
    <w:p w14:paraId="46588F9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年初预算为62.47万元，支出决算为62.47万元，完成年初预算的100%，决算数等于年初预算数。</w:t>
      </w:r>
    </w:p>
    <w:p w14:paraId="6738A89A">
      <w:pPr>
        <w:pStyle w:val="10"/>
        <w:ind w:firstLine="800" w:firstLineChars="250"/>
        <w:rPr>
          <w:rFonts w:asciiTheme="minorEastAsia" w:hAnsiTheme="minorEastAsia" w:eastAsiaTheme="minorEastAsia"/>
          <w:sz w:val="32"/>
          <w:szCs w:val="32"/>
        </w:rPr>
      </w:pPr>
    </w:p>
    <w:p w14:paraId="3E355AC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6、社会保障和就业支出208（类）人力资源和社会保障管理事务01（款）劳动保障监察05（项）。</w:t>
      </w:r>
    </w:p>
    <w:p w14:paraId="2D67D78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年初预算为52.72万元，支出决算为52.72万元，完成年初预算的100%，决算数等于年初预算数。</w:t>
      </w:r>
    </w:p>
    <w:p w14:paraId="149E266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7、社会保障和就业支出208（类）人力资源和社会保障管理事务01（款）劳动人事争议调解仲裁12（项）。</w:t>
      </w:r>
    </w:p>
    <w:p w14:paraId="47203374">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年初预算为13.29万元，支出决算为13.29万元，完成年初预算的100%，决算数等于年初预算数。</w:t>
      </w:r>
    </w:p>
    <w:p w14:paraId="74EC962C">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8、社会保障和就业支出208（类）人力资源和社会保障管理事务01（款）其他人力资源和社会保障管理事务支出99（项）。</w:t>
      </w:r>
    </w:p>
    <w:p w14:paraId="31195C8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年初预算为246.42万元，支出决算为191.24万元，完成年初预算的77.6%，决算数小于年初预算数的主要原因是</w:t>
      </w:r>
    </w:p>
    <w:p w14:paraId="5823615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9、社会保障和就业支出208（类）行政事业单位养老支出05（款）机关事业单位基本养老保险缴费支出05（项）。</w:t>
      </w:r>
    </w:p>
    <w:p w14:paraId="61C4675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年初预算为61.04万元，支出决算为61.04万元，完成年初预算的100%，决算数等于年初预算数。</w:t>
      </w:r>
    </w:p>
    <w:p w14:paraId="18F9FFF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10、社会保障和就业支出208（类）抚恤08（款）死亡抚恤01（项）。</w:t>
      </w:r>
    </w:p>
    <w:p w14:paraId="40050C8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年初预算为37.19万元，支出决算为37.19万元，完成年初预算的100%，决算数等于年初预算数。</w:t>
      </w:r>
    </w:p>
    <w:p w14:paraId="494E93F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11、社会保障和就业支出208（类）其他社会保障和就业支出99（款）其他社会保障和就业支出99（项）。</w:t>
      </w:r>
    </w:p>
    <w:p w14:paraId="2FF9EA7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年初预算为45.28万元，支出决算为45.28万元，完成年初预算的100%，决算数等于年初预算数。</w:t>
      </w:r>
    </w:p>
    <w:p w14:paraId="767D03AF">
      <w:pPr>
        <w:pStyle w:val="10"/>
        <w:ind w:firstLine="800" w:firstLineChars="250"/>
        <w:rPr>
          <w:rFonts w:asciiTheme="minorEastAsia" w:hAnsiTheme="minorEastAsia" w:eastAsiaTheme="minorEastAsia"/>
          <w:sz w:val="32"/>
          <w:szCs w:val="32"/>
        </w:rPr>
      </w:pPr>
    </w:p>
    <w:p w14:paraId="3DAA44A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12、卫生健康支出210（类）行政事业单位医疗11（款）行政单位医疗01（项）。</w:t>
      </w:r>
    </w:p>
    <w:p w14:paraId="62A492C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年初预算为28.54万元，支出决算为28.54万元，完成年初预算的100%，决算数等于年初预算数。</w:t>
      </w:r>
    </w:p>
    <w:p w14:paraId="7F51DD0B">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13、农林水支出213（类）扶贫05（款）行政运行01（项）。</w:t>
      </w:r>
    </w:p>
    <w:p w14:paraId="393FE43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年初预算为2万元，支出决算为2万元，完成年初预算的100%，决算数等于年初预算数。</w:t>
      </w:r>
    </w:p>
    <w:p w14:paraId="1FD7E841">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14、农林水支出213（类）扶贫05（款）其他扶贫支出99（项）。</w:t>
      </w:r>
    </w:p>
    <w:p w14:paraId="28AF173F">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年初预算为18.43万元，支出决算为18.43万元，完成年初预算的100%，决算数等于年初预算数。</w:t>
      </w:r>
    </w:p>
    <w:p w14:paraId="1E26796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15、商业服务业等支出216（类）商业流通事务02（款）行政运行01（项）。</w:t>
      </w:r>
    </w:p>
    <w:p w14:paraId="2D0E1377">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年初预算为4.5万元，支出决算为4.5万元，完成年初预算的100%，决算数等于年初预算数。</w:t>
      </w:r>
    </w:p>
    <w:p w14:paraId="0ABBF6A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16、住房保障支出221（类）住房改革支出02（款）住房公积金01（项）。</w:t>
      </w:r>
    </w:p>
    <w:p w14:paraId="5CABE363">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年初预算为25.67万元，支出决算为25.67万元，完成年初预算的100%，决算数等于年初预算数。</w:t>
      </w:r>
    </w:p>
    <w:p w14:paraId="721822D0">
      <w:pPr>
        <w:pStyle w:val="10"/>
        <w:ind w:firstLine="800" w:firstLineChars="250"/>
        <w:rPr>
          <w:rFonts w:asciiTheme="minorEastAsia" w:hAnsiTheme="minorEastAsia" w:eastAsiaTheme="minorEastAsia"/>
          <w:sz w:val="32"/>
          <w:szCs w:val="32"/>
        </w:rPr>
      </w:pPr>
    </w:p>
    <w:p w14:paraId="5EDA4289">
      <w:pPr>
        <w:pStyle w:val="10"/>
        <w:ind w:firstLine="800" w:firstLineChars="250"/>
        <w:rPr>
          <w:rFonts w:asciiTheme="minorEastAsia" w:hAnsiTheme="minorEastAsia" w:eastAsiaTheme="minorEastAsia"/>
          <w:sz w:val="32"/>
          <w:szCs w:val="32"/>
        </w:rPr>
      </w:pPr>
    </w:p>
    <w:p w14:paraId="7F9946BB">
      <w:pPr>
        <w:pStyle w:val="10"/>
        <w:ind w:firstLine="800" w:firstLineChars="250"/>
        <w:rPr>
          <w:rFonts w:asciiTheme="minorEastAsia" w:hAnsiTheme="minorEastAsia" w:eastAsiaTheme="minorEastAsia"/>
          <w:sz w:val="32"/>
          <w:szCs w:val="32"/>
        </w:rPr>
      </w:pPr>
    </w:p>
    <w:p w14:paraId="7F91B5DF">
      <w:pPr>
        <w:pStyle w:val="10"/>
        <w:ind w:firstLine="800" w:firstLineChars="250"/>
        <w:rPr>
          <w:rFonts w:asciiTheme="minorEastAsia" w:hAnsiTheme="minorEastAsia" w:eastAsiaTheme="minorEastAsia"/>
          <w:sz w:val="32"/>
          <w:szCs w:val="32"/>
        </w:rPr>
      </w:pPr>
    </w:p>
    <w:p w14:paraId="15792D8E">
      <w:pPr>
        <w:pStyle w:val="10"/>
        <w:ind w:firstLine="800" w:firstLineChars="250"/>
        <w:rPr>
          <w:rFonts w:asciiTheme="minorEastAsia" w:hAnsiTheme="minorEastAsia" w:eastAsiaTheme="minorEastAsia"/>
          <w:sz w:val="32"/>
          <w:szCs w:val="32"/>
        </w:rPr>
      </w:pPr>
    </w:p>
    <w:p w14:paraId="390FE2A3">
      <w:pPr>
        <w:pStyle w:val="10"/>
        <w:ind w:firstLine="800" w:firstLineChars="250"/>
        <w:rPr>
          <w:rFonts w:asciiTheme="minorEastAsia" w:hAnsiTheme="minorEastAsia" w:eastAsiaTheme="minorEastAsia"/>
          <w:sz w:val="32"/>
          <w:szCs w:val="32"/>
        </w:rPr>
      </w:pPr>
    </w:p>
    <w:p w14:paraId="0327AA41">
      <w:pPr>
        <w:pStyle w:val="10"/>
        <w:ind w:firstLine="800" w:firstLineChars="250"/>
        <w:rPr>
          <w:rFonts w:asciiTheme="minorEastAsia" w:hAnsiTheme="minorEastAsia" w:eastAsiaTheme="minorEastAsia"/>
          <w:sz w:val="32"/>
          <w:szCs w:val="32"/>
        </w:rPr>
      </w:pPr>
    </w:p>
    <w:p w14:paraId="617BEE95">
      <w:pPr>
        <w:pStyle w:val="10"/>
        <w:ind w:firstLine="800" w:firstLineChars="250"/>
        <w:rPr>
          <w:rFonts w:asciiTheme="minorEastAsia" w:hAnsiTheme="minorEastAsia" w:eastAsiaTheme="minorEastAsia"/>
          <w:sz w:val="32"/>
          <w:szCs w:val="32"/>
        </w:rPr>
      </w:pPr>
    </w:p>
    <w:p w14:paraId="377E3261">
      <w:pPr>
        <w:pStyle w:val="10"/>
        <w:rPr>
          <w:rFonts w:hAnsi="黑体"/>
          <w:b/>
          <w:sz w:val="32"/>
          <w:szCs w:val="32"/>
        </w:rPr>
      </w:pPr>
      <w:r>
        <w:rPr>
          <w:rFonts w:hint="eastAsia" w:hAnsi="黑体"/>
          <w:b/>
          <w:sz w:val="32"/>
          <w:szCs w:val="32"/>
        </w:rPr>
        <w:t>六、一般公共预算财政拨款基本支出决算情况说明</w:t>
      </w:r>
    </w:p>
    <w:p w14:paraId="7D62084D">
      <w:pPr>
        <w:pStyle w:val="10"/>
        <w:ind w:firstLine="640" w:firstLineChars="200"/>
        <w:rPr>
          <w:rFonts w:asciiTheme="minorEastAsia" w:hAnsiTheme="minorEastAsia" w:eastAsiaTheme="minorEastAsia"/>
          <w:i/>
          <w:color w:val="FF0000"/>
          <w:sz w:val="32"/>
          <w:szCs w:val="32"/>
        </w:rPr>
      </w:pPr>
      <w:r>
        <w:rPr>
          <w:rFonts w:hint="eastAsia" w:asciiTheme="minorEastAsia" w:hAnsiTheme="minorEastAsia" w:eastAsiaTheme="minorEastAsia"/>
          <w:sz w:val="32"/>
          <w:szCs w:val="32"/>
        </w:rPr>
        <w:t>2021年度财政拨款基本支出1074.13万元，其中：人员经费788.38万元，占基本支出的73.4%,主要包括基本工资238.59万元、津贴补贴130.98万元、奖金104.84万元、伙食补助费18.81万元、养老保险缴费61.9万元、职工基本医保缴费30.98万元、住房公积金69.03万元、抚恤金36.45万元等；公用经费285.75万元，占基本支出的26.6%，主要包括办公费12.69万元、印刷费22.82万元、邮电费5.65万元、差旅费37.78万元、维修（护）费15.04万元、劳务费13.08万元、工会经费27.41万元等。</w:t>
      </w:r>
    </w:p>
    <w:p w14:paraId="30A4945D">
      <w:pPr>
        <w:pStyle w:val="10"/>
        <w:rPr>
          <w:rFonts w:hAnsi="黑体"/>
          <w:b/>
          <w:sz w:val="32"/>
          <w:szCs w:val="32"/>
        </w:rPr>
      </w:pPr>
      <w:r>
        <w:rPr>
          <w:rFonts w:hint="eastAsia" w:hAnsi="黑体"/>
          <w:b/>
          <w:sz w:val="32"/>
          <w:szCs w:val="32"/>
        </w:rPr>
        <w:t>七、一般公共预算财政拨款“三公”经费支出决算情况说明</w:t>
      </w:r>
    </w:p>
    <w:p w14:paraId="0D595B81">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14:paraId="143B3F5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2021年度“三公”经费财政拨款支出预算为4万元，支出决算为3.76万元，完成预算的94%，其中：</w:t>
      </w:r>
    </w:p>
    <w:p w14:paraId="4535CE5E">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因公出国（境）费支出预算为0万元，支出决算为0万元，完成预算的0%，决算数等于预算数，与上年一致。</w:t>
      </w:r>
    </w:p>
    <w:p w14:paraId="49AD234D">
      <w:pPr>
        <w:pStyle w:val="10"/>
        <w:ind w:firstLine="800" w:firstLineChars="250"/>
        <w:rPr>
          <w:rFonts w:asciiTheme="minorEastAsia" w:hAnsiTheme="minorEastAsia" w:eastAsiaTheme="minorEastAsia"/>
          <w:color w:val="auto"/>
          <w:sz w:val="32"/>
          <w:szCs w:val="32"/>
        </w:rPr>
      </w:pPr>
      <w:r>
        <w:rPr>
          <w:rFonts w:hint="eastAsia" w:asciiTheme="minorEastAsia" w:hAnsiTheme="minorEastAsia" w:eastAsiaTheme="minorEastAsia"/>
          <w:color w:val="auto"/>
          <w:sz w:val="32"/>
          <w:szCs w:val="32"/>
        </w:rPr>
        <w:t>公务接待费支出预算为4万元，支出决算为3.76万元，完成预算的94%，决算数小于预算数的主要原因是控制公务接待支出，与上年相比增加2.2万元，增长141.03%,增长的主要原因是上年受疫情影响，公务活动减少。</w:t>
      </w:r>
    </w:p>
    <w:p w14:paraId="2677C31D">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公务用车购置费支出预算为0万元，支出决算为0万元，完成预算的0%，决算数等于预算数，与上年一致。</w:t>
      </w:r>
    </w:p>
    <w:p w14:paraId="21F6F0A9">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公务用车运行维护费支出预算为0万元，支出决算为0万元，完成预算的0%，决算数等于预算数，与上年一致。</w:t>
      </w:r>
    </w:p>
    <w:p w14:paraId="08B66CCB">
      <w:pPr>
        <w:pStyle w:val="10"/>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14:paraId="4CD25257">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2021年度“三公”经费财政拨款支出决算中，公务接待费支出决算3.76万元，占100%,因公出国（境）费支出决算0万元，占0%,公务用车购置费及运行维护费支出决算0万元，占0%。其中：</w:t>
      </w:r>
    </w:p>
    <w:p w14:paraId="19945199">
      <w:pPr>
        <w:pStyle w:val="10"/>
        <w:ind w:firstLine="960" w:firstLineChars="300"/>
        <w:rPr>
          <w:rFonts w:asciiTheme="minorEastAsia" w:hAnsiTheme="minorEastAsia" w:eastAsiaTheme="minorEastAsia"/>
          <w:sz w:val="32"/>
          <w:szCs w:val="32"/>
        </w:rPr>
      </w:pPr>
      <w:r>
        <w:rPr>
          <w:rFonts w:hint="eastAsia" w:asciiTheme="minorEastAsia" w:hAnsiTheme="minorEastAsia" w:eastAsiaTheme="minorEastAsia"/>
          <w:sz w:val="32"/>
          <w:szCs w:val="32"/>
        </w:rPr>
        <w:t>1、因公出国（境）费支出决算为0万元，全年安排因公出国（境）团组0个，累计0人次。</w:t>
      </w:r>
    </w:p>
    <w:p w14:paraId="55527AE8">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2、公务接待费支出决算为3.76万元，全年共接待来访团组32个、来宾183人次，主要是绩效考核、交流就业、农民工工资支付等工作发生的接待支出。</w:t>
      </w:r>
    </w:p>
    <w:p w14:paraId="0CBC4D40">
      <w:pPr>
        <w:ind w:firstLine="800" w:firstLineChars="250"/>
        <w:rPr>
          <w:rFonts w:cs="黑体" w:asciiTheme="minorEastAsia" w:hAnsiTheme="minorEastAsia"/>
          <w:color w:val="000000"/>
          <w:kern w:val="0"/>
          <w:sz w:val="32"/>
          <w:szCs w:val="32"/>
        </w:rPr>
      </w:pPr>
      <w:r>
        <w:rPr>
          <w:rFonts w:hint="eastAsia" w:asciiTheme="minorEastAsia" w:hAnsiTheme="minorEastAsia"/>
          <w:sz w:val="32"/>
          <w:szCs w:val="32"/>
        </w:rPr>
        <w:t>3、公务用车购置费及运行维护费支出决算为0万元，其中：公务用车购置费0万元，更新公务用车0辆</w:t>
      </w:r>
      <w:r>
        <w:rPr>
          <w:rFonts w:hint="eastAsia" w:asciiTheme="minorEastAsia" w:hAnsiTheme="minorEastAsia"/>
          <w:color w:val="000000" w:themeColor="text1"/>
          <w:sz w:val="32"/>
          <w:szCs w:val="32"/>
        </w:rPr>
        <w:t>。</w:t>
      </w:r>
      <w:r>
        <w:rPr>
          <w:rFonts w:hint="eastAsia" w:asciiTheme="minorEastAsia" w:hAnsiTheme="minorEastAsia"/>
          <w:sz w:val="32"/>
          <w:szCs w:val="32"/>
        </w:rPr>
        <w:t>公务用车运行维护费0万元，截止2021年12月31日，我单位开支财政拨款的公务用车保有量为0辆。</w:t>
      </w:r>
    </w:p>
    <w:p w14:paraId="01428B88">
      <w:pPr>
        <w:pStyle w:val="10"/>
        <w:rPr>
          <w:rFonts w:hAnsi="黑体"/>
          <w:b/>
          <w:sz w:val="32"/>
          <w:szCs w:val="32"/>
        </w:rPr>
      </w:pPr>
      <w:r>
        <w:rPr>
          <w:rFonts w:hint="eastAsia" w:hAnsi="黑体"/>
          <w:b/>
          <w:sz w:val="32"/>
          <w:szCs w:val="32"/>
        </w:rPr>
        <w:t>八、政府性基金预算收入支出决算情况</w:t>
      </w:r>
    </w:p>
    <w:p w14:paraId="7BA36DA0">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 xml:space="preserve">     2021年度政府性基金预算财政拨款收入0万元；年初结转和结余0万元；支出0万元，其中基本支出0万元，项目支出0万元；年末结转和结余0万元。</w:t>
      </w:r>
    </w:p>
    <w:p w14:paraId="65016C66">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本单位无政府性基金收支。</w:t>
      </w:r>
    </w:p>
    <w:p w14:paraId="4A954378">
      <w:pPr>
        <w:pStyle w:val="10"/>
        <w:rPr>
          <w:rFonts w:hAnsi="黑体"/>
          <w:b/>
          <w:sz w:val="32"/>
          <w:szCs w:val="32"/>
        </w:rPr>
      </w:pPr>
      <w:r>
        <w:rPr>
          <w:rFonts w:hint="eastAsia" w:hAnsi="黑体"/>
          <w:b/>
          <w:sz w:val="32"/>
          <w:szCs w:val="32"/>
        </w:rPr>
        <w:t>九、机关运行经费支出说明</w:t>
      </w:r>
    </w:p>
    <w:p w14:paraId="155343F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本部门2021年度机关运行经费支出285.75万元，比上年决算数增加25.25万元，增长8.84%。主要原因是：由于财政资金紧张，2020年部分经费开支在2021年初支付，导致2021年运行经费增加。</w:t>
      </w:r>
    </w:p>
    <w:p w14:paraId="3A697B10">
      <w:pPr>
        <w:pStyle w:val="10"/>
        <w:rPr>
          <w:rFonts w:hAnsi="黑体"/>
          <w:b/>
          <w:sz w:val="32"/>
          <w:szCs w:val="32"/>
        </w:rPr>
      </w:pPr>
      <w:r>
        <w:rPr>
          <w:rFonts w:hint="eastAsia" w:hAnsi="黑体"/>
          <w:b/>
          <w:sz w:val="32"/>
          <w:szCs w:val="32"/>
        </w:rPr>
        <w:t>十、一般性支出情况说明</w:t>
      </w:r>
    </w:p>
    <w:p w14:paraId="6965867B">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本部门开支会议费1.82万元，用于召开绩效考核、农民工工作、就业工作会议，人数200人，内容为绩效考核验收、迎接国务院农民工工作督察动员会、事业单位改革推进大会等。开支培训费0万元，人数0人；举办0次节庆、晚会、论坛、赛事活动，开支0万元。</w:t>
      </w:r>
    </w:p>
    <w:p w14:paraId="50687492">
      <w:pPr>
        <w:pStyle w:val="10"/>
        <w:rPr>
          <w:rFonts w:hAnsi="黑体"/>
          <w:b/>
          <w:sz w:val="32"/>
          <w:szCs w:val="32"/>
        </w:rPr>
      </w:pPr>
      <w:r>
        <w:rPr>
          <w:rFonts w:hint="eastAsia" w:hAnsi="黑体"/>
          <w:b/>
          <w:sz w:val="32"/>
          <w:szCs w:val="32"/>
        </w:rPr>
        <w:t>十一、政府采购支出说明</w:t>
      </w:r>
    </w:p>
    <w:p w14:paraId="76A1476C">
      <w:pPr>
        <w:pStyle w:val="1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本部门2021年度政府采购支出总额0万元，其中：政府采购货物支出0 万元、政府采购工程支出0 万元、政府采购服务支出0万元。授予中小企业合同金额0万元，占政府采购支出总额的0%，其中：授予小微企业合同金额0万元，占授予中小企业合同金额的0%；货物采购授予中小企业合同金额占货物支出金额的0%，工程采购授予中小企业合同金额占工程支出金额的0%，服务采购授予中小企业合同金额占服务支出金额的0%。</w:t>
      </w:r>
    </w:p>
    <w:p w14:paraId="5B7156B0">
      <w:pPr>
        <w:pStyle w:val="10"/>
        <w:rPr>
          <w:rFonts w:hAnsi="黑体"/>
          <w:b/>
          <w:sz w:val="32"/>
          <w:szCs w:val="32"/>
        </w:rPr>
      </w:pPr>
      <w:r>
        <w:rPr>
          <w:rFonts w:hint="eastAsia" w:hAnsi="黑体"/>
          <w:b/>
          <w:sz w:val="32"/>
          <w:szCs w:val="32"/>
        </w:rPr>
        <w:t>十二、国有资产占用情况说明</w:t>
      </w:r>
    </w:p>
    <w:p w14:paraId="1F1C9175">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0辆，其中，主要领导干部用车0辆，机要通信用车0辆、应急保障用车0辆、执法执勤用车0辆、特种专业技术用车0辆、其他用车0辆；单位价值50万元以上通用设备0台（套）；单位价值100万元以上专用设备0台（套）。</w:t>
      </w:r>
    </w:p>
    <w:p w14:paraId="05A0C340">
      <w:pPr>
        <w:pStyle w:val="10"/>
        <w:rPr>
          <w:rFonts w:hAnsi="黑体"/>
          <w:b/>
          <w:sz w:val="32"/>
          <w:szCs w:val="32"/>
        </w:rPr>
      </w:pPr>
      <w:r>
        <w:rPr>
          <w:rFonts w:hint="eastAsia" w:hAnsi="黑体"/>
          <w:b/>
          <w:sz w:val="32"/>
          <w:szCs w:val="32"/>
        </w:rPr>
        <w:t>十三、2021年度预算绩效情况说明</w:t>
      </w:r>
    </w:p>
    <w:p w14:paraId="07B77CE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（1）绩效管理评价工作开展情况</w:t>
      </w:r>
      <w:r>
        <w:rPr>
          <w:rFonts w:hint="eastAsia" w:cs="黑体" w:asciiTheme="minorEastAsia" w:hAnsiTheme="minorEastAsia"/>
          <w:color w:val="000000"/>
          <w:kern w:val="0"/>
          <w:sz w:val="32"/>
          <w:szCs w:val="32"/>
        </w:rPr>
        <w:t>。</w:t>
      </w:r>
    </w:p>
    <w:p w14:paraId="5042C5EA">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根据预算绩效管理要求，我部门组织对</w:t>
      </w:r>
      <w:r>
        <w:rPr>
          <w:rFonts w:cs="黑体" w:asciiTheme="minorEastAsia" w:hAnsiTheme="minorEastAsia"/>
          <w:color w:val="000000"/>
          <w:kern w:val="0"/>
          <w:sz w:val="32"/>
          <w:szCs w:val="32"/>
        </w:rPr>
        <w:t xml:space="preserve">2021 </w:t>
      </w:r>
      <w:r>
        <w:rPr>
          <w:rFonts w:hint="eastAsia" w:cs="黑体" w:asciiTheme="minorEastAsia" w:hAnsiTheme="minorEastAsia"/>
          <w:color w:val="000000"/>
          <w:kern w:val="0"/>
          <w:sz w:val="32"/>
          <w:szCs w:val="32"/>
        </w:rPr>
        <w:t>年度一般公共预算项目支出全面开展绩效自评，其中，一级项目0个，二级项目3个，共涉及资金281万元，占一般公共预算项目支出总额的100%。组织对2021年度 0个政府性基金预算项目支出开展绩效自评，共涉及资金0万元，占政府性基金预算项目支出总额的0%。组织对2021年度0个国有资本经营预算项目支出开展绩效自评，共涉及资金0万元，占国有资本经营预算项目支出总额的0%。</w:t>
      </w:r>
    </w:p>
    <w:p w14:paraId="46A6628F">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三支一扶、绩效考核、劳动监察等3个项目开展了部门评价，涉及一般公共预算支出281万元，政府性基金预算支出0万元，国有资本经营预算支出0万元。从评价情况来看，2021年，我局整体支出情况较好，财政财务制度健全且执行情况良好，资金投入取得了较好的效益，为工作顺利开展提供了有效保障。</w:t>
      </w:r>
    </w:p>
    <w:p w14:paraId="33883C35">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组织对溆浦县人力资源和社会保障局等1个单位开展整体支出绩效评价，涉及一般公共预算支出281万元，政府性基金预算支出0万元。从评价情况来看，各部门均按年初设定的目标任务积极完成各项工作。</w:t>
      </w:r>
    </w:p>
    <w:p w14:paraId="41DE85B5">
      <w:pPr>
        <w:autoSpaceDE w:val="0"/>
        <w:autoSpaceDN w:val="0"/>
        <w:adjustRightInd w:val="0"/>
        <w:ind w:firstLine="640" w:firstLineChars="200"/>
        <w:jc w:val="left"/>
        <w:rPr>
          <w:rFonts w:cs="黑体" w:asciiTheme="minorEastAsia" w:hAnsiTheme="minorEastAsia"/>
          <w:b/>
          <w:color w:val="000000"/>
          <w:kern w:val="0"/>
          <w:sz w:val="32"/>
          <w:szCs w:val="32"/>
        </w:rPr>
      </w:pPr>
      <w:r>
        <w:rPr>
          <w:rFonts w:hint="eastAsia" w:cs="黑体" w:asciiTheme="minorEastAsia" w:hAnsiTheme="minorEastAsia"/>
          <w:b/>
          <w:color w:val="000000"/>
          <w:kern w:val="0"/>
          <w:sz w:val="32"/>
          <w:szCs w:val="32"/>
        </w:rPr>
        <w:t>（2）部门决算中项目绩效自评结果。</w:t>
      </w:r>
    </w:p>
    <w:p w14:paraId="1E87AF53">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1.项目一：绩效考核50万。根据年初设定的绩效目标，项目绩效自评得分为97分。项目全年预算数50万，执行数50万，完成预算的100%。项目绩效目标完成情况：扎实做好“六稳”工作，全面落实“六保”任务，围绕“保优保位”目标，完成市委、市政府部署的重点工作绩效评估目标任务。</w:t>
      </w:r>
    </w:p>
    <w:p w14:paraId="4360B1BE">
      <w:pPr>
        <w:spacing w:line="56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2.项目二：三支一扶175万。根据年初设定的绩效目标，项目绩效自评得分为95分。项目全年预算数175万，执行数175万，完成预算的100%。项目绩效目标完成情况：完成了2021届“三支一扶”人员的招聘工作，为高校毕业生提供了就业岗位。</w:t>
      </w:r>
    </w:p>
    <w:p w14:paraId="6A8C6749">
      <w:pPr>
        <w:spacing w:line="560" w:lineRule="exact"/>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3.项目三：档案管理、仲裁、劳动监察经费56万。根据年初设定的绩效目标，项目绩效自评得分为96分。项目全年预算数56万，执行数56万，完成预算的100%。项目绩效目标</w:t>
      </w:r>
      <w:bookmarkStart w:id="3" w:name="_GoBack"/>
      <w:bookmarkEnd w:id="3"/>
      <w:r>
        <w:rPr>
          <w:rFonts w:hint="eastAsia" w:cs="黑体" w:asciiTheme="minorEastAsia" w:hAnsiTheme="minorEastAsia"/>
          <w:color w:val="000000"/>
          <w:kern w:val="0"/>
          <w:sz w:val="32"/>
          <w:szCs w:val="32"/>
        </w:rPr>
        <w:t>完成情况: 依法开展全县劳动保障监察、仲裁工作，坚持执法为民、促进发展的工作理念，不断调整工作思路和创新工作方法，切实维护劳动者合法权益，不断促进企业健康发展。</w:t>
      </w:r>
    </w:p>
    <w:p w14:paraId="7F3050D6">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w:t>
      </w:r>
      <w:r>
        <w:rPr>
          <w:rFonts w:cs="黑体" w:asciiTheme="minorEastAsia" w:hAnsiTheme="minorEastAsia"/>
          <w:b/>
          <w:color w:val="000000"/>
          <w:kern w:val="0"/>
          <w:sz w:val="32"/>
          <w:szCs w:val="32"/>
        </w:rPr>
        <w:t>3</w:t>
      </w:r>
      <w:r>
        <w:rPr>
          <w:rFonts w:hint="eastAsia" w:cs="黑体" w:asciiTheme="minorEastAsia" w:hAnsiTheme="minorEastAsia"/>
          <w:b/>
          <w:color w:val="000000"/>
          <w:kern w:val="0"/>
          <w:sz w:val="32"/>
          <w:szCs w:val="32"/>
        </w:rPr>
        <w:t>）部门评价项目绩效评价结果。</w:t>
      </w:r>
    </w:p>
    <w:p w14:paraId="2637F8D4">
      <w:pPr>
        <w:autoSpaceDE w:val="0"/>
        <w:autoSpaceDN w:val="0"/>
        <w:adjustRightInd w:val="0"/>
        <w:ind w:firstLine="640" w:firstLineChars="200"/>
        <w:jc w:val="left"/>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在省市县各级财政部门的共同努力下，2021年度溆浦县人力资源和社会保障局工作基本完成，资金使用符合相关财务规定。通过专项资金的实施，各项工作取得了明显成效。2021年本单位项目资金绩效评价指标分数为92分。</w:t>
      </w:r>
    </w:p>
    <w:p w14:paraId="3F85117E">
      <w:pPr>
        <w:pStyle w:val="10"/>
        <w:jc w:val="center"/>
        <w:rPr>
          <w:sz w:val="72"/>
          <w:szCs w:val="72"/>
        </w:rPr>
      </w:pPr>
    </w:p>
    <w:p w14:paraId="26838D16">
      <w:pPr>
        <w:pStyle w:val="10"/>
        <w:jc w:val="center"/>
        <w:rPr>
          <w:sz w:val="72"/>
          <w:szCs w:val="72"/>
        </w:rPr>
      </w:pPr>
    </w:p>
    <w:p w14:paraId="29C2218C">
      <w:pPr>
        <w:pStyle w:val="10"/>
        <w:jc w:val="both"/>
        <w:rPr>
          <w:sz w:val="72"/>
          <w:szCs w:val="72"/>
        </w:rPr>
      </w:pPr>
    </w:p>
    <w:p w14:paraId="1302A174">
      <w:pPr>
        <w:pStyle w:val="10"/>
        <w:rPr>
          <w:sz w:val="72"/>
          <w:szCs w:val="72"/>
        </w:rPr>
      </w:pPr>
    </w:p>
    <w:p w14:paraId="12B15CB4">
      <w:pPr>
        <w:pStyle w:val="10"/>
        <w:rPr>
          <w:sz w:val="72"/>
          <w:szCs w:val="72"/>
        </w:rPr>
      </w:pPr>
    </w:p>
    <w:p w14:paraId="4E19E6B2">
      <w:pPr>
        <w:pStyle w:val="10"/>
        <w:jc w:val="center"/>
        <w:rPr>
          <w:sz w:val="72"/>
          <w:szCs w:val="72"/>
        </w:rPr>
      </w:pPr>
    </w:p>
    <w:p w14:paraId="50C127F5">
      <w:pPr>
        <w:pStyle w:val="10"/>
        <w:jc w:val="center"/>
        <w:rPr>
          <w:sz w:val="72"/>
          <w:szCs w:val="72"/>
        </w:rPr>
      </w:pPr>
    </w:p>
    <w:p w14:paraId="4AFF76CF">
      <w:pPr>
        <w:pStyle w:val="10"/>
        <w:jc w:val="center"/>
        <w:rPr>
          <w:sz w:val="72"/>
          <w:szCs w:val="72"/>
        </w:rPr>
      </w:pPr>
    </w:p>
    <w:p w14:paraId="431C288A">
      <w:pPr>
        <w:pStyle w:val="10"/>
        <w:jc w:val="center"/>
        <w:rPr>
          <w:sz w:val="72"/>
          <w:szCs w:val="72"/>
        </w:rPr>
      </w:pPr>
      <w:r>
        <w:rPr>
          <w:rFonts w:hint="eastAsia"/>
          <w:sz w:val="72"/>
          <w:szCs w:val="72"/>
        </w:rPr>
        <w:t>第四部分</w:t>
      </w:r>
    </w:p>
    <w:p w14:paraId="3B3F3499">
      <w:pPr>
        <w:jc w:val="center"/>
        <w:rPr>
          <w:rFonts w:ascii="黑体" w:eastAsia="黑体" w:cs="黑体"/>
          <w:color w:val="000000"/>
          <w:kern w:val="0"/>
          <w:sz w:val="70"/>
          <w:szCs w:val="70"/>
        </w:rPr>
      </w:pPr>
    </w:p>
    <w:p w14:paraId="24F475A4">
      <w:pPr>
        <w:jc w:val="center"/>
        <w:rPr>
          <w:rFonts w:ascii="黑体" w:eastAsia="黑体" w:cs="黑体"/>
          <w:color w:val="000000"/>
          <w:kern w:val="0"/>
          <w:sz w:val="70"/>
          <w:szCs w:val="70"/>
        </w:rPr>
      </w:pPr>
      <w:r>
        <w:rPr>
          <w:rFonts w:hint="eastAsia" w:ascii="黑体" w:eastAsia="黑体" w:cs="黑体"/>
          <w:color w:val="000000"/>
          <w:kern w:val="0"/>
          <w:sz w:val="70"/>
          <w:szCs w:val="70"/>
        </w:rPr>
        <w:t>名词解释</w:t>
      </w:r>
    </w:p>
    <w:p w14:paraId="707FD9F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7CE5420F">
      <w:pPr>
        <w:ind w:firstLine="640" w:firstLineChars="200"/>
        <w:jc w:val="left"/>
        <w:rPr>
          <w:rFonts w:cs="黑体" w:asciiTheme="minorEastAsia" w:hAnsiTheme="minorEastAsia"/>
          <w:color w:val="000000"/>
          <w:kern w:val="0"/>
          <w:sz w:val="32"/>
          <w:szCs w:val="32"/>
        </w:rPr>
      </w:pPr>
    </w:p>
    <w:p w14:paraId="0935AE4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（一）财政拨款收入：本年度从本级财政部门取得的财政拨款，包括一般公共预算财政拨款和政府性基金预算财政拨款。</w:t>
      </w:r>
    </w:p>
    <w:p w14:paraId="73EA0DF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（二）事业收入：指事业单位开展专业业务活动及辅助活动所取得的收入。</w:t>
      </w:r>
    </w:p>
    <w:p w14:paraId="54A4B0B9">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（三）其他收入：指除上述“财政拨款收入”、“事业收入”、“经营收入”等以外的收入。</w:t>
      </w:r>
    </w:p>
    <w:p w14:paraId="5B4F3A31">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四）用事业基金弥补收支差额：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14:paraId="2A18BC3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（五）年初结转和结余：指以前年度尚未完成、结转到本年仍按原规定用途继续使用的资金，或项目已完成等产生的结余资金。</w:t>
      </w:r>
    </w:p>
    <w:p w14:paraId="4A90DEC5">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（六）结余分配：指事业单位按照事业单位会计制度的规定从非财政补助结余中分配的事业基金和职工福利基金等。</w:t>
      </w:r>
    </w:p>
    <w:p w14:paraId="60199FD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（七）年末结转和结余：指单位按有关规定结转到下年或以后年度继续使用的资金，或项目已完成等产生的结余资金。</w:t>
      </w:r>
    </w:p>
    <w:p w14:paraId="397C9B66">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（八）基本支出：填列单位为保障机构正常运转、完成日常工作任务而发生的各项支出。</w:t>
      </w:r>
    </w:p>
    <w:p w14:paraId="58E45378">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（九）项目支出：填列单位为完成特定的行政工作任务或事业发展目标，在基本支出之外发生的各项支出</w:t>
      </w:r>
    </w:p>
    <w:p w14:paraId="508FD19C">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基本建设支出：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14:paraId="5DACB3B7">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（十一）其他资本性支出：填列由各级非发展与改革部门集中安排的用于购置固定资产、战备性和应急性储备、土地和无形资产，以及购建基础设施、大型修缮和财政支持企业更新改造所发生的支出。</w:t>
      </w:r>
    </w:p>
    <w:p w14:paraId="0A1ABCAA">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二）“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及租用费、燃料费、维修费、过路过桥费、保险费、安全奖励费用等支出；公务接待费反映单位按规定开支的各类公务接待（含外宾接待）支出。</w:t>
      </w:r>
    </w:p>
    <w:p w14:paraId="403696DD">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 （十三）其他交通费用：填列单位除公务用车运行维护费以外的其他交通费用。如飞机、船舶等的燃料费、维修费、过桥过路费、保险费、出租车费用、公务交通补贴等。</w:t>
      </w:r>
    </w:p>
    <w:p w14:paraId="6634430F">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（十四）公务用车购置：填列单位公务用车车辆购置支出（含车辆购置税）。</w:t>
      </w:r>
    </w:p>
    <w:p w14:paraId="4FD3F020">
      <w:pPr>
        <w:ind w:firstLine="640" w:firstLineChars="200"/>
        <w:rPr>
          <w:rFonts w:cs="黑体" w:asciiTheme="minorEastAsia" w:hAnsiTheme="minorEastAsia"/>
          <w:color w:val="000000"/>
          <w:kern w:val="0"/>
          <w:sz w:val="32"/>
          <w:szCs w:val="32"/>
        </w:rPr>
      </w:pPr>
      <w:r>
        <w:rPr>
          <w:rFonts w:hint="eastAsia" w:cs="黑体" w:asciiTheme="minorEastAsia" w:hAnsiTheme="minorEastAsia"/>
          <w:color w:val="000000"/>
          <w:kern w:val="0"/>
          <w:sz w:val="32"/>
          <w:szCs w:val="32"/>
        </w:rPr>
        <w:t>（十五）其他交通工具购置：填列单位除公务用车外的其他各类交通工具（如船舶、飞机）购置支出（含车辆购置税）。</w:t>
      </w:r>
    </w:p>
    <w:p w14:paraId="31DBC8AD">
      <w:pPr>
        <w:pStyle w:val="10"/>
        <w:rPr>
          <w:rFonts w:asciiTheme="minorEastAsia" w:hAnsiTheme="minorEastAsia" w:eastAsiaTheme="minorEastAsia"/>
          <w:sz w:val="32"/>
          <w:szCs w:val="32"/>
        </w:rPr>
      </w:pPr>
      <w:r>
        <w:rPr>
          <w:rFonts w:hint="eastAsia" w:asciiTheme="minorEastAsia" w:hAnsiTheme="minorEastAsia"/>
          <w:sz w:val="32"/>
          <w:szCs w:val="32"/>
        </w:rPr>
        <w:t xml:space="preserve">    </w:t>
      </w:r>
      <w:r>
        <w:rPr>
          <w:rFonts w:hint="eastAsia" w:asciiTheme="minorEastAsia" w:hAnsiTheme="minorEastAsia" w:eastAsiaTheme="minorEastAsia"/>
          <w:sz w:val="32"/>
          <w:szCs w:val="32"/>
        </w:rPr>
        <w:t>（十六） 机关运行经费：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14:paraId="306D50EE">
      <w:pPr>
        <w:pStyle w:val="10"/>
        <w:jc w:val="center"/>
        <w:rPr>
          <w:sz w:val="72"/>
          <w:szCs w:val="72"/>
        </w:rPr>
      </w:pPr>
    </w:p>
    <w:p w14:paraId="51347F1D">
      <w:pPr>
        <w:pStyle w:val="10"/>
        <w:jc w:val="center"/>
        <w:rPr>
          <w:sz w:val="72"/>
          <w:szCs w:val="72"/>
        </w:rPr>
      </w:pPr>
    </w:p>
    <w:p w14:paraId="102B732F">
      <w:pPr>
        <w:pStyle w:val="10"/>
        <w:jc w:val="center"/>
        <w:rPr>
          <w:sz w:val="72"/>
          <w:szCs w:val="72"/>
        </w:rPr>
      </w:pPr>
    </w:p>
    <w:p w14:paraId="3C99A363">
      <w:pPr>
        <w:pStyle w:val="10"/>
        <w:jc w:val="center"/>
        <w:rPr>
          <w:sz w:val="72"/>
          <w:szCs w:val="72"/>
        </w:rPr>
      </w:pPr>
    </w:p>
    <w:p w14:paraId="65F63BF4">
      <w:pPr>
        <w:pStyle w:val="10"/>
        <w:jc w:val="center"/>
        <w:rPr>
          <w:sz w:val="72"/>
          <w:szCs w:val="72"/>
        </w:rPr>
      </w:pPr>
    </w:p>
    <w:p w14:paraId="7A8C5D44">
      <w:pPr>
        <w:pStyle w:val="10"/>
        <w:jc w:val="center"/>
        <w:rPr>
          <w:sz w:val="72"/>
          <w:szCs w:val="72"/>
        </w:rPr>
      </w:pPr>
    </w:p>
    <w:p w14:paraId="1C5E13DB">
      <w:pPr>
        <w:pStyle w:val="10"/>
        <w:jc w:val="center"/>
        <w:rPr>
          <w:sz w:val="72"/>
          <w:szCs w:val="72"/>
        </w:rPr>
      </w:pPr>
    </w:p>
    <w:p w14:paraId="63FB31A7">
      <w:pPr>
        <w:pStyle w:val="10"/>
        <w:jc w:val="center"/>
        <w:rPr>
          <w:sz w:val="72"/>
          <w:szCs w:val="72"/>
        </w:rPr>
      </w:pPr>
      <w:r>
        <w:rPr>
          <w:rFonts w:hint="eastAsia"/>
          <w:sz w:val="72"/>
          <w:szCs w:val="72"/>
        </w:rPr>
        <w:t>第五部分</w:t>
      </w:r>
    </w:p>
    <w:p w14:paraId="7F51E378">
      <w:pPr>
        <w:jc w:val="center"/>
        <w:rPr>
          <w:rFonts w:ascii="黑体" w:eastAsia="黑体" w:cs="黑体"/>
          <w:color w:val="000000"/>
          <w:kern w:val="0"/>
          <w:sz w:val="70"/>
          <w:szCs w:val="70"/>
        </w:rPr>
      </w:pPr>
    </w:p>
    <w:p w14:paraId="7E0BC98C">
      <w:pPr>
        <w:jc w:val="center"/>
        <w:rPr>
          <w:rFonts w:ascii="黑体" w:eastAsia="黑体" w:cs="黑体"/>
          <w:color w:val="000000"/>
          <w:kern w:val="0"/>
          <w:sz w:val="70"/>
          <w:szCs w:val="70"/>
        </w:rPr>
      </w:pPr>
      <w:r>
        <w:rPr>
          <w:rFonts w:hint="eastAsia" w:ascii="黑体" w:eastAsia="黑体" w:cs="黑体"/>
          <w:color w:val="000000"/>
          <w:kern w:val="0"/>
          <w:sz w:val="70"/>
          <w:szCs w:val="70"/>
        </w:rPr>
        <w:t>附件</w:t>
      </w:r>
    </w:p>
    <w:p w14:paraId="18164183">
      <w:pPr>
        <w:widowControl/>
        <w:jc w:val="left"/>
        <w:rPr>
          <w:rFonts w:ascii="黑体" w:eastAsia="黑体" w:cs="黑体"/>
          <w:color w:val="000000"/>
          <w:kern w:val="0"/>
          <w:sz w:val="70"/>
          <w:szCs w:val="70"/>
        </w:rPr>
      </w:pPr>
      <w:r>
        <w:rPr>
          <w:rFonts w:ascii="黑体" w:eastAsia="黑体" w:cs="黑体"/>
          <w:color w:val="000000"/>
          <w:kern w:val="0"/>
          <w:sz w:val="70"/>
          <w:szCs w:val="70"/>
        </w:rPr>
        <w:br w:type="page"/>
      </w:r>
    </w:p>
    <w:p w14:paraId="2FA41F56">
      <w:pPr>
        <w:jc w:val="center"/>
        <w:rPr>
          <w:rFonts w:ascii="黑体" w:eastAsia="黑体" w:cs="黑体"/>
          <w:color w:val="000000"/>
          <w:kern w:val="0"/>
          <w:sz w:val="70"/>
          <w:szCs w:val="70"/>
        </w:rPr>
      </w:pPr>
    </w:p>
    <w:p w14:paraId="08F3998F">
      <w:pPr>
        <w:spacing w:line="520" w:lineRule="exact"/>
        <w:ind w:firstLine="180" w:firstLineChars="50"/>
        <w:jc w:val="center"/>
        <w:rPr>
          <w:rFonts w:ascii="方正小标宋简体" w:hAnsi="方正小标宋简体" w:eastAsia="方正小标宋简体" w:cs="方正小标宋简体"/>
          <w:bCs/>
          <w:sz w:val="36"/>
          <w:szCs w:val="36"/>
        </w:rPr>
      </w:pPr>
      <w:r>
        <w:rPr>
          <w:rFonts w:hint="eastAsia" w:ascii="方正小标宋简体" w:hAnsi="方正小标宋简体" w:eastAsia="方正小标宋简体" w:cs="方正小标宋简体"/>
          <w:bCs/>
          <w:sz w:val="36"/>
          <w:szCs w:val="36"/>
        </w:rPr>
        <w:t>溆浦县人社局2021年部门整体支出绩效自评报告</w:t>
      </w:r>
    </w:p>
    <w:p w14:paraId="71A1B3A3">
      <w:pPr>
        <w:spacing w:line="520" w:lineRule="exact"/>
        <w:ind w:firstLine="180" w:firstLineChars="50"/>
        <w:jc w:val="center"/>
        <w:rPr>
          <w:rFonts w:ascii="仿宋_GB2312" w:hAnsi="宋体" w:eastAsia="仿宋_GB2312"/>
          <w:b/>
          <w:sz w:val="36"/>
          <w:szCs w:val="36"/>
        </w:rPr>
      </w:pPr>
    </w:p>
    <w:p w14:paraId="553399F3">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一、部门概况</w:t>
      </w:r>
    </w:p>
    <w:p w14:paraId="02B60A4F">
      <w:pPr>
        <w:spacing w:line="520" w:lineRule="exact"/>
        <w:ind w:firstLine="600" w:firstLineChars="200"/>
        <w:rPr>
          <w:rFonts w:ascii="仿宋_GB2312" w:eastAsia="仿宋_GB2312"/>
          <w:sz w:val="30"/>
          <w:szCs w:val="30"/>
        </w:rPr>
      </w:pPr>
      <w:r>
        <w:rPr>
          <w:rFonts w:hint="eastAsia" w:ascii="仿宋_GB2312" w:eastAsia="仿宋_GB2312"/>
          <w:sz w:val="30"/>
          <w:szCs w:val="30"/>
        </w:rPr>
        <w:t>溆浦县人力资源和社会保障局属财政全额拨款预算单位，内设办公室、工资福利股、规划财务股、养老保险股、工伤保险股等22个行政股室，下属就业中心、社保中心、工保中心等3个副科级全额拨款二级机构，肩负着全县各社保基金征缴、支付及人事综合管理、绩效考核评估、就业创业促进、劳动关系构建、劳动争议处理等工作职责。核定编制64人，实有在职人员56人，其中行政人员26人，事业及工勤人员30人。离退休人员41人。</w:t>
      </w:r>
    </w:p>
    <w:p w14:paraId="3A2F0501">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二、部门整体支出管理及使用情况</w:t>
      </w:r>
    </w:p>
    <w:p w14:paraId="446D6D17">
      <w:pPr>
        <w:spacing w:line="520" w:lineRule="exact"/>
        <w:ind w:firstLine="600" w:firstLineChars="200"/>
        <w:rPr>
          <w:rFonts w:ascii="仿宋_GB2312" w:hAnsi="Times New Roman" w:eastAsia="仿宋_GB2312"/>
          <w:b/>
          <w:sz w:val="30"/>
          <w:szCs w:val="30"/>
        </w:rPr>
      </w:pPr>
      <w:r>
        <w:rPr>
          <w:rFonts w:hint="eastAsia" w:ascii="仿宋_GB2312" w:hAnsi="Times New Roman" w:eastAsia="仿宋_GB2312"/>
          <w:b/>
          <w:sz w:val="30"/>
          <w:szCs w:val="30"/>
        </w:rPr>
        <w:t>（一）基本支出。</w:t>
      </w:r>
    </w:p>
    <w:p w14:paraId="5FC8A99B">
      <w:pPr>
        <w:spacing w:line="520" w:lineRule="exact"/>
        <w:ind w:firstLine="600" w:firstLineChars="200"/>
        <w:rPr>
          <w:rFonts w:ascii="仿宋_GB2312" w:eastAsia="仿宋_GB2312"/>
          <w:sz w:val="30"/>
          <w:szCs w:val="30"/>
        </w:rPr>
      </w:pPr>
      <w:r>
        <w:rPr>
          <w:rFonts w:hint="eastAsia" w:ascii="仿宋_GB2312" w:eastAsia="仿宋_GB2312"/>
          <w:sz w:val="30"/>
          <w:szCs w:val="30"/>
        </w:rPr>
        <w:t>2021年基本支出总计1094.8万元，其中工资福利支出695.51万元，一般商品和服务支出300.53万元，对个人和家庭的补助支出92.87万元，其他支出5.89万元。</w:t>
      </w:r>
    </w:p>
    <w:p w14:paraId="23BAC7C4">
      <w:pPr>
        <w:spacing w:line="520" w:lineRule="exact"/>
        <w:ind w:firstLine="600" w:firstLineChars="200"/>
        <w:rPr>
          <w:rFonts w:ascii="仿宋_GB2312" w:hAnsi="Times New Roman" w:eastAsia="仿宋_GB2312"/>
          <w:b/>
          <w:sz w:val="30"/>
          <w:szCs w:val="30"/>
        </w:rPr>
      </w:pPr>
      <w:r>
        <w:rPr>
          <w:rFonts w:hint="eastAsia" w:ascii="仿宋_GB2312" w:hAnsi="Times New Roman" w:eastAsia="仿宋_GB2312"/>
          <w:b/>
          <w:sz w:val="30"/>
          <w:szCs w:val="30"/>
        </w:rPr>
        <w:t>（二）专项支出。</w:t>
      </w:r>
    </w:p>
    <w:p w14:paraId="014720C5">
      <w:pPr>
        <w:pStyle w:val="5"/>
        <w:snapToGrid w:val="0"/>
        <w:spacing w:before="0" w:beforeAutospacing="0" w:after="0" w:afterAutospacing="0" w:line="520" w:lineRule="exact"/>
        <w:ind w:firstLine="600" w:firstLineChars="200"/>
        <w:jc w:val="both"/>
        <w:rPr>
          <w:rFonts w:ascii="仿宋_GB2312" w:hAnsi="Times New Roman" w:eastAsia="仿宋_GB2312" w:cs="Times New Roman"/>
          <w:kern w:val="2"/>
          <w:sz w:val="30"/>
          <w:szCs w:val="30"/>
        </w:rPr>
      </w:pPr>
      <w:r>
        <w:rPr>
          <w:rFonts w:hint="eastAsia" w:ascii="仿宋_GB2312" w:hAnsi="Times New Roman" w:eastAsia="仿宋_GB2312" w:cs="Times New Roman"/>
          <w:kern w:val="2"/>
          <w:sz w:val="30"/>
          <w:szCs w:val="30"/>
        </w:rPr>
        <w:t>2021年各专项支出总计171.29万元，其中工资福利支出137.83万元，一般商品和服务支出6.19万元,对个人家庭补助支出7.59万元，其他支出19.68万元。</w:t>
      </w:r>
    </w:p>
    <w:p w14:paraId="32E50D03">
      <w:pPr>
        <w:spacing w:line="520" w:lineRule="exact"/>
        <w:ind w:firstLine="600" w:firstLineChars="200"/>
        <w:rPr>
          <w:rFonts w:ascii="仿宋_GB2312" w:hAnsi="Times New Roman" w:eastAsia="仿宋_GB2312"/>
          <w:b/>
          <w:sz w:val="30"/>
          <w:szCs w:val="30"/>
        </w:rPr>
      </w:pPr>
      <w:r>
        <w:rPr>
          <w:rFonts w:hint="eastAsia" w:ascii="仿宋_GB2312" w:hAnsi="Times New Roman" w:eastAsia="仿宋_GB2312"/>
          <w:b/>
          <w:sz w:val="30"/>
          <w:szCs w:val="30"/>
        </w:rPr>
        <w:t>（三）三公经费支出。</w:t>
      </w:r>
    </w:p>
    <w:p w14:paraId="5848BA27">
      <w:pPr>
        <w:spacing w:line="520" w:lineRule="exact"/>
        <w:ind w:firstLine="600" w:firstLineChars="200"/>
        <w:rPr>
          <w:rFonts w:ascii="仿宋_GB2312" w:eastAsia="仿宋_GB2312"/>
          <w:sz w:val="30"/>
          <w:szCs w:val="30"/>
        </w:rPr>
      </w:pPr>
      <w:r>
        <w:rPr>
          <w:rFonts w:hint="eastAsia" w:ascii="仿宋_GB2312" w:eastAsia="仿宋_GB2312"/>
          <w:sz w:val="30"/>
          <w:szCs w:val="30"/>
        </w:rPr>
        <w:t>2021年“三公”经费支出3.76万元，其中公务接待费3.76万元。本着厉行节约的原则，降低接待标准，来人一律见公函接待，把公务接待的支出严格控制在县厉行节约办下达的指标范围内。</w:t>
      </w:r>
    </w:p>
    <w:p w14:paraId="6A318AF0">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三、资产管理情况</w:t>
      </w:r>
    </w:p>
    <w:p w14:paraId="2F15E002">
      <w:pPr>
        <w:spacing w:line="520" w:lineRule="exact"/>
        <w:ind w:firstLine="645"/>
        <w:rPr>
          <w:rFonts w:ascii="仿宋_GB2312" w:eastAsia="仿宋_GB2312"/>
          <w:sz w:val="30"/>
          <w:szCs w:val="30"/>
        </w:rPr>
      </w:pPr>
      <w:r>
        <w:rPr>
          <w:rFonts w:hint="eastAsia" w:ascii="仿宋_GB2312" w:eastAsia="仿宋_GB2312"/>
          <w:sz w:val="30"/>
          <w:szCs w:val="30"/>
        </w:rPr>
        <w:t>2021年12月31日，我单位固定资产总值为627.69万元，其中：房屋及建筑物总值505.65万元，通用设备总值为98.41万元，专用设备总值为3.08万元，家具、用具总值为20.55万元。</w:t>
      </w:r>
    </w:p>
    <w:p w14:paraId="793C4BCC">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四、部门整体支出绩效情况</w:t>
      </w:r>
    </w:p>
    <w:p w14:paraId="3EF2CA36">
      <w:pPr>
        <w:spacing w:line="520" w:lineRule="exact"/>
        <w:ind w:firstLine="645"/>
        <w:rPr>
          <w:rFonts w:ascii="仿宋_GB2312" w:eastAsia="仿宋_GB2312"/>
          <w:sz w:val="30"/>
          <w:szCs w:val="30"/>
        </w:rPr>
      </w:pPr>
      <w:r>
        <w:rPr>
          <w:rFonts w:hint="eastAsia" w:ascii="仿宋_GB2312" w:eastAsia="仿宋_GB2312"/>
          <w:sz w:val="30"/>
          <w:szCs w:val="30"/>
        </w:rPr>
        <w:t>我局对部门整体支出的预算执行高度重视。大力提倡勤俭节约，坚持把有限的经费用在人力资源工作和重点项目建设上，同时严格执行财务制度，坚持先有预算、后有支出，坚持“三公”经费公开制度。这些措施，较好地保证了财务开支和资金使用的合法合规、安全有效。</w:t>
      </w:r>
    </w:p>
    <w:p w14:paraId="4BCB1AFF">
      <w:pPr>
        <w:spacing w:line="520" w:lineRule="exact"/>
        <w:ind w:firstLine="600" w:firstLineChars="200"/>
        <w:rPr>
          <w:rFonts w:ascii="仿宋_GB2312" w:eastAsia="仿宋_GB2312"/>
          <w:b/>
          <w:bCs/>
          <w:sz w:val="30"/>
          <w:szCs w:val="30"/>
        </w:rPr>
      </w:pPr>
      <w:r>
        <w:rPr>
          <w:rFonts w:hint="eastAsia" w:ascii="仿宋_GB2312" w:eastAsia="仿宋_GB2312"/>
          <w:b/>
          <w:bCs/>
          <w:sz w:val="30"/>
          <w:szCs w:val="30"/>
        </w:rPr>
        <w:t>(一)经济性分析</w:t>
      </w:r>
    </w:p>
    <w:p w14:paraId="6314A161">
      <w:pPr>
        <w:spacing w:line="520" w:lineRule="exact"/>
        <w:ind w:firstLine="645"/>
        <w:rPr>
          <w:rFonts w:ascii="仿宋_GB2312" w:eastAsia="仿宋_GB2312"/>
          <w:sz w:val="30"/>
          <w:szCs w:val="30"/>
        </w:rPr>
      </w:pPr>
      <w:r>
        <w:rPr>
          <w:rFonts w:hint="eastAsia" w:ascii="仿宋_GB2312" w:eastAsia="仿宋_GB2312"/>
          <w:sz w:val="30"/>
          <w:szCs w:val="30"/>
        </w:rPr>
        <w:t>2021年预算支出总计1321.27万元，年度实际支出1266.09万元，实际支出为预算支出的95.82%。</w:t>
      </w:r>
    </w:p>
    <w:p w14:paraId="1B7BBE87">
      <w:pPr>
        <w:spacing w:line="520" w:lineRule="exact"/>
        <w:ind w:firstLine="600" w:firstLineChars="200"/>
        <w:rPr>
          <w:rFonts w:ascii="仿宋_GB2312" w:eastAsia="仿宋_GB2312"/>
          <w:b/>
          <w:bCs/>
          <w:sz w:val="30"/>
          <w:szCs w:val="30"/>
        </w:rPr>
      </w:pPr>
      <w:r>
        <w:rPr>
          <w:rFonts w:hint="eastAsia" w:ascii="仿宋_GB2312" w:eastAsia="仿宋_GB2312"/>
          <w:b/>
          <w:bCs/>
          <w:sz w:val="30"/>
          <w:szCs w:val="30"/>
        </w:rPr>
        <w:t>(二)效率性分析</w:t>
      </w:r>
    </w:p>
    <w:p w14:paraId="11366F4B">
      <w:pPr>
        <w:spacing w:line="520" w:lineRule="exact"/>
        <w:ind w:firstLine="645"/>
        <w:rPr>
          <w:rFonts w:ascii="仿宋_GB2312" w:eastAsia="仿宋_GB2312"/>
          <w:sz w:val="30"/>
          <w:szCs w:val="30"/>
        </w:rPr>
      </w:pPr>
      <w:r>
        <w:rPr>
          <w:rFonts w:hint="eastAsia" w:ascii="仿宋_GB2312" w:eastAsia="仿宋_GB2312"/>
          <w:sz w:val="30"/>
          <w:szCs w:val="30"/>
        </w:rPr>
        <w:t>2021年部门整体支出绩效情况较好，各部门均按年初设定的目标任务积极完成各项工作。一是完成了上级下达各项社保基金的征缴任务；二是完成了2021届“三支一扶”人员的招聘工作，为高校毕业生提供了就业岗位；三是扎实做好“六稳”工作，全面落实“六保”任务，围绕“保优保位”目标，完成市委、市政府部署的重点工作绩效评估目标任务；四是依法开展全县劳动保障监察、仲裁工作，坚持执法为民、促进发展的工作理念，不断调整工作思路和创新工作方法，切实维护劳动者合法权益，不断促进企业健康发展。</w:t>
      </w:r>
    </w:p>
    <w:p w14:paraId="1BE9B078">
      <w:pPr>
        <w:spacing w:line="520" w:lineRule="exact"/>
        <w:ind w:firstLine="645"/>
        <w:rPr>
          <w:rFonts w:ascii="仿宋_GB2312" w:eastAsia="仿宋_GB2312"/>
          <w:sz w:val="30"/>
          <w:szCs w:val="30"/>
        </w:rPr>
      </w:pPr>
      <w:r>
        <w:rPr>
          <w:rFonts w:hint="eastAsia" w:ascii="仿宋_GB2312" w:eastAsia="仿宋_GB2312"/>
          <w:sz w:val="30"/>
          <w:szCs w:val="30"/>
        </w:rPr>
        <w:t>(三)可持续性分析</w:t>
      </w:r>
    </w:p>
    <w:p w14:paraId="75910F3D">
      <w:pPr>
        <w:spacing w:line="520" w:lineRule="exact"/>
        <w:ind w:firstLine="645"/>
        <w:rPr>
          <w:rFonts w:ascii="仿宋_GB2312" w:eastAsia="仿宋_GB2312"/>
          <w:sz w:val="30"/>
          <w:szCs w:val="30"/>
        </w:rPr>
      </w:pPr>
      <w:r>
        <w:rPr>
          <w:rFonts w:hint="eastAsia" w:ascii="仿宋_GB2312" w:eastAsia="仿宋_GB2312"/>
          <w:sz w:val="30"/>
          <w:szCs w:val="30"/>
        </w:rPr>
        <w:t>坚持把有限的经费用在刀刃上，进一步完善财务管理制度，坚持财务开支公开透明，较好的保证了人力资源和社会保障事业的可持续性发展。</w:t>
      </w:r>
    </w:p>
    <w:p w14:paraId="1E2D3B5F">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五、存在的主要问题</w:t>
      </w:r>
    </w:p>
    <w:p w14:paraId="1F0422BE">
      <w:pPr>
        <w:spacing w:line="520" w:lineRule="exact"/>
        <w:ind w:firstLine="645"/>
        <w:rPr>
          <w:rFonts w:ascii="仿宋_GB2312" w:eastAsia="仿宋_GB2312"/>
          <w:sz w:val="30"/>
          <w:szCs w:val="30"/>
        </w:rPr>
      </w:pPr>
      <w:r>
        <w:rPr>
          <w:rFonts w:hint="eastAsia" w:ascii="仿宋_GB2312" w:eastAsia="仿宋_GB2312"/>
          <w:sz w:val="30"/>
          <w:szCs w:val="30"/>
        </w:rPr>
        <w:t>由于行政经费少，年初编制的预算不够精确，编制范围不太全面，预算执行情况还有待进一步加强。</w:t>
      </w:r>
    </w:p>
    <w:p w14:paraId="08697F3E">
      <w:pPr>
        <w:spacing w:beforeLines="50" w:afterLines="50" w:line="600" w:lineRule="exact"/>
        <w:ind w:firstLine="600" w:firstLineChars="200"/>
        <w:jc w:val="left"/>
        <w:rPr>
          <w:rFonts w:ascii="仿宋_GB2312" w:hAnsi="仿宋_GB2312" w:eastAsia="仿宋_GB2312" w:cs="仿宋_GB2312"/>
          <w:b/>
          <w:bCs/>
          <w:sz w:val="30"/>
          <w:szCs w:val="30"/>
        </w:rPr>
      </w:pPr>
      <w:r>
        <w:rPr>
          <w:rFonts w:hint="eastAsia" w:ascii="仿宋_GB2312" w:hAnsi="仿宋_GB2312" w:eastAsia="仿宋_GB2312" w:cs="仿宋_GB2312"/>
          <w:b/>
          <w:bCs/>
          <w:sz w:val="30"/>
          <w:szCs w:val="30"/>
        </w:rPr>
        <w:t>六、改进措施和有关建议</w:t>
      </w:r>
    </w:p>
    <w:p w14:paraId="5EEA9406">
      <w:pPr>
        <w:spacing w:line="520" w:lineRule="exact"/>
        <w:ind w:firstLine="645"/>
        <w:rPr>
          <w:rFonts w:ascii="仿宋_GB2312" w:eastAsia="仿宋_GB2312"/>
          <w:sz w:val="30"/>
          <w:szCs w:val="30"/>
        </w:rPr>
      </w:pPr>
      <w:r>
        <w:rPr>
          <w:rFonts w:hint="eastAsia" w:ascii="仿宋_GB2312" w:eastAsia="仿宋_GB2312"/>
          <w:sz w:val="30"/>
          <w:szCs w:val="30"/>
        </w:rPr>
        <w:t>（一）加强政策学习，提高思想认识。认真学习《预算法》等相关法规、制度，提高单位领导对全面预算管理的重视程度，增强财务人员的预算意识，坚持先有预算、后有支出，没有预算不得支出。</w:t>
      </w:r>
    </w:p>
    <w:p w14:paraId="49553748">
      <w:pPr>
        <w:spacing w:line="520" w:lineRule="exact"/>
        <w:ind w:firstLine="645"/>
        <w:rPr>
          <w:rFonts w:ascii="仿宋_GB2312" w:eastAsia="仿宋_GB2312"/>
          <w:sz w:val="30"/>
          <w:szCs w:val="30"/>
        </w:rPr>
      </w:pPr>
      <w:r>
        <w:rPr>
          <w:rFonts w:hint="eastAsia" w:ascii="仿宋_GB2312" w:eastAsia="仿宋_GB2312"/>
          <w:sz w:val="30"/>
          <w:szCs w:val="30"/>
        </w:rPr>
        <w:t>（二）细化预算指标，提高预算科学性。预算编制前根据年度内单位可预见的工作任务，确定单位年度预算目标，细化预算指标，科学合理编制部门预算，推进预算编制科学化、准确化。</w:t>
      </w:r>
    </w:p>
    <w:p w14:paraId="4E00B540">
      <w:pPr>
        <w:ind w:firstLine="640" w:firstLineChars="200"/>
        <w:jc w:val="left"/>
        <w:rPr>
          <w:rFonts w:cs="黑体" w:asciiTheme="minorEastAsia" w:hAnsiTheme="minorEastAsia"/>
          <w:color w:val="000000"/>
          <w:kern w:val="0"/>
          <w:sz w:val="32"/>
          <w:szCs w:val="32"/>
        </w:rPr>
      </w:pP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小标宋_GBK">
    <w:panose1 w:val="03000509000000000000"/>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Q0MmQ0MTc5MDQ5ZDk2NjU3YjUxOTg0MGZhM2M3ZGQifQ=="/>
  </w:docVars>
  <w:rsids>
    <w:rsidRoot w:val="004506F9"/>
    <w:rsid w:val="00012E5A"/>
    <w:rsid w:val="0002229B"/>
    <w:rsid w:val="000244C1"/>
    <w:rsid w:val="000273BD"/>
    <w:rsid w:val="0003588B"/>
    <w:rsid w:val="000415B7"/>
    <w:rsid w:val="00041E3F"/>
    <w:rsid w:val="00055DAA"/>
    <w:rsid w:val="00061F7B"/>
    <w:rsid w:val="000658A3"/>
    <w:rsid w:val="00074155"/>
    <w:rsid w:val="000873EF"/>
    <w:rsid w:val="000A228A"/>
    <w:rsid w:val="000A26DA"/>
    <w:rsid w:val="000A3F69"/>
    <w:rsid w:val="000B3F34"/>
    <w:rsid w:val="00103957"/>
    <w:rsid w:val="00124A1F"/>
    <w:rsid w:val="001301F8"/>
    <w:rsid w:val="00141F21"/>
    <w:rsid w:val="00152C6D"/>
    <w:rsid w:val="00162D39"/>
    <w:rsid w:val="001678BD"/>
    <w:rsid w:val="00167E50"/>
    <w:rsid w:val="00176CE9"/>
    <w:rsid w:val="00182373"/>
    <w:rsid w:val="001A15C1"/>
    <w:rsid w:val="001A67DB"/>
    <w:rsid w:val="001C1A0C"/>
    <w:rsid w:val="001C3C29"/>
    <w:rsid w:val="001D51E5"/>
    <w:rsid w:val="001E080D"/>
    <w:rsid w:val="001E53D0"/>
    <w:rsid w:val="001F0C3B"/>
    <w:rsid w:val="00202C14"/>
    <w:rsid w:val="00202C82"/>
    <w:rsid w:val="00204E5C"/>
    <w:rsid w:val="002067C7"/>
    <w:rsid w:val="00214427"/>
    <w:rsid w:val="00226CB7"/>
    <w:rsid w:val="00264552"/>
    <w:rsid w:val="00264EF9"/>
    <w:rsid w:val="00265724"/>
    <w:rsid w:val="0027426B"/>
    <w:rsid w:val="00286E9A"/>
    <w:rsid w:val="002A40FF"/>
    <w:rsid w:val="002E0A30"/>
    <w:rsid w:val="003130C4"/>
    <w:rsid w:val="00316C4B"/>
    <w:rsid w:val="0032192B"/>
    <w:rsid w:val="003479BD"/>
    <w:rsid w:val="0035599E"/>
    <w:rsid w:val="003641CB"/>
    <w:rsid w:val="0037197D"/>
    <w:rsid w:val="003768D5"/>
    <w:rsid w:val="003917E4"/>
    <w:rsid w:val="003B2D35"/>
    <w:rsid w:val="003C4197"/>
    <w:rsid w:val="003C47E6"/>
    <w:rsid w:val="003C4FC2"/>
    <w:rsid w:val="003D0DD3"/>
    <w:rsid w:val="003E2331"/>
    <w:rsid w:val="0041340E"/>
    <w:rsid w:val="00416E61"/>
    <w:rsid w:val="0042790C"/>
    <w:rsid w:val="004506F9"/>
    <w:rsid w:val="00462680"/>
    <w:rsid w:val="004717A2"/>
    <w:rsid w:val="00471DE6"/>
    <w:rsid w:val="00473DF3"/>
    <w:rsid w:val="00477187"/>
    <w:rsid w:val="00485441"/>
    <w:rsid w:val="00487911"/>
    <w:rsid w:val="00491741"/>
    <w:rsid w:val="004A518C"/>
    <w:rsid w:val="004B0CEE"/>
    <w:rsid w:val="004E5A15"/>
    <w:rsid w:val="004F2482"/>
    <w:rsid w:val="00500E5F"/>
    <w:rsid w:val="005122EF"/>
    <w:rsid w:val="0051441A"/>
    <w:rsid w:val="00517C33"/>
    <w:rsid w:val="00517D5F"/>
    <w:rsid w:val="00521AF2"/>
    <w:rsid w:val="00523644"/>
    <w:rsid w:val="00537DB7"/>
    <w:rsid w:val="0054069E"/>
    <w:rsid w:val="00544866"/>
    <w:rsid w:val="00570EC1"/>
    <w:rsid w:val="00572984"/>
    <w:rsid w:val="005767CC"/>
    <w:rsid w:val="00590D9F"/>
    <w:rsid w:val="00595D26"/>
    <w:rsid w:val="005A74E6"/>
    <w:rsid w:val="005A7F6C"/>
    <w:rsid w:val="005B390C"/>
    <w:rsid w:val="005B404E"/>
    <w:rsid w:val="005D4D55"/>
    <w:rsid w:val="005E2CFB"/>
    <w:rsid w:val="005F2103"/>
    <w:rsid w:val="005F3D1C"/>
    <w:rsid w:val="005F51D2"/>
    <w:rsid w:val="005F5AB9"/>
    <w:rsid w:val="0060537A"/>
    <w:rsid w:val="00622034"/>
    <w:rsid w:val="0062378F"/>
    <w:rsid w:val="006250EA"/>
    <w:rsid w:val="006313B9"/>
    <w:rsid w:val="00641842"/>
    <w:rsid w:val="00646A6B"/>
    <w:rsid w:val="00651EEC"/>
    <w:rsid w:val="006668E8"/>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439A3"/>
    <w:rsid w:val="00763442"/>
    <w:rsid w:val="00787B42"/>
    <w:rsid w:val="007B147B"/>
    <w:rsid w:val="007C271B"/>
    <w:rsid w:val="007C4539"/>
    <w:rsid w:val="007D771D"/>
    <w:rsid w:val="007F3657"/>
    <w:rsid w:val="00812ED5"/>
    <w:rsid w:val="008277D9"/>
    <w:rsid w:val="008329AF"/>
    <w:rsid w:val="0084478C"/>
    <w:rsid w:val="008477E1"/>
    <w:rsid w:val="00863A02"/>
    <w:rsid w:val="0086638C"/>
    <w:rsid w:val="00873E86"/>
    <w:rsid w:val="008A3E8D"/>
    <w:rsid w:val="008E0637"/>
    <w:rsid w:val="008E53A4"/>
    <w:rsid w:val="008F0BAB"/>
    <w:rsid w:val="00904CF3"/>
    <w:rsid w:val="00905361"/>
    <w:rsid w:val="009237C4"/>
    <w:rsid w:val="00933B1B"/>
    <w:rsid w:val="00944C48"/>
    <w:rsid w:val="00950252"/>
    <w:rsid w:val="00967F5D"/>
    <w:rsid w:val="00973F86"/>
    <w:rsid w:val="00983E84"/>
    <w:rsid w:val="009909A7"/>
    <w:rsid w:val="009A0F95"/>
    <w:rsid w:val="009B3ADF"/>
    <w:rsid w:val="009C3B52"/>
    <w:rsid w:val="009C6CAF"/>
    <w:rsid w:val="009D2EC1"/>
    <w:rsid w:val="009E6817"/>
    <w:rsid w:val="009E6E9A"/>
    <w:rsid w:val="009F366B"/>
    <w:rsid w:val="00A01D2B"/>
    <w:rsid w:val="00A37AAA"/>
    <w:rsid w:val="00A409C0"/>
    <w:rsid w:val="00A411F4"/>
    <w:rsid w:val="00A42218"/>
    <w:rsid w:val="00A54BF9"/>
    <w:rsid w:val="00A7009C"/>
    <w:rsid w:val="00A70249"/>
    <w:rsid w:val="00A70B02"/>
    <w:rsid w:val="00A71D9F"/>
    <w:rsid w:val="00A92E9F"/>
    <w:rsid w:val="00A97A6D"/>
    <w:rsid w:val="00B33BEA"/>
    <w:rsid w:val="00B370F6"/>
    <w:rsid w:val="00B4019D"/>
    <w:rsid w:val="00B57C9F"/>
    <w:rsid w:val="00B63572"/>
    <w:rsid w:val="00B63969"/>
    <w:rsid w:val="00B65E16"/>
    <w:rsid w:val="00B801FA"/>
    <w:rsid w:val="00B845B3"/>
    <w:rsid w:val="00B85D8B"/>
    <w:rsid w:val="00BA017B"/>
    <w:rsid w:val="00BB4A40"/>
    <w:rsid w:val="00BD6C3E"/>
    <w:rsid w:val="00BE3674"/>
    <w:rsid w:val="00BF3F0C"/>
    <w:rsid w:val="00C06720"/>
    <w:rsid w:val="00C10681"/>
    <w:rsid w:val="00C236B0"/>
    <w:rsid w:val="00C3049A"/>
    <w:rsid w:val="00C31B1E"/>
    <w:rsid w:val="00C77645"/>
    <w:rsid w:val="00CA372E"/>
    <w:rsid w:val="00CC0DEB"/>
    <w:rsid w:val="00CD73B7"/>
    <w:rsid w:val="00CE04C3"/>
    <w:rsid w:val="00CE76A0"/>
    <w:rsid w:val="00CF4445"/>
    <w:rsid w:val="00D148C6"/>
    <w:rsid w:val="00D17A8A"/>
    <w:rsid w:val="00D415BA"/>
    <w:rsid w:val="00D44871"/>
    <w:rsid w:val="00D63780"/>
    <w:rsid w:val="00D644EE"/>
    <w:rsid w:val="00D75489"/>
    <w:rsid w:val="00D95CED"/>
    <w:rsid w:val="00DD06FF"/>
    <w:rsid w:val="00DD5FE9"/>
    <w:rsid w:val="00DD6786"/>
    <w:rsid w:val="00E00C7A"/>
    <w:rsid w:val="00E209CF"/>
    <w:rsid w:val="00E37D6C"/>
    <w:rsid w:val="00E4155B"/>
    <w:rsid w:val="00E507C7"/>
    <w:rsid w:val="00E55B68"/>
    <w:rsid w:val="00E67BE6"/>
    <w:rsid w:val="00E7342D"/>
    <w:rsid w:val="00E83C60"/>
    <w:rsid w:val="00E8683C"/>
    <w:rsid w:val="00E943FF"/>
    <w:rsid w:val="00EA2B72"/>
    <w:rsid w:val="00EC29DD"/>
    <w:rsid w:val="00EE450B"/>
    <w:rsid w:val="00F00D8C"/>
    <w:rsid w:val="00F41EC4"/>
    <w:rsid w:val="00F47C3E"/>
    <w:rsid w:val="00F5576E"/>
    <w:rsid w:val="00F74360"/>
    <w:rsid w:val="00F75A87"/>
    <w:rsid w:val="00F8091A"/>
    <w:rsid w:val="00F8096C"/>
    <w:rsid w:val="00FB462F"/>
    <w:rsid w:val="00FC102B"/>
    <w:rsid w:val="00FC4C51"/>
    <w:rsid w:val="00FE16FA"/>
    <w:rsid w:val="00FE328A"/>
    <w:rsid w:val="00FE6269"/>
    <w:rsid w:val="00FF14D2"/>
    <w:rsid w:val="00FF5CD6"/>
    <w:rsid w:val="5E5524F1"/>
    <w:rsid w:val="6710766F"/>
    <w:rsid w:val="7918316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Char"/>
    <w:basedOn w:val="7"/>
    <w:link w:val="4"/>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505639-961F-4D63-BEA7-E313208C555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33</Pages>
  <Words>1000</Words>
  <Characters>1100</Characters>
  <Lines>120</Lines>
  <Paragraphs>34</Paragraphs>
  <TotalTime>25</TotalTime>
  <ScaleCrop>false</ScaleCrop>
  <LinksUpToDate>false</LinksUpToDate>
  <CharactersWithSpaces>1218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叶连</cp:lastModifiedBy>
  <cp:lastPrinted>2022-08-30T08:15:00Z</cp:lastPrinted>
  <dcterms:modified xsi:type="dcterms:W3CDTF">2026-07-08T02:36:39Z</dcterms:modified>
  <cp:revision>166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6B832F0500134372BA8D38F4962F4263_13</vt:lpwstr>
  </property>
  <property fmtid="{D5CDD505-2E9C-101B-9397-08002B2CF9AE}" pid="4" name="KSOTemplateDocerSaveRecord">
    <vt:lpwstr>eyJoZGlkIjoiZTQzNzk3NDIyM2JkM2JkYmFlOWE0ODFlMDMwZjdhZTkiLCJ1c2VySWQiOiI2ODA5ODgzNzcifQ==</vt:lpwstr>
  </property>
</Properties>
</file>