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7CAD8">
      <w:pPr>
        <w:pStyle w:val="17"/>
        <w:jc w:val="center"/>
        <w:rPr>
          <w:sz w:val="56"/>
          <w:szCs w:val="56"/>
        </w:rPr>
      </w:pPr>
    </w:p>
    <w:p w14:paraId="588DE007">
      <w:pPr>
        <w:pStyle w:val="17"/>
        <w:jc w:val="center"/>
        <w:rPr>
          <w:sz w:val="56"/>
          <w:szCs w:val="56"/>
        </w:rPr>
      </w:pPr>
    </w:p>
    <w:p w14:paraId="71C950C4">
      <w:pPr>
        <w:pStyle w:val="17"/>
        <w:jc w:val="center"/>
        <w:rPr>
          <w:sz w:val="84"/>
          <w:szCs w:val="84"/>
        </w:rPr>
      </w:pPr>
    </w:p>
    <w:p w14:paraId="362C7D88">
      <w:pPr>
        <w:pStyle w:val="17"/>
        <w:jc w:val="center"/>
        <w:rPr>
          <w:sz w:val="84"/>
          <w:szCs w:val="84"/>
        </w:rPr>
      </w:pPr>
    </w:p>
    <w:p w14:paraId="5793BDA7">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3F3EBAD1">
      <w:pPr>
        <w:pStyle w:val="17"/>
        <w:jc w:val="center"/>
        <w:rPr>
          <w:rFonts w:hint="eastAsia"/>
          <w:sz w:val="84"/>
          <w:szCs w:val="84"/>
          <w:lang w:val="en-US" w:eastAsia="zh-CN"/>
        </w:rPr>
      </w:pPr>
      <w:r>
        <w:rPr>
          <w:rFonts w:hint="eastAsia"/>
          <w:sz w:val="84"/>
          <w:szCs w:val="84"/>
        </w:rPr>
        <w:t>溆浦产业开发区管理</w:t>
      </w:r>
      <w:r>
        <w:rPr>
          <w:rFonts w:hint="eastAsia"/>
          <w:sz w:val="84"/>
          <w:szCs w:val="84"/>
          <w:lang w:val="en-US" w:eastAsia="zh-CN"/>
        </w:rPr>
        <w:t>委员会</w:t>
      </w:r>
    </w:p>
    <w:p w14:paraId="596ECF88">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2727A23">
      <w:pPr>
        <w:pStyle w:val="17"/>
        <w:jc w:val="center"/>
        <w:rPr>
          <w:rFonts w:hint="eastAsia" w:ascii="方正小标宋_GBK" w:hAnsi="方正小标宋_GBK" w:eastAsia="方正小标宋_GBK" w:cs="方正小标宋_GBK"/>
          <w:sz w:val="56"/>
          <w:szCs w:val="56"/>
        </w:rPr>
      </w:pPr>
    </w:p>
    <w:p w14:paraId="23287877">
      <w:pPr>
        <w:pStyle w:val="17"/>
        <w:jc w:val="center"/>
        <w:rPr>
          <w:sz w:val="56"/>
          <w:szCs w:val="56"/>
        </w:rPr>
      </w:pPr>
    </w:p>
    <w:p w14:paraId="164DEEFC">
      <w:pPr>
        <w:pStyle w:val="17"/>
        <w:jc w:val="center"/>
        <w:rPr>
          <w:sz w:val="56"/>
          <w:szCs w:val="56"/>
        </w:rPr>
      </w:pPr>
    </w:p>
    <w:p w14:paraId="6F5BE4A0">
      <w:pPr>
        <w:pStyle w:val="17"/>
        <w:jc w:val="center"/>
        <w:rPr>
          <w:sz w:val="56"/>
          <w:szCs w:val="56"/>
        </w:rPr>
      </w:pPr>
    </w:p>
    <w:p w14:paraId="6BF49ED4">
      <w:pPr>
        <w:pStyle w:val="17"/>
        <w:jc w:val="center"/>
        <w:rPr>
          <w:sz w:val="32"/>
          <w:szCs w:val="32"/>
        </w:rPr>
      </w:pPr>
    </w:p>
    <w:p w14:paraId="1C049ADB">
      <w:pPr>
        <w:pStyle w:val="17"/>
        <w:jc w:val="center"/>
        <w:rPr>
          <w:sz w:val="32"/>
          <w:szCs w:val="32"/>
        </w:rPr>
      </w:pPr>
    </w:p>
    <w:p w14:paraId="305FB3B5">
      <w:pPr>
        <w:pStyle w:val="17"/>
        <w:jc w:val="center"/>
        <w:rPr>
          <w:sz w:val="32"/>
          <w:szCs w:val="32"/>
        </w:rPr>
      </w:pPr>
    </w:p>
    <w:p w14:paraId="1EB9460D">
      <w:pPr>
        <w:pStyle w:val="17"/>
        <w:spacing w:line="500" w:lineRule="exact"/>
        <w:jc w:val="both"/>
        <w:rPr>
          <w:b/>
          <w:sz w:val="36"/>
          <w:szCs w:val="28"/>
        </w:rPr>
      </w:pPr>
    </w:p>
    <w:p w14:paraId="68EFD2F3">
      <w:pPr>
        <w:pStyle w:val="17"/>
        <w:spacing w:line="500" w:lineRule="exact"/>
        <w:jc w:val="center"/>
        <w:rPr>
          <w:rFonts w:hint="eastAsia"/>
          <w:b/>
          <w:sz w:val="36"/>
          <w:szCs w:val="28"/>
        </w:rPr>
      </w:pPr>
    </w:p>
    <w:p w14:paraId="3DAE80FA">
      <w:pPr>
        <w:pStyle w:val="17"/>
        <w:spacing w:line="500" w:lineRule="exact"/>
        <w:jc w:val="center"/>
        <w:rPr>
          <w:b/>
          <w:sz w:val="36"/>
          <w:szCs w:val="28"/>
        </w:rPr>
      </w:pPr>
      <w:r>
        <w:rPr>
          <w:rFonts w:hint="eastAsia"/>
          <w:b/>
          <w:sz w:val="36"/>
          <w:szCs w:val="28"/>
        </w:rPr>
        <w:t>目录</w:t>
      </w:r>
    </w:p>
    <w:p w14:paraId="66D9A718">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lang w:val="en-US" w:eastAsia="zh-CN"/>
        </w:rPr>
        <w:t>溆浦产业开发区管理委员会</w:t>
      </w:r>
      <w:r>
        <w:rPr>
          <w:rFonts w:hint="eastAsia" w:hAnsi="黑体" w:cs="黑体"/>
          <w:b w:val="0"/>
          <w:bCs/>
          <w:sz w:val="28"/>
          <w:szCs w:val="28"/>
          <w:lang w:val="en-US" w:eastAsia="zh-CN"/>
        </w:rPr>
        <w:t>单位</w:t>
      </w:r>
      <w:r>
        <w:rPr>
          <w:rFonts w:hint="eastAsia" w:ascii="黑体" w:hAnsi="黑体" w:eastAsia="黑体" w:cs="黑体"/>
          <w:b w:val="0"/>
          <w:bCs/>
          <w:sz w:val="28"/>
          <w:szCs w:val="28"/>
        </w:rPr>
        <w:t>概况</w:t>
      </w:r>
    </w:p>
    <w:p w14:paraId="16F2882B">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30F241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88CCD50">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8D582A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49ABB6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A2D0BA5">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5B20CE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53E9AC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3F434B4">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ADCDA34">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F4E30D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27C3E08">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E34C66D">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F3D26A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BF5520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66D638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78EB04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4BBB3B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C1B36F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567094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288F98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AD7B45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E65ECD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DD32CC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44AE0C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52145EA">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w:t>
      </w:r>
      <w:r>
        <w:rPr>
          <w:rFonts w:ascii="Times New Roman" w:hAnsi="Times New Roman" w:eastAsia="仿宋_GB2312" w:cs="Times New Roman"/>
          <w:sz w:val="32"/>
          <w:szCs w:val="32"/>
          <w:highlight w:val="none"/>
        </w:rPr>
        <w:t>关于2024年度预算绩效管理情况的说明</w:t>
      </w:r>
    </w:p>
    <w:p w14:paraId="1EF43D96">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6BB9A8E">
      <w:pPr>
        <w:pStyle w:val="17"/>
        <w:spacing w:line="500" w:lineRule="exact"/>
        <w:rPr>
          <w:rFonts w:hint="eastAsia" w:ascii="黑体" w:hAnsi="黑体" w:eastAsia="黑体" w:cs="黑体"/>
          <w:b w:val="0"/>
          <w:bCs/>
          <w:sz w:val="28"/>
          <w:szCs w:val="28"/>
          <w:lang w:eastAsia="zh-CN"/>
        </w:rPr>
      </w:pPr>
      <w:r>
        <w:rPr>
          <w:rFonts w:hint="eastAsia" w:hAnsi="黑体" w:cs="黑体"/>
          <w:b w:val="0"/>
          <w:bCs/>
          <w:sz w:val="28"/>
          <w:szCs w:val="28"/>
          <w:lang w:eastAsia="zh-CN"/>
        </w:rPr>
        <w:t>第五部分 附件</w:t>
      </w:r>
    </w:p>
    <w:p w14:paraId="79422E2D">
      <w:pPr>
        <w:jc w:val="center"/>
        <w:rPr>
          <w:sz w:val="72"/>
          <w:szCs w:val="72"/>
        </w:rPr>
      </w:pPr>
    </w:p>
    <w:p w14:paraId="31EBFDC7">
      <w:pPr>
        <w:jc w:val="center"/>
        <w:rPr>
          <w:sz w:val="72"/>
          <w:szCs w:val="72"/>
        </w:rPr>
      </w:pPr>
    </w:p>
    <w:p w14:paraId="67E896D8">
      <w:pPr>
        <w:jc w:val="center"/>
        <w:rPr>
          <w:sz w:val="72"/>
          <w:szCs w:val="72"/>
        </w:rPr>
      </w:pPr>
    </w:p>
    <w:p w14:paraId="3FC5BEDF">
      <w:pPr>
        <w:rPr>
          <w:rFonts w:hint="eastAsia" w:ascii="方正小标宋_GBK" w:hAnsi="方正小标宋_GBK" w:eastAsia="方正小标宋_GBK" w:cs="方正小标宋_GBK"/>
          <w:sz w:val="72"/>
          <w:szCs w:val="72"/>
        </w:rPr>
      </w:pPr>
    </w:p>
    <w:p w14:paraId="3E605836">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4D60148">
      <w:pPr>
        <w:pStyle w:val="17"/>
        <w:jc w:val="center"/>
        <w:rPr>
          <w:rFonts w:hint="eastAsia" w:ascii="方正小标宋_GBK" w:hAnsi="方正小标宋_GBK" w:eastAsia="方正小标宋_GBK" w:cs="方正小标宋_GBK"/>
          <w:sz w:val="84"/>
          <w:szCs w:val="84"/>
        </w:rPr>
      </w:pPr>
    </w:p>
    <w:p w14:paraId="0CBE4E40">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溆浦产业开发区管理委员会</w:t>
      </w:r>
      <w:r>
        <w:rPr>
          <w:rFonts w:hint="eastAsia" w:ascii="方正小标宋_GBK" w:hAnsi="方正小标宋_GBK" w:eastAsia="方正小标宋_GBK" w:cs="方正小标宋_GBK"/>
          <w:sz w:val="84"/>
          <w:szCs w:val="84"/>
          <w:lang w:val="en-US" w:eastAsia="zh-CN"/>
        </w:rPr>
        <w:t>单位</w:t>
      </w:r>
      <w:r>
        <w:rPr>
          <w:rFonts w:hint="eastAsia" w:ascii="方正小标宋_GBK" w:hAnsi="方正小标宋_GBK" w:eastAsia="方正小标宋_GBK" w:cs="方正小标宋_GBK"/>
          <w:sz w:val="84"/>
          <w:szCs w:val="84"/>
        </w:rPr>
        <w:t>概况</w:t>
      </w:r>
    </w:p>
    <w:p w14:paraId="5A214470">
      <w:pPr>
        <w:jc w:val="center"/>
        <w:rPr>
          <w:rFonts w:hint="eastAsia" w:ascii="方正小标宋_GBK" w:hAnsi="方正小标宋_GBK" w:eastAsia="方正小标宋_GBK" w:cs="方正小标宋_GBK"/>
          <w:sz w:val="72"/>
          <w:szCs w:val="72"/>
        </w:rPr>
      </w:pPr>
    </w:p>
    <w:p w14:paraId="6729AE07">
      <w:pPr>
        <w:jc w:val="center"/>
        <w:rPr>
          <w:rFonts w:hint="eastAsia" w:ascii="方正小标宋_GBK" w:hAnsi="方正小标宋_GBK" w:eastAsia="方正小标宋_GBK" w:cs="方正小标宋_GBK"/>
          <w:sz w:val="72"/>
          <w:szCs w:val="72"/>
        </w:rPr>
      </w:pPr>
    </w:p>
    <w:p w14:paraId="08EB128D">
      <w:pPr>
        <w:jc w:val="center"/>
        <w:rPr>
          <w:rFonts w:hint="eastAsia" w:ascii="方正小标宋_GBK" w:hAnsi="方正小标宋_GBK" w:eastAsia="方正小标宋_GBK" w:cs="方正小标宋_GBK"/>
          <w:sz w:val="72"/>
          <w:szCs w:val="72"/>
        </w:rPr>
      </w:pPr>
    </w:p>
    <w:p w14:paraId="0321FF87">
      <w:pPr>
        <w:jc w:val="center"/>
        <w:rPr>
          <w:sz w:val="72"/>
          <w:szCs w:val="72"/>
        </w:rPr>
      </w:pPr>
    </w:p>
    <w:p w14:paraId="2A2DECBD">
      <w:pPr>
        <w:pStyle w:val="18"/>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一、部</w:t>
      </w:r>
      <w:r>
        <w:rPr>
          <w:rFonts w:hint="eastAsia" w:ascii="黑体" w:hAnsi="黑体" w:eastAsia="黑体" w:cs="黑体"/>
          <w:b w:val="0"/>
          <w:bCs w:val="0"/>
          <w:sz w:val="32"/>
          <w:szCs w:val="32"/>
        </w:rPr>
        <w:t>门职责</w:t>
      </w:r>
    </w:p>
    <w:p w14:paraId="08848A7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溆浦产业开发区管理委员会作为溆浦县委、县人民政府派出机构，行使派出职能职权，属正科级事业单位。主要职责如下：</w:t>
      </w:r>
    </w:p>
    <w:p w14:paraId="325D924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(一)负责贯彻执行中央、省、市和县关于开发区的方针政 策、法律法规和决策部署。</w:t>
      </w:r>
    </w:p>
    <w:p w14:paraId="31514E0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(二)负责参与拟订和组织实施</w:t>
      </w:r>
      <w:r>
        <w:rPr>
          <w:rFonts w:hint="eastAsia" w:ascii="Times New Roman" w:hAnsi="Times New Roman" w:eastAsia="仿宋_GB2312" w:cs="仿宋_GB2312"/>
          <w:sz w:val="32"/>
          <w:szCs w:val="32"/>
          <w:lang w:eastAsia="zh-CN"/>
        </w:rPr>
        <w:t>溆浦</w:t>
      </w:r>
      <w:r>
        <w:rPr>
          <w:rFonts w:hint="eastAsia" w:ascii="Times New Roman" w:hAnsi="Times New Roman" w:eastAsia="仿宋_GB2312" w:cs="仿宋_GB2312"/>
          <w:sz w:val="32"/>
          <w:szCs w:val="32"/>
        </w:rPr>
        <w:t>产业开发区重大发展战 略、发展规划和工作计划。</w:t>
      </w:r>
    </w:p>
    <w:p w14:paraId="46B0A47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(三)按照</w:t>
      </w:r>
      <w:r>
        <w:rPr>
          <w:rFonts w:hint="eastAsia" w:ascii="Times New Roman" w:hAnsi="Times New Roman" w:eastAsia="仿宋_GB2312" w:cs="仿宋_GB2312"/>
          <w:sz w:val="32"/>
          <w:szCs w:val="32"/>
          <w:lang w:eastAsia="zh-CN"/>
        </w:rPr>
        <w:t>溆浦</w:t>
      </w:r>
      <w:r>
        <w:rPr>
          <w:rFonts w:hint="eastAsia" w:ascii="Times New Roman" w:hAnsi="Times New Roman" w:eastAsia="仿宋_GB2312" w:cs="仿宋_GB2312"/>
          <w:sz w:val="32"/>
          <w:szCs w:val="32"/>
        </w:rPr>
        <w:t>县国土空间总体规划和产业发展规划要求及 相关权限，参与统筹建设发展空间布局。参与拟订溆浦产业开发 区发展规划、产业布局、产业政策、项目准入标准等重要事项并 组织实施。</w:t>
      </w:r>
    </w:p>
    <w:p w14:paraId="4CF9947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(四)负责</w:t>
      </w:r>
      <w:r>
        <w:rPr>
          <w:rFonts w:hint="eastAsia" w:ascii="Times New Roman" w:hAnsi="Times New Roman" w:eastAsia="仿宋_GB2312" w:cs="仿宋_GB2312"/>
          <w:sz w:val="32"/>
          <w:szCs w:val="32"/>
          <w:lang w:eastAsia="zh-CN"/>
        </w:rPr>
        <w:t>溆浦</w:t>
      </w:r>
      <w:r>
        <w:rPr>
          <w:rFonts w:hint="eastAsia" w:ascii="Times New Roman" w:hAnsi="Times New Roman" w:eastAsia="仿宋_GB2312" w:cs="仿宋_GB2312"/>
          <w:sz w:val="32"/>
          <w:szCs w:val="32"/>
        </w:rPr>
        <w:t>产业开发区招商引资工作，组织对外经济技 术合作与交流。负责</w:t>
      </w:r>
      <w:r>
        <w:rPr>
          <w:rFonts w:hint="eastAsia" w:ascii="Times New Roman" w:hAnsi="Times New Roman" w:eastAsia="仿宋_GB2312" w:cs="仿宋_GB2312"/>
          <w:sz w:val="32"/>
          <w:szCs w:val="32"/>
          <w:lang w:eastAsia="zh-CN"/>
        </w:rPr>
        <w:t>溆浦</w:t>
      </w:r>
      <w:r>
        <w:rPr>
          <w:rFonts w:hint="eastAsia" w:ascii="Times New Roman" w:hAnsi="Times New Roman" w:eastAsia="仿宋_GB2312" w:cs="仿宋_GB2312"/>
          <w:sz w:val="32"/>
          <w:szCs w:val="32"/>
        </w:rPr>
        <w:t>产业开发区基础设施、公用事业、重大 项目等建设管理相关事务性工作。</w:t>
      </w:r>
    </w:p>
    <w:p w14:paraId="15F492D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(五)负责</w:t>
      </w:r>
      <w:r>
        <w:rPr>
          <w:rFonts w:hint="eastAsia" w:ascii="Times New Roman" w:hAnsi="Times New Roman" w:eastAsia="仿宋_GB2312" w:cs="仿宋_GB2312"/>
          <w:sz w:val="32"/>
          <w:szCs w:val="32"/>
          <w:lang w:eastAsia="zh-CN"/>
        </w:rPr>
        <w:t>溆浦</w:t>
      </w:r>
      <w:r>
        <w:rPr>
          <w:rFonts w:hint="eastAsia" w:ascii="Times New Roman" w:hAnsi="Times New Roman" w:eastAsia="仿宋_GB2312" w:cs="仿宋_GB2312"/>
          <w:sz w:val="32"/>
          <w:szCs w:val="32"/>
        </w:rPr>
        <w:t>产业开发区优化营商环境工作，根据赋权依 法承担有关行政审批工作，履行行政审批服务职责。负责构建淑 浦产业开发区创新创业服务体系，协助企业做好人才引进和服务 工作。</w:t>
      </w:r>
    </w:p>
    <w:p w14:paraId="14B8868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(六)负责溆浦产业开发区的科技创新和高新技术产业管理 和服务，开展有关科技创新和高新技术产业政策研究，构建技术 创新服务体系。指导区内企业建立现代化企业制度，推进高新技 术产业化、国际化。</w:t>
      </w:r>
    </w:p>
    <w:p w14:paraId="58290DF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(七)负责</w:t>
      </w:r>
      <w:r>
        <w:rPr>
          <w:rFonts w:hint="eastAsia" w:ascii="Times New Roman" w:hAnsi="Times New Roman" w:eastAsia="仿宋_GB2312" w:cs="仿宋_GB2312"/>
          <w:sz w:val="32"/>
          <w:szCs w:val="32"/>
          <w:lang w:eastAsia="zh-CN"/>
        </w:rPr>
        <w:t>溆浦</w:t>
      </w:r>
      <w:r>
        <w:rPr>
          <w:rFonts w:hint="eastAsia" w:ascii="Times New Roman" w:hAnsi="Times New Roman" w:eastAsia="仿宋_GB2312" w:cs="仿宋_GB2312"/>
          <w:sz w:val="32"/>
          <w:szCs w:val="32"/>
        </w:rPr>
        <w:t>产业开发区党的建设和“两新”组织党建工 作。</w:t>
      </w:r>
    </w:p>
    <w:p w14:paraId="04631A3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(八)根据有关要求和职责分工，承担</w:t>
      </w:r>
      <w:r>
        <w:rPr>
          <w:rFonts w:hint="eastAsia" w:ascii="Times New Roman" w:hAnsi="Times New Roman" w:eastAsia="仿宋_GB2312" w:cs="仿宋_GB2312"/>
          <w:sz w:val="32"/>
          <w:szCs w:val="32"/>
          <w:lang w:eastAsia="zh-CN"/>
        </w:rPr>
        <w:t>溆浦</w:t>
      </w:r>
      <w:r>
        <w:rPr>
          <w:rFonts w:hint="eastAsia" w:ascii="Times New Roman" w:hAnsi="Times New Roman" w:eastAsia="仿宋_GB2312" w:cs="仿宋_GB2312"/>
          <w:sz w:val="32"/>
          <w:szCs w:val="32"/>
        </w:rPr>
        <w:t>产业开发区综合 管理、统计、审计、信息、安全生产监督管理、生态环境保护、 财政收支管理及国有资产管理等事务性工作。</w:t>
      </w:r>
    </w:p>
    <w:p w14:paraId="537127F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二、机构设置及决算单位构成</w:t>
      </w:r>
    </w:p>
    <w:p w14:paraId="7D12680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（一）内设机构设置。</w:t>
      </w:r>
    </w:p>
    <w:p w14:paraId="43D8B15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内设办公室、组织工作部、产业发展部(安全生产监管部)、招商服务部、开发建设部。</w:t>
      </w:r>
    </w:p>
    <w:p w14:paraId="30E936C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（二）决算单位构成。</w:t>
      </w:r>
    </w:p>
    <w:p w14:paraId="0C21CB3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1、溆浦产业开发区管理委员会20</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年部门决算汇总公开单位构成包括：溆浦产业开发区管理委员会单位本级。</w:t>
      </w:r>
    </w:p>
    <w:p w14:paraId="696162A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eastAsia="仿宋_GB2312" w:hAnsiTheme="minorEastAsia"/>
          <w:sz w:val="28"/>
          <w:szCs w:val="32"/>
        </w:rPr>
      </w:pPr>
      <w:r>
        <w:rPr>
          <w:rFonts w:hint="eastAsia" w:ascii="Times New Roman" w:hAnsi="Times New Roman" w:eastAsia="仿宋_GB2312" w:cs="仿宋_GB2312"/>
          <w:sz w:val="32"/>
          <w:szCs w:val="32"/>
        </w:rPr>
        <w:t>2、本单位无二级机构。</w:t>
      </w:r>
    </w:p>
    <w:p w14:paraId="59419E79">
      <w:pPr>
        <w:jc w:val="center"/>
        <w:rPr>
          <w:rFonts w:ascii="黑体" w:hAnsi="黑体" w:eastAsia="黑体"/>
          <w:sz w:val="28"/>
          <w:szCs w:val="28"/>
        </w:rPr>
      </w:pPr>
    </w:p>
    <w:p w14:paraId="16B3380D">
      <w:pPr>
        <w:jc w:val="center"/>
        <w:rPr>
          <w:rFonts w:ascii="黑体" w:hAnsi="黑体" w:eastAsia="黑体"/>
          <w:sz w:val="28"/>
          <w:szCs w:val="28"/>
        </w:rPr>
      </w:pPr>
    </w:p>
    <w:p w14:paraId="1D824BD6">
      <w:pPr>
        <w:jc w:val="center"/>
        <w:rPr>
          <w:rFonts w:ascii="黑体" w:hAnsi="黑体" w:eastAsia="黑体"/>
          <w:sz w:val="28"/>
          <w:szCs w:val="28"/>
        </w:rPr>
      </w:pPr>
    </w:p>
    <w:p w14:paraId="43AD3C66">
      <w:pPr>
        <w:jc w:val="center"/>
        <w:rPr>
          <w:rFonts w:ascii="黑体" w:hAnsi="黑体" w:eastAsia="黑体"/>
          <w:sz w:val="28"/>
          <w:szCs w:val="28"/>
        </w:rPr>
      </w:pPr>
    </w:p>
    <w:p w14:paraId="31390C55">
      <w:pPr>
        <w:jc w:val="center"/>
        <w:rPr>
          <w:rFonts w:ascii="黑体" w:hAnsi="黑体" w:eastAsia="黑体"/>
          <w:sz w:val="28"/>
          <w:szCs w:val="28"/>
        </w:rPr>
      </w:pPr>
    </w:p>
    <w:p w14:paraId="51BA4DB7">
      <w:pPr>
        <w:jc w:val="center"/>
        <w:rPr>
          <w:rFonts w:ascii="黑体" w:hAnsi="黑体" w:eastAsia="黑体"/>
          <w:sz w:val="28"/>
          <w:szCs w:val="28"/>
        </w:rPr>
      </w:pPr>
    </w:p>
    <w:p w14:paraId="72A258CD">
      <w:pPr>
        <w:jc w:val="center"/>
        <w:rPr>
          <w:rFonts w:ascii="黑体" w:hAnsi="黑体" w:eastAsia="黑体"/>
          <w:sz w:val="28"/>
          <w:szCs w:val="28"/>
        </w:rPr>
      </w:pPr>
    </w:p>
    <w:p w14:paraId="36034784">
      <w:pPr>
        <w:jc w:val="center"/>
        <w:rPr>
          <w:rFonts w:ascii="黑体" w:hAnsi="黑体" w:eastAsia="黑体"/>
          <w:sz w:val="28"/>
          <w:szCs w:val="28"/>
        </w:rPr>
      </w:pPr>
    </w:p>
    <w:p w14:paraId="5FBA64E7">
      <w:pPr>
        <w:jc w:val="center"/>
        <w:rPr>
          <w:rFonts w:ascii="黑体" w:hAnsi="黑体" w:eastAsia="黑体"/>
          <w:sz w:val="28"/>
          <w:szCs w:val="28"/>
        </w:rPr>
      </w:pPr>
    </w:p>
    <w:p w14:paraId="06A3AEC4">
      <w:pPr>
        <w:jc w:val="center"/>
        <w:rPr>
          <w:rFonts w:ascii="黑体" w:hAnsi="黑体" w:eastAsia="黑体"/>
          <w:sz w:val="28"/>
          <w:szCs w:val="28"/>
        </w:rPr>
      </w:pPr>
    </w:p>
    <w:p w14:paraId="13E7FF0F">
      <w:pPr>
        <w:jc w:val="center"/>
        <w:rPr>
          <w:rFonts w:ascii="黑体" w:hAnsi="黑体" w:eastAsia="黑体"/>
          <w:sz w:val="28"/>
          <w:szCs w:val="28"/>
        </w:rPr>
      </w:pPr>
    </w:p>
    <w:p w14:paraId="5DD72B3A">
      <w:pPr>
        <w:jc w:val="center"/>
        <w:rPr>
          <w:rFonts w:ascii="黑体" w:hAnsi="黑体" w:eastAsia="黑体"/>
          <w:sz w:val="28"/>
          <w:szCs w:val="28"/>
        </w:rPr>
      </w:pPr>
    </w:p>
    <w:p w14:paraId="7EC0B56A">
      <w:pPr>
        <w:jc w:val="center"/>
        <w:rPr>
          <w:sz w:val="72"/>
          <w:szCs w:val="72"/>
        </w:rPr>
      </w:pPr>
    </w:p>
    <w:p w14:paraId="512345F4">
      <w:pPr>
        <w:jc w:val="center"/>
        <w:rPr>
          <w:sz w:val="72"/>
          <w:szCs w:val="72"/>
        </w:rPr>
      </w:pPr>
    </w:p>
    <w:p w14:paraId="6133FBC3">
      <w:pPr>
        <w:jc w:val="center"/>
        <w:rPr>
          <w:sz w:val="72"/>
          <w:szCs w:val="72"/>
        </w:rPr>
      </w:pPr>
    </w:p>
    <w:p w14:paraId="24678615">
      <w:pPr>
        <w:jc w:val="center"/>
        <w:rPr>
          <w:sz w:val="72"/>
          <w:szCs w:val="72"/>
        </w:rPr>
      </w:pPr>
    </w:p>
    <w:p w14:paraId="5FDAA9D8">
      <w:pPr>
        <w:pStyle w:val="17"/>
        <w:jc w:val="center"/>
        <w:rPr>
          <w:rFonts w:hint="eastAsia" w:ascii="方正小标宋_GBK" w:hAnsi="方正小标宋_GBK" w:eastAsia="方正小标宋_GBK" w:cs="方正小标宋_GBK"/>
          <w:sz w:val="84"/>
          <w:szCs w:val="84"/>
        </w:rPr>
      </w:pPr>
    </w:p>
    <w:p w14:paraId="1B6E21B5">
      <w:pPr>
        <w:pStyle w:val="17"/>
        <w:jc w:val="center"/>
        <w:rPr>
          <w:rFonts w:hint="eastAsia" w:ascii="方正小标宋_GBK" w:hAnsi="方正小标宋_GBK" w:eastAsia="方正小标宋_GBK" w:cs="方正小标宋_GBK"/>
          <w:sz w:val="84"/>
          <w:szCs w:val="84"/>
        </w:rPr>
      </w:pPr>
    </w:p>
    <w:p w14:paraId="3FE5373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79E9090">
      <w:pPr>
        <w:pStyle w:val="17"/>
        <w:jc w:val="center"/>
        <w:rPr>
          <w:rFonts w:hint="eastAsia" w:ascii="方正小标宋_GBK" w:hAnsi="方正小标宋_GBK" w:eastAsia="方正小标宋_GBK" w:cs="方正小标宋_GBK"/>
          <w:sz w:val="84"/>
          <w:szCs w:val="84"/>
        </w:rPr>
      </w:pPr>
    </w:p>
    <w:p w14:paraId="151E4488">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52A76F7">
      <w:pPr>
        <w:jc w:val="center"/>
        <w:rPr>
          <w:sz w:val="72"/>
          <w:szCs w:val="72"/>
        </w:rPr>
      </w:pPr>
    </w:p>
    <w:p w14:paraId="6E70F6B5">
      <w:pPr>
        <w:jc w:val="center"/>
        <w:rPr>
          <w:sz w:val="72"/>
          <w:szCs w:val="72"/>
        </w:rPr>
      </w:pPr>
    </w:p>
    <w:p w14:paraId="5A33A26E">
      <w:pPr>
        <w:jc w:val="center"/>
        <w:rPr>
          <w:sz w:val="72"/>
          <w:szCs w:val="72"/>
        </w:rPr>
      </w:pPr>
    </w:p>
    <w:p w14:paraId="2718FB83">
      <w:pPr>
        <w:jc w:val="center"/>
        <w:rPr>
          <w:sz w:val="72"/>
          <w:szCs w:val="72"/>
        </w:rPr>
      </w:pPr>
    </w:p>
    <w:p w14:paraId="3EC7BFEC">
      <w:pPr>
        <w:jc w:val="center"/>
        <w:rPr>
          <w:sz w:val="72"/>
          <w:szCs w:val="72"/>
        </w:rPr>
      </w:pPr>
    </w:p>
    <w:p w14:paraId="7EFA1C99">
      <w:pPr>
        <w:jc w:val="center"/>
        <w:rPr>
          <w:sz w:val="72"/>
          <w:szCs w:val="72"/>
        </w:rPr>
      </w:pPr>
    </w:p>
    <w:p w14:paraId="74D924DA">
      <w:pPr>
        <w:jc w:val="left"/>
        <w:rPr>
          <w:sz w:val="32"/>
          <w:szCs w:val="32"/>
        </w:rPr>
      </w:pPr>
    </w:p>
    <w:p w14:paraId="087E0968">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2"/>
        <w:tblW w:w="142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9"/>
        <w:gridCol w:w="829"/>
        <w:gridCol w:w="1384"/>
        <w:gridCol w:w="4441"/>
        <w:gridCol w:w="829"/>
        <w:gridCol w:w="2040"/>
      </w:tblGrid>
      <w:tr w14:paraId="3E19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242" w:type="dxa"/>
            <w:gridSpan w:val="6"/>
            <w:tcBorders>
              <w:top w:val="nil"/>
              <w:left w:val="nil"/>
              <w:bottom w:val="nil"/>
              <w:right w:val="nil"/>
            </w:tcBorders>
            <w:shd w:val="clear" w:color="auto" w:fill="auto"/>
            <w:noWrap/>
            <w:vAlign w:val="center"/>
          </w:tcPr>
          <w:p w14:paraId="39E83D75">
            <w:pPr>
              <w:jc w:val="center"/>
              <w:rPr>
                <w:rFonts w:hint="eastAsia" w:ascii="宋体" w:hAnsi="宋体" w:eastAsia="宋体" w:cs="宋体"/>
                <w:i w:val="0"/>
                <w:iCs w:val="0"/>
                <w:color w:val="000000"/>
                <w:sz w:val="22"/>
                <w:szCs w:val="22"/>
                <w:u w:val="none"/>
              </w:rPr>
            </w:pPr>
            <w:bookmarkStart w:id="0" w:name="RANGE!A1:F16"/>
            <w:r>
              <w:rPr>
                <w:rFonts w:hint="eastAsia" w:ascii="黑体" w:hAnsi="宋体" w:eastAsia="黑体" w:cs="黑体"/>
                <w:i w:val="0"/>
                <w:iCs w:val="0"/>
                <w:color w:val="000000"/>
                <w:kern w:val="0"/>
                <w:sz w:val="30"/>
                <w:szCs w:val="30"/>
                <w:u w:val="none"/>
                <w:lang w:val="en-US" w:eastAsia="zh-CN" w:bidi="ar"/>
              </w:rPr>
              <w:t>收入支出决算总表</w:t>
            </w:r>
          </w:p>
        </w:tc>
      </w:tr>
      <w:tr w14:paraId="542A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0EE694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B03A7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BB179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4F58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43D2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8F5838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554E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auto" w:sz="4" w:space="0"/>
              <w:right w:val="nil"/>
            </w:tcBorders>
            <w:shd w:val="clear" w:color="auto" w:fill="auto"/>
            <w:noWrap/>
            <w:vAlign w:val="bottom"/>
          </w:tcPr>
          <w:p w14:paraId="7E417DC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部门：溆浦产业开发区管理委员会</w:t>
            </w:r>
          </w:p>
        </w:tc>
        <w:tc>
          <w:tcPr>
            <w:tcW w:w="0" w:type="auto"/>
            <w:tcBorders>
              <w:top w:val="nil"/>
              <w:left w:val="nil"/>
              <w:bottom w:val="single" w:color="auto" w:sz="4" w:space="0"/>
              <w:right w:val="nil"/>
            </w:tcBorders>
            <w:shd w:val="clear" w:color="auto" w:fill="auto"/>
            <w:noWrap/>
            <w:vAlign w:val="center"/>
          </w:tcPr>
          <w:p w14:paraId="5E14C942">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6956E954">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3C18A8B">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B53FD3A">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384E288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9BC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C6B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C14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992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CCD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F92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6A8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3CA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D8D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5F7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263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DCF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618CD2">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916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6EE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F517DD">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0A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F78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7B9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1C4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D02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E8C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803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C6E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r>
      <w:tr w14:paraId="1CD3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080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CEF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38E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778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CAA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9779FD">
            <w:pPr>
              <w:jc w:val="right"/>
              <w:rPr>
                <w:rFonts w:hint="eastAsia" w:ascii="宋体" w:hAnsi="宋体" w:eastAsia="宋体" w:cs="宋体"/>
                <w:i w:val="0"/>
                <w:iCs w:val="0"/>
                <w:color w:val="000000"/>
                <w:sz w:val="22"/>
                <w:szCs w:val="22"/>
                <w:u w:val="none"/>
              </w:rPr>
            </w:pPr>
          </w:p>
        </w:tc>
      </w:tr>
      <w:tr w14:paraId="05A6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6B6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713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FAF22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17B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DAE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B951E9">
            <w:pPr>
              <w:jc w:val="right"/>
              <w:rPr>
                <w:rFonts w:hint="eastAsia" w:ascii="宋体" w:hAnsi="宋体" w:eastAsia="宋体" w:cs="宋体"/>
                <w:i w:val="0"/>
                <w:iCs w:val="0"/>
                <w:color w:val="000000"/>
                <w:sz w:val="22"/>
                <w:szCs w:val="22"/>
                <w:u w:val="none"/>
              </w:rPr>
            </w:pPr>
          </w:p>
        </w:tc>
      </w:tr>
      <w:tr w14:paraId="18DD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E96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554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014FA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6D1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64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67943E">
            <w:pPr>
              <w:jc w:val="right"/>
              <w:rPr>
                <w:rFonts w:hint="eastAsia" w:ascii="宋体" w:hAnsi="宋体" w:eastAsia="宋体" w:cs="宋体"/>
                <w:i w:val="0"/>
                <w:iCs w:val="0"/>
                <w:color w:val="000000"/>
                <w:sz w:val="22"/>
                <w:szCs w:val="22"/>
                <w:u w:val="none"/>
              </w:rPr>
            </w:pPr>
          </w:p>
        </w:tc>
      </w:tr>
      <w:tr w14:paraId="5D6A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7C3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684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6CABB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FC1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24C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8948B9">
            <w:pPr>
              <w:jc w:val="right"/>
              <w:rPr>
                <w:rFonts w:hint="eastAsia" w:ascii="宋体" w:hAnsi="宋体" w:eastAsia="宋体" w:cs="宋体"/>
                <w:i w:val="0"/>
                <w:iCs w:val="0"/>
                <w:color w:val="000000"/>
                <w:sz w:val="22"/>
                <w:szCs w:val="22"/>
                <w:u w:val="none"/>
              </w:rPr>
            </w:pPr>
          </w:p>
        </w:tc>
      </w:tr>
      <w:tr w14:paraId="35DF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D05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88A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02C3F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0CB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C13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353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r>
      <w:tr w14:paraId="766F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0EE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33C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A762A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323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511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D90791">
            <w:pPr>
              <w:jc w:val="right"/>
              <w:rPr>
                <w:rFonts w:hint="eastAsia" w:ascii="宋体" w:hAnsi="宋体" w:eastAsia="宋体" w:cs="宋体"/>
                <w:i w:val="0"/>
                <w:iCs w:val="0"/>
                <w:color w:val="000000"/>
                <w:sz w:val="22"/>
                <w:szCs w:val="22"/>
                <w:u w:val="none"/>
              </w:rPr>
            </w:pPr>
          </w:p>
        </w:tc>
      </w:tr>
      <w:tr w14:paraId="46DB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5EF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026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6DE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D50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CA8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84C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r>
      <w:tr w14:paraId="2985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681966">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4CD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F555A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A71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399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FBB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r>
      <w:tr w14:paraId="5E40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CC2A0E">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D42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884D3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B0F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FFE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72B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r>
      <w:tr w14:paraId="2D42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D828D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4D3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275E7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485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53D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F1C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r>
      <w:tr w14:paraId="22CE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601393">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120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F5414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563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424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776D96">
            <w:pPr>
              <w:jc w:val="right"/>
              <w:rPr>
                <w:rFonts w:hint="eastAsia" w:ascii="宋体" w:hAnsi="宋体" w:eastAsia="宋体" w:cs="宋体"/>
                <w:i w:val="0"/>
                <w:iCs w:val="0"/>
                <w:color w:val="000000"/>
                <w:sz w:val="22"/>
                <w:szCs w:val="22"/>
                <w:u w:val="none"/>
              </w:rPr>
            </w:pPr>
          </w:p>
        </w:tc>
      </w:tr>
      <w:tr w14:paraId="1D80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0DEAA8">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9FF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F9F88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44B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F53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B39E3E">
            <w:pPr>
              <w:jc w:val="right"/>
              <w:rPr>
                <w:rFonts w:hint="eastAsia" w:ascii="宋体" w:hAnsi="宋体" w:eastAsia="宋体" w:cs="宋体"/>
                <w:i w:val="0"/>
                <w:iCs w:val="0"/>
                <w:color w:val="000000"/>
                <w:sz w:val="22"/>
                <w:szCs w:val="22"/>
                <w:u w:val="none"/>
              </w:rPr>
            </w:pPr>
          </w:p>
        </w:tc>
      </w:tr>
      <w:tr w14:paraId="0862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C788B7">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BC2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29D36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AA1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A4D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B57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1,690.47</w:t>
            </w:r>
          </w:p>
        </w:tc>
      </w:tr>
      <w:tr w14:paraId="29E0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B489DE">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FAD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1EAC9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3FB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554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8DCD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D78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A26D25">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299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439EC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AF2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A0D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3F4A32">
            <w:pPr>
              <w:jc w:val="right"/>
              <w:rPr>
                <w:rFonts w:hint="eastAsia" w:ascii="宋体" w:hAnsi="宋体" w:eastAsia="宋体" w:cs="宋体"/>
                <w:i w:val="0"/>
                <w:iCs w:val="0"/>
                <w:color w:val="000000"/>
                <w:sz w:val="22"/>
                <w:szCs w:val="22"/>
                <w:u w:val="none"/>
              </w:rPr>
            </w:pPr>
          </w:p>
        </w:tc>
      </w:tr>
      <w:tr w14:paraId="08B3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97C383">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9A5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21C78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1D8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9FA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009F1E">
            <w:pPr>
              <w:jc w:val="right"/>
              <w:rPr>
                <w:rFonts w:hint="eastAsia" w:ascii="宋体" w:hAnsi="宋体" w:eastAsia="宋体" w:cs="宋体"/>
                <w:i w:val="0"/>
                <w:iCs w:val="0"/>
                <w:color w:val="000000"/>
                <w:sz w:val="22"/>
                <w:szCs w:val="22"/>
                <w:u w:val="none"/>
              </w:rPr>
            </w:pPr>
          </w:p>
        </w:tc>
      </w:tr>
      <w:tr w14:paraId="0886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653953">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C2F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AB893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A7A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1B7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6934CB">
            <w:pPr>
              <w:jc w:val="right"/>
              <w:rPr>
                <w:rFonts w:hint="eastAsia" w:ascii="宋体" w:hAnsi="宋体" w:eastAsia="宋体" w:cs="宋体"/>
                <w:i w:val="0"/>
                <w:iCs w:val="0"/>
                <w:color w:val="000000"/>
                <w:sz w:val="22"/>
                <w:szCs w:val="22"/>
                <w:u w:val="none"/>
              </w:rPr>
            </w:pPr>
          </w:p>
        </w:tc>
      </w:tr>
      <w:tr w14:paraId="0A74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3CCE96">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6FD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BF2BB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538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EC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CFC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r>
      <w:tr w14:paraId="29EA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7704A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383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1B2C0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287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91C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F20E66">
            <w:pPr>
              <w:jc w:val="right"/>
              <w:rPr>
                <w:rFonts w:hint="eastAsia" w:ascii="宋体" w:hAnsi="宋体" w:eastAsia="宋体" w:cs="宋体"/>
                <w:i w:val="0"/>
                <w:iCs w:val="0"/>
                <w:color w:val="000000"/>
                <w:sz w:val="22"/>
                <w:szCs w:val="22"/>
                <w:u w:val="none"/>
              </w:rPr>
            </w:pPr>
          </w:p>
        </w:tc>
      </w:tr>
      <w:tr w14:paraId="6047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B42C1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FDA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3A525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D30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239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A06C72">
            <w:pPr>
              <w:jc w:val="right"/>
              <w:rPr>
                <w:rFonts w:hint="eastAsia" w:ascii="宋体" w:hAnsi="宋体" w:eastAsia="宋体" w:cs="宋体"/>
                <w:i w:val="0"/>
                <w:iCs w:val="0"/>
                <w:color w:val="000000"/>
                <w:sz w:val="22"/>
                <w:szCs w:val="22"/>
                <w:u w:val="none"/>
              </w:rPr>
            </w:pPr>
          </w:p>
        </w:tc>
      </w:tr>
      <w:tr w14:paraId="5422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C91BC1">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065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97AD0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93B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09B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28727B">
            <w:pPr>
              <w:jc w:val="right"/>
              <w:rPr>
                <w:rFonts w:hint="eastAsia" w:ascii="宋体" w:hAnsi="宋体" w:eastAsia="宋体" w:cs="宋体"/>
                <w:i w:val="0"/>
                <w:iCs w:val="0"/>
                <w:color w:val="000000"/>
                <w:sz w:val="22"/>
                <w:szCs w:val="22"/>
                <w:u w:val="none"/>
              </w:rPr>
            </w:pPr>
          </w:p>
        </w:tc>
      </w:tr>
      <w:tr w14:paraId="2BF8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DE9D1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FDA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FEE59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DD4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EC3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C5D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r>
      <w:tr w14:paraId="4BCA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DEB6F0">
            <w:pPr>
              <w:jc w:val="center"/>
              <w:rPr>
                <w:rFonts w:hint="eastAsia" w:ascii="宋体" w:hAnsi="宋体" w:eastAsia="宋体" w:cs="宋体"/>
                <w:b/>
                <w:bCs/>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B6E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8F26AA">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A94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3E7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EB1393">
            <w:pPr>
              <w:jc w:val="right"/>
              <w:rPr>
                <w:rFonts w:hint="eastAsia" w:ascii="宋体" w:hAnsi="宋体" w:eastAsia="宋体" w:cs="宋体"/>
                <w:i w:val="0"/>
                <w:iCs w:val="0"/>
                <w:color w:val="000000"/>
                <w:sz w:val="22"/>
                <w:szCs w:val="22"/>
                <w:u w:val="none"/>
              </w:rPr>
            </w:pPr>
          </w:p>
        </w:tc>
      </w:tr>
      <w:tr w14:paraId="12CA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4027AE">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D2F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3C1EA7">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3B7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877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171DE4">
            <w:pPr>
              <w:jc w:val="right"/>
              <w:rPr>
                <w:rFonts w:hint="eastAsia" w:ascii="宋体" w:hAnsi="宋体" w:eastAsia="宋体" w:cs="宋体"/>
                <w:i w:val="0"/>
                <w:iCs w:val="0"/>
                <w:color w:val="000000"/>
                <w:sz w:val="22"/>
                <w:szCs w:val="22"/>
                <w:u w:val="none"/>
              </w:rPr>
            </w:pPr>
          </w:p>
        </w:tc>
      </w:tr>
      <w:tr w14:paraId="0C6E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F6F9B3">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DB1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CE7416">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48D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D6B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4D108A">
            <w:pPr>
              <w:jc w:val="right"/>
              <w:rPr>
                <w:rFonts w:hint="eastAsia" w:ascii="宋体" w:hAnsi="宋体" w:eastAsia="宋体" w:cs="宋体"/>
                <w:i w:val="0"/>
                <w:iCs w:val="0"/>
                <w:color w:val="000000"/>
                <w:sz w:val="22"/>
                <w:szCs w:val="22"/>
                <w:u w:val="none"/>
              </w:rPr>
            </w:pPr>
          </w:p>
        </w:tc>
      </w:tr>
      <w:tr w14:paraId="7F6E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50A9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470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D81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4,535.78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244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945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982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4,535.78</w:t>
            </w:r>
          </w:p>
        </w:tc>
      </w:tr>
      <w:tr w14:paraId="285E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273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2EC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B9F10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996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4C6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0552E6">
            <w:pPr>
              <w:jc w:val="right"/>
              <w:rPr>
                <w:rFonts w:hint="eastAsia" w:ascii="宋体" w:hAnsi="宋体" w:eastAsia="宋体" w:cs="宋体"/>
                <w:i w:val="0"/>
                <w:iCs w:val="0"/>
                <w:color w:val="000000"/>
                <w:sz w:val="22"/>
                <w:szCs w:val="22"/>
                <w:u w:val="none"/>
              </w:rPr>
            </w:pPr>
          </w:p>
        </w:tc>
      </w:tr>
      <w:tr w14:paraId="4D47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9F4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339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E71B3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5D3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8A1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5E3432">
            <w:pPr>
              <w:jc w:val="right"/>
              <w:rPr>
                <w:rFonts w:hint="eastAsia" w:ascii="宋体" w:hAnsi="宋体" w:eastAsia="宋体" w:cs="宋体"/>
                <w:i w:val="0"/>
                <w:iCs w:val="0"/>
                <w:color w:val="000000"/>
                <w:sz w:val="22"/>
                <w:szCs w:val="22"/>
                <w:u w:val="none"/>
              </w:rPr>
            </w:pPr>
          </w:p>
        </w:tc>
      </w:tr>
      <w:tr w14:paraId="0AE4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7CD7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0C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5AF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4,535.78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7E9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B6A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0FC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4,535.78</w:t>
            </w:r>
          </w:p>
        </w:tc>
      </w:tr>
      <w:tr w14:paraId="0D6D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auto" w:sz="4" w:space="0"/>
              <w:left w:val="nil"/>
              <w:bottom w:val="nil"/>
              <w:right w:val="nil"/>
            </w:tcBorders>
            <w:shd w:val="clear" w:color="auto" w:fill="auto"/>
            <w:noWrap/>
            <w:vAlign w:val="center"/>
          </w:tcPr>
          <w:p w14:paraId="2891C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4F1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3E477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56CE1132">
      <w:pPr>
        <w:widowControl/>
        <w:jc w:val="center"/>
        <w:rPr>
          <w:rFonts w:ascii="Times New Roman" w:hAnsi="Times New Roman" w:eastAsia="方正小标宋_GBK" w:cs="Times New Roman"/>
          <w:kern w:val="0"/>
          <w:sz w:val="36"/>
          <w:szCs w:val="36"/>
        </w:rPr>
      </w:pPr>
    </w:p>
    <w:p w14:paraId="56739D9D">
      <w:pPr>
        <w:widowControl/>
        <w:jc w:val="center"/>
        <w:rPr>
          <w:rFonts w:ascii="Times New Roman" w:hAnsi="Times New Roman" w:eastAsia="方正小标宋_GBK" w:cs="Times New Roman"/>
          <w:kern w:val="0"/>
          <w:sz w:val="36"/>
          <w:szCs w:val="36"/>
        </w:rPr>
      </w:pPr>
    </w:p>
    <w:p w14:paraId="7CF7463C">
      <w:pPr>
        <w:widowControl/>
        <w:jc w:val="center"/>
        <w:rPr>
          <w:rFonts w:ascii="Times New Roman" w:hAnsi="Times New Roman" w:eastAsia="方正小标宋_GBK" w:cs="Times New Roman"/>
          <w:kern w:val="0"/>
          <w:sz w:val="36"/>
          <w:szCs w:val="36"/>
        </w:rPr>
      </w:pPr>
    </w:p>
    <w:p w14:paraId="6E6F2D07">
      <w:pPr>
        <w:widowControl/>
        <w:jc w:val="center"/>
        <w:rPr>
          <w:rFonts w:ascii="Times New Roman" w:hAnsi="Times New Roman" w:eastAsia="方正小标宋_GBK" w:cs="Times New Roman"/>
          <w:kern w:val="0"/>
          <w:sz w:val="36"/>
          <w:szCs w:val="36"/>
        </w:rPr>
      </w:pPr>
    </w:p>
    <w:p w14:paraId="3F97751F">
      <w:pPr>
        <w:widowControl/>
        <w:jc w:val="center"/>
        <w:rPr>
          <w:rFonts w:ascii="Times New Roman" w:hAnsi="Times New Roman" w:eastAsia="方正小标宋_GBK" w:cs="Times New Roman"/>
          <w:kern w:val="0"/>
          <w:sz w:val="36"/>
          <w:szCs w:val="36"/>
        </w:rPr>
      </w:pPr>
    </w:p>
    <w:p w14:paraId="7D493698">
      <w:pPr>
        <w:widowControl/>
        <w:jc w:val="center"/>
        <w:rPr>
          <w:rFonts w:ascii="Times New Roman" w:hAnsi="Times New Roman" w:eastAsia="方正小标宋_GBK" w:cs="Times New Roman"/>
          <w:kern w:val="0"/>
          <w:sz w:val="36"/>
          <w:szCs w:val="36"/>
        </w:rPr>
      </w:pPr>
    </w:p>
    <w:p w14:paraId="781A1BBC">
      <w:pPr>
        <w:widowControl/>
        <w:jc w:val="center"/>
        <w:rPr>
          <w:rFonts w:ascii="Times New Roman" w:hAnsi="Times New Roman" w:eastAsia="方正小标宋_GBK" w:cs="Times New Roman"/>
          <w:kern w:val="0"/>
          <w:sz w:val="36"/>
          <w:szCs w:val="36"/>
        </w:rPr>
      </w:pPr>
    </w:p>
    <w:p w14:paraId="745446DE">
      <w:pPr>
        <w:widowControl/>
        <w:jc w:val="center"/>
        <w:rPr>
          <w:rFonts w:ascii="Times New Roman" w:hAnsi="Times New Roman" w:eastAsia="方正小标宋_GBK" w:cs="Times New Roman"/>
          <w:kern w:val="0"/>
          <w:sz w:val="36"/>
          <w:szCs w:val="36"/>
        </w:rPr>
      </w:pPr>
    </w:p>
    <w:p w14:paraId="56EB2041">
      <w:pPr>
        <w:widowControl/>
        <w:jc w:val="center"/>
        <w:rPr>
          <w:rFonts w:ascii="Times New Roman" w:hAnsi="Times New Roman" w:eastAsia="方正小标宋_GBK" w:cs="Times New Roman"/>
          <w:kern w:val="0"/>
          <w:sz w:val="36"/>
          <w:szCs w:val="36"/>
        </w:rPr>
      </w:pPr>
    </w:p>
    <w:p w14:paraId="693AC7A4">
      <w:pPr>
        <w:widowControl/>
        <w:jc w:val="center"/>
        <w:rPr>
          <w:rFonts w:ascii="Times New Roman" w:hAnsi="Times New Roman" w:eastAsia="方正小标宋_GBK" w:cs="Times New Roman"/>
          <w:kern w:val="0"/>
          <w:sz w:val="36"/>
          <w:szCs w:val="36"/>
        </w:rPr>
      </w:pPr>
    </w:p>
    <w:p w14:paraId="12606263">
      <w:pPr>
        <w:widowControl/>
        <w:jc w:val="center"/>
        <w:rPr>
          <w:rFonts w:ascii="Times New Roman" w:hAnsi="Times New Roman" w:eastAsia="方正小标宋_GBK" w:cs="Times New Roman"/>
          <w:kern w:val="0"/>
          <w:sz w:val="36"/>
          <w:szCs w:val="36"/>
        </w:rPr>
      </w:pPr>
    </w:p>
    <w:p w14:paraId="4756187F">
      <w:pPr>
        <w:pStyle w:val="2"/>
        <w:rPr>
          <w:rFonts w:ascii="Times New Roman" w:hAnsi="Times New Roman" w:eastAsia="方正小标宋_GBK" w:cs="Times New Roman"/>
          <w:kern w:val="0"/>
          <w:sz w:val="36"/>
          <w:szCs w:val="36"/>
        </w:rPr>
      </w:pPr>
    </w:p>
    <w:p w14:paraId="05145B88">
      <w:pPr>
        <w:pStyle w:val="5"/>
        <w:rPr>
          <w:rFonts w:ascii="Times New Roman" w:hAnsi="Times New Roman" w:eastAsia="方正小标宋_GBK" w:cs="Times New Roman"/>
          <w:kern w:val="0"/>
          <w:sz w:val="36"/>
          <w:szCs w:val="36"/>
        </w:rPr>
      </w:pPr>
    </w:p>
    <w:tbl>
      <w:tblPr>
        <w:tblStyle w:val="12"/>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
        <w:gridCol w:w="321"/>
        <w:gridCol w:w="427"/>
        <w:gridCol w:w="5460"/>
        <w:gridCol w:w="1170"/>
        <w:gridCol w:w="1260"/>
        <w:gridCol w:w="1395"/>
        <w:gridCol w:w="1164"/>
        <w:gridCol w:w="1164"/>
        <w:gridCol w:w="1164"/>
        <w:gridCol w:w="1675"/>
      </w:tblGrid>
      <w:tr w14:paraId="3A78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521" w:type="dxa"/>
            <w:gridSpan w:val="11"/>
            <w:tcBorders>
              <w:top w:val="nil"/>
              <w:left w:val="nil"/>
              <w:bottom w:val="nil"/>
              <w:right w:val="nil"/>
            </w:tcBorders>
            <w:shd w:val="clear" w:color="auto" w:fill="auto"/>
            <w:noWrap/>
            <w:vAlign w:val="center"/>
          </w:tcPr>
          <w:p w14:paraId="63E20ED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7810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 w:type="dxa"/>
            <w:tcBorders>
              <w:top w:val="nil"/>
              <w:left w:val="nil"/>
              <w:bottom w:val="nil"/>
              <w:right w:val="nil"/>
            </w:tcBorders>
            <w:shd w:val="clear" w:color="auto" w:fill="auto"/>
            <w:noWrap/>
            <w:vAlign w:val="center"/>
          </w:tcPr>
          <w:p w14:paraId="14DB1D37">
            <w:pPr>
              <w:rPr>
                <w:rFonts w:hint="eastAsia" w:ascii="宋体" w:hAnsi="宋体" w:eastAsia="宋体" w:cs="宋体"/>
                <w:i w:val="0"/>
                <w:iCs w:val="0"/>
                <w:color w:val="000000"/>
                <w:sz w:val="22"/>
                <w:szCs w:val="22"/>
                <w:u w:val="none"/>
              </w:rPr>
            </w:pPr>
          </w:p>
        </w:tc>
        <w:tc>
          <w:tcPr>
            <w:tcW w:w="321" w:type="dxa"/>
            <w:tcBorders>
              <w:top w:val="nil"/>
              <w:left w:val="nil"/>
              <w:bottom w:val="nil"/>
              <w:right w:val="nil"/>
            </w:tcBorders>
            <w:shd w:val="clear" w:color="auto" w:fill="auto"/>
            <w:noWrap/>
            <w:vAlign w:val="center"/>
          </w:tcPr>
          <w:p w14:paraId="3A843774">
            <w:pPr>
              <w:rPr>
                <w:rFonts w:hint="eastAsia" w:ascii="宋体" w:hAnsi="宋体" w:eastAsia="宋体" w:cs="宋体"/>
                <w:i w:val="0"/>
                <w:iCs w:val="0"/>
                <w:color w:val="000000"/>
                <w:sz w:val="22"/>
                <w:szCs w:val="22"/>
                <w:u w:val="none"/>
              </w:rPr>
            </w:pPr>
          </w:p>
        </w:tc>
        <w:tc>
          <w:tcPr>
            <w:tcW w:w="427" w:type="dxa"/>
            <w:tcBorders>
              <w:top w:val="nil"/>
              <w:left w:val="nil"/>
              <w:bottom w:val="nil"/>
              <w:right w:val="nil"/>
            </w:tcBorders>
            <w:shd w:val="clear" w:color="auto" w:fill="auto"/>
            <w:noWrap/>
            <w:vAlign w:val="center"/>
          </w:tcPr>
          <w:p w14:paraId="78E97ADE">
            <w:pPr>
              <w:rPr>
                <w:rFonts w:hint="eastAsia" w:ascii="宋体" w:hAnsi="宋体" w:eastAsia="宋体" w:cs="宋体"/>
                <w:i w:val="0"/>
                <w:iCs w:val="0"/>
                <w:color w:val="000000"/>
                <w:sz w:val="22"/>
                <w:szCs w:val="22"/>
                <w:u w:val="none"/>
              </w:rPr>
            </w:pPr>
          </w:p>
        </w:tc>
        <w:tc>
          <w:tcPr>
            <w:tcW w:w="5460" w:type="dxa"/>
            <w:tcBorders>
              <w:top w:val="nil"/>
              <w:left w:val="nil"/>
              <w:bottom w:val="nil"/>
              <w:right w:val="nil"/>
            </w:tcBorders>
            <w:shd w:val="clear" w:color="auto" w:fill="auto"/>
            <w:noWrap/>
            <w:vAlign w:val="center"/>
          </w:tcPr>
          <w:p w14:paraId="145F8C6E">
            <w:pPr>
              <w:rPr>
                <w:rFonts w:hint="eastAsia" w:ascii="宋体" w:hAnsi="宋体" w:eastAsia="宋体" w:cs="宋体"/>
                <w:i w:val="0"/>
                <w:iCs w:val="0"/>
                <w:color w:val="000000"/>
                <w:sz w:val="22"/>
                <w:szCs w:val="22"/>
                <w:u w:val="none"/>
              </w:rPr>
            </w:pPr>
          </w:p>
        </w:tc>
        <w:tc>
          <w:tcPr>
            <w:tcW w:w="1170" w:type="dxa"/>
            <w:tcBorders>
              <w:top w:val="nil"/>
              <w:left w:val="nil"/>
              <w:bottom w:val="nil"/>
              <w:right w:val="nil"/>
            </w:tcBorders>
            <w:shd w:val="clear" w:color="auto" w:fill="auto"/>
            <w:noWrap/>
            <w:vAlign w:val="center"/>
          </w:tcPr>
          <w:p w14:paraId="3BEAD8C5">
            <w:pPr>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color="auto" w:fill="auto"/>
            <w:noWrap/>
            <w:vAlign w:val="center"/>
          </w:tcPr>
          <w:p w14:paraId="734D3C73">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noWrap/>
            <w:vAlign w:val="center"/>
          </w:tcPr>
          <w:p w14:paraId="67E6BB5D">
            <w:pPr>
              <w:rPr>
                <w:rFonts w:hint="eastAsia" w:ascii="宋体" w:hAnsi="宋体" w:eastAsia="宋体" w:cs="宋体"/>
                <w:i w:val="0"/>
                <w:iCs w:val="0"/>
                <w:color w:val="000000"/>
                <w:sz w:val="22"/>
                <w:szCs w:val="22"/>
                <w:u w:val="none"/>
              </w:rPr>
            </w:pPr>
          </w:p>
        </w:tc>
        <w:tc>
          <w:tcPr>
            <w:tcW w:w="1164" w:type="dxa"/>
            <w:tcBorders>
              <w:top w:val="nil"/>
              <w:left w:val="nil"/>
              <w:bottom w:val="nil"/>
              <w:right w:val="nil"/>
            </w:tcBorders>
            <w:shd w:val="clear" w:color="auto" w:fill="auto"/>
            <w:noWrap/>
            <w:vAlign w:val="center"/>
          </w:tcPr>
          <w:p w14:paraId="25FA40A4">
            <w:pPr>
              <w:rPr>
                <w:rFonts w:hint="eastAsia" w:ascii="宋体" w:hAnsi="宋体" w:eastAsia="宋体" w:cs="宋体"/>
                <w:i w:val="0"/>
                <w:iCs w:val="0"/>
                <w:color w:val="000000"/>
                <w:sz w:val="22"/>
                <w:szCs w:val="22"/>
                <w:u w:val="none"/>
              </w:rPr>
            </w:pPr>
          </w:p>
        </w:tc>
        <w:tc>
          <w:tcPr>
            <w:tcW w:w="1164" w:type="dxa"/>
            <w:tcBorders>
              <w:top w:val="nil"/>
              <w:left w:val="nil"/>
              <w:bottom w:val="nil"/>
              <w:right w:val="nil"/>
            </w:tcBorders>
            <w:shd w:val="clear" w:color="auto" w:fill="auto"/>
            <w:noWrap/>
            <w:vAlign w:val="center"/>
          </w:tcPr>
          <w:p w14:paraId="49A2EA0D">
            <w:pPr>
              <w:rPr>
                <w:rFonts w:hint="eastAsia" w:ascii="宋体" w:hAnsi="宋体" w:eastAsia="宋体" w:cs="宋体"/>
                <w:i w:val="0"/>
                <w:iCs w:val="0"/>
                <w:color w:val="000000"/>
                <w:sz w:val="22"/>
                <w:szCs w:val="22"/>
                <w:u w:val="none"/>
              </w:rPr>
            </w:pPr>
          </w:p>
        </w:tc>
        <w:tc>
          <w:tcPr>
            <w:tcW w:w="1164" w:type="dxa"/>
            <w:tcBorders>
              <w:top w:val="nil"/>
              <w:left w:val="nil"/>
              <w:bottom w:val="nil"/>
              <w:right w:val="nil"/>
            </w:tcBorders>
            <w:shd w:val="clear" w:color="auto" w:fill="auto"/>
            <w:noWrap/>
            <w:vAlign w:val="center"/>
          </w:tcPr>
          <w:p w14:paraId="585AEF85">
            <w:pPr>
              <w:rPr>
                <w:rFonts w:hint="eastAsia" w:ascii="宋体" w:hAnsi="宋体" w:eastAsia="宋体" w:cs="宋体"/>
                <w:i w:val="0"/>
                <w:iCs w:val="0"/>
                <w:color w:val="000000"/>
                <w:sz w:val="22"/>
                <w:szCs w:val="22"/>
                <w:u w:val="none"/>
              </w:rPr>
            </w:pPr>
          </w:p>
        </w:tc>
        <w:tc>
          <w:tcPr>
            <w:tcW w:w="1675" w:type="dxa"/>
            <w:tcBorders>
              <w:top w:val="nil"/>
              <w:left w:val="nil"/>
              <w:bottom w:val="nil"/>
              <w:right w:val="nil"/>
            </w:tcBorders>
            <w:shd w:val="clear" w:color="auto" w:fill="auto"/>
            <w:noWrap/>
            <w:vAlign w:val="bottom"/>
          </w:tcPr>
          <w:p w14:paraId="6EE0FE6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34E2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29" w:type="dxa"/>
            <w:gridSpan w:val="4"/>
            <w:tcBorders>
              <w:top w:val="nil"/>
              <w:left w:val="nil"/>
              <w:bottom w:val="single" w:color="auto" w:sz="4" w:space="0"/>
              <w:right w:val="nil"/>
            </w:tcBorders>
            <w:shd w:val="clear" w:color="auto" w:fill="auto"/>
            <w:noWrap/>
            <w:vAlign w:val="bottom"/>
          </w:tcPr>
          <w:p w14:paraId="5A3088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部门：溆浦产业开发区管理委员会</w:t>
            </w:r>
          </w:p>
        </w:tc>
        <w:tc>
          <w:tcPr>
            <w:tcW w:w="1170" w:type="dxa"/>
            <w:tcBorders>
              <w:top w:val="nil"/>
              <w:left w:val="nil"/>
              <w:bottom w:val="single" w:color="auto" w:sz="4" w:space="0"/>
              <w:right w:val="nil"/>
            </w:tcBorders>
            <w:shd w:val="clear" w:color="auto" w:fill="auto"/>
            <w:noWrap/>
            <w:vAlign w:val="center"/>
          </w:tcPr>
          <w:p w14:paraId="4185F665">
            <w:pPr>
              <w:rPr>
                <w:rFonts w:hint="eastAsia" w:ascii="宋体" w:hAnsi="宋体" w:eastAsia="宋体" w:cs="宋体"/>
                <w:i w:val="0"/>
                <w:iCs w:val="0"/>
                <w:color w:val="000000"/>
                <w:sz w:val="22"/>
                <w:szCs w:val="22"/>
                <w:u w:val="none"/>
              </w:rPr>
            </w:pPr>
          </w:p>
        </w:tc>
        <w:tc>
          <w:tcPr>
            <w:tcW w:w="1260" w:type="dxa"/>
            <w:tcBorders>
              <w:top w:val="nil"/>
              <w:left w:val="nil"/>
              <w:bottom w:val="single" w:color="auto" w:sz="4" w:space="0"/>
              <w:right w:val="nil"/>
            </w:tcBorders>
            <w:shd w:val="clear" w:color="auto" w:fill="auto"/>
            <w:noWrap/>
            <w:vAlign w:val="center"/>
          </w:tcPr>
          <w:p w14:paraId="26A1447B">
            <w:pPr>
              <w:rPr>
                <w:rFonts w:hint="eastAsia" w:ascii="宋体" w:hAnsi="宋体" w:eastAsia="宋体" w:cs="宋体"/>
                <w:i w:val="0"/>
                <w:iCs w:val="0"/>
                <w:color w:val="000000"/>
                <w:sz w:val="22"/>
                <w:szCs w:val="22"/>
                <w:u w:val="none"/>
              </w:rPr>
            </w:pPr>
          </w:p>
        </w:tc>
        <w:tc>
          <w:tcPr>
            <w:tcW w:w="1395" w:type="dxa"/>
            <w:tcBorders>
              <w:top w:val="nil"/>
              <w:left w:val="nil"/>
              <w:bottom w:val="single" w:color="auto" w:sz="4" w:space="0"/>
              <w:right w:val="nil"/>
            </w:tcBorders>
            <w:shd w:val="clear" w:color="auto" w:fill="auto"/>
            <w:noWrap/>
            <w:vAlign w:val="center"/>
          </w:tcPr>
          <w:p w14:paraId="2E832A32">
            <w:pPr>
              <w:rPr>
                <w:rFonts w:hint="eastAsia" w:ascii="宋体" w:hAnsi="宋体" w:eastAsia="宋体" w:cs="宋体"/>
                <w:i w:val="0"/>
                <w:iCs w:val="0"/>
                <w:color w:val="000000"/>
                <w:sz w:val="22"/>
                <w:szCs w:val="22"/>
                <w:u w:val="none"/>
              </w:rPr>
            </w:pPr>
          </w:p>
        </w:tc>
        <w:tc>
          <w:tcPr>
            <w:tcW w:w="1164" w:type="dxa"/>
            <w:tcBorders>
              <w:top w:val="nil"/>
              <w:left w:val="nil"/>
              <w:bottom w:val="single" w:color="auto" w:sz="4" w:space="0"/>
              <w:right w:val="nil"/>
            </w:tcBorders>
            <w:shd w:val="clear" w:color="auto" w:fill="auto"/>
            <w:noWrap/>
            <w:vAlign w:val="center"/>
          </w:tcPr>
          <w:p w14:paraId="2B6F21B0">
            <w:pPr>
              <w:rPr>
                <w:rFonts w:hint="eastAsia" w:ascii="宋体" w:hAnsi="宋体" w:eastAsia="宋体" w:cs="宋体"/>
                <w:i w:val="0"/>
                <w:iCs w:val="0"/>
                <w:color w:val="000000"/>
                <w:sz w:val="22"/>
                <w:szCs w:val="22"/>
                <w:u w:val="none"/>
              </w:rPr>
            </w:pPr>
          </w:p>
        </w:tc>
        <w:tc>
          <w:tcPr>
            <w:tcW w:w="1164" w:type="dxa"/>
            <w:tcBorders>
              <w:top w:val="nil"/>
              <w:left w:val="nil"/>
              <w:bottom w:val="single" w:color="auto" w:sz="4" w:space="0"/>
              <w:right w:val="nil"/>
            </w:tcBorders>
            <w:shd w:val="clear" w:color="auto" w:fill="auto"/>
            <w:noWrap/>
            <w:vAlign w:val="center"/>
          </w:tcPr>
          <w:p w14:paraId="26CCEBA6">
            <w:pPr>
              <w:rPr>
                <w:rFonts w:hint="eastAsia" w:ascii="宋体" w:hAnsi="宋体" w:eastAsia="宋体" w:cs="宋体"/>
                <w:i w:val="0"/>
                <w:iCs w:val="0"/>
                <w:color w:val="000000"/>
                <w:sz w:val="22"/>
                <w:szCs w:val="22"/>
                <w:u w:val="none"/>
              </w:rPr>
            </w:pPr>
          </w:p>
        </w:tc>
        <w:tc>
          <w:tcPr>
            <w:tcW w:w="1164" w:type="dxa"/>
            <w:tcBorders>
              <w:top w:val="nil"/>
              <w:left w:val="nil"/>
              <w:bottom w:val="single" w:color="auto" w:sz="4" w:space="0"/>
              <w:right w:val="nil"/>
            </w:tcBorders>
            <w:shd w:val="clear" w:color="auto" w:fill="auto"/>
            <w:noWrap/>
            <w:vAlign w:val="center"/>
          </w:tcPr>
          <w:p w14:paraId="405CB96C">
            <w:pPr>
              <w:rPr>
                <w:rFonts w:hint="eastAsia" w:ascii="宋体" w:hAnsi="宋体" w:eastAsia="宋体" w:cs="宋体"/>
                <w:i w:val="0"/>
                <w:iCs w:val="0"/>
                <w:color w:val="000000"/>
                <w:sz w:val="22"/>
                <w:szCs w:val="22"/>
                <w:u w:val="none"/>
              </w:rPr>
            </w:pPr>
          </w:p>
        </w:tc>
        <w:tc>
          <w:tcPr>
            <w:tcW w:w="1675" w:type="dxa"/>
            <w:tcBorders>
              <w:top w:val="nil"/>
              <w:left w:val="nil"/>
              <w:bottom w:val="single" w:color="auto" w:sz="4" w:space="0"/>
              <w:right w:val="nil"/>
            </w:tcBorders>
            <w:shd w:val="clear" w:color="auto" w:fill="auto"/>
            <w:noWrap/>
            <w:vAlign w:val="bottom"/>
          </w:tcPr>
          <w:p w14:paraId="3E128A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0DB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2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7FC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AA7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36C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65A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B38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589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00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BE1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127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DF9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4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703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E9633">
            <w:pPr>
              <w:jc w:val="center"/>
              <w:rPr>
                <w:rFonts w:hint="eastAsia" w:ascii="宋体" w:hAnsi="宋体" w:eastAsia="宋体" w:cs="宋体"/>
                <w:i w:val="0"/>
                <w:iCs w:val="0"/>
                <w:color w:val="000000"/>
                <w:sz w:val="22"/>
                <w:szCs w:val="22"/>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A7444">
            <w:pPr>
              <w:jc w:val="center"/>
              <w:rPr>
                <w:rFonts w:hint="eastAsia" w:ascii="宋体" w:hAnsi="宋体" w:eastAsia="宋体" w:cs="宋体"/>
                <w:i w:val="0"/>
                <w:iCs w:val="0"/>
                <w:color w:val="000000"/>
                <w:sz w:val="22"/>
                <w:szCs w:val="22"/>
                <w:u w:val="none"/>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D4273">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64038">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91315">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2F94B">
            <w:pPr>
              <w:jc w:val="center"/>
              <w:rPr>
                <w:rFonts w:hint="eastAsia" w:ascii="宋体" w:hAnsi="宋体" w:eastAsia="宋体" w:cs="宋体"/>
                <w:i w:val="0"/>
                <w:iCs w:val="0"/>
                <w:color w:val="000000"/>
                <w:sz w:val="22"/>
                <w:szCs w:val="22"/>
                <w:u w:val="none"/>
              </w:rPr>
            </w:pPr>
          </w:p>
        </w:tc>
        <w:tc>
          <w:tcPr>
            <w:tcW w:w="1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3356F">
            <w:pPr>
              <w:jc w:val="center"/>
              <w:rPr>
                <w:rFonts w:hint="eastAsia" w:ascii="宋体" w:hAnsi="宋体" w:eastAsia="宋体" w:cs="宋体"/>
                <w:i w:val="0"/>
                <w:iCs w:val="0"/>
                <w:color w:val="000000"/>
                <w:sz w:val="22"/>
                <w:szCs w:val="22"/>
                <w:u w:val="none"/>
              </w:rPr>
            </w:pPr>
          </w:p>
        </w:tc>
      </w:tr>
      <w:tr w14:paraId="13C6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D4FBA">
            <w:pPr>
              <w:jc w:val="center"/>
              <w:rPr>
                <w:rFonts w:hint="eastAsia" w:ascii="宋体" w:hAnsi="宋体" w:eastAsia="宋体" w:cs="宋体"/>
                <w:i w:val="0"/>
                <w:iCs w:val="0"/>
                <w:color w:val="000000"/>
                <w:sz w:val="22"/>
                <w:szCs w:val="22"/>
                <w:u w:val="none"/>
              </w:rPr>
            </w:pPr>
          </w:p>
        </w:tc>
        <w:tc>
          <w:tcPr>
            <w:tcW w:w="54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193C55">
            <w:pPr>
              <w:jc w:val="center"/>
              <w:rPr>
                <w:rFonts w:hint="eastAsia" w:ascii="宋体" w:hAnsi="宋体" w:eastAsia="宋体" w:cs="宋体"/>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54097">
            <w:pPr>
              <w:jc w:val="center"/>
              <w:rPr>
                <w:rFonts w:hint="eastAsia" w:ascii="宋体" w:hAnsi="宋体" w:eastAsia="宋体" w:cs="宋体"/>
                <w:i w:val="0"/>
                <w:iCs w:val="0"/>
                <w:color w:val="000000"/>
                <w:sz w:val="22"/>
                <w:szCs w:val="22"/>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38F1F">
            <w:pPr>
              <w:jc w:val="center"/>
              <w:rPr>
                <w:rFonts w:hint="eastAsia" w:ascii="宋体" w:hAnsi="宋体" w:eastAsia="宋体" w:cs="宋体"/>
                <w:i w:val="0"/>
                <w:iCs w:val="0"/>
                <w:color w:val="000000"/>
                <w:sz w:val="22"/>
                <w:szCs w:val="22"/>
                <w:u w:val="none"/>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D3796">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EAAAB">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742D1">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5C55F">
            <w:pPr>
              <w:jc w:val="center"/>
              <w:rPr>
                <w:rFonts w:hint="eastAsia" w:ascii="宋体" w:hAnsi="宋体" w:eastAsia="宋体" w:cs="宋体"/>
                <w:i w:val="0"/>
                <w:iCs w:val="0"/>
                <w:color w:val="000000"/>
                <w:sz w:val="22"/>
                <w:szCs w:val="22"/>
                <w:u w:val="none"/>
              </w:rPr>
            </w:pPr>
          </w:p>
        </w:tc>
        <w:tc>
          <w:tcPr>
            <w:tcW w:w="1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9E806">
            <w:pPr>
              <w:jc w:val="center"/>
              <w:rPr>
                <w:rFonts w:hint="eastAsia" w:ascii="宋体" w:hAnsi="宋体" w:eastAsia="宋体" w:cs="宋体"/>
                <w:i w:val="0"/>
                <w:iCs w:val="0"/>
                <w:color w:val="000000"/>
                <w:sz w:val="22"/>
                <w:szCs w:val="22"/>
                <w:u w:val="none"/>
              </w:rPr>
            </w:pPr>
          </w:p>
        </w:tc>
      </w:tr>
      <w:tr w14:paraId="5310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35F09">
            <w:pPr>
              <w:jc w:val="center"/>
              <w:rPr>
                <w:rFonts w:hint="eastAsia" w:ascii="宋体" w:hAnsi="宋体" w:eastAsia="宋体" w:cs="宋体"/>
                <w:i w:val="0"/>
                <w:iCs w:val="0"/>
                <w:color w:val="000000"/>
                <w:sz w:val="22"/>
                <w:szCs w:val="22"/>
                <w:u w:val="none"/>
              </w:rPr>
            </w:pPr>
          </w:p>
        </w:tc>
        <w:tc>
          <w:tcPr>
            <w:tcW w:w="54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5E3723">
            <w:pPr>
              <w:jc w:val="center"/>
              <w:rPr>
                <w:rFonts w:hint="eastAsia" w:ascii="宋体" w:hAnsi="宋体" w:eastAsia="宋体" w:cs="宋体"/>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1A511">
            <w:pPr>
              <w:jc w:val="center"/>
              <w:rPr>
                <w:rFonts w:hint="eastAsia" w:ascii="宋体" w:hAnsi="宋体" w:eastAsia="宋体" w:cs="宋体"/>
                <w:i w:val="0"/>
                <w:iCs w:val="0"/>
                <w:color w:val="000000"/>
                <w:sz w:val="22"/>
                <w:szCs w:val="22"/>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4BE31">
            <w:pPr>
              <w:jc w:val="center"/>
              <w:rPr>
                <w:rFonts w:hint="eastAsia" w:ascii="宋体" w:hAnsi="宋体" w:eastAsia="宋体" w:cs="宋体"/>
                <w:i w:val="0"/>
                <w:iCs w:val="0"/>
                <w:color w:val="000000"/>
                <w:sz w:val="22"/>
                <w:szCs w:val="22"/>
                <w:u w:val="none"/>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0154C">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B1B39">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F7178">
            <w:pPr>
              <w:jc w:val="center"/>
              <w:rPr>
                <w:rFonts w:hint="eastAsia" w:ascii="宋体" w:hAnsi="宋体" w:eastAsia="宋体" w:cs="宋体"/>
                <w:i w:val="0"/>
                <w:iCs w:val="0"/>
                <w:color w:val="000000"/>
                <w:sz w:val="22"/>
                <w:szCs w:val="22"/>
                <w:u w:val="none"/>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A1E94">
            <w:pPr>
              <w:jc w:val="center"/>
              <w:rPr>
                <w:rFonts w:hint="eastAsia" w:ascii="宋体" w:hAnsi="宋体" w:eastAsia="宋体" w:cs="宋体"/>
                <w:i w:val="0"/>
                <w:iCs w:val="0"/>
                <w:color w:val="000000"/>
                <w:sz w:val="22"/>
                <w:szCs w:val="22"/>
                <w:u w:val="none"/>
              </w:rPr>
            </w:pPr>
          </w:p>
        </w:tc>
        <w:tc>
          <w:tcPr>
            <w:tcW w:w="1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04770">
            <w:pPr>
              <w:jc w:val="center"/>
              <w:rPr>
                <w:rFonts w:hint="eastAsia" w:ascii="宋体" w:hAnsi="宋体" w:eastAsia="宋体" w:cs="宋体"/>
                <w:i w:val="0"/>
                <w:iCs w:val="0"/>
                <w:color w:val="000000"/>
                <w:sz w:val="22"/>
                <w:szCs w:val="22"/>
                <w:u w:val="none"/>
              </w:rPr>
            </w:pPr>
          </w:p>
        </w:tc>
      </w:tr>
      <w:tr w14:paraId="69CB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2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EE92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423A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9E13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BC11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134F4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73C12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03EE7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71B13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A31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2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126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E63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4,535.78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7BA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4,319.82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D8FE6">
            <w:pPr>
              <w:jc w:val="right"/>
              <w:rPr>
                <w:rFonts w:hint="eastAsia" w:ascii="宋体" w:hAnsi="宋体" w:eastAsia="宋体" w:cs="宋体"/>
                <w:b/>
                <w:bCs/>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ECF43">
            <w:pPr>
              <w:jc w:val="right"/>
              <w:rPr>
                <w:rFonts w:hint="eastAsia" w:ascii="宋体" w:hAnsi="宋体" w:eastAsia="宋体" w:cs="宋体"/>
                <w:b/>
                <w:bCs/>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93B80">
            <w:pPr>
              <w:jc w:val="right"/>
              <w:rPr>
                <w:rFonts w:hint="eastAsia" w:ascii="宋体" w:hAnsi="宋体" w:eastAsia="宋体" w:cs="宋体"/>
                <w:b/>
                <w:bCs/>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E2D7E">
            <w:pPr>
              <w:jc w:val="right"/>
              <w:rPr>
                <w:rFonts w:hint="eastAsia" w:ascii="宋体" w:hAnsi="宋体" w:eastAsia="宋体" w:cs="宋体"/>
                <w:b/>
                <w:bCs/>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6DC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215.96</w:t>
            </w:r>
          </w:p>
        </w:tc>
      </w:tr>
      <w:tr w14:paraId="12E3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443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5F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69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88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A731C">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9E832">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47C08">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3DC30">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0FE28">
            <w:pPr>
              <w:jc w:val="right"/>
              <w:rPr>
                <w:rFonts w:hint="eastAsia" w:ascii="宋体" w:hAnsi="宋体" w:eastAsia="宋体" w:cs="宋体"/>
                <w:i w:val="0"/>
                <w:iCs w:val="0"/>
                <w:color w:val="000000"/>
                <w:sz w:val="22"/>
                <w:szCs w:val="22"/>
                <w:u w:val="none"/>
              </w:rPr>
            </w:pPr>
          </w:p>
        </w:tc>
      </w:tr>
      <w:tr w14:paraId="1BAA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83C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A1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32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4C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D8211">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C0E3E">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95055">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9DEFD">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04D10">
            <w:pPr>
              <w:jc w:val="right"/>
              <w:rPr>
                <w:rFonts w:hint="eastAsia" w:ascii="宋体" w:hAnsi="宋体" w:eastAsia="宋体" w:cs="宋体"/>
                <w:i w:val="0"/>
                <w:iCs w:val="0"/>
                <w:color w:val="000000"/>
                <w:sz w:val="22"/>
                <w:szCs w:val="22"/>
                <w:u w:val="none"/>
              </w:rPr>
            </w:pPr>
          </w:p>
        </w:tc>
      </w:tr>
      <w:tr w14:paraId="56BC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AF9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19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FA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93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D1173">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41BF2">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FD5DE">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07E75">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E0209">
            <w:pPr>
              <w:jc w:val="right"/>
              <w:rPr>
                <w:rFonts w:hint="eastAsia" w:ascii="宋体" w:hAnsi="宋体" w:eastAsia="宋体" w:cs="宋体"/>
                <w:i w:val="0"/>
                <w:iCs w:val="0"/>
                <w:color w:val="000000"/>
                <w:sz w:val="22"/>
                <w:szCs w:val="22"/>
                <w:u w:val="none"/>
              </w:rPr>
            </w:pPr>
          </w:p>
        </w:tc>
      </w:tr>
      <w:tr w14:paraId="5709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231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9C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E1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A2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92295">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F41BB">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CE476">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8CF28">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223DC">
            <w:pPr>
              <w:jc w:val="right"/>
              <w:rPr>
                <w:rFonts w:hint="eastAsia" w:ascii="宋体" w:hAnsi="宋体" w:eastAsia="宋体" w:cs="宋体"/>
                <w:i w:val="0"/>
                <w:iCs w:val="0"/>
                <w:color w:val="000000"/>
                <w:sz w:val="22"/>
                <w:szCs w:val="22"/>
                <w:u w:val="none"/>
              </w:rPr>
            </w:pPr>
          </w:p>
        </w:tc>
      </w:tr>
      <w:tr w14:paraId="3D84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AD3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BA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CF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C4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4CB39">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1ED79">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25AF2">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A3A44">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AF880">
            <w:pPr>
              <w:jc w:val="right"/>
              <w:rPr>
                <w:rFonts w:hint="eastAsia" w:ascii="宋体" w:hAnsi="宋体" w:eastAsia="宋体" w:cs="宋体"/>
                <w:i w:val="0"/>
                <w:iCs w:val="0"/>
                <w:color w:val="000000"/>
                <w:sz w:val="22"/>
                <w:szCs w:val="22"/>
                <w:u w:val="none"/>
              </w:rPr>
            </w:pPr>
          </w:p>
        </w:tc>
      </w:tr>
      <w:tr w14:paraId="4C4E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205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95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1B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CF5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8E415">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9C61C">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EDE64">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54ED6">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E1599">
            <w:pPr>
              <w:jc w:val="right"/>
              <w:rPr>
                <w:rFonts w:hint="eastAsia" w:ascii="宋体" w:hAnsi="宋体" w:eastAsia="宋体" w:cs="宋体"/>
                <w:i w:val="0"/>
                <w:iCs w:val="0"/>
                <w:color w:val="000000"/>
                <w:sz w:val="22"/>
                <w:szCs w:val="22"/>
                <w:u w:val="none"/>
              </w:rPr>
            </w:pPr>
          </w:p>
        </w:tc>
      </w:tr>
      <w:tr w14:paraId="34B2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1F9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67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0F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2E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D3B0C">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FEC10">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51911">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A38E7">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2F270">
            <w:pPr>
              <w:jc w:val="right"/>
              <w:rPr>
                <w:rFonts w:hint="eastAsia" w:ascii="宋体" w:hAnsi="宋体" w:eastAsia="宋体" w:cs="宋体"/>
                <w:i w:val="0"/>
                <w:iCs w:val="0"/>
                <w:color w:val="000000"/>
                <w:sz w:val="22"/>
                <w:szCs w:val="22"/>
                <w:u w:val="none"/>
              </w:rPr>
            </w:pPr>
          </w:p>
        </w:tc>
      </w:tr>
      <w:tr w14:paraId="0A60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6A6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D1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37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A3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98BEC">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DF8C0">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E1D6B">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1F8D8">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00CA9">
            <w:pPr>
              <w:jc w:val="right"/>
              <w:rPr>
                <w:rFonts w:hint="eastAsia" w:ascii="宋体" w:hAnsi="宋体" w:eastAsia="宋体" w:cs="宋体"/>
                <w:i w:val="0"/>
                <w:iCs w:val="0"/>
                <w:color w:val="000000"/>
                <w:sz w:val="22"/>
                <w:szCs w:val="22"/>
                <w:u w:val="none"/>
              </w:rPr>
            </w:pPr>
          </w:p>
        </w:tc>
      </w:tr>
      <w:tr w14:paraId="49DD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5EB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3F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B3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B4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D30F6">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42A6C">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8DE31">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856C1">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07D75">
            <w:pPr>
              <w:jc w:val="right"/>
              <w:rPr>
                <w:rFonts w:hint="eastAsia" w:ascii="宋体" w:hAnsi="宋体" w:eastAsia="宋体" w:cs="宋体"/>
                <w:i w:val="0"/>
                <w:iCs w:val="0"/>
                <w:color w:val="000000"/>
                <w:sz w:val="22"/>
                <w:szCs w:val="22"/>
                <w:u w:val="none"/>
              </w:rPr>
            </w:pPr>
          </w:p>
        </w:tc>
      </w:tr>
      <w:tr w14:paraId="0BB5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B80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14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BFD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E6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73CD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B1101">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FFF47">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933F1">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81021">
            <w:pPr>
              <w:jc w:val="right"/>
              <w:rPr>
                <w:rFonts w:hint="eastAsia" w:ascii="宋体" w:hAnsi="宋体" w:eastAsia="宋体" w:cs="宋体"/>
                <w:i w:val="0"/>
                <w:iCs w:val="0"/>
                <w:color w:val="000000"/>
                <w:sz w:val="22"/>
                <w:szCs w:val="22"/>
                <w:u w:val="none"/>
              </w:rPr>
            </w:pPr>
          </w:p>
        </w:tc>
      </w:tr>
      <w:tr w14:paraId="045B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352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89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DE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3D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E8D4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79F99">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9FAA4">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CA979">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A26EE">
            <w:pPr>
              <w:jc w:val="right"/>
              <w:rPr>
                <w:rFonts w:hint="eastAsia" w:ascii="宋体" w:hAnsi="宋体" w:eastAsia="宋体" w:cs="宋体"/>
                <w:i w:val="0"/>
                <w:iCs w:val="0"/>
                <w:color w:val="000000"/>
                <w:sz w:val="22"/>
                <w:szCs w:val="22"/>
                <w:u w:val="none"/>
              </w:rPr>
            </w:pPr>
          </w:p>
        </w:tc>
      </w:tr>
      <w:tr w14:paraId="66D6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F6E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C3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B19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91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14B49">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B10A1">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79BE2">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7896C">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E6002">
            <w:pPr>
              <w:jc w:val="right"/>
              <w:rPr>
                <w:rFonts w:hint="eastAsia" w:ascii="宋体" w:hAnsi="宋体" w:eastAsia="宋体" w:cs="宋体"/>
                <w:i w:val="0"/>
                <w:iCs w:val="0"/>
                <w:color w:val="000000"/>
                <w:sz w:val="22"/>
                <w:szCs w:val="22"/>
                <w:u w:val="none"/>
              </w:rPr>
            </w:pPr>
          </w:p>
        </w:tc>
      </w:tr>
      <w:tr w14:paraId="4F2D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A8A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FB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D2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88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3071C">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A2C71">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F7575">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048C9">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3E33B">
            <w:pPr>
              <w:jc w:val="right"/>
              <w:rPr>
                <w:rFonts w:hint="eastAsia" w:ascii="宋体" w:hAnsi="宋体" w:eastAsia="宋体" w:cs="宋体"/>
                <w:i w:val="0"/>
                <w:iCs w:val="0"/>
                <w:color w:val="000000"/>
                <w:sz w:val="22"/>
                <w:szCs w:val="22"/>
                <w:u w:val="none"/>
              </w:rPr>
            </w:pPr>
          </w:p>
        </w:tc>
      </w:tr>
      <w:tr w14:paraId="45F9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AD2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10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7E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CF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FE48D">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EE872">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93BD3">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3B38A">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A5E85">
            <w:pPr>
              <w:jc w:val="right"/>
              <w:rPr>
                <w:rFonts w:hint="eastAsia" w:ascii="宋体" w:hAnsi="宋体" w:eastAsia="宋体" w:cs="宋体"/>
                <w:i w:val="0"/>
                <w:iCs w:val="0"/>
                <w:color w:val="000000"/>
                <w:sz w:val="22"/>
                <w:szCs w:val="22"/>
                <w:u w:val="none"/>
              </w:rPr>
            </w:pPr>
          </w:p>
        </w:tc>
      </w:tr>
      <w:tr w14:paraId="49AE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945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D1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FD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A0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8D53E">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F191C">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145E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0398F">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F9C69">
            <w:pPr>
              <w:jc w:val="right"/>
              <w:rPr>
                <w:rFonts w:hint="eastAsia" w:ascii="宋体" w:hAnsi="宋体" w:eastAsia="宋体" w:cs="宋体"/>
                <w:i w:val="0"/>
                <w:iCs w:val="0"/>
                <w:color w:val="000000"/>
                <w:sz w:val="22"/>
                <w:szCs w:val="22"/>
                <w:u w:val="none"/>
              </w:rPr>
            </w:pPr>
          </w:p>
        </w:tc>
      </w:tr>
      <w:tr w14:paraId="4899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16C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31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A2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91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1073E">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9D4EE">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69368">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4DE24">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D8F6E">
            <w:pPr>
              <w:jc w:val="right"/>
              <w:rPr>
                <w:rFonts w:hint="eastAsia" w:ascii="宋体" w:hAnsi="宋体" w:eastAsia="宋体" w:cs="宋体"/>
                <w:i w:val="0"/>
                <w:iCs w:val="0"/>
                <w:color w:val="000000"/>
                <w:sz w:val="22"/>
                <w:szCs w:val="22"/>
                <w:u w:val="none"/>
              </w:rPr>
            </w:pPr>
          </w:p>
        </w:tc>
      </w:tr>
      <w:tr w14:paraId="3179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5F1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FF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24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2F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1FF1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EB63B">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CC313">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0FF38">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028C7">
            <w:pPr>
              <w:jc w:val="right"/>
              <w:rPr>
                <w:rFonts w:hint="eastAsia" w:ascii="宋体" w:hAnsi="宋体" w:eastAsia="宋体" w:cs="宋体"/>
                <w:i w:val="0"/>
                <w:iCs w:val="0"/>
                <w:color w:val="000000"/>
                <w:sz w:val="22"/>
                <w:szCs w:val="22"/>
                <w:u w:val="none"/>
              </w:rPr>
            </w:pPr>
          </w:p>
        </w:tc>
      </w:tr>
      <w:tr w14:paraId="354A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D45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0A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81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F46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17B4A">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0D75B">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452D0">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A8916">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35466">
            <w:pPr>
              <w:jc w:val="right"/>
              <w:rPr>
                <w:rFonts w:hint="eastAsia" w:ascii="宋体" w:hAnsi="宋体" w:eastAsia="宋体" w:cs="宋体"/>
                <w:i w:val="0"/>
                <w:iCs w:val="0"/>
                <w:color w:val="000000"/>
                <w:sz w:val="22"/>
                <w:szCs w:val="22"/>
                <w:u w:val="none"/>
              </w:rPr>
            </w:pPr>
          </w:p>
        </w:tc>
      </w:tr>
      <w:tr w14:paraId="6072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910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28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BB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5D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F21C4">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86FA5">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8831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45793">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14A95">
            <w:pPr>
              <w:jc w:val="right"/>
              <w:rPr>
                <w:rFonts w:hint="eastAsia" w:ascii="宋体" w:hAnsi="宋体" w:eastAsia="宋体" w:cs="宋体"/>
                <w:i w:val="0"/>
                <w:iCs w:val="0"/>
                <w:color w:val="000000"/>
                <w:sz w:val="22"/>
                <w:szCs w:val="22"/>
                <w:u w:val="none"/>
              </w:rPr>
            </w:pPr>
          </w:p>
        </w:tc>
      </w:tr>
      <w:tr w14:paraId="05C4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303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62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FE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BA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E9498">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A224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75C29">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57C42">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FC2F6">
            <w:pPr>
              <w:jc w:val="right"/>
              <w:rPr>
                <w:rFonts w:hint="eastAsia" w:ascii="宋体" w:hAnsi="宋体" w:eastAsia="宋体" w:cs="宋体"/>
                <w:i w:val="0"/>
                <w:iCs w:val="0"/>
                <w:color w:val="000000"/>
                <w:sz w:val="22"/>
                <w:szCs w:val="22"/>
                <w:u w:val="none"/>
              </w:rPr>
            </w:pPr>
          </w:p>
        </w:tc>
      </w:tr>
      <w:tr w14:paraId="192A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473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64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7C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91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05344">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3B7A9">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752A8">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6AE87">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F1293">
            <w:pPr>
              <w:jc w:val="right"/>
              <w:rPr>
                <w:rFonts w:hint="eastAsia" w:ascii="宋体" w:hAnsi="宋体" w:eastAsia="宋体" w:cs="宋体"/>
                <w:i w:val="0"/>
                <w:iCs w:val="0"/>
                <w:color w:val="000000"/>
                <w:sz w:val="22"/>
                <w:szCs w:val="22"/>
                <w:u w:val="none"/>
              </w:rPr>
            </w:pPr>
          </w:p>
        </w:tc>
      </w:tr>
      <w:tr w14:paraId="59FB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C01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1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32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7F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11875">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BE5F3">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9BE7A">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C0BFD">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0F8DB">
            <w:pPr>
              <w:jc w:val="right"/>
              <w:rPr>
                <w:rFonts w:hint="eastAsia" w:ascii="宋体" w:hAnsi="宋体" w:eastAsia="宋体" w:cs="宋体"/>
                <w:i w:val="0"/>
                <w:iCs w:val="0"/>
                <w:color w:val="000000"/>
                <w:sz w:val="22"/>
                <w:szCs w:val="22"/>
                <w:u w:val="none"/>
              </w:rPr>
            </w:pPr>
          </w:p>
        </w:tc>
      </w:tr>
      <w:tr w14:paraId="3558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A87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2120103</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46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机关服务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BE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F7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20633">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7FA8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12A57">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7C4A6">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4D2E6">
            <w:pPr>
              <w:jc w:val="right"/>
              <w:rPr>
                <w:rFonts w:hint="eastAsia" w:ascii="宋体" w:hAnsi="宋体" w:eastAsia="宋体" w:cs="宋体"/>
                <w:i w:val="0"/>
                <w:iCs w:val="0"/>
                <w:color w:val="000000"/>
                <w:sz w:val="22"/>
                <w:szCs w:val="22"/>
                <w:u w:val="none"/>
              </w:rPr>
            </w:pPr>
          </w:p>
        </w:tc>
      </w:tr>
      <w:tr w14:paraId="67D7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91C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B9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A9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1,690.47</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8E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1,474.51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83BE7">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D0757">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E3C8D">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87352">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B0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215.96</w:t>
            </w:r>
          </w:p>
        </w:tc>
      </w:tr>
      <w:tr w14:paraId="3B94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CE4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C1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02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1,690.47</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70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1,474.51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4D5F1">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CC11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05737">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C5C5E">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425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215.96</w:t>
            </w:r>
          </w:p>
        </w:tc>
      </w:tr>
      <w:tr w14:paraId="324E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B94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2150517</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EF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8D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1,079.84</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74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1,079.84</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518E2">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B31F8">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54C45">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4DE01">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17BC8">
            <w:pPr>
              <w:jc w:val="right"/>
              <w:rPr>
                <w:rFonts w:hint="eastAsia" w:ascii="宋体" w:hAnsi="宋体" w:eastAsia="宋体" w:cs="宋体"/>
                <w:i w:val="0"/>
                <w:iCs w:val="0"/>
                <w:color w:val="000000"/>
                <w:sz w:val="22"/>
                <w:szCs w:val="22"/>
                <w:u w:val="none"/>
              </w:rPr>
            </w:pPr>
          </w:p>
        </w:tc>
      </w:tr>
      <w:tr w14:paraId="292B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2FA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2150599</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4C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其他工业和信息产业监管支出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4D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610.63</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CA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394.67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6692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AFF7D">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1B82C">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4D93A">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2D1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215.96</w:t>
            </w:r>
          </w:p>
        </w:tc>
      </w:tr>
      <w:tr w14:paraId="6BA5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56B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B6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00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7B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04482">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D05D2">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4F4B5">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E7091">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8895C">
            <w:pPr>
              <w:jc w:val="right"/>
              <w:rPr>
                <w:rFonts w:hint="eastAsia" w:ascii="宋体" w:hAnsi="宋体" w:eastAsia="宋体" w:cs="宋体"/>
                <w:i w:val="0"/>
                <w:iCs w:val="0"/>
                <w:color w:val="000000"/>
                <w:sz w:val="22"/>
                <w:szCs w:val="22"/>
                <w:u w:val="none"/>
              </w:rPr>
            </w:pPr>
          </w:p>
        </w:tc>
      </w:tr>
      <w:tr w14:paraId="7AAA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9BC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CA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1B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C9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ACC4A">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3C4B1">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9A28B">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ECE22">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2A495">
            <w:pPr>
              <w:jc w:val="right"/>
              <w:rPr>
                <w:rFonts w:hint="eastAsia" w:ascii="宋体" w:hAnsi="宋体" w:eastAsia="宋体" w:cs="宋体"/>
                <w:i w:val="0"/>
                <w:iCs w:val="0"/>
                <w:color w:val="000000"/>
                <w:sz w:val="22"/>
                <w:szCs w:val="22"/>
                <w:u w:val="none"/>
              </w:rPr>
            </w:pPr>
          </w:p>
        </w:tc>
      </w:tr>
      <w:tr w14:paraId="4430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359D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5F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AC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13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229B0">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5C080">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C02DD">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FBCB2">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6C1E3">
            <w:pPr>
              <w:jc w:val="right"/>
              <w:rPr>
                <w:rFonts w:hint="eastAsia" w:ascii="宋体" w:hAnsi="宋体" w:eastAsia="宋体" w:cs="宋体"/>
                <w:i w:val="0"/>
                <w:iCs w:val="0"/>
                <w:color w:val="000000"/>
                <w:sz w:val="22"/>
                <w:szCs w:val="22"/>
                <w:u w:val="none"/>
              </w:rPr>
            </w:pPr>
          </w:p>
        </w:tc>
      </w:tr>
      <w:tr w14:paraId="7056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1EB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14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4D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C3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F96A9">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711C8">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3A5FB">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07C98">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EC27B">
            <w:pPr>
              <w:jc w:val="right"/>
              <w:rPr>
                <w:rFonts w:hint="eastAsia" w:ascii="宋体" w:hAnsi="宋体" w:eastAsia="宋体" w:cs="宋体"/>
                <w:i w:val="0"/>
                <w:iCs w:val="0"/>
                <w:color w:val="000000"/>
                <w:sz w:val="22"/>
                <w:szCs w:val="22"/>
                <w:u w:val="none"/>
              </w:rPr>
            </w:pPr>
          </w:p>
        </w:tc>
      </w:tr>
      <w:tr w14:paraId="240C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4B7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44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46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02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437F6">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05DD4">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20C28">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4E194">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1BFE2">
            <w:pPr>
              <w:jc w:val="right"/>
              <w:rPr>
                <w:rFonts w:hint="eastAsia" w:ascii="宋体" w:hAnsi="宋体" w:eastAsia="宋体" w:cs="宋体"/>
                <w:i w:val="0"/>
                <w:iCs w:val="0"/>
                <w:color w:val="000000"/>
                <w:sz w:val="22"/>
                <w:szCs w:val="22"/>
                <w:u w:val="none"/>
              </w:rPr>
            </w:pPr>
          </w:p>
        </w:tc>
      </w:tr>
      <w:tr w14:paraId="495F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9E9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3B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3C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0F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95A00">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77A30">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C0700">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D2DC5">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0F993">
            <w:pPr>
              <w:jc w:val="right"/>
              <w:rPr>
                <w:rFonts w:hint="eastAsia" w:ascii="宋体" w:hAnsi="宋体" w:eastAsia="宋体" w:cs="宋体"/>
                <w:i w:val="0"/>
                <w:iCs w:val="0"/>
                <w:color w:val="000000"/>
                <w:sz w:val="22"/>
                <w:szCs w:val="22"/>
                <w:u w:val="none"/>
              </w:rPr>
            </w:pPr>
          </w:p>
        </w:tc>
      </w:tr>
      <w:tr w14:paraId="77FC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970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69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05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36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4128D">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1BC41">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C5572">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46402">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F9599">
            <w:pPr>
              <w:jc w:val="right"/>
              <w:rPr>
                <w:rFonts w:hint="eastAsia" w:ascii="宋体" w:hAnsi="宋体" w:eastAsia="宋体" w:cs="宋体"/>
                <w:i w:val="0"/>
                <w:iCs w:val="0"/>
                <w:color w:val="000000"/>
                <w:sz w:val="22"/>
                <w:szCs w:val="22"/>
                <w:u w:val="none"/>
              </w:rPr>
            </w:pPr>
          </w:p>
        </w:tc>
      </w:tr>
      <w:tr w14:paraId="4496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AEB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3E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0C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1E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8E65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C5D04">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F201A">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209B4">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08AA9">
            <w:pPr>
              <w:jc w:val="right"/>
              <w:rPr>
                <w:rFonts w:hint="eastAsia" w:ascii="宋体" w:hAnsi="宋体" w:eastAsia="宋体" w:cs="宋体"/>
                <w:i w:val="0"/>
                <w:iCs w:val="0"/>
                <w:color w:val="000000"/>
                <w:sz w:val="22"/>
                <w:szCs w:val="22"/>
                <w:u w:val="none"/>
              </w:rPr>
            </w:pPr>
          </w:p>
        </w:tc>
      </w:tr>
      <w:tr w14:paraId="490E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6A6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5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84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DA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E3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041AF">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7338C">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1B46D">
            <w:pPr>
              <w:jc w:val="right"/>
              <w:rPr>
                <w:rFonts w:hint="eastAsia" w:ascii="宋体" w:hAnsi="宋体" w:eastAsia="宋体" w:cs="宋体"/>
                <w:i w:val="0"/>
                <w:iCs w:val="0"/>
                <w:color w:val="000000"/>
                <w:sz w:val="22"/>
                <w:szCs w:val="22"/>
                <w:u w:val="none"/>
              </w:rPr>
            </w:pPr>
          </w:p>
        </w:tc>
        <w:tc>
          <w:tcPr>
            <w:tcW w:w="11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1BFF9">
            <w:pPr>
              <w:jc w:val="right"/>
              <w:rPr>
                <w:rFonts w:hint="eastAsia" w:ascii="宋体" w:hAnsi="宋体" w:eastAsia="宋体" w:cs="宋体"/>
                <w:i w:val="0"/>
                <w:iCs w:val="0"/>
                <w:color w:val="000000"/>
                <w:sz w:val="22"/>
                <w:szCs w:val="22"/>
                <w:u w:val="none"/>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61855">
            <w:pPr>
              <w:jc w:val="right"/>
              <w:rPr>
                <w:rFonts w:hint="eastAsia" w:ascii="宋体" w:hAnsi="宋体" w:eastAsia="宋体" w:cs="宋体"/>
                <w:i w:val="0"/>
                <w:iCs w:val="0"/>
                <w:color w:val="000000"/>
                <w:sz w:val="22"/>
                <w:szCs w:val="22"/>
                <w:u w:val="none"/>
              </w:rPr>
            </w:pPr>
          </w:p>
        </w:tc>
      </w:tr>
      <w:tr w14:paraId="3981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1" w:type="dxa"/>
            <w:gridSpan w:val="11"/>
            <w:tcBorders>
              <w:top w:val="single" w:color="auto" w:sz="4" w:space="0"/>
              <w:left w:val="nil"/>
              <w:bottom w:val="nil"/>
              <w:right w:val="nil"/>
            </w:tcBorders>
            <w:shd w:val="clear" w:color="auto" w:fill="auto"/>
            <w:noWrap/>
            <w:vAlign w:val="center"/>
          </w:tcPr>
          <w:p w14:paraId="40DCB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E689B49">
      <w:pPr>
        <w:pStyle w:val="5"/>
        <w:rPr>
          <w:rFonts w:ascii="Times New Roman" w:hAnsi="Times New Roman" w:eastAsia="方正小标宋_GBK" w:cs="Times New Roman"/>
          <w:kern w:val="0"/>
          <w:sz w:val="36"/>
          <w:szCs w:val="36"/>
        </w:rPr>
      </w:pPr>
    </w:p>
    <w:p w14:paraId="6A9A2F00">
      <w:pPr>
        <w:widowControl/>
        <w:jc w:val="center"/>
        <w:rPr>
          <w:rFonts w:ascii="Times New Roman" w:hAnsi="Times New Roman" w:eastAsia="方正小标宋_GBK" w:cs="Times New Roman"/>
          <w:kern w:val="0"/>
          <w:sz w:val="36"/>
          <w:szCs w:val="36"/>
        </w:rPr>
      </w:pPr>
    </w:p>
    <w:p w14:paraId="6FA6CDF7">
      <w:pPr>
        <w:pStyle w:val="2"/>
        <w:rPr>
          <w:rFonts w:ascii="Times New Roman" w:hAnsi="Times New Roman" w:eastAsia="方正小标宋_GBK" w:cs="Times New Roman"/>
          <w:kern w:val="0"/>
          <w:sz w:val="36"/>
          <w:szCs w:val="36"/>
        </w:rPr>
      </w:pPr>
    </w:p>
    <w:p w14:paraId="7479B87F">
      <w:pPr>
        <w:pStyle w:val="5"/>
        <w:rPr>
          <w:rFonts w:ascii="Times New Roman" w:hAnsi="Times New Roman" w:eastAsia="方正小标宋_GBK" w:cs="Times New Roman"/>
          <w:kern w:val="0"/>
          <w:sz w:val="36"/>
          <w:szCs w:val="36"/>
        </w:rPr>
      </w:pPr>
    </w:p>
    <w:p w14:paraId="00D9FE98">
      <w:pPr>
        <w:pStyle w:val="5"/>
        <w:rPr>
          <w:rFonts w:ascii="Times New Roman" w:hAnsi="Times New Roman" w:eastAsia="方正小标宋_GBK" w:cs="Times New Roman"/>
          <w:kern w:val="0"/>
          <w:sz w:val="36"/>
          <w:szCs w:val="36"/>
        </w:rPr>
      </w:pPr>
    </w:p>
    <w:p w14:paraId="56D1FDBA">
      <w:pPr>
        <w:pStyle w:val="5"/>
        <w:rPr>
          <w:rFonts w:ascii="Times New Roman" w:hAnsi="Times New Roman" w:eastAsia="方正小标宋_GBK" w:cs="Times New Roman"/>
          <w:kern w:val="0"/>
          <w:sz w:val="36"/>
          <w:szCs w:val="36"/>
        </w:rPr>
      </w:pPr>
    </w:p>
    <w:p w14:paraId="356986D2">
      <w:pPr>
        <w:pStyle w:val="5"/>
        <w:rPr>
          <w:rFonts w:ascii="Times New Roman" w:hAnsi="Times New Roman" w:eastAsia="方正小标宋_GBK" w:cs="Times New Roman"/>
          <w:kern w:val="0"/>
          <w:sz w:val="36"/>
          <w:szCs w:val="36"/>
        </w:rPr>
      </w:pPr>
    </w:p>
    <w:p w14:paraId="7680B9ED">
      <w:pPr>
        <w:pStyle w:val="5"/>
        <w:rPr>
          <w:rFonts w:ascii="Times New Roman" w:hAnsi="Times New Roman" w:eastAsia="方正小标宋_GBK" w:cs="Times New Roman"/>
          <w:kern w:val="0"/>
          <w:sz w:val="36"/>
          <w:szCs w:val="36"/>
        </w:rPr>
      </w:pPr>
    </w:p>
    <w:p w14:paraId="4508ECA7">
      <w:pPr>
        <w:pStyle w:val="5"/>
        <w:rPr>
          <w:rFonts w:ascii="Times New Roman" w:hAnsi="Times New Roman" w:eastAsia="方正小标宋_GBK" w:cs="Times New Roman"/>
          <w:kern w:val="0"/>
          <w:sz w:val="36"/>
          <w:szCs w:val="36"/>
        </w:rPr>
      </w:pPr>
    </w:p>
    <w:tbl>
      <w:tblPr>
        <w:tblStyle w:val="12"/>
        <w:tblW w:w="14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941"/>
        <w:gridCol w:w="1331"/>
        <w:gridCol w:w="1274"/>
        <w:gridCol w:w="1399"/>
        <w:gridCol w:w="904"/>
        <w:gridCol w:w="904"/>
        <w:gridCol w:w="1923"/>
      </w:tblGrid>
      <w:tr w14:paraId="4F6B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426" w:type="dxa"/>
            <w:gridSpan w:val="10"/>
            <w:tcBorders>
              <w:top w:val="nil"/>
              <w:left w:val="nil"/>
              <w:bottom w:val="nil"/>
              <w:right w:val="nil"/>
            </w:tcBorders>
            <w:shd w:val="clear" w:color="auto" w:fill="auto"/>
            <w:noWrap/>
            <w:vAlign w:val="center"/>
          </w:tcPr>
          <w:p w14:paraId="23C1771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269F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8D6C35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F3F3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EE99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1A447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70AD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E8D3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6D8BC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75745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CC459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4BB3B9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7D9A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auto" w:sz="4" w:space="0"/>
              <w:right w:val="nil"/>
            </w:tcBorders>
            <w:shd w:val="clear" w:color="auto" w:fill="auto"/>
            <w:noWrap/>
            <w:vAlign w:val="bottom"/>
          </w:tcPr>
          <w:p w14:paraId="6DDC411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部门：溆浦产业开发区管理委员会</w:t>
            </w:r>
          </w:p>
        </w:tc>
        <w:tc>
          <w:tcPr>
            <w:tcW w:w="0" w:type="auto"/>
            <w:tcBorders>
              <w:top w:val="nil"/>
              <w:left w:val="nil"/>
              <w:bottom w:val="single" w:color="auto" w:sz="4" w:space="0"/>
              <w:right w:val="nil"/>
            </w:tcBorders>
            <w:shd w:val="clear" w:color="auto" w:fill="auto"/>
            <w:noWrap/>
            <w:vAlign w:val="center"/>
          </w:tcPr>
          <w:p w14:paraId="28157E54">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278A180">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28DF8E3">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E026C5F">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773DB5F8">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0C12162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83B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F7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A7C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E35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898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34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827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0A6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41C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A4A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C87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10A12">
            <w:pPr>
              <w:jc w:val="center"/>
              <w:rPr>
                <w:rFonts w:hint="eastAsia" w:ascii="宋体" w:hAnsi="宋体" w:eastAsia="宋体" w:cs="宋体"/>
                <w:i w:val="0"/>
                <w:iCs w:val="0"/>
                <w:color w:val="000000"/>
                <w:sz w:val="22"/>
                <w:szCs w:val="22"/>
                <w:u w:val="none"/>
              </w:rPr>
            </w:pPr>
          </w:p>
        </w:tc>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F9F63">
            <w:pPr>
              <w:jc w:val="center"/>
              <w:rPr>
                <w:rFonts w:hint="eastAsia" w:ascii="宋体" w:hAnsi="宋体" w:eastAsia="宋体" w:cs="宋体"/>
                <w:i w:val="0"/>
                <w:iCs w:val="0"/>
                <w:color w:val="000000"/>
                <w:sz w:val="22"/>
                <w:szCs w:val="22"/>
                <w:u w:val="none"/>
              </w:rPr>
            </w:pPr>
          </w:p>
        </w:tc>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30A14">
            <w:pPr>
              <w:jc w:val="center"/>
              <w:rPr>
                <w:rFonts w:hint="eastAsia" w:ascii="宋体" w:hAnsi="宋体" w:eastAsia="宋体" w:cs="宋体"/>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85766">
            <w:pPr>
              <w:jc w:val="center"/>
              <w:rPr>
                <w:rFonts w:hint="eastAsia" w:ascii="宋体" w:hAnsi="宋体" w:eastAsia="宋体" w:cs="宋体"/>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9B7D6">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62707">
            <w:pPr>
              <w:jc w:val="center"/>
              <w:rPr>
                <w:rFonts w:hint="eastAsia" w:ascii="宋体" w:hAnsi="宋体" w:eastAsia="宋体" w:cs="宋体"/>
                <w:i w:val="0"/>
                <w:iCs w:val="0"/>
                <w:color w:val="000000"/>
                <w:sz w:val="22"/>
                <w:szCs w:val="22"/>
                <w:u w:val="none"/>
              </w:rPr>
            </w:pPr>
          </w:p>
        </w:tc>
      </w:tr>
      <w:tr w14:paraId="11B15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CAE6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86B63B">
            <w:pPr>
              <w:jc w:val="center"/>
              <w:rPr>
                <w:rFonts w:hint="eastAsia" w:ascii="宋体" w:hAnsi="宋体" w:eastAsia="宋体" w:cs="宋体"/>
                <w:i w:val="0"/>
                <w:iCs w:val="0"/>
                <w:color w:val="000000"/>
                <w:sz w:val="22"/>
                <w:szCs w:val="22"/>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AFB85">
            <w:pPr>
              <w:jc w:val="center"/>
              <w:rPr>
                <w:rFonts w:hint="eastAsia" w:ascii="宋体" w:hAnsi="宋体" w:eastAsia="宋体" w:cs="宋体"/>
                <w:i w:val="0"/>
                <w:iCs w:val="0"/>
                <w:color w:val="000000"/>
                <w:sz w:val="22"/>
                <w:szCs w:val="22"/>
                <w:u w:val="none"/>
              </w:rPr>
            </w:pPr>
          </w:p>
        </w:tc>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9E63F">
            <w:pPr>
              <w:jc w:val="center"/>
              <w:rPr>
                <w:rFonts w:hint="eastAsia" w:ascii="宋体" w:hAnsi="宋体" w:eastAsia="宋体" w:cs="宋体"/>
                <w:i w:val="0"/>
                <w:iCs w:val="0"/>
                <w:color w:val="000000"/>
                <w:sz w:val="22"/>
                <w:szCs w:val="22"/>
                <w:u w:val="none"/>
              </w:rPr>
            </w:pPr>
          </w:p>
        </w:tc>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5FE36">
            <w:pPr>
              <w:jc w:val="center"/>
              <w:rPr>
                <w:rFonts w:hint="eastAsia" w:ascii="宋体" w:hAnsi="宋体" w:eastAsia="宋体" w:cs="宋体"/>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6FA52">
            <w:pPr>
              <w:jc w:val="center"/>
              <w:rPr>
                <w:rFonts w:hint="eastAsia" w:ascii="宋体" w:hAnsi="宋体" w:eastAsia="宋体" w:cs="宋体"/>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D93FF">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C153F">
            <w:pPr>
              <w:jc w:val="center"/>
              <w:rPr>
                <w:rFonts w:hint="eastAsia" w:ascii="宋体" w:hAnsi="宋体" w:eastAsia="宋体" w:cs="宋体"/>
                <w:i w:val="0"/>
                <w:iCs w:val="0"/>
                <w:color w:val="000000"/>
                <w:sz w:val="22"/>
                <w:szCs w:val="22"/>
                <w:u w:val="none"/>
              </w:rPr>
            </w:pPr>
          </w:p>
        </w:tc>
      </w:tr>
      <w:tr w14:paraId="1FB9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5987C">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0CBF03">
            <w:pPr>
              <w:jc w:val="center"/>
              <w:rPr>
                <w:rFonts w:hint="eastAsia" w:ascii="宋体" w:hAnsi="宋体" w:eastAsia="宋体" w:cs="宋体"/>
                <w:i w:val="0"/>
                <w:iCs w:val="0"/>
                <w:color w:val="000000"/>
                <w:sz w:val="22"/>
                <w:szCs w:val="22"/>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5A82A">
            <w:pPr>
              <w:jc w:val="center"/>
              <w:rPr>
                <w:rFonts w:hint="eastAsia" w:ascii="宋体" w:hAnsi="宋体" w:eastAsia="宋体" w:cs="宋体"/>
                <w:i w:val="0"/>
                <w:iCs w:val="0"/>
                <w:color w:val="000000"/>
                <w:sz w:val="22"/>
                <w:szCs w:val="22"/>
                <w:u w:val="none"/>
              </w:rPr>
            </w:pPr>
          </w:p>
        </w:tc>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51282">
            <w:pPr>
              <w:jc w:val="center"/>
              <w:rPr>
                <w:rFonts w:hint="eastAsia" w:ascii="宋体" w:hAnsi="宋体" w:eastAsia="宋体" w:cs="宋体"/>
                <w:i w:val="0"/>
                <w:iCs w:val="0"/>
                <w:color w:val="000000"/>
                <w:sz w:val="22"/>
                <w:szCs w:val="22"/>
                <w:u w:val="none"/>
              </w:rPr>
            </w:pPr>
          </w:p>
        </w:tc>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CE80C">
            <w:pPr>
              <w:jc w:val="center"/>
              <w:rPr>
                <w:rFonts w:hint="eastAsia" w:ascii="宋体" w:hAnsi="宋体" w:eastAsia="宋体" w:cs="宋体"/>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D381B">
            <w:pPr>
              <w:jc w:val="center"/>
              <w:rPr>
                <w:rFonts w:hint="eastAsia" w:ascii="宋体" w:hAnsi="宋体" w:eastAsia="宋体" w:cs="宋体"/>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A5BEA">
            <w:pP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5F49D">
            <w:pPr>
              <w:jc w:val="center"/>
              <w:rPr>
                <w:rFonts w:hint="eastAsia" w:ascii="宋体" w:hAnsi="宋体" w:eastAsia="宋体" w:cs="宋体"/>
                <w:i w:val="0"/>
                <w:iCs w:val="0"/>
                <w:color w:val="000000"/>
                <w:sz w:val="22"/>
                <w:szCs w:val="22"/>
                <w:u w:val="none"/>
              </w:rPr>
            </w:pPr>
          </w:p>
        </w:tc>
      </w:tr>
      <w:tr w14:paraId="1B3C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34F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E197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D51A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2B60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D0D5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52B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569E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60A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610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3035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4,535.78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558E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8224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4,165.69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CD3A1E">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D73EEA">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3C36A4">
            <w:pPr>
              <w:jc w:val="right"/>
              <w:rPr>
                <w:rFonts w:hint="eastAsia" w:ascii="宋体" w:hAnsi="宋体" w:eastAsia="宋体" w:cs="宋体"/>
                <w:b/>
                <w:bCs/>
                <w:i w:val="0"/>
                <w:iCs w:val="0"/>
                <w:color w:val="000000"/>
                <w:sz w:val="22"/>
                <w:szCs w:val="22"/>
                <w:u w:val="none"/>
              </w:rPr>
            </w:pPr>
          </w:p>
        </w:tc>
      </w:tr>
      <w:tr w14:paraId="5381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231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C2E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E30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982BB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4571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21A6C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6164A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8D4675">
            <w:pPr>
              <w:jc w:val="right"/>
              <w:rPr>
                <w:rFonts w:hint="eastAsia" w:ascii="宋体" w:hAnsi="宋体" w:eastAsia="宋体" w:cs="宋体"/>
                <w:i w:val="0"/>
                <w:iCs w:val="0"/>
                <w:color w:val="000000"/>
                <w:sz w:val="22"/>
                <w:szCs w:val="22"/>
                <w:u w:val="none"/>
              </w:rPr>
            </w:pPr>
          </w:p>
        </w:tc>
      </w:tr>
      <w:tr w14:paraId="0A3A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BFA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048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C65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922B7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DC5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18027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0203D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A797DE">
            <w:pPr>
              <w:jc w:val="right"/>
              <w:rPr>
                <w:rFonts w:hint="eastAsia" w:ascii="宋体" w:hAnsi="宋体" w:eastAsia="宋体" w:cs="宋体"/>
                <w:i w:val="0"/>
                <w:iCs w:val="0"/>
                <w:color w:val="000000"/>
                <w:sz w:val="22"/>
                <w:szCs w:val="22"/>
                <w:u w:val="none"/>
              </w:rPr>
            </w:pPr>
          </w:p>
        </w:tc>
      </w:tr>
      <w:tr w14:paraId="7976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DFE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CC3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7E8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1F7B5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9EC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64E61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CEC64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A4BB54">
            <w:pPr>
              <w:jc w:val="right"/>
              <w:rPr>
                <w:rFonts w:hint="eastAsia" w:ascii="宋体" w:hAnsi="宋体" w:eastAsia="宋体" w:cs="宋体"/>
                <w:i w:val="0"/>
                <w:iCs w:val="0"/>
                <w:color w:val="000000"/>
                <w:sz w:val="22"/>
                <w:szCs w:val="22"/>
                <w:u w:val="none"/>
              </w:rPr>
            </w:pPr>
          </w:p>
        </w:tc>
      </w:tr>
      <w:tr w14:paraId="161A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F99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A84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819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2A64D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DC6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D3D55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8114B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FEBF05">
            <w:pPr>
              <w:jc w:val="right"/>
              <w:rPr>
                <w:rFonts w:hint="eastAsia" w:ascii="宋体" w:hAnsi="宋体" w:eastAsia="宋体" w:cs="宋体"/>
                <w:i w:val="0"/>
                <w:iCs w:val="0"/>
                <w:color w:val="000000"/>
                <w:sz w:val="22"/>
                <w:szCs w:val="22"/>
                <w:u w:val="none"/>
              </w:rPr>
            </w:pPr>
          </w:p>
        </w:tc>
      </w:tr>
      <w:tr w14:paraId="1665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204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044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2E1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90B34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F89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E0429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13DD8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7CD191">
            <w:pPr>
              <w:jc w:val="right"/>
              <w:rPr>
                <w:rFonts w:hint="eastAsia" w:ascii="宋体" w:hAnsi="宋体" w:eastAsia="宋体" w:cs="宋体"/>
                <w:i w:val="0"/>
                <w:iCs w:val="0"/>
                <w:color w:val="000000"/>
                <w:sz w:val="22"/>
                <w:szCs w:val="22"/>
                <w:u w:val="none"/>
              </w:rPr>
            </w:pPr>
          </w:p>
        </w:tc>
      </w:tr>
      <w:tr w14:paraId="1809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4B0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314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FAA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CBF2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41F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10634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43145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71079A">
            <w:pPr>
              <w:jc w:val="right"/>
              <w:rPr>
                <w:rFonts w:hint="eastAsia" w:ascii="宋体" w:hAnsi="宋体" w:eastAsia="宋体" w:cs="宋体"/>
                <w:i w:val="0"/>
                <w:iCs w:val="0"/>
                <w:color w:val="000000"/>
                <w:sz w:val="22"/>
                <w:szCs w:val="22"/>
                <w:u w:val="none"/>
              </w:rPr>
            </w:pPr>
          </w:p>
        </w:tc>
      </w:tr>
      <w:tr w14:paraId="25A9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C22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220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2922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19A24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F07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8DCD5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E463C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6B31C8">
            <w:pPr>
              <w:jc w:val="right"/>
              <w:rPr>
                <w:rFonts w:hint="eastAsia" w:ascii="宋体" w:hAnsi="宋体" w:eastAsia="宋体" w:cs="宋体"/>
                <w:i w:val="0"/>
                <w:iCs w:val="0"/>
                <w:color w:val="000000"/>
                <w:sz w:val="22"/>
                <w:szCs w:val="22"/>
                <w:u w:val="none"/>
              </w:rPr>
            </w:pPr>
          </w:p>
        </w:tc>
      </w:tr>
      <w:tr w14:paraId="5040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402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112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0B8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FBC72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1F3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B1271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FEC38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AAF885">
            <w:pPr>
              <w:jc w:val="right"/>
              <w:rPr>
                <w:rFonts w:hint="eastAsia" w:ascii="宋体" w:hAnsi="宋体" w:eastAsia="宋体" w:cs="宋体"/>
                <w:i w:val="0"/>
                <w:iCs w:val="0"/>
                <w:color w:val="000000"/>
                <w:sz w:val="22"/>
                <w:szCs w:val="22"/>
                <w:u w:val="none"/>
              </w:rPr>
            </w:pPr>
          </w:p>
        </w:tc>
      </w:tr>
      <w:tr w14:paraId="1413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982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AC8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E6E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479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0FF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57CBD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5D2FC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1EC5C7">
            <w:pPr>
              <w:jc w:val="right"/>
              <w:rPr>
                <w:rFonts w:hint="eastAsia" w:ascii="宋体" w:hAnsi="宋体" w:eastAsia="宋体" w:cs="宋体"/>
                <w:i w:val="0"/>
                <w:iCs w:val="0"/>
                <w:color w:val="000000"/>
                <w:sz w:val="22"/>
                <w:szCs w:val="22"/>
                <w:u w:val="none"/>
              </w:rPr>
            </w:pPr>
          </w:p>
        </w:tc>
      </w:tr>
      <w:tr w14:paraId="00BE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A1E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BE5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860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9F8D2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AA9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8010E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80AD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568592">
            <w:pPr>
              <w:jc w:val="right"/>
              <w:rPr>
                <w:rFonts w:hint="eastAsia" w:ascii="宋体" w:hAnsi="宋体" w:eastAsia="宋体" w:cs="宋体"/>
                <w:i w:val="0"/>
                <w:iCs w:val="0"/>
                <w:color w:val="000000"/>
                <w:sz w:val="22"/>
                <w:szCs w:val="22"/>
                <w:u w:val="none"/>
              </w:rPr>
            </w:pPr>
          </w:p>
        </w:tc>
      </w:tr>
      <w:tr w14:paraId="24D8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052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4F8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D21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B41B4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5E0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D59BE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F47D2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750A89">
            <w:pPr>
              <w:jc w:val="right"/>
              <w:rPr>
                <w:rFonts w:hint="eastAsia" w:ascii="宋体" w:hAnsi="宋体" w:eastAsia="宋体" w:cs="宋体"/>
                <w:i w:val="0"/>
                <w:iCs w:val="0"/>
                <w:color w:val="000000"/>
                <w:sz w:val="22"/>
                <w:szCs w:val="22"/>
                <w:u w:val="none"/>
              </w:rPr>
            </w:pPr>
          </w:p>
        </w:tc>
      </w:tr>
      <w:tr w14:paraId="0C8C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63D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6B6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BC2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A58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B0035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8F24B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B5833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463E91">
            <w:pPr>
              <w:jc w:val="right"/>
              <w:rPr>
                <w:rFonts w:hint="eastAsia" w:ascii="宋体" w:hAnsi="宋体" w:eastAsia="宋体" w:cs="宋体"/>
                <w:i w:val="0"/>
                <w:iCs w:val="0"/>
                <w:color w:val="000000"/>
                <w:sz w:val="22"/>
                <w:szCs w:val="22"/>
                <w:u w:val="none"/>
              </w:rPr>
            </w:pPr>
          </w:p>
        </w:tc>
      </w:tr>
      <w:tr w14:paraId="5E23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A10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B1F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BB5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037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F02BB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70E84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009E3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577A61">
            <w:pPr>
              <w:jc w:val="right"/>
              <w:rPr>
                <w:rFonts w:hint="eastAsia" w:ascii="宋体" w:hAnsi="宋体" w:eastAsia="宋体" w:cs="宋体"/>
                <w:i w:val="0"/>
                <w:iCs w:val="0"/>
                <w:color w:val="000000"/>
                <w:sz w:val="22"/>
                <w:szCs w:val="22"/>
                <w:u w:val="none"/>
              </w:rPr>
            </w:pPr>
          </w:p>
        </w:tc>
      </w:tr>
      <w:tr w14:paraId="1545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72F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342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CED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CB5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A79AA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59EFF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002E1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54FEF6">
            <w:pPr>
              <w:jc w:val="right"/>
              <w:rPr>
                <w:rFonts w:hint="eastAsia" w:ascii="宋体" w:hAnsi="宋体" w:eastAsia="宋体" w:cs="宋体"/>
                <w:i w:val="0"/>
                <w:iCs w:val="0"/>
                <w:color w:val="000000"/>
                <w:sz w:val="22"/>
                <w:szCs w:val="22"/>
                <w:u w:val="none"/>
              </w:rPr>
            </w:pPr>
          </w:p>
        </w:tc>
      </w:tr>
      <w:tr w14:paraId="02A7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5F7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3B2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E64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474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9E213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0CF19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C8D37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4BA659">
            <w:pPr>
              <w:jc w:val="right"/>
              <w:rPr>
                <w:rFonts w:hint="eastAsia" w:ascii="宋体" w:hAnsi="宋体" w:eastAsia="宋体" w:cs="宋体"/>
                <w:i w:val="0"/>
                <w:iCs w:val="0"/>
                <w:color w:val="000000"/>
                <w:sz w:val="22"/>
                <w:szCs w:val="22"/>
                <w:u w:val="none"/>
              </w:rPr>
            </w:pPr>
          </w:p>
        </w:tc>
      </w:tr>
      <w:tr w14:paraId="5366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CCB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65B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120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B25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0A73C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8F03E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2D5C9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E8A77A">
            <w:pPr>
              <w:jc w:val="right"/>
              <w:rPr>
                <w:rFonts w:hint="eastAsia" w:ascii="宋体" w:hAnsi="宋体" w:eastAsia="宋体" w:cs="宋体"/>
                <w:i w:val="0"/>
                <w:iCs w:val="0"/>
                <w:color w:val="000000"/>
                <w:sz w:val="22"/>
                <w:szCs w:val="22"/>
                <w:u w:val="none"/>
              </w:rPr>
            </w:pPr>
          </w:p>
        </w:tc>
      </w:tr>
      <w:tr w14:paraId="57C5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C4D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3CC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1C2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E516C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7B2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7C365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756BF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1232EC">
            <w:pPr>
              <w:jc w:val="right"/>
              <w:rPr>
                <w:rFonts w:hint="eastAsia" w:ascii="宋体" w:hAnsi="宋体" w:eastAsia="宋体" w:cs="宋体"/>
                <w:i w:val="0"/>
                <w:iCs w:val="0"/>
                <w:color w:val="000000"/>
                <w:sz w:val="22"/>
                <w:szCs w:val="22"/>
                <w:u w:val="none"/>
              </w:rPr>
            </w:pPr>
          </w:p>
        </w:tc>
      </w:tr>
      <w:tr w14:paraId="3192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3E3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4CE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655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2554C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092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A95A4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22CD8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6E903D">
            <w:pPr>
              <w:jc w:val="right"/>
              <w:rPr>
                <w:rFonts w:hint="eastAsia" w:ascii="宋体" w:hAnsi="宋体" w:eastAsia="宋体" w:cs="宋体"/>
                <w:i w:val="0"/>
                <w:iCs w:val="0"/>
                <w:color w:val="000000"/>
                <w:sz w:val="22"/>
                <w:szCs w:val="22"/>
                <w:u w:val="none"/>
              </w:rPr>
            </w:pPr>
          </w:p>
        </w:tc>
      </w:tr>
      <w:tr w14:paraId="5EA2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8E6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B32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13E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2D951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C8F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A1FF0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BFC41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958551">
            <w:pPr>
              <w:jc w:val="right"/>
              <w:rPr>
                <w:rFonts w:hint="eastAsia" w:ascii="宋体" w:hAnsi="宋体" w:eastAsia="宋体" w:cs="宋体"/>
                <w:i w:val="0"/>
                <w:iCs w:val="0"/>
                <w:color w:val="000000"/>
                <w:sz w:val="22"/>
                <w:szCs w:val="22"/>
                <w:u w:val="none"/>
              </w:rPr>
            </w:pPr>
          </w:p>
        </w:tc>
      </w:tr>
      <w:tr w14:paraId="46A7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0C9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670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9F2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3804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B6B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9980A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58F74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129B35">
            <w:pPr>
              <w:jc w:val="right"/>
              <w:rPr>
                <w:rFonts w:hint="eastAsia" w:ascii="宋体" w:hAnsi="宋体" w:eastAsia="宋体" w:cs="宋体"/>
                <w:i w:val="0"/>
                <w:iCs w:val="0"/>
                <w:color w:val="000000"/>
                <w:sz w:val="22"/>
                <w:szCs w:val="22"/>
                <w:u w:val="none"/>
              </w:rPr>
            </w:pPr>
          </w:p>
        </w:tc>
      </w:tr>
      <w:tr w14:paraId="092D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1BF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829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38B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ED8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720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60EDF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874F2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D5F3EE">
            <w:pPr>
              <w:jc w:val="right"/>
              <w:rPr>
                <w:rFonts w:hint="eastAsia" w:ascii="宋体" w:hAnsi="宋体" w:eastAsia="宋体" w:cs="宋体"/>
                <w:i w:val="0"/>
                <w:iCs w:val="0"/>
                <w:color w:val="000000"/>
                <w:sz w:val="22"/>
                <w:szCs w:val="22"/>
                <w:u w:val="none"/>
              </w:rPr>
            </w:pPr>
          </w:p>
        </w:tc>
      </w:tr>
      <w:tr w14:paraId="4F18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6B3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B41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1F6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D8E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298EF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3B019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CDCED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1A7535">
            <w:pPr>
              <w:jc w:val="right"/>
              <w:rPr>
                <w:rFonts w:hint="eastAsia" w:ascii="宋体" w:hAnsi="宋体" w:eastAsia="宋体" w:cs="宋体"/>
                <w:i w:val="0"/>
                <w:iCs w:val="0"/>
                <w:color w:val="000000"/>
                <w:sz w:val="22"/>
                <w:szCs w:val="22"/>
                <w:u w:val="none"/>
              </w:rPr>
            </w:pPr>
          </w:p>
        </w:tc>
      </w:tr>
      <w:tr w14:paraId="2E94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CC9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2BF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机关服务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26D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DD024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04D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52C85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4E1A8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B14A7F">
            <w:pPr>
              <w:jc w:val="right"/>
              <w:rPr>
                <w:rFonts w:hint="eastAsia" w:ascii="宋体" w:hAnsi="宋体" w:eastAsia="宋体" w:cs="宋体"/>
                <w:i w:val="0"/>
                <w:iCs w:val="0"/>
                <w:color w:val="000000"/>
                <w:sz w:val="22"/>
                <w:szCs w:val="22"/>
                <w:u w:val="none"/>
              </w:rPr>
            </w:pPr>
          </w:p>
        </w:tc>
      </w:tr>
      <w:tr w14:paraId="276F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4B2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CC9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F67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456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D15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0FCDB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6DEC0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2F649E">
            <w:pPr>
              <w:jc w:val="right"/>
              <w:rPr>
                <w:rFonts w:hint="eastAsia" w:ascii="宋体" w:hAnsi="宋体" w:eastAsia="宋体" w:cs="宋体"/>
                <w:i w:val="0"/>
                <w:iCs w:val="0"/>
                <w:color w:val="000000"/>
                <w:sz w:val="22"/>
                <w:szCs w:val="22"/>
                <w:u w:val="none"/>
              </w:rPr>
            </w:pPr>
          </w:p>
        </w:tc>
      </w:tr>
      <w:tr w14:paraId="4095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F9B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2B1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C6E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29E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29A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CFDCE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EA4A4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242EAE">
            <w:pPr>
              <w:jc w:val="right"/>
              <w:rPr>
                <w:rFonts w:hint="eastAsia" w:ascii="宋体" w:hAnsi="宋体" w:eastAsia="宋体" w:cs="宋体"/>
                <w:i w:val="0"/>
                <w:iCs w:val="0"/>
                <w:color w:val="000000"/>
                <w:sz w:val="22"/>
                <w:szCs w:val="22"/>
                <w:u w:val="none"/>
              </w:rPr>
            </w:pPr>
          </w:p>
        </w:tc>
      </w:tr>
      <w:tr w14:paraId="027B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891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340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2A4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1,079.84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3920A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804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1,079.84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919C3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7D050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6FE8F6">
            <w:pPr>
              <w:jc w:val="right"/>
              <w:rPr>
                <w:rFonts w:hint="eastAsia" w:ascii="宋体" w:hAnsi="宋体" w:eastAsia="宋体" w:cs="宋体"/>
                <w:i w:val="0"/>
                <w:iCs w:val="0"/>
                <w:color w:val="000000"/>
                <w:sz w:val="22"/>
                <w:szCs w:val="22"/>
                <w:u w:val="none"/>
              </w:rPr>
            </w:pPr>
          </w:p>
        </w:tc>
      </w:tr>
      <w:tr w14:paraId="7347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2A2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B1A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其他工业和信息产业监管支出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DCF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610.63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E8B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E13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296.75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E6993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89C31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6F85F0">
            <w:pPr>
              <w:jc w:val="right"/>
              <w:rPr>
                <w:rFonts w:hint="eastAsia" w:ascii="宋体" w:hAnsi="宋体" w:eastAsia="宋体" w:cs="宋体"/>
                <w:i w:val="0"/>
                <w:iCs w:val="0"/>
                <w:color w:val="000000"/>
                <w:sz w:val="22"/>
                <w:szCs w:val="22"/>
                <w:u w:val="none"/>
              </w:rPr>
            </w:pPr>
          </w:p>
        </w:tc>
      </w:tr>
      <w:tr w14:paraId="6FC4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647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91A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39F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24CA5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296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10657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D410A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C757AD">
            <w:pPr>
              <w:jc w:val="right"/>
              <w:rPr>
                <w:rFonts w:hint="eastAsia" w:ascii="宋体" w:hAnsi="宋体" w:eastAsia="宋体" w:cs="宋体"/>
                <w:i w:val="0"/>
                <w:iCs w:val="0"/>
                <w:color w:val="000000"/>
                <w:sz w:val="22"/>
                <w:szCs w:val="22"/>
                <w:u w:val="none"/>
              </w:rPr>
            </w:pPr>
          </w:p>
        </w:tc>
      </w:tr>
      <w:tr w14:paraId="664A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595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47B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3E9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16685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BF4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3A3D6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A8958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FCE163">
            <w:pPr>
              <w:jc w:val="right"/>
              <w:rPr>
                <w:rFonts w:hint="eastAsia" w:ascii="宋体" w:hAnsi="宋体" w:eastAsia="宋体" w:cs="宋体"/>
                <w:i w:val="0"/>
                <w:iCs w:val="0"/>
                <w:color w:val="000000"/>
                <w:sz w:val="22"/>
                <w:szCs w:val="22"/>
                <w:u w:val="none"/>
              </w:rPr>
            </w:pPr>
          </w:p>
        </w:tc>
      </w:tr>
      <w:tr w14:paraId="6338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5AF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791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C26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43AF9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029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6DA38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A5FA4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17DDFD">
            <w:pPr>
              <w:jc w:val="right"/>
              <w:rPr>
                <w:rFonts w:hint="eastAsia" w:ascii="宋体" w:hAnsi="宋体" w:eastAsia="宋体" w:cs="宋体"/>
                <w:i w:val="0"/>
                <w:iCs w:val="0"/>
                <w:color w:val="000000"/>
                <w:sz w:val="22"/>
                <w:szCs w:val="22"/>
                <w:u w:val="none"/>
              </w:rPr>
            </w:pPr>
          </w:p>
        </w:tc>
      </w:tr>
      <w:tr w14:paraId="4F19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385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742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CD62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3C0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904DB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E7F61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8D794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E76214">
            <w:pPr>
              <w:jc w:val="right"/>
              <w:rPr>
                <w:rFonts w:hint="eastAsia" w:ascii="宋体" w:hAnsi="宋体" w:eastAsia="宋体" w:cs="宋体"/>
                <w:i w:val="0"/>
                <w:iCs w:val="0"/>
                <w:color w:val="000000"/>
                <w:sz w:val="22"/>
                <w:szCs w:val="22"/>
                <w:u w:val="none"/>
              </w:rPr>
            </w:pPr>
          </w:p>
        </w:tc>
      </w:tr>
      <w:tr w14:paraId="5D43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F50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3B4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61A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5C6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704F4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CB2CB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9719D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74C7A8">
            <w:pPr>
              <w:jc w:val="right"/>
              <w:rPr>
                <w:rFonts w:hint="eastAsia" w:ascii="宋体" w:hAnsi="宋体" w:eastAsia="宋体" w:cs="宋体"/>
                <w:i w:val="0"/>
                <w:iCs w:val="0"/>
                <w:color w:val="000000"/>
                <w:sz w:val="22"/>
                <w:szCs w:val="22"/>
                <w:u w:val="none"/>
              </w:rPr>
            </w:pPr>
          </w:p>
        </w:tc>
      </w:tr>
      <w:tr w14:paraId="1506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C18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536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586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DAF2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A2862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50209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3F4FC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D160C1">
            <w:pPr>
              <w:jc w:val="right"/>
              <w:rPr>
                <w:rFonts w:hint="eastAsia" w:ascii="宋体" w:hAnsi="宋体" w:eastAsia="宋体" w:cs="宋体"/>
                <w:i w:val="0"/>
                <w:iCs w:val="0"/>
                <w:color w:val="000000"/>
                <w:sz w:val="22"/>
                <w:szCs w:val="22"/>
                <w:u w:val="none"/>
              </w:rPr>
            </w:pPr>
          </w:p>
        </w:tc>
      </w:tr>
      <w:tr w14:paraId="03F5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322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35E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9DB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E2D9F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4C5B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C93F1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DD2E4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176A34">
            <w:pPr>
              <w:jc w:val="right"/>
              <w:rPr>
                <w:rFonts w:hint="eastAsia" w:ascii="宋体" w:hAnsi="宋体" w:eastAsia="宋体" w:cs="宋体"/>
                <w:i w:val="0"/>
                <w:iCs w:val="0"/>
                <w:color w:val="000000"/>
                <w:sz w:val="22"/>
                <w:szCs w:val="22"/>
                <w:u w:val="none"/>
              </w:rPr>
            </w:pPr>
          </w:p>
        </w:tc>
      </w:tr>
      <w:tr w14:paraId="42F1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F52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745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2F2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49AD9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AB2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39CAB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C7098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C0CB08">
            <w:pPr>
              <w:jc w:val="right"/>
              <w:rPr>
                <w:rFonts w:hint="eastAsia" w:ascii="宋体" w:hAnsi="宋体" w:eastAsia="宋体" w:cs="宋体"/>
                <w:i w:val="0"/>
                <w:iCs w:val="0"/>
                <w:color w:val="000000"/>
                <w:sz w:val="22"/>
                <w:szCs w:val="22"/>
                <w:u w:val="none"/>
              </w:rPr>
            </w:pPr>
          </w:p>
        </w:tc>
      </w:tr>
      <w:tr w14:paraId="4E24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8B9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CA6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8A2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40125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258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1417B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28DEC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6F5222">
            <w:pPr>
              <w:jc w:val="right"/>
              <w:rPr>
                <w:rFonts w:hint="eastAsia" w:ascii="宋体" w:hAnsi="宋体" w:eastAsia="宋体" w:cs="宋体"/>
                <w:i w:val="0"/>
                <w:iCs w:val="0"/>
                <w:color w:val="000000"/>
                <w:sz w:val="22"/>
                <w:szCs w:val="22"/>
                <w:u w:val="none"/>
              </w:rPr>
            </w:pPr>
          </w:p>
        </w:tc>
      </w:tr>
      <w:tr w14:paraId="6818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auto" w:sz="4" w:space="0"/>
              <w:left w:val="nil"/>
              <w:bottom w:val="nil"/>
              <w:right w:val="nil"/>
            </w:tcBorders>
            <w:shd w:val="clear" w:color="auto" w:fill="auto"/>
            <w:noWrap/>
            <w:vAlign w:val="center"/>
          </w:tcPr>
          <w:p w14:paraId="79941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F999CC0">
      <w:pPr>
        <w:pStyle w:val="5"/>
        <w:rPr>
          <w:rFonts w:ascii="Times New Roman" w:hAnsi="Times New Roman" w:eastAsia="方正小标宋_GBK" w:cs="Times New Roman"/>
          <w:kern w:val="0"/>
          <w:sz w:val="36"/>
          <w:szCs w:val="36"/>
        </w:rPr>
      </w:pPr>
    </w:p>
    <w:p w14:paraId="2F8974D2">
      <w:pPr>
        <w:widowControl/>
        <w:jc w:val="center"/>
        <w:rPr>
          <w:rFonts w:ascii="Times New Roman" w:hAnsi="Times New Roman" w:eastAsia="方正小标宋_GBK" w:cs="Times New Roman"/>
          <w:kern w:val="0"/>
          <w:sz w:val="36"/>
          <w:szCs w:val="36"/>
        </w:rPr>
      </w:pPr>
    </w:p>
    <w:p w14:paraId="7E421DA8">
      <w:pPr>
        <w:pStyle w:val="2"/>
        <w:rPr>
          <w:rFonts w:ascii="Times New Roman" w:hAnsi="Times New Roman" w:eastAsia="方正小标宋_GBK" w:cs="Times New Roman"/>
          <w:kern w:val="0"/>
          <w:sz w:val="36"/>
          <w:szCs w:val="36"/>
        </w:rPr>
      </w:pPr>
    </w:p>
    <w:p w14:paraId="4E2D3D9D">
      <w:pPr>
        <w:pStyle w:val="5"/>
        <w:rPr>
          <w:rFonts w:ascii="Times New Roman" w:hAnsi="Times New Roman" w:eastAsia="方正小标宋_GBK" w:cs="Times New Roman"/>
          <w:kern w:val="0"/>
          <w:sz w:val="36"/>
          <w:szCs w:val="36"/>
        </w:rPr>
      </w:pPr>
    </w:p>
    <w:p w14:paraId="601730B5">
      <w:pPr>
        <w:pStyle w:val="5"/>
        <w:rPr>
          <w:rFonts w:ascii="Times New Roman" w:hAnsi="Times New Roman" w:eastAsia="方正小标宋_GBK" w:cs="Times New Roman"/>
          <w:kern w:val="0"/>
          <w:sz w:val="36"/>
          <w:szCs w:val="36"/>
        </w:rPr>
      </w:pPr>
    </w:p>
    <w:p w14:paraId="4EF8CD12">
      <w:pPr>
        <w:widowControl/>
        <w:jc w:val="center"/>
        <w:rPr>
          <w:rFonts w:ascii="Times New Roman" w:hAnsi="Times New Roman" w:eastAsia="方正小标宋_GBK" w:cs="Times New Roman"/>
          <w:kern w:val="0"/>
          <w:sz w:val="36"/>
          <w:szCs w:val="36"/>
        </w:rPr>
      </w:pPr>
    </w:p>
    <w:p w14:paraId="4480117C">
      <w:pPr>
        <w:widowControl/>
        <w:jc w:val="center"/>
        <w:rPr>
          <w:rFonts w:ascii="Times New Roman" w:hAnsi="Times New Roman" w:eastAsia="方正小标宋_GBK" w:cs="Times New Roman"/>
          <w:kern w:val="0"/>
          <w:sz w:val="36"/>
          <w:szCs w:val="36"/>
        </w:rPr>
      </w:pPr>
    </w:p>
    <w:p w14:paraId="1CFB5745">
      <w:pPr>
        <w:widowControl/>
        <w:jc w:val="center"/>
        <w:rPr>
          <w:rFonts w:ascii="Times New Roman" w:hAnsi="Times New Roman" w:eastAsia="方正小标宋_GBK" w:cs="Times New Roman"/>
          <w:kern w:val="0"/>
          <w:sz w:val="36"/>
          <w:szCs w:val="36"/>
        </w:rPr>
      </w:pPr>
    </w:p>
    <w:p w14:paraId="1D089EE7">
      <w:pPr>
        <w:widowControl/>
        <w:jc w:val="center"/>
        <w:rPr>
          <w:rFonts w:ascii="Times New Roman" w:hAnsi="Times New Roman" w:eastAsia="方正小标宋_GBK" w:cs="Times New Roman"/>
          <w:kern w:val="0"/>
          <w:sz w:val="36"/>
          <w:szCs w:val="36"/>
        </w:rPr>
      </w:pPr>
    </w:p>
    <w:tbl>
      <w:tblPr>
        <w:tblStyle w:val="12"/>
        <w:tblW w:w="15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93"/>
        <w:gridCol w:w="547"/>
        <w:gridCol w:w="1225"/>
        <w:gridCol w:w="3803"/>
        <w:gridCol w:w="547"/>
        <w:gridCol w:w="1161"/>
        <w:gridCol w:w="1379"/>
        <w:gridCol w:w="1261"/>
        <w:gridCol w:w="1712"/>
      </w:tblGrid>
      <w:tr w14:paraId="6B41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32" w:type="dxa"/>
            <w:gridSpan w:val="9"/>
            <w:tcBorders>
              <w:top w:val="nil"/>
              <w:left w:val="nil"/>
              <w:bottom w:val="nil"/>
              <w:right w:val="nil"/>
            </w:tcBorders>
            <w:shd w:val="clear" w:color="auto" w:fill="auto"/>
            <w:noWrap/>
            <w:vAlign w:val="center"/>
          </w:tcPr>
          <w:p w14:paraId="0E0BEAF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2EC8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8A39D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219E1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382F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3D96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71F3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3D58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A5D1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AAB4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D6580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785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single" w:color="auto" w:sz="4" w:space="0"/>
              <w:right w:val="nil"/>
            </w:tcBorders>
            <w:shd w:val="clear" w:color="auto" w:fill="auto"/>
            <w:noWrap/>
            <w:vAlign w:val="bottom"/>
          </w:tcPr>
          <w:p w14:paraId="6D6EE38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部门：溆浦产业开发区管理委员会</w:t>
            </w:r>
          </w:p>
        </w:tc>
        <w:tc>
          <w:tcPr>
            <w:tcW w:w="0" w:type="auto"/>
            <w:tcBorders>
              <w:top w:val="nil"/>
              <w:left w:val="nil"/>
              <w:bottom w:val="single" w:color="auto" w:sz="4" w:space="0"/>
              <w:right w:val="nil"/>
            </w:tcBorders>
            <w:shd w:val="clear" w:color="auto" w:fill="auto"/>
            <w:noWrap/>
            <w:vAlign w:val="center"/>
          </w:tcPr>
          <w:p w14:paraId="18446839">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AF7A157">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0D55288">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9599932">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36A294D1">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C9DDE22">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DBDB072">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38374EC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B99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AFA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7040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62E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8AB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77F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446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218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491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992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53F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0E2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697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C1A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A60E1">
            <w:pPr>
              <w:jc w:val="center"/>
              <w:rPr>
                <w:rFonts w:hint="eastAsia" w:ascii="宋体" w:hAnsi="宋体" w:eastAsia="宋体" w:cs="宋体"/>
                <w:i w:val="0"/>
                <w:iCs w:val="0"/>
                <w:color w:val="000000"/>
                <w:sz w:val="22"/>
                <w:szCs w:val="22"/>
                <w:u w:val="none"/>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7A69B">
            <w:pPr>
              <w:jc w:val="center"/>
              <w:rPr>
                <w:rFonts w:hint="eastAsia" w:ascii="宋体" w:hAnsi="宋体" w:eastAsia="宋体" w:cs="宋体"/>
                <w:i w:val="0"/>
                <w:iCs w:val="0"/>
                <w:color w:val="000000"/>
                <w:sz w:val="22"/>
                <w:szCs w:val="22"/>
                <w:u w:val="none"/>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61D0F">
            <w:pPr>
              <w:jc w:val="center"/>
              <w:rPr>
                <w:rFonts w:hint="eastAsia" w:ascii="宋体" w:hAnsi="宋体" w:eastAsia="宋体" w:cs="宋体"/>
                <w:i w:val="0"/>
                <w:iCs w:val="0"/>
                <w:color w:val="000000"/>
                <w:sz w:val="22"/>
                <w:szCs w:val="22"/>
                <w:u w:val="none"/>
              </w:rPr>
            </w:pPr>
          </w:p>
        </w:tc>
        <w:tc>
          <w:tcPr>
            <w:tcW w:w="36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64B26">
            <w:pPr>
              <w:jc w:val="center"/>
              <w:rPr>
                <w:rFonts w:hint="eastAsia" w:ascii="宋体" w:hAnsi="宋体" w:eastAsia="宋体" w:cs="宋体"/>
                <w:i w:val="0"/>
                <w:iCs w:val="0"/>
                <w:color w:val="000000"/>
                <w:sz w:val="22"/>
                <w:szCs w:val="22"/>
                <w:u w:val="none"/>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3BAC4">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F5AC71">
            <w:pPr>
              <w:jc w:val="center"/>
              <w:rPr>
                <w:rFonts w:hint="eastAsia" w:ascii="宋体" w:hAnsi="宋体" w:eastAsia="宋体" w:cs="宋体"/>
                <w:i w:val="0"/>
                <w:iCs w:val="0"/>
                <w:color w:val="000000"/>
                <w:sz w:val="22"/>
                <w:szCs w:val="22"/>
                <w:u w:val="none"/>
              </w:rPr>
            </w:pPr>
          </w:p>
        </w:tc>
        <w:tc>
          <w:tcPr>
            <w:tcW w:w="14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88110">
            <w:pPr>
              <w:jc w:val="center"/>
              <w:rPr>
                <w:rFonts w:hint="eastAsia" w:ascii="宋体" w:hAnsi="宋体" w:eastAsia="宋体" w:cs="宋体"/>
                <w:i w:val="0"/>
                <w:iCs w:val="0"/>
                <w:color w:val="000000"/>
                <w:sz w:val="22"/>
                <w:szCs w:val="22"/>
                <w:u w:val="none"/>
              </w:rPr>
            </w:pPr>
          </w:p>
        </w:tc>
        <w:tc>
          <w:tcPr>
            <w:tcW w:w="14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5AD09">
            <w:pPr>
              <w:jc w:val="center"/>
              <w:rPr>
                <w:rFonts w:hint="eastAsia" w:ascii="宋体" w:hAnsi="宋体" w:eastAsia="宋体" w:cs="宋体"/>
                <w:i w:val="0"/>
                <w:iCs w:val="0"/>
                <w:color w:val="000000"/>
                <w:sz w:val="22"/>
                <w:szCs w:val="22"/>
                <w:u w:val="none"/>
              </w:rPr>
            </w:pPr>
          </w:p>
        </w:tc>
        <w:tc>
          <w:tcPr>
            <w:tcW w:w="16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D07B8">
            <w:pPr>
              <w:jc w:val="center"/>
              <w:rPr>
                <w:rFonts w:hint="eastAsia" w:ascii="宋体" w:hAnsi="宋体" w:eastAsia="宋体" w:cs="宋体"/>
                <w:i w:val="0"/>
                <w:iCs w:val="0"/>
                <w:color w:val="000000"/>
                <w:sz w:val="22"/>
                <w:szCs w:val="22"/>
                <w:u w:val="none"/>
              </w:rPr>
            </w:pPr>
          </w:p>
        </w:tc>
      </w:tr>
      <w:tr w14:paraId="6C92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4AB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A7DDD5">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C2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1B3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85800F">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773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D77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10A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1E0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F78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792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382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AE7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8F9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1D8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1B7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F63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8FF17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48DC5C">
            <w:pPr>
              <w:jc w:val="right"/>
              <w:rPr>
                <w:rFonts w:hint="eastAsia" w:ascii="宋体" w:hAnsi="宋体" w:eastAsia="宋体" w:cs="宋体"/>
                <w:i w:val="0"/>
                <w:iCs w:val="0"/>
                <w:color w:val="000000"/>
                <w:sz w:val="22"/>
                <w:szCs w:val="22"/>
                <w:u w:val="none"/>
              </w:rPr>
            </w:pPr>
          </w:p>
        </w:tc>
      </w:tr>
      <w:tr w14:paraId="3689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C84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859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DED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162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3DF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0EAE3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B557F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F32A3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51FF00">
            <w:pPr>
              <w:jc w:val="right"/>
              <w:rPr>
                <w:rFonts w:hint="eastAsia" w:ascii="宋体" w:hAnsi="宋体" w:eastAsia="宋体" w:cs="宋体"/>
                <w:i w:val="0"/>
                <w:iCs w:val="0"/>
                <w:color w:val="000000"/>
                <w:sz w:val="22"/>
                <w:szCs w:val="22"/>
                <w:u w:val="none"/>
              </w:rPr>
            </w:pPr>
          </w:p>
        </w:tc>
      </w:tr>
      <w:tr w14:paraId="335E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6EC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CF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44DFA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9CE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3BF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2A278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1392C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5ECD8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B1592D">
            <w:pPr>
              <w:jc w:val="right"/>
              <w:rPr>
                <w:rFonts w:hint="eastAsia" w:ascii="宋体" w:hAnsi="宋体" w:eastAsia="宋体" w:cs="宋体"/>
                <w:i w:val="0"/>
                <w:iCs w:val="0"/>
                <w:color w:val="000000"/>
                <w:sz w:val="22"/>
                <w:szCs w:val="22"/>
                <w:u w:val="none"/>
              </w:rPr>
            </w:pPr>
          </w:p>
        </w:tc>
      </w:tr>
      <w:tr w14:paraId="52B3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32894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B5A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E3FF5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4C7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C77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41B85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D25AE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7353E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4CDD43">
            <w:pPr>
              <w:jc w:val="right"/>
              <w:rPr>
                <w:rFonts w:hint="eastAsia" w:ascii="宋体" w:hAnsi="宋体" w:eastAsia="宋体" w:cs="宋体"/>
                <w:i w:val="0"/>
                <w:iCs w:val="0"/>
                <w:color w:val="000000"/>
                <w:sz w:val="22"/>
                <w:szCs w:val="22"/>
                <w:u w:val="none"/>
              </w:rPr>
            </w:pPr>
          </w:p>
        </w:tc>
      </w:tr>
      <w:tr w14:paraId="5C35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2A10C6">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C65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49524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230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5E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2DA8A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AC8A3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3B89B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057B23">
            <w:pPr>
              <w:jc w:val="right"/>
              <w:rPr>
                <w:rFonts w:hint="eastAsia" w:ascii="宋体" w:hAnsi="宋体" w:eastAsia="宋体" w:cs="宋体"/>
                <w:i w:val="0"/>
                <w:iCs w:val="0"/>
                <w:color w:val="000000"/>
                <w:sz w:val="22"/>
                <w:szCs w:val="22"/>
                <w:u w:val="none"/>
              </w:rPr>
            </w:pPr>
          </w:p>
        </w:tc>
      </w:tr>
      <w:tr w14:paraId="6E21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CE6BA4">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4F2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176E9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120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3CB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7A8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308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FD4D7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CBC576">
            <w:pPr>
              <w:jc w:val="right"/>
              <w:rPr>
                <w:rFonts w:hint="eastAsia" w:ascii="宋体" w:hAnsi="宋体" w:eastAsia="宋体" w:cs="宋体"/>
                <w:i w:val="0"/>
                <w:iCs w:val="0"/>
                <w:color w:val="000000"/>
                <w:sz w:val="22"/>
                <w:szCs w:val="22"/>
                <w:u w:val="none"/>
              </w:rPr>
            </w:pPr>
          </w:p>
        </w:tc>
      </w:tr>
      <w:tr w14:paraId="1C0A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C4555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C8D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5FF46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D9E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FD5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90095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B0D2C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4553B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76811B">
            <w:pPr>
              <w:jc w:val="right"/>
              <w:rPr>
                <w:rFonts w:hint="eastAsia" w:ascii="宋体" w:hAnsi="宋体" w:eastAsia="宋体" w:cs="宋体"/>
                <w:i w:val="0"/>
                <w:iCs w:val="0"/>
                <w:color w:val="000000"/>
                <w:sz w:val="22"/>
                <w:szCs w:val="22"/>
                <w:u w:val="none"/>
              </w:rPr>
            </w:pPr>
          </w:p>
        </w:tc>
      </w:tr>
      <w:tr w14:paraId="006C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6B278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B27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04952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6D4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C41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55F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49D0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90258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5B8A83">
            <w:pPr>
              <w:jc w:val="right"/>
              <w:rPr>
                <w:rFonts w:hint="eastAsia" w:ascii="宋体" w:hAnsi="宋体" w:eastAsia="宋体" w:cs="宋体"/>
                <w:i w:val="0"/>
                <w:iCs w:val="0"/>
                <w:color w:val="000000"/>
                <w:sz w:val="22"/>
                <w:szCs w:val="22"/>
                <w:u w:val="none"/>
              </w:rPr>
            </w:pPr>
          </w:p>
        </w:tc>
      </w:tr>
      <w:tr w14:paraId="2DC3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8D549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7E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93317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77B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A9F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983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C3F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7C5F5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ABCFB5">
            <w:pPr>
              <w:jc w:val="right"/>
              <w:rPr>
                <w:rFonts w:hint="eastAsia" w:ascii="宋体" w:hAnsi="宋体" w:eastAsia="宋体" w:cs="宋体"/>
                <w:i w:val="0"/>
                <w:iCs w:val="0"/>
                <w:color w:val="000000"/>
                <w:sz w:val="22"/>
                <w:szCs w:val="22"/>
                <w:u w:val="none"/>
              </w:rPr>
            </w:pPr>
          </w:p>
        </w:tc>
      </w:tr>
      <w:tr w14:paraId="6939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0456E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2F8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DD900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9D4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3E0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152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0D3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F48B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4A93B4">
            <w:pPr>
              <w:jc w:val="right"/>
              <w:rPr>
                <w:rFonts w:hint="eastAsia" w:ascii="宋体" w:hAnsi="宋体" w:eastAsia="宋体" w:cs="宋体"/>
                <w:i w:val="0"/>
                <w:iCs w:val="0"/>
                <w:color w:val="000000"/>
                <w:sz w:val="22"/>
                <w:szCs w:val="22"/>
                <w:u w:val="none"/>
              </w:rPr>
            </w:pPr>
          </w:p>
        </w:tc>
      </w:tr>
      <w:tr w14:paraId="7AAA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C59756">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440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F2638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9C5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747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C68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F59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E0D86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E0975B">
            <w:pPr>
              <w:jc w:val="right"/>
              <w:rPr>
                <w:rFonts w:hint="eastAsia" w:ascii="宋体" w:hAnsi="宋体" w:eastAsia="宋体" w:cs="宋体"/>
                <w:i w:val="0"/>
                <w:iCs w:val="0"/>
                <w:color w:val="000000"/>
                <w:sz w:val="22"/>
                <w:szCs w:val="22"/>
                <w:u w:val="none"/>
              </w:rPr>
            </w:pPr>
          </w:p>
        </w:tc>
      </w:tr>
      <w:tr w14:paraId="0A8E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08525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D3E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D63F8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575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F72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AEFF6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9E1C3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AEF0D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688479">
            <w:pPr>
              <w:jc w:val="right"/>
              <w:rPr>
                <w:rFonts w:hint="eastAsia" w:ascii="宋体" w:hAnsi="宋体" w:eastAsia="宋体" w:cs="宋体"/>
                <w:i w:val="0"/>
                <w:iCs w:val="0"/>
                <w:color w:val="000000"/>
                <w:sz w:val="22"/>
                <w:szCs w:val="22"/>
                <w:u w:val="none"/>
              </w:rPr>
            </w:pPr>
          </w:p>
        </w:tc>
      </w:tr>
      <w:tr w14:paraId="401D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3C0A9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067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F437F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460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3F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048CA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E8357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B68F1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BEB227">
            <w:pPr>
              <w:jc w:val="right"/>
              <w:rPr>
                <w:rFonts w:hint="eastAsia" w:ascii="宋体" w:hAnsi="宋体" w:eastAsia="宋体" w:cs="宋体"/>
                <w:i w:val="0"/>
                <w:iCs w:val="0"/>
                <w:color w:val="000000"/>
                <w:sz w:val="22"/>
                <w:szCs w:val="22"/>
                <w:u w:val="none"/>
              </w:rPr>
            </w:pPr>
          </w:p>
        </w:tc>
      </w:tr>
      <w:tr w14:paraId="5EB9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D5D577">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C25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47474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D97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135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465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540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FC21C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A3D2DB">
            <w:pPr>
              <w:jc w:val="right"/>
              <w:rPr>
                <w:rFonts w:hint="eastAsia" w:ascii="宋体" w:hAnsi="宋体" w:eastAsia="宋体" w:cs="宋体"/>
                <w:i w:val="0"/>
                <w:iCs w:val="0"/>
                <w:color w:val="000000"/>
                <w:sz w:val="22"/>
                <w:szCs w:val="22"/>
                <w:u w:val="none"/>
              </w:rPr>
            </w:pPr>
          </w:p>
        </w:tc>
      </w:tr>
      <w:tr w14:paraId="6115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033B2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8B3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DCBA5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13C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E7E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58A1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654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7892C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D8A276">
            <w:pPr>
              <w:jc w:val="right"/>
              <w:rPr>
                <w:rFonts w:hint="eastAsia" w:ascii="宋体" w:hAnsi="宋体" w:eastAsia="宋体" w:cs="宋体"/>
                <w:i w:val="0"/>
                <w:iCs w:val="0"/>
                <w:color w:val="000000"/>
                <w:sz w:val="22"/>
                <w:szCs w:val="22"/>
                <w:u w:val="none"/>
              </w:rPr>
            </w:pPr>
          </w:p>
        </w:tc>
      </w:tr>
      <w:tr w14:paraId="10D0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A6E2D5">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4C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0205E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CFA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4CB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153B1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58B8D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8AD56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DFBA81">
            <w:pPr>
              <w:jc w:val="right"/>
              <w:rPr>
                <w:rFonts w:hint="eastAsia" w:ascii="宋体" w:hAnsi="宋体" w:eastAsia="宋体" w:cs="宋体"/>
                <w:i w:val="0"/>
                <w:iCs w:val="0"/>
                <w:color w:val="000000"/>
                <w:sz w:val="22"/>
                <w:szCs w:val="22"/>
                <w:u w:val="none"/>
              </w:rPr>
            </w:pPr>
          </w:p>
        </w:tc>
      </w:tr>
      <w:tr w14:paraId="22A6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40F86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45D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27675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F38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491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2EEDB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E93F4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85D9E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A7E11C">
            <w:pPr>
              <w:jc w:val="right"/>
              <w:rPr>
                <w:rFonts w:hint="eastAsia" w:ascii="宋体" w:hAnsi="宋体" w:eastAsia="宋体" w:cs="宋体"/>
                <w:i w:val="0"/>
                <w:iCs w:val="0"/>
                <w:color w:val="000000"/>
                <w:sz w:val="22"/>
                <w:szCs w:val="22"/>
                <w:u w:val="none"/>
              </w:rPr>
            </w:pPr>
          </w:p>
        </w:tc>
      </w:tr>
      <w:tr w14:paraId="28E0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6BCCEE">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BFE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840D7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589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99E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7F562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36478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34880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EA7BFC">
            <w:pPr>
              <w:jc w:val="right"/>
              <w:rPr>
                <w:rFonts w:hint="eastAsia" w:ascii="宋体" w:hAnsi="宋体" w:eastAsia="宋体" w:cs="宋体"/>
                <w:i w:val="0"/>
                <w:iCs w:val="0"/>
                <w:color w:val="000000"/>
                <w:sz w:val="22"/>
                <w:szCs w:val="22"/>
                <w:u w:val="none"/>
              </w:rPr>
            </w:pPr>
          </w:p>
        </w:tc>
      </w:tr>
      <w:tr w14:paraId="6C76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B6F7E4">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302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323B5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F19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53B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EA3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720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C9B50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774C5C">
            <w:pPr>
              <w:jc w:val="right"/>
              <w:rPr>
                <w:rFonts w:hint="eastAsia" w:ascii="宋体" w:hAnsi="宋体" w:eastAsia="宋体" w:cs="宋体"/>
                <w:i w:val="0"/>
                <w:iCs w:val="0"/>
                <w:color w:val="000000"/>
                <w:sz w:val="22"/>
                <w:szCs w:val="22"/>
                <w:u w:val="none"/>
              </w:rPr>
            </w:pPr>
          </w:p>
        </w:tc>
      </w:tr>
      <w:tr w14:paraId="5C9F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3C11F5">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C76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51B94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5E0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2D0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C61A4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5EE12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AFC3A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BF5D4F">
            <w:pPr>
              <w:jc w:val="right"/>
              <w:rPr>
                <w:rFonts w:hint="eastAsia" w:ascii="宋体" w:hAnsi="宋体" w:eastAsia="宋体" w:cs="宋体"/>
                <w:i w:val="0"/>
                <w:iCs w:val="0"/>
                <w:color w:val="000000"/>
                <w:sz w:val="22"/>
                <w:szCs w:val="22"/>
                <w:u w:val="none"/>
              </w:rPr>
            </w:pPr>
          </w:p>
        </w:tc>
      </w:tr>
      <w:tr w14:paraId="39B8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0206D1">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948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DEA98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346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70A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D52CE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B39CB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F3359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B6062D">
            <w:pPr>
              <w:jc w:val="right"/>
              <w:rPr>
                <w:rFonts w:hint="eastAsia" w:ascii="宋体" w:hAnsi="宋体" w:eastAsia="宋体" w:cs="宋体"/>
                <w:i w:val="0"/>
                <w:iCs w:val="0"/>
                <w:color w:val="000000"/>
                <w:sz w:val="22"/>
                <w:szCs w:val="22"/>
                <w:u w:val="none"/>
              </w:rPr>
            </w:pPr>
          </w:p>
        </w:tc>
      </w:tr>
      <w:tr w14:paraId="3746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BE31EE">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EDB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FA37F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5C8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637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FB3FE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5DA0B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54B37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89741">
            <w:pPr>
              <w:jc w:val="right"/>
              <w:rPr>
                <w:rFonts w:hint="eastAsia" w:ascii="宋体" w:hAnsi="宋体" w:eastAsia="宋体" w:cs="宋体"/>
                <w:i w:val="0"/>
                <w:iCs w:val="0"/>
                <w:color w:val="000000"/>
                <w:sz w:val="22"/>
                <w:szCs w:val="22"/>
                <w:u w:val="none"/>
              </w:rPr>
            </w:pPr>
          </w:p>
        </w:tc>
      </w:tr>
      <w:tr w14:paraId="7AB0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A5369B">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592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7C567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E99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3F2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DAC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2BDF9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2F0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B6FF0E">
            <w:pPr>
              <w:jc w:val="right"/>
              <w:rPr>
                <w:rFonts w:hint="eastAsia" w:ascii="宋体" w:hAnsi="宋体" w:eastAsia="宋体" w:cs="宋体"/>
                <w:i w:val="0"/>
                <w:iCs w:val="0"/>
                <w:color w:val="000000"/>
                <w:sz w:val="22"/>
                <w:szCs w:val="22"/>
                <w:u w:val="none"/>
              </w:rPr>
            </w:pPr>
          </w:p>
        </w:tc>
      </w:tr>
      <w:tr w14:paraId="3121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D7307A">
            <w:pPr>
              <w:jc w:val="center"/>
              <w:rPr>
                <w:rFonts w:hint="eastAsia" w:ascii="宋体" w:hAnsi="宋体" w:eastAsia="宋体" w:cs="宋体"/>
                <w:b/>
                <w:bCs/>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BD1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1E874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8F2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FBB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98BA2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1BD56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84E98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5C8666">
            <w:pPr>
              <w:jc w:val="right"/>
              <w:rPr>
                <w:rFonts w:hint="eastAsia" w:ascii="宋体" w:hAnsi="宋体" w:eastAsia="宋体" w:cs="宋体"/>
                <w:i w:val="0"/>
                <w:iCs w:val="0"/>
                <w:color w:val="000000"/>
                <w:sz w:val="22"/>
                <w:szCs w:val="22"/>
                <w:u w:val="none"/>
              </w:rPr>
            </w:pPr>
          </w:p>
        </w:tc>
      </w:tr>
      <w:tr w14:paraId="2D4D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AB2442">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39A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1FAD3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1D1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46C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F8890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BB688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5AC81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CB0D5E">
            <w:pPr>
              <w:jc w:val="right"/>
              <w:rPr>
                <w:rFonts w:hint="eastAsia" w:ascii="宋体" w:hAnsi="宋体" w:eastAsia="宋体" w:cs="宋体"/>
                <w:i w:val="0"/>
                <w:iCs w:val="0"/>
                <w:color w:val="000000"/>
                <w:sz w:val="22"/>
                <w:szCs w:val="22"/>
                <w:u w:val="none"/>
              </w:rPr>
            </w:pPr>
          </w:p>
        </w:tc>
      </w:tr>
      <w:tr w14:paraId="3B9E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490C1E">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656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CD609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693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385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2938E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63295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83DFB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999B44">
            <w:pPr>
              <w:jc w:val="right"/>
              <w:rPr>
                <w:rFonts w:hint="eastAsia" w:ascii="宋体" w:hAnsi="宋体" w:eastAsia="宋体" w:cs="宋体"/>
                <w:i w:val="0"/>
                <w:iCs w:val="0"/>
                <w:color w:val="000000"/>
                <w:sz w:val="22"/>
                <w:szCs w:val="22"/>
                <w:u w:val="none"/>
              </w:rPr>
            </w:pPr>
          </w:p>
        </w:tc>
      </w:tr>
      <w:tr w14:paraId="2BDC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DBC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1C7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A11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D19E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BCA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AA0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D23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73F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E3C5F7">
            <w:pPr>
              <w:jc w:val="right"/>
              <w:rPr>
                <w:rFonts w:hint="eastAsia" w:ascii="宋体" w:hAnsi="宋体" w:eastAsia="宋体" w:cs="宋体"/>
                <w:i w:val="0"/>
                <w:iCs w:val="0"/>
                <w:color w:val="000000"/>
                <w:sz w:val="22"/>
                <w:szCs w:val="22"/>
                <w:u w:val="none"/>
              </w:rPr>
            </w:pPr>
          </w:p>
        </w:tc>
      </w:tr>
      <w:tr w14:paraId="680C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676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08F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6A43E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9FA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A81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4F129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B56F1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258EF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87B63D">
            <w:pPr>
              <w:jc w:val="right"/>
              <w:rPr>
                <w:rFonts w:hint="eastAsia" w:ascii="宋体" w:hAnsi="宋体" w:eastAsia="宋体" w:cs="宋体"/>
                <w:i w:val="0"/>
                <w:iCs w:val="0"/>
                <w:color w:val="000000"/>
                <w:sz w:val="22"/>
                <w:szCs w:val="22"/>
                <w:u w:val="none"/>
              </w:rPr>
            </w:pPr>
          </w:p>
        </w:tc>
      </w:tr>
      <w:tr w14:paraId="6186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5DA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7D1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341D2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86CAF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3FA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26E30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59BD3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5EED6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9EC03B">
            <w:pPr>
              <w:jc w:val="right"/>
              <w:rPr>
                <w:rFonts w:hint="eastAsia" w:ascii="宋体" w:hAnsi="宋体" w:eastAsia="宋体" w:cs="宋体"/>
                <w:i w:val="0"/>
                <w:iCs w:val="0"/>
                <w:color w:val="000000"/>
                <w:sz w:val="22"/>
                <w:szCs w:val="22"/>
                <w:u w:val="none"/>
              </w:rPr>
            </w:pPr>
          </w:p>
        </w:tc>
      </w:tr>
      <w:tr w14:paraId="00AF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936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A59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45EFD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C67B98">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56E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2CB1A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76B46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990B4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66A8CA">
            <w:pPr>
              <w:jc w:val="right"/>
              <w:rPr>
                <w:rFonts w:hint="eastAsia" w:ascii="宋体" w:hAnsi="宋体" w:eastAsia="宋体" w:cs="宋体"/>
                <w:i w:val="0"/>
                <w:iCs w:val="0"/>
                <w:color w:val="000000"/>
                <w:sz w:val="22"/>
                <w:szCs w:val="22"/>
                <w:u w:val="none"/>
              </w:rPr>
            </w:pPr>
          </w:p>
        </w:tc>
      </w:tr>
      <w:tr w14:paraId="5718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931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E90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A2E85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E6AB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CA1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9C11D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18649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A4D19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F816AD">
            <w:pPr>
              <w:jc w:val="right"/>
              <w:rPr>
                <w:rFonts w:hint="eastAsia" w:ascii="宋体" w:hAnsi="宋体" w:eastAsia="宋体" w:cs="宋体"/>
                <w:i w:val="0"/>
                <w:iCs w:val="0"/>
                <w:color w:val="000000"/>
                <w:sz w:val="22"/>
                <w:szCs w:val="22"/>
                <w:u w:val="none"/>
              </w:rPr>
            </w:pPr>
          </w:p>
        </w:tc>
      </w:tr>
      <w:tr w14:paraId="1199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EFB2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EC4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3E3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7762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8E2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547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EE4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624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2BB93F">
            <w:pPr>
              <w:jc w:val="right"/>
              <w:rPr>
                <w:rFonts w:hint="eastAsia" w:ascii="宋体" w:hAnsi="宋体" w:eastAsia="宋体" w:cs="宋体"/>
                <w:i w:val="0"/>
                <w:iCs w:val="0"/>
                <w:color w:val="000000"/>
                <w:sz w:val="22"/>
                <w:szCs w:val="22"/>
                <w:u w:val="none"/>
              </w:rPr>
            </w:pPr>
          </w:p>
        </w:tc>
      </w:tr>
      <w:tr w14:paraId="4E3D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auto" w:sz="4" w:space="0"/>
              <w:left w:val="nil"/>
              <w:bottom w:val="nil"/>
              <w:right w:val="nil"/>
            </w:tcBorders>
            <w:shd w:val="clear" w:color="auto" w:fill="auto"/>
            <w:noWrap/>
            <w:vAlign w:val="center"/>
          </w:tcPr>
          <w:p w14:paraId="0A20A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auto" w:sz="4" w:space="0"/>
              <w:left w:val="nil"/>
              <w:bottom w:val="nil"/>
              <w:right w:val="nil"/>
            </w:tcBorders>
            <w:shd w:val="clear" w:color="auto" w:fill="auto"/>
            <w:noWrap/>
            <w:vAlign w:val="center"/>
          </w:tcPr>
          <w:p w14:paraId="11304B54">
            <w:pPr>
              <w:jc w:val="left"/>
              <w:rPr>
                <w:rFonts w:hint="eastAsia" w:ascii="宋体" w:hAnsi="宋体" w:eastAsia="宋体" w:cs="宋体"/>
                <w:i w:val="0"/>
                <w:iCs w:val="0"/>
                <w:color w:val="000000"/>
                <w:sz w:val="20"/>
                <w:szCs w:val="20"/>
                <w:u w:val="none"/>
              </w:rPr>
            </w:pPr>
          </w:p>
        </w:tc>
      </w:tr>
    </w:tbl>
    <w:p w14:paraId="6FBE0C60">
      <w:pPr>
        <w:widowControl/>
        <w:jc w:val="center"/>
        <w:rPr>
          <w:rFonts w:ascii="Times New Roman" w:hAnsi="Times New Roman" w:eastAsia="方正小标宋_GBK" w:cs="Times New Roman"/>
          <w:kern w:val="0"/>
          <w:sz w:val="36"/>
          <w:szCs w:val="36"/>
        </w:rPr>
      </w:pPr>
    </w:p>
    <w:p w14:paraId="7BF83229">
      <w:pPr>
        <w:widowControl/>
        <w:jc w:val="center"/>
        <w:rPr>
          <w:rFonts w:ascii="Times New Roman" w:hAnsi="Times New Roman" w:eastAsia="方正小标宋_GBK" w:cs="Times New Roman"/>
          <w:kern w:val="0"/>
          <w:sz w:val="36"/>
          <w:szCs w:val="36"/>
        </w:rPr>
      </w:pPr>
    </w:p>
    <w:p w14:paraId="4189EF62">
      <w:pPr>
        <w:widowControl/>
        <w:jc w:val="center"/>
        <w:rPr>
          <w:rFonts w:ascii="Times New Roman" w:hAnsi="Times New Roman" w:eastAsia="方正小标宋_GBK" w:cs="Times New Roman"/>
          <w:kern w:val="0"/>
          <w:sz w:val="36"/>
          <w:szCs w:val="36"/>
        </w:rPr>
      </w:pPr>
    </w:p>
    <w:p w14:paraId="778CC4F8">
      <w:pPr>
        <w:widowControl/>
        <w:jc w:val="center"/>
        <w:rPr>
          <w:rFonts w:ascii="Times New Roman" w:hAnsi="Times New Roman" w:eastAsia="方正小标宋_GBK" w:cs="Times New Roman"/>
          <w:kern w:val="0"/>
          <w:sz w:val="36"/>
          <w:szCs w:val="36"/>
        </w:rPr>
      </w:pPr>
    </w:p>
    <w:p w14:paraId="4BC7AD9A">
      <w:pPr>
        <w:widowControl/>
        <w:jc w:val="center"/>
        <w:rPr>
          <w:rFonts w:ascii="Times New Roman" w:hAnsi="Times New Roman" w:eastAsia="方正小标宋_GBK" w:cs="Times New Roman"/>
          <w:kern w:val="0"/>
          <w:sz w:val="36"/>
          <w:szCs w:val="36"/>
        </w:rPr>
      </w:pPr>
    </w:p>
    <w:p w14:paraId="493B062A">
      <w:pPr>
        <w:widowControl/>
        <w:jc w:val="center"/>
        <w:rPr>
          <w:rFonts w:ascii="Times New Roman" w:hAnsi="Times New Roman" w:eastAsia="方正小标宋_GBK" w:cs="Times New Roman"/>
          <w:kern w:val="0"/>
          <w:sz w:val="36"/>
          <w:szCs w:val="36"/>
        </w:rPr>
      </w:pPr>
    </w:p>
    <w:p w14:paraId="7E1FE124">
      <w:pPr>
        <w:widowControl/>
        <w:jc w:val="center"/>
        <w:rPr>
          <w:rFonts w:ascii="Times New Roman" w:hAnsi="Times New Roman" w:eastAsia="方正小标宋_GBK" w:cs="Times New Roman"/>
          <w:kern w:val="0"/>
          <w:sz w:val="36"/>
          <w:szCs w:val="36"/>
        </w:rPr>
      </w:pPr>
    </w:p>
    <w:p w14:paraId="1EA5C71C">
      <w:pPr>
        <w:widowControl/>
        <w:jc w:val="center"/>
        <w:rPr>
          <w:rFonts w:ascii="Times New Roman" w:hAnsi="Times New Roman" w:eastAsia="方正小标宋_GBK" w:cs="Times New Roman"/>
          <w:kern w:val="0"/>
          <w:sz w:val="36"/>
          <w:szCs w:val="36"/>
        </w:rPr>
      </w:pPr>
    </w:p>
    <w:p w14:paraId="20A9EEE3">
      <w:pPr>
        <w:widowControl/>
        <w:jc w:val="center"/>
        <w:rPr>
          <w:rFonts w:ascii="Times New Roman" w:hAnsi="Times New Roman" w:eastAsia="方正小标宋_GBK" w:cs="Times New Roman"/>
          <w:kern w:val="0"/>
          <w:sz w:val="36"/>
          <w:szCs w:val="36"/>
        </w:rPr>
      </w:pPr>
    </w:p>
    <w:p w14:paraId="47DB2831">
      <w:pPr>
        <w:widowControl/>
        <w:jc w:val="center"/>
        <w:rPr>
          <w:rFonts w:ascii="Times New Roman" w:hAnsi="Times New Roman" w:eastAsia="方正小标宋_GBK" w:cs="Times New Roman"/>
          <w:kern w:val="0"/>
          <w:sz w:val="36"/>
          <w:szCs w:val="36"/>
        </w:rPr>
      </w:pPr>
    </w:p>
    <w:p w14:paraId="5ABAFB06">
      <w:pPr>
        <w:widowControl/>
        <w:jc w:val="center"/>
        <w:rPr>
          <w:rFonts w:ascii="Times New Roman" w:hAnsi="Times New Roman" w:eastAsia="方正小标宋_GBK" w:cs="Times New Roman"/>
          <w:kern w:val="0"/>
          <w:sz w:val="36"/>
          <w:szCs w:val="36"/>
        </w:rPr>
      </w:pPr>
    </w:p>
    <w:tbl>
      <w:tblPr>
        <w:tblStyle w:val="12"/>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552"/>
        <w:gridCol w:w="2043"/>
        <w:gridCol w:w="1908"/>
        <w:gridCol w:w="2357"/>
      </w:tblGrid>
      <w:tr w14:paraId="7422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3520903E">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7118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8609F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B5F7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BB7F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C4E0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9832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2B15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770A31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6138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auto" w:sz="4" w:space="0"/>
              <w:right w:val="nil"/>
            </w:tcBorders>
            <w:shd w:val="clear" w:color="auto" w:fill="auto"/>
            <w:noWrap/>
            <w:vAlign w:val="bottom"/>
          </w:tcPr>
          <w:p w14:paraId="2D71AEF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部门：溆浦产业开发区管理委员会</w:t>
            </w:r>
          </w:p>
        </w:tc>
        <w:tc>
          <w:tcPr>
            <w:tcW w:w="0" w:type="auto"/>
            <w:tcBorders>
              <w:top w:val="nil"/>
              <w:left w:val="nil"/>
              <w:bottom w:val="single" w:color="auto" w:sz="4" w:space="0"/>
              <w:right w:val="nil"/>
            </w:tcBorders>
            <w:shd w:val="clear" w:color="auto" w:fill="auto"/>
            <w:noWrap/>
            <w:vAlign w:val="center"/>
          </w:tcPr>
          <w:p w14:paraId="3D40D451">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3E9280D9">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7E5B472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F10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4862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BE8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55D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8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C54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82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6EF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82C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783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3EFD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BE93CA">
            <w:pP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1E739">
            <w:pP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1B386">
            <w:pP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06582">
            <w:pPr>
              <w:jc w:val="center"/>
              <w:rPr>
                <w:rFonts w:hint="eastAsia" w:ascii="宋体" w:hAnsi="宋体" w:eastAsia="宋体" w:cs="宋体"/>
                <w:i w:val="0"/>
                <w:iCs w:val="0"/>
                <w:color w:val="000000"/>
                <w:sz w:val="22"/>
                <w:szCs w:val="22"/>
                <w:u w:val="none"/>
              </w:rPr>
            </w:pPr>
          </w:p>
        </w:tc>
      </w:tr>
      <w:tr w14:paraId="1A0A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7657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C64B3F">
            <w:pP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DD8A2">
            <w:pP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45E6D">
            <w:pP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29005">
            <w:pPr>
              <w:jc w:val="center"/>
              <w:rPr>
                <w:rFonts w:hint="eastAsia" w:ascii="宋体" w:hAnsi="宋体" w:eastAsia="宋体" w:cs="宋体"/>
                <w:i w:val="0"/>
                <w:iCs w:val="0"/>
                <w:color w:val="000000"/>
                <w:sz w:val="22"/>
                <w:szCs w:val="22"/>
                <w:u w:val="none"/>
              </w:rPr>
            </w:pPr>
          </w:p>
        </w:tc>
      </w:tr>
      <w:tr w14:paraId="5FBD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8028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717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0ED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A14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19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481A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3F94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3,419.82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AD5F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255.64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C6B7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3,164.17</w:t>
            </w:r>
          </w:p>
        </w:tc>
      </w:tr>
      <w:tr w14:paraId="604D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3EE8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2E3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9ED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C9C4C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EBA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r>
      <w:tr w14:paraId="237F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3FD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6AC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C952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80C5A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6C4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r>
      <w:tr w14:paraId="77BB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A20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991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7E8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E1EFC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29D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r>
      <w:tr w14:paraId="359B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C36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F16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267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14C41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30F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A74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565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752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ECB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CB979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DC7E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24B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86B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E19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718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BE2D2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65E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r>
      <w:tr w14:paraId="2C74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31CD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6A4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700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40B30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B764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r>
      <w:tr w14:paraId="6B36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24E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84D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615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495EF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570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1,664.65</w:t>
            </w:r>
          </w:p>
        </w:tc>
      </w:tr>
      <w:tr w14:paraId="00FE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446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727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8D8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4D9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3348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7C32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59F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023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1EF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757AA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DA6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0C78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DF8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BE5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55A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6EFD9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C17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68FC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88B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1CA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A43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635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92D6BA">
            <w:pPr>
              <w:jc w:val="right"/>
              <w:rPr>
                <w:rFonts w:hint="eastAsia" w:ascii="宋体" w:hAnsi="宋体" w:eastAsia="宋体" w:cs="宋体"/>
                <w:i w:val="0"/>
                <w:iCs w:val="0"/>
                <w:color w:val="000000"/>
                <w:sz w:val="22"/>
                <w:szCs w:val="22"/>
                <w:u w:val="none"/>
              </w:rPr>
            </w:pPr>
          </w:p>
        </w:tc>
      </w:tr>
      <w:tr w14:paraId="1E79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935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F97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3A6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F4FA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C7A979">
            <w:pPr>
              <w:jc w:val="right"/>
              <w:rPr>
                <w:rFonts w:hint="eastAsia" w:ascii="宋体" w:hAnsi="宋体" w:eastAsia="宋体" w:cs="宋体"/>
                <w:i w:val="0"/>
                <w:iCs w:val="0"/>
                <w:color w:val="000000"/>
                <w:sz w:val="22"/>
                <w:szCs w:val="22"/>
                <w:u w:val="none"/>
              </w:rPr>
            </w:pPr>
          </w:p>
        </w:tc>
      </w:tr>
      <w:tr w14:paraId="29B3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BF8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21C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5AB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CBB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D25C4F">
            <w:pPr>
              <w:jc w:val="right"/>
              <w:rPr>
                <w:rFonts w:hint="eastAsia" w:ascii="宋体" w:hAnsi="宋体" w:eastAsia="宋体" w:cs="宋体"/>
                <w:i w:val="0"/>
                <w:iCs w:val="0"/>
                <w:color w:val="000000"/>
                <w:sz w:val="22"/>
                <w:szCs w:val="22"/>
                <w:u w:val="none"/>
              </w:rPr>
            </w:pPr>
          </w:p>
        </w:tc>
      </w:tr>
      <w:tr w14:paraId="57E2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B47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2DD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AA7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ABA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B1B695">
            <w:pPr>
              <w:jc w:val="right"/>
              <w:rPr>
                <w:rFonts w:hint="eastAsia" w:ascii="宋体" w:hAnsi="宋体" w:eastAsia="宋体" w:cs="宋体"/>
                <w:i w:val="0"/>
                <w:iCs w:val="0"/>
                <w:color w:val="000000"/>
                <w:sz w:val="22"/>
                <w:szCs w:val="22"/>
                <w:u w:val="none"/>
              </w:rPr>
            </w:pPr>
          </w:p>
        </w:tc>
      </w:tr>
      <w:tr w14:paraId="3790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19E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CEC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730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17E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CADE43">
            <w:pPr>
              <w:jc w:val="right"/>
              <w:rPr>
                <w:rFonts w:hint="eastAsia" w:ascii="宋体" w:hAnsi="宋体" w:eastAsia="宋体" w:cs="宋体"/>
                <w:i w:val="0"/>
                <w:iCs w:val="0"/>
                <w:color w:val="000000"/>
                <w:sz w:val="22"/>
                <w:szCs w:val="22"/>
                <w:u w:val="none"/>
              </w:rPr>
            </w:pPr>
          </w:p>
        </w:tc>
      </w:tr>
      <w:tr w14:paraId="70CB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F0C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2F1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D579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A0DB6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9F3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r>
      <w:tr w14:paraId="63F1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BBB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6BE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818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22AC9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76F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r>
      <w:tr w14:paraId="3822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024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BA6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2D8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729B1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881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179.25</w:t>
            </w:r>
          </w:p>
        </w:tc>
      </w:tr>
      <w:tr w14:paraId="0159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5E0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73D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4B08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C4C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DAD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r>
      <w:tr w14:paraId="6E59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67D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0FD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3B4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EA78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756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r>
      <w:tr w14:paraId="2979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31B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CC3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CC9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E56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1E239F">
            <w:pPr>
              <w:jc w:val="right"/>
              <w:rPr>
                <w:rFonts w:hint="eastAsia" w:ascii="宋体" w:hAnsi="宋体" w:eastAsia="宋体" w:cs="宋体"/>
                <w:i w:val="0"/>
                <w:iCs w:val="0"/>
                <w:color w:val="000000"/>
                <w:sz w:val="22"/>
                <w:szCs w:val="22"/>
                <w:u w:val="none"/>
              </w:rPr>
            </w:pPr>
          </w:p>
        </w:tc>
      </w:tr>
      <w:tr w14:paraId="62CF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A87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98B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机关服务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D79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514CF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4CE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r>
      <w:tr w14:paraId="050B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B0F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DCC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3B5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7C7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9FA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1,275.07</w:t>
            </w:r>
          </w:p>
        </w:tc>
      </w:tr>
      <w:tr w14:paraId="5F73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F26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899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3AE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5A8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277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1,275.07</w:t>
            </w:r>
          </w:p>
        </w:tc>
      </w:tr>
      <w:tr w14:paraId="30F8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13A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DDD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产业发展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FAD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1,079.84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3EBAC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E81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1,079.84</w:t>
            </w:r>
          </w:p>
        </w:tc>
      </w:tr>
      <w:tr w14:paraId="620B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F66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11E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其他工业和信息产业监管支出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A0F9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394.67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0A3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3CC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195.23</w:t>
            </w:r>
          </w:p>
        </w:tc>
      </w:tr>
      <w:tr w14:paraId="7B29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FCB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1DB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0A5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610EF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9B0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6356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D1A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868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FAA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DD00D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6CA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0AA4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A03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1BB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17D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B0C71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47A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4FB4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077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14C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1C8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64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58553A">
            <w:pPr>
              <w:jc w:val="right"/>
              <w:rPr>
                <w:rFonts w:hint="eastAsia" w:ascii="宋体" w:hAnsi="宋体" w:eastAsia="宋体" w:cs="宋体"/>
                <w:i w:val="0"/>
                <w:iCs w:val="0"/>
                <w:color w:val="000000"/>
                <w:sz w:val="22"/>
                <w:szCs w:val="22"/>
                <w:u w:val="none"/>
              </w:rPr>
            </w:pPr>
          </w:p>
        </w:tc>
      </w:tr>
      <w:tr w14:paraId="55FD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BEB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BC8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920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A8DC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B54127">
            <w:pPr>
              <w:jc w:val="right"/>
              <w:rPr>
                <w:rFonts w:hint="eastAsia" w:ascii="宋体" w:hAnsi="宋体" w:eastAsia="宋体" w:cs="宋体"/>
                <w:i w:val="0"/>
                <w:iCs w:val="0"/>
                <w:color w:val="000000"/>
                <w:sz w:val="22"/>
                <w:szCs w:val="22"/>
                <w:u w:val="none"/>
              </w:rPr>
            </w:pPr>
          </w:p>
        </w:tc>
      </w:tr>
      <w:tr w14:paraId="72F3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E51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932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FA2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9A4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7C9DA4">
            <w:pPr>
              <w:jc w:val="right"/>
              <w:rPr>
                <w:rFonts w:hint="eastAsia" w:ascii="宋体" w:hAnsi="宋体" w:eastAsia="宋体" w:cs="宋体"/>
                <w:i w:val="0"/>
                <w:iCs w:val="0"/>
                <w:color w:val="000000"/>
                <w:sz w:val="22"/>
                <w:szCs w:val="22"/>
                <w:u w:val="none"/>
              </w:rPr>
            </w:pPr>
          </w:p>
        </w:tc>
      </w:tr>
      <w:tr w14:paraId="7BD4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auto" w:sz="4" w:space="0"/>
              <w:left w:val="nil"/>
              <w:bottom w:val="nil"/>
              <w:right w:val="nil"/>
            </w:tcBorders>
            <w:shd w:val="clear" w:color="auto" w:fill="auto"/>
            <w:noWrap/>
            <w:vAlign w:val="center"/>
          </w:tcPr>
          <w:p w14:paraId="0C33D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277649AE">
      <w:pPr>
        <w:widowControl/>
        <w:jc w:val="center"/>
        <w:rPr>
          <w:rFonts w:ascii="Times New Roman" w:hAnsi="Times New Roman" w:eastAsia="方正小标宋_GBK" w:cs="Times New Roman"/>
          <w:kern w:val="0"/>
          <w:sz w:val="36"/>
          <w:szCs w:val="36"/>
        </w:rPr>
      </w:pPr>
    </w:p>
    <w:p w14:paraId="460FF92A">
      <w:pPr>
        <w:widowControl/>
        <w:jc w:val="center"/>
        <w:rPr>
          <w:rFonts w:ascii="Times New Roman" w:hAnsi="Times New Roman" w:eastAsia="方正小标宋_GBK" w:cs="Times New Roman"/>
          <w:kern w:val="0"/>
          <w:sz w:val="36"/>
          <w:szCs w:val="36"/>
        </w:rPr>
      </w:pPr>
    </w:p>
    <w:p w14:paraId="3563DB32">
      <w:pPr>
        <w:widowControl/>
        <w:jc w:val="center"/>
        <w:rPr>
          <w:rFonts w:ascii="Times New Roman" w:hAnsi="Times New Roman" w:eastAsia="方正小标宋_GBK" w:cs="Times New Roman"/>
          <w:kern w:val="0"/>
          <w:sz w:val="36"/>
          <w:szCs w:val="36"/>
        </w:rPr>
      </w:pPr>
    </w:p>
    <w:p w14:paraId="01715E59">
      <w:pPr>
        <w:widowControl/>
        <w:jc w:val="center"/>
        <w:rPr>
          <w:rFonts w:ascii="Times New Roman" w:hAnsi="Times New Roman" w:eastAsia="方正小标宋_GBK" w:cs="Times New Roman"/>
          <w:kern w:val="0"/>
          <w:sz w:val="36"/>
          <w:szCs w:val="36"/>
        </w:rPr>
      </w:pPr>
    </w:p>
    <w:p w14:paraId="11D6F21A">
      <w:pPr>
        <w:widowControl/>
        <w:jc w:val="center"/>
        <w:rPr>
          <w:rFonts w:ascii="Times New Roman" w:hAnsi="Times New Roman" w:eastAsia="方正小标宋_GBK" w:cs="Times New Roman"/>
          <w:kern w:val="0"/>
          <w:sz w:val="36"/>
          <w:szCs w:val="36"/>
        </w:rPr>
      </w:pPr>
    </w:p>
    <w:p w14:paraId="2D960FEC">
      <w:pPr>
        <w:widowControl/>
        <w:jc w:val="center"/>
        <w:rPr>
          <w:rFonts w:ascii="Times New Roman" w:hAnsi="Times New Roman" w:eastAsia="方正小标宋_GBK" w:cs="Times New Roman"/>
          <w:kern w:val="0"/>
          <w:sz w:val="36"/>
          <w:szCs w:val="36"/>
        </w:rPr>
      </w:pPr>
    </w:p>
    <w:p w14:paraId="49544977">
      <w:pPr>
        <w:widowControl/>
        <w:jc w:val="center"/>
        <w:rPr>
          <w:rFonts w:ascii="Times New Roman" w:hAnsi="Times New Roman" w:eastAsia="方正小标宋_GBK" w:cs="Times New Roman"/>
          <w:kern w:val="0"/>
          <w:sz w:val="36"/>
          <w:szCs w:val="36"/>
        </w:rPr>
      </w:pPr>
    </w:p>
    <w:p w14:paraId="6EFD0624">
      <w:pPr>
        <w:widowControl/>
        <w:jc w:val="center"/>
        <w:rPr>
          <w:rFonts w:ascii="Times New Roman" w:hAnsi="Times New Roman" w:eastAsia="方正小标宋_GBK" w:cs="Times New Roman"/>
          <w:kern w:val="0"/>
          <w:sz w:val="36"/>
          <w:szCs w:val="36"/>
        </w:rPr>
      </w:pPr>
    </w:p>
    <w:p w14:paraId="04C248BA">
      <w:pPr>
        <w:widowControl/>
        <w:jc w:val="center"/>
        <w:rPr>
          <w:rFonts w:ascii="Times New Roman" w:hAnsi="Times New Roman" w:eastAsia="方正小标宋_GBK" w:cs="Times New Roman"/>
          <w:kern w:val="0"/>
          <w:sz w:val="36"/>
          <w:szCs w:val="36"/>
        </w:rPr>
      </w:pPr>
    </w:p>
    <w:p w14:paraId="3B5E9932">
      <w:pPr>
        <w:widowControl/>
        <w:jc w:val="center"/>
        <w:rPr>
          <w:rFonts w:ascii="Times New Roman" w:hAnsi="Times New Roman" w:eastAsia="方正小标宋_GBK" w:cs="Times New Roman"/>
          <w:kern w:val="0"/>
          <w:sz w:val="36"/>
          <w:szCs w:val="36"/>
        </w:rPr>
      </w:pPr>
    </w:p>
    <w:tbl>
      <w:tblPr>
        <w:tblStyle w:val="12"/>
        <w:tblW w:w="15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320"/>
        <w:gridCol w:w="766"/>
        <w:gridCol w:w="2416"/>
        <w:gridCol w:w="1320"/>
        <w:gridCol w:w="766"/>
        <w:gridCol w:w="2856"/>
        <w:gridCol w:w="1476"/>
      </w:tblGrid>
      <w:tr w14:paraId="7D0C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211" w:type="dxa"/>
            <w:gridSpan w:val="9"/>
            <w:tcBorders>
              <w:top w:val="nil"/>
              <w:left w:val="nil"/>
              <w:bottom w:val="nil"/>
              <w:right w:val="nil"/>
            </w:tcBorders>
            <w:shd w:val="clear" w:color="auto" w:fill="auto"/>
            <w:noWrap/>
            <w:vAlign w:val="center"/>
          </w:tcPr>
          <w:p w14:paraId="6F24E263">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1911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4FB7AA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0221E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B8AB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4A88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0D2A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5BBC2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22FA4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02236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80302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7D4E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auto" w:sz="4" w:space="0"/>
              <w:right w:val="nil"/>
            </w:tcBorders>
            <w:shd w:val="clear" w:color="auto" w:fill="auto"/>
            <w:noWrap/>
            <w:vAlign w:val="bottom"/>
          </w:tcPr>
          <w:p w14:paraId="33A71F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部门：溆浦产业开发区管理委员会</w:t>
            </w:r>
          </w:p>
        </w:tc>
        <w:tc>
          <w:tcPr>
            <w:tcW w:w="0" w:type="auto"/>
            <w:tcBorders>
              <w:top w:val="nil"/>
              <w:left w:val="nil"/>
              <w:bottom w:val="single" w:color="auto" w:sz="4" w:space="0"/>
              <w:right w:val="nil"/>
            </w:tcBorders>
            <w:shd w:val="clear" w:color="auto" w:fill="auto"/>
            <w:noWrap/>
            <w:vAlign w:val="center"/>
          </w:tcPr>
          <w:p w14:paraId="651C1145">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D38D883">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33E06721">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994C118">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16C229A">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66980AE">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0F8E41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FE4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D75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51CA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FFC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22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AD0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18A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5C9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FDF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521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829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D7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A6E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1A6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E0B2E">
            <w:pPr>
              <w:jc w:val="center"/>
              <w:rPr>
                <w:rFonts w:hint="eastAsia" w:ascii="宋体" w:hAnsi="宋体" w:eastAsia="宋体" w:cs="宋体"/>
                <w:i w:val="0"/>
                <w:iCs w:val="0"/>
                <w:color w:val="000000"/>
                <w:sz w:val="22"/>
                <w:szCs w:val="22"/>
                <w:u w:val="none"/>
              </w:rPr>
            </w:pP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F0679">
            <w:pPr>
              <w:jc w:val="center"/>
              <w:rPr>
                <w:rFonts w:hint="eastAsia" w:ascii="宋体" w:hAnsi="宋体" w:eastAsia="宋体" w:cs="宋体"/>
                <w:i w:val="0"/>
                <w:iCs w:val="0"/>
                <w:color w:val="000000"/>
                <w:sz w:val="22"/>
                <w:szCs w:val="22"/>
                <w:u w:val="none"/>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62CAD">
            <w:pPr>
              <w:jc w:val="center"/>
              <w:rPr>
                <w:rFonts w:hint="eastAsia" w:ascii="宋体" w:hAnsi="宋体" w:eastAsia="宋体" w:cs="宋体"/>
                <w:i w:val="0"/>
                <w:iCs w:val="0"/>
                <w:color w:val="000000"/>
                <w:sz w:val="22"/>
                <w:szCs w:val="22"/>
                <w:u w:val="none"/>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CEBDB">
            <w:pPr>
              <w:jc w:val="center"/>
              <w:rPr>
                <w:rFonts w:hint="eastAsia" w:ascii="宋体" w:hAnsi="宋体" w:eastAsia="宋体" w:cs="宋体"/>
                <w:i w:val="0"/>
                <w:iCs w:val="0"/>
                <w:color w:val="000000"/>
                <w:sz w:val="22"/>
                <w:szCs w:val="22"/>
                <w:u w:val="none"/>
              </w:rPr>
            </w:pPr>
          </w:p>
        </w:tc>
        <w:tc>
          <w:tcPr>
            <w:tcW w:w="2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F5E84">
            <w:pPr>
              <w:jc w:val="center"/>
              <w:rPr>
                <w:rFonts w:hint="eastAsia" w:ascii="宋体" w:hAnsi="宋体" w:eastAsia="宋体" w:cs="宋体"/>
                <w:i w:val="0"/>
                <w:iCs w:val="0"/>
                <w:color w:val="000000"/>
                <w:sz w:val="22"/>
                <w:szCs w:val="22"/>
                <w:u w:val="none"/>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9290A">
            <w:pPr>
              <w:jc w:val="center"/>
              <w:rPr>
                <w:rFonts w:hint="eastAsia" w:ascii="宋体" w:hAnsi="宋体" w:eastAsia="宋体" w:cs="宋体"/>
                <w:i w:val="0"/>
                <w:iCs w:val="0"/>
                <w:color w:val="000000"/>
                <w:sz w:val="22"/>
                <w:szCs w:val="22"/>
                <w:u w:val="none"/>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3D7D1">
            <w:pPr>
              <w:jc w:val="center"/>
              <w:rPr>
                <w:rFonts w:hint="eastAsia" w:ascii="宋体" w:hAnsi="宋体" w:eastAsia="宋体" w:cs="宋体"/>
                <w:i w:val="0"/>
                <w:iCs w:val="0"/>
                <w:color w:val="000000"/>
                <w:sz w:val="22"/>
                <w:szCs w:val="22"/>
                <w:u w:val="none"/>
              </w:rPr>
            </w:pPr>
          </w:p>
        </w:tc>
        <w:tc>
          <w:tcPr>
            <w:tcW w:w="2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193A1">
            <w:pPr>
              <w:jc w:val="center"/>
              <w:rPr>
                <w:rFonts w:hint="eastAsia" w:ascii="宋体" w:hAnsi="宋体" w:eastAsia="宋体" w:cs="宋体"/>
                <w:i w:val="0"/>
                <w:iCs w:val="0"/>
                <w:color w:val="000000"/>
                <w:sz w:val="22"/>
                <w:szCs w:val="22"/>
                <w:u w:val="none"/>
              </w:rPr>
            </w:pPr>
          </w:p>
        </w:tc>
        <w:tc>
          <w:tcPr>
            <w:tcW w:w="14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D34D9">
            <w:pPr>
              <w:jc w:val="center"/>
              <w:rPr>
                <w:rFonts w:hint="eastAsia" w:ascii="宋体" w:hAnsi="宋体" w:eastAsia="宋体" w:cs="宋体"/>
                <w:i w:val="0"/>
                <w:iCs w:val="0"/>
                <w:color w:val="000000"/>
                <w:sz w:val="22"/>
                <w:szCs w:val="22"/>
                <w:u w:val="none"/>
              </w:rPr>
            </w:pPr>
          </w:p>
        </w:tc>
      </w:tr>
      <w:tr w14:paraId="73B2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F35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2DB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E32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B85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0E4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7B0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B3C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4C7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192AC9">
            <w:pPr>
              <w:jc w:val="right"/>
              <w:rPr>
                <w:rFonts w:hint="eastAsia" w:ascii="宋体" w:hAnsi="宋体" w:eastAsia="宋体" w:cs="宋体"/>
                <w:i w:val="0"/>
                <w:iCs w:val="0"/>
                <w:color w:val="000000"/>
                <w:sz w:val="22"/>
                <w:szCs w:val="22"/>
                <w:u w:val="none"/>
              </w:rPr>
            </w:pPr>
          </w:p>
        </w:tc>
      </w:tr>
      <w:tr w14:paraId="7597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5C6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F20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BFB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FB2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CFA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31B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0D1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3F6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F867AD">
            <w:pPr>
              <w:jc w:val="right"/>
              <w:rPr>
                <w:rFonts w:hint="eastAsia" w:ascii="宋体" w:hAnsi="宋体" w:eastAsia="宋体" w:cs="宋体"/>
                <w:i w:val="0"/>
                <w:iCs w:val="0"/>
                <w:color w:val="000000"/>
                <w:sz w:val="22"/>
                <w:szCs w:val="22"/>
                <w:u w:val="none"/>
              </w:rPr>
            </w:pPr>
          </w:p>
        </w:tc>
      </w:tr>
      <w:tr w14:paraId="435F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FFC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518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801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F7E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505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85F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E46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652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70CC04">
            <w:pPr>
              <w:jc w:val="right"/>
              <w:rPr>
                <w:rFonts w:hint="eastAsia" w:ascii="宋体" w:hAnsi="宋体" w:eastAsia="宋体" w:cs="宋体"/>
                <w:i w:val="0"/>
                <w:iCs w:val="0"/>
                <w:color w:val="000000"/>
                <w:sz w:val="22"/>
                <w:szCs w:val="22"/>
                <w:u w:val="none"/>
              </w:rPr>
            </w:pPr>
          </w:p>
        </w:tc>
      </w:tr>
      <w:tr w14:paraId="087E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DF5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B64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710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A6F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4AD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9EA5B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528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DA1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ED6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r>
      <w:tr w14:paraId="2ADE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073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BDC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84D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032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24D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903CA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FED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D61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503B4E">
            <w:pPr>
              <w:jc w:val="right"/>
              <w:rPr>
                <w:rFonts w:hint="eastAsia" w:ascii="宋体" w:hAnsi="宋体" w:eastAsia="宋体" w:cs="宋体"/>
                <w:i w:val="0"/>
                <w:iCs w:val="0"/>
                <w:color w:val="000000"/>
                <w:sz w:val="22"/>
                <w:szCs w:val="22"/>
                <w:u w:val="none"/>
              </w:rPr>
            </w:pPr>
          </w:p>
        </w:tc>
      </w:tr>
      <w:tr w14:paraId="7630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A68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21C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F8481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F7D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EC1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BC76E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C10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C8B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6135E5">
            <w:pPr>
              <w:jc w:val="right"/>
              <w:rPr>
                <w:rFonts w:hint="eastAsia" w:ascii="宋体" w:hAnsi="宋体" w:eastAsia="宋体" w:cs="宋体"/>
                <w:i w:val="0"/>
                <w:iCs w:val="0"/>
                <w:color w:val="000000"/>
                <w:sz w:val="22"/>
                <w:szCs w:val="22"/>
                <w:u w:val="none"/>
              </w:rPr>
            </w:pPr>
          </w:p>
        </w:tc>
      </w:tr>
      <w:tr w14:paraId="0C4A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925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244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E6F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F7D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FEF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E15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9E5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778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80C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r>
      <w:tr w14:paraId="34C9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17E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098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6F50D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D68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CA8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D6E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59F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997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1E0986">
            <w:pPr>
              <w:jc w:val="right"/>
              <w:rPr>
                <w:rFonts w:hint="eastAsia" w:ascii="宋体" w:hAnsi="宋体" w:eastAsia="宋体" w:cs="宋体"/>
                <w:i w:val="0"/>
                <w:iCs w:val="0"/>
                <w:color w:val="000000"/>
                <w:sz w:val="22"/>
                <w:szCs w:val="22"/>
                <w:u w:val="none"/>
              </w:rPr>
            </w:pPr>
          </w:p>
        </w:tc>
      </w:tr>
      <w:tr w14:paraId="326E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5DB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DEE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183E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F65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85C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C212D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777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50D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4EFAB7">
            <w:pPr>
              <w:jc w:val="right"/>
              <w:rPr>
                <w:rFonts w:hint="eastAsia" w:ascii="宋体" w:hAnsi="宋体" w:eastAsia="宋体" w:cs="宋体"/>
                <w:i w:val="0"/>
                <w:iCs w:val="0"/>
                <w:color w:val="000000"/>
                <w:sz w:val="22"/>
                <w:szCs w:val="22"/>
                <w:u w:val="none"/>
              </w:rPr>
            </w:pPr>
          </w:p>
        </w:tc>
      </w:tr>
      <w:tr w14:paraId="40BB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461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179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14975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C52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AD4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DBB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153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A82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DD9CD9">
            <w:pPr>
              <w:jc w:val="right"/>
              <w:rPr>
                <w:rFonts w:hint="eastAsia" w:ascii="宋体" w:hAnsi="宋体" w:eastAsia="宋体" w:cs="宋体"/>
                <w:i w:val="0"/>
                <w:iCs w:val="0"/>
                <w:color w:val="000000"/>
                <w:sz w:val="22"/>
                <w:szCs w:val="22"/>
                <w:u w:val="none"/>
              </w:rPr>
            </w:pPr>
          </w:p>
        </w:tc>
      </w:tr>
      <w:tr w14:paraId="6159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B71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9D6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CC9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DFC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5E6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F59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5FF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BA1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918A44">
            <w:pPr>
              <w:jc w:val="right"/>
              <w:rPr>
                <w:rFonts w:hint="eastAsia" w:ascii="宋体" w:hAnsi="宋体" w:eastAsia="宋体" w:cs="宋体"/>
                <w:i w:val="0"/>
                <w:iCs w:val="0"/>
                <w:color w:val="000000"/>
                <w:sz w:val="22"/>
                <w:szCs w:val="22"/>
                <w:u w:val="none"/>
              </w:rPr>
            </w:pPr>
          </w:p>
        </w:tc>
      </w:tr>
      <w:tr w14:paraId="41DF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D1E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E7B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56E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3A6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B7A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CC65F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28D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C06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557349">
            <w:pPr>
              <w:jc w:val="right"/>
              <w:rPr>
                <w:rFonts w:hint="eastAsia" w:ascii="宋体" w:hAnsi="宋体" w:eastAsia="宋体" w:cs="宋体"/>
                <w:i w:val="0"/>
                <w:iCs w:val="0"/>
                <w:color w:val="000000"/>
                <w:sz w:val="22"/>
                <w:szCs w:val="22"/>
                <w:u w:val="none"/>
              </w:rPr>
            </w:pPr>
          </w:p>
        </w:tc>
      </w:tr>
      <w:tr w14:paraId="61A2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13B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A33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0372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E55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C6C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38F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DC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D41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ED474C">
            <w:pPr>
              <w:jc w:val="right"/>
              <w:rPr>
                <w:rFonts w:hint="eastAsia" w:ascii="宋体" w:hAnsi="宋体" w:eastAsia="宋体" w:cs="宋体"/>
                <w:i w:val="0"/>
                <w:iCs w:val="0"/>
                <w:color w:val="000000"/>
                <w:sz w:val="22"/>
                <w:szCs w:val="22"/>
                <w:u w:val="none"/>
              </w:rPr>
            </w:pPr>
          </w:p>
        </w:tc>
      </w:tr>
      <w:tr w14:paraId="1FEA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B29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57D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90C57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9CF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264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829AD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E2D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2CC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6E242B">
            <w:pPr>
              <w:jc w:val="right"/>
              <w:rPr>
                <w:rFonts w:hint="eastAsia" w:ascii="宋体" w:hAnsi="宋体" w:eastAsia="宋体" w:cs="宋体"/>
                <w:i w:val="0"/>
                <w:iCs w:val="0"/>
                <w:color w:val="000000"/>
                <w:sz w:val="22"/>
                <w:szCs w:val="22"/>
                <w:u w:val="none"/>
              </w:rPr>
            </w:pPr>
          </w:p>
        </w:tc>
      </w:tr>
      <w:tr w14:paraId="0AD1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3AF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762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D73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FC0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B59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ABB4D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2E7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FDA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71BF5C">
            <w:pPr>
              <w:jc w:val="right"/>
              <w:rPr>
                <w:rFonts w:hint="eastAsia" w:ascii="宋体" w:hAnsi="宋体" w:eastAsia="宋体" w:cs="宋体"/>
                <w:i w:val="0"/>
                <w:iCs w:val="0"/>
                <w:color w:val="000000"/>
                <w:sz w:val="22"/>
                <w:szCs w:val="22"/>
                <w:u w:val="none"/>
              </w:rPr>
            </w:pPr>
          </w:p>
        </w:tc>
      </w:tr>
      <w:tr w14:paraId="324E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A6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E9E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CD135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272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DEE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521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9D5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C0F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6B599">
            <w:pPr>
              <w:jc w:val="right"/>
              <w:rPr>
                <w:rFonts w:hint="eastAsia" w:ascii="宋体" w:hAnsi="宋体" w:eastAsia="宋体" w:cs="宋体"/>
                <w:i w:val="0"/>
                <w:iCs w:val="0"/>
                <w:color w:val="000000"/>
                <w:sz w:val="22"/>
                <w:szCs w:val="22"/>
                <w:u w:val="none"/>
              </w:rPr>
            </w:pPr>
          </w:p>
        </w:tc>
      </w:tr>
      <w:tr w14:paraId="501F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EC9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93C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EE8F7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976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9DB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9A2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428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68E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FA8F1E">
            <w:pPr>
              <w:jc w:val="right"/>
              <w:rPr>
                <w:rFonts w:hint="eastAsia" w:ascii="宋体" w:hAnsi="宋体" w:eastAsia="宋体" w:cs="宋体"/>
                <w:i w:val="0"/>
                <w:iCs w:val="0"/>
                <w:color w:val="000000"/>
                <w:sz w:val="22"/>
                <w:szCs w:val="22"/>
                <w:u w:val="none"/>
              </w:rPr>
            </w:pPr>
          </w:p>
        </w:tc>
      </w:tr>
      <w:tr w14:paraId="5ED8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456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284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ABFA6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DE0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9C3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E088E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959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90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07C1C5">
            <w:pPr>
              <w:jc w:val="right"/>
              <w:rPr>
                <w:rFonts w:hint="eastAsia" w:ascii="宋体" w:hAnsi="宋体" w:eastAsia="宋体" w:cs="宋体"/>
                <w:i w:val="0"/>
                <w:iCs w:val="0"/>
                <w:color w:val="000000"/>
                <w:sz w:val="22"/>
                <w:szCs w:val="22"/>
                <w:u w:val="none"/>
              </w:rPr>
            </w:pPr>
          </w:p>
        </w:tc>
      </w:tr>
      <w:tr w14:paraId="511B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9DA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272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5FB67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564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2B1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23C1F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D96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4AB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E02D18">
            <w:pPr>
              <w:jc w:val="right"/>
              <w:rPr>
                <w:rFonts w:hint="eastAsia" w:ascii="宋体" w:hAnsi="宋体" w:eastAsia="宋体" w:cs="宋体"/>
                <w:i w:val="0"/>
                <w:iCs w:val="0"/>
                <w:color w:val="000000"/>
                <w:sz w:val="22"/>
                <w:szCs w:val="22"/>
                <w:u w:val="none"/>
              </w:rPr>
            </w:pPr>
          </w:p>
        </w:tc>
      </w:tr>
      <w:tr w14:paraId="2E34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2BC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498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103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298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6CC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9C934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8C6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EF6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980A36">
            <w:pPr>
              <w:jc w:val="right"/>
              <w:rPr>
                <w:rFonts w:hint="eastAsia" w:ascii="宋体" w:hAnsi="宋体" w:eastAsia="宋体" w:cs="宋体"/>
                <w:i w:val="0"/>
                <w:iCs w:val="0"/>
                <w:color w:val="000000"/>
                <w:sz w:val="22"/>
                <w:szCs w:val="22"/>
                <w:u w:val="none"/>
              </w:rPr>
            </w:pPr>
          </w:p>
        </w:tc>
      </w:tr>
      <w:tr w14:paraId="1B0F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7E2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3FD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F1F86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F01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0BE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5FC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E95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A90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D820F7">
            <w:pPr>
              <w:jc w:val="right"/>
              <w:rPr>
                <w:rFonts w:hint="eastAsia" w:ascii="宋体" w:hAnsi="宋体" w:eastAsia="宋体" w:cs="宋体"/>
                <w:i w:val="0"/>
                <w:iCs w:val="0"/>
                <w:color w:val="000000"/>
                <w:sz w:val="22"/>
                <w:szCs w:val="22"/>
                <w:u w:val="none"/>
              </w:rPr>
            </w:pPr>
          </w:p>
        </w:tc>
      </w:tr>
      <w:tr w14:paraId="78F3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577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773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56099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F45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406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3CA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7BB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15D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CE1218">
            <w:pPr>
              <w:jc w:val="right"/>
              <w:rPr>
                <w:rFonts w:hint="eastAsia" w:ascii="宋体" w:hAnsi="宋体" w:eastAsia="宋体" w:cs="宋体"/>
                <w:i w:val="0"/>
                <w:iCs w:val="0"/>
                <w:color w:val="000000"/>
                <w:sz w:val="22"/>
                <w:szCs w:val="22"/>
                <w:u w:val="none"/>
              </w:rPr>
            </w:pPr>
          </w:p>
        </w:tc>
      </w:tr>
      <w:tr w14:paraId="572C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78E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94C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C426B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30E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233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C42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F0C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56" w:type="dxa"/>
            <w:tcBorders>
              <w:top w:val="single" w:color="auto" w:sz="4" w:space="0"/>
              <w:left w:val="single" w:color="auto" w:sz="4" w:space="0"/>
              <w:bottom w:val="single" w:color="auto" w:sz="4" w:space="0"/>
              <w:right w:val="single" w:color="auto" w:sz="4" w:space="0"/>
            </w:tcBorders>
            <w:shd w:val="clear" w:color="auto" w:fill="auto"/>
            <w:vAlign w:val="center"/>
          </w:tcPr>
          <w:p w14:paraId="2D071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C0B1CD">
            <w:pPr>
              <w:jc w:val="right"/>
              <w:rPr>
                <w:rFonts w:hint="eastAsia" w:ascii="宋体" w:hAnsi="宋体" w:eastAsia="宋体" w:cs="宋体"/>
                <w:i w:val="0"/>
                <w:iCs w:val="0"/>
                <w:color w:val="000000"/>
                <w:sz w:val="22"/>
                <w:szCs w:val="22"/>
                <w:u w:val="none"/>
              </w:rPr>
            </w:pPr>
          </w:p>
        </w:tc>
      </w:tr>
      <w:tr w14:paraId="6ABA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671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003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F429A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119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CCC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B27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57A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F90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0CC867">
            <w:pPr>
              <w:jc w:val="right"/>
              <w:rPr>
                <w:rFonts w:hint="eastAsia" w:ascii="宋体" w:hAnsi="宋体" w:eastAsia="宋体" w:cs="宋体"/>
                <w:i w:val="0"/>
                <w:iCs w:val="0"/>
                <w:color w:val="000000"/>
                <w:sz w:val="22"/>
                <w:szCs w:val="22"/>
                <w:u w:val="none"/>
              </w:rPr>
            </w:pPr>
          </w:p>
        </w:tc>
      </w:tr>
      <w:tr w14:paraId="4C79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524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42F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85451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9B5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902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C01B9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E6C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C11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164B43">
            <w:pPr>
              <w:jc w:val="right"/>
              <w:rPr>
                <w:rFonts w:hint="eastAsia" w:ascii="宋体" w:hAnsi="宋体" w:eastAsia="宋体" w:cs="宋体"/>
                <w:i w:val="0"/>
                <w:iCs w:val="0"/>
                <w:color w:val="000000"/>
                <w:sz w:val="22"/>
                <w:szCs w:val="22"/>
                <w:u w:val="none"/>
              </w:rPr>
            </w:pPr>
          </w:p>
        </w:tc>
      </w:tr>
      <w:tr w14:paraId="1012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BC4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EA2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EA575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4AA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1A7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371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A09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4FB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D76430">
            <w:pPr>
              <w:jc w:val="right"/>
              <w:rPr>
                <w:rFonts w:hint="eastAsia" w:ascii="宋体" w:hAnsi="宋体" w:eastAsia="宋体" w:cs="宋体"/>
                <w:i w:val="0"/>
                <w:iCs w:val="0"/>
                <w:color w:val="000000"/>
                <w:sz w:val="22"/>
                <w:szCs w:val="22"/>
                <w:u w:val="none"/>
              </w:rPr>
            </w:pPr>
          </w:p>
        </w:tc>
      </w:tr>
      <w:tr w14:paraId="4DDD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F8A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C8D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A7916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4B5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6F9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13882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1FBEB6">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BD712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28C24B">
            <w:pPr>
              <w:jc w:val="right"/>
              <w:rPr>
                <w:rFonts w:hint="eastAsia" w:ascii="宋体" w:hAnsi="宋体" w:eastAsia="宋体" w:cs="宋体"/>
                <w:i w:val="0"/>
                <w:iCs w:val="0"/>
                <w:color w:val="000000"/>
                <w:sz w:val="22"/>
                <w:szCs w:val="22"/>
                <w:u w:val="none"/>
              </w:rPr>
            </w:pPr>
          </w:p>
        </w:tc>
      </w:tr>
      <w:tr w14:paraId="623E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52108E">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BC95C8">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2FCEB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F6D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73E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82C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A1D6A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B0EC9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9E6069">
            <w:pPr>
              <w:jc w:val="right"/>
              <w:rPr>
                <w:rFonts w:hint="eastAsia" w:ascii="宋体" w:hAnsi="宋体" w:eastAsia="宋体" w:cs="宋体"/>
                <w:i w:val="0"/>
                <w:iCs w:val="0"/>
                <w:color w:val="000000"/>
                <w:sz w:val="22"/>
                <w:szCs w:val="22"/>
                <w:u w:val="none"/>
              </w:rPr>
            </w:pPr>
          </w:p>
        </w:tc>
      </w:tr>
      <w:tr w14:paraId="1C08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5B7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A2B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184.34</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393E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AC8A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r>
      <w:tr w14:paraId="69A8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auto" w:sz="4" w:space="0"/>
              <w:left w:val="nil"/>
              <w:bottom w:val="nil"/>
              <w:right w:val="nil"/>
            </w:tcBorders>
            <w:shd w:val="clear" w:color="auto" w:fill="auto"/>
            <w:noWrap/>
            <w:vAlign w:val="center"/>
          </w:tcPr>
          <w:p w14:paraId="798AC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1EFC865">
      <w:pPr>
        <w:widowControl/>
        <w:jc w:val="center"/>
        <w:rPr>
          <w:rFonts w:ascii="Times New Roman" w:hAnsi="Times New Roman" w:eastAsia="方正小标宋_GBK" w:cs="Times New Roman"/>
          <w:kern w:val="0"/>
          <w:sz w:val="36"/>
          <w:szCs w:val="36"/>
        </w:rPr>
      </w:pPr>
    </w:p>
    <w:p w14:paraId="155EEE58">
      <w:pPr>
        <w:widowControl/>
        <w:jc w:val="center"/>
        <w:rPr>
          <w:rFonts w:ascii="Times New Roman" w:hAnsi="Times New Roman" w:eastAsia="方正小标宋_GBK" w:cs="Times New Roman"/>
          <w:kern w:val="0"/>
          <w:sz w:val="36"/>
          <w:szCs w:val="36"/>
        </w:rPr>
      </w:pPr>
    </w:p>
    <w:p w14:paraId="0B83E3AE">
      <w:pPr>
        <w:widowControl/>
        <w:jc w:val="center"/>
        <w:rPr>
          <w:rFonts w:ascii="Times New Roman" w:hAnsi="Times New Roman" w:eastAsia="方正小标宋_GBK" w:cs="Times New Roman"/>
          <w:kern w:val="0"/>
          <w:sz w:val="36"/>
          <w:szCs w:val="36"/>
        </w:rPr>
      </w:pPr>
    </w:p>
    <w:p w14:paraId="204923BE">
      <w:pPr>
        <w:widowControl/>
        <w:jc w:val="center"/>
        <w:rPr>
          <w:rFonts w:ascii="Times New Roman" w:hAnsi="Times New Roman" w:eastAsia="方正小标宋_GBK" w:cs="Times New Roman"/>
          <w:kern w:val="0"/>
          <w:sz w:val="36"/>
          <w:szCs w:val="36"/>
        </w:rPr>
      </w:pPr>
    </w:p>
    <w:p w14:paraId="19A7255A">
      <w:pPr>
        <w:widowControl/>
        <w:jc w:val="center"/>
        <w:rPr>
          <w:rFonts w:ascii="Times New Roman" w:hAnsi="Times New Roman" w:eastAsia="方正小标宋_GBK" w:cs="Times New Roman"/>
          <w:kern w:val="0"/>
          <w:sz w:val="36"/>
          <w:szCs w:val="36"/>
        </w:rPr>
      </w:pPr>
    </w:p>
    <w:p w14:paraId="331E3368">
      <w:pPr>
        <w:widowControl/>
        <w:jc w:val="center"/>
        <w:rPr>
          <w:rFonts w:ascii="Times New Roman" w:hAnsi="Times New Roman" w:eastAsia="方正小标宋_GBK" w:cs="Times New Roman"/>
          <w:kern w:val="0"/>
          <w:sz w:val="36"/>
          <w:szCs w:val="36"/>
        </w:rPr>
      </w:pPr>
    </w:p>
    <w:p w14:paraId="11363282">
      <w:pPr>
        <w:widowControl/>
        <w:jc w:val="center"/>
        <w:rPr>
          <w:rFonts w:ascii="Times New Roman" w:hAnsi="Times New Roman" w:eastAsia="方正小标宋_GBK" w:cs="Times New Roman"/>
          <w:kern w:val="0"/>
          <w:sz w:val="36"/>
          <w:szCs w:val="36"/>
        </w:rPr>
      </w:pPr>
    </w:p>
    <w:p w14:paraId="7AC21BE5">
      <w:pPr>
        <w:widowControl/>
        <w:jc w:val="center"/>
        <w:rPr>
          <w:rFonts w:ascii="Times New Roman" w:hAnsi="Times New Roman" w:eastAsia="方正小标宋_GBK" w:cs="Times New Roman"/>
          <w:kern w:val="0"/>
          <w:sz w:val="36"/>
          <w:szCs w:val="36"/>
        </w:rPr>
      </w:pPr>
    </w:p>
    <w:p w14:paraId="5F39CADF">
      <w:pPr>
        <w:widowControl/>
        <w:jc w:val="center"/>
        <w:rPr>
          <w:rFonts w:ascii="Times New Roman" w:hAnsi="Times New Roman" w:eastAsia="方正小标宋_GBK" w:cs="Times New Roman"/>
          <w:kern w:val="0"/>
          <w:sz w:val="36"/>
          <w:szCs w:val="36"/>
        </w:rPr>
      </w:pPr>
    </w:p>
    <w:p w14:paraId="3BAF185E">
      <w:pPr>
        <w:widowControl/>
        <w:jc w:val="center"/>
        <w:rPr>
          <w:rFonts w:ascii="Times New Roman" w:hAnsi="Times New Roman" w:eastAsia="方正小标宋_GBK" w:cs="Times New Roman"/>
          <w:kern w:val="0"/>
          <w:sz w:val="36"/>
          <w:szCs w:val="36"/>
        </w:rPr>
      </w:pPr>
    </w:p>
    <w:p w14:paraId="0366844C">
      <w:pPr>
        <w:widowControl/>
        <w:jc w:val="center"/>
        <w:rPr>
          <w:rFonts w:ascii="Times New Roman" w:hAnsi="Times New Roman" w:eastAsia="方正小标宋_GBK" w:cs="Times New Roman"/>
          <w:kern w:val="0"/>
          <w:sz w:val="36"/>
          <w:szCs w:val="36"/>
        </w:rPr>
      </w:pPr>
    </w:p>
    <w:p w14:paraId="5AD8A4C5">
      <w:pPr>
        <w:widowControl/>
        <w:jc w:val="center"/>
        <w:rPr>
          <w:rFonts w:ascii="Times New Roman" w:hAnsi="Times New Roman" w:eastAsia="方正小标宋_GBK" w:cs="Times New Roman"/>
          <w:kern w:val="0"/>
          <w:sz w:val="36"/>
          <w:szCs w:val="36"/>
        </w:rPr>
      </w:pPr>
    </w:p>
    <w:p w14:paraId="7BE14404">
      <w:pPr>
        <w:widowControl/>
        <w:jc w:val="center"/>
        <w:rPr>
          <w:rFonts w:ascii="Times New Roman" w:hAnsi="Times New Roman" w:eastAsia="方正小标宋_GBK" w:cs="Times New Roman"/>
          <w:kern w:val="0"/>
          <w:sz w:val="36"/>
          <w:szCs w:val="36"/>
        </w:rPr>
      </w:pPr>
    </w:p>
    <w:tbl>
      <w:tblPr>
        <w:tblStyle w:val="12"/>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
        <w:gridCol w:w="326"/>
        <w:gridCol w:w="325"/>
        <w:gridCol w:w="5158"/>
        <w:gridCol w:w="1563"/>
        <w:gridCol w:w="1563"/>
        <w:gridCol w:w="1563"/>
        <w:gridCol w:w="1551"/>
        <w:gridCol w:w="1563"/>
        <w:gridCol w:w="1583"/>
      </w:tblGrid>
      <w:tr w14:paraId="31BA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10"/>
            <w:tcBorders>
              <w:top w:val="nil"/>
              <w:left w:val="nil"/>
              <w:bottom w:val="nil"/>
              <w:right w:val="nil"/>
            </w:tcBorders>
            <w:shd w:val="clear" w:color="auto" w:fill="auto"/>
            <w:noWrap/>
            <w:vAlign w:val="center"/>
          </w:tcPr>
          <w:p w14:paraId="36C52CAD">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55F3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026535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5ED5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484F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1E51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E6E4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FE15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1346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0243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2574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6381F2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5758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nil"/>
              <w:left w:val="nil"/>
              <w:bottom w:val="single" w:color="auto" w:sz="4" w:space="0"/>
              <w:right w:val="nil"/>
            </w:tcBorders>
            <w:shd w:val="clear" w:color="auto" w:fill="auto"/>
            <w:noWrap/>
            <w:vAlign w:val="bottom"/>
          </w:tcPr>
          <w:p w14:paraId="493C6FF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部门：溆浦产业开发区管理委员会</w:t>
            </w:r>
          </w:p>
        </w:tc>
        <w:tc>
          <w:tcPr>
            <w:tcW w:w="0" w:type="auto"/>
            <w:tcBorders>
              <w:top w:val="nil"/>
              <w:left w:val="nil"/>
              <w:bottom w:val="single" w:color="auto" w:sz="4" w:space="0"/>
              <w:right w:val="nil"/>
            </w:tcBorders>
            <w:shd w:val="clear" w:color="auto" w:fill="auto"/>
            <w:noWrap/>
            <w:vAlign w:val="center"/>
          </w:tcPr>
          <w:p w14:paraId="0FF2460B">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1045ECA">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37350E1E">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EE58619">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AE51B81">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454087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EF7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012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E72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6C1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7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FF8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763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5EA6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10F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F64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9D8CF">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50D56">
            <w:pPr>
              <w:jc w:val="center"/>
              <w:rPr>
                <w:rFonts w:hint="eastAsia" w:ascii="宋体" w:hAnsi="宋体" w:eastAsia="宋体" w:cs="宋体"/>
                <w:i w:val="0"/>
                <w:iCs w:val="0"/>
                <w:color w:val="000000"/>
                <w:sz w:val="22"/>
                <w:szCs w:val="22"/>
                <w:u w:val="none"/>
              </w:rPr>
            </w:pPr>
          </w:p>
        </w:tc>
        <w:tc>
          <w:tcPr>
            <w:tcW w:w="1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1B6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9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FBC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A953A">
            <w:pPr>
              <w:jc w:val="center"/>
              <w:rPr>
                <w:rFonts w:hint="eastAsia" w:ascii="宋体" w:hAnsi="宋体" w:eastAsia="宋体" w:cs="宋体"/>
                <w:i w:val="0"/>
                <w:iCs w:val="0"/>
                <w:color w:val="000000"/>
                <w:sz w:val="22"/>
                <w:szCs w:val="22"/>
                <w:u w:val="none"/>
              </w:rPr>
            </w:pPr>
          </w:p>
        </w:tc>
      </w:tr>
      <w:tr w14:paraId="302C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87A2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C19D79">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5B653">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BFA02">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825D7">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83E1C">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42E48">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F4D59">
            <w:pPr>
              <w:jc w:val="center"/>
              <w:rPr>
                <w:rFonts w:hint="eastAsia" w:ascii="宋体" w:hAnsi="宋体" w:eastAsia="宋体" w:cs="宋体"/>
                <w:i w:val="0"/>
                <w:iCs w:val="0"/>
                <w:color w:val="000000"/>
                <w:sz w:val="22"/>
                <w:szCs w:val="22"/>
                <w:u w:val="none"/>
              </w:rPr>
            </w:pPr>
          </w:p>
        </w:tc>
      </w:tr>
      <w:tr w14:paraId="1C8A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8D84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FA519E">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7B3C1">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BCA8D">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F36D7E">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D5C14">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13245">
            <w:pPr>
              <w:jc w:val="center"/>
              <w:rPr>
                <w:rFonts w:hint="eastAsia" w:ascii="宋体" w:hAnsi="宋体" w:eastAsia="宋体" w:cs="宋体"/>
                <w:i w:val="0"/>
                <w:iCs w:val="0"/>
                <w:color w:val="000000"/>
                <w:sz w:val="22"/>
                <w:szCs w:val="22"/>
                <w:u w:val="none"/>
              </w:rPr>
            </w:pPr>
          </w:p>
        </w:tc>
        <w:tc>
          <w:tcPr>
            <w:tcW w:w="1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A9929">
            <w:pPr>
              <w:jc w:val="center"/>
              <w:rPr>
                <w:rFonts w:hint="eastAsia" w:ascii="宋体" w:hAnsi="宋体" w:eastAsia="宋体" w:cs="宋体"/>
                <w:i w:val="0"/>
                <w:iCs w:val="0"/>
                <w:color w:val="000000"/>
                <w:sz w:val="22"/>
                <w:szCs w:val="22"/>
                <w:u w:val="none"/>
              </w:rPr>
            </w:pPr>
          </w:p>
        </w:tc>
      </w:tr>
      <w:tr w14:paraId="78C9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E21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854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EF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3B7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E43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0C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367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D91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3D34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091E6E">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00B1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3D68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9322E7">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900A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AE82B2">
            <w:pPr>
              <w:jc w:val="right"/>
              <w:rPr>
                <w:rFonts w:hint="eastAsia" w:ascii="宋体" w:hAnsi="宋体" w:eastAsia="宋体" w:cs="宋体"/>
                <w:b/>
                <w:bCs/>
                <w:i w:val="0"/>
                <w:iCs w:val="0"/>
                <w:color w:val="000000"/>
                <w:sz w:val="22"/>
                <w:szCs w:val="22"/>
                <w:u w:val="none"/>
              </w:rPr>
            </w:pPr>
          </w:p>
        </w:tc>
      </w:tr>
      <w:tr w14:paraId="22B1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9D8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4EC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CCD4C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F4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4BD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54AA3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DE65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8B1DC0">
            <w:pPr>
              <w:jc w:val="right"/>
              <w:rPr>
                <w:rFonts w:hint="eastAsia" w:ascii="宋体" w:hAnsi="宋体" w:eastAsia="宋体" w:cs="宋体"/>
                <w:i w:val="0"/>
                <w:iCs w:val="0"/>
                <w:color w:val="000000"/>
                <w:sz w:val="22"/>
                <w:szCs w:val="22"/>
                <w:u w:val="none"/>
              </w:rPr>
            </w:pPr>
          </w:p>
        </w:tc>
      </w:tr>
      <w:tr w14:paraId="6FA5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B40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2F2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1128C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E0A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D65D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CB5B0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ADC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0F2465">
            <w:pPr>
              <w:jc w:val="right"/>
              <w:rPr>
                <w:rFonts w:hint="eastAsia" w:ascii="宋体" w:hAnsi="宋体" w:eastAsia="宋体" w:cs="宋体"/>
                <w:i w:val="0"/>
                <w:iCs w:val="0"/>
                <w:color w:val="000000"/>
                <w:sz w:val="22"/>
                <w:szCs w:val="22"/>
                <w:u w:val="none"/>
              </w:rPr>
            </w:pPr>
          </w:p>
        </w:tc>
      </w:tr>
      <w:tr w14:paraId="2609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5DD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2C2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55065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770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5EC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5E975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472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4BE4DA">
            <w:pPr>
              <w:jc w:val="right"/>
              <w:rPr>
                <w:rFonts w:hint="eastAsia" w:ascii="宋体" w:hAnsi="宋体" w:eastAsia="宋体" w:cs="宋体"/>
                <w:i w:val="0"/>
                <w:iCs w:val="0"/>
                <w:color w:val="000000"/>
                <w:sz w:val="22"/>
                <w:szCs w:val="22"/>
                <w:u w:val="none"/>
              </w:rPr>
            </w:pPr>
          </w:p>
        </w:tc>
      </w:tr>
      <w:tr w14:paraId="5BA2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auto" w:sz="4" w:space="0"/>
              <w:left w:val="nil"/>
              <w:bottom w:val="nil"/>
              <w:right w:val="nil"/>
            </w:tcBorders>
            <w:shd w:val="clear" w:color="auto" w:fill="auto"/>
            <w:noWrap/>
            <w:vAlign w:val="center"/>
          </w:tcPr>
          <w:p w14:paraId="5BC4D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75F1EDDD">
      <w:pPr>
        <w:pStyle w:val="2"/>
        <w:rPr>
          <w:rFonts w:ascii="Times New Roman" w:hAnsi="Times New Roman" w:eastAsia="方正小标宋_GBK" w:cs="Times New Roman"/>
          <w:kern w:val="0"/>
          <w:sz w:val="36"/>
          <w:szCs w:val="36"/>
        </w:rPr>
      </w:pPr>
    </w:p>
    <w:p w14:paraId="49AE6933">
      <w:pPr>
        <w:pStyle w:val="5"/>
      </w:pPr>
    </w:p>
    <w:p w14:paraId="34435D78">
      <w:pPr>
        <w:widowControl/>
        <w:jc w:val="center"/>
        <w:rPr>
          <w:rFonts w:ascii="Times New Roman" w:hAnsi="Times New Roman" w:eastAsia="方正小标宋_GBK" w:cs="Times New Roman"/>
          <w:kern w:val="0"/>
          <w:sz w:val="36"/>
          <w:szCs w:val="36"/>
        </w:rPr>
      </w:pPr>
    </w:p>
    <w:p w14:paraId="75BBA22E">
      <w:pPr>
        <w:widowControl/>
        <w:jc w:val="center"/>
        <w:rPr>
          <w:rFonts w:ascii="Times New Roman" w:hAnsi="Times New Roman" w:eastAsia="方正小标宋_GBK" w:cs="Times New Roman"/>
          <w:kern w:val="0"/>
          <w:sz w:val="36"/>
          <w:szCs w:val="36"/>
        </w:rPr>
      </w:pPr>
    </w:p>
    <w:p w14:paraId="4C976C05">
      <w:pPr>
        <w:widowControl/>
        <w:jc w:val="center"/>
        <w:rPr>
          <w:rFonts w:ascii="Times New Roman" w:hAnsi="Times New Roman" w:eastAsia="方正小标宋_GBK" w:cs="Times New Roman"/>
          <w:kern w:val="0"/>
          <w:sz w:val="36"/>
          <w:szCs w:val="36"/>
        </w:rPr>
      </w:pPr>
    </w:p>
    <w:p w14:paraId="6BFFD9BC">
      <w:pPr>
        <w:widowControl/>
        <w:jc w:val="center"/>
        <w:rPr>
          <w:rFonts w:ascii="Times New Roman" w:hAnsi="Times New Roman" w:eastAsia="方正小标宋_GBK" w:cs="Times New Roman"/>
          <w:kern w:val="0"/>
          <w:sz w:val="36"/>
          <w:szCs w:val="36"/>
        </w:rPr>
      </w:pPr>
    </w:p>
    <w:p w14:paraId="28A718D3">
      <w:pPr>
        <w:widowControl/>
        <w:jc w:val="center"/>
        <w:rPr>
          <w:rFonts w:ascii="Times New Roman" w:hAnsi="Times New Roman" w:eastAsia="方正小标宋_GBK" w:cs="Times New Roman"/>
          <w:kern w:val="0"/>
          <w:sz w:val="36"/>
          <w:szCs w:val="36"/>
        </w:rPr>
      </w:pPr>
    </w:p>
    <w:p w14:paraId="127A8332">
      <w:pPr>
        <w:widowControl/>
        <w:jc w:val="center"/>
        <w:rPr>
          <w:rFonts w:ascii="Times New Roman" w:hAnsi="Times New Roman" w:eastAsia="方正小标宋_GBK" w:cs="Times New Roman"/>
          <w:kern w:val="0"/>
          <w:sz w:val="36"/>
          <w:szCs w:val="36"/>
        </w:rPr>
      </w:pPr>
    </w:p>
    <w:p w14:paraId="15288322">
      <w:pPr>
        <w:widowControl/>
        <w:jc w:val="center"/>
        <w:rPr>
          <w:rFonts w:ascii="Times New Roman" w:hAnsi="Times New Roman" w:eastAsia="方正小标宋_GBK" w:cs="Times New Roman"/>
          <w:kern w:val="0"/>
          <w:sz w:val="36"/>
          <w:szCs w:val="36"/>
        </w:rPr>
      </w:pPr>
    </w:p>
    <w:p w14:paraId="7C4937C1">
      <w:pPr>
        <w:widowControl/>
        <w:jc w:val="center"/>
        <w:rPr>
          <w:rFonts w:ascii="Times New Roman" w:hAnsi="Times New Roman" w:eastAsia="方正小标宋_GBK" w:cs="Times New Roman"/>
          <w:kern w:val="0"/>
          <w:sz w:val="36"/>
          <w:szCs w:val="36"/>
        </w:rPr>
      </w:pPr>
    </w:p>
    <w:tbl>
      <w:tblPr>
        <w:tblStyle w:val="12"/>
        <w:tblW w:w="12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68"/>
        <w:gridCol w:w="246"/>
        <w:gridCol w:w="246"/>
        <w:gridCol w:w="1216"/>
        <w:gridCol w:w="775"/>
        <w:gridCol w:w="775"/>
        <w:gridCol w:w="5624"/>
      </w:tblGrid>
      <w:tr w14:paraId="69B9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450" w:type="dxa"/>
            <w:gridSpan w:val="7"/>
            <w:tcBorders>
              <w:top w:val="nil"/>
              <w:left w:val="nil"/>
              <w:bottom w:val="nil"/>
              <w:right w:val="nil"/>
            </w:tcBorders>
            <w:shd w:val="clear" w:color="auto" w:fill="auto"/>
            <w:vAlign w:val="bottom"/>
          </w:tcPr>
          <w:p w14:paraId="6D76EE9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14:paraId="7274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568" w:type="dxa"/>
            <w:tcBorders>
              <w:top w:val="nil"/>
              <w:left w:val="nil"/>
              <w:bottom w:val="nil"/>
              <w:right w:val="nil"/>
            </w:tcBorders>
            <w:shd w:val="clear" w:color="auto" w:fill="auto"/>
            <w:vAlign w:val="bottom"/>
          </w:tcPr>
          <w:p w14:paraId="396740B6">
            <w:pPr>
              <w:rPr>
                <w:rFonts w:hint="eastAsia" w:ascii="Arial" w:hAnsi="Arial" w:cs="Arial"/>
                <w:i w:val="0"/>
                <w:iCs w:val="0"/>
                <w:color w:val="000000"/>
                <w:sz w:val="20"/>
                <w:szCs w:val="20"/>
                <w:u w:val="none"/>
              </w:rPr>
            </w:pPr>
          </w:p>
        </w:tc>
        <w:tc>
          <w:tcPr>
            <w:tcW w:w="246" w:type="dxa"/>
            <w:tcBorders>
              <w:top w:val="nil"/>
              <w:left w:val="nil"/>
              <w:bottom w:val="nil"/>
              <w:right w:val="nil"/>
            </w:tcBorders>
            <w:shd w:val="clear" w:color="auto" w:fill="auto"/>
            <w:vAlign w:val="bottom"/>
          </w:tcPr>
          <w:p w14:paraId="25FCD7C4">
            <w:pPr>
              <w:rPr>
                <w:rFonts w:hint="default" w:ascii="Arial" w:hAnsi="Arial" w:cs="Arial"/>
                <w:i w:val="0"/>
                <w:iCs w:val="0"/>
                <w:color w:val="000000"/>
                <w:sz w:val="20"/>
                <w:szCs w:val="20"/>
                <w:u w:val="none"/>
              </w:rPr>
            </w:pPr>
          </w:p>
        </w:tc>
        <w:tc>
          <w:tcPr>
            <w:tcW w:w="246" w:type="dxa"/>
            <w:tcBorders>
              <w:top w:val="nil"/>
              <w:left w:val="nil"/>
              <w:bottom w:val="nil"/>
              <w:right w:val="nil"/>
            </w:tcBorders>
            <w:shd w:val="clear" w:color="auto" w:fill="auto"/>
            <w:vAlign w:val="bottom"/>
          </w:tcPr>
          <w:p w14:paraId="4ECCF7D2">
            <w:pPr>
              <w:rPr>
                <w:rFonts w:hint="default" w:ascii="Arial" w:hAnsi="Arial" w:cs="Arial"/>
                <w:i w:val="0"/>
                <w:iCs w:val="0"/>
                <w:color w:val="000000"/>
                <w:sz w:val="20"/>
                <w:szCs w:val="20"/>
                <w:u w:val="none"/>
              </w:rPr>
            </w:pPr>
          </w:p>
        </w:tc>
        <w:tc>
          <w:tcPr>
            <w:tcW w:w="1216" w:type="dxa"/>
            <w:tcBorders>
              <w:top w:val="nil"/>
              <w:left w:val="nil"/>
              <w:bottom w:val="nil"/>
              <w:right w:val="nil"/>
            </w:tcBorders>
            <w:shd w:val="clear" w:color="auto" w:fill="auto"/>
            <w:vAlign w:val="bottom"/>
          </w:tcPr>
          <w:p w14:paraId="642D1285">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auto"/>
            <w:vAlign w:val="bottom"/>
          </w:tcPr>
          <w:p w14:paraId="6E43FAF7">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auto"/>
            <w:vAlign w:val="bottom"/>
          </w:tcPr>
          <w:p w14:paraId="0C86EC22">
            <w:pPr>
              <w:rPr>
                <w:rFonts w:hint="default" w:ascii="Arial" w:hAnsi="Arial" w:cs="Arial"/>
                <w:i w:val="0"/>
                <w:iCs w:val="0"/>
                <w:color w:val="000000"/>
                <w:sz w:val="20"/>
                <w:szCs w:val="20"/>
                <w:u w:val="none"/>
              </w:rPr>
            </w:pPr>
          </w:p>
        </w:tc>
        <w:tc>
          <w:tcPr>
            <w:tcW w:w="5624" w:type="dxa"/>
            <w:tcBorders>
              <w:top w:val="nil"/>
              <w:left w:val="nil"/>
              <w:bottom w:val="nil"/>
              <w:right w:val="nil"/>
            </w:tcBorders>
            <w:shd w:val="clear" w:color="auto" w:fill="auto"/>
            <w:vAlign w:val="bottom"/>
          </w:tcPr>
          <w:p w14:paraId="20696B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176F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568" w:type="dxa"/>
            <w:tcBorders>
              <w:top w:val="nil"/>
              <w:left w:val="nil"/>
              <w:bottom w:val="nil"/>
              <w:right w:val="nil"/>
            </w:tcBorders>
            <w:shd w:val="clear" w:color="auto" w:fill="auto"/>
            <w:vAlign w:val="bottom"/>
          </w:tcPr>
          <w:p w14:paraId="72E7DC9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部门：溆浦产业开发区管理委员会</w:t>
            </w:r>
          </w:p>
        </w:tc>
        <w:tc>
          <w:tcPr>
            <w:tcW w:w="246" w:type="dxa"/>
            <w:tcBorders>
              <w:top w:val="nil"/>
              <w:left w:val="nil"/>
              <w:bottom w:val="nil"/>
              <w:right w:val="nil"/>
            </w:tcBorders>
            <w:shd w:val="clear" w:color="auto" w:fill="auto"/>
            <w:vAlign w:val="bottom"/>
          </w:tcPr>
          <w:p w14:paraId="46D012AD">
            <w:pPr>
              <w:rPr>
                <w:rFonts w:hint="default" w:ascii="Arial" w:hAnsi="Arial" w:cs="Arial"/>
                <w:i w:val="0"/>
                <w:iCs w:val="0"/>
                <w:color w:val="000000"/>
                <w:sz w:val="20"/>
                <w:szCs w:val="20"/>
                <w:u w:val="none"/>
              </w:rPr>
            </w:pPr>
          </w:p>
        </w:tc>
        <w:tc>
          <w:tcPr>
            <w:tcW w:w="246" w:type="dxa"/>
            <w:tcBorders>
              <w:top w:val="nil"/>
              <w:left w:val="nil"/>
              <w:bottom w:val="nil"/>
              <w:right w:val="nil"/>
            </w:tcBorders>
            <w:shd w:val="clear" w:color="auto" w:fill="auto"/>
            <w:vAlign w:val="bottom"/>
          </w:tcPr>
          <w:p w14:paraId="56210834">
            <w:pPr>
              <w:rPr>
                <w:rFonts w:hint="default" w:ascii="Arial" w:hAnsi="Arial" w:cs="Arial"/>
                <w:i w:val="0"/>
                <w:iCs w:val="0"/>
                <w:color w:val="000000"/>
                <w:sz w:val="20"/>
                <w:szCs w:val="20"/>
                <w:u w:val="none"/>
              </w:rPr>
            </w:pPr>
          </w:p>
        </w:tc>
        <w:tc>
          <w:tcPr>
            <w:tcW w:w="1216" w:type="dxa"/>
            <w:tcBorders>
              <w:top w:val="nil"/>
              <w:left w:val="nil"/>
              <w:bottom w:val="nil"/>
              <w:right w:val="nil"/>
            </w:tcBorders>
            <w:shd w:val="clear" w:color="auto" w:fill="auto"/>
            <w:vAlign w:val="bottom"/>
          </w:tcPr>
          <w:p w14:paraId="03F4770B">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auto"/>
            <w:vAlign w:val="bottom"/>
          </w:tcPr>
          <w:p w14:paraId="12EF5508">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auto"/>
            <w:vAlign w:val="bottom"/>
          </w:tcPr>
          <w:p w14:paraId="7B64F727">
            <w:pPr>
              <w:rPr>
                <w:rFonts w:hint="default" w:ascii="Arial" w:hAnsi="Arial" w:cs="Arial"/>
                <w:i w:val="0"/>
                <w:iCs w:val="0"/>
                <w:color w:val="000000"/>
                <w:sz w:val="20"/>
                <w:szCs w:val="20"/>
                <w:u w:val="none"/>
              </w:rPr>
            </w:pPr>
          </w:p>
        </w:tc>
        <w:tc>
          <w:tcPr>
            <w:tcW w:w="5624" w:type="dxa"/>
            <w:tcBorders>
              <w:top w:val="nil"/>
              <w:left w:val="nil"/>
              <w:bottom w:val="nil"/>
              <w:right w:val="nil"/>
            </w:tcBorders>
            <w:shd w:val="clear" w:color="auto" w:fill="auto"/>
            <w:vAlign w:val="bottom"/>
          </w:tcPr>
          <w:p w14:paraId="15462B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C2D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D1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74" w:type="dxa"/>
            <w:gridSpan w:val="3"/>
            <w:tcBorders>
              <w:top w:val="single" w:color="000000" w:sz="4" w:space="0"/>
              <w:left w:val="nil"/>
              <w:bottom w:val="single" w:color="000000" w:sz="4" w:space="0"/>
              <w:right w:val="single" w:color="000000" w:sz="4" w:space="0"/>
            </w:tcBorders>
            <w:shd w:val="clear" w:color="auto" w:fill="auto"/>
            <w:vAlign w:val="center"/>
          </w:tcPr>
          <w:p w14:paraId="1677B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C20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C73F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16" w:type="dxa"/>
            <w:vMerge w:val="restart"/>
            <w:tcBorders>
              <w:top w:val="nil"/>
              <w:left w:val="nil"/>
              <w:bottom w:val="single" w:color="000000" w:sz="4" w:space="0"/>
              <w:right w:val="single" w:color="000000" w:sz="4" w:space="0"/>
            </w:tcBorders>
            <w:shd w:val="clear" w:color="auto" w:fill="auto"/>
            <w:vAlign w:val="center"/>
          </w:tcPr>
          <w:p w14:paraId="0DBF2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5" w:type="dxa"/>
            <w:vMerge w:val="restart"/>
            <w:tcBorders>
              <w:top w:val="nil"/>
              <w:left w:val="nil"/>
              <w:bottom w:val="single" w:color="000000" w:sz="4" w:space="0"/>
              <w:right w:val="single" w:color="000000" w:sz="4" w:space="0"/>
            </w:tcBorders>
            <w:shd w:val="clear" w:color="auto" w:fill="auto"/>
            <w:vAlign w:val="center"/>
          </w:tcPr>
          <w:p w14:paraId="380B6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5" w:type="dxa"/>
            <w:vMerge w:val="restart"/>
            <w:tcBorders>
              <w:top w:val="nil"/>
              <w:left w:val="nil"/>
              <w:bottom w:val="single" w:color="000000" w:sz="4" w:space="0"/>
              <w:right w:val="single" w:color="000000" w:sz="4" w:space="0"/>
            </w:tcBorders>
            <w:shd w:val="clear" w:color="auto" w:fill="auto"/>
            <w:vAlign w:val="center"/>
          </w:tcPr>
          <w:p w14:paraId="6FDB6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624" w:type="dxa"/>
            <w:vMerge w:val="restart"/>
            <w:tcBorders>
              <w:top w:val="nil"/>
              <w:left w:val="nil"/>
              <w:bottom w:val="single" w:color="000000" w:sz="4" w:space="0"/>
              <w:right w:val="single" w:color="000000" w:sz="4" w:space="0"/>
            </w:tcBorders>
            <w:shd w:val="clear" w:color="auto" w:fill="auto"/>
            <w:vAlign w:val="center"/>
          </w:tcPr>
          <w:p w14:paraId="271E1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9FC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9F1B012">
            <w:pPr>
              <w:jc w:val="center"/>
              <w:rPr>
                <w:rFonts w:hint="eastAsia" w:ascii="宋体" w:hAnsi="宋体" w:eastAsia="宋体" w:cs="宋体"/>
                <w:i w:val="0"/>
                <w:iCs w:val="0"/>
                <w:color w:val="000000"/>
                <w:sz w:val="22"/>
                <w:szCs w:val="22"/>
                <w:u w:val="none"/>
              </w:rPr>
            </w:pPr>
          </w:p>
        </w:tc>
        <w:tc>
          <w:tcPr>
            <w:tcW w:w="1216" w:type="dxa"/>
            <w:vMerge w:val="continue"/>
            <w:tcBorders>
              <w:top w:val="nil"/>
              <w:left w:val="nil"/>
              <w:bottom w:val="single" w:color="000000" w:sz="4" w:space="0"/>
              <w:right w:val="single" w:color="000000" w:sz="4" w:space="0"/>
            </w:tcBorders>
            <w:shd w:val="clear" w:color="auto" w:fill="auto"/>
            <w:vAlign w:val="center"/>
          </w:tcPr>
          <w:p w14:paraId="2ED24DDF">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shd w:val="clear" w:color="auto" w:fill="auto"/>
            <w:vAlign w:val="center"/>
          </w:tcPr>
          <w:p w14:paraId="4AACAED3">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shd w:val="clear" w:color="auto" w:fill="auto"/>
            <w:vAlign w:val="center"/>
          </w:tcPr>
          <w:p w14:paraId="35DF4879">
            <w:pPr>
              <w:jc w:val="center"/>
              <w:rPr>
                <w:rFonts w:hint="eastAsia" w:ascii="宋体" w:hAnsi="宋体" w:eastAsia="宋体" w:cs="宋体"/>
                <w:i w:val="0"/>
                <w:iCs w:val="0"/>
                <w:color w:val="000000"/>
                <w:sz w:val="22"/>
                <w:szCs w:val="22"/>
                <w:u w:val="none"/>
              </w:rPr>
            </w:pPr>
          </w:p>
        </w:tc>
        <w:tc>
          <w:tcPr>
            <w:tcW w:w="5624" w:type="dxa"/>
            <w:vMerge w:val="continue"/>
            <w:tcBorders>
              <w:top w:val="nil"/>
              <w:left w:val="nil"/>
              <w:bottom w:val="single" w:color="000000" w:sz="4" w:space="0"/>
              <w:right w:val="single" w:color="000000" w:sz="4" w:space="0"/>
            </w:tcBorders>
            <w:shd w:val="clear" w:color="auto" w:fill="auto"/>
            <w:vAlign w:val="center"/>
          </w:tcPr>
          <w:p w14:paraId="62FCD142">
            <w:pPr>
              <w:jc w:val="center"/>
              <w:rPr>
                <w:rFonts w:hint="eastAsia" w:ascii="宋体" w:hAnsi="宋体" w:eastAsia="宋体" w:cs="宋体"/>
                <w:i w:val="0"/>
                <w:iCs w:val="0"/>
                <w:color w:val="000000"/>
                <w:sz w:val="22"/>
                <w:szCs w:val="22"/>
                <w:u w:val="none"/>
              </w:rPr>
            </w:pPr>
          </w:p>
        </w:tc>
      </w:tr>
      <w:tr w14:paraId="5892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DE5333C">
            <w:pPr>
              <w:jc w:val="center"/>
              <w:rPr>
                <w:rFonts w:hint="eastAsia" w:ascii="宋体" w:hAnsi="宋体" w:eastAsia="宋体" w:cs="宋体"/>
                <w:i w:val="0"/>
                <w:iCs w:val="0"/>
                <w:color w:val="000000"/>
                <w:sz w:val="22"/>
                <w:szCs w:val="22"/>
                <w:u w:val="none"/>
              </w:rPr>
            </w:pPr>
          </w:p>
        </w:tc>
        <w:tc>
          <w:tcPr>
            <w:tcW w:w="1216" w:type="dxa"/>
            <w:vMerge w:val="continue"/>
            <w:tcBorders>
              <w:top w:val="nil"/>
              <w:left w:val="nil"/>
              <w:bottom w:val="single" w:color="000000" w:sz="4" w:space="0"/>
              <w:right w:val="single" w:color="000000" w:sz="4" w:space="0"/>
            </w:tcBorders>
            <w:shd w:val="clear" w:color="auto" w:fill="auto"/>
            <w:vAlign w:val="center"/>
          </w:tcPr>
          <w:p w14:paraId="68CAD1BC">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shd w:val="clear" w:color="auto" w:fill="auto"/>
            <w:vAlign w:val="center"/>
          </w:tcPr>
          <w:p w14:paraId="4D5B7EC2">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shd w:val="clear" w:color="auto" w:fill="auto"/>
            <w:vAlign w:val="center"/>
          </w:tcPr>
          <w:p w14:paraId="6D3976A4">
            <w:pPr>
              <w:jc w:val="center"/>
              <w:rPr>
                <w:rFonts w:hint="eastAsia" w:ascii="宋体" w:hAnsi="宋体" w:eastAsia="宋体" w:cs="宋体"/>
                <w:i w:val="0"/>
                <w:iCs w:val="0"/>
                <w:color w:val="000000"/>
                <w:sz w:val="22"/>
                <w:szCs w:val="22"/>
                <w:u w:val="none"/>
              </w:rPr>
            </w:pPr>
          </w:p>
        </w:tc>
        <w:tc>
          <w:tcPr>
            <w:tcW w:w="5624" w:type="dxa"/>
            <w:vMerge w:val="continue"/>
            <w:tcBorders>
              <w:top w:val="nil"/>
              <w:left w:val="nil"/>
              <w:bottom w:val="single" w:color="000000" w:sz="4" w:space="0"/>
              <w:right w:val="single" w:color="000000" w:sz="4" w:space="0"/>
            </w:tcBorders>
            <w:shd w:val="clear" w:color="auto" w:fill="auto"/>
            <w:vAlign w:val="center"/>
          </w:tcPr>
          <w:p w14:paraId="6FA5FC20">
            <w:pPr>
              <w:jc w:val="center"/>
              <w:rPr>
                <w:rFonts w:hint="eastAsia" w:ascii="宋体" w:hAnsi="宋体" w:eastAsia="宋体" w:cs="宋体"/>
                <w:i w:val="0"/>
                <w:iCs w:val="0"/>
                <w:color w:val="000000"/>
                <w:sz w:val="22"/>
                <w:szCs w:val="22"/>
                <w:u w:val="none"/>
              </w:rPr>
            </w:pPr>
          </w:p>
        </w:tc>
      </w:tr>
      <w:tr w14:paraId="37FD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76" w:type="dxa"/>
            <w:gridSpan w:val="4"/>
            <w:tcBorders>
              <w:top w:val="nil"/>
              <w:left w:val="single" w:color="000000" w:sz="4" w:space="0"/>
              <w:bottom w:val="single" w:color="000000" w:sz="4" w:space="0"/>
              <w:right w:val="single" w:color="000000" w:sz="4" w:space="0"/>
            </w:tcBorders>
            <w:shd w:val="clear" w:color="auto" w:fill="auto"/>
            <w:vAlign w:val="center"/>
          </w:tcPr>
          <w:p w14:paraId="09E07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75" w:type="dxa"/>
            <w:tcBorders>
              <w:top w:val="nil"/>
              <w:left w:val="nil"/>
              <w:bottom w:val="single" w:color="000000" w:sz="4" w:space="0"/>
              <w:right w:val="single" w:color="000000" w:sz="4" w:space="0"/>
            </w:tcBorders>
            <w:shd w:val="clear" w:color="auto" w:fill="auto"/>
            <w:vAlign w:val="center"/>
          </w:tcPr>
          <w:p w14:paraId="70B2F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5" w:type="dxa"/>
            <w:tcBorders>
              <w:top w:val="nil"/>
              <w:left w:val="nil"/>
              <w:bottom w:val="single" w:color="000000" w:sz="4" w:space="0"/>
              <w:right w:val="single" w:color="000000" w:sz="4" w:space="0"/>
            </w:tcBorders>
            <w:shd w:val="clear" w:color="auto" w:fill="auto"/>
            <w:vAlign w:val="center"/>
          </w:tcPr>
          <w:p w14:paraId="3C9E3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24" w:type="dxa"/>
            <w:tcBorders>
              <w:top w:val="nil"/>
              <w:left w:val="nil"/>
              <w:bottom w:val="single" w:color="000000" w:sz="4" w:space="0"/>
              <w:right w:val="single" w:color="000000" w:sz="4" w:space="0"/>
            </w:tcBorders>
            <w:shd w:val="clear" w:color="auto" w:fill="auto"/>
            <w:vAlign w:val="center"/>
          </w:tcPr>
          <w:p w14:paraId="4CCD6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70F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276" w:type="dxa"/>
            <w:gridSpan w:val="4"/>
            <w:tcBorders>
              <w:top w:val="nil"/>
              <w:left w:val="single" w:color="000000" w:sz="4" w:space="0"/>
              <w:bottom w:val="single" w:color="000000" w:sz="4" w:space="0"/>
              <w:right w:val="single" w:color="000000" w:sz="4" w:space="0"/>
            </w:tcBorders>
            <w:shd w:val="clear" w:color="auto" w:fill="auto"/>
            <w:vAlign w:val="center"/>
          </w:tcPr>
          <w:p w14:paraId="75015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74" w:type="dxa"/>
            <w:gridSpan w:val="3"/>
            <w:tcBorders>
              <w:top w:val="nil"/>
              <w:left w:val="nil"/>
              <w:bottom w:val="single" w:color="000000" w:sz="4" w:space="0"/>
              <w:right w:val="single" w:color="000000" w:sz="4" w:space="0"/>
            </w:tcBorders>
            <w:shd w:val="clear" w:color="auto" w:fill="auto"/>
            <w:vAlign w:val="center"/>
          </w:tcPr>
          <w:p w14:paraId="0DB7C097">
            <w:pPr>
              <w:jc w:val="right"/>
              <w:rPr>
                <w:rFonts w:hint="eastAsia" w:ascii="宋体" w:hAnsi="宋体" w:eastAsia="宋体" w:cs="宋体"/>
                <w:b/>
                <w:bCs/>
                <w:i w:val="0"/>
                <w:iCs w:val="0"/>
                <w:color w:val="000000"/>
                <w:sz w:val="22"/>
                <w:szCs w:val="22"/>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0C0B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5F92F1F0">
            <w:pPr>
              <w:jc w:val="lef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vAlign w:val="center"/>
          </w:tcPr>
          <w:p w14:paraId="60C28330">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6BD682AE">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35241649">
            <w:pPr>
              <w:jc w:val="right"/>
              <w:rPr>
                <w:rFonts w:hint="eastAsia" w:ascii="宋体" w:hAnsi="宋体" w:eastAsia="宋体" w:cs="宋体"/>
                <w:i w:val="0"/>
                <w:iCs w:val="0"/>
                <w:color w:val="000000"/>
                <w:sz w:val="22"/>
                <w:szCs w:val="22"/>
                <w:u w:val="none"/>
              </w:rPr>
            </w:pPr>
          </w:p>
        </w:tc>
        <w:tc>
          <w:tcPr>
            <w:tcW w:w="5624" w:type="dxa"/>
            <w:tcBorders>
              <w:top w:val="nil"/>
              <w:left w:val="nil"/>
              <w:bottom w:val="single" w:color="000000" w:sz="4" w:space="0"/>
              <w:right w:val="single" w:color="000000" w:sz="4" w:space="0"/>
            </w:tcBorders>
            <w:shd w:val="clear" w:color="auto" w:fill="auto"/>
            <w:vAlign w:val="center"/>
          </w:tcPr>
          <w:p w14:paraId="090FA35C">
            <w:pPr>
              <w:jc w:val="right"/>
              <w:rPr>
                <w:rFonts w:hint="eastAsia" w:ascii="宋体" w:hAnsi="宋体" w:eastAsia="宋体" w:cs="宋体"/>
                <w:i w:val="0"/>
                <w:iCs w:val="0"/>
                <w:color w:val="000000"/>
                <w:sz w:val="22"/>
                <w:szCs w:val="22"/>
                <w:u w:val="none"/>
              </w:rPr>
            </w:pPr>
          </w:p>
        </w:tc>
      </w:tr>
      <w:tr w14:paraId="14B5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48736FC3">
            <w:pPr>
              <w:jc w:val="lef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vAlign w:val="center"/>
          </w:tcPr>
          <w:p w14:paraId="3813A4C7">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03CBCDDC">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298756F0">
            <w:pPr>
              <w:jc w:val="right"/>
              <w:rPr>
                <w:rFonts w:hint="eastAsia" w:ascii="宋体" w:hAnsi="宋体" w:eastAsia="宋体" w:cs="宋体"/>
                <w:i w:val="0"/>
                <w:iCs w:val="0"/>
                <w:color w:val="000000"/>
                <w:sz w:val="22"/>
                <w:szCs w:val="22"/>
                <w:u w:val="none"/>
              </w:rPr>
            </w:pPr>
          </w:p>
        </w:tc>
        <w:tc>
          <w:tcPr>
            <w:tcW w:w="5624" w:type="dxa"/>
            <w:tcBorders>
              <w:top w:val="nil"/>
              <w:left w:val="nil"/>
              <w:bottom w:val="single" w:color="000000" w:sz="4" w:space="0"/>
              <w:right w:val="single" w:color="000000" w:sz="4" w:space="0"/>
            </w:tcBorders>
            <w:shd w:val="clear" w:color="auto" w:fill="auto"/>
            <w:vAlign w:val="center"/>
          </w:tcPr>
          <w:p w14:paraId="636BC443">
            <w:pPr>
              <w:jc w:val="right"/>
              <w:rPr>
                <w:rFonts w:hint="eastAsia" w:ascii="宋体" w:hAnsi="宋体" w:eastAsia="宋体" w:cs="宋体"/>
                <w:i w:val="0"/>
                <w:iCs w:val="0"/>
                <w:color w:val="000000"/>
                <w:sz w:val="22"/>
                <w:szCs w:val="22"/>
                <w:u w:val="none"/>
              </w:rPr>
            </w:pPr>
          </w:p>
        </w:tc>
      </w:tr>
      <w:tr w14:paraId="3EEE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43DF6BE1">
            <w:pPr>
              <w:jc w:val="lef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vAlign w:val="center"/>
          </w:tcPr>
          <w:p w14:paraId="4AD070BD">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45AE4AC7">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53791D7B">
            <w:pPr>
              <w:jc w:val="right"/>
              <w:rPr>
                <w:rFonts w:hint="eastAsia" w:ascii="宋体" w:hAnsi="宋体" w:eastAsia="宋体" w:cs="宋体"/>
                <w:i w:val="0"/>
                <w:iCs w:val="0"/>
                <w:color w:val="000000"/>
                <w:sz w:val="22"/>
                <w:szCs w:val="22"/>
                <w:u w:val="none"/>
              </w:rPr>
            </w:pPr>
          </w:p>
        </w:tc>
        <w:tc>
          <w:tcPr>
            <w:tcW w:w="5624" w:type="dxa"/>
            <w:tcBorders>
              <w:top w:val="nil"/>
              <w:left w:val="nil"/>
              <w:bottom w:val="single" w:color="000000" w:sz="4" w:space="0"/>
              <w:right w:val="single" w:color="000000" w:sz="4" w:space="0"/>
            </w:tcBorders>
            <w:shd w:val="clear" w:color="auto" w:fill="auto"/>
            <w:vAlign w:val="center"/>
          </w:tcPr>
          <w:p w14:paraId="1E482E54">
            <w:pPr>
              <w:jc w:val="right"/>
              <w:rPr>
                <w:rFonts w:hint="eastAsia" w:ascii="宋体" w:hAnsi="宋体" w:eastAsia="宋体" w:cs="宋体"/>
                <w:i w:val="0"/>
                <w:iCs w:val="0"/>
                <w:color w:val="000000"/>
                <w:sz w:val="22"/>
                <w:szCs w:val="22"/>
                <w:u w:val="none"/>
              </w:rPr>
            </w:pPr>
          </w:p>
        </w:tc>
      </w:tr>
      <w:tr w14:paraId="3624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1E800A14">
            <w:pPr>
              <w:jc w:val="lef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vAlign w:val="center"/>
          </w:tcPr>
          <w:p w14:paraId="2D66FC2C">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71C3069C">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3C1238B1">
            <w:pPr>
              <w:jc w:val="right"/>
              <w:rPr>
                <w:rFonts w:hint="eastAsia" w:ascii="宋体" w:hAnsi="宋体" w:eastAsia="宋体" w:cs="宋体"/>
                <w:i w:val="0"/>
                <w:iCs w:val="0"/>
                <w:color w:val="000000"/>
                <w:sz w:val="22"/>
                <w:szCs w:val="22"/>
                <w:u w:val="none"/>
              </w:rPr>
            </w:pPr>
          </w:p>
        </w:tc>
        <w:tc>
          <w:tcPr>
            <w:tcW w:w="5624" w:type="dxa"/>
            <w:tcBorders>
              <w:top w:val="nil"/>
              <w:left w:val="nil"/>
              <w:bottom w:val="single" w:color="000000" w:sz="4" w:space="0"/>
              <w:right w:val="single" w:color="000000" w:sz="4" w:space="0"/>
            </w:tcBorders>
            <w:shd w:val="clear" w:color="auto" w:fill="auto"/>
            <w:vAlign w:val="center"/>
          </w:tcPr>
          <w:p w14:paraId="20ADF38B">
            <w:pPr>
              <w:jc w:val="right"/>
              <w:rPr>
                <w:rFonts w:hint="eastAsia" w:ascii="宋体" w:hAnsi="宋体" w:eastAsia="宋体" w:cs="宋体"/>
                <w:i w:val="0"/>
                <w:iCs w:val="0"/>
                <w:color w:val="000000"/>
                <w:sz w:val="22"/>
                <w:szCs w:val="22"/>
                <w:u w:val="none"/>
              </w:rPr>
            </w:pPr>
          </w:p>
        </w:tc>
      </w:tr>
      <w:tr w14:paraId="676D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49C0159B">
            <w:pPr>
              <w:jc w:val="lef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vAlign w:val="center"/>
          </w:tcPr>
          <w:p w14:paraId="151B895D">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2A4D9878">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6ECD68D4">
            <w:pPr>
              <w:jc w:val="right"/>
              <w:rPr>
                <w:rFonts w:hint="eastAsia" w:ascii="宋体" w:hAnsi="宋体" w:eastAsia="宋体" w:cs="宋体"/>
                <w:i w:val="0"/>
                <w:iCs w:val="0"/>
                <w:color w:val="000000"/>
                <w:sz w:val="22"/>
                <w:szCs w:val="22"/>
                <w:u w:val="none"/>
              </w:rPr>
            </w:pPr>
          </w:p>
        </w:tc>
        <w:tc>
          <w:tcPr>
            <w:tcW w:w="5624" w:type="dxa"/>
            <w:tcBorders>
              <w:top w:val="nil"/>
              <w:left w:val="nil"/>
              <w:bottom w:val="single" w:color="000000" w:sz="4" w:space="0"/>
              <w:right w:val="single" w:color="000000" w:sz="4" w:space="0"/>
            </w:tcBorders>
            <w:shd w:val="clear" w:color="auto" w:fill="auto"/>
            <w:vAlign w:val="center"/>
          </w:tcPr>
          <w:p w14:paraId="45960D3F">
            <w:pPr>
              <w:jc w:val="right"/>
              <w:rPr>
                <w:rFonts w:hint="eastAsia" w:ascii="宋体" w:hAnsi="宋体" w:eastAsia="宋体" w:cs="宋体"/>
                <w:i w:val="0"/>
                <w:iCs w:val="0"/>
                <w:color w:val="000000"/>
                <w:sz w:val="22"/>
                <w:szCs w:val="22"/>
                <w:u w:val="none"/>
              </w:rPr>
            </w:pPr>
          </w:p>
        </w:tc>
      </w:tr>
      <w:tr w14:paraId="2A22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3B502E0A">
            <w:pPr>
              <w:jc w:val="lef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shd w:val="clear" w:color="auto" w:fill="auto"/>
            <w:vAlign w:val="center"/>
          </w:tcPr>
          <w:p w14:paraId="3D8AAB84">
            <w:pPr>
              <w:jc w:val="lef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762F5CC1">
            <w:pPr>
              <w:jc w:val="right"/>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auto"/>
            <w:vAlign w:val="center"/>
          </w:tcPr>
          <w:p w14:paraId="63BC29E6">
            <w:pPr>
              <w:jc w:val="right"/>
              <w:rPr>
                <w:rFonts w:hint="eastAsia" w:ascii="宋体" w:hAnsi="宋体" w:eastAsia="宋体" w:cs="宋体"/>
                <w:i w:val="0"/>
                <w:iCs w:val="0"/>
                <w:color w:val="000000"/>
                <w:sz w:val="22"/>
                <w:szCs w:val="22"/>
                <w:u w:val="none"/>
              </w:rPr>
            </w:pPr>
          </w:p>
        </w:tc>
        <w:tc>
          <w:tcPr>
            <w:tcW w:w="5624" w:type="dxa"/>
            <w:tcBorders>
              <w:top w:val="nil"/>
              <w:left w:val="nil"/>
              <w:bottom w:val="single" w:color="000000" w:sz="4" w:space="0"/>
              <w:right w:val="single" w:color="000000" w:sz="4" w:space="0"/>
            </w:tcBorders>
            <w:shd w:val="clear" w:color="auto" w:fill="auto"/>
            <w:vAlign w:val="center"/>
          </w:tcPr>
          <w:p w14:paraId="7F713CB5">
            <w:pPr>
              <w:jc w:val="right"/>
              <w:rPr>
                <w:rFonts w:hint="eastAsia" w:ascii="宋体" w:hAnsi="宋体" w:eastAsia="宋体" w:cs="宋体"/>
                <w:i w:val="0"/>
                <w:iCs w:val="0"/>
                <w:color w:val="000000"/>
                <w:sz w:val="22"/>
                <w:szCs w:val="22"/>
                <w:u w:val="none"/>
              </w:rPr>
            </w:pPr>
          </w:p>
        </w:tc>
      </w:tr>
      <w:tr w14:paraId="5EDD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450" w:type="dxa"/>
            <w:gridSpan w:val="7"/>
            <w:tcBorders>
              <w:top w:val="nil"/>
              <w:left w:val="nil"/>
              <w:bottom w:val="nil"/>
              <w:right w:val="nil"/>
            </w:tcBorders>
            <w:shd w:val="clear" w:color="auto" w:fill="auto"/>
            <w:vAlign w:val="center"/>
          </w:tcPr>
          <w:p w14:paraId="0B5CBB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p w14:paraId="1BA81B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34D381E9">
      <w:pPr>
        <w:widowControl/>
        <w:jc w:val="center"/>
        <w:rPr>
          <w:rFonts w:ascii="Times New Roman" w:hAnsi="Times New Roman" w:eastAsia="方正小标宋_GBK" w:cs="Times New Roman"/>
          <w:kern w:val="0"/>
          <w:sz w:val="36"/>
          <w:szCs w:val="36"/>
        </w:rPr>
      </w:pPr>
    </w:p>
    <w:p w14:paraId="214172F7">
      <w:pPr>
        <w:widowControl/>
        <w:jc w:val="center"/>
        <w:rPr>
          <w:rFonts w:ascii="Times New Roman" w:hAnsi="Times New Roman" w:eastAsia="方正小标宋_GBK" w:cs="Times New Roman"/>
          <w:kern w:val="0"/>
          <w:sz w:val="36"/>
          <w:szCs w:val="36"/>
        </w:rPr>
      </w:pPr>
    </w:p>
    <w:p w14:paraId="35D9028C">
      <w:pPr>
        <w:widowControl/>
        <w:jc w:val="center"/>
        <w:rPr>
          <w:rFonts w:ascii="Times New Roman" w:hAnsi="Times New Roman" w:eastAsia="方正小标宋_GBK" w:cs="Times New Roman"/>
          <w:kern w:val="0"/>
          <w:sz w:val="36"/>
          <w:szCs w:val="36"/>
        </w:rPr>
      </w:pPr>
    </w:p>
    <w:p w14:paraId="3E5A041A">
      <w:pPr>
        <w:widowControl/>
        <w:jc w:val="center"/>
        <w:rPr>
          <w:rFonts w:ascii="Times New Roman" w:hAnsi="Times New Roman" w:eastAsia="方正小标宋_GBK" w:cs="Times New Roman"/>
          <w:kern w:val="0"/>
          <w:sz w:val="36"/>
          <w:szCs w:val="36"/>
        </w:rPr>
      </w:pPr>
    </w:p>
    <w:p w14:paraId="426FFE57">
      <w:pPr>
        <w:widowControl/>
        <w:jc w:val="center"/>
        <w:rPr>
          <w:rFonts w:ascii="Times New Roman" w:hAnsi="Times New Roman" w:eastAsia="方正小标宋_GBK" w:cs="Times New Roman"/>
          <w:kern w:val="0"/>
          <w:sz w:val="36"/>
          <w:szCs w:val="36"/>
        </w:rPr>
      </w:pPr>
    </w:p>
    <w:bookmarkEnd w:id="0"/>
    <w:p w14:paraId="74A88AB3">
      <w:pPr>
        <w:widowControl/>
        <w:jc w:val="center"/>
        <w:rPr>
          <w:rFonts w:hint="eastAsia" w:ascii="Times New Roman" w:hAnsi="Times New Roman" w:eastAsia="方正小标宋_GBK" w:cs="Times New Roman"/>
          <w:color w:val="000000"/>
          <w:kern w:val="0"/>
          <w:sz w:val="36"/>
          <w:szCs w:val="36"/>
        </w:rPr>
      </w:pPr>
    </w:p>
    <w:p w14:paraId="0D3E086C">
      <w:pPr>
        <w:widowControl/>
        <w:jc w:val="center"/>
        <w:rPr>
          <w:rFonts w:hint="eastAsia" w:ascii="Times New Roman" w:hAnsi="Times New Roman" w:eastAsia="方正小标宋_GBK" w:cs="Times New Roman"/>
          <w:color w:val="000000"/>
          <w:kern w:val="0"/>
          <w:sz w:val="36"/>
          <w:szCs w:val="36"/>
        </w:rPr>
      </w:pPr>
    </w:p>
    <w:tbl>
      <w:tblPr>
        <w:tblStyle w:val="12"/>
        <w:tblW w:w="15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1259"/>
        <w:gridCol w:w="980"/>
        <w:gridCol w:w="980"/>
        <w:gridCol w:w="980"/>
        <w:gridCol w:w="1005"/>
        <w:gridCol w:w="1005"/>
        <w:gridCol w:w="1259"/>
        <w:gridCol w:w="980"/>
        <w:gridCol w:w="980"/>
        <w:gridCol w:w="980"/>
        <w:gridCol w:w="1616"/>
      </w:tblGrid>
      <w:tr w14:paraId="6B11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40" w:type="dxa"/>
            <w:gridSpan w:val="12"/>
            <w:tcBorders>
              <w:top w:val="nil"/>
              <w:left w:val="nil"/>
              <w:bottom w:val="nil"/>
              <w:right w:val="nil"/>
            </w:tcBorders>
            <w:shd w:val="clear" w:color="auto" w:fill="auto"/>
            <w:noWrap/>
            <w:vAlign w:val="center"/>
          </w:tcPr>
          <w:p w14:paraId="0C24E651">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0A9B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nil"/>
              <w:left w:val="nil"/>
              <w:bottom w:val="nil"/>
              <w:right w:val="nil"/>
            </w:tcBorders>
            <w:shd w:val="clear" w:color="auto" w:fill="auto"/>
            <w:noWrap/>
            <w:vAlign w:val="center"/>
          </w:tcPr>
          <w:p w14:paraId="29AF5A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B130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3FDB6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6E81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DF75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FB6C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F68B1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367C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8CAA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78FE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C93B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8C4D6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6B47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nil"/>
              <w:left w:val="nil"/>
              <w:bottom w:val="nil"/>
              <w:right w:val="nil"/>
            </w:tcBorders>
            <w:shd w:val="clear" w:color="auto" w:fill="auto"/>
            <w:noWrap/>
            <w:vAlign w:val="bottom"/>
          </w:tcPr>
          <w:p w14:paraId="4793F4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部门：溆浦产业开发区管理委员会</w:t>
            </w:r>
          </w:p>
        </w:tc>
        <w:tc>
          <w:tcPr>
            <w:tcW w:w="0" w:type="auto"/>
            <w:tcBorders>
              <w:top w:val="nil"/>
              <w:left w:val="nil"/>
              <w:bottom w:val="nil"/>
              <w:right w:val="nil"/>
            </w:tcBorders>
            <w:shd w:val="clear" w:color="auto" w:fill="auto"/>
            <w:noWrap/>
            <w:vAlign w:val="center"/>
          </w:tcPr>
          <w:p w14:paraId="5F4E14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CA6BB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198E6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6376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24594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00CE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8A4E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412A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FDAF2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97F4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01D7D4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A6F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614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76C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B50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AD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9C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02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BB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B6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D2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14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21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6193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B188">
            <w:pPr>
              <w:jc w:val="center"/>
              <w:rPr>
                <w:rFonts w:hint="eastAsia" w:ascii="宋体" w:hAnsi="宋体" w:eastAsia="宋体" w:cs="宋体"/>
                <w:i w:val="0"/>
                <w:iCs w:val="0"/>
                <w:color w:val="000000"/>
                <w:sz w:val="22"/>
                <w:szCs w:val="22"/>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3870">
            <w:pPr>
              <w:jc w:val="center"/>
              <w:rPr>
                <w:rFonts w:hint="eastAsia" w:ascii="宋体" w:hAnsi="宋体" w:eastAsia="宋体" w:cs="宋体"/>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C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3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E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817E">
            <w:pPr>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AA0F6">
            <w:pPr>
              <w:jc w:val="center"/>
              <w:rPr>
                <w:rFonts w:hint="eastAsia" w:ascii="宋体" w:hAnsi="宋体" w:eastAsia="宋体" w:cs="宋体"/>
                <w:i w:val="0"/>
                <w:iCs w:val="0"/>
                <w:color w:val="000000"/>
                <w:sz w:val="22"/>
                <w:szCs w:val="22"/>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2A70">
            <w:pPr>
              <w:jc w:val="center"/>
              <w:rPr>
                <w:rFonts w:hint="eastAsia" w:ascii="宋体" w:hAnsi="宋体" w:eastAsia="宋体" w:cs="宋体"/>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F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9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E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F7EA">
            <w:pPr>
              <w:jc w:val="center"/>
              <w:rPr>
                <w:rFonts w:hint="eastAsia" w:ascii="宋体" w:hAnsi="宋体" w:eastAsia="宋体" w:cs="宋体"/>
                <w:i w:val="0"/>
                <w:iCs w:val="0"/>
                <w:color w:val="000000"/>
                <w:sz w:val="22"/>
                <w:szCs w:val="22"/>
                <w:u w:val="none"/>
              </w:rPr>
            </w:pPr>
          </w:p>
        </w:tc>
      </w:tr>
      <w:tr w14:paraId="2CC8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C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A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0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6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A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E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F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F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A06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A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4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1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2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1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4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7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6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E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C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r>
      <w:tr w14:paraId="2C30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240" w:type="dxa"/>
            <w:gridSpan w:val="12"/>
            <w:tcBorders>
              <w:top w:val="nil"/>
              <w:left w:val="nil"/>
              <w:bottom w:val="nil"/>
              <w:right w:val="nil"/>
            </w:tcBorders>
            <w:shd w:val="clear" w:color="auto" w:fill="auto"/>
            <w:vAlign w:val="center"/>
          </w:tcPr>
          <w:p w14:paraId="22255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4E36744">
      <w:pPr>
        <w:widowControl/>
        <w:jc w:val="center"/>
        <w:rPr>
          <w:rFonts w:hint="eastAsia" w:ascii="Times New Roman" w:hAnsi="Times New Roman" w:eastAsia="方正小标宋_GBK" w:cs="Times New Roman"/>
          <w:color w:val="000000"/>
          <w:kern w:val="0"/>
          <w:sz w:val="36"/>
          <w:szCs w:val="36"/>
        </w:rPr>
      </w:pPr>
    </w:p>
    <w:p w14:paraId="08730209">
      <w:pPr>
        <w:autoSpaceDE w:val="0"/>
        <w:autoSpaceDN w:val="0"/>
        <w:adjustRightInd w:val="0"/>
        <w:ind w:left="315" w:leftChars="150"/>
        <w:jc w:val="left"/>
        <w:rPr>
          <w:rFonts w:ascii="宋体" w:eastAsia="宋体" w:cs="宋体"/>
          <w:kern w:val="0"/>
          <w:sz w:val="24"/>
          <w:szCs w:val="24"/>
        </w:rPr>
      </w:pPr>
    </w:p>
    <w:p w14:paraId="66815FE5">
      <w:pPr>
        <w:autoSpaceDE w:val="0"/>
        <w:autoSpaceDN w:val="0"/>
        <w:adjustRightInd w:val="0"/>
        <w:ind w:left="315" w:leftChars="150"/>
        <w:jc w:val="left"/>
        <w:rPr>
          <w:rFonts w:ascii="宋体" w:eastAsia="宋体" w:cs="宋体"/>
          <w:kern w:val="0"/>
          <w:sz w:val="24"/>
          <w:szCs w:val="24"/>
        </w:rPr>
      </w:pPr>
    </w:p>
    <w:p w14:paraId="08CF9F15">
      <w:pPr>
        <w:autoSpaceDE w:val="0"/>
        <w:autoSpaceDN w:val="0"/>
        <w:adjustRightInd w:val="0"/>
        <w:ind w:left="315" w:leftChars="150"/>
        <w:jc w:val="left"/>
        <w:rPr>
          <w:rFonts w:ascii="宋体" w:eastAsia="宋体" w:cs="宋体"/>
          <w:kern w:val="0"/>
          <w:sz w:val="24"/>
          <w:szCs w:val="24"/>
        </w:rPr>
      </w:pPr>
    </w:p>
    <w:p w14:paraId="2417747E">
      <w:pPr>
        <w:autoSpaceDE w:val="0"/>
        <w:autoSpaceDN w:val="0"/>
        <w:adjustRightInd w:val="0"/>
        <w:ind w:left="315" w:leftChars="150"/>
        <w:jc w:val="left"/>
        <w:rPr>
          <w:rFonts w:ascii="宋体" w:eastAsia="宋体" w:cs="宋体"/>
          <w:kern w:val="0"/>
          <w:sz w:val="24"/>
          <w:szCs w:val="24"/>
        </w:rPr>
      </w:pPr>
    </w:p>
    <w:p w14:paraId="01D18071">
      <w:pPr>
        <w:autoSpaceDE w:val="0"/>
        <w:autoSpaceDN w:val="0"/>
        <w:adjustRightInd w:val="0"/>
        <w:ind w:left="315" w:leftChars="150"/>
        <w:jc w:val="left"/>
        <w:rPr>
          <w:rFonts w:ascii="宋体" w:eastAsia="宋体" w:cs="宋体"/>
          <w:kern w:val="0"/>
          <w:sz w:val="24"/>
          <w:szCs w:val="24"/>
        </w:rPr>
      </w:pPr>
    </w:p>
    <w:p w14:paraId="61EABC4E">
      <w:pPr>
        <w:autoSpaceDE w:val="0"/>
        <w:autoSpaceDN w:val="0"/>
        <w:adjustRightInd w:val="0"/>
        <w:ind w:left="315" w:leftChars="150"/>
        <w:jc w:val="left"/>
        <w:rPr>
          <w:rFonts w:ascii="宋体" w:eastAsia="宋体" w:cs="宋体"/>
          <w:kern w:val="0"/>
          <w:sz w:val="24"/>
          <w:szCs w:val="24"/>
        </w:rPr>
      </w:pPr>
    </w:p>
    <w:p w14:paraId="3DA43C08">
      <w:pPr>
        <w:autoSpaceDE w:val="0"/>
        <w:autoSpaceDN w:val="0"/>
        <w:adjustRightInd w:val="0"/>
        <w:ind w:left="315" w:leftChars="150"/>
        <w:jc w:val="left"/>
        <w:rPr>
          <w:rFonts w:ascii="宋体" w:eastAsia="宋体" w:cs="宋体"/>
          <w:kern w:val="0"/>
          <w:sz w:val="24"/>
          <w:szCs w:val="24"/>
        </w:rPr>
      </w:pPr>
    </w:p>
    <w:p w14:paraId="06151A42">
      <w:pPr>
        <w:autoSpaceDE w:val="0"/>
        <w:autoSpaceDN w:val="0"/>
        <w:adjustRightInd w:val="0"/>
        <w:ind w:left="315" w:leftChars="150"/>
        <w:jc w:val="left"/>
        <w:rPr>
          <w:rFonts w:ascii="宋体" w:eastAsia="宋体" w:cs="宋体"/>
          <w:kern w:val="0"/>
          <w:sz w:val="24"/>
          <w:szCs w:val="24"/>
        </w:rPr>
      </w:pPr>
    </w:p>
    <w:p w14:paraId="204BF54C">
      <w:pPr>
        <w:autoSpaceDE w:val="0"/>
        <w:autoSpaceDN w:val="0"/>
        <w:adjustRightInd w:val="0"/>
        <w:ind w:left="315" w:leftChars="150"/>
        <w:jc w:val="left"/>
        <w:rPr>
          <w:rFonts w:ascii="宋体" w:eastAsia="宋体" w:cs="宋体"/>
          <w:kern w:val="0"/>
          <w:sz w:val="24"/>
          <w:szCs w:val="24"/>
        </w:rPr>
      </w:pPr>
    </w:p>
    <w:p w14:paraId="08004C0B">
      <w:pPr>
        <w:autoSpaceDE w:val="0"/>
        <w:autoSpaceDN w:val="0"/>
        <w:adjustRightInd w:val="0"/>
        <w:jc w:val="left"/>
        <w:rPr>
          <w:rFonts w:ascii="宋体" w:eastAsia="宋体" w:cs="宋体"/>
          <w:kern w:val="0"/>
          <w:sz w:val="24"/>
          <w:szCs w:val="24"/>
        </w:rPr>
      </w:pPr>
    </w:p>
    <w:p w14:paraId="6CA1EE93">
      <w:pPr>
        <w:autoSpaceDE w:val="0"/>
        <w:autoSpaceDN w:val="0"/>
        <w:adjustRightInd w:val="0"/>
        <w:ind w:left="315" w:leftChars="150"/>
        <w:jc w:val="left"/>
        <w:rPr>
          <w:rFonts w:ascii="宋体" w:eastAsia="宋体" w:cs="宋体"/>
          <w:kern w:val="0"/>
          <w:sz w:val="24"/>
          <w:szCs w:val="24"/>
        </w:rPr>
      </w:pPr>
    </w:p>
    <w:p w14:paraId="341C5EFF">
      <w:pPr>
        <w:autoSpaceDE w:val="0"/>
        <w:autoSpaceDN w:val="0"/>
        <w:adjustRightInd w:val="0"/>
        <w:ind w:left="315" w:leftChars="150"/>
        <w:jc w:val="left"/>
        <w:rPr>
          <w:rFonts w:ascii="宋体" w:eastAsia="宋体" w:cs="宋体"/>
          <w:kern w:val="0"/>
          <w:sz w:val="24"/>
          <w:szCs w:val="24"/>
        </w:rPr>
      </w:pPr>
    </w:p>
    <w:p w14:paraId="07009254">
      <w:pPr>
        <w:autoSpaceDE w:val="0"/>
        <w:autoSpaceDN w:val="0"/>
        <w:adjustRightInd w:val="0"/>
        <w:ind w:left="315" w:leftChars="150"/>
        <w:jc w:val="left"/>
        <w:rPr>
          <w:rFonts w:ascii="宋体" w:eastAsia="宋体" w:cs="宋体"/>
          <w:kern w:val="0"/>
          <w:sz w:val="24"/>
          <w:szCs w:val="24"/>
        </w:rPr>
      </w:pPr>
    </w:p>
    <w:p w14:paraId="775E2302">
      <w:pPr>
        <w:autoSpaceDE w:val="0"/>
        <w:autoSpaceDN w:val="0"/>
        <w:adjustRightInd w:val="0"/>
        <w:ind w:left="315" w:leftChars="150"/>
        <w:jc w:val="left"/>
        <w:rPr>
          <w:rFonts w:ascii="宋体" w:eastAsia="宋体" w:cs="宋体"/>
          <w:kern w:val="0"/>
          <w:sz w:val="24"/>
          <w:szCs w:val="24"/>
        </w:rPr>
      </w:pPr>
    </w:p>
    <w:p w14:paraId="4E6B9617">
      <w:pPr>
        <w:widowControl/>
        <w:jc w:val="both"/>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黑体" w:hAnsi="黑体" w:eastAsia="黑体"/>
          <w:szCs w:val="21"/>
        </w:rPr>
        <w:br w:type="page"/>
      </w:r>
    </w:p>
    <w:p w14:paraId="2B7E1A81">
      <w:pPr>
        <w:pStyle w:val="17"/>
        <w:rPr>
          <w:sz w:val="72"/>
          <w:szCs w:val="72"/>
        </w:rPr>
      </w:pPr>
    </w:p>
    <w:p w14:paraId="7D89E838">
      <w:pPr>
        <w:pStyle w:val="17"/>
        <w:rPr>
          <w:sz w:val="72"/>
          <w:szCs w:val="72"/>
        </w:rPr>
      </w:pPr>
    </w:p>
    <w:p w14:paraId="15558684">
      <w:pPr>
        <w:pStyle w:val="17"/>
        <w:rPr>
          <w:sz w:val="72"/>
          <w:szCs w:val="72"/>
        </w:rPr>
      </w:pPr>
    </w:p>
    <w:p w14:paraId="4B993F86">
      <w:pPr>
        <w:pStyle w:val="17"/>
        <w:rPr>
          <w:sz w:val="72"/>
          <w:szCs w:val="72"/>
        </w:rPr>
      </w:pPr>
    </w:p>
    <w:p w14:paraId="20198CB3">
      <w:pPr>
        <w:pStyle w:val="17"/>
        <w:jc w:val="center"/>
        <w:rPr>
          <w:sz w:val="72"/>
          <w:szCs w:val="72"/>
        </w:rPr>
      </w:pPr>
    </w:p>
    <w:p w14:paraId="38DCE10B">
      <w:pPr>
        <w:pStyle w:val="17"/>
        <w:jc w:val="center"/>
        <w:rPr>
          <w:rFonts w:hint="eastAsia" w:ascii="方正小标宋_GBK" w:hAnsi="方正小标宋_GBK" w:eastAsia="方正小标宋_GBK" w:cs="方正小标宋_GBK"/>
          <w:sz w:val="72"/>
          <w:szCs w:val="72"/>
        </w:rPr>
      </w:pPr>
    </w:p>
    <w:p w14:paraId="46ED44D8">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992642E">
      <w:pPr>
        <w:pStyle w:val="17"/>
        <w:jc w:val="center"/>
        <w:rPr>
          <w:rFonts w:hint="eastAsia" w:ascii="方正小标宋_GBK" w:hAnsi="方正小标宋_GBK" w:eastAsia="方正小标宋_GBK" w:cs="方正小标宋_GBK"/>
          <w:sz w:val="70"/>
          <w:szCs w:val="70"/>
        </w:rPr>
      </w:pPr>
    </w:p>
    <w:p w14:paraId="480B056A">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C8958D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CCBD3C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2DB64D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4535.78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减少13092.23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减少74.26</w:t>
      </w:r>
      <w:r>
        <w:rPr>
          <w:rFonts w:hint="eastAsia" w:ascii="Times New Roman" w:hAnsi="Times New Roman" w:eastAsia="仿宋_GB2312"/>
          <w:sz w:val="32"/>
          <w:szCs w:val="32"/>
        </w:rPr>
        <w:t>%，主要是因为本年度收入拨款</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w:t>
      </w:r>
    </w:p>
    <w:p w14:paraId="1A7B100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28502D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4535.78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4319.82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95.23</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215.96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4.77</w:t>
      </w:r>
      <w:r>
        <w:rPr>
          <w:rFonts w:hint="eastAsia" w:ascii="Times New Roman" w:hAnsi="Times New Roman" w:eastAsia="仿宋_GB2312"/>
          <w:sz w:val="32"/>
          <w:szCs w:val="32"/>
        </w:rPr>
        <w:t>%。</w:t>
      </w:r>
    </w:p>
    <w:p w14:paraId="5343322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EC5049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4535.78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370.09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4165.69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0F3CD6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724CBF0">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4319.82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13192.92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75.33</w:t>
      </w:r>
      <w:r>
        <w:rPr>
          <w:rFonts w:hint="eastAsia" w:ascii="Times New Roman" w:hAnsi="Times New Roman" w:eastAsia="仿宋_GB2312"/>
          <w:sz w:val="32"/>
          <w:szCs w:val="32"/>
        </w:rPr>
        <w:t>%，主要是因为本年度收入拨款减少。</w:t>
      </w:r>
    </w:p>
    <w:p w14:paraId="561D225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6F5E7E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5AF7BC7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4319.82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95.23</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减少13192.92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减少75.33</w:t>
      </w:r>
      <w:r>
        <w:rPr>
          <w:rFonts w:hint="eastAsia" w:ascii="Times New Roman" w:hAnsi="Times New Roman" w:eastAsia="仿宋_GB2312"/>
          <w:sz w:val="32"/>
          <w:szCs w:val="32"/>
        </w:rPr>
        <w:t>%，主要是因为本年度收入拨款</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w:t>
      </w:r>
    </w:p>
    <w:p w14:paraId="35D2DD11">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7022584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4319.82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33.68</w:t>
      </w:r>
      <w:r>
        <w:rPr>
          <w:rFonts w:hint="eastAsia" w:ascii="Times New Roman" w:hAnsi="Times New Roman" w:eastAsia="仿宋_GB2312"/>
          <w:sz w:val="32"/>
          <w:szCs w:val="32"/>
        </w:rPr>
        <w:t>万元，占0.</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%；科学技术（类）支出</w:t>
      </w:r>
      <w:r>
        <w:rPr>
          <w:rFonts w:hint="eastAsia" w:ascii="Times New Roman" w:hAnsi="Times New Roman" w:eastAsia="仿宋_GB2312"/>
          <w:sz w:val="32"/>
          <w:szCs w:val="32"/>
          <w:lang w:val="en-US" w:eastAsia="zh-CN"/>
        </w:rPr>
        <w:t>1664.65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38.53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27.77</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0. 0</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9.68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节能环保（类）支出</w:t>
      </w:r>
      <w:r>
        <w:rPr>
          <w:rFonts w:hint="eastAsia" w:ascii="Times New Roman" w:hAnsi="Times New Roman" w:eastAsia="仿宋_GB2312"/>
          <w:sz w:val="32"/>
          <w:szCs w:val="32"/>
          <w:lang w:val="en-US" w:eastAsia="zh-CN"/>
        </w:rPr>
        <w:t>179.25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城乡社区（类）支出</w:t>
      </w:r>
      <w:r>
        <w:rPr>
          <w:rFonts w:hint="eastAsia" w:ascii="Times New Roman" w:hAnsi="Times New Roman" w:eastAsia="仿宋_GB2312"/>
          <w:sz w:val="32"/>
          <w:szCs w:val="32"/>
          <w:lang w:val="en-US" w:eastAsia="zh-CN"/>
        </w:rPr>
        <w:t>14.27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资源勘探工业信息等（类）支出</w:t>
      </w:r>
      <w:r>
        <w:rPr>
          <w:rFonts w:hint="eastAsia" w:ascii="Times New Roman" w:hAnsi="Times New Roman" w:eastAsia="仿宋_GB2312"/>
          <w:sz w:val="32"/>
          <w:szCs w:val="32"/>
          <w:lang w:val="en-US" w:eastAsia="zh-CN"/>
        </w:rPr>
        <w:t>1474.51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商业服务业等（类）支出</w:t>
      </w:r>
      <w:r>
        <w:rPr>
          <w:rFonts w:hint="eastAsia" w:ascii="Times New Roman" w:hAnsi="Times New Roman" w:eastAsia="仿宋_GB2312"/>
          <w:sz w:val="32"/>
          <w:szCs w:val="32"/>
          <w:lang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11.01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其他支出（类）支出</w:t>
      </w:r>
      <w:r>
        <w:rPr>
          <w:rFonts w:hint="eastAsia" w:ascii="Times New Roman" w:hAnsi="Times New Roman" w:eastAsia="仿宋_GB2312"/>
          <w:sz w:val="32"/>
          <w:szCs w:val="32"/>
          <w:lang w:val="en-US" w:eastAsia="zh-CN"/>
        </w:rPr>
        <w:t>900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20.83%。</w:t>
      </w:r>
    </w:p>
    <w:p w14:paraId="3E59C61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1B19E87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4942.26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4319.82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87.4</w:t>
      </w:r>
      <w:r>
        <w:rPr>
          <w:rFonts w:hint="eastAsia" w:ascii="Times New Roman" w:hAnsi="Times New Roman" w:eastAsia="仿宋_GB2312"/>
          <w:sz w:val="32"/>
          <w:szCs w:val="32"/>
        </w:rPr>
        <w:t>%，其中：</w:t>
      </w:r>
    </w:p>
    <w:p w14:paraId="1B61987E">
      <w:pPr>
        <w:pStyle w:val="17"/>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一般公共服务（类）商贸服务（款）招商引资（项）</w:t>
      </w:r>
    </w:p>
    <w:p w14:paraId="3F25CD0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31.67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2416B249">
      <w:pPr>
        <w:pStyle w:val="17"/>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一般公共服务（类）其他一般公共服务支出（款）其他一般公共服务支出（项）</w:t>
      </w:r>
    </w:p>
    <w:p w14:paraId="4B2555D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791C6D57">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科学技术支出（类）其他科学技术支出（款）其他科学技术支出（项）</w:t>
      </w:r>
    </w:p>
    <w:p w14:paraId="048F9CC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1664.64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1CC30720">
      <w:pPr>
        <w:pStyle w:val="17"/>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社会保障和就业支出（类）人力资源和社会保障管理支出（款）引进人才费用（项）</w:t>
      </w:r>
    </w:p>
    <w:p w14:paraId="6DA37A20">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0EFB8763">
      <w:pPr>
        <w:pStyle w:val="17"/>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社会保障和就业支出（类）行政事业单位养老支出（款）机关事业单位基本养老保险缴费支出（项）。</w:t>
      </w:r>
    </w:p>
    <w:p w14:paraId="4442C67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106.79</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360E8A53">
      <w:pPr>
        <w:pStyle w:val="17"/>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（款）机关事业单位基本养老保险缴费支出（项）。</w:t>
      </w:r>
    </w:p>
    <w:p w14:paraId="29B9645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106.79</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4B43D98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、卫生健康支出（类）行政事业单位医疗（款）</w:t>
      </w:r>
      <w:r>
        <w:rPr>
          <w:rFonts w:hint="eastAsia" w:ascii="Times New Roman" w:hAnsi="Times New Roman" w:eastAsia="仿宋_GB2312"/>
          <w:sz w:val="32"/>
          <w:szCs w:val="32"/>
          <w:lang w:eastAsia="zh-CN"/>
        </w:rPr>
        <w:t>事业</w:t>
      </w:r>
      <w:r>
        <w:rPr>
          <w:rFonts w:hint="eastAsia" w:ascii="Times New Roman" w:hAnsi="Times New Roman" w:eastAsia="仿宋_GB2312"/>
          <w:sz w:val="32"/>
          <w:szCs w:val="32"/>
        </w:rPr>
        <w:t>单位医疗（项）。</w:t>
      </w:r>
    </w:p>
    <w:p w14:paraId="57FDB65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9.67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109.</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0DADE9F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污染防治</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水体</w:t>
      </w:r>
      <w:r>
        <w:rPr>
          <w:rFonts w:hint="eastAsia" w:ascii="Times New Roman" w:hAnsi="Times New Roman" w:eastAsia="仿宋_GB2312"/>
          <w:sz w:val="32"/>
          <w:szCs w:val="32"/>
        </w:rPr>
        <w:t>（项）。</w:t>
      </w:r>
    </w:p>
    <w:p w14:paraId="0040403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179.25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2E4E1828">
      <w:pPr>
        <w:pStyle w:val="17"/>
        <w:keepNext w:val="0"/>
        <w:keepLines w:val="0"/>
        <w:pageBreakBefore w:val="0"/>
        <w:widowControl w:val="0"/>
        <w:numPr>
          <w:ilvl w:val="0"/>
          <w:numId w:val="2"/>
        </w:numPr>
        <w:kinsoku/>
        <w:wordWrap/>
        <w:overflowPunct/>
        <w:topLinePunct w:val="0"/>
        <w:bidi w:val="0"/>
        <w:snapToGrid/>
        <w:spacing w:line="600" w:lineRule="exact"/>
        <w:ind w:left="40" w:leftChars="0" w:firstLine="800" w:firstLineChars="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城乡社区支出（类）城乡社区公共设施（款）行政运行（项）</w:t>
      </w:r>
    </w:p>
    <w:p w14:paraId="187C4E0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28220C22">
      <w:pPr>
        <w:pStyle w:val="17"/>
        <w:keepNext w:val="0"/>
        <w:keepLines w:val="0"/>
        <w:pageBreakBefore w:val="0"/>
        <w:widowControl w:val="0"/>
        <w:numPr>
          <w:ilvl w:val="0"/>
          <w:numId w:val="2"/>
        </w:numPr>
        <w:kinsoku/>
        <w:wordWrap/>
        <w:overflowPunct/>
        <w:topLinePunct w:val="0"/>
        <w:bidi w:val="0"/>
        <w:snapToGrid/>
        <w:spacing w:line="600" w:lineRule="exact"/>
        <w:ind w:left="40" w:leftChars="0" w:firstLine="800" w:firstLineChars="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城乡社区支出（类）城乡社区公共设施（款）机关服务（项）</w:t>
      </w:r>
    </w:p>
    <w:p w14:paraId="5B112EA3">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19F8F5B6">
      <w:pPr>
        <w:pStyle w:val="17"/>
        <w:keepNext w:val="0"/>
        <w:keepLines w:val="0"/>
        <w:pageBreakBefore w:val="0"/>
        <w:widowControl w:val="0"/>
        <w:numPr>
          <w:ilvl w:val="0"/>
          <w:numId w:val="2"/>
        </w:numPr>
        <w:kinsoku/>
        <w:wordWrap/>
        <w:overflowPunct/>
        <w:topLinePunct w:val="0"/>
        <w:bidi w:val="0"/>
        <w:snapToGrid/>
        <w:spacing w:line="600" w:lineRule="exact"/>
        <w:ind w:left="40" w:leftChars="0" w:firstLine="800" w:firstLineChars="0"/>
        <w:textAlignment w:val="auto"/>
        <w:rPr>
          <w:rFonts w:ascii="Times New Roman" w:hAnsi="Times New Roman" w:eastAsia="仿宋_GB2312"/>
          <w:sz w:val="32"/>
          <w:szCs w:val="32"/>
        </w:rPr>
      </w:pPr>
      <w:r>
        <w:rPr>
          <w:rFonts w:hint="eastAsia" w:ascii="Times New Roman" w:hAnsi="Times New Roman" w:eastAsia="仿宋_GB2312"/>
          <w:sz w:val="32"/>
          <w:szCs w:val="32"/>
        </w:rPr>
        <w:t>资源勘探工业信息等支出（类）</w:t>
      </w:r>
      <w:r>
        <w:rPr>
          <w:rFonts w:hint="eastAsia" w:ascii="Times New Roman" w:hAnsi="Times New Roman" w:eastAsia="仿宋_GB2312"/>
          <w:sz w:val="32"/>
          <w:szCs w:val="32"/>
          <w:lang w:eastAsia="zh-CN"/>
        </w:rPr>
        <w:t>工业和信息产业监管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产业发展</w:t>
      </w:r>
      <w:r>
        <w:rPr>
          <w:rFonts w:hint="eastAsia" w:ascii="Times New Roman" w:hAnsi="Times New Roman" w:eastAsia="仿宋_GB2312"/>
          <w:sz w:val="32"/>
          <w:szCs w:val="32"/>
        </w:rPr>
        <w:t>（项）。</w:t>
      </w:r>
    </w:p>
    <w:p w14:paraId="1C8A595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1079.8</w:t>
      </w:r>
      <w:r>
        <w:rPr>
          <w:rFonts w:hint="eastAsia" w:ascii="Times New Roman" w:hAnsi="Times New Roman" w:eastAsia="仿宋_GB2312"/>
          <w:sz w:val="32"/>
          <w:szCs w:val="32"/>
        </w:rPr>
        <w:t>万元，完成年初预算的100%，决算数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2DB35E1B">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资源勘探工业信息等支出（类）工业和信息产业监管（款）</w:t>
      </w:r>
      <w:r>
        <w:rPr>
          <w:rFonts w:hint="eastAsia" w:ascii="Times New Roman" w:hAnsi="Times New Roman" w:eastAsia="仿宋_GB2312"/>
          <w:sz w:val="32"/>
          <w:szCs w:val="32"/>
          <w:lang w:eastAsia="zh-CN"/>
        </w:rPr>
        <w:t>其他工业和信息产业监管支出</w:t>
      </w:r>
      <w:r>
        <w:rPr>
          <w:rFonts w:hint="eastAsia" w:ascii="Times New Roman" w:hAnsi="Times New Roman" w:eastAsia="仿宋_GB2312"/>
          <w:sz w:val="32"/>
          <w:szCs w:val="32"/>
        </w:rPr>
        <w:t>（项）。</w:t>
      </w:r>
    </w:p>
    <w:p w14:paraId="3F5748C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4772.63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610.3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12.78</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主要原因是年初预算充裕，因业务调整导致。</w:t>
      </w:r>
    </w:p>
    <w:p w14:paraId="2D4EC930">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13、商业服务业等支出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商业流通事务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其他商业流通事务支出</w:t>
      </w:r>
      <w:r>
        <w:rPr>
          <w:rFonts w:hint="eastAsia" w:ascii="Times New Roman" w:hAnsi="Times New Roman" w:eastAsia="仿宋_GB2312"/>
          <w:sz w:val="32"/>
          <w:szCs w:val="32"/>
        </w:rPr>
        <w:t>（项）。</w:t>
      </w:r>
    </w:p>
    <w:p w14:paraId="67330AB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万元，完成年初预算的100%，决算数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3A67C81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、住房保障支出（类）住房改革支出（款）住房公积金（项）。</w:t>
      </w:r>
    </w:p>
    <w:p w14:paraId="55A195E7">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eastAsia="zh-CN"/>
        </w:rPr>
        <w:t>8.</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11.01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125.82</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主要原因是人员调整以及工资基数变化。</w:t>
      </w:r>
    </w:p>
    <w:p w14:paraId="192556AC">
      <w:pPr>
        <w:pStyle w:val="17"/>
        <w:keepNext w:val="0"/>
        <w:keepLines w:val="0"/>
        <w:pageBreakBefore w:val="0"/>
        <w:widowControl w:val="0"/>
        <w:numPr>
          <w:ilvl w:val="0"/>
          <w:numId w:val="3"/>
        </w:numPr>
        <w:kinsoku/>
        <w:wordWrap/>
        <w:overflowPunct/>
        <w:topLinePunct w:val="0"/>
        <w:bidi w:val="0"/>
        <w:snapToGrid/>
        <w:spacing w:line="600" w:lineRule="exact"/>
        <w:ind w:left="250" w:leftChars="0" w:firstLine="800" w:firstLineChars="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其他支出（类）其他政府性基金及对应专项债务收入安排的支出（款）其他地方自行试点项目收益专项债券收入安排的支出（项）</w:t>
      </w:r>
    </w:p>
    <w:p w14:paraId="206A4DF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346942C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CDE463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255.64</w:t>
      </w:r>
      <w:r>
        <w:rPr>
          <w:rFonts w:hint="eastAsia" w:ascii="Times New Roman" w:hAnsi="Times New Roman" w:eastAsia="仿宋_GB2312"/>
          <w:sz w:val="32"/>
          <w:szCs w:val="32"/>
        </w:rPr>
        <w:t>万元，其中：</w:t>
      </w:r>
    </w:p>
    <w:p w14:paraId="18B9172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184.34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72.11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71.56万元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37.09万元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28.66万元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2.38万元、机关事业单位基本养老保险缴费21.37万元、职工基本医疗保险缴费9.7万元、其他社会保障缴费2.26万元、住房公积金11.01万元、生活补助0.3万元。</w:t>
      </w:r>
    </w:p>
    <w:p w14:paraId="212E59D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71.3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27.89</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4.75万元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4.06万元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电费0.</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邮</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0.57</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lang w:val="en-US" w:eastAsia="zh-CN"/>
        </w:rPr>
        <w:t>物业管理费0.08万元、</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19.2</w:t>
      </w:r>
      <w:r>
        <w:rPr>
          <w:rFonts w:hint="eastAsia" w:ascii="Times New Roman" w:hAnsi="Times New Roman" w:eastAsia="仿宋_GB2312"/>
          <w:sz w:val="32"/>
          <w:szCs w:val="32"/>
          <w:lang w:eastAsia="zh-CN"/>
        </w:rPr>
        <w:t>万元、维修费</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lang w:eastAsia="zh-CN"/>
        </w:rPr>
        <w:t>万元、培训费</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val="en-US" w:eastAsia="zh-CN"/>
        </w:rPr>
        <w:t>0.37万元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劳务费1.12万元、</w:t>
      </w:r>
      <w:r>
        <w:rPr>
          <w:rFonts w:hint="eastAsia" w:ascii="Times New Roman" w:hAnsi="Times New Roman" w:eastAsia="仿宋_GB2312"/>
          <w:sz w:val="32"/>
          <w:szCs w:val="32"/>
          <w:lang w:eastAsia="zh-CN"/>
        </w:rPr>
        <w:t>委托业务费</w:t>
      </w:r>
      <w:r>
        <w:rPr>
          <w:rFonts w:hint="eastAsia" w:ascii="Times New Roman" w:hAnsi="Times New Roman" w:eastAsia="仿宋_GB2312"/>
          <w:sz w:val="32"/>
          <w:szCs w:val="32"/>
          <w:lang w:val="en-US" w:eastAsia="zh-CN"/>
        </w:rPr>
        <w:t>0.19万元、工会经费4.68万元、福利费0.18万元、其他交通费用11.55万元、其他商品和服务支出8.56万元、专用设备购置14.14万元。</w:t>
      </w:r>
    </w:p>
    <w:p w14:paraId="7D22A94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1F4C06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1CA052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eastAsia="zh-CN"/>
        </w:rPr>
        <w:t>37.65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eastAsia="zh-CN"/>
        </w:rPr>
        <w:t>100</w:t>
      </w:r>
      <w:r>
        <w:rPr>
          <w:rFonts w:hint="eastAsia" w:ascii="Times New Roman" w:hAnsi="Times New Roman" w:eastAsia="仿宋_GB2312"/>
          <w:sz w:val="32"/>
          <w:szCs w:val="32"/>
        </w:rPr>
        <w:t>%，其中：</w:t>
      </w:r>
    </w:p>
    <w:p w14:paraId="6F6F96A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bookmarkStart w:id="1" w:name="OLE_LINK1"/>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bookmarkEnd w:id="1"/>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等于决算数</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p>
    <w:p w14:paraId="62D87BCF">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，较上年数</w:t>
      </w:r>
      <w:r>
        <w:rPr>
          <w:rFonts w:hint="eastAsia" w:ascii="Times New Roman" w:hAnsi="Times New Roman" w:eastAsia="仿宋_GB2312"/>
          <w:sz w:val="32"/>
          <w:szCs w:val="32"/>
          <w:lang w:val="en-US" w:eastAsia="zh-CN"/>
        </w:rPr>
        <w:t>减少33.89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来访人员减少。</w:t>
      </w:r>
    </w:p>
    <w:p w14:paraId="5C9B67D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p>
    <w:p w14:paraId="7EB4B6B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p>
    <w:p w14:paraId="4BEAA09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9A97D7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3B2E156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1、因公出国（境）费支出决算为0万元，全年安排因公出国（境）团组0个，累计0人次。</w:t>
      </w:r>
    </w:p>
    <w:p w14:paraId="229ADD0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2、公务接待费支出决算为3.76万元，全年共接待来访团组24个、来宾310人次，主要是产业园区招商引资等发生的接待支出。</w:t>
      </w:r>
    </w:p>
    <w:p w14:paraId="041F072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3、公务用车购置费及运行维护费支出决算为0万元，其中：公务用车购置费0万元，更新公务用车0辆。公务用车运行维护费0万元，截止2024年12月31日，我单位开支财政拨款的公务用车保有量为0辆。</w:t>
      </w:r>
    </w:p>
    <w:p w14:paraId="7A6F982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FBDDEBD">
      <w:pPr>
        <w:pStyle w:val="17"/>
        <w:keepNext w:val="0"/>
        <w:keepLines w:val="0"/>
        <w:pageBreakBefore w:val="0"/>
        <w:widowControl w:val="0"/>
        <w:kinsoku/>
        <w:wordWrap/>
        <w:overflowPunct/>
        <w:topLinePunct w:val="0"/>
        <w:bidi w:val="0"/>
        <w:snapToGrid/>
        <w:spacing w:line="600" w:lineRule="exact"/>
        <w:textAlignment w:val="auto"/>
        <w:rPr>
          <w:rFonts w:hint="default"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900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900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900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03335924">
      <w:pPr>
        <w:pStyle w:val="17"/>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1、其他支出（类）其他政府性基金及对应专项债务收入安排的支出（款）其他地方自行试点项目收益专项债券收入安排的支出（项）</w:t>
      </w:r>
    </w:p>
    <w:p w14:paraId="7495D906">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主要原因是年中业务调整需要。</w:t>
      </w:r>
    </w:p>
    <w:p w14:paraId="0A1F3ED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44B662D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71.3</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val="en-US" w:eastAsia="zh-CN"/>
        </w:rPr>
        <w:t>减少11.33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减少18.89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本单位今年业务工作减少。</w:t>
      </w:r>
    </w:p>
    <w:p w14:paraId="7001E6B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4C705A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p>
    <w:p w14:paraId="36A6A7B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，主要为产业开发管理业务等需要开支的相关培训</w:t>
      </w:r>
      <w:r>
        <w:rPr>
          <w:rFonts w:hint="eastAsia" w:ascii="Times New Roman" w:hAnsi="Times New Roman" w:eastAsia="仿宋_GB2312"/>
          <w:sz w:val="32"/>
          <w:szCs w:val="32"/>
        </w:rPr>
        <w:t>；</w:t>
      </w:r>
    </w:p>
    <w:p w14:paraId="2A0318D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A90034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0D98F1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83.95</w:t>
      </w:r>
      <w:r>
        <w:rPr>
          <w:rFonts w:hint="eastAsia" w:ascii="Times New Roman" w:hAnsi="Times New Roman" w:eastAsia="仿宋_GB2312"/>
          <w:sz w:val="32"/>
          <w:szCs w:val="32"/>
        </w:rPr>
        <w:t>万元，其中：政府采购货物支出0万元、政府采购工程支出0万元、政府采购服务支出0万元。授予中小企业合同金额</w:t>
      </w:r>
      <w:r>
        <w:rPr>
          <w:rFonts w:hint="eastAsia" w:ascii="Times New Roman" w:hAnsi="Times New Roman" w:eastAsia="仿宋_GB2312"/>
          <w:sz w:val="32"/>
          <w:szCs w:val="32"/>
          <w:lang w:val="en-US" w:eastAsia="zh-CN"/>
        </w:rPr>
        <w:t>83.95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83.95</w:t>
      </w:r>
      <w:r>
        <w:rPr>
          <w:rFonts w:hint="eastAsia" w:ascii="Times New Roman" w:hAnsi="Times New Roman" w:eastAsia="仿宋_GB2312"/>
          <w:sz w:val="32"/>
          <w:szCs w:val="32"/>
        </w:rPr>
        <w:t>万元，占授予中小企业合同金额的</w:t>
      </w:r>
      <w:r>
        <w:rPr>
          <w:rFonts w:hint="eastAsia" w:ascii="Times New Roman" w:hAnsi="Times New Roman" w:eastAsia="仿宋_GB2312"/>
          <w:sz w:val="32"/>
          <w:szCs w:val="32"/>
          <w:lang w:eastAsia="zh-CN"/>
        </w:rPr>
        <w:t>100</w:t>
      </w:r>
      <w:r>
        <w:rPr>
          <w:rFonts w:hint="eastAsia" w:ascii="Times New Roman" w:hAnsi="Times New Roman" w:eastAsia="仿宋_GB2312"/>
          <w:sz w:val="32"/>
          <w:szCs w:val="32"/>
        </w:rPr>
        <w:t>%；货物采购授予中小企业合同金额占货物支出金额的0%，工程采购授予中小企业合同金额占工程支出金额的0%，服务采购授予中小企业合同金额占服务支出金额的0%。</w:t>
      </w:r>
    </w:p>
    <w:p w14:paraId="0010517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084C064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部门（单位）共有车辆1辆，其中，主要领导干部用车0辆，机要通信用车0辆、应急保障用车0辆、执法执勤用车0辆、特种专业技术用车0辆、其他用车1辆，其他用车主要是外派驻深车辆；单位价值50万元以上通用设备0台（套）；单位价值100万元以上专用设备0台（套）。</w:t>
      </w:r>
      <w:r>
        <w:rPr>
          <w:rFonts w:hint="eastAsia" w:ascii="Times New Roman" w:hAnsi="Times New Roman" w:eastAsia="仿宋_GB2312"/>
          <w:sz w:val="32"/>
          <w:szCs w:val="32"/>
          <w:lang w:val="en-US" w:eastAsia="zh-CN"/>
        </w:rPr>
        <w:t xml:space="preserve"> </w:t>
      </w:r>
    </w:p>
    <w:p w14:paraId="1F98A9D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年度预算绩效情况的说明</w:t>
      </w:r>
    </w:p>
    <w:p w14:paraId="6C7426C9">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4724.7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4724.7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产业发展基金</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 xml:space="preserve"> 公用经费及招商引资专项经费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 溆浦产业开发区调区扩区费用”“溆浦产业开发区薪酬（绩效工资）”“溆浦县红花园工业园二期场地排水工程”“溆浦县红花园工业园污水处理厂PPP项目污水处理费”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4724.7</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38B16DCE">
      <w:pPr>
        <w:pStyle w:val="11"/>
        <w:shd w:val="clear" w:color="auto" w:fill="FFFFFF"/>
        <w:spacing w:before="0" w:beforeAutospacing="0" w:after="0" w:afterAutospacing="0" w:line="560" w:lineRule="exact"/>
        <w:ind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4320.8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4319.8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溆浦产业开发区按“一区两园两基地”的规划进行建设，规划总面积16平方公里。重点发展家居产品制造、文创体育用品、农副食品加工、机械制造、电子信息等产业，适度发展现代物流、商贸服务等配套服务业；大江口工业园依托湘维公司等产业基础，主要发展化工化纤、建材等产业；深子湖硅材料基地主要发展硅材料精深加工产业；龙潭石材基地主要发展石材产业。明确“一主一特两辅助”产业体系，构建以家居产品制造为主导产业，化工新材料为特色产业，文创体育用品和非金属矿采选业为辅助产业的“1+1+2”产业生态圈，以建成省级高新区为目标，将溆浦产业开发区打造成湖南西部具有核心竞争力的制造业高地。</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：（一）增加经常性支出的预算。建议把乡村振兴工作支出等全县性中心工作单独列入财政预算，减轻单位负担。（二）科学合理编制预算。对一些新项目加强预算编制的前瞻性，按照新《</w:t>
      </w:r>
      <w:r>
        <w:rPr>
          <w:rFonts w:hint="eastAsia" w:ascii="Times New Roman" w:hAnsi="Times New Roman" w:eastAsia="仿宋_GB2312" w:cs="Times New Roman"/>
          <w:sz w:val="32"/>
          <w:szCs w:val="32"/>
          <w:lang w:eastAsia="zh-CN"/>
        </w:rPr>
        <w:t>中华人民共和国预算法</w:t>
      </w:r>
      <w:r>
        <w:rPr>
          <w:rFonts w:hint="eastAsia" w:ascii="Times New Roman" w:hAnsi="Times New Roman" w:eastAsia="仿宋_GB2312" w:cs="Times New Roman"/>
          <w:sz w:val="32"/>
          <w:szCs w:val="32"/>
        </w:rPr>
        <w:t>》及其实施条例的相关规定，</w:t>
      </w:r>
      <w:r>
        <w:rPr>
          <w:rFonts w:hint="eastAsia" w:ascii="Times New Roman" w:hAnsi="Times New Roman" w:eastAsia="仿宋_GB2312" w:cs="Times New Roman"/>
          <w:sz w:val="32"/>
          <w:szCs w:val="32"/>
          <w:lang w:eastAsia="zh-CN"/>
        </w:rPr>
        <w:t>按照</w:t>
      </w:r>
      <w:r>
        <w:rPr>
          <w:rFonts w:hint="eastAsia" w:ascii="Times New Roman" w:hAnsi="Times New Roman" w:eastAsia="仿宋_GB2312" w:cs="Times New Roman"/>
          <w:sz w:val="32"/>
          <w:szCs w:val="32"/>
        </w:rPr>
        <w:t>政策规定及本部门的发展规划，结合上一年度预算执行情况和本年度预算收支变化因素，科学、合理地编制本</w:t>
      </w:r>
      <w:r>
        <w:rPr>
          <w:rFonts w:hint="eastAsia" w:ascii="Times New Roman" w:hAnsi="Times New Roman" w:eastAsia="仿宋_GB2312" w:cs="Times New Roman"/>
          <w:sz w:val="32"/>
          <w:szCs w:val="32"/>
          <w:lang w:eastAsia="zh-CN"/>
        </w:rPr>
        <w:t>年度</w:t>
      </w:r>
      <w:r>
        <w:rPr>
          <w:rFonts w:hint="eastAsia" w:ascii="Times New Roman" w:hAnsi="Times New Roman" w:eastAsia="仿宋_GB2312" w:cs="Times New Roman"/>
          <w:sz w:val="32"/>
          <w:szCs w:val="32"/>
        </w:rPr>
        <w:t>预算草案，执行中确需调剂预算的，按规定程序报经批准。二是部门评价结果在省市县各级财政部门共同努力下，20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年度溆浦</w:t>
      </w:r>
      <w:r>
        <w:rPr>
          <w:rFonts w:hint="eastAsia" w:ascii="Times New Roman" w:hAnsi="Times New Roman" w:eastAsia="仿宋_GB2312" w:cs="Times New Roman"/>
          <w:sz w:val="32"/>
          <w:szCs w:val="32"/>
          <w:lang w:val="en-US" w:eastAsia="zh-CN"/>
        </w:rPr>
        <w:t>县城市管理事务中心</w:t>
      </w:r>
      <w:r>
        <w:rPr>
          <w:rFonts w:hint="eastAsia" w:ascii="Times New Roman" w:hAnsi="Times New Roman" w:eastAsia="仿宋_GB2312" w:cs="Times New Roman"/>
          <w:sz w:val="32"/>
          <w:szCs w:val="32"/>
        </w:rPr>
        <w:t>工作基本完成。资金使用符合相关财务规定。通过</w:t>
      </w:r>
      <w:r>
        <w:rPr>
          <w:rFonts w:hint="eastAsia" w:ascii="Times New Roman" w:hAnsi="Times New Roman" w:eastAsia="仿宋_GB2312" w:cs="Times New Roman"/>
          <w:sz w:val="32"/>
          <w:szCs w:val="32"/>
          <w:lang w:val="en-US" w:eastAsia="zh-CN"/>
        </w:rPr>
        <w:t>各项</w:t>
      </w:r>
      <w:r>
        <w:rPr>
          <w:rFonts w:hint="eastAsia" w:ascii="Times New Roman" w:hAnsi="Times New Roman" w:eastAsia="仿宋_GB2312" w:cs="Times New Roman"/>
          <w:sz w:val="32"/>
          <w:szCs w:val="32"/>
        </w:rPr>
        <w:t>资金的实施，全力推进</w:t>
      </w:r>
      <w:r>
        <w:rPr>
          <w:rFonts w:hint="eastAsia" w:ascii="Times New Roman" w:hAnsi="Times New Roman" w:eastAsia="仿宋_GB2312" w:cs="Times New Roman"/>
          <w:sz w:val="32"/>
          <w:szCs w:val="32"/>
          <w:lang w:val="en-US" w:eastAsia="zh-CN"/>
        </w:rPr>
        <w:t>全县城市管理工作</w:t>
      </w:r>
      <w:r>
        <w:rPr>
          <w:rFonts w:hint="eastAsia" w:ascii="Times New Roman" w:hAnsi="Times New Roman" w:eastAsia="仿宋_GB2312" w:cs="Times New Roman"/>
          <w:sz w:val="32"/>
          <w:szCs w:val="32"/>
        </w:rPr>
        <w:t>，各项工作取得了明显成效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整体</w:t>
      </w:r>
      <w:r>
        <w:rPr>
          <w:rFonts w:hint="eastAsia" w:ascii="Times New Roman" w:hAnsi="Times New Roman" w:eastAsia="仿宋_GB2312" w:cs="Times New Roman"/>
          <w:sz w:val="32"/>
          <w:szCs w:val="32"/>
        </w:rPr>
        <w:t>资金绩效评价指标评分为</w:t>
      </w:r>
      <w:r>
        <w:rPr>
          <w:rFonts w:hint="eastAsia" w:ascii="Times New Roman" w:hAnsi="Times New Roman" w:eastAsia="仿宋_GB2312" w:cs="Times New Roman"/>
          <w:sz w:val="32"/>
          <w:szCs w:val="32"/>
          <w:lang w:val="en-US" w:eastAsia="zh-CN"/>
        </w:rPr>
        <w:t>98</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,评价等价优。</w:t>
      </w:r>
      <w:r>
        <w:rPr>
          <w:rFonts w:ascii="Times New Roman" w:hAnsi="Times New Roman" w:eastAsia="仿宋_GB2312" w:cs="Times New Roman"/>
          <w:b/>
          <w:bCs/>
          <w:kern w:val="0"/>
          <w:sz w:val="32"/>
          <w:szCs w:val="32"/>
        </w:rPr>
        <w:t>三是事前绩效评估结果</w:t>
      </w:r>
      <w:bookmarkStart w:id="5" w:name="_GoBack"/>
      <w:bookmarkEnd w:id="5"/>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1F3808D0">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7"/>
        <w:ind w:firstLine="640"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1.部门预算方面：加强新《预算法》、《行政单位会计制度》等学习培训，在上级主管部门领导下做好2025年度年初预算，依照下达预算指标严格执行预算支出。</w:t>
      </w:r>
    </w:p>
    <w:p w14:paraId="1A4B419F">
      <w:pPr>
        <w:pStyle w:val="17"/>
        <w:ind w:firstLine="640"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2.内部控制管理方面：完善内部控制管理制度并按制度严格执行，实行权责分配，做好内部审计，及时预估风险，针对风险采取控制措施，发现问题及时改进。</w:t>
      </w:r>
    </w:p>
    <w:p w14:paraId="6572FE2B">
      <w:pPr>
        <w:pStyle w:val="17"/>
        <w:ind w:firstLine="640"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7"/>
        <w:ind w:firstLine="640"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4.资产管理方面：专人负责，资产购入、保管、使用、报废按照资产管理制度流程处理，杜绝资产浪费与流失的可能性，做好资产的年度清理与报表工作。</w:t>
      </w:r>
    </w:p>
    <w:p w14:paraId="4D6A5F4E">
      <w:pPr>
        <w:pStyle w:val="17"/>
        <w:ind w:firstLine="640" w:firstLineChars="200"/>
        <w:jc w:val="both"/>
        <w:rPr>
          <w:rFonts w:ascii="Times New Roman" w:hAnsi="Times New Roman" w:eastAsia="楷体_GB2312" w:cs="Times New Roman"/>
          <w:b/>
          <w:bCs/>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5B1B4C0A">
      <w:pPr>
        <w:pStyle w:val="2"/>
        <w:rPr>
          <w:rFonts w:hint="default"/>
          <w:lang w:val="en-US" w:eastAsia="zh-CN"/>
        </w:rPr>
      </w:pPr>
    </w:p>
    <w:p w14:paraId="086BF751">
      <w:pPr>
        <w:pStyle w:val="17"/>
        <w:jc w:val="both"/>
        <w:rPr>
          <w:rFonts w:hint="eastAsia" w:ascii="方正小标宋_GBK" w:hAnsi="方正小标宋_GBK" w:eastAsia="方正小标宋_GBK" w:cs="方正小标宋_GBK"/>
          <w:sz w:val="72"/>
          <w:szCs w:val="72"/>
        </w:rPr>
      </w:pPr>
    </w:p>
    <w:p w14:paraId="72BF2B3C">
      <w:pPr>
        <w:pStyle w:val="17"/>
        <w:jc w:val="center"/>
        <w:rPr>
          <w:rFonts w:hint="eastAsia" w:ascii="方正小标宋_GBK" w:hAnsi="方正小标宋_GBK" w:eastAsia="方正小标宋_GBK" w:cs="方正小标宋_GBK"/>
          <w:sz w:val="72"/>
          <w:szCs w:val="72"/>
        </w:rPr>
      </w:pPr>
    </w:p>
    <w:p w14:paraId="1A6ED134">
      <w:pPr>
        <w:pStyle w:val="17"/>
        <w:jc w:val="center"/>
        <w:rPr>
          <w:rFonts w:hint="eastAsia" w:ascii="方正小标宋_GBK" w:hAnsi="方正小标宋_GBK" w:eastAsia="方正小标宋_GBK" w:cs="方正小标宋_GBK"/>
          <w:sz w:val="72"/>
          <w:szCs w:val="72"/>
        </w:rPr>
      </w:pPr>
    </w:p>
    <w:p w14:paraId="7914C210">
      <w:pPr>
        <w:pStyle w:val="17"/>
        <w:jc w:val="center"/>
        <w:rPr>
          <w:rFonts w:hint="eastAsia" w:ascii="方正小标宋_GBK" w:hAnsi="方正小标宋_GBK" w:eastAsia="方正小标宋_GBK" w:cs="方正小标宋_GBK"/>
          <w:sz w:val="72"/>
          <w:szCs w:val="72"/>
        </w:rPr>
      </w:pPr>
    </w:p>
    <w:p w14:paraId="134E66B1">
      <w:pPr>
        <w:pStyle w:val="17"/>
        <w:jc w:val="center"/>
        <w:rPr>
          <w:rFonts w:hint="eastAsia" w:ascii="方正小标宋_GBK" w:hAnsi="方正小标宋_GBK" w:eastAsia="方正小标宋_GBK" w:cs="方正小标宋_GBK"/>
          <w:sz w:val="72"/>
          <w:szCs w:val="72"/>
        </w:rPr>
      </w:pPr>
    </w:p>
    <w:p w14:paraId="42FC874A">
      <w:pPr>
        <w:pStyle w:val="17"/>
        <w:jc w:val="center"/>
        <w:rPr>
          <w:rFonts w:hint="eastAsia" w:ascii="方正小标宋_GBK" w:hAnsi="方正小标宋_GBK" w:eastAsia="方正小标宋_GBK" w:cs="方正小标宋_GBK"/>
          <w:sz w:val="72"/>
          <w:szCs w:val="72"/>
        </w:rPr>
      </w:pPr>
    </w:p>
    <w:p w14:paraId="3D9C3FEF">
      <w:pPr>
        <w:pStyle w:val="17"/>
        <w:jc w:val="center"/>
        <w:rPr>
          <w:rFonts w:hint="eastAsia" w:ascii="方正小标宋_GBK" w:hAnsi="方正小标宋_GBK" w:eastAsia="方正小标宋_GBK" w:cs="方正小标宋_GBK"/>
          <w:sz w:val="72"/>
          <w:szCs w:val="72"/>
        </w:rPr>
      </w:pPr>
    </w:p>
    <w:p w14:paraId="2DBEBACB">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764DB4B">
      <w:pPr>
        <w:jc w:val="center"/>
        <w:rPr>
          <w:rFonts w:hint="eastAsia" w:ascii="方正小标宋_GBK" w:hAnsi="方正小标宋_GBK" w:eastAsia="方正小标宋_GBK" w:cs="方正小标宋_GBK"/>
          <w:color w:val="000000"/>
          <w:kern w:val="0"/>
          <w:sz w:val="70"/>
          <w:szCs w:val="70"/>
        </w:rPr>
      </w:pPr>
    </w:p>
    <w:p w14:paraId="5D9F3A35">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F5BF5E3">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9220C7E">
      <w:pPr>
        <w:pStyle w:val="17"/>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一、财政拨款收入：指县财政当年拨付的资金。</w:t>
      </w:r>
    </w:p>
    <w:p w14:paraId="26F6E10B">
      <w:pPr>
        <w:pStyle w:val="17"/>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二、基本支出：指部门为保障其机构正常运转、完成日常工作任务的年度基本支出，包括人员经费和公用经费两部分。</w:t>
      </w:r>
    </w:p>
    <w:p w14:paraId="6AB8EFAA">
      <w:pPr>
        <w:pStyle w:val="17"/>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三、</w:t>
      </w:r>
      <w:r>
        <w:rPr>
          <w:rFonts w:asciiTheme="minorEastAsia" w:hAnsiTheme="minorEastAsia" w:eastAsiaTheme="minorEastAsia"/>
          <w:sz w:val="32"/>
          <w:szCs w:val="32"/>
        </w:rPr>
        <w:t>“三公”经费:包括因公出国（境）费、公务接待费和公务用车购置及运行费</w:t>
      </w:r>
      <w:r>
        <w:rPr>
          <w:rFonts w:hint="eastAsia" w:asciiTheme="minorEastAsia" w:hAnsiTheme="minorEastAsia" w:eastAsiaTheme="minorEastAsia"/>
          <w:sz w:val="32"/>
          <w:szCs w:val="32"/>
        </w:rPr>
        <w:t>。</w:t>
      </w:r>
      <w:r>
        <w:rPr>
          <w:rFonts w:asciiTheme="minorEastAsia" w:hAnsiTheme="minorEastAsia" w:eastAsiaTheme="minorEastAsia"/>
          <w:sz w:val="32"/>
          <w:szCs w:val="32"/>
        </w:rPr>
        <w:t>因公出国（境）费，指单位工作人员公务出国（境）的住宿费、旅费、伙食补助费、杂费、培训费等支出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公务接待费，指单位按规定开支的各类公务接待（含外宾接待）支出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公务用车购置及运行费，指单位公务用车购置费及租用费、燃料费、维修费、过路过桥费、保险费、安全奖励费用等支出</w:t>
      </w:r>
      <w:r>
        <w:rPr>
          <w:rFonts w:hint="eastAsia" w:asciiTheme="minorEastAsia" w:hAnsiTheme="minorEastAsia" w:eastAsiaTheme="minorEastAsia"/>
          <w:sz w:val="32"/>
          <w:szCs w:val="32"/>
        </w:rPr>
        <w:t>，</w:t>
      </w:r>
      <w:r>
        <w:rPr>
          <w:rFonts w:asciiTheme="minorEastAsia" w:hAnsiTheme="minorEastAsia" w:eastAsiaTheme="minorEastAsia"/>
          <w:sz w:val="32"/>
          <w:szCs w:val="32"/>
        </w:rPr>
        <w:t>公务用车指用于履行公务的机动车辆。</w:t>
      </w:r>
    </w:p>
    <w:p w14:paraId="1BF0CD16">
      <w:pPr>
        <w:pStyle w:val="17"/>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四、机关运行经费：</w:t>
      </w:r>
      <w:r>
        <w:rPr>
          <w:rFonts w:asciiTheme="minorEastAsia" w:hAnsiTheme="minorEastAsia" w:eastAsiaTheme="minorEastAsia"/>
          <w:sz w:val="32"/>
          <w:szCs w:val="32"/>
        </w:rPr>
        <w:t>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FB1B53">
      <w:pPr>
        <w:pStyle w:val="17"/>
        <w:ind w:firstLine="640" w:firstLineChars="200"/>
        <w:rPr>
          <w:rFonts w:asciiTheme="minorEastAsia" w:hAnsiTheme="minorEastAsia" w:eastAsiaTheme="minorEastAsia"/>
          <w:sz w:val="32"/>
          <w:szCs w:val="32"/>
        </w:rPr>
      </w:pPr>
    </w:p>
    <w:p w14:paraId="1F758ECC">
      <w:pPr>
        <w:pStyle w:val="17"/>
        <w:ind w:firstLine="640" w:firstLineChars="200"/>
        <w:rPr>
          <w:rFonts w:asciiTheme="minorEastAsia" w:hAnsiTheme="minorEastAsia" w:eastAsiaTheme="minorEastAsia"/>
          <w:sz w:val="32"/>
          <w:szCs w:val="32"/>
        </w:rPr>
      </w:pPr>
    </w:p>
    <w:p w14:paraId="101A3ADB">
      <w:pPr>
        <w:pStyle w:val="17"/>
        <w:ind w:firstLine="640" w:firstLineChars="200"/>
        <w:rPr>
          <w:rFonts w:asciiTheme="minorEastAsia" w:hAnsiTheme="minorEastAsia" w:eastAsiaTheme="minorEastAsia"/>
          <w:sz w:val="32"/>
          <w:szCs w:val="32"/>
        </w:rPr>
      </w:pPr>
    </w:p>
    <w:p w14:paraId="14056784">
      <w:pPr>
        <w:pStyle w:val="17"/>
        <w:ind w:firstLine="640" w:firstLineChars="200"/>
        <w:rPr>
          <w:rFonts w:asciiTheme="minorEastAsia" w:hAnsiTheme="minorEastAsia" w:eastAsiaTheme="minorEastAsia"/>
          <w:sz w:val="32"/>
          <w:szCs w:val="32"/>
        </w:rPr>
      </w:pPr>
    </w:p>
    <w:p w14:paraId="044CBA07">
      <w:pPr>
        <w:pStyle w:val="17"/>
        <w:ind w:firstLine="640" w:firstLineChars="200"/>
        <w:rPr>
          <w:rFonts w:asciiTheme="minorEastAsia" w:hAnsiTheme="minorEastAsia" w:eastAsiaTheme="minorEastAsia"/>
          <w:sz w:val="32"/>
          <w:szCs w:val="32"/>
        </w:rPr>
      </w:pPr>
    </w:p>
    <w:p w14:paraId="31ED8467">
      <w:pPr>
        <w:pStyle w:val="17"/>
        <w:ind w:firstLine="640" w:firstLineChars="200"/>
        <w:rPr>
          <w:rFonts w:asciiTheme="minorEastAsia" w:hAnsiTheme="minorEastAsia" w:eastAsiaTheme="minorEastAsia"/>
          <w:sz w:val="32"/>
          <w:szCs w:val="32"/>
        </w:rPr>
      </w:pPr>
    </w:p>
    <w:p w14:paraId="1736C0BF">
      <w:pPr>
        <w:pStyle w:val="17"/>
        <w:ind w:firstLine="640" w:firstLineChars="200"/>
        <w:rPr>
          <w:rFonts w:asciiTheme="minorEastAsia" w:hAnsiTheme="minorEastAsia" w:eastAsiaTheme="minorEastAsia"/>
          <w:sz w:val="32"/>
          <w:szCs w:val="32"/>
        </w:rPr>
      </w:pPr>
    </w:p>
    <w:p w14:paraId="3A6E654A">
      <w:pPr>
        <w:pStyle w:val="17"/>
        <w:ind w:firstLine="640" w:firstLineChars="200"/>
        <w:rPr>
          <w:rFonts w:asciiTheme="minorEastAsia" w:hAnsiTheme="minorEastAsia" w:eastAsiaTheme="minorEastAsia"/>
          <w:sz w:val="32"/>
          <w:szCs w:val="32"/>
        </w:rPr>
      </w:pPr>
    </w:p>
    <w:p w14:paraId="6B97CE21">
      <w:pPr>
        <w:pStyle w:val="17"/>
        <w:ind w:firstLine="640" w:firstLineChars="200"/>
        <w:rPr>
          <w:rFonts w:asciiTheme="minorEastAsia" w:hAnsiTheme="minorEastAsia" w:eastAsiaTheme="minorEastAsia"/>
          <w:sz w:val="32"/>
          <w:szCs w:val="32"/>
        </w:rPr>
      </w:pPr>
    </w:p>
    <w:p w14:paraId="02503785">
      <w:pPr>
        <w:pStyle w:val="17"/>
        <w:ind w:firstLine="640" w:firstLineChars="200"/>
        <w:rPr>
          <w:rFonts w:asciiTheme="minorEastAsia" w:hAnsiTheme="minorEastAsia" w:eastAsiaTheme="minorEastAsia"/>
          <w:sz w:val="32"/>
          <w:szCs w:val="32"/>
        </w:rPr>
      </w:pPr>
    </w:p>
    <w:p w14:paraId="49704BAC">
      <w:pPr>
        <w:pStyle w:val="17"/>
        <w:ind w:firstLine="640" w:firstLineChars="200"/>
        <w:rPr>
          <w:rFonts w:asciiTheme="minorEastAsia" w:hAnsiTheme="minorEastAsia" w:eastAsiaTheme="minorEastAsia"/>
          <w:sz w:val="32"/>
          <w:szCs w:val="32"/>
        </w:rPr>
      </w:pPr>
    </w:p>
    <w:p w14:paraId="6BF7B6F6">
      <w:pPr>
        <w:pStyle w:val="17"/>
        <w:jc w:val="center"/>
        <w:rPr>
          <w:rFonts w:hint="eastAsia" w:ascii="方正小标宋_GBK" w:hAnsi="方正小标宋_GBK" w:eastAsia="方正小标宋_GBK" w:cs="方正小标宋_GBK"/>
          <w:sz w:val="72"/>
          <w:szCs w:val="72"/>
        </w:rPr>
      </w:pPr>
      <w:bookmarkStart w:id="2" w:name="OLE_LINK33"/>
      <w:bookmarkStart w:id="3" w:name="OLE_LINK30"/>
    </w:p>
    <w:p w14:paraId="4216D08D">
      <w:pPr>
        <w:pStyle w:val="17"/>
        <w:jc w:val="center"/>
        <w:rPr>
          <w:rFonts w:hint="eastAsia" w:ascii="方正小标宋_GBK" w:hAnsi="方正小标宋_GBK" w:eastAsia="方正小标宋_GBK" w:cs="方正小标宋_GBK"/>
          <w:sz w:val="72"/>
          <w:szCs w:val="72"/>
        </w:rPr>
      </w:pPr>
    </w:p>
    <w:p w14:paraId="7EEB96FF">
      <w:pPr>
        <w:pStyle w:val="17"/>
        <w:jc w:val="center"/>
        <w:rPr>
          <w:rFonts w:hint="eastAsia" w:ascii="方正小标宋_GBK" w:hAnsi="方正小标宋_GBK" w:eastAsia="方正小标宋_GBK" w:cs="方正小标宋_GBK"/>
          <w:sz w:val="72"/>
          <w:szCs w:val="72"/>
        </w:rPr>
      </w:pPr>
    </w:p>
    <w:p w14:paraId="0BB455CB">
      <w:pPr>
        <w:pStyle w:val="17"/>
        <w:jc w:val="center"/>
        <w:rPr>
          <w:rFonts w:hint="eastAsia" w:ascii="方正小标宋_GBK" w:hAnsi="方正小标宋_GBK" w:eastAsia="方正小标宋_GBK" w:cs="方正小标宋_GBK"/>
          <w:sz w:val="72"/>
          <w:szCs w:val="72"/>
        </w:rPr>
      </w:pPr>
    </w:p>
    <w:p w14:paraId="13F1EF49">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090BA25">
      <w:pPr>
        <w:pStyle w:val="17"/>
        <w:jc w:val="center"/>
        <w:rPr>
          <w:rFonts w:hint="eastAsia" w:ascii="方正小标宋_GBK" w:hAnsi="方正小标宋_GBK" w:eastAsia="方正小标宋_GBK" w:cs="方正小标宋_GBK"/>
          <w:sz w:val="70"/>
          <w:szCs w:val="70"/>
        </w:rPr>
      </w:pPr>
    </w:p>
    <w:p w14:paraId="335CAE6D">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bookmarkEnd w:id="2"/>
    </w:p>
    <w:p w14:paraId="4C38E8F2">
      <w:pPr>
        <w:rPr>
          <w:sz w:val="72"/>
          <w:szCs w:val="72"/>
        </w:rPr>
      </w:pPr>
      <w:r>
        <w:rPr>
          <w:sz w:val="72"/>
          <w:szCs w:val="72"/>
        </w:rPr>
        <w:br w:type="page"/>
      </w:r>
    </w:p>
    <w:p w14:paraId="4E738149">
      <w:pPr>
        <w:pStyle w:val="17"/>
        <w:ind w:firstLine="640" w:firstLineChars="200"/>
        <w:rPr>
          <w:rFonts w:hint="eastAsia" w:ascii="Times New Roman" w:hAnsi="Times New Roman" w:eastAsia="仿宋_GB2312"/>
          <w:sz w:val="32"/>
          <w:szCs w:val="32"/>
          <w:lang w:val="en-US" w:eastAsia="zh-CN"/>
        </w:rPr>
      </w:pPr>
      <w:bookmarkStart w:id="4" w:name="OLE_LINK34"/>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bookmarkEnd w:id="3"/>
      <w:bookmarkEnd w:id="4"/>
    </w:p>
    <w:p w14:paraId="411AB2BE">
      <w:pPr>
        <w:widowControl/>
        <w:shd w:val="clear" w:color="auto" w:fill="FFFFFF"/>
        <w:spacing w:line="520" w:lineRule="exact"/>
        <w:jc w:val="center"/>
        <w:rPr>
          <w:rFonts w:hint="eastAsia" w:ascii="方正大标宋简体" w:eastAsia="方正大标宋简体"/>
          <w:sz w:val="44"/>
          <w:szCs w:val="44"/>
        </w:rPr>
      </w:pPr>
      <w:r>
        <w:rPr>
          <w:rFonts w:hint="eastAsia" w:ascii="方正大标宋简体" w:eastAsia="方正大标宋简体"/>
          <w:sz w:val="44"/>
          <w:szCs w:val="44"/>
        </w:rPr>
        <w:t>溆浦产业开发区管理委员会</w:t>
      </w:r>
    </w:p>
    <w:p w14:paraId="52078CD5">
      <w:pPr>
        <w:widowControl/>
        <w:shd w:val="clear" w:color="auto" w:fill="FFFFFF"/>
        <w:spacing w:line="520" w:lineRule="exact"/>
        <w:jc w:val="center"/>
        <w:rPr>
          <w:rFonts w:hint="eastAsia" w:ascii="方正大标宋简体" w:eastAsia="方正大标宋简体"/>
          <w:sz w:val="44"/>
          <w:szCs w:val="44"/>
        </w:rPr>
      </w:pPr>
      <w:r>
        <w:rPr>
          <w:rFonts w:hint="eastAsia" w:ascii="方正大标宋简体" w:eastAsia="方正大标宋简体"/>
          <w:sz w:val="44"/>
          <w:szCs w:val="44"/>
        </w:rPr>
        <w:t>202</w:t>
      </w:r>
      <w:r>
        <w:rPr>
          <w:rFonts w:hint="eastAsia" w:ascii="方正大标宋简体" w:eastAsia="方正大标宋简体"/>
          <w:sz w:val="44"/>
          <w:szCs w:val="44"/>
          <w:lang w:val="en-US" w:eastAsia="zh-CN"/>
        </w:rPr>
        <w:t>4</w:t>
      </w:r>
      <w:r>
        <w:rPr>
          <w:rFonts w:hint="eastAsia" w:ascii="方正大标宋简体" w:eastAsia="方正大标宋简体"/>
          <w:sz w:val="44"/>
          <w:szCs w:val="44"/>
        </w:rPr>
        <w:t>年部门整体支出绩效自评报告</w:t>
      </w:r>
    </w:p>
    <w:p w14:paraId="5A6B9AC8">
      <w:pPr>
        <w:pStyle w:val="2"/>
        <w:rPr>
          <w:rFonts w:hint="eastAsia"/>
        </w:rPr>
      </w:pPr>
    </w:p>
    <w:p w14:paraId="302986A6">
      <w:pPr>
        <w:pStyle w:val="2"/>
        <w:rPr>
          <w:rFonts w:hint="eastAsia"/>
        </w:rPr>
      </w:pPr>
      <w:r>
        <w:rPr>
          <w:rFonts w:hint="eastAsia" w:ascii="仿宋" w:hAnsi="仿宋" w:eastAsia="仿宋" w:cs="仿宋"/>
          <w:sz w:val="32"/>
          <w:szCs w:val="32"/>
        </w:rPr>
        <w:t>为了加强财政预算资金管理，进一步规范财政预算资金使用，提高财政预算资金使用效益，根据《溆浦县财政局关于开展</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度部门整体支出绩效评价工作的通知》要求，（溆财绩函</w:t>
      </w:r>
      <w:r>
        <w:rPr>
          <w:rFonts w:hint="eastAsia" w:ascii="仿宋" w:hAnsi="仿宋" w:eastAsia="仿宋" w:cs="仿宋"/>
          <w:sz w:val="32"/>
          <w:szCs w:val="32"/>
          <w:lang w:eastAsia="zh-CN"/>
        </w:rPr>
        <w:t>〔2025〕16号</w:t>
      </w:r>
      <w:r>
        <w:rPr>
          <w:rFonts w:hint="eastAsia" w:ascii="仿宋" w:hAnsi="仿宋" w:eastAsia="仿宋" w:cs="仿宋"/>
          <w:sz w:val="32"/>
          <w:szCs w:val="32"/>
        </w:rPr>
        <w:t>）对</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度本单位整体支出进行了绩效自评，现将具体绩效评价情况报告如下：</w:t>
      </w:r>
    </w:p>
    <w:p w14:paraId="3B819EEB">
      <w:pPr>
        <w:spacing w:line="600" w:lineRule="exact"/>
        <w:ind w:firstLine="840" w:firstLineChars="300"/>
        <w:rPr>
          <w:rFonts w:hint="default" w:ascii="黑体" w:hAnsi="黑体" w:eastAsia="黑体" w:cs="Times New Roman"/>
          <w:sz w:val="28"/>
          <w:szCs w:val="28"/>
          <w:lang w:val="en-US" w:eastAsia="zh-CN"/>
        </w:rPr>
      </w:pPr>
      <w:r>
        <w:rPr>
          <w:rFonts w:hint="eastAsia" w:ascii="黑体" w:hAnsi="黑体" w:eastAsia="黑体" w:cs="黑体"/>
          <w:sz w:val="28"/>
          <w:szCs w:val="28"/>
        </w:rPr>
        <w:t>一、</w:t>
      </w:r>
      <w:r>
        <w:rPr>
          <w:rFonts w:hint="eastAsia" w:ascii="黑体" w:hAnsi="黑体" w:eastAsia="黑体" w:cs="黑体"/>
          <w:sz w:val="32"/>
          <w:szCs w:val="32"/>
        </w:rPr>
        <w:t>部门</w:t>
      </w:r>
      <w:r>
        <w:rPr>
          <w:rFonts w:hint="eastAsia" w:ascii="黑体" w:hAnsi="黑体" w:eastAsia="黑体" w:cs="黑体"/>
          <w:sz w:val="32"/>
          <w:szCs w:val="32"/>
          <w:lang w:val="en-US" w:eastAsia="zh-CN"/>
        </w:rPr>
        <w:t>基本情况</w:t>
      </w:r>
    </w:p>
    <w:p w14:paraId="32C8084A">
      <w:pPr>
        <w:spacing w:line="600" w:lineRule="exact"/>
        <w:ind w:firstLine="640" w:firstLineChars="200"/>
        <w:rPr>
          <w:rFonts w:ascii="黑体" w:hAnsi="黑体" w:eastAsia="黑体" w:cs="Times New Roman"/>
          <w:sz w:val="28"/>
          <w:szCs w:val="28"/>
        </w:rPr>
      </w:pPr>
      <w:r>
        <w:rPr>
          <w:rFonts w:hint="eastAsia" w:ascii="楷体" w:hAnsi="楷体" w:eastAsia="楷体" w:cs="楷体"/>
          <w:bCs/>
          <w:sz w:val="32"/>
          <w:szCs w:val="32"/>
        </w:rPr>
        <w:t>（一）</w:t>
      </w:r>
      <w:r>
        <w:rPr>
          <w:rFonts w:hint="eastAsia" w:ascii="楷体" w:hAnsi="楷体" w:eastAsia="楷体" w:cs="楷体"/>
          <w:bCs/>
          <w:sz w:val="32"/>
          <w:szCs w:val="32"/>
          <w:lang w:val="en-US" w:eastAsia="zh-CN"/>
        </w:rPr>
        <w:t>机构设置情况</w:t>
      </w:r>
    </w:p>
    <w:p w14:paraId="045120FB">
      <w:pPr>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溆浦产业开发区党工委、管委会下设5个内设机构，机构规格均为正股级：1、办公室。承担溆浦产业开发区党工委、管委会日常工作的综合协调，负责文电、信息、会务、机要、保密、档案、法制、财务、对外联络、后勤保障等工作；承担重要文稿的起草、规范性文件审核把关、行政应诉等工作；负责对外宣传和新闻发布工作。负责溆浦产业开发区党的建设和“两新”组织党建工作；负责干部队伍建设、党务、机构编制、人事管理、劳动工资、教育培训等工作；承担离退休人员服务工作；负责制订人才发展规划并组织实施，指导企业人才队伍建设和服务；负责区内工、青、妇等群团组织建设相关工作。2、安全生产事务部。对产业开发区内生产经营单位贯彻执行安全生产法律法规情况依法开展监督检查，负责监管企业安全生产工作；承担县级相关部门赋权的安全生产监督管理事项；承担产业开发区内安全生产有关事务性工作。3、产业发展部。参与拟订溆浦产业开发区产业发展规划、产业布局、产业政策、项目准入标准等事项并组织实施；参与组织编制产业发展目录，拟订县级产业扶持政策；协助科技项目申报、高新技术企业申报和科技型企业培育等；负责区内经济运行监测和经济指标统计分析。4、招商服务部。负责拟订溆浦产业开发区招商引资政策及工作计划，开展对外经济交流合作；负责招商信息收集、投资项目洽谈和项目引进落地工作；负责招商形象宣传推广和招商活动的策划、组织并实施；负责全区内、外资金和项目引进工作。按规定办理外资、外贸、外经和高新技术合作涉及的相关外事侨务工作。负责优化营商环境工作，根据赋权依法承担开发区有关行政审批工作，履行行政审批服务职责。</w:t>
      </w:r>
    </w:p>
    <w:p w14:paraId="2F27521C">
      <w:pPr>
        <w:numPr>
          <w:ilvl w:val="0"/>
          <w:numId w:val="4"/>
        </w:numPr>
        <w:spacing w:line="600" w:lineRule="exact"/>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开发建设部。参与拟订溆浦产业开发区建设中长期规划并组织实施；参与组织编制溆浦产业开发区控制性详细规划、修建性详细规划和重要专项规划；承担产业开发区内建设工程的计划、评估论证、预决算；负责组织开发建设，参与编制建设规划并组织实施；负责项目推进的统筹调度和督查督办；协助行业主管部门实施建筑工程安全质量监管；协调推进项目拆迁、安置和相关服务工作。纪检监察机构设置按有关规定办理。</w:t>
      </w:r>
    </w:p>
    <w:p w14:paraId="1459F45F">
      <w:pPr>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（二）人员编制情况</w:t>
      </w:r>
    </w:p>
    <w:p w14:paraId="73E63BA7">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本单位事业编制</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w:t>
      </w:r>
    </w:p>
    <w:p w14:paraId="3541736F">
      <w:pPr>
        <w:numPr>
          <w:ilvl w:val="0"/>
          <w:numId w:val="5"/>
        </w:numPr>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主要职能职责</w:t>
      </w:r>
    </w:p>
    <w:p w14:paraId="2304E743">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1、负责贯彻执行中央、省、市和县关于开发区的方针政策、法律法规和决策部署。</w:t>
      </w:r>
    </w:p>
    <w:p w14:paraId="5CDA8F94">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2、负责参与拟订和组织实施溆浦产业开发区重大发展战略、发展规划和工作计划。</w:t>
      </w:r>
    </w:p>
    <w:p w14:paraId="10446E7D">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3、按照溆浦县国土空间总体规划和产业发展规划要求及相关权限，参与统筹建设发展空间布局。参与拟订溆浦产业开发区发展规划、产业布局、产业政策、项目准入标准等重要事项并组织实施。</w:t>
      </w:r>
    </w:p>
    <w:p w14:paraId="70684B4F">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4、负责溆浦产业开发区招商引资工作，组织对外经济技术合作与交流。负责溆浦产业开发区基础设施、公用事业、重大项目等建设管理相关事务性工作。</w:t>
      </w:r>
    </w:p>
    <w:p w14:paraId="13208BD0">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5、负责溆浦产业开发区优化营商环境工作，根据赋权依法承担有关行政审批工作，履行行政审批服务职责。负责构建溆浦产业开发区创新创业服务体系，协助企业做好人才引进和服务工作。</w:t>
      </w:r>
    </w:p>
    <w:p w14:paraId="0E66547A">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6、负责溆浦产业开发区的科技创新和高新技术产业管理和服务，开展有关科技创新和高新技术产业政策研究，构建技术创新服务体系。指导区内企业建立</w:t>
      </w:r>
      <w:r>
        <w:rPr>
          <w:rFonts w:hint="eastAsia" w:ascii="仿宋_GB2312" w:hAnsi="仿宋_GB2312" w:cs="仿宋_GB2312"/>
          <w:kern w:val="2"/>
          <w:sz w:val="32"/>
          <w:szCs w:val="32"/>
          <w:lang w:val="en-US" w:eastAsia="zh-CN" w:bidi="ar-SA"/>
        </w:rPr>
        <w:t>现代企业制度</w:t>
      </w:r>
      <w:r>
        <w:rPr>
          <w:rFonts w:hint="eastAsia" w:ascii="仿宋_GB2312" w:hAnsi="仿宋_GB2312" w:eastAsia="仿宋_GB2312" w:cs="仿宋_GB2312"/>
          <w:kern w:val="2"/>
          <w:sz w:val="32"/>
          <w:szCs w:val="32"/>
          <w:lang w:val="en-US" w:eastAsia="zh-CN" w:bidi="ar-SA"/>
        </w:rPr>
        <w:t>，推进高新技术产业化、国际化。</w:t>
      </w:r>
    </w:p>
    <w:p w14:paraId="25C5D715">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7、负责溆浦产业开发区党的建设和“两新”组织党建工作。</w:t>
      </w:r>
    </w:p>
    <w:p w14:paraId="658336F3">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8、根据有关要求和职责分工，承担溆浦产业开发区综合管理、统计、审计、信息、安全生产监督管理、生态环境保护、财政收支管理及国有资产管理等事务性工作。</w:t>
      </w:r>
    </w:p>
    <w:p w14:paraId="019896C6">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9、承办县委、县政府交办的其他事项。</w:t>
      </w:r>
    </w:p>
    <w:p w14:paraId="386EAA07">
      <w:pPr>
        <w:pStyle w:val="2"/>
        <w:numPr>
          <w:ilvl w:val="0"/>
          <w:numId w:val="0"/>
        </w:numPr>
        <w:ind w:leftChars="200"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（四）绩效目标设定情况</w:t>
      </w:r>
    </w:p>
    <w:p w14:paraId="2FFAA0D3">
      <w:pPr>
        <w:widowControl/>
        <w:shd w:val="clear" w:color="auto" w:fill="FFFFFF"/>
        <w:spacing w:line="600" w:lineRule="atLeast"/>
        <w:ind w:firstLine="64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围绕硅砂产业，进一步延伸产业链条，做大主导产业。加强园区基础设施建设；完成园区科技项目的申报、实施和高新技术企业、产品的申报，认定，以及科研成果鉴定、验收、管理和奖励，负责园区招商引资、对外交流合作工作等。</w:t>
      </w:r>
    </w:p>
    <w:p w14:paraId="283155A2">
      <w:pPr>
        <w:pStyle w:val="2"/>
        <w:numPr>
          <w:ilvl w:val="0"/>
          <w:numId w:val="6"/>
        </w:num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部门整体支出管理及使用情况</w:t>
      </w:r>
    </w:p>
    <w:p w14:paraId="7C523349">
      <w:pPr>
        <w:numPr>
          <w:ilvl w:val="0"/>
          <w:numId w:val="0"/>
        </w:numPr>
        <w:spacing w:line="600" w:lineRule="exact"/>
        <w:ind w:firstLine="640" w:firstLineChars="200"/>
        <w:rPr>
          <w:rFonts w:hint="default" w:ascii="楷体" w:hAnsi="楷体" w:eastAsia="楷体" w:cs="楷体"/>
          <w:bCs/>
          <w:sz w:val="32"/>
          <w:szCs w:val="32"/>
          <w:highlight w:val="none"/>
          <w:lang w:val="en-US" w:eastAsia="zh-CN"/>
        </w:rPr>
      </w:pPr>
      <w:r>
        <w:rPr>
          <w:rFonts w:hint="eastAsia" w:ascii="楷体" w:hAnsi="楷体" w:eastAsia="楷体" w:cs="楷体"/>
          <w:bCs/>
          <w:sz w:val="32"/>
          <w:szCs w:val="32"/>
          <w:highlight w:val="none"/>
          <w:lang w:val="en-US" w:eastAsia="zh-CN"/>
        </w:rPr>
        <w:t>（一）预算执行、使用、管理总体情况</w:t>
      </w:r>
    </w:p>
    <w:p w14:paraId="7C4F8513">
      <w:pPr>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县</w:t>
      </w:r>
      <w:r>
        <w:rPr>
          <w:rFonts w:hint="eastAsia" w:ascii="仿宋" w:hAnsi="仿宋" w:eastAsia="仿宋" w:cs="仿宋"/>
          <w:sz w:val="32"/>
          <w:szCs w:val="32"/>
          <w:lang w:val="en-US" w:eastAsia="zh-CN"/>
        </w:rPr>
        <w:t>产业开发区管理委员会预算执行</w:t>
      </w:r>
      <w:r>
        <w:rPr>
          <w:rFonts w:hint="eastAsia" w:ascii="仿宋" w:hAnsi="仿宋" w:eastAsia="仿宋" w:cs="仿宋"/>
          <w:sz w:val="32"/>
          <w:szCs w:val="32"/>
        </w:rPr>
        <w:t>总支</w:t>
      </w:r>
      <w:r>
        <w:rPr>
          <w:rFonts w:hint="eastAsia" w:ascii="仿宋" w:hAnsi="仿宋" w:eastAsia="仿宋" w:cs="仿宋"/>
          <w:sz w:val="32"/>
          <w:szCs w:val="32"/>
          <w:lang w:eastAsia="zh-CN"/>
        </w:rPr>
        <w:t>出</w:t>
      </w:r>
      <w:r>
        <w:rPr>
          <w:rFonts w:hint="eastAsia" w:ascii="仿宋" w:hAnsi="仿宋" w:eastAsia="仿宋" w:cs="仿宋"/>
          <w:sz w:val="32"/>
          <w:szCs w:val="32"/>
          <w:lang w:val="en-US" w:eastAsia="zh-CN"/>
        </w:rPr>
        <w:t>4319.8</w:t>
      </w:r>
      <w:r>
        <w:rPr>
          <w:rFonts w:hint="eastAsia" w:ascii="仿宋" w:hAnsi="仿宋" w:eastAsia="仿宋" w:cs="仿宋"/>
          <w:sz w:val="32"/>
          <w:szCs w:val="32"/>
        </w:rPr>
        <w:t>元，主要为</w:t>
      </w:r>
      <w:r>
        <w:rPr>
          <w:rFonts w:hint="eastAsia" w:ascii="仿宋" w:hAnsi="仿宋" w:eastAsia="仿宋" w:cs="仿宋"/>
          <w:sz w:val="32"/>
          <w:szCs w:val="32"/>
          <w:lang w:val="en-US" w:eastAsia="zh-CN"/>
        </w:rPr>
        <w:t>基本支出255.6万元，项目支出4064.17万元</w:t>
      </w:r>
      <w:r>
        <w:rPr>
          <w:rFonts w:hint="eastAsia" w:ascii="仿宋" w:hAnsi="仿宋" w:eastAsia="仿宋" w:cs="仿宋"/>
          <w:sz w:val="32"/>
          <w:szCs w:val="32"/>
        </w:rPr>
        <w:t>。主要</w:t>
      </w:r>
      <w:r>
        <w:rPr>
          <w:rFonts w:hint="eastAsia" w:ascii="仿宋" w:hAnsi="仿宋" w:eastAsia="仿宋" w:cs="仿宋"/>
          <w:sz w:val="32"/>
          <w:szCs w:val="32"/>
          <w:lang w:val="en-US" w:eastAsia="zh-CN"/>
        </w:rPr>
        <w:t>使用</w:t>
      </w:r>
      <w:r>
        <w:rPr>
          <w:rFonts w:hint="eastAsia" w:ascii="仿宋" w:hAnsi="仿宋" w:eastAsia="仿宋" w:cs="仿宋"/>
          <w:sz w:val="32"/>
          <w:szCs w:val="32"/>
        </w:rPr>
        <w:t>包括：工资福利支出、对个人和家庭的补助、商品和服务支出、资本性支出及项目支出。</w:t>
      </w:r>
    </w:p>
    <w:p w14:paraId="2F5B296E">
      <w:pPr>
        <w:numPr>
          <w:ilvl w:val="0"/>
          <w:numId w:val="7"/>
        </w:numPr>
        <w:spacing w:line="600" w:lineRule="exact"/>
        <w:ind w:firstLine="640" w:firstLineChars="200"/>
        <w:rPr>
          <w:rFonts w:hint="eastAsia" w:ascii="楷体" w:hAnsi="楷体" w:eastAsia="楷体" w:cs="楷体"/>
          <w:bCs/>
          <w:sz w:val="32"/>
          <w:szCs w:val="32"/>
          <w:highlight w:val="none"/>
          <w:lang w:val="en-US" w:eastAsia="zh-CN"/>
        </w:rPr>
      </w:pPr>
      <w:r>
        <w:rPr>
          <w:rFonts w:hint="eastAsia" w:ascii="楷体" w:hAnsi="楷体" w:eastAsia="楷体" w:cs="楷体"/>
          <w:bCs/>
          <w:sz w:val="32"/>
          <w:szCs w:val="32"/>
          <w:highlight w:val="none"/>
          <w:lang w:val="en-US" w:eastAsia="zh-CN"/>
        </w:rPr>
        <w:t>部门预算执行情况</w:t>
      </w:r>
    </w:p>
    <w:p w14:paraId="5CE12A6F">
      <w:pPr>
        <w:numPr>
          <w:ilvl w:val="0"/>
          <w:numId w:val="0"/>
        </w:numPr>
        <w:spacing w:line="600" w:lineRule="exact"/>
        <w:ind w:left="210" w:leftChars="0" w:firstLine="640" w:firstLineChars="200"/>
        <w:rPr>
          <w:rFonts w:hint="eastAsia" w:ascii="楷体" w:hAnsi="楷体" w:eastAsia="楷体" w:cs="黑体"/>
          <w:sz w:val="32"/>
          <w:szCs w:val="32"/>
          <w:lang w:val="en-US" w:eastAsia="zh-CN"/>
        </w:rPr>
      </w:pPr>
      <w:r>
        <w:rPr>
          <w:rFonts w:hint="eastAsia" w:ascii="楷体" w:hAnsi="楷体" w:eastAsia="楷体" w:cs="黑体"/>
          <w:sz w:val="32"/>
          <w:szCs w:val="32"/>
          <w:lang w:val="en-US" w:eastAsia="zh-CN"/>
        </w:rPr>
        <w:t>1.</w:t>
      </w:r>
      <w:r>
        <w:rPr>
          <w:rFonts w:hint="eastAsia" w:ascii="楷体" w:hAnsi="楷体" w:eastAsia="楷体" w:cs="黑体"/>
          <w:sz w:val="32"/>
          <w:szCs w:val="32"/>
        </w:rPr>
        <w:t>基本支出</w:t>
      </w:r>
      <w:r>
        <w:rPr>
          <w:rFonts w:hint="eastAsia" w:ascii="楷体" w:hAnsi="楷体" w:eastAsia="楷体" w:cs="黑体"/>
          <w:sz w:val="32"/>
          <w:szCs w:val="32"/>
          <w:lang w:val="en-US" w:eastAsia="zh-CN"/>
        </w:rPr>
        <w:t>情况</w:t>
      </w:r>
    </w:p>
    <w:p w14:paraId="417DA606">
      <w:pPr>
        <w:numPr>
          <w:ilvl w:val="0"/>
          <w:numId w:val="0"/>
        </w:numPr>
        <w:spacing w:line="600" w:lineRule="exact"/>
        <w:ind w:firstLine="640" w:firstLineChars="200"/>
        <w:rPr>
          <w:rFonts w:hint="default" w:ascii="黑体" w:hAnsi="黑体" w:eastAsia="仿宋" w:cs="Times New Roman"/>
          <w:sz w:val="32"/>
          <w:szCs w:val="32"/>
          <w:lang w:val="en-US" w:eastAsia="zh-CN"/>
        </w:rPr>
      </w:pPr>
      <w:r>
        <w:rPr>
          <w:rFonts w:hint="eastAsia" w:ascii="楷体" w:hAnsi="楷体" w:eastAsia="楷体" w:cs="黑体"/>
          <w:sz w:val="32"/>
          <w:szCs w:val="32"/>
          <w:lang w:val="en-US" w:eastAsia="zh-CN"/>
        </w:rPr>
        <w:t>基本支出</w:t>
      </w:r>
      <w:r>
        <w:rPr>
          <w:rFonts w:hint="eastAsia" w:ascii="楷体" w:hAnsi="楷体" w:eastAsia="楷体" w:cs="黑体"/>
          <w:sz w:val="32"/>
          <w:szCs w:val="32"/>
        </w:rPr>
        <w:t>总额</w:t>
      </w:r>
      <w:r>
        <w:rPr>
          <w:rFonts w:hint="eastAsia" w:ascii="楷体" w:hAnsi="楷体" w:eastAsia="楷体" w:cs="黑体"/>
          <w:sz w:val="32"/>
          <w:szCs w:val="32"/>
          <w:lang w:val="en-US" w:eastAsia="zh-CN"/>
        </w:rPr>
        <w:t>255.6</w:t>
      </w:r>
      <w:r>
        <w:rPr>
          <w:rFonts w:hint="eastAsia" w:ascii="楷体" w:hAnsi="楷体" w:eastAsia="楷体" w:cs="黑体"/>
          <w:sz w:val="32"/>
          <w:szCs w:val="32"/>
        </w:rPr>
        <w:t>万元。</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184.03</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对个人和家庭的补助支出</w:t>
      </w:r>
      <w:r>
        <w:rPr>
          <w:rFonts w:hint="eastAsia" w:ascii="仿宋" w:hAnsi="仿宋" w:eastAsia="仿宋" w:cs="仿宋"/>
          <w:sz w:val="32"/>
          <w:szCs w:val="32"/>
          <w:lang w:val="en-US" w:eastAsia="zh-CN"/>
        </w:rPr>
        <w:t>0.3</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57.16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资本性支出14.13万元。</w:t>
      </w:r>
    </w:p>
    <w:p w14:paraId="15A04DF7">
      <w:pPr>
        <w:numPr>
          <w:ilvl w:val="0"/>
          <w:numId w:val="0"/>
        </w:numPr>
        <w:spacing w:line="600" w:lineRule="exact"/>
        <w:ind w:firstLine="960" w:firstLineChars="300"/>
        <w:rPr>
          <w:rFonts w:hint="eastAsia" w:ascii="楷体" w:hAnsi="楷体" w:eastAsia="楷体" w:cs="黑体"/>
          <w:sz w:val="32"/>
          <w:szCs w:val="32"/>
          <w:lang w:val="en-US" w:eastAsia="zh-CN"/>
        </w:rPr>
      </w:pPr>
      <w:r>
        <w:rPr>
          <w:rFonts w:hint="eastAsia" w:ascii="楷体" w:hAnsi="楷体" w:eastAsia="楷体" w:cs="黑体"/>
          <w:sz w:val="32"/>
          <w:szCs w:val="32"/>
          <w:lang w:val="en-US" w:eastAsia="zh-CN"/>
        </w:rPr>
        <w:t>2.项目</w:t>
      </w:r>
      <w:r>
        <w:rPr>
          <w:rFonts w:hint="eastAsia" w:ascii="楷体" w:hAnsi="楷体" w:eastAsia="楷体" w:cs="黑体"/>
          <w:sz w:val="32"/>
          <w:szCs w:val="32"/>
        </w:rPr>
        <w:t>支出</w:t>
      </w:r>
      <w:r>
        <w:rPr>
          <w:rFonts w:hint="eastAsia" w:ascii="楷体" w:hAnsi="楷体" w:eastAsia="楷体" w:cs="黑体"/>
          <w:sz w:val="32"/>
          <w:szCs w:val="32"/>
          <w:lang w:val="en-US" w:eastAsia="zh-CN"/>
        </w:rPr>
        <w:t>情况</w:t>
      </w:r>
    </w:p>
    <w:p w14:paraId="2B6C9A5B">
      <w:pPr>
        <w:shd w:val="clear" w:color="auto" w:fill="FFFFFF"/>
        <w:spacing w:line="640" w:lineRule="exact"/>
        <w:ind w:firstLine="614" w:firstLineChars="192"/>
        <w:rPr>
          <w:rFonts w:hint="default" w:ascii="仿宋_GB2312" w:hAnsi="宋体" w:eastAsia="仿宋_GB2312" w:cs="宋体"/>
          <w:color w:val="000000"/>
          <w:sz w:val="32"/>
          <w:szCs w:val="32"/>
          <w:shd w:val="clear" w:color="auto" w:fill="FFFFFF"/>
          <w:lang w:val="en-US" w:eastAsia="zh-CN"/>
        </w:rPr>
      </w:pPr>
      <w:r>
        <w:rPr>
          <w:rFonts w:hint="eastAsia" w:ascii="仿宋" w:hAnsi="仿宋" w:eastAsia="仿宋" w:cs="仿宋"/>
          <w:sz w:val="32"/>
          <w:szCs w:val="32"/>
        </w:rPr>
        <w:t>县财政按照工作实施进度和工作开展的实际情况，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年项目支出</w:t>
      </w:r>
      <w:r>
        <w:rPr>
          <w:rFonts w:hint="eastAsia" w:ascii="仿宋_GB2312" w:hAnsi="仿宋_GB2312" w:eastAsia="仿宋_GB2312" w:cs="仿宋_GB2312"/>
          <w:sz w:val="32"/>
          <w:szCs w:val="32"/>
          <w:lang w:val="en-US" w:eastAsia="zh-CN"/>
        </w:rPr>
        <w:t>4064.17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主要用于单位招商引资开支、产业发展等业务及项目支出</w:t>
      </w:r>
      <w:r>
        <w:rPr>
          <w:rFonts w:hint="eastAsia" w:ascii="仿宋" w:hAnsi="仿宋" w:eastAsia="仿宋" w:cs="宋体"/>
          <w:kern w:val="0"/>
          <w:sz w:val="32"/>
          <w:szCs w:val="32"/>
        </w:rPr>
        <w:t>。</w:t>
      </w:r>
      <w:r>
        <w:rPr>
          <w:rFonts w:hint="eastAsia" w:ascii="仿宋_GB2312" w:hAnsi="宋体" w:eastAsia="仿宋_GB2312" w:cs="宋体"/>
          <w:color w:val="000000"/>
          <w:sz w:val="32"/>
          <w:szCs w:val="32"/>
          <w:shd w:val="clear" w:color="auto" w:fill="FFFFFF"/>
        </w:rPr>
        <w:t>按支出经济分类：</w:t>
      </w:r>
      <w:r>
        <w:rPr>
          <w:rFonts w:hint="eastAsia" w:ascii="仿宋_GB2312" w:hAnsi="宋体" w:eastAsia="仿宋_GB2312" w:cs="宋体"/>
          <w:color w:val="000000"/>
          <w:sz w:val="32"/>
          <w:szCs w:val="32"/>
          <w:shd w:val="clear" w:color="auto" w:fill="FFFFFF"/>
          <w:lang w:val="en-US" w:eastAsia="zh-CN"/>
        </w:rPr>
        <w:t>工资和福利支出0.11万元，商品和服务支出96.36万元，对个人和家庭的支出186.89万元，资本性支出（基本建设）1680万元，资本性支出304.7万元，对企业补助1796.08万元。</w:t>
      </w:r>
    </w:p>
    <w:p w14:paraId="4D34D8C0">
      <w:pPr>
        <w:pStyle w:val="2"/>
        <w:rPr>
          <w:rFonts w:hint="default" w:ascii="楷体" w:hAnsi="楷体" w:eastAsia="楷体" w:cs="楷体"/>
          <w:bCs/>
          <w:kern w:val="2"/>
          <w:sz w:val="32"/>
          <w:szCs w:val="32"/>
          <w:highlight w:val="none"/>
          <w:lang w:val="en-US" w:eastAsia="zh-CN" w:bidi="ar-SA"/>
        </w:rPr>
      </w:pPr>
      <w:r>
        <w:rPr>
          <w:rFonts w:hint="eastAsia" w:ascii="楷体" w:hAnsi="楷体" w:eastAsia="楷体" w:cs="楷体"/>
          <w:bCs/>
          <w:kern w:val="2"/>
          <w:sz w:val="32"/>
          <w:szCs w:val="32"/>
          <w:highlight w:val="none"/>
          <w:lang w:val="en-US" w:eastAsia="zh-CN" w:bidi="ar-SA"/>
        </w:rPr>
        <w:t>（三）“三公”经费使用和管理情况</w:t>
      </w:r>
    </w:p>
    <w:p w14:paraId="77966855">
      <w:pPr>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“三公”经费支出</w:t>
      </w:r>
      <w:r>
        <w:rPr>
          <w:rFonts w:hint="eastAsia" w:ascii="仿宋" w:hAnsi="仿宋" w:eastAsia="仿宋" w:cs="仿宋"/>
          <w:sz w:val="32"/>
          <w:szCs w:val="32"/>
          <w:lang w:val="en-US" w:eastAsia="zh-CN"/>
        </w:rPr>
        <w:t>3.75</w:t>
      </w:r>
      <w:r>
        <w:rPr>
          <w:rFonts w:hint="eastAsia" w:ascii="仿宋" w:hAnsi="仿宋" w:eastAsia="仿宋" w:cs="仿宋"/>
          <w:sz w:val="32"/>
          <w:szCs w:val="32"/>
        </w:rPr>
        <w:t>万元，严格落实中央八项规定，因公出国出境费用本年未发生经费支出；因公务车辆已移交县公车平台，所以本年公务用车运行维护费也未发生经费支出；公务接待费</w:t>
      </w:r>
      <w:r>
        <w:rPr>
          <w:rFonts w:hint="eastAsia" w:ascii="仿宋" w:hAnsi="仿宋" w:eastAsia="仿宋" w:cs="仿宋"/>
          <w:sz w:val="32"/>
          <w:szCs w:val="32"/>
          <w:lang w:val="en-US" w:eastAsia="zh-CN"/>
        </w:rPr>
        <w:t>3.75</w:t>
      </w:r>
      <w:r>
        <w:rPr>
          <w:rFonts w:hint="eastAsia" w:ascii="仿宋" w:hAnsi="仿宋" w:eastAsia="仿宋" w:cs="仿宋"/>
          <w:sz w:val="32"/>
          <w:szCs w:val="32"/>
        </w:rPr>
        <w:t>万元支出在规定标准内，较去年有所下降。</w:t>
      </w:r>
    </w:p>
    <w:p w14:paraId="156C7062">
      <w:pPr>
        <w:numPr>
          <w:ilvl w:val="0"/>
          <w:numId w:val="0"/>
        </w:num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三、政府性基金预算支出情况</w:t>
      </w:r>
    </w:p>
    <w:p w14:paraId="0541A8CD">
      <w:pPr>
        <w:pStyle w:val="11"/>
        <w:shd w:val="clear" w:color="auto" w:fill="FFFFFF"/>
        <w:spacing w:before="0" w:beforeAutospacing="0" w:after="0" w:afterAutospacing="0" w:line="560" w:lineRule="exact"/>
        <w:ind w:firstLine="640" w:firstLineChars="200"/>
        <w:jc w:val="both"/>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本单位无政府性基金预算支出。</w:t>
      </w:r>
    </w:p>
    <w:p w14:paraId="29CF21E4">
      <w:pPr>
        <w:pStyle w:val="11"/>
        <w:shd w:val="clear" w:color="auto" w:fill="FFFFFF"/>
        <w:spacing w:before="0" w:beforeAutospacing="0" w:after="0" w:afterAutospacing="0" w:line="560" w:lineRule="exact"/>
        <w:ind w:firstLine="632" w:firstLineChars="200"/>
        <w:jc w:val="both"/>
        <w:rPr>
          <w:rFonts w:hint="default" w:ascii="仿宋_GB2312" w:hAnsi="宋体" w:eastAsia="仿宋_GB2312" w:cs="宋体"/>
          <w:color w:val="000000"/>
          <w:sz w:val="32"/>
          <w:szCs w:val="32"/>
          <w:shd w:val="clear" w:color="auto" w:fill="FFFFFF"/>
          <w:lang w:val="en-US" w:eastAsia="zh-CN"/>
        </w:rPr>
      </w:pPr>
      <w:r>
        <w:rPr>
          <w:rFonts w:hint="eastAsia" w:ascii="黑体" w:hAnsi="黑体" w:eastAsia="黑体"/>
          <w:spacing w:val="-2"/>
          <w:sz w:val="32"/>
          <w:szCs w:val="32"/>
          <w:lang w:eastAsia="zh-CN"/>
        </w:rPr>
        <w:t>四、国有资本经营预算支出情况</w:t>
      </w:r>
    </w:p>
    <w:p w14:paraId="2D193BDF">
      <w:pPr>
        <w:pStyle w:val="2"/>
        <w:numPr>
          <w:ilvl w:val="0"/>
          <w:numId w:val="0"/>
        </w:numPr>
        <w:ind w:leftChars="200" w:firstLine="320" w:firstLineChars="1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w:t>
      </w:r>
      <w:r>
        <w:rPr>
          <w:rFonts w:hint="eastAsia" w:ascii="仿宋_GB2312" w:hAnsi="宋体" w:cs="宋体"/>
          <w:color w:val="000000"/>
          <w:sz w:val="32"/>
          <w:szCs w:val="32"/>
          <w:shd w:val="clear" w:color="auto" w:fill="FFFFFF"/>
          <w:lang w:val="en-US" w:eastAsia="zh-CN"/>
        </w:rPr>
        <w:t>国有资本经营</w:t>
      </w:r>
      <w:r>
        <w:rPr>
          <w:rFonts w:hint="eastAsia" w:ascii="仿宋_GB2312" w:hAnsi="宋体" w:eastAsia="仿宋_GB2312" w:cs="宋体"/>
          <w:color w:val="000000"/>
          <w:sz w:val="32"/>
          <w:szCs w:val="32"/>
          <w:shd w:val="clear" w:color="auto" w:fill="FFFFFF"/>
          <w:lang w:val="en-US" w:eastAsia="zh-CN"/>
        </w:rPr>
        <w:t>预算支出。</w:t>
      </w:r>
    </w:p>
    <w:p w14:paraId="16748FE2">
      <w:pPr>
        <w:pStyle w:val="2"/>
        <w:numPr>
          <w:ilvl w:val="0"/>
          <w:numId w:val="0"/>
        </w:numPr>
        <w:ind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val="en-US" w:eastAsia="zh-CN"/>
        </w:rPr>
        <w:t>五、</w:t>
      </w:r>
      <w:r>
        <w:rPr>
          <w:rFonts w:hint="eastAsia" w:ascii="黑体" w:hAnsi="黑体" w:eastAsia="黑体"/>
          <w:spacing w:val="-2"/>
          <w:sz w:val="32"/>
          <w:szCs w:val="32"/>
          <w:lang w:eastAsia="zh-CN"/>
        </w:rPr>
        <w:t>社会保险基金预算支出情况</w:t>
      </w:r>
    </w:p>
    <w:p w14:paraId="7D901959">
      <w:pPr>
        <w:pStyle w:val="2"/>
        <w:numPr>
          <w:ilvl w:val="0"/>
          <w:numId w:val="0"/>
        </w:numPr>
        <w:ind w:leftChars="200" w:firstLine="320" w:firstLineChars="1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w:t>
      </w:r>
      <w:r>
        <w:rPr>
          <w:rFonts w:hint="eastAsia" w:ascii="仿宋_GB2312" w:hAnsi="宋体" w:cs="宋体"/>
          <w:color w:val="000000"/>
          <w:sz w:val="32"/>
          <w:szCs w:val="32"/>
          <w:shd w:val="clear" w:color="auto" w:fill="FFFFFF"/>
          <w:lang w:val="en-US" w:eastAsia="zh-CN"/>
        </w:rPr>
        <w:t>社会保险基金</w:t>
      </w:r>
      <w:r>
        <w:rPr>
          <w:rFonts w:hint="eastAsia" w:ascii="仿宋_GB2312" w:hAnsi="宋体" w:eastAsia="仿宋_GB2312" w:cs="宋体"/>
          <w:color w:val="000000"/>
          <w:sz w:val="32"/>
          <w:szCs w:val="32"/>
          <w:shd w:val="clear" w:color="auto" w:fill="FFFFFF"/>
          <w:lang w:val="en-US" w:eastAsia="zh-CN"/>
        </w:rPr>
        <w:t>预算支出。</w:t>
      </w:r>
    </w:p>
    <w:p w14:paraId="2B656B41">
      <w:pPr>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部门整体支出绩效情况</w:t>
      </w:r>
    </w:p>
    <w:p w14:paraId="7353ED96">
      <w:pPr>
        <w:spacing w:line="600" w:lineRule="exact"/>
        <w:ind w:firstLine="640" w:firstLineChars="200"/>
        <w:rPr>
          <w:rFonts w:hint="default" w:ascii="宋体" w:hAnsi="宋体" w:eastAsia="楷体"/>
          <w:color w:val="000000"/>
          <w:sz w:val="27"/>
          <w:lang w:val="en-US" w:eastAsia="zh-CN"/>
        </w:rPr>
      </w:pPr>
      <w:r>
        <w:rPr>
          <w:rFonts w:hint="eastAsia" w:ascii="楷体" w:hAnsi="楷体" w:eastAsia="楷体" w:cs="黑体"/>
          <w:sz w:val="32"/>
          <w:szCs w:val="32"/>
        </w:rPr>
        <w:t>（一）</w:t>
      </w:r>
      <w:r>
        <w:rPr>
          <w:rFonts w:hint="eastAsia" w:ascii="楷体" w:hAnsi="楷体" w:eastAsia="楷体" w:cs="黑体"/>
          <w:sz w:val="32"/>
          <w:szCs w:val="32"/>
          <w:lang w:val="en-US" w:eastAsia="zh-CN"/>
        </w:rPr>
        <w:t>综合评价结论</w:t>
      </w:r>
    </w:p>
    <w:p w14:paraId="7135F3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在省市县各级财政部门共同努力下，20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年度溆浦</w:t>
      </w:r>
      <w:r>
        <w:rPr>
          <w:rFonts w:hint="eastAsia" w:ascii="仿宋_GB2312" w:hAnsi="宋体" w:eastAsia="仿宋_GB2312"/>
          <w:sz w:val="32"/>
          <w:szCs w:val="32"/>
          <w:lang w:val="en-US" w:eastAsia="zh-CN"/>
        </w:rPr>
        <w:t>产业开发区管理委员会的</w:t>
      </w:r>
      <w:r>
        <w:rPr>
          <w:rFonts w:hint="eastAsia" w:ascii="仿宋_GB2312" w:hAnsi="宋体" w:eastAsia="仿宋_GB2312" w:cs="Times New Roman"/>
          <w:sz w:val="32"/>
          <w:szCs w:val="32"/>
          <w:lang w:val="en-US" w:eastAsia="zh-CN"/>
        </w:rPr>
        <w:t>工作</w:t>
      </w:r>
      <w:r>
        <w:rPr>
          <w:rFonts w:hint="eastAsia" w:ascii="仿宋_GB2312" w:hAnsi="宋体" w:eastAsia="仿宋_GB2312" w:cs="Times New Roman"/>
          <w:sz w:val="32"/>
          <w:szCs w:val="32"/>
        </w:rPr>
        <w:t>基本完成。资金使用符合相关财务规定。通过</w:t>
      </w:r>
      <w:r>
        <w:rPr>
          <w:rFonts w:hint="eastAsia" w:ascii="仿宋_GB2312" w:hAnsi="宋体" w:eastAsia="仿宋_GB2312" w:cs="Times New Roman"/>
          <w:sz w:val="32"/>
          <w:szCs w:val="32"/>
          <w:lang w:val="en-US" w:eastAsia="zh-CN"/>
        </w:rPr>
        <w:t>各项</w:t>
      </w:r>
      <w:r>
        <w:rPr>
          <w:rFonts w:hint="eastAsia" w:ascii="仿宋_GB2312" w:hAnsi="宋体" w:eastAsia="仿宋_GB2312" w:cs="Times New Roman"/>
          <w:sz w:val="32"/>
          <w:szCs w:val="32"/>
        </w:rPr>
        <w:t>资金的实施，全力推进</w:t>
      </w:r>
      <w:r>
        <w:rPr>
          <w:rFonts w:hint="eastAsia" w:ascii="仿宋_GB2312" w:hAnsi="宋体" w:eastAsia="仿宋_GB2312" w:cs="Times New Roman"/>
          <w:sz w:val="32"/>
          <w:szCs w:val="32"/>
          <w:lang w:val="en-US" w:eastAsia="zh-CN"/>
        </w:rPr>
        <w:t>“五好”园区建设</w:t>
      </w:r>
      <w:r>
        <w:rPr>
          <w:rFonts w:hint="eastAsia" w:ascii="仿宋_GB2312" w:hAnsi="宋体" w:eastAsia="仿宋_GB2312" w:cs="Times New Roman"/>
          <w:sz w:val="32"/>
          <w:szCs w:val="32"/>
        </w:rPr>
        <w:t>，各项工作取得</w:t>
      </w:r>
      <w:r>
        <w:rPr>
          <w:rFonts w:hint="eastAsia" w:ascii="仿宋_GB2312" w:hAnsi="仿宋_GB2312" w:eastAsia="仿宋_GB2312" w:cs="仿宋_GB2312"/>
          <w:b w:val="0"/>
          <w:bCs w:val="0"/>
          <w:color w:val="auto"/>
          <w:kern w:val="0"/>
          <w:sz w:val="32"/>
          <w:szCs w:val="32"/>
        </w:rPr>
        <w:t>了明显成效</w:t>
      </w:r>
      <w:r>
        <w:rPr>
          <w:rFonts w:hint="eastAsia" w:ascii="仿宋_GB2312" w:hAnsi="仿宋_GB2312" w:eastAsia="仿宋_GB2312" w:cs="仿宋_GB2312"/>
          <w:b w:val="0"/>
          <w:bCs w:val="0"/>
          <w:color w:val="auto"/>
          <w:kern w:val="0"/>
          <w:sz w:val="32"/>
          <w:szCs w:val="32"/>
          <w:lang w:eastAsia="zh-CN"/>
        </w:rPr>
        <w:t>。</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年度</w:t>
      </w:r>
      <w:r>
        <w:rPr>
          <w:rFonts w:hint="eastAsia" w:ascii="仿宋_GB2312" w:hAnsi="宋体" w:eastAsia="仿宋_GB2312"/>
          <w:sz w:val="32"/>
          <w:szCs w:val="32"/>
          <w:lang w:eastAsia="zh-CN"/>
        </w:rPr>
        <w:t>本单位</w:t>
      </w:r>
      <w:r>
        <w:rPr>
          <w:rFonts w:hint="eastAsia" w:ascii="仿宋_GB2312" w:hAnsi="宋体" w:eastAsia="仿宋_GB2312"/>
          <w:sz w:val="32"/>
          <w:szCs w:val="32"/>
          <w:lang w:val="en-US" w:eastAsia="zh-CN"/>
        </w:rPr>
        <w:t>整体</w:t>
      </w:r>
      <w:r>
        <w:rPr>
          <w:rFonts w:hint="eastAsia" w:ascii="仿宋_GB2312" w:hAnsi="宋体" w:eastAsia="仿宋_GB2312"/>
          <w:sz w:val="32"/>
          <w:szCs w:val="32"/>
        </w:rPr>
        <w:t>资金绩效评价指标评分为</w:t>
      </w:r>
      <w:r>
        <w:rPr>
          <w:rFonts w:hint="eastAsia" w:ascii="仿宋_GB2312" w:hAnsi="宋体" w:eastAsia="仿宋_GB2312"/>
          <w:sz w:val="32"/>
          <w:szCs w:val="32"/>
          <w:lang w:val="en-US" w:eastAsia="zh-CN"/>
        </w:rPr>
        <w:t>98</w:t>
      </w:r>
      <w:r>
        <w:rPr>
          <w:rFonts w:hint="eastAsia" w:ascii="仿宋_GB2312" w:hAnsi="宋体" w:eastAsia="仿宋_GB2312"/>
          <w:sz w:val="32"/>
          <w:szCs w:val="32"/>
        </w:rPr>
        <w:t>分。</w:t>
      </w:r>
    </w:p>
    <w:p w14:paraId="053F16A6">
      <w:pPr>
        <w:numPr>
          <w:ilvl w:val="0"/>
          <w:numId w:val="7"/>
        </w:numPr>
        <w:spacing w:line="600" w:lineRule="exact"/>
        <w:ind w:left="0" w:leftChars="0" w:firstLine="640" w:firstLineChars="200"/>
        <w:rPr>
          <w:rFonts w:hint="eastAsia" w:ascii="楷体" w:hAnsi="楷体" w:eastAsia="楷体" w:cs="黑体"/>
          <w:sz w:val="32"/>
          <w:szCs w:val="32"/>
          <w:lang w:val="en-US" w:eastAsia="zh-CN"/>
        </w:rPr>
      </w:pPr>
      <w:r>
        <w:rPr>
          <w:rFonts w:hint="eastAsia" w:ascii="楷体" w:hAnsi="楷体" w:eastAsia="楷体" w:cs="黑体"/>
          <w:sz w:val="32"/>
          <w:szCs w:val="32"/>
          <w:lang w:val="en-US" w:eastAsia="zh-CN"/>
        </w:rPr>
        <w:t>评价指标分析（或综合评价情况）</w:t>
      </w:r>
    </w:p>
    <w:p w14:paraId="17541D60">
      <w:pPr>
        <w:spacing w:line="61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sz w:val="32"/>
          <w:szCs w:val="32"/>
        </w:rPr>
        <w:t>（一）坚持目标导向，做强园区经济实力。</w:t>
      </w:r>
      <w:r>
        <w:rPr>
          <w:rFonts w:hint="eastAsia" w:ascii="仿宋_GB2312" w:hAnsi="仿宋_GB2312" w:eastAsia="仿宋_GB2312" w:cs="仿宋_GB2312"/>
          <w:color w:val="auto"/>
          <w:sz w:val="32"/>
          <w:szCs w:val="32"/>
          <w:lang w:val="en-US" w:eastAsia="zh-CN"/>
        </w:rPr>
        <w:t>园区签约入驻企业达138家，其中规模以上工业企业59家，高新技术企业33家，“专精特新”中小企业12家。全年实现技工贸总收入</w:t>
      </w:r>
      <w:r>
        <w:rPr>
          <w:rFonts w:hint="default"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lang w:val="en-US" w:eastAsia="zh-CN"/>
        </w:rPr>
        <w:t>.3亿元，同比增</w:t>
      </w:r>
      <w:r>
        <w:rPr>
          <w:rFonts w:hint="default" w:ascii="仿宋_GB2312" w:hAnsi="仿宋_GB2312" w:eastAsia="仿宋_GB2312" w:cs="仿宋_GB2312"/>
          <w:color w:val="auto"/>
          <w:sz w:val="32"/>
          <w:szCs w:val="32"/>
          <w:lang w:val="en-US" w:eastAsia="zh-CN"/>
        </w:rPr>
        <w:t>17.24</w:t>
      </w:r>
      <w:r>
        <w:rPr>
          <w:rFonts w:hint="eastAsia" w:ascii="仿宋_GB2312" w:hAnsi="仿宋_GB2312" w:eastAsia="仿宋_GB2312" w:cs="仿宋_GB2312"/>
          <w:color w:val="auto"/>
          <w:sz w:val="32"/>
          <w:szCs w:val="32"/>
          <w:lang w:val="en-US" w:eastAsia="zh-CN"/>
        </w:rPr>
        <w:t>%；亩均生产总值</w:t>
      </w:r>
      <w:r>
        <w:rPr>
          <w:rFonts w:hint="default" w:ascii="仿宋_GB2312" w:hAnsi="仿宋_GB2312" w:eastAsia="仿宋_GB2312" w:cs="仿宋_GB2312"/>
          <w:color w:val="auto"/>
          <w:sz w:val="32"/>
          <w:szCs w:val="32"/>
          <w:lang w:val="en-US" w:eastAsia="zh-CN"/>
        </w:rPr>
        <w:t>74.7</w:t>
      </w:r>
      <w:r>
        <w:rPr>
          <w:rFonts w:hint="eastAsia" w:ascii="仿宋_GB2312" w:hAnsi="仿宋_GB2312" w:eastAsia="仿宋_GB2312" w:cs="仿宋_GB2312"/>
          <w:color w:val="auto"/>
          <w:sz w:val="32"/>
          <w:szCs w:val="32"/>
          <w:lang w:val="en-US" w:eastAsia="zh-CN"/>
        </w:rPr>
        <w:t>万元/亩，同比增</w:t>
      </w:r>
      <w:r>
        <w:rPr>
          <w:rFonts w:hint="default" w:ascii="仿宋_GB2312" w:hAnsi="仿宋_GB2312" w:eastAsia="仿宋_GB2312" w:cs="仿宋_GB2312"/>
          <w:color w:val="auto"/>
          <w:sz w:val="32"/>
          <w:szCs w:val="32"/>
          <w:lang w:val="en-US" w:eastAsia="zh-CN"/>
        </w:rPr>
        <w:t>54.4</w:t>
      </w:r>
      <w:r>
        <w:rPr>
          <w:rFonts w:hint="eastAsia" w:ascii="仿宋_GB2312" w:hAnsi="仿宋_GB2312" w:eastAsia="仿宋_GB2312" w:cs="仿宋_GB2312"/>
          <w:color w:val="auto"/>
          <w:sz w:val="32"/>
          <w:szCs w:val="32"/>
          <w:lang w:val="en-US" w:eastAsia="zh-CN"/>
        </w:rPr>
        <w:t>%，从业人员5600余人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主导产业主营业务收入</w:t>
      </w:r>
      <w:r>
        <w:rPr>
          <w:rFonts w:hint="default" w:ascii="仿宋_GB2312" w:hAnsi="仿宋_GB2312" w:eastAsia="仿宋_GB2312" w:cs="仿宋_GB2312"/>
          <w:color w:val="auto"/>
          <w:sz w:val="32"/>
          <w:szCs w:val="32"/>
          <w:lang w:val="en-US" w:eastAsia="zh-CN"/>
        </w:rPr>
        <w:t>60.35</w:t>
      </w:r>
      <w:r>
        <w:rPr>
          <w:rFonts w:hint="eastAsia" w:ascii="仿宋_GB2312" w:hAnsi="仿宋_GB2312" w:eastAsia="仿宋_GB2312" w:cs="仿宋_GB2312"/>
          <w:color w:val="auto"/>
          <w:sz w:val="32"/>
          <w:szCs w:val="32"/>
        </w:rPr>
        <w:t>亿元，占比</w:t>
      </w:r>
      <w:r>
        <w:rPr>
          <w:rFonts w:hint="eastAsia" w:ascii="仿宋_GB2312" w:hAnsi="仿宋_GB2312" w:eastAsia="仿宋_GB2312" w:cs="仿宋_GB2312"/>
          <w:color w:val="auto"/>
          <w:sz w:val="32"/>
          <w:szCs w:val="32"/>
          <w:lang w:val="en-US" w:eastAsia="zh-CN"/>
        </w:rPr>
        <w:t>71</w:t>
      </w:r>
      <w:r>
        <w:rPr>
          <w:rFonts w:hint="eastAsia" w:ascii="仿宋_GB2312" w:hAnsi="仿宋_GB2312" w:eastAsia="仿宋_GB2312" w:cs="仿宋_GB2312"/>
          <w:color w:val="auto"/>
          <w:sz w:val="32"/>
          <w:szCs w:val="32"/>
        </w:rPr>
        <w:t>%；高新技术产业主营业务收入</w:t>
      </w:r>
      <w:r>
        <w:rPr>
          <w:rFonts w:hint="eastAsia" w:ascii="仿宋_GB2312" w:hAnsi="仿宋_GB2312" w:eastAsia="仿宋_GB2312" w:cs="仿宋_GB2312"/>
          <w:color w:val="auto"/>
          <w:sz w:val="32"/>
          <w:szCs w:val="32"/>
          <w:lang w:val="en-US" w:eastAsia="zh-CN"/>
        </w:rPr>
        <w:t>32.8</w:t>
      </w:r>
      <w:r>
        <w:rPr>
          <w:rFonts w:hint="eastAsia" w:ascii="仿宋_GB2312" w:hAnsi="仿宋_GB2312" w:eastAsia="仿宋_GB2312" w:cs="仿宋_GB2312"/>
          <w:color w:val="auto"/>
          <w:sz w:val="32"/>
          <w:szCs w:val="32"/>
        </w:rPr>
        <w:t>亿元，同比增长</w:t>
      </w:r>
      <w:r>
        <w:rPr>
          <w:rFonts w:hint="default" w:ascii="仿宋_GB2312" w:hAnsi="仿宋_GB2312" w:eastAsia="仿宋_GB2312" w:cs="仿宋_GB2312"/>
          <w:color w:val="auto"/>
          <w:sz w:val="32"/>
          <w:szCs w:val="32"/>
          <w:lang w:val="en-US" w:eastAsia="zh-CN"/>
        </w:rPr>
        <w:t>34.4</w:t>
      </w:r>
      <w:r>
        <w:rPr>
          <w:rFonts w:hint="eastAsia" w:ascii="仿宋_GB2312" w:hAnsi="仿宋_GB2312" w:eastAsia="仿宋_GB2312" w:cs="仿宋_GB2312"/>
          <w:color w:val="auto"/>
          <w:sz w:val="32"/>
          <w:szCs w:val="32"/>
        </w:rPr>
        <w:t>%，研发费用总额</w:t>
      </w: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val="en-US" w:eastAsia="zh-CN"/>
        </w:rPr>
        <w:t xml:space="preserve">规模工业总产值 </w:t>
      </w:r>
      <w:r>
        <w:rPr>
          <w:rFonts w:hint="default"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lang w:val="en-US" w:eastAsia="zh-CN"/>
        </w:rPr>
        <w:t xml:space="preserve"> 亿元，规模工业增加值增速7%；完成固定资产投资32亿元，</w:t>
      </w:r>
      <w:r>
        <w:rPr>
          <w:rFonts w:hint="eastAsia" w:ascii="仿宋_GB2312" w:hAnsi="仿宋_GB2312" w:eastAsia="仿宋_GB2312" w:cs="仿宋_GB2312"/>
          <w:color w:val="auto"/>
          <w:sz w:val="32"/>
          <w:szCs w:val="32"/>
        </w:rPr>
        <w:t>实现税收</w:t>
      </w:r>
      <w:r>
        <w:rPr>
          <w:rFonts w:hint="eastAsia" w:ascii="仿宋_GB2312" w:hAnsi="仿宋_GB2312" w:eastAsia="仿宋_GB2312" w:cs="仿宋_GB2312"/>
          <w:color w:val="auto"/>
          <w:sz w:val="32"/>
          <w:szCs w:val="32"/>
          <w:lang w:val="en-US" w:eastAsia="zh-CN"/>
        </w:rPr>
        <w:t>3.17</w:t>
      </w:r>
      <w:r>
        <w:rPr>
          <w:rFonts w:hint="eastAsia" w:ascii="仿宋_GB2312" w:hAnsi="仿宋_GB2312" w:eastAsia="仿宋_GB2312" w:cs="仿宋_GB2312"/>
          <w:color w:val="auto"/>
          <w:sz w:val="32"/>
          <w:szCs w:val="32"/>
        </w:rPr>
        <w:t>亿元，亩均税收</w:t>
      </w:r>
      <w:r>
        <w:rPr>
          <w:rFonts w:hint="eastAsia" w:ascii="仿宋_GB2312" w:hAnsi="仿宋_GB2312" w:eastAsia="仿宋_GB2312" w:cs="仿宋_GB2312"/>
          <w:color w:val="auto"/>
          <w:sz w:val="32"/>
          <w:szCs w:val="32"/>
          <w:lang w:val="en-US" w:eastAsia="zh-CN"/>
        </w:rPr>
        <w:t>8.45</w:t>
      </w:r>
      <w:r>
        <w:rPr>
          <w:rFonts w:hint="eastAsia" w:ascii="仿宋_GB2312" w:hAnsi="仿宋_GB2312" w:eastAsia="仿宋_GB2312" w:cs="仿宋_GB2312"/>
          <w:color w:val="auto"/>
          <w:sz w:val="32"/>
          <w:szCs w:val="32"/>
        </w:rPr>
        <w:t>万元/亩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园内生产总值</w:t>
      </w:r>
      <w:r>
        <w:rPr>
          <w:rFonts w:hint="default" w:ascii="仿宋_GB2312" w:hAnsi="仿宋_GB2312" w:eastAsia="仿宋_GB2312" w:cs="仿宋_GB2312"/>
          <w:color w:val="auto"/>
          <w:sz w:val="32"/>
          <w:szCs w:val="32"/>
          <w:lang w:val="en-US"/>
        </w:rPr>
        <w:t>28</w:t>
      </w:r>
      <w:r>
        <w:rPr>
          <w:rFonts w:hint="eastAsia" w:ascii="仿宋_GB2312" w:hAnsi="仿宋_GB2312" w:eastAsia="仿宋_GB2312" w:cs="仿宋_GB2312"/>
          <w:color w:val="auto"/>
          <w:sz w:val="32"/>
          <w:szCs w:val="32"/>
        </w:rPr>
        <w:t>亿元，同比增长</w:t>
      </w:r>
      <w:r>
        <w:rPr>
          <w:rFonts w:hint="default" w:ascii="仿宋_GB2312" w:hAnsi="仿宋_GB2312" w:eastAsia="仿宋_GB2312" w:cs="仿宋_GB2312"/>
          <w:color w:val="auto"/>
          <w:sz w:val="32"/>
          <w:szCs w:val="32"/>
          <w:lang w:val="en-US"/>
        </w:rPr>
        <w:t>17.6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预计实现进出口总额10.14亿元，实际利用外资10万美元。</w:t>
      </w:r>
    </w:p>
    <w:p w14:paraId="757F39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rPr>
        <w:t>（二）紧盯项目建设，增强园区发展后劲。</w:t>
      </w:r>
      <w:r>
        <w:rPr>
          <w:rFonts w:hint="eastAsia" w:ascii="仿宋_GB2312" w:hAnsi="仿宋_GB2312" w:eastAsia="仿宋_GB2312" w:cs="仿宋_GB2312"/>
          <w:sz w:val="32"/>
          <w:szCs w:val="32"/>
          <w:lang w:val="en-US" w:eastAsia="zh-CN"/>
        </w:rPr>
        <w:t>溆浦产业开发区工业水厂及管网配套设施建设和溆浦县硅砂开采及加工建设（加工区配套设施）工程总承包EPC项目于2024年9月14日完成招投标工作，目前已经进场施工。雨溆工业园新材料产业公共检测检验重点实验室项目完成了省发改委“五好”园区发展专项申报工作，申报金额380万元。鸿新实业年产500万吨精制砂项目已完成一期厂房建设，目前正在设备调试。海生、东利、四都、建国、河北沙河压延玻璃等硅砂产业项目正有序推进</w:t>
      </w:r>
      <w:r>
        <w:rPr>
          <w:rFonts w:hint="eastAsia" w:ascii="仿宋_GB2312" w:hAnsi="仿宋_GB2312" w:eastAsia="仿宋_GB2312" w:cs="仿宋_GB2312"/>
          <w:color w:val="auto"/>
          <w:sz w:val="32"/>
          <w:szCs w:val="32"/>
          <w:lang w:val="en-US" w:eastAsia="zh-CN"/>
        </w:rPr>
        <w:t>。怀化国际陆港东部农副产品集散交易中心建设项目已完成主体建设</w:t>
      </w:r>
      <w:r>
        <w:rPr>
          <w:rFonts w:hint="eastAsia" w:ascii="仿宋_GB2312" w:hAnsi="仿宋_GB2312" w:eastAsia="仿宋_GB2312" w:cs="仿宋_GB2312"/>
          <w:sz w:val="32"/>
          <w:szCs w:val="32"/>
          <w:lang w:val="en-US" w:eastAsia="zh-CN"/>
        </w:rPr>
        <w:t>。二期标准厂房完成电梯76台，完成竣工验收。</w:t>
      </w:r>
    </w:p>
    <w:p w14:paraId="5DD7A77B">
      <w:pPr>
        <w:keepNext w:val="0"/>
        <w:keepLines w:val="0"/>
        <w:pageBreakBefore w:val="0"/>
        <w:widowControl w:val="0"/>
        <w:wordWrap/>
        <w:overflowPunct/>
        <w:topLinePunct w:val="0"/>
        <w:bidi w:val="0"/>
        <w:spacing w:line="58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）突出招大引强，力促项目落地见效。</w:t>
      </w:r>
      <w:r>
        <w:rPr>
          <w:rFonts w:hint="eastAsia" w:ascii="仿宋_GB2312" w:hAnsi="仿宋_GB2312" w:eastAsia="仿宋_GB2312" w:cs="仿宋_GB2312"/>
          <w:color w:val="auto"/>
          <w:sz w:val="32"/>
          <w:szCs w:val="32"/>
          <w:lang w:val="en-US" w:eastAsia="zh-CN"/>
        </w:rPr>
        <w:t>园区主要领导外出赴珠三角、长三角等地区招商18次，开展“湘商回归和返乡创业”大型活动5次，实地考察深圳川正电子、义乌市时鸣箱包、金华市美艾斯体育用品等40余家企业。全年共完成22家项目签约，投产11家。</w:t>
      </w:r>
      <w:r>
        <w:rPr>
          <w:rFonts w:hint="default" w:ascii="仿宋_GB2312" w:hAnsi="仿宋_GB2312" w:eastAsia="仿宋_GB2312" w:cs="仿宋_GB2312"/>
          <w:color w:val="auto"/>
          <w:sz w:val="32"/>
          <w:szCs w:val="32"/>
          <w:lang w:val="en-US" w:eastAsia="zh-CN"/>
        </w:rPr>
        <w:t>雨溆</w:t>
      </w:r>
      <w:r>
        <w:rPr>
          <w:rFonts w:hint="eastAsia" w:ascii="仿宋_GB2312" w:hAnsi="仿宋_GB2312" w:eastAsia="仿宋_GB2312" w:cs="仿宋_GB2312"/>
          <w:color w:val="auto"/>
          <w:sz w:val="32"/>
          <w:szCs w:val="32"/>
          <w:lang w:val="en-US" w:eastAsia="zh-CN"/>
        </w:rPr>
        <w:t>工业园</w:t>
      </w:r>
      <w:r>
        <w:rPr>
          <w:rFonts w:hint="default" w:ascii="仿宋_GB2312" w:hAnsi="仿宋_GB2312" w:eastAsia="仿宋_GB2312" w:cs="仿宋_GB2312"/>
          <w:color w:val="auto"/>
          <w:sz w:val="32"/>
          <w:szCs w:val="32"/>
          <w:lang w:val="en-US" w:eastAsia="zh-CN"/>
        </w:rPr>
        <w:t>完成固定资产投资</w:t>
      </w:r>
      <w:r>
        <w:rPr>
          <w:rFonts w:hint="eastAsia" w:ascii="仿宋_GB2312" w:hAnsi="仿宋_GB2312" w:eastAsia="仿宋_GB2312" w:cs="仿宋_GB2312"/>
          <w:color w:val="auto"/>
          <w:sz w:val="32"/>
          <w:szCs w:val="32"/>
          <w:lang w:val="en-US" w:eastAsia="zh-CN"/>
        </w:rPr>
        <w:t>32</w:t>
      </w:r>
      <w:r>
        <w:rPr>
          <w:rFonts w:hint="default" w:ascii="仿宋_GB2312" w:hAnsi="仿宋_GB2312" w:eastAsia="仿宋_GB2312" w:cs="仿宋_GB2312"/>
          <w:color w:val="auto"/>
          <w:sz w:val="32"/>
          <w:szCs w:val="32"/>
          <w:lang w:val="en-US" w:eastAsia="zh-CN"/>
        </w:rPr>
        <w:t>亿元，实现主营</w:t>
      </w:r>
      <w:r>
        <w:rPr>
          <w:rFonts w:hint="eastAsia" w:ascii="仿宋_GB2312" w:hAnsi="仿宋_GB2312" w:eastAsia="仿宋_GB2312" w:cs="仿宋_GB2312"/>
          <w:color w:val="auto"/>
          <w:sz w:val="32"/>
          <w:szCs w:val="32"/>
          <w:lang w:val="en-US" w:eastAsia="zh-CN"/>
        </w:rPr>
        <w:t>业务</w:t>
      </w:r>
      <w:r>
        <w:rPr>
          <w:rFonts w:hint="default" w:ascii="仿宋_GB2312" w:hAnsi="仿宋_GB2312" w:eastAsia="仿宋_GB2312" w:cs="仿宋_GB2312"/>
          <w:color w:val="auto"/>
          <w:sz w:val="32"/>
          <w:szCs w:val="32"/>
          <w:lang w:val="en-US" w:eastAsia="zh-CN"/>
        </w:rPr>
        <w:t>收入</w:t>
      </w:r>
      <w:r>
        <w:rPr>
          <w:rFonts w:hint="eastAsia" w:ascii="仿宋_GB2312" w:hAnsi="仿宋_GB2312" w:eastAsia="仿宋_GB2312" w:cs="仿宋_GB2312"/>
          <w:color w:val="auto"/>
          <w:sz w:val="32"/>
          <w:szCs w:val="32"/>
          <w:lang w:val="en-US" w:eastAsia="zh-CN"/>
        </w:rPr>
        <w:t>85.3</w:t>
      </w:r>
      <w:r>
        <w:rPr>
          <w:rFonts w:hint="default" w:ascii="仿宋_GB2312" w:hAnsi="仿宋_GB2312" w:eastAsia="仿宋_GB2312" w:cs="仿宋_GB2312"/>
          <w:color w:val="auto"/>
          <w:sz w:val="32"/>
          <w:szCs w:val="32"/>
          <w:lang w:val="en-US" w:eastAsia="zh-CN"/>
        </w:rPr>
        <w:t>亿元，实现税收</w:t>
      </w:r>
      <w:r>
        <w:rPr>
          <w:rFonts w:hint="eastAsia" w:ascii="仿宋_GB2312" w:hAnsi="仿宋_GB2312" w:eastAsia="仿宋_GB2312" w:cs="仿宋_GB2312"/>
          <w:color w:val="auto"/>
          <w:sz w:val="32"/>
          <w:szCs w:val="32"/>
          <w:lang w:val="en-US" w:eastAsia="zh-CN"/>
        </w:rPr>
        <w:t>3.17</w:t>
      </w:r>
      <w:r>
        <w:rPr>
          <w:rFonts w:hint="default" w:ascii="仿宋_GB2312" w:hAnsi="仿宋_GB2312" w:eastAsia="仿宋_GB2312" w:cs="仿宋_GB2312"/>
          <w:color w:val="auto"/>
          <w:sz w:val="32"/>
          <w:szCs w:val="32"/>
          <w:lang w:val="en-US" w:eastAsia="zh-CN"/>
        </w:rPr>
        <w:t>亿元</w:t>
      </w:r>
      <w:r>
        <w:rPr>
          <w:rFonts w:hint="eastAsia" w:ascii="仿宋_GB2312" w:hAnsi="仿宋_GB2312" w:eastAsia="仿宋_GB2312" w:cs="仿宋_GB2312"/>
          <w:color w:val="auto"/>
          <w:sz w:val="32"/>
          <w:szCs w:val="32"/>
          <w:lang w:val="en-US" w:eastAsia="zh-CN"/>
        </w:rPr>
        <w:t>。共建以来“雨溆工业园”签约企业达到27家，投产达26家，标准化厂房去化率达到42%。</w:t>
      </w:r>
    </w:p>
    <w:p w14:paraId="1E9E4A2E">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楷体_GB2312" w:eastAsia="楷体_GB2312"/>
          <w:b/>
          <w:sz w:val="32"/>
          <w:szCs w:val="32"/>
        </w:rPr>
        <w:t>（</w:t>
      </w:r>
      <w:r>
        <w:rPr>
          <w:rFonts w:hint="eastAsia" w:ascii="楷体_GB2312" w:eastAsia="楷体_GB2312"/>
          <w:b/>
          <w:sz w:val="32"/>
          <w:szCs w:val="32"/>
          <w:lang w:val="en-US" w:eastAsia="zh-CN"/>
        </w:rPr>
        <w:t>四</w:t>
      </w:r>
      <w:r>
        <w:rPr>
          <w:rFonts w:hint="eastAsia" w:ascii="楷体_GB2312" w:eastAsia="楷体_GB2312"/>
          <w:b/>
          <w:sz w:val="32"/>
          <w:szCs w:val="32"/>
        </w:rPr>
        <w:t>）加快产业发展，逐步完善产业链条。</w:t>
      </w:r>
      <w:r>
        <w:rPr>
          <w:rFonts w:hint="eastAsia" w:ascii="仿宋_GB2312" w:hAnsi="仿宋_GB2312" w:eastAsia="仿宋_GB2312" w:cs="仿宋_GB2312"/>
          <w:sz w:val="32"/>
          <w:szCs w:val="32"/>
          <w:lang w:val="en-US" w:eastAsia="zh-CN"/>
        </w:rPr>
        <w:t>完成全县硅砂矿权整合并新设新矿权。</w:t>
      </w:r>
      <w:r>
        <w:rPr>
          <w:rFonts w:hint="eastAsia" w:ascii="仿宋_GB2312" w:hAnsi="仿宋_GB2312" w:eastAsia="仿宋_GB2312" w:cs="仿宋_GB2312"/>
          <w:sz w:val="32"/>
          <w:szCs w:val="32"/>
        </w:rPr>
        <w:t>4月1日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湖南红花园投资开发有限公司竞得1.2亿吨硅砂矿权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目前正在办理基建批复手续。新引进的体育健身器材产业链项目如星空体</w:t>
      </w:r>
      <w:r>
        <w:rPr>
          <w:rFonts w:hint="eastAsia" w:ascii="仿宋_GB2312" w:hAnsi="仿宋_GB2312" w:eastAsia="仿宋_GB2312" w:cs="仿宋_GB2312"/>
          <w:color w:val="auto"/>
          <w:sz w:val="32"/>
          <w:szCs w:val="32"/>
        </w:rPr>
        <w:t>育、锦宏科技</w:t>
      </w:r>
      <w:r>
        <w:rPr>
          <w:rFonts w:hint="eastAsia" w:ascii="仿宋_GB2312" w:hAnsi="仿宋_GB2312" w:eastAsia="仿宋_GB2312" w:cs="仿宋_GB2312"/>
          <w:color w:val="auto"/>
          <w:sz w:val="32"/>
          <w:szCs w:val="32"/>
          <w:lang w:val="en-US" w:eastAsia="zh-CN"/>
        </w:rPr>
        <w:t>和金属制品产业链项目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如卓跃金属等</w:t>
      </w:r>
      <w:r>
        <w:rPr>
          <w:rFonts w:hint="eastAsia" w:ascii="仿宋_GB2312" w:hAnsi="仿宋_GB2312" w:eastAsia="仿宋_GB2312" w:cs="仿宋_GB2312"/>
          <w:color w:val="auto"/>
          <w:sz w:val="32"/>
          <w:szCs w:val="32"/>
        </w:rPr>
        <w:t>正在加快入驻，预计年底可实现投产，2025年可初步形成产业集群。</w:t>
      </w:r>
      <w:r>
        <w:rPr>
          <w:rFonts w:hint="eastAsia" w:ascii="仿宋_GB2312" w:hAnsi="仿宋_GB2312" w:eastAsia="仿宋_GB2312" w:cs="仿宋_GB2312"/>
          <w:b w:val="0"/>
          <w:bCs w:val="0"/>
          <w:color w:val="auto"/>
          <w:sz w:val="32"/>
          <w:szCs w:val="32"/>
          <w:lang w:val="en-US" w:eastAsia="zh-CN"/>
        </w:rPr>
        <w:t>雨溆工业园科技企业孵化器和食尚康、翱康生物众创空间3家单位分别被评为省级科技</w:t>
      </w:r>
      <w:r>
        <w:rPr>
          <w:rFonts w:hint="eastAsia" w:ascii="仿宋_GB2312" w:hAnsi="仿宋_GB2312" w:eastAsia="仿宋_GB2312" w:cs="仿宋_GB2312"/>
          <w:color w:val="auto"/>
          <w:sz w:val="32"/>
          <w:szCs w:val="32"/>
          <w:lang w:val="en-US" w:eastAsia="zh-CN"/>
        </w:rPr>
        <w:t>企业孵化器和省级众创空间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新增高新技术企业5家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新增专精特新中小企业4家；新增上市后备企业5家；</w:t>
      </w:r>
      <w:r>
        <w:rPr>
          <w:rFonts w:hint="eastAsia" w:ascii="仿宋_GB2312" w:hAnsi="仿宋_GB2312" w:eastAsia="仿宋_GB2312" w:cs="仿宋_GB2312"/>
          <w:color w:val="auto"/>
          <w:sz w:val="32"/>
          <w:szCs w:val="32"/>
        </w:rPr>
        <w:t>新增</w:t>
      </w:r>
      <w:r>
        <w:rPr>
          <w:rFonts w:hint="eastAsia" w:ascii="仿宋_GB2312" w:hAnsi="仿宋_GB2312" w:eastAsia="仿宋_GB2312" w:cs="仿宋_GB2312"/>
          <w:color w:val="auto"/>
          <w:sz w:val="32"/>
          <w:szCs w:val="32"/>
          <w:lang w:val="en-US" w:eastAsia="zh-CN"/>
        </w:rPr>
        <w:t>“四上”</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CN"/>
        </w:rPr>
        <w:t>。</w:t>
      </w:r>
    </w:p>
    <w:p w14:paraId="7406045D">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sz w:val="32"/>
          <w:szCs w:val="32"/>
        </w:rPr>
        <w:t>（五）加强协调配合，不断强化要素保障。</w:t>
      </w:r>
      <w:r>
        <w:rPr>
          <w:rFonts w:hint="eastAsia" w:ascii="仿宋_GB2312" w:hAnsi="仿宋_GB2312" w:eastAsia="仿宋_GB2312" w:cs="仿宋_GB2312"/>
          <w:b/>
          <w:bCs/>
          <w:sz w:val="32"/>
          <w:szCs w:val="32"/>
        </w:rPr>
        <w:t>一是提供政策支持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修订出台《溆浦产业开发区扶持奖励实施暂行办法》和《溆浦产业开发区标准厂房管理暂行办法》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二是拓宽融资渠道</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定期召开“政银企”座谈会，为园区</w:t>
      </w:r>
      <w:r>
        <w:rPr>
          <w:rFonts w:hint="eastAsia" w:ascii="仿宋_GB2312" w:hAnsi="仿宋_GB2312" w:eastAsia="仿宋_GB2312" w:cs="仿宋_GB2312"/>
          <w:color w:val="auto"/>
          <w:sz w:val="32"/>
          <w:szCs w:val="32"/>
          <w:lang w:val="en-US" w:eastAsia="zh-CN"/>
        </w:rPr>
        <w:t>湖南红花园投资开发有限公司、湖南鑫宏德高新科技有限公司等28家企业共发放贷款40笔，融资3.9亿元。</w:t>
      </w:r>
      <w:r>
        <w:rPr>
          <w:rFonts w:hint="eastAsia" w:ascii="仿宋_GB2312" w:hAnsi="仿宋_GB2312" w:eastAsia="仿宋_GB2312" w:cs="仿宋_GB2312"/>
          <w:b/>
          <w:bCs/>
          <w:sz w:val="32"/>
          <w:szCs w:val="32"/>
        </w:rPr>
        <w:t>三是加大人才招引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color w:val="auto"/>
          <w:sz w:val="32"/>
          <w:szCs w:val="32"/>
          <w:lang w:val="en-US" w:eastAsia="zh-CN"/>
        </w:rPr>
        <w:t>联合人社局开展春风行动，在25个乡镇开展了20余次招聘会，为鑫宏德、响当当、瑞丰等企业输送各类人才1500余个</w:t>
      </w:r>
      <w:r>
        <w:rPr>
          <w:rFonts w:hint="eastAsia" w:ascii="仿宋_GB2312" w:hAnsi="仿宋_GB2312" w:eastAsia="仿宋_GB2312" w:cs="仿宋_GB2312"/>
          <w:color w:val="auto"/>
          <w:sz w:val="32"/>
          <w:szCs w:val="32"/>
          <w:lang w:val="en-US" w:eastAsia="zh-CN"/>
        </w:rPr>
        <w:t>。溆浦县返乡农民工创业园获得省级孵化基地称号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sz w:val="32"/>
          <w:szCs w:val="32"/>
        </w:rPr>
        <w:t>四是加快</w:t>
      </w:r>
      <w:r>
        <w:rPr>
          <w:rFonts w:hint="eastAsia" w:ascii="仿宋_GB2312" w:hAnsi="仿宋_GB2312" w:eastAsia="仿宋_GB2312" w:cs="仿宋_GB2312"/>
          <w:b/>
          <w:bCs/>
          <w:sz w:val="32"/>
          <w:szCs w:val="32"/>
          <w:lang w:val="en-US" w:eastAsia="zh-CN"/>
        </w:rPr>
        <w:t>调区扩区</w:t>
      </w:r>
      <w:r>
        <w:rPr>
          <w:rFonts w:hint="eastAsia" w:ascii="仿宋_GB2312" w:hAnsi="仿宋_GB2312" w:eastAsia="仿宋_GB2312" w:cs="仿宋_GB2312"/>
          <w:b/>
          <w:bCs/>
          <w:sz w:val="32"/>
          <w:szCs w:val="32"/>
          <w:lang w:eastAsia="zh-CN"/>
        </w:rPr>
        <w:t>。</w:t>
      </w:r>
      <w:r>
        <w:rPr>
          <w:rFonts w:hint="eastAsia" w:ascii="仿宋_GB2312" w:hAnsi="宋体" w:eastAsia="仿宋_GB2312" w:cs="仿宋_GB2312"/>
          <w:b w:val="0"/>
          <w:bCs w:val="0"/>
          <w:color w:val="auto"/>
          <w:kern w:val="0"/>
          <w:sz w:val="32"/>
          <w:szCs w:val="32"/>
          <w:lang w:val="en-US" w:eastAsia="zh-CN" w:bidi="ar"/>
        </w:rPr>
        <w:t>完成调区工作，完成扩区初步范围划线，开始前期相关准备工作</w:t>
      </w:r>
      <w:r>
        <w:rPr>
          <w:rFonts w:hint="eastAsia" w:ascii="仿宋_GB2312" w:hAnsi="仿宋_GB2312" w:eastAsia="仿宋_GB2312" w:cs="仿宋_GB2312"/>
          <w:sz w:val="32"/>
          <w:szCs w:val="32"/>
        </w:rPr>
        <w:t>。</w:t>
      </w:r>
      <w:r>
        <w:rPr>
          <w:rFonts w:hint="eastAsia" w:ascii="仿宋_GB2312" w:hAnsi="等线" w:eastAsia="仿宋_GB2312" w:cs="等线"/>
          <w:b/>
          <w:bCs/>
          <w:sz w:val="32"/>
          <w:szCs w:val="32"/>
          <w:lang w:val="en-US" w:eastAsia="zh-CN"/>
        </w:rPr>
        <w:t>五是完善基础设施。</w:t>
      </w:r>
      <w:r>
        <w:rPr>
          <w:rFonts w:hint="eastAsia" w:ascii="仿宋_GB2312" w:hAnsi="宋体" w:eastAsia="仿宋_GB2312" w:cs="仿宋_GB2312"/>
          <w:b w:val="0"/>
          <w:bCs w:val="0"/>
          <w:color w:val="auto"/>
          <w:kern w:val="0"/>
          <w:sz w:val="32"/>
          <w:szCs w:val="32"/>
          <w:lang w:val="en-US" w:eastAsia="zh-CN" w:bidi="ar"/>
        </w:rPr>
        <w:t>深子湖硅砂基地自来水厂和污水处理厂已经完成选址和可研编制，完成选址方案论证；</w:t>
      </w:r>
      <w:r>
        <w:rPr>
          <w:rFonts w:hint="eastAsia" w:ascii="仿宋_GB2312" w:hAnsi="仿宋_GB2312" w:eastAsia="仿宋_GB2312" w:cs="仿宋_GB2312"/>
          <w:color w:val="auto"/>
          <w:sz w:val="32"/>
          <w:szCs w:val="32"/>
        </w:rPr>
        <w:t>省国网公司已将</w:t>
      </w:r>
      <w:r>
        <w:rPr>
          <w:rFonts w:hint="eastAsia" w:ascii="仿宋_GB2312" w:hAnsi="仿宋_GB2312" w:eastAsia="仿宋_GB2312" w:cs="仿宋_GB2312"/>
          <w:color w:val="auto"/>
          <w:sz w:val="32"/>
          <w:szCs w:val="32"/>
          <w:lang w:val="en-US" w:eastAsia="zh-CN"/>
        </w:rPr>
        <w:t>园区</w:t>
      </w: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KV变电站列入明年建设计划，并完成了项目选址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辰溪至溆浦段燃气国网干线已经列入2025年建设计划</w:t>
      </w:r>
      <w:r>
        <w:rPr>
          <w:rFonts w:hint="eastAsia" w:ascii="仿宋_GB2312" w:hAnsi="仿宋_GB2312" w:eastAsia="仿宋_GB2312" w:cs="仿宋_GB2312"/>
          <w:color w:val="auto"/>
          <w:sz w:val="32"/>
          <w:szCs w:val="32"/>
          <w:lang w:eastAsia="zh-CN"/>
        </w:rPr>
        <w:t>。</w:t>
      </w:r>
      <w:r>
        <w:rPr>
          <w:rFonts w:hint="eastAsia" w:ascii="仿宋_GB2312" w:hAnsi="等线" w:eastAsia="仿宋_GB2312" w:cs="等线"/>
          <w:b/>
          <w:bCs/>
          <w:color w:val="auto"/>
          <w:sz w:val="32"/>
          <w:szCs w:val="32"/>
          <w:lang w:val="en-US" w:eastAsia="zh-CN"/>
        </w:rPr>
        <w:t>六是做好园区服务，</w:t>
      </w:r>
      <w:r>
        <w:rPr>
          <w:rFonts w:hint="eastAsia" w:ascii="仿宋_GB2312" w:hAnsi="仿宋_GB2312" w:eastAsia="仿宋_GB2312" w:cs="仿宋_GB2312"/>
          <w:color w:val="auto"/>
          <w:kern w:val="2"/>
          <w:sz w:val="32"/>
          <w:szCs w:val="32"/>
          <w:lang w:val="en-US" w:eastAsia="zh-CN" w:bidi="ar-SA"/>
        </w:rPr>
        <w:t>深入开展四下基层和“送解优”行动</w:t>
      </w:r>
      <w:r>
        <w:rPr>
          <w:rFonts w:hint="eastAsia" w:ascii="仿宋_GB2312" w:hAnsi="仿宋_GB2312" w:eastAsia="仿宋_GB2312" w:cs="仿宋_GB2312"/>
          <w:b w:val="0"/>
          <w:bCs w:val="0"/>
          <w:kern w:val="0"/>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加强平安园区、清廉园区建设。</w:t>
      </w:r>
    </w:p>
    <w:p w14:paraId="457E3F3B">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sz w:val="32"/>
          <w:szCs w:val="32"/>
          <w:lang w:val="en-US" w:eastAsia="zh-CN"/>
        </w:rPr>
        <w:t>（六）</w:t>
      </w:r>
      <w:r>
        <w:rPr>
          <w:rFonts w:hint="default" w:ascii="楷体_GB2312" w:hAnsi="楷体_GB2312" w:eastAsia="楷体_GB2312" w:cs="楷体_GB2312"/>
          <w:b/>
          <w:sz w:val="32"/>
          <w:szCs w:val="32"/>
          <w:lang w:val="en-US" w:eastAsia="zh-CN"/>
        </w:rPr>
        <w:t>加快园区改革，理顺园区体制机制</w:t>
      </w:r>
      <w:r>
        <w:rPr>
          <w:rFonts w:hint="eastAsia" w:ascii="楷体_GB2312" w:hAnsi="楷体_GB2312" w:eastAsia="楷体_GB2312" w:cs="楷体_GB2312"/>
          <w:b/>
          <w:sz w:val="32"/>
          <w:szCs w:val="32"/>
          <w:lang w:val="en-US" w:eastAsia="zh-CN"/>
        </w:rPr>
        <w:t>。</w:t>
      </w:r>
      <w:r>
        <w:rPr>
          <w:rFonts w:hint="default" w:ascii="仿宋_GB2312" w:hAnsi="仿宋_GB2312" w:eastAsia="仿宋_GB2312" w:cs="仿宋_GB2312"/>
          <w:color w:val="auto"/>
          <w:kern w:val="2"/>
          <w:sz w:val="32"/>
          <w:szCs w:val="32"/>
          <w:lang w:val="en-US" w:eastAsia="zh-CN" w:bidi="ar-SA"/>
        </w:rPr>
        <w:t>落实省、市深化园区管理制度改革推动园区高质量发展的实施意见，推动开展园区共建、市场化建设运营、岗位聘用制和绩效薪酬等改革试点工作。</w:t>
      </w:r>
    </w:p>
    <w:p w14:paraId="136D4208">
      <w:pPr>
        <w:numPr>
          <w:ilvl w:val="0"/>
          <w:numId w:val="8"/>
        </w:numPr>
        <w:spacing w:line="600" w:lineRule="exact"/>
        <w:ind w:firstLine="640" w:firstLineChars="200"/>
        <w:rPr>
          <w:rFonts w:hint="eastAsia" w:ascii="黑体" w:hAnsi="黑体" w:eastAsia="黑体" w:cs="黑体"/>
          <w:snapToGrid w:val="0"/>
          <w:sz w:val="32"/>
          <w:szCs w:val="32"/>
        </w:rPr>
      </w:pPr>
      <w:r>
        <w:rPr>
          <w:rFonts w:hint="eastAsia" w:ascii="黑体" w:hAnsi="黑体" w:eastAsia="黑体" w:cs="黑体"/>
          <w:sz w:val="32"/>
          <w:szCs w:val="32"/>
        </w:rPr>
        <w:t>存在的主要问题</w:t>
      </w:r>
      <w:r>
        <w:rPr>
          <w:rFonts w:hint="eastAsia" w:ascii="黑体" w:hAnsi="黑体" w:eastAsia="黑体" w:cs="黑体"/>
          <w:sz w:val="32"/>
          <w:szCs w:val="32"/>
          <w:lang w:val="en-US" w:eastAsia="zh-CN"/>
        </w:rPr>
        <w:t>及原因分析</w:t>
      </w:r>
    </w:p>
    <w:p w14:paraId="32F215C2">
      <w:pPr>
        <w:pStyle w:val="11"/>
        <w:shd w:val="clear" w:color="auto" w:fill="FFFFFF"/>
        <w:spacing w:before="0" w:beforeAutospacing="0" w:after="0" w:afterAutospacing="0" w:line="560" w:lineRule="exact"/>
        <w:ind w:firstLine="640" w:firstLineChars="200"/>
        <w:jc w:val="both"/>
        <w:rPr>
          <w:rFonts w:hint="eastAsia" w:ascii="仿宋_GB2312" w:hAnsi="宋体" w:eastAsia="仿宋_GB2312" w:cs="宋体"/>
          <w:b/>
          <w:bCs/>
          <w:color w:val="000000"/>
          <w:sz w:val="32"/>
          <w:szCs w:val="32"/>
        </w:rPr>
      </w:pPr>
      <w:r>
        <w:rPr>
          <w:rFonts w:hint="eastAsia" w:ascii="仿宋_GB2312" w:hAnsi="宋体" w:eastAsia="仿宋_GB2312" w:cs="宋体"/>
          <w:b/>
          <w:bCs/>
          <w:color w:val="000000"/>
          <w:sz w:val="32"/>
          <w:szCs w:val="32"/>
          <w:shd w:val="clear" w:color="auto" w:fill="FFFFFF"/>
        </w:rPr>
        <w:t>（一）单位负担重。</w:t>
      </w:r>
    </w:p>
    <w:p w14:paraId="7BF82EC2">
      <w:pPr>
        <w:pStyle w:val="11"/>
        <w:shd w:val="clear" w:color="auto" w:fill="FFFFFF"/>
        <w:spacing w:before="0" w:beforeAutospacing="0" w:after="0" w:afterAutospacing="0" w:line="560" w:lineRule="exact"/>
        <w:ind w:firstLine="640" w:firstLineChars="200"/>
        <w:jc w:val="both"/>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shd w:val="clear" w:color="auto" w:fill="FFFFFF"/>
        </w:rPr>
        <w:t>近年部门预算基本上是保人员经费</w:t>
      </w:r>
      <w:r>
        <w:rPr>
          <w:rFonts w:hint="eastAsia" w:ascii="仿宋_GB2312" w:hAnsi="宋体" w:eastAsia="仿宋_GB2312" w:cs="宋体"/>
          <w:color w:val="000000"/>
          <w:sz w:val="32"/>
          <w:szCs w:val="32"/>
          <w:shd w:val="clear" w:color="auto" w:fill="FFFFFF"/>
          <w:lang w:eastAsia="zh-CN"/>
        </w:rPr>
        <w:t>，</w:t>
      </w:r>
      <w:r>
        <w:rPr>
          <w:rFonts w:hint="eastAsia" w:ascii="仿宋_GB2312" w:hAnsi="宋体" w:eastAsia="仿宋_GB2312" w:cs="宋体"/>
          <w:color w:val="000000"/>
          <w:sz w:val="32"/>
          <w:szCs w:val="32"/>
          <w:shd w:val="clear" w:color="auto" w:fill="FFFFFF"/>
        </w:rPr>
        <w:t>公用经费厉行节约，从实际运行和决算情况来看，除基本支出外，单位每年要负担一些财政无预算的</w:t>
      </w:r>
      <w:r>
        <w:rPr>
          <w:rFonts w:hint="eastAsia" w:ascii="仿宋_GB2312" w:hAnsi="宋体" w:eastAsia="仿宋_GB2312" w:cs="宋体"/>
          <w:color w:val="000000"/>
          <w:sz w:val="32"/>
          <w:szCs w:val="32"/>
          <w:shd w:val="clear" w:color="auto" w:fill="FFFFFF"/>
          <w:lang w:eastAsia="zh-CN"/>
        </w:rPr>
        <w:t>刚性</w:t>
      </w:r>
      <w:r>
        <w:rPr>
          <w:rFonts w:hint="eastAsia" w:ascii="仿宋_GB2312" w:hAnsi="宋体" w:eastAsia="仿宋_GB2312" w:cs="宋体"/>
          <w:color w:val="000000"/>
          <w:sz w:val="32"/>
          <w:szCs w:val="32"/>
          <w:shd w:val="clear" w:color="auto" w:fill="FFFFFF"/>
        </w:rPr>
        <w:t>支出，资金来源无着落，单位只能挤占基本支出，单位运转困难，也造成单位难以按照部门预算使用资金。</w:t>
      </w:r>
    </w:p>
    <w:p w14:paraId="297CA5B8">
      <w:pPr>
        <w:pStyle w:val="11"/>
        <w:numPr>
          <w:ilvl w:val="0"/>
          <w:numId w:val="9"/>
        </w:numPr>
        <w:shd w:val="clear" w:color="auto" w:fill="FFFFFF"/>
        <w:spacing w:before="0" w:beforeAutospacing="0" w:after="0" w:afterAutospacing="0" w:line="560" w:lineRule="exact"/>
        <w:ind w:firstLine="640" w:firstLineChars="200"/>
        <w:jc w:val="both"/>
        <w:rPr>
          <w:rFonts w:hint="eastAsia" w:ascii="仿宋_GB2312" w:hAnsi="宋体" w:eastAsia="仿宋_GB2312" w:cs="宋体"/>
          <w:color w:val="000000"/>
          <w:sz w:val="32"/>
          <w:szCs w:val="32"/>
          <w:shd w:val="clear" w:color="auto" w:fill="FFFFFF"/>
        </w:rPr>
      </w:pPr>
      <w:r>
        <w:rPr>
          <w:rFonts w:hint="eastAsia" w:ascii="仿宋_GB2312" w:hAnsi="宋体" w:eastAsia="仿宋_GB2312" w:cs="宋体"/>
          <w:b/>
          <w:bCs/>
          <w:color w:val="000000"/>
          <w:sz w:val="32"/>
          <w:szCs w:val="32"/>
          <w:shd w:val="clear" w:color="auto" w:fill="FFFFFF"/>
        </w:rPr>
        <w:t>预算不够准确。</w:t>
      </w:r>
      <w:r>
        <w:rPr>
          <w:rFonts w:hint="eastAsia" w:ascii="仿宋_GB2312" w:hAnsi="宋体" w:eastAsia="仿宋_GB2312" w:cs="宋体"/>
          <w:color w:val="000000"/>
          <w:sz w:val="32"/>
          <w:szCs w:val="32"/>
          <w:shd w:val="clear" w:color="auto" w:fill="FFFFFF"/>
        </w:rPr>
        <w:t>上年预算时，因物价、经济发展、具体工作内容等因素无法完全估算准确，还有一些临时需做的项目经费，都无法预算进去。</w:t>
      </w:r>
    </w:p>
    <w:p w14:paraId="20BC9A35">
      <w:pPr>
        <w:pStyle w:val="6"/>
        <w:adjustRightInd w:val="0"/>
        <w:snapToGrid w:val="0"/>
        <w:spacing w:line="560" w:lineRule="exact"/>
        <w:ind w:firstLine="606" w:firstLineChars="192"/>
        <w:rPr>
          <w:rFonts w:hint="default" w:ascii="宋体" w:hAnsi="宋体" w:eastAsia="宋体"/>
          <w:b/>
          <w:spacing w:val="-2"/>
          <w:sz w:val="32"/>
          <w:szCs w:val="32"/>
          <w:lang w:val="en-US" w:eastAsia="zh-CN"/>
        </w:rPr>
      </w:pPr>
      <w:r>
        <w:rPr>
          <w:rFonts w:hint="eastAsia" w:ascii="宋体" w:hAnsi="宋体" w:eastAsia="宋体"/>
          <w:b/>
          <w:spacing w:val="-2"/>
          <w:sz w:val="32"/>
          <w:szCs w:val="32"/>
          <w:lang w:val="en-US" w:eastAsia="zh-CN"/>
        </w:rPr>
        <w:t>八、下一步改进措施</w:t>
      </w:r>
    </w:p>
    <w:p w14:paraId="746A4CA1">
      <w:pPr>
        <w:pStyle w:val="11"/>
        <w:shd w:val="clear" w:color="auto" w:fill="FFFFFF"/>
        <w:spacing w:before="0" w:beforeAutospacing="0" w:after="0" w:afterAutospacing="0" w:line="560" w:lineRule="exact"/>
        <w:ind w:firstLine="640" w:firstLineChars="200"/>
        <w:jc w:val="both"/>
        <w:rPr>
          <w:rFonts w:hint="eastAsia" w:ascii="仿宋_GB2312" w:hAnsi="宋体" w:eastAsia="仿宋_GB2312" w:cs="宋体"/>
          <w:color w:val="000000"/>
          <w:sz w:val="32"/>
          <w:szCs w:val="32"/>
        </w:rPr>
      </w:pPr>
      <w:r>
        <w:rPr>
          <w:rFonts w:hint="eastAsia" w:ascii="仿宋_GB2312" w:hAnsi="宋体" w:eastAsia="仿宋_GB2312" w:cs="宋体"/>
          <w:b/>
          <w:bCs/>
          <w:color w:val="000000"/>
          <w:sz w:val="32"/>
          <w:szCs w:val="32"/>
          <w:shd w:val="clear" w:color="auto" w:fill="FFFFFF"/>
        </w:rPr>
        <w:t>（一）增加经常性支出的预算。</w:t>
      </w:r>
      <w:r>
        <w:rPr>
          <w:rFonts w:hint="eastAsia" w:ascii="仿宋_GB2312" w:hAnsi="宋体" w:eastAsia="仿宋_GB2312" w:cs="宋体"/>
          <w:color w:val="000000"/>
          <w:sz w:val="32"/>
          <w:szCs w:val="32"/>
          <w:shd w:val="clear" w:color="auto" w:fill="FFFFFF"/>
        </w:rPr>
        <w:t>建议把乡村振兴工作支出等全县性中心工作单独列入财政预算，减轻单位负担。</w:t>
      </w:r>
    </w:p>
    <w:p w14:paraId="1FF11ECD">
      <w:pPr>
        <w:pStyle w:val="11"/>
        <w:shd w:val="clear" w:color="auto" w:fill="FFFFFF"/>
        <w:spacing w:before="0" w:beforeAutospacing="0" w:after="0" w:afterAutospacing="0" w:line="560" w:lineRule="exact"/>
        <w:ind w:firstLine="640" w:firstLineChars="200"/>
        <w:jc w:val="both"/>
        <w:rPr>
          <w:rFonts w:hint="eastAsia" w:ascii="仿宋" w:hAnsi="仿宋" w:eastAsia="仿宋"/>
          <w:sz w:val="32"/>
          <w:szCs w:val="32"/>
        </w:rPr>
      </w:pPr>
      <w:r>
        <w:rPr>
          <w:rFonts w:hint="eastAsia" w:ascii="仿宋_GB2312" w:hAnsi="宋体" w:eastAsia="仿宋_GB2312" w:cs="宋体"/>
          <w:b/>
          <w:bCs/>
          <w:color w:val="000000"/>
          <w:sz w:val="32"/>
          <w:szCs w:val="32"/>
          <w:shd w:val="clear" w:color="auto" w:fill="FFFFFF"/>
        </w:rPr>
        <w:t>（二）科学合理编制预算。</w:t>
      </w:r>
      <w:r>
        <w:rPr>
          <w:rFonts w:hint="eastAsia" w:ascii="仿宋_GB2312" w:hAnsi="宋体" w:eastAsia="仿宋_GB2312" w:cs="宋体"/>
          <w:color w:val="000000"/>
          <w:sz w:val="32"/>
          <w:szCs w:val="32"/>
          <w:shd w:val="clear" w:color="auto" w:fill="FFFFFF"/>
        </w:rPr>
        <w:t>对一些新项目加强预算编制的前瞻性，按照新《</w:t>
      </w:r>
      <w:r>
        <w:rPr>
          <w:rFonts w:hint="eastAsia" w:ascii="仿宋_GB2312" w:hAnsi="宋体" w:eastAsia="仿宋_GB2312" w:cs="宋体"/>
          <w:color w:val="000000"/>
          <w:sz w:val="32"/>
          <w:szCs w:val="32"/>
          <w:shd w:val="clear" w:color="auto" w:fill="FFFFFF"/>
          <w:lang w:eastAsia="zh-CN"/>
        </w:rPr>
        <w:t>中华人民共和国预算法</w:t>
      </w:r>
      <w:r>
        <w:rPr>
          <w:rFonts w:hint="eastAsia" w:ascii="仿宋_GB2312" w:hAnsi="宋体" w:eastAsia="仿宋_GB2312" w:cs="宋体"/>
          <w:color w:val="000000"/>
          <w:sz w:val="32"/>
          <w:szCs w:val="32"/>
          <w:shd w:val="clear" w:color="auto" w:fill="FFFFFF"/>
        </w:rPr>
        <w:t>》及其实施条例的相关规定，</w:t>
      </w:r>
      <w:r>
        <w:rPr>
          <w:rFonts w:hint="eastAsia" w:ascii="仿宋_GB2312" w:hAnsi="宋体" w:eastAsia="仿宋_GB2312" w:cs="宋体"/>
          <w:color w:val="000000"/>
          <w:sz w:val="32"/>
          <w:szCs w:val="32"/>
          <w:shd w:val="clear" w:color="auto" w:fill="FFFFFF"/>
          <w:lang w:eastAsia="zh-CN"/>
        </w:rPr>
        <w:t>按照</w:t>
      </w:r>
      <w:r>
        <w:rPr>
          <w:rFonts w:hint="eastAsia" w:ascii="仿宋_GB2312" w:hAnsi="宋体" w:eastAsia="仿宋_GB2312" w:cs="宋体"/>
          <w:color w:val="000000"/>
          <w:sz w:val="32"/>
          <w:szCs w:val="32"/>
          <w:shd w:val="clear" w:color="auto" w:fill="FFFFFF"/>
        </w:rPr>
        <w:t>政策规定及本部门的发展规划，结合上一年度预算执行情况和本年度预算收支变化因素，科学、合理地编制本</w:t>
      </w:r>
      <w:r>
        <w:rPr>
          <w:rFonts w:hint="eastAsia" w:ascii="仿宋_GB2312" w:hAnsi="宋体" w:eastAsia="仿宋_GB2312" w:cs="宋体"/>
          <w:color w:val="000000"/>
          <w:sz w:val="32"/>
          <w:szCs w:val="32"/>
          <w:shd w:val="clear" w:color="auto" w:fill="FFFFFF"/>
          <w:lang w:eastAsia="zh-CN"/>
        </w:rPr>
        <w:t>年度</w:t>
      </w:r>
      <w:r>
        <w:rPr>
          <w:rFonts w:hint="eastAsia" w:ascii="仿宋_GB2312" w:hAnsi="宋体" w:eastAsia="仿宋_GB2312" w:cs="宋体"/>
          <w:color w:val="000000"/>
          <w:sz w:val="32"/>
          <w:szCs w:val="32"/>
          <w:shd w:val="clear" w:color="auto" w:fill="FFFFFF"/>
        </w:rPr>
        <w:t>预算草案，执行中确需调剂预算的，按规定程序报经批准。</w:t>
      </w:r>
    </w:p>
    <w:p w14:paraId="109AE3CC">
      <w:pPr>
        <w:numPr>
          <w:ilvl w:val="0"/>
          <w:numId w:val="0"/>
        </w:numPr>
        <w:shd w:val="clear" w:color="auto" w:fill="FFFFFF"/>
        <w:spacing w:line="640" w:lineRule="exact"/>
        <w:ind w:firstLine="632" w:firstLineChars="200"/>
        <w:rPr>
          <w:rFonts w:hint="default"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九、其他需要说明的情况</w:t>
      </w:r>
    </w:p>
    <w:p w14:paraId="61362944">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218F2995">
      <w:pPr>
        <w:pStyle w:val="2"/>
        <w:numPr>
          <w:ilvl w:val="0"/>
          <w:numId w:val="0"/>
        </w:numPr>
        <w:ind w:leftChars="200"/>
        <w:rPr>
          <w:rFonts w:hint="eastAsia"/>
          <w:lang w:val="en-US"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FB2E2"/>
    <w:multiLevelType w:val="singleLevel"/>
    <w:tmpl w:val="8D8FB2E2"/>
    <w:lvl w:ilvl="0" w:tentative="0">
      <w:start w:val="2"/>
      <w:numFmt w:val="chineseCounting"/>
      <w:suff w:val="nothing"/>
      <w:lvlText w:val="%1、"/>
      <w:lvlJc w:val="left"/>
      <w:rPr>
        <w:rFonts w:hint="eastAsia"/>
      </w:rPr>
    </w:lvl>
  </w:abstractNum>
  <w:abstractNum w:abstractNumId="1">
    <w:nsid w:val="8F183826"/>
    <w:multiLevelType w:val="singleLevel"/>
    <w:tmpl w:val="8F183826"/>
    <w:lvl w:ilvl="0" w:tentative="0">
      <w:start w:val="9"/>
      <w:numFmt w:val="decimal"/>
      <w:suff w:val="nothing"/>
      <w:lvlText w:val="%1、"/>
      <w:lvlJc w:val="left"/>
      <w:pPr>
        <w:ind w:left="40"/>
      </w:pPr>
    </w:lvl>
  </w:abstractNum>
  <w:abstractNum w:abstractNumId="2">
    <w:nsid w:val="A0B67010"/>
    <w:multiLevelType w:val="singleLevel"/>
    <w:tmpl w:val="A0B67010"/>
    <w:lvl w:ilvl="0" w:tentative="0">
      <w:start w:val="15"/>
      <w:numFmt w:val="decimal"/>
      <w:suff w:val="nothing"/>
      <w:lvlText w:val="%1、"/>
      <w:lvlJc w:val="left"/>
      <w:pPr>
        <w:ind w:left="250"/>
      </w:pPr>
    </w:lvl>
  </w:abstractNum>
  <w:abstractNum w:abstractNumId="3">
    <w:nsid w:val="19D92FBC"/>
    <w:multiLevelType w:val="singleLevel"/>
    <w:tmpl w:val="19D92FBC"/>
    <w:lvl w:ilvl="0" w:tentative="0">
      <w:start w:val="5"/>
      <w:numFmt w:val="decimal"/>
      <w:suff w:val="nothing"/>
      <w:lvlText w:val="%1、"/>
      <w:lvlJc w:val="left"/>
    </w:lvl>
  </w:abstractNum>
  <w:abstractNum w:abstractNumId="4">
    <w:nsid w:val="23D8F3C7"/>
    <w:multiLevelType w:val="singleLevel"/>
    <w:tmpl w:val="23D8F3C7"/>
    <w:lvl w:ilvl="0" w:tentative="0">
      <w:start w:val="7"/>
      <w:numFmt w:val="chineseCounting"/>
      <w:suff w:val="nothing"/>
      <w:lvlText w:val="%1、"/>
      <w:lvlJc w:val="left"/>
      <w:rPr>
        <w:rFonts w:hint="eastAsia"/>
      </w:rPr>
    </w:lvl>
  </w:abstractNum>
  <w:abstractNum w:abstractNumId="5">
    <w:nsid w:val="2756E2F4"/>
    <w:multiLevelType w:val="singleLevel"/>
    <w:tmpl w:val="2756E2F4"/>
    <w:lvl w:ilvl="0" w:tentative="0">
      <w:start w:val="2"/>
      <w:numFmt w:val="chineseCounting"/>
      <w:suff w:val="nothing"/>
      <w:lvlText w:val="（%1）"/>
      <w:lvlJc w:val="left"/>
      <w:rPr>
        <w:rFonts w:hint="eastAsia"/>
      </w:rPr>
    </w:lvl>
  </w:abstractNum>
  <w:abstractNum w:abstractNumId="6">
    <w:nsid w:val="3F1CDF27"/>
    <w:multiLevelType w:val="singleLevel"/>
    <w:tmpl w:val="3F1CDF27"/>
    <w:lvl w:ilvl="0" w:tentative="0">
      <w:start w:val="2"/>
      <w:numFmt w:val="chineseCounting"/>
      <w:suff w:val="nothing"/>
      <w:lvlText w:val="（%1）"/>
      <w:lvlJc w:val="left"/>
      <w:rPr>
        <w:rFonts w:hint="eastAsia"/>
      </w:rPr>
    </w:lvl>
  </w:abstractNum>
  <w:abstractNum w:abstractNumId="7">
    <w:nsid w:val="56CD0C04"/>
    <w:multiLevelType w:val="singleLevel"/>
    <w:tmpl w:val="56CD0C04"/>
    <w:lvl w:ilvl="0" w:tentative="0">
      <w:start w:val="1"/>
      <w:numFmt w:val="decimal"/>
      <w:suff w:val="nothing"/>
      <w:lvlText w:val="%1、"/>
      <w:lvlJc w:val="left"/>
    </w:lvl>
  </w:abstractNum>
  <w:abstractNum w:abstractNumId="8">
    <w:nsid w:val="62CB0774"/>
    <w:multiLevelType w:val="singleLevel"/>
    <w:tmpl w:val="62CB0774"/>
    <w:lvl w:ilvl="0" w:tentative="0">
      <w:start w:val="3"/>
      <w:numFmt w:val="chineseCounting"/>
      <w:suff w:val="nothing"/>
      <w:lvlText w:val="（%1）"/>
      <w:lvlJc w:val="left"/>
      <w:rPr>
        <w:rFonts w:hint="eastAsia"/>
      </w:rPr>
    </w:lvl>
  </w:abstractNum>
  <w:num w:numId="1">
    <w:abstractNumId w:val="7"/>
  </w:num>
  <w:num w:numId="2">
    <w:abstractNumId w:val="1"/>
  </w:num>
  <w:num w:numId="3">
    <w:abstractNumId w:val="2"/>
  </w:num>
  <w:num w:numId="4">
    <w:abstractNumId w:val="3"/>
  </w:num>
  <w:num w:numId="5">
    <w:abstractNumId w:val="8"/>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000000"/>
    <w:rsid w:val="0A2F6A37"/>
    <w:rsid w:val="124E4AB1"/>
    <w:rsid w:val="1DE716C2"/>
    <w:rsid w:val="2F851823"/>
    <w:rsid w:val="45B26C12"/>
    <w:rsid w:val="56C9056E"/>
    <w:rsid w:val="5DB1620C"/>
    <w:rsid w:val="66D954CC"/>
    <w:rsid w:val="6D21601E"/>
    <w:rsid w:val="6DFD4921"/>
    <w:rsid w:val="72382D79"/>
    <w:rsid w:val="95D54E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Indent 2"/>
    <w:basedOn w:val="1"/>
    <w:qFormat/>
    <w:uiPriority w:val="0"/>
    <w:pPr>
      <w:ind w:firstLine="645"/>
    </w:pPr>
    <w:rPr>
      <w:rFonts w:ascii="仿宋_GB2312" w:eastAsia="仿宋_GB2312"/>
      <w:sz w:val="32"/>
      <w:szCs w:val="20"/>
    </w:rPr>
  </w:style>
  <w:style w:type="paragraph" w:styleId="5">
    <w:name w:val="Normal Indent"/>
    <w:basedOn w:val="1"/>
    <w:qFormat/>
    <w:uiPriority w:val="0"/>
    <w:pPr>
      <w:ind w:firstLine="420" w:firstLineChars="200"/>
    </w:pPr>
    <w:rPr>
      <w:rFonts w:ascii="Times New Roman" w:hAnsi="Times New Roman"/>
      <w:szCs w:val="20"/>
    </w:rPr>
  </w:style>
  <w:style w:type="paragraph" w:styleId="6">
    <w:name w:val="Body Text"/>
    <w:basedOn w:val="1"/>
    <w:qFormat/>
    <w:uiPriority w:val="0"/>
    <w:rPr>
      <w:rFonts w:eastAsia="Arial Unicode MS"/>
    </w:rPr>
  </w:style>
  <w:style w:type="paragraph" w:styleId="7">
    <w:name w:val="Balloon Text"/>
    <w:basedOn w:val="1"/>
    <w:link w:val="19"/>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2"/>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8">
    <w:name w:val="List Paragraph"/>
    <w:basedOn w:val="1"/>
    <w:qFormat/>
    <w:uiPriority w:val="34"/>
    <w:pPr>
      <w:ind w:firstLine="420" w:firstLineChars="200"/>
    </w:pPr>
  </w:style>
  <w:style w:type="character" w:customStyle="1" w:styleId="19">
    <w:name w:val="批注框文本 Char"/>
    <w:basedOn w:val="13"/>
    <w:link w:val="7"/>
    <w:semiHidden/>
    <w:qFormat/>
    <w:uiPriority w:val="99"/>
    <w:rPr>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font2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2247</Words>
  <Characters>2905</Characters>
  <Lines>63</Lines>
  <Paragraphs>18</Paragraphs>
  <TotalTime>0</TotalTime>
  <ScaleCrop>false</ScaleCrop>
  <LinksUpToDate>false</LinksUpToDate>
  <CharactersWithSpaces>2931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2020-07-05T10:32:00Z</dcterms:created>
  <dc:creator>李航 null</dc:creator>
  <cp:lastModifiedBy>左忆</cp:lastModifiedBy>
  <cp:lastPrinted>2023-08-16T01:28:00Z</cp:lastPrinted>
  <dcterms:modified xsi:type="dcterms:W3CDTF">2025-10-30T08:38:56Z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BB56A3224E4A40EFB0444776CCD726AC_13</vt:lpwstr>
  </property>
  <property fmtid="{D5CDD505-2E9C-101B-9397-08002B2CF9AE}" pid="4" name="KSOTemplateDocerSaveRecord">
    <vt:lpwstr>eyJoZGlkIjoiOWZjYjMyMDZlOGJiYmI3OWVmNmJhM2I2NDRjYTczZGEiLCJ1c2VySWQiOiIyNzIxMzkxODUifQ==</vt:lpwstr>
  </property>
</Properties>
</file>