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C1F4">
      <w:pPr>
        <w:pStyle w:val="15"/>
        <w:ind w:firstLine="360" w:firstLineChars="100"/>
        <w:jc w:val="both"/>
        <w:rPr>
          <w:rFonts w:hAnsi="黑体"/>
          <w:sz w:val="36"/>
          <w:szCs w:val="36"/>
          <w:highlight w:val="none"/>
        </w:rPr>
      </w:pPr>
      <w:r>
        <w:rPr>
          <w:rFonts w:hint="eastAsia" w:hAnsi="黑体"/>
          <w:sz w:val="36"/>
          <w:szCs w:val="36"/>
          <w:highlight w:val="none"/>
        </w:rPr>
        <w:t>附件1</w:t>
      </w:r>
    </w:p>
    <w:p w14:paraId="687A0490">
      <w:pPr>
        <w:pStyle w:val="15"/>
        <w:jc w:val="center"/>
        <w:rPr>
          <w:rFonts w:ascii="Times New Roman" w:hAnsi="Times New Roman" w:cs="Times New Roman"/>
          <w:sz w:val="56"/>
          <w:szCs w:val="56"/>
          <w:highlight w:val="none"/>
        </w:rPr>
      </w:pPr>
    </w:p>
    <w:p w14:paraId="0479878B">
      <w:pPr>
        <w:pStyle w:val="15"/>
        <w:jc w:val="center"/>
        <w:rPr>
          <w:rFonts w:ascii="Times New Roman" w:hAnsi="Times New Roman" w:cs="Times New Roman"/>
          <w:sz w:val="84"/>
          <w:szCs w:val="84"/>
          <w:highlight w:val="none"/>
        </w:rPr>
      </w:pPr>
    </w:p>
    <w:p w14:paraId="1DDAEB62">
      <w:pPr>
        <w:pStyle w:val="15"/>
        <w:jc w:val="center"/>
        <w:rPr>
          <w:rFonts w:ascii="Times New Roman" w:hAnsi="Times New Roman" w:cs="Times New Roman"/>
          <w:sz w:val="84"/>
          <w:szCs w:val="84"/>
          <w:highlight w:val="none"/>
        </w:rPr>
      </w:pPr>
    </w:p>
    <w:p w14:paraId="2593106F">
      <w:pPr>
        <w:pStyle w:val="15"/>
        <w:jc w:val="center"/>
        <w:rPr>
          <w:rFonts w:hint="eastAsia"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2024年度</w:t>
      </w:r>
    </w:p>
    <w:p w14:paraId="5D672FAE">
      <w:pPr>
        <w:pStyle w:val="15"/>
        <w:jc w:val="center"/>
        <w:rPr>
          <w:rFonts w:hint="eastAsia" w:asciiTheme="minorEastAsia" w:hAnsiTheme="minorEastAsia" w:eastAsiaTheme="minorEastAsia" w:cstheme="minorEastAsia"/>
          <w:b/>
          <w:bCs/>
          <w:sz w:val="72"/>
          <w:szCs w:val="72"/>
          <w:highlight w:val="none"/>
          <w:lang w:val="en-US" w:eastAsia="zh-CN"/>
        </w:rPr>
      </w:pPr>
      <w:r>
        <w:rPr>
          <w:rFonts w:hint="eastAsia" w:asciiTheme="minorEastAsia" w:hAnsiTheme="minorEastAsia" w:eastAsiaTheme="minorEastAsia" w:cstheme="minorEastAsia"/>
          <w:b/>
          <w:bCs/>
          <w:sz w:val="72"/>
          <w:szCs w:val="72"/>
          <w:highlight w:val="none"/>
          <w:lang w:val="en-US" w:eastAsia="zh-CN"/>
        </w:rPr>
        <w:t>溆浦县职业中等专业学校</w:t>
      </w:r>
    </w:p>
    <w:p w14:paraId="00689187">
      <w:pPr>
        <w:pStyle w:val="15"/>
        <w:jc w:val="center"/>
        <w:rPr>
          <w:rFonts w:hint="eastAsia"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部门决算</w:t>
      </w:r>
    </w:p>
    <w:p w14:paraId="7A93FFCE">
      <w:pPr>
        <w:pStyle w:val="15"/>
        <w:jc w:val="center"/>
        <w:rPr>
          <w:rFonts w:ascii="Times New Roman" w:hAnsi="Times New Roman" w:eastAsia="方正小标宋_GBK" w:cs="Times New Roman"/>
          <w:sz w:val="56"/>
          <w:szCs w:val="56"/>
          <w:highlight w:val="none"/>
        </w:rPr>
      </w:pPr>
    </w:p>
    <w:p w14:paraId="6080BFB2">
      <w:pPr>
        <w:pStyle w:val="15"/>
        <w:jc w:val="center"/>
        <w:rPr>
          <w:rFonts w:ascii="Times New Roman" w:hAnsi="Times New Roman" w:cs="Times New Roman"/>
          <w:sz w:val="56"/>
          <w:szCs w:val="56"/>
          <w:highlight w:val="none"/>
        </w:rPr>
      </w:pPr>
    </w:p>
    <w:p w14:paraId="3037DA16">
      <w:pPr>
        <w:pStyle w:val="15"/>
        <w:rPr>
          <w:rFonts w:ascii="Times New Roman" w:hAnsi="Times New Roman" w:cs="Times New Roman"/>
          <w:sz w:val="56"/>
          <w:szCs w:val="56"/>
          <w:highlight w:val="none"/>
        </w:rPr>
      </w:pPr>
    </w:p>
    <w:p w14:paraId="45B8396E">
      <w:pPr>
        <w:pStyle w:val="15"/>
        <w:jc w:val="center"/>
        <w:rPr>
          <w:rFonts w:ascii="Times New Roman" w:hAnsi="Times New Roman" w:cs="Times New Roman"/>
          <w:sz w:val="32"/>
          <w:szCs w:val="32"/>
          <w:highlight w:val="none"/>
        </w:rPr>
      </w:pPr>
    </w:p>
    <w:p w14:paraId="4EC5ECED">
      <w:pPr>
        <w:pStyle w:val="15"/>
        <w:jc w:val="center"/>
        <w:rPr>
          <w:rFonts w:ascii="Times New Roman" w:hAnsi="Times New Roman" w:cs="Times New Roman"/>
          <w:sz w:val="32"/>
          <w:szCs w:val="32"/>
          <w:highlight w:val="none"/>
        </w:rPr>
      </w:pPr>
    </w:p>
    <w:p w14:paraId="03275F9F">
      <w:pPr>
        <w:pStyle w:val="15"/>
        <w:jc w:val="center"/>
        <w:rPr>
          <w:rFonts w:ascii="Times New Roman" w:hAnsi="Times New Roman" w:cs="Times New Roman"/>
          <w:sz w:val="32"/>
          <w:szCs w:val="32"/>
          <w:highlight w:val="none"/>
        </w:rPr>
      </w:pPr>
    </w:p>
    <w:p w14:paraId="20F9D41F">
      <w:pPr>
        <w:pStyle w:val="15"/>
        <w:jc w:val="center"/>
        <w:rPr>
          <w:rFonts w:ascii="Times New Roman" w:hAnsi="Times New Roman" w:cs="Times New Roman"/>
          <w:sz w:val="32"/>
          <w:szCs w:val="32"/>
          <w:highlight w:val="none"/>
        </w:rPr>
      </w:pPr>
    </w:p>
    <w:p w14:paraId="05913FED">
      <w:pPr>
        <w:pStyle w:val="15"/>
        <w:jc w:val="center"/>
        <w:rPr>
          <w:rFonts w:ascii="Times New Roman" w:hAnsi="Times New Roman" w:cs="Times New Roman"/>
          <w:sz w:val="32"/>
          <w:szCs w:val="32"/>
          <w:highlight w:val="none"/>
        </w:rPr>
      </w:pPr>
    </w:p>
    <w:p w14:paraId="37D6C55C">
      <w:pPr>
        <w:pStyle w:val="15"/>
        <w:jc w:val="center"/>
        <w:rPr>
          <w:rFonts w:ascii="Times New Roman" w:hAnsi="Times New Roman" w:cs="Times New Roman"/>
          <w:sz w:val="32"/>
          <w:szCs w:val="32"/>
          <w:highlight w:val="none"/>
        </w:rPr>
      </w:pPr>
    </w:p>
    <w:p w14:paraId="3610ED3B">
      <w:pPr>
        <w:pStyle w:val="15"/>
        <w:spacing w:line="540" w:lineRule="exact"/>
        <w:jc w:val="center"/>
        <w:rPr>
          <w:rFonts w:ascii="Times New Roman" w:hAnsi="Times New Roman" w:cs="Times New Roman"/>
          <w:sz w:val="56"/>
          <w:szCs w:val="56"/>
          <w:highlight w:val="none"/>
        </w:rPr>
      </w:pPr>
    </w:p>
    <w:p w14:paraId="314D0730">
      <w:pPr>
        <w:pStyle w:val="15"/>
        <w:spacing w:line="600" w:lineRule="exact"/>
        <w:jc w:val="both"/>
        <w:rPr>
          <w:rFonts w:ascii="Times New Roman" w:hAnsi="Times New Roman" w:cs="Times New Roman"/>
          <w:b/>
          <w:sz w:val="36"/>
          <w:szCs w:val="28"/>
          <w:highlight w:val="none"/>
        </w:rPr>
        <w:sectPr>
          <w:footerReference r:id="rId3" w:type="default"/>
          <w:pgSz w:w="11906" w:h="16838"/>
          <w:pgMar w:top="1417" w:right="1588" w:bottom="1417" w:left="1588" w:header="851" w:footer="992" w:gutter="0"/>
          <w:pgNumType w:start="1"/>
          <w:cols w:space="425" w:num="1"/>
          <w:docGrid w:type="lines" w:linePitch="312" w:charSpace="0"/>
        </w:sectPr>
      </w:pPr>
    </w:p>
    <w:p w14:paraId="05B7FA2C">
      <w:pPr>
        <w:pStyle w:val="15"/>
        <w:spacing w:line="600" w:lineRule="exact"/>
        <w:jc w:val="center"/>
        <w:rPr>
          <w:rFonts w:ascii="Times New Roman" w:hAnsi="Times New Roman" w:cs="Times New Roman"/>
          <w:bCs/>
          <w:sz w:val="36"/>
          <w:szCs w:val="28"/>
          <w:highlight w:val="none"/>
        </w:rPr>
      </w:pPr>
      <w:r>
        <w:rPr>
          <w:rFonts w:ascii="Times New Roman" w:hAnsi="Times New Roman" w:cs="Times New Roman"/>
          <w:bCs/>
          <w:sz w:val="36"/>
          <w:szCs w:val="28"/>
          <w:highlight w:val="none"/>
        </w:rPr>
        <w:t>目录</w:t>
      </w:r>
    </w:p>
    <w:p w14:paraId="622E469F">
      <w:pPr>
        <w:pStyle w:val="15"/>
        <w:spacing w:afterLines="50" w:line="600" w:lineRule="exact"/>
        <w:rPr>
          <w:rFonts w:ascii="Times New Roman" w:hAnsi="Times New Roman" w:cs="Times New Roman"/>
          <w:bCs/>
          <w:sz w:val="32"/>
          <w:szCs w:val="32"/>
          <w:highlight w:val="none"/>
        </w:rPr>
      </w:pPr>
      <w:r>
        <w:rPr>
          <w:rFonts w:ascii="Times New Roman" w:hAnsi="Times New Roman" w:cs="Times New Roman"/>
          <w:bCs/>
          <w:sz w:val="32"/>
          <w:szCs w:val="32"/>
          <w:highlight w:val="none"/>
        </w:rPr>
        <w:t xml:space="preserve">第一部分 </w:t>
      </w:r>
      <w:r>
        <w:rPr>
          <w:rFonts w:hint="eastAsia" w:ascii="Times New Roman" w:hAnsi="Times New Roman" w:cs="Times New Roman"/>
          <w:bCs/>
          <w:sz w:val="32"/>
          <w:szCs w:val="32"/>
          <w:highlight w:val="none"/>
          <w:lang w:val="en-US" w:eastAsia="zh-CN"/>
        </w:rPr>
        <w:t>溆浦县职业中等专业学校</w:t>
      </w:r>
      <w:r>
        <w:rPr>
          <w:rFonts w:ascii="Times New Roman" w:hAnsi="Times New Roman" w:cs="Times New Roman"/>
          <w:bCs/>
          <w:sz w:val="32"/>
          <w:szCs w:val="32"/>
          <w:highlight w:val="none"/>
        </w:rPr>
        <w:t>概况</w:t>
      </w:r>
    </w:p>
    <w:p w14:paraId="54265D3A">
      <w:pPr>
        <w:pStyle w:val="15"/>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一、部门职责</w:t>
      </w:r>
    </w:p>
    <w:p w14:paraId="2D302D49">
      <w:pPr>
        <w:pStyle w:val="15"/>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二、机构设置及决算单位构成</w:t>
      </w:r>
    </w:p>
    <w:p w14:paraId="3024354C">
      <w:pPr>
        <w:pStyle w:val="15"/>
        <w:spacing w:beforeLines="50" w:afterLines="50" w:line="600" w:lineRule="exact"/>
        <w:rPr>
          <w:rFonts w:ascii="Times New Roman" w:hAnsi="Times New Roman" w:cs="Times New Roman"/>
          <w:bCs/>
          <w:sz w:val="32"/>
          <w:szCs w:val="32"/>
          <w:highlight w:val="none"/>
        </w:rPr>
      </w:pPr>
      <w:r>
        <w:rPr>
          <w:rFonts w:ascii="Times New Roman" w:hAnsi="Times New Roman" w:cs="Times New Roman"/>
          <w:bCs/>
          <w:sz w:val="32"/>
          <w:szCs w:val="32"/>
          <w:highlight w:val="none"/>
        </w:rPr>
        <w:t>第二部分部门决算表</w:t>
      </w:r>
    </w:p>
    <w:p w14:paraId="2B971C7A">
      <w:pPr>
        <w:pStyle w:val="15"/>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一、收入支出决算总表</w:t>
      </w:r>
    </w:p>
    <w:p w14:paraId="2D7752C4">
      <w:pPr>
        <w:pStyle w:val="15"/>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二、收入决算表</w:t>
      </w:r>
    </w:p>
    <w:p w14:paraId="66293E2D">
      <w:pPr>
        <w:pStyle w:val="15"/>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三、支出决算表</w:t>
      </w:r>
    </w:p>
    <w:p w14:paraId="74F3CC21">
      <w:pPr>
        <w:pStyle w:val="15"/>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四、财政拨款收入支出决算总表</w:t>
      </w:r>
    </w:p>
    <w:p w14:paraId="6A4539AB">
      <w:pPr>
        <w:pStyle w:val="15"/>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五、一般公共预算财政拨款支出决算表</w:t>
      </w:r>
    </w:p>
    <w:p w14:paraId="25FD5C57">
      <w:pPr>
        <w:pStyle w:val="15"/>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六、一般公共预算财政拨款基本支出决算明细表</w:t>
      </w:r>
    </w:p>
    <w:p w14:paraId="0B6C20F9">
      <w:pPr>
        <w:pStyle w:val="15"/>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七、政府性基金预算财政拨款收入支出决算表</w:t>
      </w:r>
    </w:p>
    <w:p w14:paraId="53DDE870">
      <w:pPr>
        <w:pStyle w:val="15"/>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八、国有资本经营预算财政拨款支出决算表</w:t>
      </w:r>
    </w:p>
    <w:p w14:paraId="2B670ADA">
      <w:pPr>
        <w:pStyle w:val="15"/>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九、财政拨款“三公”经费支出决算表</w:t>
      </w:r>
    </w:p>
    <w:p w14:paraId="60F1DB3F">
      <w:pPr>
        <w:pStyle w:val="15"/>
        <w:spacing w:beforeLines="50" w:afterLines="50" w:line="600" w:lineRule="exact"/>
        <w:rPr>
          <w:rFonts w:ascii="Times New Roman" w:hAnsi="Times New Roman" w:cs="Times New Roman"/>
          <w:bCs/>
          <w:sz w:val="32"/>
          <w:szCs w:val="32"/>
          <w:highlight w:val="none"/>
        </w:rPr>
      </w:pPr>
      <w:r>
        <w:rPr>
          <w:rFonts w:ascii="Times New Roman" w:hAnsi="Times New Roman" w:cs="Times New Roman"/>
          <w:bCs/>
          <w:sz w:val="32"/>
          <w:szCs w:val="32"/>
          <w:highlight w:val="none"/>
        </w:rPr>
        <w:t>第三部分部门决算情况说明</w:t>
      </w:r>
    </w:p>
    <w:p w14:paraId="5D5F605E">
      <w:pPr>
        <w:pStyle w:val="15"/>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一、收入支出决算总体情况说明</w:t>
      </w:r>
    </w:p>
    <w:p w14:paraId="1A3E15CC">
      <w:pPr>
        <w:spacing w:line="600" w:lineRule="exact"/>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二、收入决算情况说明</w:t>
      </w:r>
    </w:p>
    <w:p w14:paraId="5492CB7C">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三、支出决算情况说明</w:t>
      </w:r>
    </w:p>
    <w:p w14:paraId="4EC55C93">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四、财政拨款收入支出决算总体情况说明</w:t>
      </w:r>
    </w:p>
    <w:p w14:paraId="3E3437F9">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五、一般公共预算财政拨款支出决算情况说明</w:t>
      </w:r>
    </w:p>
    <w:p w14:paraId="5F48E789">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sectPr>
          <w:footerReference r:id="rId4" w:type="default"/>
          <w:pgSz w:w="11906" w:h="16838"/>
          <w:pgMar w:top="1417" w:right="1588" w:bottom="1417" w:left="1588" w:header="851" w:footer="992" w:gutter="0"/>
          <w:pgNumType w:start="1"/>
          <w:cols w:space="425" w:num="1"/>
          <w:docGrid w:type="lines" w:linePitch="312" w:charSpace="0"/>
        </w:sectPr>
      </w:pPr>
    </w:p>
    <w:p w14:paraId="34EB9644">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六、一般公共预算财政拨款基本支出决算情况说明</w:t>
      </w:r>
    </w:p>
    <w:p w14:paraId="6F22C021">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七、财政拨款“三公”经费支出决算情况说明</w:t>
      </w:r>
    </w:p>
    <w:p w14:paraId="389B1D14">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八、政府性基金预算收入支出决算情况</w:t>
      </w:r>
    </w:p>
    <w:p w14:paraId="2969DEA4">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九、关于机关运行经费支出说明</w:t>
      </w:r>
    </w:p>
    <w:p w14:paraId="6475D8BB">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十、一般性支出情况说明</w:t>
      </w:r>
    </w:p>
    <w:p w14:paraId="0197EA36">
      <w:pPr>
        <w:autoSpaceDE w:val="0"/>
        <w:autoSpaceDN w:val="0"/>
        <w:adjustRightInd w:val="0"/>
        <w:spacing w:line="60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十一、关于政府采购支出说明</w:t>
      </w:r>
    </w:p>
    <w:p w14:paraId="6D6A6810">
      <w:pPr>
        <w:pStyle w:val="15"/>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十二、关于国有资产占用情况说明</w:t>
      </w:r>
    </w:p>
    <w:p w14:paraId="703FCA84">
      <w:pPr>
        <w:pStyle w:val="15"/>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十三、关于2024年度预算绩效管理情况的说明</w:t>
      </w:r>
    </w:p>
    <w:p w14:paraId="558145B5">
      <w:pPr>
        <w:pStyle w:val="15"/>
        <w:spacing w:beforeLines="50" w:afterLines="50" w:line="600" w:lineRule="exact"/>
        <w:rPr>
          <w:rFonts w:ascii="Times New Roman" w:hAnsi="Times New Roman" w:cs="Times New Roman"/>
          <w:bCs/>
          <w:sz w:val="32"/>
          <w:szCs w:val="32"/>
          <w:highlight w:val="none"/>
        </w:rPr>
      </w:pPr>
      <w:r>
        <w:rPr>
          <w:rFonts w:ascii="Times New Roman" w:hAnsi="Times New Roman" w:cs="Times New Roman"/>
          <w:bCs/>
          <w:sz w:val="32"/>
          <w:szCs w:val="32"/>
          <w:highlight w:val="none"/>
        </w:rPr>
        <w:t>第四部分名词解释</w:t>
      </w:r>
    </w:p>
    <w:p w14:paraId="06834E6E">
      <w:pPr>
        <w:pStyle w:val="15"/>
        <w:spacing w:beforeLines="50" w:afterLines="50" w:line="600" w:lineRule="exact"/>
        <w:rPr>
          <w:rFonts w:ascii="Times New Roman" w:hAnsi="Times New Roman" w:cs="Times New Roman"/>
          <w:bCs/>
          <w:sz w:val="32"/>
          <w:szCs w:val="32"/>
          <w:highlight w:val="none"/>
        </w:rPr>
      </w:pPr>
      <w:r>
        <w:rPr>
          <w:rFonts w:ascii="Times New Roman" w:hAnsi="Times New Roman" w:cs="Times New Roman"/>
          <w:bCs/>
          <w:sz w:val="32"/>
          <w:szCs w:val="32"/>
          <w:highlight w:val="none"/>
        </w:rPr>
        <w:t>第五部分附件</w:t>
      </w:r>
    </w:p>
    <w:p w14:paraId="385DCF9E">
      <w:pPr>
        <w:pStyle w:val="15"/>
        <w:spacing w:line="600" w:lineRule="exact"/>
        <w:rPr>
          <w:rFonts w:ascii="Times New Roman" w:hAnsi="Times New Roman" w:cs="Times New Roman"/>
          <w:bCs/>
          <w:sz w:val="28"/>
          <w:szCs w:val="28"/>
          <w:highlight w:val="none"/>
        </w:rPr>
      </w:pPr>
    </w:p>
    <w:p w14:paraId="5AC8BF63">
      <w:pPr>
        <w:jc w:val="center"/>
        <w:rPr>
          <w:rFonts w:ascii="Times New Roman" w:hAnsi="Times New Roman" w:cs="Times New Roman"/>
          <w:sz w:val="72"/>
          <w:szCs w:val="72"/>
          <w:highlight w:val="none"/>
        </w:rPr>
      </w:pPr>
    </w:p>
    <w:p w14:paraId="4EE01B5B">
      <w:pPr>
        <w:jc w:val="center"/>
        <w:rPr>
          <w:rFonts w:ascii="Times New Roman" w:hAnsi="Times New Roman" w:cs="Times New Roman"/>
          <w:sz w:val="72"/>
          <w:szCs w:val="72"/>
          <w:highlight w:val="none"/>
        </w:rPr>
      </w:pPr>
    </w:p>
    <w:p w14:paraId="5F338ADC">
      <w:pPr>
        <w:jc w:val="center"/>
        <w:rPr>
          <w:rFonts w:ascii="Times New Roman" w:hAnsi="Times New Roman" w:cs="Times New Roman"/>
          <w:sz w:val="72"/>
          <w:szCs w:val="72"/>
          <w:highlight w:val="none"/>
        </w:rPr>
      </w:pPr>
    </w:p>
    <w:p w14:paraId="1C61B248">
      <w:pPr>
        <w:pStyle w:val="8"/>
        <w:rPr>
          <w:rFonts w:ascii="Times New Roman" w:hAnsi="Times New Roman" w:cs="Times New Roman"/>
          <w:highlight w:val="none"/>
        </w:rPr>
        <w:sectPr>
          <w:footerReference r:id="rId5" w:type="default"/>
          <w:pgSz w:w="11906" w:h="16838"/>
          <w:pgMar w:top="1417" w:right="1588" w:bottom="1417" w:left="1588" w:header="851" w:footer="992" w:gutter="0"/>
          <w:pgNumType w:start="1"/>
          <w:cols w:space="425" w:num="1"/>
          <w:docGrid w:type="lines" w:linePitch="312" w:charSpace="0"/>
        </w:sectPr>
      </w:pPr>
    </w:p>
    <w:p w14:paraId="0D2C8C6A">
      <w:pPr>
        <w:pStyle w:val="15"/>
        <w:spacing w:line="360" w:lineRule="auto"/>
        <w:jc w:val="center"/>
        <w:rPr>
          <w:rFonts w:ascii="Times New Roman" w:hAnsi="Times New Roman" w:eastAsia="方正小标宋_GBK" w:cs="Times New Roman"/>
          <w:sz w:val="52"/>
          <w:szCs w:val="52"/>
          <w:highlight w:val="none"/>
        </w:rPr>
      </w:pPr>
      <w:r>
        <w:rPr>
          <w:rFonts w:ascii="Times New Roman" w:hAnsi="Times New Roman" w:eastAsia="方正小标宋_GBK" w:cs="Times New Roman"/>
          <w:sz w:val="52"/>
          <w:szCs w:val="52"/>
          <w:highlight w:val="none"/>
        </w:rPr>
        <w:t>第一部分</w:t>
      </w:r>
    </w:p>
    <w:p w14:paraId="10DF7F24">
      <w:pPr>
        <w:pStyle w:val="15"/>
        <w:spacing w:line="360" w:lineRule="auto"/>
        <w:jc w:val="center"/>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z w:val="52"/>
          <w:szCs w:val="52"/>
          <w:highlight w:val="none"/>
          <w:lang w:val="en-US" w:eastAsia="zh-CN"/>
        </w:rPr>
        <w:t>溆浦县职业中等专业学校</w:t>
      </w:r>
      <w:r>
        <w:rPr>
          <w:rFonts w:hint="eastAsia" w:asciiTheme="majorEastAsia" w:hAnsiTheme="majorEastAsia" w:eastAsiaTheme="majorEastAsia" w:cstheme="majorEastAsia"/>
          <w:b/>
          <w:bCs/>
          <w:sz w:val="52"/>
          <w:szCs w:val="52"/>
          <w:highlight w:val="none"/>
        </w:rPr>
        <w:t>概况</w:t>
      </w:r>
    </w:p>
    <w:p w14:paraId="5CAFD218">
      <w:pPr>
        <w:pStyle w:val="4"/>
        <w:ind w:left="0" w:leftChars="0" w:firstLine="0" w:firstLineChars="0"/>
        <w:rPr>
          <w:rFonts w:ascii="Times New Roman" w:hAnsi="Times New Roman" w:cs="Times New Roman"/>
          <w:highlight w:val="none"/>
        </w:rPr>
      </w:pPr>
    </w:p>
    <w:p w14:paraId="0386DD7C">
      <w:pPr>
        <w:pStyle w:val="16"/>
        <w:spacing w:line="600" w:lineRule="exact"/>
        <w:ind w:firstLine="0" w:firstLineChars="0"/>
        <w:jc w:val="left"/>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一、</w:t>
      </w:r>
      <w:r>
        <w:rPr>
          <w:rFonts w:ascii="Times New Roman" w:hAnsi="Times New Roman" w:eastAsia="黑体" w:cs="Times New Roman"/>
          <w:sz w:val="32"/>
          <w:szCs w:val="32"/>
          <w:highlight w:val="none"/>
        </w:rPr>
        <w:t>部门职责</w:t>
      </w:r>
    </w:p>
    <w:p w14:paraId="7B97E4DD">
      <w:pPr>
        <w:widowControl/>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（一）全面贯彻执行党和国家有关学生教育的方针、政策及相关的法律法规，坚持依法治教、依法治学，执行国家教育教学标准，贯彻执行县教育局的行政规章制度，保证教育教学质量。</w:t>
      </w:r>
    </w:p>
    <w:p w14:paraId="2130C9C5">
      <w:pPr>
        <w:widowControl/>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（二）加强学校领导班子和教职工队伍建设，不断提高队伍素质。</w:t>
      </w:r>
    </w:p>
    <w:p w14:paraId="34E1AF39">
      <w:pPr>
        <w:widowControl/>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（三）遵循学生身心发展规律和社会发展要求，培养学生良好的行为习惯，引导学生从小逐步树立正确的世界观、人生观和价值观。</w:t>
      </w:r>
    </w:p>
    <w:p w14:paraId="72EA5BAE">
      <w:pPr>
        <w:widowControl/>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（四）遵循教学规律，深化课堂教育改革，减轻学生课业负担，全面提高教育教学质量，促进学生全面发展。</w:t>
      </w:r>
    </w:p>
    <w:p w14:paraId="70761521">
      <w:pPr>
        <w:widowControl/>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（五）做好校园安全工作，开展师生安全教育，健全安全应急机制，定期进行安全隐患排查，确保师生在校期间的安全。</w:t>
      </w:r>
    </w:p>
    <w:p w14:paraId="158CD7D1">
      <w:pPr>
        <w:widowControl/>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（六）做好小学学历教育及相关的社会服务，促进基础教育发展。</w:t>
      </w:r>
    </w:p>
    <w:p w14:paraId="44EC80EF">
      <w:pPr>
        <w:widowControl/>
        <w:spacing w:line="600" w:lineRule="exact"/>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二、机构设置及决算单位构成</w:t>
      </w:r>
    </w:p>
    <w:p w14:paraId="7B851FCE">
      <w:pPr>
        <w:widowControl/>
        <w:spacing w:line="600" w:lineRule="exact"/>
        <w:ind w:firstLine="640" w:firstLineChars="20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highlight w:val="none"/>
        </w:rPr>
        <w:t>（一）内设机构设置。</w:t>
      </w:r>
      <w:r>
        <w:rPr>
          <w:rFonts w:hint="eastAsia" w:ascii="Times New Roman" w:hAnsi="Times New Roman" w:eastAsia="仿宋_GB2312" w:cs="Times New Roman"/>
          <w:bCs/>
          <w:kern w:val="0"/>
          <w:sz w:val="32"/>
          <w:szCs w:val="32"/>
          <w:highlight w:val="none"/>
        </w:rPr>
        <w:t>本单位为县教育局下属二级预算单位，属于财政全额拨款的事业单位，内设校办、教导处、总务处、督导室等机构。</w:t>
      </w:r>
    </w:p>
    <w:p w14:paraId="66055D6B">
      <w:pPr>
        <w:widowControl/>
        <w:spacing w:line="600" w:lineRule="exact"/>
        <w:ind w:firstLine="640" w:firstLineChars="200"/>
        <w:rPr>
          <w:rFonts w:hint="eastAsia" w:ascii="Times New Roman" w:hAnsi="Times New Roman" w:eastAsia="仿宋_GB2312" w:cs="Times New Roman"/>
          <w:bCs/>
          <w:kern w:val="0"/>
          <w:sz w:val="32"/>
          <w:szCs w:val="32"/>
          <w:highlight w:val="none"/>
          <w:lang w:eastAsia="zh-CN"/>
        </w:rPr>
      </w:pPr>
      <w:r>
        <w:rPr>
          <w:rFonts w:ascii="Times New Roman" w:hAnsi="Times New Roman" w:eastAsia="仿宋_GB2312" w:cs="Times New Roman"/>
          <w:bCs/>
          <w:kern w:val="0"/>
          <w:sz w:val="32"/>
          <w:szCs w:val="32"/>
          <w:highlight w:val="none"/>
        </w:rPr>
        <w:t>（二）决算单位构成。</w:t>
      </w:r>
      <w:r>
        <w:rPr>
          <w:rFonts w:hint="eastAsia" w:ascii="Times New Roman" w:hAnsi="Times New Roman" w:eastAsia="仿宋_GB2312" w:cs="Times New Roman"/>
          <w:bCs/>
          <w:kern w:val="0"/>
          <w:sz w:val="32"/>
          <w:szCs w:val="32"/>
          <w:highlight w:val="none"/>
          <w:lang w:val="en-US" w:eastAsia="zh-CN"/>
        </w:rPr>
        <w:t>溆浦县职业中等专业学校</w:t>
      </w:r>
      <w:r>
        <w:rPr>
          <w:rFonts w:ascii="Times New Roman" w:hAnsi="Times New Roman" w:eastAsia="仿宋_GB2312" w:cs="Times New Roman"/>
          <w:bCs/>
          <w:kern w:val="0"/>
          <w:sz w:val="32"/>
          <w:szCs w:val="32"/>
          <w:highlight w:val="none"/>
        </w:rPr>
        <w:t>2024年部门决算汇总公开单位构成包括：</w:t>
      </w:r>
      <w:r>
        <w:rPr>
          <w:rFonts w:hint="eastAsia" w:ascii="Times New Roman" w:hAnsi="Times New Roman" w:eastAsia="仿宋_GB2312" w:cs="Times New Roman"/>
          <w:bCs/>
          <w:kern w:val="0"/>
          <w:sz w:val="32"/>
          <w:szCs w:val="32"/>
          <w:highlight w:val="none"/>
          <w:lang w:val="en-US" w:eastAsia="zh-CN"/>
        </w:rPr>
        <w:t>溆浦县职业中等专业学校</w:t>
      </w:r>
      <w:r>
        <w:rPr>
          <w:rFonts w:ascii="Times New Roman" w:hAnsi="Times New Roman" w:eastAsia="仿宋_GB2312" w:cs="Times New Roman"/>
          <w:bCs/>
          <w:kern w:val="0"/>
          <w:sz w:val="32"/>
          <w:szCs w:val="32"/>
          <w:highlight w:val="none"/>
        </w:rPr>
        <w:t>单位本级</w:t>
      </w:r>
      <w:r>
        <w:rPr>
          <w:rFonts w:hint="eastAsia" w:ascii="Times New Roman" w:hAnsi="Times New Roman" w:eastAsia="仿宋_GB2312" w:cs="Times New Roman"/>
          <w:bCs/>
          <w:kern w:val="0"/>
          <w:sz w:val="32"/>
          <w:szCs w:val="32"/>
          <w:highlight w:val="none"/>
          <w:lang w:eastAsia="zh-CN"/>
        </w:rPr>
        <w:t>。</w:t>
      </w:r>
    </w:p>
    <w:p w14:paraId="5C11110B">
      <w:pPr>
        <w:jc w:val="left"/>
        <w:rPr>
          <w:rFonts w:ascii="Times New Roman" w:hAnsi="Times New Roman" w:eastAsia="仿宋_GB2312" w:cs="Times New Roman"/>
          <w:sz w:val="28"/>
          <w:szCs w:val="32"/>
          <w:highlight w:val="none"/>
        </w:rPr>
      </w:pPr>
    </w:p>
    <w:p w14:paraId="3B2016B0">
      <w:pPr>
        <w:jc w:val="center"/>
        <w:rPr>
          <w:rFonts w:ascii="Times New Roman" w:hAnsi="Times New Roman" w:eastAsia="黑体" w:cs="Times New Roman"/>
          <w:sz w:val="28"/>
          <w:szCs w:val="28"/>
          <w:highlight w:val="none"/>
        </w:rPr>
      </w:pPr>
    </w:p>
    <w:p w14:paraId="0AAA95A0">
      <w:pPr>
        <w:jc w:val="center"/>
        <w:rPr>
          <w:rFonts w:ascii="Times New Roman" w:hAnsi="Times New Roman" w:eastAsia="黑体" w:cs="Times New Roman"/>
          <w:sz w:val="28"/>
          <w:szCs w:val="28"/>
          <w:highlight w:val="none"/>
        </w:rPr>
      </w:pPr>
    </w:p>
    <w:p w14:paraId="2C254DD2">
      <w:pPr>
        <w:jc w:val="center"/>
        <w:rPr>
          <w:rFonts w:ascii="Times New Roman" w:hAnsi="Times New Roman" w:eastAsia="黑体" w:cs="Times New Roman"/>
          <w:sz w:val="28"/>
          <w:szCs w:val="28"/>
          <w:highlight w:val="none"/>
        </w:rPr>
      </w:pPr>
    </w:p>
    <w:p w14:paraId="1D08196C">
      <w:pPr>
        <w:jc w:val="center"/>
        <w:rPr>
          <w:rFonts w:ascii="Times New Roman" w:hAnsi="Times New Roman" w:eastAsia="黑体" w:cs="Times New Roman"/>
          <w:sz w:val="28"/>
          <w:szCs w:val="28"/>
          <w:highlight w:val="none"/>
        </w:rPr>
      </w:pPr>
    </w:p>
    <w:p w14:paraId="6D73EFB2">
      <w:pPr>
        <w:jc w:val="center"/>
        <w:rPr>
          <w:rFonts w:ascii="Times New Roman" w:hAnsi="Times New Roman" w:eastAsia="黑体" w:cs="Times New Roman"/>
          <w:sz w:val="28"/>
          <w:szCs w:val="28"/>
          <w:highlight w:val="none"/>
        </w:rPr>
      </w:pPr>
    </w:p>
    <w:p w14:paraId="7F893EF2">
      <w:pPr>
        <w:pStyle w:val="8"/>
        <w:rPr>
          <w:rFonts w:ascii="Times New Roman" w:hAnsi="Times New Roman" w:cs="Times New Roman"/>
          <w:highlight w:val="none"/>
        </w:rPr>
        <w:sectPr>
          <w:footerReference r:id="rId6" w:type="default"/>
          <w:pgSz w:w="11906" w:h="16838"/>
          <w:pgMar w:top="1417" w:right="1588" w:bottom="1417" w:left="1588" w:header="851" w:footer="992" w:gutter="0"/>
          <w:pgNumType w:start="1"/>
          <w:cols w:space="425" w:num="1"/>
          <w:docGrid w:type="lines" w:linePitch="312" w:charSpace="0"/>
        </w:sectPr>
      </w:pPr>
    </w:p>
    <w:p w14:paraId="3D2D34F0">
      <w:pPr>
        <w:pStyle w:val="15"/>
        <w:jc w:val="center"/>
        <w:rPr>
          <w:rFonts w:ascii="Times New Roman" w:hAnsi="Times New Roman" w:eastAsia="方正小标宋_GBK" w:cs="Times New Roman"/>
          <w:sz w:val="52"/>
          <w:szCs w:val="52"/>
          <w:highlight w:val="none"/>
        </w:rPr>
      </w:pPr>
      <w:r>
        <w:rPr>
          <w:rFonts w:ascii="Times New Roman" w:hAnsi="Times New Roman" w:eastAsia="方正小标宋_GBK" w:cs="Times New Roman"/>
          <w:sz w:val="52"/>
          <w:szCs w:val="52"/>
          <w:highlight w:val="none"/>
        </w:rPr>
        <w:t>第二部分部门决算表</w:t>
      </w:r>
    </w:p>
    <w:p w14:paraId="38A03D61">
      <w:pPr>
        <w:widowControl/>
        <w:spacing w:afterLines="50"/>
        <w:jc w:val="center"/>
        <w:textAlignment w:val="center"/>
        <w:rPr>
          <w:rFonts w:ascii="Times New Roman" w:hAnsi="Times New Roman" w:eastAsia="黑体" w:cs="Times New Roman"/>
          <w:color w:val="000000"/>
          <w:sz w:val="36"/>
          <w:szCs w:val="36"/>
          <w:highlight w:val="none"/>
        </w:rPr>
      </w:pPr>
      <w:r>
        <w:rPr>
          <w:rFonts w:ascii="Times New Roman" w:hAnsi="Times New Roman" w:eastAsia="黑体" w:cs="Times New Roman"/>
          <w:color w:val="000000"/>
          <w:kern w:val="0"/>
          <w:sz w:val="36"/>
          <w:szCs w:val="36"/>
          <w:highlight w:val="none"/>
        </w:rPr>
        <w:t>收入支出决算总表</w:t>
      </w:r>
    </w:p>
    <w:p w14:paraId="14D0E6BB">
      <w:pPr>
        <w:widowControl/>
        <w:tabs>
          <w:tab w:val="left" w:pos="4442"/>
          <w:tab w:val="left" w:pos="5045"/>
          <w:tab w:val="left" w:pos="6444"/>
          <w:tab w:val="left" w:pos="11477"/>
          <w:tab w:val="left" w:pos="13102"/>
        </w:tabs>
        <w:jc w:val="center"/>
        <w:textAlignment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kern w:val="0"/>
          <w:sz w:val="20"/>
          <w:szCs w:val="20"/>
          <w:highlight w:val="none"/>
          <w:lang w:val="en-US" w:eastAsia="zh-CN"/>
        </w:rPr>
        <w:t xml:space="preserve">                                                                                                    </w:t>
      </w:r>
      <w:r>
        <w:rPr>
          <w:rFonts w:ascii="Times New Roman" w:hAnsi="Times New Roman" w:eastAsia="仿宋_GB2312" w:cs="Times New Roman"/>
          <w:color w:val="000000"/>
          <w:kern w:val="0"/>
          <w:sz w:val="20"/>
          <w:szCs w:val="20"/>
          <w:highlight w:val="none"/>
        </w:rPr>
        <w:t>公开01表</w:t>
      </w:r>
    </w:p>
    <w:p w14:paraId="3AE843EB">
      <w:pPr>
        <w:widowControl/>
        <w:shd w:val="clear"/>
        <w:tabs>
          <w:tab w:val="left" w:pos="4442"/>
          <w:tab w:val="left" w:pos="5045"/>
          <w:tab w:val="left" w:pos="6444"/>
          <w:tab w:val="left" w:pos="11477"/>
          <w:tab w:val="left" w:pos="13102"/>
        </w:tabs>
        <w:jc w:val="both"/>
        <w:textAlignment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部门：</w:t>
      </w:r>
      <w:r>
        <w:rPr>
          <w:rFonts w:hint="eastAsia" w:ascii="Times New Roman" w:hAnsi="Times New Roman" w:eastAsia="仿宋_GB2312" w:cs="Times New Roman"/>
          <w:color w:val="000000"/>
          <w:kern w:val="0"/>
          <w:sz w:val="20"/>
          <w:szCs w:val="20"/>
          <w:highlight w:val="none"/>
          <w:lang w:val="en-US" w:eastAsia="zh-CN"/>
        </w:rPr>
        <w:t>溆浦县职业中等专业学校</w:t>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hint="eastAsia" w:ascii="Times New Roman" w:hAnsi="Times New Roman" w:eastAsia="仿宋_GB2312" w:cs="Times New Roman"/>
          <w:color w:val="000000"/>
          <w:sz w:val="24"/>
          <w:szCs w:val="24"/>
          <w:highlight w:val="none"/>
          <w:lang w:val="en-US" w:eastAsia="zh-CN"/>
        </w:rPr>
        <w:t xml:space="preserve">   </w:t>
      </w:r>
      <w:r>
        <w:rPr>
          <w:rFonts w:ascii="Times New Roman" w:hAnsi="Times New Roman" w:eastAsia="仿宋_GB2312" w:cs="Times New Roman"/>
          <w:color w:val="000000"/>
          <w:kern w:val="0"/>
          <w:sz w:val="20"/>
          <w:szCs w:val="20"/>
          <w:highlight w:val="none"/>
        </w:rPr>
        <w:t>单位：万元</w:t>
      </w:r>
    </w:p>
    <w:p w14:paraId="22E5C625">
      <w:pPr>
        <w:widowControl/>
        <w:shd w:val="clear"/>
        <w:tabs>
          <w:tab w:val="left" w:pos="4442"/>
          <w:tab w:val="left" w:pos="5045"/>
          <w:tab w:val="left" w:pos="6444"/>
          <w:tab w:val="left" w:pos="11477"/>
          <w:tab w:val="left" w:pos="13102"/>
        </w:tabs>
        <w:jc w:val="both"/>
        <w:textAlignment w:val="center"/>
        <w:rPr>
          <w:rFonts w:ascii="Times New Roman" w:hAnsi="Times New Roman" w:eastAsia="仿宋_GB2312" w:cs="Times New Roman"/>
          <w:color w:val="000000"/>
          <w:kern w:val="0"/>
          <w:sz w:val="20"/>
          <w:szCs w:val="20"/>
          <w:highlight w:val="none"/>
        </w:rPr>
      </w:pPr>
    </w:p>
    <w:tbl>
      <w:tblPr>
        <w:tblStyle w:val="10"/>
        <w:tblW w:w="144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25"/>
        <w:gridCol w:w="847"/>
        <w:gridCol w:w="1558"/>
        <w:gridCol w:w="4727"/>
        <w:gridCol w:w="882"/>
        <w:gridCol w:w="1621"/>
      </w:tblGrid>
      <w:tr w14:paraId="5807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2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F7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72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AA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14:paraId="2331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A0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18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3C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D8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FC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6D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14:paraId="63DA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D2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D264">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84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CD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B30A">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0B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4695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D3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11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05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6,913.17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D4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BB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CCCC">
            <w:pPr>
              <w:jc w:val="right"/>
              <w:rPr>
                <w:rFonts w:hint="eastAsia" w:ascii="宋体" w:hAnsi="宋体" w:eastAsia="宋体" w:cs="宋体"/>
                <w:i w:val="0"/>
                <w:iCs w:val="0"/>
                <w:color w:val="000000"/>
                <w:sz w:val="22"/>
                <w:szCs w:val="22"/>
                <w:highlight w:val="none"/>
                <w:u w:val="none"/>
              </w:rPr>
            </w:pPr>
          </w:p>
        </w:tc>
      </w:tr>
      <w:tr w14:paraId="3518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A5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CC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75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EA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84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B5E7">
            <w:pPr>
              <w:jc w:val="right"/>
              <w:rPr>
                <w:rFonts w:hint="eastAsia" w:ascii="宋体" w:hAnsi="宋体" w:eastAsia="宋体" w:cs="宋体"/>
                <w:i w:val="0"/>
                <w:iCs w:val="0"/>
                <w:color w:val="000000"/>
                <w:sz w:val="22"/>
                <w:szCs w:val="22"/>
                <w:highlight w:val="none"/>
                <w:u w:val="none"/>
              </w:rPr>
            </w:pPr>
          </w:p>
        </w:tc>
      </w:tr>
      <w:tr w14:paraId="03D5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D9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C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120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CB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4A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910F">
            <w:pPr>
              <w:jc w:val="right"/>
              <w:rPr>
                <w:rFonts w:hint="eastAsia" w:ascii="宋体" w:hAnsi="宋体" w:eastAsia="宋体" w:cs="宋体"/>
                <w:i w:val="0"/>
                <w:iCs w:val="0"/>
                <w:color w:val="000000"/>
                <w:sz w:val="22"/>
                <w:szCs w:val="22"/>
                <w:highlight w:val="none"/>
                <w:u w:val="none"/>
              </w:rPr>
            </w:pPr>
          </w:p>
        </w:tc>
      </w:tr>
      <w:tr w14:paraId="1746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C8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A5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0E6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4C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3B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8CB5">
            <w:pPr>
              <w:jc w:val="right"/>
              <w:rPr>
                <w:rFonts w:hint="eastAsia" w:ascii="宋体" w:hAnsi="宋体" w:eastAsia="宋体" w:cs="宋体"/>
                <w:i w:val="0"/>
                <w:iCs w:val="0"/>
                <w:color w:val="000000"/>
                <w:sz w:val="22"/>
                <w:szCs w:val="22"/>
                <w:highlight w:val="none"/>
                <w:u w:val="none"/>
              </w:rPr>
            </w:pPr>
          </w:p>
        </w:tc>
      </w:tr>
      <w:tr w14:paraId="04DD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C7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F9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E0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A4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E2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CF9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9,359.66</w:t>
            </w:r>
          </w:p>
        </w:tc>
      </w:tr>
      <w:tr w14:paraId="7A62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E5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F9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92E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5D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2D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CA46">
            <w:pPr>
              <w:jc w:val="right"/>
              <w:rPr>
                <w:rFonts w:hint="eastAsia" w:ascii="宋体" w:hAnsi="宋体" w:eastAsia="宋体" w:cs="宋体"/>
                <w:i w:val="0"/>
                <w:iCs w:val="0"/>
                <w:color w:val="000000"/>
                <w:sz w:val="22"/>
                <w:szCs w:val="22"/>
                <w:highlight w:val="none"/>
                <w:u w:val="none"/>
              </w:rPr>
            </w:pPr>
          </w:p>
        </w:tc>
      </w:tr>
      <w:tr w14:paraId="67CE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D8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CE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2E8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72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D6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12C9">
            <w:pPr>
              <w:jc w:val="right"/>
              <w:rPr>
                <w:rFonts w:hint="eastAsia" w:ascii="宋体" w:hAnsi="宋体" w:eastAsia="宋体" w:cs="宋体"/>
                <w:i w:val="0"/>
                <w:iCs w:val="0"/>
                <w:color w:val="000000"/>
                <w:sz w:val="22"/>
                <w:szCs w:val="22"/>
                <w:highlight w:val="none"/>
                <w:u w:val="none"/>
              </w:rPr>
            </w:pPr>
          </w:p>
        </w:tc>
      </w:tr>
      <w:tr w14:paraId="62BD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D8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36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08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01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C8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9AA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9.30</w:t>
            </w:r>
          </w:p>
        </w:tc>
      </w:tr>
      <w:tr w14:paraId="3B21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33D6">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6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6B49">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23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3D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38CD">
            <w:pPr>
              <w:jc w:val="right"/>
              <w:rPr>
                <w:rFonts w:hint="eastAsia" w:ascii="宋体" w:hAnsi="宋体" w:eastAsia="宋体" w:cs="宋体"/>
                <w:i w:val="0"/>
                <w:iCs w:val="0"/>
                <w:color w:val="000000"/>
                <w:sz w:val="22"/>
                <w:szCs w:val="22"/>
                <w:highlight w:val="none"/>
                <w:u w:val="none"/>
              </w:rPr>
            </w:pPr>
          </w:p>
        </w:tc>
      </w:tr>
      <w:tr w14:paraId="3DDB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E743">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D9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B51E">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24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72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8917">
            <w:pPr>
              <w:jc w:val="right"/>
              <w:rPr>
                <w:rFonts w:hint="eastAsia" w:ascii="宋体" w:hAnsi="宋体" w:eastAsia="宋体" w:cs="宋体"/>
                <w:i w:val="0"/>
                <w:iCs w:val="0"/>
                <w:color w:val="000000"/>
                <w:sz w:val="22"/>
                <w:szCs w:val="22"/>
                <w:highlight w:val="none"/>
                <w:u w:val="none"/>
              </w:rPr>
            </w:pPr>
          </w:p>
        </w:tc>
      </w:tr>
      <w:tr w14:paraId="71DE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C1E3">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C4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C5E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F6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3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3245">
            <w:pPr>
              <w:jc w:val="right"/>
              <w:rPr>
                <w:rFonts w:hint="eastAsia" w:ascii="宋体" w:hAnsi="宋体" w:eastAsia="宋体" w:cs="宋体"/>
                <w:i w:val="0"/>
                <w:iCs w:val="0"/>
                <w:color w:val="000000"/>
                <w:sz w:val="22"/>
                <w:szCs w:val="22"/>
                <w:highlight w:val="none"/>
                <w:u w:val="none"/>
              </w:rPr>
            </w:pPr>
          </w:p>
        </w:tc>
      </w:tr>
      <w:tr w14:paraId="051D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BAC2">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6C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C3CB">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C1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6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EB81">
            <w:pPr>
              <w:jc w:val="right"/>
              <w:rPr>
                <w:rFonts w:hint="eastAsia" w:ascii="宋体" w:hAnsi="宋体" w:eastAsia="宋体" w:cs="宋体"/>
                <w:i w:val="0"/>
                <w:iCs w:val="0"/>
                <w:color w:val="000000"/>
                <w:sz w:val="22"/>
                <w:szCs w:val="22"/>
                <w:highlight w:val="none"/>
                <w:u w:val="none"/>
              </w:rPr>
            </w:pPr>
          </w:p>
        </w:tc>
      </w:tr>
      <w:tr w14:paraId="3D53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EDAE">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BD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C41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EF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71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55E4">
            <w:pPr>
              <w:jc w:val="right"/>
              <w:rPr>
                <w:rFonts w:hint="eastAsia" w:ascii="宋体" w:hAnsi="宋体" w:eastAsia="宋体" w:cs="宋体"/>
                <w:i w:val="0"/>
                <w:iCs w:val="0"/>
                <w:color w:val="000000"/>
                <w:sz w:val="22"/>
                <w:szCs w:val="22"/>
                <w:highlight w:val="none"/>
                <w:u w:val="none"/>
              </w:rPr>
            </w:pPr>
          </w:p>
        </w:tc>
      </w:tr>
      <w:tr w14:paraId="7827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AB34">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C2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0734">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E6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EA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A8E1">
            <w:pPr>
              <w:jc w:val="right"/>
              <w:rPr>
                <w:rFonts w:hint="eastAsia" w:ascii="宋体" w:hAnsi="宋体" w:eastAsia="宋体" w:cs="宋体"/>
                <w:i w:val="0"/>
                <w:iCs w:val="0"/>
                <w:color w:val="000000"/>
                <w:sz w:val="22"/>
                <w:szCs w:val="22"/>
                <w:highlight w:val="none"/>
                <w:u w:val="none"/>
              </w:rPr>
            </w:pPr>
          </w:p>
        </w:tc>
      </w:tr>
      <w:tr w14:paraId="2872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F0A0">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74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1AA4">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48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9C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229C">
            <w:pPr>
              <w:jc w:val="right"/>
              <w:rPr>
                <w:rFonts w:hint="eastAsia" w:ascii="宋体" w:hAnsi="宋体" w:eastAsia="宋体" w:cs="宋体"/>
                <w:i w:val="0"/>
                <w:iCs w:val="0"/>
                <w:color w:val="000000"/>
                <w:sz w:val="22"/>
                <w:szCs w:val="22"/>
                <w:highlight w:val="none"/>
                <w:u w:val="none"/>
              </w:rPr>
            </w:pPr>
          </w:p>
        </w:tc>
      </w:tr>
      <w:tr w14:paraId="312C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65C4">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5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C1F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7E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8B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9430">
            <w:pPr>
              <w:jc w:val="right"/>
              <w:rPr>
                <w:rFonts w:hint="eastAsia" w:ascii="宋体" w:hAnsi="宋体" w:eastAsia="宋体" w:cs="宋体"/>
                <w:i w:val="0"/>
                <w:iCs w:val="0"/>
                <w:color w:val="000000"/>
                <w:sz w:val="22"/>
                <w:szCs w:val="22"/>
                <w:highlight w:val="none"/>
                <w:u w:val="none"/>
              </w:rPr>
            </w:pPr>
          </w:p>
        </w:tc>
      </w:tr>
      <w:tr w14:paraId="2DF9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3231">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98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5BD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83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E8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2F6B">
            <w:pPr>
              <w:jc w:val="right"/>
              <w:rPr>
                <w:rFonts w:hint="eastAsia" w:ascii="宋体" w:hAnsi="宋体" w:eastAsia="宋体" w:cs="宋体"/>
                <w:i w:val="0"/>
                <w:iCs w:val="0"/>
                <w:color w:val="000000"/>
                <w:sz w:val="22"/>
                <w:szCs w:val="22"/>
                <w:highlight w:val="none"/>
                <w:u w:val="none"/>
              </w:rPr>
            </w:pPr>
          </w:p>
        </w:tc>
      </w:tr>
      <w:tr w14:paraId="58B6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4986">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30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508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17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8F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0F13">
            <w:pPr>
              <w:jc w:val="right"/>
              <w:rPr>
                <w:rFonts w:hint="eastAsia" w:ascii="宋体" w:hAnsi="宋体" w:eastAsia="宋体" w:cs="宋体"/>
                <w:i w:val="0"/>
                <w:iCs w:val="0"/>
                <w:color w:val="000000"/>
                <w:sz w:val="22"/>
                <w:szCs w:val="22"/>
                <w:highlight w:val="none"/>
                <w:u w:val="none"/>
              </w:rPr>
            </w:pPr>
          </w:p>
        </w:tc>
      </w:tr>
      <w:tr w14:paraId="346A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2B89">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A4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B50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71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A5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7CEF">
            <w:pPr>
              <w:jc w:val="right"/>
              <w:rPr>
                <w:rFonts w:hint="eastAsia" w:ascii="宋体" w:hAnsi="宋体" w:eastAsia="宋体" w:cs="宋体"/>
                <w:i w:val="0"/>
                <w:iCs w:val="0"/>
                <w:color w:val="000000"/>
                <w:sz w:val="22"/>
                <w:szCs w:val="22"/>
                <w:highlight w:val="none"/>
                <w:u w:val="none"/>
              </w:rPr>
            </w:pPr>
          </w:p>
        </w:tc>
      </w:tr>
      <w:tr w14:paraId="4CA9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0B8A">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58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F63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C7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70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69EA">
            <w:pPr>
              <w:jc w:val="right"/>
              <w:rPr>
                <w:rFonts w:hint="eastAsia" w:ascii="宋体" w:hAnsi="宋体" w:eastAsia="宋体" w:cs="宋体"/>
                <w:i w:val="0"/>
                <w:iCs w:val="0"/>
                <w:color w:val="000000"/>
                <w:sz w:val="22"/>
                <w:szCs w:val="22"/>
                <w:highlight w:val="none"/>
                <w:u w:val="none"/>
              </w:rPr>
            </w:pPr>
          </w:p>
        </w:tc>
      </w:tr>
      <w:tr w14:paraId="37EF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A4E6">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8D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3A9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57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2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A014">
            <w:pPr>
              <w:jc w:val="right"/>
              <w:rPr>
                <w:rFonts w:hint="eastAsia" w:ascii="宋体" w:hAnsi="宋体" w:eastAsia="宋体" w:cs="宋体"/>
                <w:i w:val="0"/>
                <w:iCs w:val="0"/>
                <w:color w:val="000000"/>
                <w:sz w:val="22"/>
                <w:szCs w:val="22"/>
                <w:highlight w:val="none"/>
                <w:u w:val="none"/>
              </w:rPr>
            </w:pPr>
          </w:p>
        </w:tc>
      </w:tr>
      <w:tr w14:paraId="011A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07B3">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A7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E079">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B7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63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DBC8">
            <w:pPr>
              <w:jc w:val="right"/>
              <w:rPr>
                <w:rFonts w:hint="eastAsia" w:ascii="宋体" w:hAnsi="宋体" w:eastAsia="宋体" w:cs="宋体"/>
                <w:i w:val="0"/>
                <w:iCs w:val="0"/>
                <w:color w:val="000000"/>
                <w:sz w:val="22"/>
                <w:szCs w:val="22"/>
                <w:highlight w:val="none"/>
                <w:u w:val="none"/>
              </w:rPr>
            </w:pPr>
          </w:p>
        </w:tc>
      </w:tr>
      <w:tr w14:paraId="47DF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D487">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AB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219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22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4D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33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r>
      <w:tr w14:paraId="21AC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E84A">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7A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7371">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9A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9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E36F">
            <w:pPr>
              <w:jc w:val="right"/>
              <w:rPr>
                <w:rFonts w:hint="eastAsia" w:ascii="宋体" w:hAnsi="宋体" w:eastAsia="宋体" w:cs="宋体"/>
                <w:i w:val="0"/>
                <w:iCs w:val="0"/>
                <w:color w:val="000000"/>
                <w:sz w:val="22"/>
                <w:szCs w:val="22"/>
                <w:highlight w:val="none"/>
                <w:u w:val="none"/>
              </w:rPr>
            </w:pPr>
          </w:p>
        </w:tc>
      </w:tr>
      <w:tr w14:paraId="1763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CA4F">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3F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BD4F">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3B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FE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57E9">
            <w:pPr>
              <w:jc w:val="right"/>
              <w:rPr>
                <w:rFonts w:hint="eastAsia" w:ascii="宋体" w:hAnsi="宋体" w:eastAsia="宋体" w:cs="宋体"/>
                <w:i w:val="0"/>
                <w:iCs w:val="0"/>
                <w:color w:val="000000"/>
                <w:sz w:val="22"/>
                <w:szCs w:val="22"/>
                <w:highlight w:val="none"/>
                <w:u w:val="none"/>
              </w:rPr>
            </w:pPr>
          </w:p>
        </w:tc>
      </w:tr>
      <w:tr w14:paraId="46EB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FE1C">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31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DFA7">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FC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16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F506">
            <w:pPr>
              <w:jc w:val="right"/>
              <w:rPr>
                <w:rFonts w:hint="eastAsia" w:ascii="宋体" w:hAnsi="宋体" w:eastAsia="宋体" w:cs="宋体"/>
                <w:i w:val="0"/>
                <w:iCs w:val="0"/>
                <w:color w:val="000000"/>
                <w:sz w:val="22"/>
                <w:szCs w:val="22"/>
                <w:highlight w:val="none"/>
                <w:u w:val="none"/>
              </w:rPr>
            </w:pPr>
          </w:p>
        </w:tc>
      </w:tr>
      <w:tr w14:paraId="2973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E4C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12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14C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CC4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79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F8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10,566.39</w:t>
            </w:r>
          </w:p>
        </w:tc>
      </w:tr>
      <w:tr w14:paraId="122F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7D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B6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0105">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EC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EA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0BBA">
            <w:pPr>
              <w:jc w:val="right"/>
              <w:rPr>
                <w:rFonts w:hint="eastAsia" w:ascii="宋体" w:hAnsi="宋体" w:eastAsia="宋体" w:cs="宋体"/>
                <w:i w:val="0"/>
                <w:iCs w:val="0"/>
                <w:color w:val="000000"/>
                <w:sz w:val="22"/>
                <w:szCs w:val="22"/>
                <w:highlight w:val="none"/>
                <w:u w:val="none"/>
              </w:rPr>
            </w:pPr>
          </w:p>
        </w:tc>
      </w:tr>
      <w:tr w14:paraId="650B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8D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A4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4D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49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A4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B1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B4F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A51D2A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4C310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0CBB7B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10,566.39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A71FAA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A8403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062D03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10,566.39</w:t>
            </w:r>
          </w:p>
        </w:tc>
      </w:tr>
    </w:tbl>
    <w:p w14:paraId="2CFDAF2A">
      <w:pPr>
        <w:widowControl/>
        <w:shd w:val="clear"/>
        <w:jc w:val="left"/>
        <w:textAlignment w:val="center"/>
        <w:rPr>
          <w:rFonts w:ascii="Times New Roman" w:hAnsi="Times New Roman" w:eastAsia="仿宋_GB2312" w:cs="Times New Roman"/>
          <w:color w:val="000000"/>
          <w:kern w:val="0"/>
          <w:sz w:val="24"/>
          <w:szCs w:val="24"/>
          <w:highlight w:val="none"/>
        </w:rPr>
      </w:pPr>
    </w:p>
    <w:p w14:paraId="0B9DA78D">
      <w:pPr>
        <w:widowControl/>
        <w:shd w:val="clear"/>
        <w:jc w:val="left"/>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注：1.本表反映部门本年度的总收支和年末结转结余情况。</w:t>
      </w:r>
      <w:r>
        <w:rPr>
          <w:rFonts w:ascii="Times New Roman" w:hAnsi="Times New Roman" w:eastAsia="仿宋_GB2312" w:cs="Times New Roman"/>
          <w:color w:val="000000"/>
          <w:kern w:val="0"/>
          <w:sz w:val="24"/>
          <w:szCs w:val="24"/>
          <w:highlight w:val="none"/>
        </w:rPr>
        <w:br w:type="textWrapping"/>
      </w:r>
      <w:r>
        <w:rPr>
          <w:rFonts w:ascii="Times New Roman" w:hAnsi="Times New Roman" w:eastAsia="仿宋_GB2312" w:cs="Times New Roman"/>
          <w:color w:val="000000"/>
          <w:kern w:val="0"/>
          <w:sz w:val="24"/>
          <w:szCs w:val="24"/>
          <w:highlight w:val="none"/>
        </w:rPr>
        <w:t xml:space="preserve">    2.本套报表金额单位转换时可能存在尾数误差。</w:t>
      </w:r>
    </w:p>
    <w:p w14:paraId="40AE5C77">
      <w:pPr>
        <w:shd w:val="clear"/>
        <w:rPr>
          <w:rFonts w:ascii="Times New Roman" w:hAnsi="Times New Roman" w:eastAsia="华文中宋" w:cs="Times New Roman"/>
          <w:color w:val="000000"/>
          <w:sz w:val="32"/>
          <w:szCs w:val="32"/>
          <w:highlight w:val="none"/>
        </w:rPr>
      </w:pPr>
      <w:r>
        <w:rPr>
          <w:rFonts w:ascii="Times New Roman" w:hAnsi="Times New Roman" w:eastAsia="华文中宋" w:cs="Times New Roman"/>
          <w:color w:val="000000"/>
          <w:sz w:val="32"/>
          <w:szCs w:val="32"/>
          <w:highlight w:val="none"/>
        </w:rPr>
        <w:br w:type="page"/>
      </w:r>
    </w:p>
    <w:p w14:paraId="3BBFB25D">
      <w:pPr>
        <w:widowControl/>
        <w:shd w:val="clear"/>
        <w:tabs>
          <w:tab w:val="left" w:pos="4442"/>
          <w:tab w:val="left" w:pos="5045"/>
          <w:tab w:val="left" w:pos="6444"/>
          <w:tab w:val="left" w:pos="11477"/>
          <w:tab w:val="left" w:pos="13102"/>
        </w:tabs>
        <w:jc w:val="center"/>
        <w:textAlignment w:val="center"/>
        <w:rPr>
          <w:rFonts w:ascii="Times New Roman" w:hAnsi="Times New Roman" w:eastAsia="仿宋_GB2312" w:cs="Times New Roman"/>
          <w:color w:val="000000"/>
          <w:sz w:val="24"/>
          <w:szCs w:val="24"/>
          <w:highlight w:val="none"/>
        </w:rPr>
      </w:pPr>
      <w:r>
        <w:rPr>
          <w:rFonts w:hint="eastAsia" w:ascii="黑体" w:hAnsi="宋体" w:eastAsia="黑体" w:cs="黑体"/>
          <w:i w:val="0"/>
          <w:iCs w:val="0"/>
          <w:color w:val="000000"/>
          <w:kern w:val="0"/>
          <w:sz w:val="30"/>
          <w:szCs w:val="30"/>
          <w:highlight w:val="none"/>
          <w:u w:val="none"/>
          <w:lang w:val="en-US" w:eastAsia="zh-CN" w:bidi="ar"/>
        </w:rPr>
        <w:t xml:space="preserve">                                         收入决算表</w:t>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p>
    <w:p w14:paraId="2A9897E3">
      <w:pPr>
        <w:widowControl/>
        <w:shd w:val="clear"/>
        <w:tabs>
          <w:tab w:val="left" w:pos="4442"/>
          <w:tab w:val="left" w:pos="5045"/>
          <w:tab w:val="left" w:pos="6444"/>
          <w:tab w:val="left" w:pos="11477"/>
          <w:tab w:val="left" w:pos="13102"/>
        </w:tabs>
        <w:jc w:val="center"/>
        <w:textAlignment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4"/>
          <w:szCs w:val="24"/>
          <w:highlight w:val="none"/>
          <w:lang w:val="en-US" w:eastAsia="zh-CN"/>
        </w:rPr>
        <w:t xml:space="preserve">                                                                                                               </w:t>
      </w:r>
      <w:r>
        <w:rPr>
          <w:rFonts w:ascii="Times New Roman" w:hAnsi="Times New Roman" w:eastAsia="仿宋_GB2312" w:cs="Times New Roman"/>
          <w:color w:val="000000"/>
          <w:kern w:val="0"/>
          <w:sz w:val="20"/>
          <w:szCs w:val="20"/>
          <w:highlight w:val="none"/>
        </w:rPr>
        <w:t>公开0</w:t>
      </w:r>
      <w:r>
        <w:rPr>
          <w:rFonts w:hint="eastAsia" w:ascii="Times New Roman" w:hAnsi="Times New Roman" w:eastAsia="仿宋_GB2312" w:cs="Times New Roman"/>
          <w:color w:val="000000"/>
          <w:kern w:val="0"/>
          <w:sz w:val="20"/>
          <w:szCs w:val="20"/>
          <w:highlight w:val="none"/>
          <w:lang w:val="en-US" w:eastAsia="zh-CN"/>
        </w:rPr>
        <w:t>2</w:t>
      </w:r>
      <w:r>
        <w:rPr>
          <w:rFonts w:ascii="Times New Roman" w:hAnsi="Times New Roman" w:eastAsia="仿宋_GB2312" w:cs="Times New Roman"/>
          <w:color w:val="000000"/>
          <w:kern w:val="0"/>
          <w:sz w:val="20"/>
          <w:szCs w:val="20"/>
          <w:highlight w:val="none"/>
        </w:rPr>
        <w:t>表</w:t>
      </w:r>
    </w:p>
    <w:p w14:paraId="3ADD3107">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部门：</w:t>
      </w:r>
      <w:r>
        <w:rPr>
          <w:rFonts w:hint="eastAsia" w:ascii="Times New Roman" w:hAnsi="Times New Roman" w:eastAsia="仿宋_GB2312" w:cs="Times New Roman"/>
          <w:color w:val="000000"/>
          <w:kern w:val="0"/>
          <w:sz w:val="20"/>
          <w:szCs w:val="20"/>
          <w:highlight w:val="none"/>
          <w:lang w:val="en-US" w:eastAsia="zh-CN"/>
        </w:rPr>
        <w:t>溆浦县职业中等专业学校</w:t>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kern w:val="0"/>
          <w:sz w:val="20"/>
          <w:szCs w:val="20"/>
          <w:highlight w:val="none"/>
        </w:rPr>
        <w:t>单位：万元</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8"/>
        <w:gridCol w:w="242"/>
        <w:gridCol w:w="242"/>
        <w:gridCol w:w="242"/>
        <w:gridCol w:w="242"/>
        <w:gridCol w:w="242"/>
        <w:gridCol w:w="242"/>
        <w:gridCol w:w="242"/>
        <w:gridCol w:w="242"/>
        <w:gridCol w:w="9596"/>
        <w:gridCol w:w="313"/>
      </w:tblGrid>
      <w:tr w14:paraId="3A2A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693" w:type="dxa"/>
            <w:gridSpan w:val="11"/>
            <w:tcBorders>
              <w:top w:val="single" w:color="D4D4D4" w:sz="4" w:space="0"/>
              <w:left w:val="nil"/>
              <w:bottom w:val="nil"/>
              <w:right w:val="nil"/>
            </w:tcBorders>
            <w:shd w:val="clear" w:color="auto" w:fill="auto"/>
            <w:noWrap/>
            <w:vAlign w:val="center"/>
          </w:tcPr>
          <w:p w14:paraId="5B8EDECC">
            <w:pPr>
              <w:keepNext w:val="0"/>
              <w:keepLines w:val="0"/>
              <w:widowControl/>
              <w:suppressLineNumbers w:val="0"/>
              <w:shd w:val="clear"/>
              <w:jc w:val="left"/>
              <w:textAlignment w:val="center"/>
              <w:rPr>
                <w:rFonts w:hint="eastAsia" w:ascii="宋体" w:hAnsi="宋体" w:eastAsia="宋体" w:cs="宋体"/>
                <w:i w:val="0"/>
                <w:iCs w:val="0"/>
                <w:color w:val="000000"/>
                <w:kern w:val="0"/>
                <w:sz w:val="22"/>
                <w:szCs w:val="22"/>
                <w:highlight w:val="none"/>
                <w:u w:val="none"/>
                <w:shd w:val="clear" w:color="auto" w:fill="auto"/>
                <w:lang w:val="en-US" w:eastAsia="zh-CN" w:bidi="ar"/>
              </w:rPr>
            </w:pPr>
          </w:p>
          <w:tbl>
            <w:tblPr>
              <w:tblStyle w:val="10"/>
              <w:tblW w:w="14075"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5276"/>
              <w:gridCol w:w="1284"/>
              <w:gridCol w:w="1225"/>
              <w:gridCol w:w="990"/>
              <w:gridCol w:w="1225"/>
              <w:gridCol w:w="990"/>
              <w:gridCol w:w="990"/>
              <w:gridCol w:w="1109"/>
            </w:tblGrid>
            <w:tr w14:paraId="2BCC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55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FD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288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CE2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380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8BE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C50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020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CA5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14:paraId="5B08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927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BB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A796C">
                  <w:pPr>
                    <w:jc w:val="center"/>
                    <w:rPr>
                      <w:rFonts w:hint="eastAsia" w:ascii="宋体" w:hAnsi="宋体" w:eastAsia="宋体" w:cs="宋体"/>
                      <w:i w:val="0"/>
                      <w:iCs w:val="0"/>
                      <w:color w:val="000000"/>
                      <w:sz w:val="22"/>
                      <w:szCs w:val="22"/>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96BD1">
                  <w:pPr>
                    <w:jc w:val="center"/>
                    <w:rPr>
                      <w:rFonts w:hint="eastAsia" w:ascii="宋体" w:hAnsi="宋体" w:eastAsia="宋体" w:cs="宋体"/>
                      <w:i w:val="0"/>
                      <w:iCs w:val="0"/>
                      <w:color w:val="000000"/>
                      <w:sz w:val="22"/>
                      <w:szCs w:val="22"/>
                      <w:highlight w:val="none"/>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EE477">
                  <w:pPr>
                    <w:jc w:val="center"/>
                    <w:rPr>
                      <w:rFonts w:hint="eastAsia" w:ascii="宋体" w:hAnsi="宋体" w:eastAsia="宋体" w:cs="宋体"/>
                      <w:i w:val="0"/>
                      <w:iCs w:val="0"/>
                      <w:color w:val="000000"/>
                      <w:sz w:val="22"/>
                      <w:szCs w:val="22"/>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5C65D">
                  <w:pPr>
                    <w:jc w:val="center"/>
                    <w:rPr>
                      <w:rFonts w:hint="eastAsia" w:ascii="宋体" w:hAnsi="宋体" w:eastAsia="宋体" w:cs="宋体"/>
                      <w:i w:val="0"/>
                      <w:iCs w:val="0"/>
                      <w:color w:val="000000"/>
                      <w:sz w:val="22"/>
                      <w:szCs w:val="22"/>
                      <w:highlight w:val="none"/>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BA5C0">
                  <w:pPr>
                    <w:jc w:val="center"/>
                    <w:rPr>
                      <w:rFonts w:hint="eastAsia" w:ascii="宋体" w:hAnsi="宋体" w:eastAsia="宋体" w:cs="宋体"/>
                      <w:i w:val="0"/>
                      <w:iCs w:val="0"/>
                      <w:color w:val="000000"/>
                      <w:sz w:val="22"/>
                      <w:szCs w:val="22"/>
                      <w:highlight w:val="none"/>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55FB">
                  <w:pPr>
                    <w:jc w:val="center"/>
                    <w:rPr>
                      <w:rFonts w:hint="eastAsia" w:ascii="宋体" w:hAnsi="宋体" w:eastAsia="宋体" w:cs="宋体"/>
                      <w:i w:val="0"/>
                      <w:iCs w:val="0"/>
                      <w:color w:val="000000"/>
                      <w:sz w:val="22"/>
                      <w:szCs w:val="22"/>
                      <w:highlight w:val="none"/>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A5D9">
                  <w:pPr>
                    <w:jc w:val="center"/>
                    <w:rPr>
                      <w:rFonts w:hint="eastAsia" w:ascii="宋体" w:hAnsi="宋体" w:eastAsia="宋体" w:cs="宋体"/>
                      <w:i w:val="0"/>
                      <w:iCs w:val="0"/>
                      <w:color w:val="000000"/>
                      <w:sz w:val="22"/>
                      <w:szCs w:val="22"/>
                      <w:highlight w:val="none"/>
                      <w:u w:val="none"/>
                    </w:rPr>
                  </w:pPr>
                </w:p>
              </w:tc>
            </w:tr>
            <w:tr w14:paraId="40BC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E19B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90BA">
                  <w:pPr>
                    <w:jc w:val="center"/>
                    <w:rPr>
                      <w:rFonts w:hint="eastAsia" w:ascii="宋体" w:hAnsi="宋体" w:eastAsia="宋体" w:cs="宋体"/>
                      <w:i w:val="0"/>
                      <w:iCs w:val="0"/>
                      <w:color w:val="000000"/>
                      <w:sz w:val="22"/>
                      <w:szCs w:val="22"/>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8833D">
                  <w:pPr>
                    <w:jc w:val="center"/>
                    <w:rPr>
                      <w:rFonts w:hint="eastAsia" w:ascii="宋体" w:hAnsi="宋体" w:eastAsia="宋体" w:cs="宋体"/>
                      <w:i w:val="0"/>
                      <w:iCs w:val="0"/>
                      <w:color w:val="000000"/>
                      <w:sz w:val="22"/>
                      <w:szCs w:val="22"/>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B004">
                  <w:pPr>
                    <w:jc w:val="center"/>
                    <w:rPr>
                      <w:rFonts w:hint="eastAsia" w:ascii="宋体" w:hAnsi="宋体" w:eastAsia="宋体" w:cs="宋体"/>
                      <w:i w:val="0"/>
                      <w:iCs w:val="0"/>
                      <w:color w:val="000000"/>
                      <w:sz w:val="22"/>
                      <w:szCs w:val="22"/>
                      <w:highlight w:val="none"/>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BCE68">
                  <w:pPr>
                    <w:jc w:val="center"/>
                    <w:rPr>
                      <w:rFonts w:hint="eastAsia" w:ascii="宋体" w:hAnsi="宋体" w:eastAsia="宋体" w:cs="宋体"/>
                      <w:i w:val="0"/>
                      <w:iCs w:val="0"/>
                      <w:color w:val="000000"/>
                      <w:sz w:val="22"/>
                      <w:szCs w:val="22"/>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4E90">
                  <w:pPr>
                    <w:jc w:val="center"/>
                    <w:rPr>
                      <w:rFonts w:hint="eastAsia" w:ascii="宋体" w:hAnsi="宋体" w:eastAsia="宋体" w:cs="宋体"/>
                      <w:i w:val="0"/>
                      <w:iCs w:val="0"/>
                      <w:color w:val="000000"/>
                      <w:sz w:val="22"/>
                      <w:szCs w:val="22"/>
                      <w:highlight w:val="none"/>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495CA">
                  <w:pPr>
                    <w:jc w:val="center"/>
                    <w:rPr>
                      <w:rFonts w:hint="eastAsia" w:ascii="宋体" w:hAnsi="宋体" w:eastAsia="宋体" w:cs="宋体"/>
                      <w:i w:val="0"/>
                      <w:iCs w:val="0"/>
                      <w:color w:val="000000"/>
                      <w:sz w:val="22"/>
                      <w:szCs w:val="22"/>
                      <w:highlight w:val="none"/>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030B">
                  <w:pPr>
                    <w:jc w:val="center"/>
                    <w:rPr>
                      <w:rFonts w:hint="eastAsia" w:ascii="宋体" w:hAnsi="宋体" w:eastAsia="宋体" w:cs="宋体"/>
                      <w:i w:val="0"/>
                      <w:iCs w:val="0"/>
                      <w:color w:val="000000"/>
                      <w:sz w:val="22"/>
                      <w:szCs w:val="22"/>
                      <w:highlight w:val="none"/>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7734A">
                  <w:pPr>
                    <w:jc w:val="center"/>
                    <w:rPr>
                      <w:rFonts w:hint="eastAsia" w:ascii="宋体" w:hAnsi="宋体" w:eastAsia="宋体" w:cs="宋体"/>
                      <w:i w:val="0"/>
                      <w:iCs w:val="0"/>
                      <w:color w:val="000000"/>
                      <w:sz w:val="22"/>
                      <w:szCs w:val="22"/>
                      <w:highlight w:val="none"/>
                      <w:u w:val="none"/>
                    </w:rPr>
                  </w:pPr>
                </w:p>
              </w:tc>
            </w:tr>
            <w:tr w14:paraId="43080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C65B6">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F1DE">
                  <w:pPr>
                    <w:jc w:val="center"/>
                    <w:rPr>
                      <w:rFonts w:hint="eastAsia" w:ascii="宋体" w:hAnsi="宋体" w:eastAsia="宋体" w:cs="宋体"/>
                      <w:i w:val="0"/>
                      <w:iCs w:val="0"/>
                      <w:color w:val="000000"/>
                      <w:sz w:val="22"/>
                      <w:szCs w:val="22"/>
                      <w:highlight w:val="none"/>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F869">
                  <w:pPr>
                    <w:jc w:val="center"/>
                    <w:rPr>
                      <w:rFonts w:hint="eastAsia" w:ascii="宋体" w:hAnsi="宋体" w:eastAsia="宋体" w:cs="宋体"/>
                      <w:i w:val="0"/>
                      <w:iCs w:val="0"/>
                      <w:color w:val="000000"/>
                      <w:sz w:val="22"/>
                      <w:szCs w:val="22"/>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3AA3C">
                  <w:pPr>
                    <w:jc w:val="center"/>
                    <w:rPr>
                      <w:rFonts w:hint="eastAsia" w:ascii="宋体" w:hAnsi="宋体" w:eastAsia="宋体" w:cs="宋体"/>
                      <w:i w:val="0"/>
                      <w:iCs w:val="0"/>
                      <w:color w:val="000000"/>
                      <w:sz w:val="22"/>
                      <w:szCs w:val="22"/>
                      <w:highlight w:val="none"/>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17A82">
                  <w:pPr>
                    <w:jc w:val="center"/>
                    <w:rPr>
                      <w:rFonts w:hint="eastAsia" w:ascii="宋体" w:hAnsi="宋体" w:eastAsia="宋体" w:cs="宋体"/>
                      <w:i w:val="0"/>
                      <w:iCs w:val="0"/>
                      <w:color w:val="000000"/>
                      <w:sz w:val="22"/>
                      <w:szCs w:val="22"/>
                      <w:highlight w:val="none"/>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B1DAA">
                  <w:pPr>
                    <w:jc w:val="center"/>
                    <w:rPr>
                      <w:rFonts w:hint="eastAsia" w:ascii="宋体" w:hAnsi="宋体" w:eastAsia="宋体" w:cs="宋体"/>
                      <w:i w:val="0"/>
                      <w:iCs w:val="0"/>
                      <w:color w:val="000000"/>
                      <w:sz w:val="22"/>
                      <w:szCs w:val="22"/>
                      <w:highlight w:val="none"/>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6FE0">
                  <w:pPr>
                    <w:jc w:val="center"/>
                    <w:rPr>
                      <w:rFonts w:hint="eastAsia" w:ascii="宋体" w:hAnsi="宋体" w:eastAsia="宋体" w:cs="宋体"/>
                      <w:i w:val="0"/>
                      <w:iCs w:val="0"/>
                      <w:color w:val="000000"/>
                      <w:sz w:val="22"/>
                      <w:szCs w:val="22"/>
                      <w:highlight w:val="none"/>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B3C4">
                  <w:pPr>
                    <w:jc w:val="center"/>
                    <w:rPr>
                      <w:rFonts w:hint="eastAsia" w:ascii="宋体" w:hAnsi="宋体" w:eastAsia="宋体" w:cs="宋体"/>
                      <w:i w:val="0"/>
                      <w:iCs w:val="0"/>
                      <w:color w:val="000000"/>
                      <w:sz w:val="22"/>
                      <w:szCs w:val="22"/>
                      <w:highlight w:val="none"/>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3EA3A">
                  <w:pPr>
                    <w:jc w:val="center"/>
                    <w:rPr>
                      <w:rFonts w:hint="eastAsia" w:ascii="宋体" w:hAnsi="宋体" w:eastAsia="宋体" w:cs="宋体"/>
                      <w:i w:val="0"/>
                      <w:iCs w:val="0"/>
                      <w:color w:val="000000"/>
                      <w:sz w:val="22"/>
                      <w:szCs w:val="22"/>
                      <w:highlight w:val="none"/>
                      <w:u w:val="none"/>
                    </w:rPr>
                  </w:pPr>
                </w:p>
              </w:tc>
            </w:tr>
            <w:tr w14:paraId="5C4C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4C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C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3B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68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2F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9A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5D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3B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14:paraId="7778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F0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7F97">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10,566.39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076F">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8,110.60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5D61">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9AAF">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1,697.73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7FA9">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4AC7">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A608">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758.06</w:t>
                  </w:r>
                </w:p>
              </w:tc>
            </w:tr>
            <w:tr w14:paraId="5A60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22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0C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8C3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9,359.66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82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6,903.87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24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4A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14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31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DA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758.06</w:t>
                  </w:r>
                </w:p>
              </w:tc>
            </w:tr>
            <w:tr w14:paraId="2343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76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C3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B5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52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926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7DB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F15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5A3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0604">
                  <w:pPr>
                    <w:jc w:val="right"/>
                    <w:rPr>
                      <w:rFonts w:hint="eastAsia" w:ascii="宋体" w:hAnsi="宋体" w:eastAsia="宋体" w:cs="宋体"/>
                      <w:i w:val="0"/>
                      <w:iCs w:val="0"/>
                      <w:color w:val="000000"/>
                      <w:sz w:val="22"/>
                      <w:szCs w:val="22"/>
                      <w:highlight w:val="none"/>
                      <w:u w:val="none"/>
                    </w:rPr>
                  </w:pPr>
                </w:p>
              </w:tc>
            </w:tr>
            <w:tr w14:paraId="5E4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7D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0B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3B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81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80F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6D3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CA6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3A99">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5164">
                  <w:pPr>
                    <w:jc w:val="right"/>
                    <w:rPr>
                      <w:rFonts w:hint="eastAsia" w:ascii="宋体" w:hAnsi="宋体" w:eastAsia="宋体" w:cs="宋体"/>
                      <w:i w:val="0"/>
                      <w:iCs w:val="0"/>
                      <w:color w:val="000000"/>
                      <w:sz w:val="22"/>
                      <w:szCs w:val="22"/>
                      <w:highlight w:val="none"/>
                      <w:u w:val="none"/>
                    </w:rPr>
                  </w:pPr>
                </w:p>
              </w:tc>
            </w:tr>
            <w:tr w14:paraId="3FD9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93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03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职业教育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E5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9,314.03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98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6,858.24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03B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4BE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76E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F08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EF1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758.06</w:t>
                  </w:r>
                </w:p>
              </w:tc>
            </w:tr>
            <w:tr w14:paraId="0230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B4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3F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中等职业教育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92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9,296.46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C4B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6,840.67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EA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C6C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95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980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85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758.06</w:t>
                  </w:r>
                </w:p>
              </w:tc>
            </w:tr>
            <w:tr w14:paraId="7FDD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64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91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其他职业教育支出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9A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06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5F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22C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E6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09B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E4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40B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21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24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3A3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C3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88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747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B2D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B5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70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870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9D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8F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5F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3B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41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36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54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DBF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2B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447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BD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7C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引进人才费用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A31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492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99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A2E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D6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EA2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A13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990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53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BF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8A3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AB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6F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D8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920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4A8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95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14E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EF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01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C8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42B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266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E8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61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81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B3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0ED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DF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4C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7D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EC4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1FE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A2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94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47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39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A56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C7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C8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3BC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D1F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DCF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4A8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F8A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15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2CA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1A0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2FC16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2290402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A12A8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其他地方自行试点项目收益专项债券收入安排的支出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5A6766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FC867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D32E45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0EF8A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762C2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851AD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1C3E1C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bl>
          <w:p w14:paraId="40E4D620">
            <w:pPr>
              <w:keepNext w:val="0"/>
              <w:keepLines w:val="0"/>
              <w:widowControl/>
              <w:suppressLineNumbers w:val="0"/>
              <w:shd w:val="clear"/>
              <w:jc w:val="left"/>
              <w:textAlignment w:val="center"/>
              <w:rPr>
                <w:rFonts w:hint="eastAsia" w:ascii="宋体" w:hAnsi="宋体" w:eastAsia="宋体" w:cs="宋体"/>
                <w:i w:val="0"/>
                <w:iCs w:val="0"/>
                <w:color w:val="000000"/>
                <w:sz w:val="22"/>
                <w:szCs w:val="22"/>
                <w:highlight w:val="none"/>
                <w:u w:val="none"/>
                <w:shd w:val="clear" w:color="FFFFFF" w:fill="D9D9D9"/>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注：本表反映部门本年度取得的各项收入情况。</w:t>
            </w:r>
          </w:p>
        </w:tc>
      </w:tr>
      <w:tr w14:paraId="2959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724" w:hRule="atLeast"/>
        </w:trPr>
        <w:tc>
          <w:tcPr>
            <w:tcW w:w="14380" w:type="dxa"/>
            <w:gridSpan w:val="10"/>
            <w:tcBorders>
              <w:top w:val="nil"/>
              <w:left w:val="nil"/>
              <w:bottom w:val="nil"/>
              <w:right w:val="nil"/>
            </w:tcBorders>
            <w:shd w:val="clear" w:color="auto" w:fill="auto"/>
            <w:noWrap/>
            <w:vAlign w:val="center"/>
          </w:tcPr>
          <w:p w14:paraId="224FA954">
            <w:pPr>
              <w:keepNext w:val="0"/>
              <w:keepLines w:val="0"/>
              <w:widowControl/>
              <w:suppressLineNumbers w:val="0"/>
              <w:shd w:val="clear"/>
              <w:jc w:val="center"/>
              <w:textAlignment w:val="center"/>
              <w:rPr>
                <w:rFonts w:hint="eastAsia" w:ascii="黑体" w:hAnsi="宋体" w:eastAsia="黑体" w:cs="黑体"/>
                <w:i w:val="0"/>
                <w:iCs w:val="0"/>
                <w:color w:val="000000"/>
                <w:kern w:val="0"/>
                <w:sz w:val="30"/>
                <w:szCs w:val="30"/>
                <w:highlight w:val="none"/>
                <w:u w:val="none"/>
                <w:shd w:val="clear" w:color="auto" w:fill="auto"/>
                <w:lang w:val="en-US" w:eastAsia="zh-CN" w:bidi="ar"/>
              </w:rPr>
            </w:pPr>
          </w:p>
          <w:p w14:paraId="590F95B7">
            <w:pPr>
              <w:keepNext w:val="0"/>
              <w:keepLines w:val="0"/>
              <w:widowControl/>
              <w:suppressLineNumbers w:val="0"/>
              <w:shd w:val="clear"/>
              <w:jc w:val="center"/>
              <w:textAlignment w:val="center"/>
              <w:rPr>
                <w:rFonts w:hint="eastAsia" w:ascii="黑体" w:hAnsi="宋体" w:eastAsia="黑体" w:cs="黑体"/>
                <w:i w:val="0"/>
                <w:iCs w:val="0"/>
                <w:color w:val="000000"/>
                <w:kern w:val="0"/>
                <w:sz w:val="30"/>
                <w:szCs w:val="30"/>
                <w:highlight w:val="none"/>
                <w:u w:val="none"/>
                <w:shd w:val="clear" w:color="auto" w:fill="auto"/>
                <w:lang w:val="en-US" w:eastAsia="zh-CN" w:bidi="ar"/>
              </w:rPr>
            </w:pPr>
          </w:p>
          <w:p w14:paraId="1992249D">
            <w:pPr>
              <w:keepNext w:val="0"/>
              <w:keepLines w:val="0"/>
              <w:widowControl/>
              <w:suppressLineNumbers w:val="0"/>
              <w:shd w:val="clear"/>
              <w:jc w:val="center"/>
              <w:textAlignment w:val="center"/>
              <w:rPr>
                <w:rFonts w:ascii="黑体" w:hAnsi="宋体" w:eastAsia="黑体" w:cs="黑体"/>
                <w:i w:val="0"/>
                <w:iCs w:val="0"/>
                <w:color w:val="000000"/>
                <w:sz w:val="30"/>
                <w:szCs w:val="30"/>
                <w:highlight w:val="none"/>
                <w:u w:val="none"/>
                <w:shd w:val="clear" w:color="auto" w:fill="auto"/>
              </w:rPr>
            </w:pPr>
            <w:r>
              <w:rPr>
                <w:rFonts w:hint="eastAsia" w:ascii="黑体" w:hAnsi="宋体" w:eastAsia="黑体" w:cs="黑体"/>
                <w:i w:val="0"/>
                <w:iCs w:val="0"/>
                <w:color w:val="000000"/>
                <w:kern w:val="0"/>
                <w:sz w:val="30"/>
                <w:szCs w:val="30"/>
                <w:highlight w:val="none"/>
                <w:u w:val="none"/>
                <w:shd w:val="clear" w:color="auto" w:fill="auto"/>
                <w:lang w:val="en-US" w:eastAsia="zh-CN" w:bidi="ar"/>
              </w:rPr>
              <w:t>支出决算表</w:t>
            </w:r>
          </w:p>
        </w:tc>
      </w:tr>
      <w:tr w14:paraId="56C6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313" w:hRule="atLeast"/>
        </w:trPr>
        <w:tc>
          <w:tcPr>
            <w:tcW w:w="3090" w:type="dxa"/>
            <w:gridSpan w:val="2"/>
            <w:tcBorders>
              <w:top w:val="nil"/>
              <w:left w:val="nil"/>
              <w:bottom w:val="nil"/>
              <w:right w:val="nil"/>
            </w:tcBorders>
            <w:shd w:val="clear" w:color="auto" w:fill="auto"/>
            <w:noWrap/>
            <w:vAlign w:val="center"/>
          </w:tcPr>
          <w:p w14:paraId="78B9A8ED">
            <w:pPr>
              <w:shd w:val="clea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部门：溆浦县职业中等专业学校</w:t>
            </w:r>
          </w:p>
        </w:tc>
        <w:tc>
          <w:tcPr>
            <w:tcW w:w="242" w:type="dxa"/>
            <w:tcBorders>
              <w:top w:val="nil"/>
              <w:left w:val="nil"/>
              <w:bottom w:val="nil"/>
              <w:right w:val="nil"/>
            </w:tcBorders>
            <w:shd w:val="clear" w:color="auto" w:fill="auto"/>
            <w:noWrap/>
            <w:vAlign w:val="center"/>
          </w:tcPr>
          <w:p w14:paraId="145C7C2E">
            <w:pPr>
              <w:shd w:val="clear"/>
              <w:rPr>
                <w:rFonts w:hint="eastAsia" w:ascii="宋体" w:hAnsi="宋体" w:eastAsia="宋体" w:cs="宋体"/>
                <w:i w:val="0"/>
                <w:iCs w:val="0"/>
                <w:color w:val="000000"/>
                <w:sz w:val="22"/>
                <w:szCs w:val="22"/>
                <w:highlight w:val="none"/>
                <w:u w:val="none"/>
                <w:shd w:val="clear" w:color="auto" w:fill="auto"/>
              </w:rPr>
            </w:pPr>
          </w:p>
        </w:tc>
        <w:tc>
          <w:tcPr>
            <w:tcW w:w="242" w:type="dxa"/>
            <w:tcBorders>
              <w:top w:val="nil"/>
              <w:left w:val="nil"/>
              <w:bottom w:val="nil"/>
              <w:right w:val="nil"/>
            </w:tcBorders>
            <w:shd w:val="clear" w:color="auto" w:fill="auto"/>
            <w:noWrap/>
            <w:vAlign w:val="center"/>
          </w:tcPr>
          <w:p w14:paraId="6E9AA876">
            <w:pPr>
              <w:shd w:val="clear"/>
              <w:rPr>
                <w:rFonts w:hint="eastAsia" w:ascii="宋体" w:hAnsi="宋体" w:eastAsia="宋体" w:cs="宋体"/>
                <w:i w:val="0"/>
                <w:iCs w:val="0"/>
                <w:color w:val="000000"/>
                <w:sz w:val="22"/>
                <w:szCs w:val="22"/>
                <w:highlight w:val="none"/>
                <w:u w:val="none"/>
                <w:shd w:val="clear" w:color="auto" w:fill="auto"/>
              </w:rPr>
            </w:pPr>
          </w:p>
        </w:tc>
        <w:tc>
          <w:tcPr>
            <w:tcW w:w="242" w:type="dxa"/>
            <w:tcBorders>
              <w:top w:val="nil"/>
              <w:left w:val="nil"/>
              <w:bottom w:val="nil"/>
              <w:right w:val="nil"/>
            </w:tcBorders>
            <w:shd w:val="clear" w:color="auto" w:fill="auto"/>
            <w:noWrap/>
            <w:vAlign w:val="center"/>
          </w:tcPr>
          <w:p w14:paraId="4108F884">
            <w:pPr>
              <w:shd w:val="clear"/>
              <w:rPr>
                <w:rFonts w:hint="eastAsia" w:ascii="宋体" w:hAnsi="宋体" w:eastAsia="宋体" w:cs="宋体"/>
                <w:i w:val="0"/>
                <w:iCs w:val="0"/>
                <w:color w:val="000000"/>
                <w:sz w:val="22"/>
                <w:szCs w:val="22"/>
                <w:highlight w:val="none"/>
                <w:u w:val="none"/>
                <w:shd w:val="clear" w:color="auto" w:fill="auto"/>
              </w:rPr>
            </w:pPr>
          </w:p>
        </w:tc>
        <w:tc>
          <w:tcPr>
            <w:tcW w:w="242" w:type="dxa"/>
            <w:tcBorders>
              <w:top w:val="nil"/>
              <w:left w:val="nil"/>
              <w:bottom w:val="nil"/>
              <w:right w:val="nil"/>
            </w:tcBorders>
            <w:shd w:val="clear" w:color="auto" w:fill="auto"/>
            <w:noWrap/>
            <w:vAlign w:val="center"/>
          </w:tcPr>
          <w:p w14:paraId="42FEC87F">
            <w:pPr>
              <w:shd w:val="clear"/>
              <w:rPr>
                <w:rFonts w:hint="eastAsia" w:ascii="宋体" w:hAnsi="宋体" w:eastAsia="宋体" w:cs="宋体"/>
                <w:i w:val="0"/>
                <w:iCs w:val="0"/>
                <w:color w:val="000000"/>
                <w:sz w:val="22"/>
                <w:szCs w:val="22"/>
                <w:highlight w:val="none"/>
                <w:u w:val="none"/>
                <w:shd w:val="clear" w:color="auto" w:fill="auto"/>
              </w:rPr>
            </w:pPr>
          </w:p>
        </w:tc>
        <w:tc>
          <w:tcPr>
            <w:tcW w:w="242" w:type="dxa"/>
            <w:tcBorders>
              <w:top w:val="nil"/>
              <w:left w:val="nil"/>
              <w:bottom w:val="nil"/>
              <w:right w:val="nil"/>
            </w:tcBorders>
            <w:shd w:val="clear" w:color="auto" w:fill="auto"/>
            <w:noWrap/>
            <w:vAlign w:val="center"/>
          </w:tcPr>
          <w:p w14:paraId="7463C12F">
            <w:pPr>
              <w:shd w:val="clear"/>
              <w:rPr>
                <w:rFonts w:hint="eastAsia" w:ascii="宋体" w:hAnsi="宋体" w:eastAsia="宋体" w:cs="宋体"/>
                <w:i w:val="0"/>
                <w:iCs w:val="0"/>
                <w:color w:val="000000"/>
                <w:sz w:val="22"/>
                <w:szCs w:val="22"/>
                <w:highlight w:val="none"/>
                <w:u w:val="none"/>
                <w:shd w:val="clear" w:color="auto" w:fill="auto"/>
              </w:rPr>
            </w:pPr>
          </w:p>
        </w:tc>
        <w:tc>
          <w:tcPr>
            <w:tcW w:w="242" w:type="dxa"/>
            <w:tcBorders>
              <w:top w:val="nil"/>
              <w:left w:val="nil"/>
              <w:bottom w:val="nil"/>
              <w:right w:val="nil"/>
            </w:tcBorders>
            <w:shd w:val="clear" w:color="auto" w:fill="auto"/>
            <w:noWrap/>
            <w:vAlign w:val="center"/>
          </w:tcPr>
          <w:p w14:paraId="01C79BCE">
            <w:pPr>
              <w:shd w:val="clear"/>
              <w:rPr>
                <w:rFonts w:hint="eastAsia" w:ascii="宋体" w:hAnsi="宋体" w:eastAsia="宋体" w:cs="宋体"/>
                <w:i w:val="0"/>
                <w:iCs w:val="0"/>
                <w:color w:val="000000"/>
                <w:sz w:val="22"/>
                <w:szCs w:val="22"/>
                <w:highlight w:val="none"/>
                <w:u w:val="none"/>
                <w:shd w:val="clear" w:color="auto" w:fill="auto"/>
              </w:rPr>
            </w:pPr>
          </w:p>
        </w:tc>
        <w:tc>
          <w:tcPr>
            <w:tcW w:w="242" w:type="dxa"/>
            <w:tcBorders>
              <w:top w:val="nil"/>
              <w:left w:val="nil"/>
              <w:bottom w:val="nil"/>
              <w:right w:val="nil"/>
            </w:tcBorders>
            <w:shd w:val="clear" w:color="auto" w:fill="auto"/>
            <w:noWrap/>
            <w:vAlign w:val="center"/>
          </w:tcPr>
          <w:p w14:paraId="4FE9684C">
            <w:pPr>
              <w:shd w:val="clear"/>
              <w:rPr>
                <w:rFonts w:hint="eastAsia" w:ascii="宋体" w:hAnsi="宋体" w:eastAsia="宋体" w:cs="宋体"/>
                <w:i w:val="0"/>
                <w:iCs w:val="0"/>
                <w:color w:val="000000"/>
                <w:sz w:val="22"/>
                <w:szCs w:val="22"/>
                <w:highlight w:val="none"/>
                <w:u w:val="none"/>
                <w:shd w:val="clear" w:color="auto" w:fill="auto"/>
              </w:rPr>
            </w:pPr>
          </w:p>
        </w:tc>
        <w:tc>
          <w:tcPr>
            <w:tcW w:w="9596" w:type="dxa"/>
            <w:tcBorders>
              <w:top w:val="nil"/>
              <w:left w:val="nil"/>
              <w:bottom w:val="nil"/>
              <w:right w:val="nil"/>
            </w:tcBorders>
            <w:shd w:val="clear" w:color="auto" w:fill="auto"/>
            <w:noWrap/>
            <w:vAlign w:val="bottom"/>
          </w:tcPr>
          <w:p w14:paraId="0EA7DE7B">
            <w:pPr>
              <w:keepNext w:val="0"/>
              <w:keepLines w:val="0"/>
              <w:widowControl/>
              <w:suppressLineNumbers w:val="0"/>
              <w:shd w:val="clear"/>
              <w:ind w:firstLine="5200" w:firstLineChars="2600"/>
              <w:jc w:val="left"/>
              <w:textAlignment w:val="bottom"/>
              <w:rPr>
                <w:rFonts w:hint="default" w:ascii="宋体" w:hAnsi="宋体" w:eastAsia="宋体" w:cs="宋体"/>
                <w:i w:val="0"/>
                <w:iCs w:val="0"/>
                <w:color w:val="000000"/>
                <w:sz w:val="20"/>
                <w:szCs w:val="20"/>
                <w:highlight w:val="none"/>
                <w:u w:val="none"/>
                <w:shd w:val="clear" w:color="auto" w:fill="auto"/>
                <w:lang w:val="en-US"/>
              </w:rPr>
            </w:pP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公开03表</w:t>
            </w:r>
          </w:p>
        </w:tc>
      </w:tr>
      <w:tr w14:paraId="450C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313" w:hRule="atLeast"/>
        </w:trPr>
        <w:tc>
          <w:tcPr>
            <w:tcW w:w="2848" w:type="dxa"/>
            <w:tcBorders>
              <w:top w:val="nil"/>
              <w:left w:val="nil"/>
              <w:bottom w:val="nil"/>
              <w:right w:val="nil"/>
            </w:tcBorders>
            <w:shd w:val="clear" w:color="auto" w:fill="auto"/>
            <w:noWrap/>
            <w:vAlign w:val="bottom"/>
          </w:tcPr>
          <w:p w14:paraId="2A4A6958">
            <w:pPr>
              <w:keepNext w:val="0"/>
              <w:keepLines w:val="0"/>
              <w:widowControl/>
              <w:suppressLineNumbers w:val="0"/>
              <w:shd w:val="clear"/>
              <w:jc w:val="left"/>
              <w:textAlignment w:val="bottom"/>
              <w:rPr>
                <w:rFonts w:hint="eastAsia" w:ascii="宋体" w:hAnsi="宋体" w:eastAsia="宋体" w:cs="宋体"/>
                <w:i w:val="0"/>
                <w:iCs w:val="0"/>
                <w:color w:val="000000"/>
                <w:sz w:val="20"/>
                <w:szCs w:val="20"/>
                <w:highlight w:val="none"/>
                <w:u w:val="none"/>
                <w:shd w:val="clear" w:color="auto" w:fill="auto"/>
              </w:rPr>
            </w:pPr>
          </w:p>
        </w:tc>
        <w:tc>
          <w:tcPr>
            <w:tcW w:w="242" w:type="dxa"/>
            <w:tcBorders>
              <w:top w:val="nil"/>
              <w:left w:val="nil"/>
              <w:bottom w:val="nil"/>
              <w:right w:val="nil"/>
            </w:tcBorders>
            <w:shd w:val="clear" w:color="auto" w:fill="auto"/>
            <w:noWrap/>
            <w:vAlign w:val="center"/>
          </w:tcPr>
          <w:p w14:paraId="725F3B51">
            <w:pPr>
              <w:shd w:val="clear"/>
              <w:rPr>
                <w:rFonts w:hint="eastAsia" w:ascii="宋体" w:hAnsi="宋体" w:eastAsia="宋体" w:cs="宋体"/>
                <w:i w:val="0"/>
                <w:iCs w:val="0"/>
                <w:color w:val="000000"/>
                <w:sz w:val="22"/>
                <w:szCs w:val="22"/>
                <w:highlight w:val="none"/>
                <w:u w:val="none"/>
                <w:shd w:val="clear" w:color="auto" w:fill="auto"/>
              </w:rPr>
            </w:pPr>
          </w:p>
        </w:tc>
        <w:tc>
          <w:tcPr>
            <w:tcW w:w="242" w:type="dxa"/>
            <w:tcBorders>
              <w:top w:val="nil"/>
              <w:left w:val="nil"/>
              <w:bottom w:val="nil"/>
              <w:right w:val="nil"/>
            </w:tcBorders>
            <w:shd w:val="clear" w:color="auto" w:fill="auto"/>
            <w:noWrap/>
            <w:vAlign w:val="center"/>
          </w:tcPr>
          <w:p w14:paraId="2A4C9BEF">
            <w:pPr>
              <w:shd w:val="clear"/>
              <w:rPr>
                <w:rFonts w:hint="eastAsia" w:ascii="宋体" w:hAnsi="宋体" w:eastAsia="宋体" w:cs="宋体"/>
                <w:i w:val="0"/>
                <w:iCs w:val="0"/>
                <w:color w:val="000000"/>
                <w:sz w:val="22"/>
                <w:szCs w:val="22"/>
                <w:highlight w:val="none"/>
                <w:u w:val="none"/>
                <w:shd w:val="clear" w:color="auto" w:fill="auto"/>
              </w:rPr>
            </w:pPr>
          </w:p>
        </w:tc>
        <w:tc>
          <w:tcPr>
            <w:tcW w:w="242" w:type="dxa"/>
            <w:tcBorders>
              <w:top w:val="nil"/>
              <w:left w:val="nil"/>
              <w:bottom w:val="nil"/>
              <w:right w:val="nil"/>
            </w:tcBorders>
            <w:shd w:val="clear" w:color="auto" w:fill="auto"/>
            <w:noWrap/>
            <w:vAlign w:val="center"/>
          </w:tcPr>
          <w:p w14:paraId="0804F839">
            <w:pPr>
              <w:shd w:val="clear"/>
              <w:rPr>
                <w:rFonts w:hint="eastAsia" w:ascii="宋体" w:hAnsi="宋体" w:eastAsia="宋体" w:cs="宋体"/>
                <w:i w:val="0"/>
                <w:iCs w:val="0"/>
                <w:color w:val="000000"/>
                <w:sz w:val="22"/>
                <w:szCs w:val="22"/>
                <w:highlight w:val="none"/>
                <w:u w:val="none"/>
                <w:shd w:val="clear" w:color="auto" w:fill="auto"/>
              </w:rPr>
            </w:pPr>
          </w:p>
        </w:tc>
        <w:tc>
          <w:tcPr>
            <w:tcW w:w="242" w:type="dxa"/>
            <w:tcBorders>
              <w:top w:val="nil"/>
              <w:left w:val="nil"/>
              <w:bottom w:val="nil"/>
              <w:right w:val="nil"/>
            </w:tcBorders>
            <w:shd w:val="clear" w:color="auto" w:fill="auto"/>
            <w:noWrap/>
            <w:vAlign w:val="center"/>
          </w:tcPr>
          <w:p w14:paraId="56DCBB1D">
            <w:pPr>
              <w:shd w:val="clear"/>
              <w:rPr>
                <w:rFonts w:hint="eastAsia" w:ascii="宋体" w:hAnsi="宋体" w:eastAsia="宋体" w:cs="宋体"/>
                <w:i w:val="0"/>
                <w:iCs w:val="0"/>
                <w:color w:val="000000"/>
                <w:sz w:val="22"/>
                <w:szCs w:val="22"/>
                <w:highlight w:val="none"/>
                <w:u w:val="none"/>
                <w:shd w:val="clear" w:color="auto" w:fill="auto"/>
              </w:rPr>
            </w:pPr>
          </w:p>
        </w:tc>
        <w:tc>
          <w:tcPr>
            <w:tcW w:w="242" w:type="dxa"/>
            <w:tcBorders>
              <w:top w:val="nil"/>
              <w:left w:val="nil"/>
              <w:bottom w:val="nil"/>
              <w:right w:val="nil"/>
            </w:tcBorders>
            <w:shd w:val="clear" w:color="auto" w:fill="auto"/>
            <w:noWrap/>
            <w:vAlign w:val="center"/>
          </w:tcPr>
          <w:p w14:paraId="489CBC5A">
            <w:pPr>
              <w:shd w:val="clear"/>
              <w:rPr>
                <w:rFonts w:hint="eastAsia" w:ascii="宋体" w:hAnsi="宋体" w:eastAsia="宋体" w:cs="宋体"/>
                <w:i w:val="0"/>
                <w:iCs w:val="0"/>
                <w:color w:val="000000"/>
                <w:sz w:val="22"/>
                <w:szCs w:val="22"/>
                <w:highlight w:val="none"/>
                <w:u w:val="none"/>
                <w:shd w:val="clear" w:color="auto" w:fill="auto"/>
              </w:rPr>
            </w:pPr>
          </w:p>
        </w:tc>
        <w:tc>
          <w:tcPr>
            <w:tcW w:w="242" w:type="dxa"/>
            <w:tcBorders>
              <w:top w:val="nil"/>
              <w:left w:val="nil"/>
              <w:bottom w:val="nil"/>
              <w:right w:val="nil"/>
            </w:tcBorders>
            <w:shd w:val="clear" w:color="auto" w:fill="auto"/>
            <w:noWrap/>
            <w:vAlign w:val="center"/>
          </w:tcPr>
          <w:p w14:paraId="00EDE4E0">
            <w:pPr>
              <w:shd w:val="clear"/>
              <w:rPr>
                <w:rFonts w:hint="eastAsia" w:ascii="宋体" w:hAnsi="宋体" w:eastAsia="宋体" w:cs="宋体"/>
                <w:i w:val="0"/>
                <w:iCs w:val="0"/>
                <w:color w:val="000000"/>
                <w:sz w:val="22"/>
                <w:szCs w:val="22"/>
                <w:highlight w:val="none"/>
                <w:u w:val="none"/>
                <w:shd w:val="clear" w:color="auto" w:fill="auto"/>
              </w:rPr>
            </w:pPr>
          </w:p>
        </w:tc>
        <w:tc>
          <w:tcPr>
            <w:tcW w:w="242" w:type="dxa"/>
            <w:tcBorders>
              <w:top w:val="nil"/>
              <w:left w:val="nil"/>
              <w:bottom w:val="nil"/>
              <w:right w:val="nil"/>
            </w:tcBorders>
            <w:shd w:val="clear" w:color="auto" w:fill="auto"/>
            <w:noWrap/>
            <w:vAlign w:val="center"/>
          </w:tcPr>
          <w:p w14:paraId="24476BCB">
            <w:pPr>
              <w:shd w:val="clear"/>
              <w:rPr>
                <w:rFonts w:hint="eastAsia" w:ascii="宋体" w:hAnsi="宋体" w:eastAsia="宋体" w:cs="宋体"/>
                <w:i w:val="0"/>
                <w:iCs w:val="0"/>
                <w:color w:val="000000"/>
                <w:sz w:val="22"/>
                <w:szCs w:val="22"/>
                <w:highlight w:val="none"/>
                <w:u w:val="none"/>
                <w:shd w:val="clear" w:color="auto" w:fill="auto"/>
              </w:rPr>
            </w:pPr>
          </w:p>
        </w:tc>
        <w:tc>
          <w:tcPr>
            <w:tcW w:w="242" w:type="dxa"/>
            <w:tcBorders>
              <w:top w:val="nil"/>
              <w:left w:val="nil"/>
              <w:bottom w:val="nil"/>
              <w:right w:val="nil"/>
            </w:tcBorders>
            <w:shd w:val="clear" w:color="auto" w:fill="auto"/>
            <w:noWrap/>
            <w:vAlign w:val="center"/>
          </w:tcPr>
          <w:p w14:paraId="29EEC130">
            <w:pPr>
              <w:shd w:val="clear"/>
              <w:rPr>
                <w:rFonts w:hint="eastAsia" w:ascii="宋体" w:hAnsi="宋体" w:eastAsia="宋体" w:cs="宋体"/>
                <w:i w:val="0"/>
                <w:iCs w:val="0"/>
                <w:color w:val="000000"/>
                <w:sz w:val="22"/>
                <w:szCs w:val="22"/>
                <w:highlight w:val="none"/>
                <w:u w:val="none"/>
                <w:shd w:val="clear" w:color="auto" w:fill="auto"/>
              </w:rPr>
            </w:pPr>
          </w:p>
        </w:tc>
        <w:tc>
          <w:tcPr>
            <w:tcW w:w="9596" w:type="dxa"/>
            <w:tcBorders>
              <w:top w:val="nil"/>
              <w:left w:val="nil"/>
              <w:bottom w:val="nil"/>
              <w:right w:val="nil"/>
            </w:tcBorders>
            <w:shd w:val="clear" w:color="auto" w:fill="auto"/>
            <w:noWrap/>
            <w:vAlign w:val="bottom"/>
          </w:tcPr>
          <w:p w14:paraId="3DF76D63">
            <w:pPr>
              <w:keepNext w:val="0"/>
              <w:keepLines w:val="0"/>
              <w:widowControl/>
              <w:suppressLineNumbers w:val="0"/>
              <w:shd w:val="clear"/>
              <w:jc w:val="left"/>
              <w:textAlignment w:val="bottom"/>
              <w:rPr>
                <w:rFonts w:hint="default" w:ascii="宋体" w:hAnsi="宋体" w:eastAsia="宋体" w:cs="宋体"/>
                <w:i w:val="0"/>
                <w:iCs w:val="0"/>
                <w:color w:val="000000"/>
                <w:sz w:val="20"/>
                <w:szCs w:val="20"/>
                <w:highlight w:val="none"/>
                <w:u w:val="none"/>
                <w:shd w:val="clear" w:color="auto" w:fill="auto"/>
                <w:lang w:val="en-US"/>
              </w:rPr>
            </w:pPr>
            <w:r>
              <w:rPr>
                <w:rFonts w:hint="eastAsia" w:ascii="宋体" w:hAnsi="宋体" w:eastAsia="宋体" w:cs="宋体"/>
                <w:i w:val="0"/>
                <w:iCs w:val="0"/>
                <w:color w:val="000000"/>
                <w:kern w:val="0"/>
                <w:sz w:val="20"/>
                <w:szCs w:val="20"/>
                <w:highlight w:val="none"/>
                <w:u w:val="none"/>
                <w:shd w:val="clear" w:color="auto" w:fill="auto"/>
                <w:lang w:val="en-US" w:eastAsia="zh-CN" w:bidi="ar"/>
              </w:rPr>
              <w:t xml:space="preserve">                                                                        金额单位：万元</w:t>
            </w:r>
          </w:p>
        </w:tc>
      </w:tr>
      <w:tr w14:paraId="0D29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 w:type="dxa"/>
          <w:trHeight w:val="7726" w:hRule="atLeast"/>
        </w:trPr>
        <w:tc>
          <w:tcPr>
            <w:tcW w:w="14380" w:type="dxa"/>
            <w:gridSpan w:val="10"/>
            <w:tcBorders>
              <w:top w:val="single" w:color="D4D4D4" w:sz="4" w:space="0"/>
              <w:left w:val="nil"/>
              <w:bottom w:val="nil"/>
              <w:right w:val="nil"/>
            </w:tcBorders>
            <w:shd w:val="clear" w:color="auto" w:fill="auto"/>
            <w:noWrap/>
            <w:vAlign w:val="center"/>
          </w:tcPr>
          <w:tbl>
            <w:tblPr>
              <w:tblStyle w:val="10"/>
              <w:tblW w:w="13976"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5276"/>
              <w:gridCol w:w="1447"/>
              <w:gridCol w:w="1405"/>
              <w:gridCol w:w="1405"/>
              <w:gridCol w:w="1152"/>
              <w:gridCol w:w="1152"/>
              <w:gridCol w:w="1153"/>
            </w:tblGrid>
            <w:tr w14:paraId="0647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6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C8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E52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E8C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CA6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CAA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7D9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756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14:paraId="7123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BBC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A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2099F">
                  <w:pPr>
                    <w:jc w:val="center"/>
                    <w:rPr>
                      <w:rFonts w:hint="eastAsia" w:ascii="宋体" w:hAnsi="宋体" w:eastAsia="宋体" w:cs="宋体"/>
                      <w:i w:val="0"/>
                      <w:iCs w:val="0"/>
                      <w:color w:val="000000"/>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5D86D">
                  <w:pPr>
                    <w:jc w:val="center"/>
                    <w:rPr>
                      <w:rFonts w:hint="eastAsia" w:ascii="宋体" w:hAnsi="宋体" w:eastAsia="宋体" w:cs="宋体"/>
                      <w:i w:val="0"/>
                      <w:iCs w:val="0"/>
                      <w:color w:val="000000"/>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A98A">
                  <w:pPr>
                    <w:jc w:val="center"/>
                    <w:rPr>
                      <w:rFonts w:hint="eastAsia" w:ascii="宋体" w:hAnsi="宋体" w:eastAsia="宋体" w:cs="宋体"/>
                      <w:i w:val="0"/>
                      <w:iCs w:val="0"/>
                      <w:color w:val="000000"/>
                      <w:sz w:val="22"/>
                      <w:szCs w:val="22"/>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4D75D">
                  <w:pPr>
                    <w:jc w:val="center"/>
                    <w:rPr>
                      <w:rFonts w:hint="eastAsia" w:ascii="宋体" w:hAnsi="宋体" w:eastAsia="宋体" w:cs="宋体"/>
                      <w:i w:val="0"/>
                      <w:iCs w:val="0"/>
                      <w:color w:val="000000"/>
                      <w:sz w:val="22"/>
                      <w:szCs w:val="22"/>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F6077">
                  <w:pPr>
                    <w:jc w:val="center"/>
                    <w:rPr>
                      <w:rFonts w:hint="eastAsia" w:ascii="宋体" w:hAnsi="宋体" w:eastAsia="宋体" w:cs="宋体"/>
                      <w:i w:val="0"/>
                      <w:iCs w:val="0"/>
                      <w:color w:val="000000"/>
                      <w:sz w:val="22"/>
                      <w:szCs w:val="22"/>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8D65A">
                  <w:pPr>
                    <w:jc w:val="center"/>
                    <w:rPr>
                      <w:rFonts w:hint="eastAsia" w:ascii="宋体" w:hAnsi="宋体" w:eastAsia="宋体" w:cs="宋体"/>
                      <w:i w:val="0"/>
                      <w:iCs w:val="0"/>
                      <w:color w:val="000000"/>
                      <w:sz w:val="22"/>
                      <w:szCs w:val="22"/>
                      <w:highlight w:val="none"/>
                      <w:u w:val="none"/>
                    </w:rPr>
                  </w:pPr>
                </w:p>
              </w:tc>
            </w:tr>
            <w:tr w14:paraId="0477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266DA">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E752">
                  <w:pPr>
                    <w:jc w:val="center"/>
                    <w:rPr>
                      <w:rFonts w:hint="eastAsia" w:ascii="宋体" w:hAnsi="宋体" w:eastAsia="宋体" w:cs="宋体"/>
                      <w:i w:val="0"/>
                      <w:iCs w:val="0"/>
                      <w:color w:val="000000"/>
                      <w:sz w:val="22"/>
                      <w:szCs w:val="22"/>
                      <w:highlight w:val="none"/>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1A930">
                  <w:pPr>
                    <w:jc w:val="center"/>
                    <w:rPr>
                      <w:rFonts w:hint="eastAsia" w:ascii="宋体" w:hAnsi="宋体" w:eastAsia="宋体" w:cs="宋体"/>
                      <w:i w:val="0"/>
                      <w:iCs w:val="0"/>
                      <w:color w:val="000000"/>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80612">
                  <w:pPr>
                    <w:jc w:val="center"/>
                    <w:rPr>
                      <w:rFonts w:hint="eastAsia" w:ascii="宋体" w:hAnsi="宋体" w:eastAsia="宋体" w:cs="宋体"/>
                      <w:i w:val="0"/>
                      <w:iCs w:val="0"/>
                      <w:color w:val="000000"/>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D9FD3">
                  <w:pPr>
                    <w:jc w:val="center"/>
                    <w:rPr>
                      <w:rFonts w:hint="eastAsia" w:ascii="宋体" w:hAnsi="宋体" w:eastAsia="宋体" w:cs="宋体"/>
                      <w:i w:val="0"/>
                      <w:iCs w:val="0"/>
                      <w:color w:val="000000"/>
                      <w:sz w:val="22"/>
                      <w:szCs w:val="22"/>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94A71">
                  <w:pPr>
                    <w:jc w:val="center"/>
                    <w:rPr>
                      <w:rFonts w:hint="eastAsia" w:ascii="宋体" w:hAnsi="宋体" w:eastAsia="宋体" w:cs="宋体"/>
                      <w:i w:val="0"/>
                      <w:iCs w:val="0"/>
                      <w:color w:val="000000"/>
                      <w:sz w:val="22"/>
                      <w:szCs w:val="22"/>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BDD62">
                  <w:pPr>
                    <w:jc w:val="center"/>
                    <w:rPr>
                      <w:rFonts w:hint="eastAsia" w:ascii="宋体" w:hAnsi="宋体" w:eastAsia="宋体" w:cs="宋体"/>
                      <w:i w:val="0"/>
                      <w:iCs w:val="0"/>
                      <w:color w:val="000000"/>
                      <w:sz w:val="22"/>
                      <w:szCs w:val="22"/>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3CD34">
                  <w:pPr>
                    <w:jc w:val="center"/>
                    <w:rPr>
                      <w:rFonts w:hint="eastAsia" w:ascii="宋体" w:hAnsi="宋体" w:eastAsia="宋体" w:cs="宋体"/>
                      <w:i w:val="0"/>
                      <w:iCs w:val="0"/>
                      <w:color w:val="000000"/>
                      <w:sz w:val="22"/>
                      <w:szCs w:val="22"/>
                      <w:highlight w:val="none"/>
                      <w:u w:val="none"/>
                    </w:rPr>
                  </w:pPr>
                </w:p>
              </w:tc>
            </w:tr>
            <w:tr w14:paraId="4F28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A780">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B9F8">
                  <w:pPr>
                    <w:jc w:val="center"/>
                    <w:rPr>
                      <w:rFonts w:hint="eastAsia" w:ascii="宋体" w:hAnsi="宋体" w:eastAsia="宋体" w:cs="宋体"/>
                      <w:i w:val="0"/>
                      <w:iCs w:val="0"/>
                      <w:color w:val="000000"/>
                      <w:sz w:val="22"/>
                      <w:szCs w:val="22"/>
                      <w:highlight w:val="none"/>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68B7E">
                  <w:pPr>
                    <w:jc w:val="center"/>
                    <w:rPr>
                      <w:rFonts w:hint="eastAsia" w:ascii="宋体" w:hAnsi="宋体" w:eastAsia="宋体" w:cs="宋体"/>
                      <w:i w:val="0"/>
                      <w:iCs w:val="0"/>
                      <w:color w:val="000000"/>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312E1">
                  <w:pPr>
                    <w:jc w:val="center"/>
                    <w:rPr>
                      <w:rFonts w:hint="eastAsia" w:ascii="宋体" w:hAnsi="宋体" w:eastAsia="宋体" w:cs="宋体"/>
                      <w:i w:val="0"/>
                      <w:iCs w:val="0"/>
                      <w:color w:val="000000"/>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4E880">
                  <w:pPr>
                    <w:jc w:val="center"/>
                    <w:rPr>
                      <w:rFonts w:hint="eastAsia" w:ascii="宋体" w:hAnsi="宋体" w:eastAsia="宋体" w:cs="宋体"/>
                      <w:i w:val="0"/>
                      <w:iCs w:val="0"/>
                      <w:color w:val="000000"/>
                      <w:sz w:val="22"/>
                      <w:szCs w:val="22"/>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732FC">
                  <w:pPr>
                    <w:jc w:val="center"/>
                    <w:rPr>
                      <w:rFonts w:hint="eastAsia" w:ascii="宋体" w:hAnsi="宋体" w:eastAsia="宋体" w:cs="宋体"/>
                      <w:i w:val="0"/>
                      <w:iCs w:val="0"/>
                      <w:color w:val="000000"/>
                      <w:sz w:val="22"/>
                      <w:szCs w:val="22"/>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711F6">
                  <w:pPr>
                    <w:jc w:val="center"/>
                    <w:rPr>
                      <w:rFonts w:hint="eastAsia" w:ascii="宋体" w:hAnsi="宋体" w:eastAsia="宋体" w:cs="宋体"/>
                      <w:i w:val="0"/>
                      <w:iCs w:val="0"/>
                      <w:color w:val="000000"/>
                      <w:sz w:val="22"/>
                      <w:szCs w:val="22"/>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26E0F">
                  <w:pPr>
                    <w:jc w:val="center"/>
                    <w:rPr>
                      <w:rFonts w:hint="eastAsia" w:ascii="宋体" w:hAnsi="宋体" w:eastAsia="宋体" w:cs="宋体"/>
                      <w:i w:val="0"/>
                      <w:iCs w:val="0"/>
                      <w:color w:val="000000"/>
                      <w:sz w:val="22"/>
                      <w:szCs w:val="22"/>
                      <w:highlight w:val="none"/>
                      <w:u w:val="none"/>
                    </w:rPr>
                  </w:pPr>
                </w:p>
              </w:tc>
            </w:tr>
            <w:tr w14:paraId="5C2F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0C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02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F7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DF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0C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52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B0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1748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97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5491">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10,566.39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240D">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7,835.50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9748">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2,730.89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AAD4">
                  <w:pPr>
                    <w:jc w:val="right"/>
                    <w:rPr>
                      <w:rFonts w:hint="eastAsia" w:ascii="宋体" w:hAnsi="宋体" w:eastAsia="宋体" w:cs="宋体"/>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A721">
                  <w:pPr>
                    <w:jc w:val="right"/>
                    <w:rPr>
                      <w:rFonts w:hint="eastAsia" w:ascii="宋体" w:hAnsi="宋体" w:eastAsia="宋体" w:cs="宋体"/>
                      <w:b/>
                      <w:bCs/>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5624">
                  <w:pPr>
                    <w:jc w:val="right"/>
                    <w:rPr>
                      <w:rFonts w:hint="eastAsia" w:ascii="宋体" w:hAnsi="宋体" w:eastAsia="宋体" w:cs="宋体"/>
                      <w:b/>
                      <w:bCs/>
                      <w:i w:val="0"/>
                      <w:iCs w:val="0"/>
                      <w:color w:val="000000"/>
                      <w:sz w:val="22"/>
                      <w:szCs w:val="22"/>
                      <w:highlight w:val="none"/>
                      <w:u w:val="none"/>
                    </w:rPr>
                  </w:pPr>
                </w:p>
              </w:tc>
            </w:tr>
            <w:tr w14:paraId="7E2E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40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3F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5B8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9,359.66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A5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7,829.76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120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D3E5">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AC9B">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B8DF">
                  <w:pPr>
                    <w:jc w:val="right"/>
                    <w:rPr>
                      <w:rFonts w:hint="eastAsia" w:ascii="宋体" w:hAnsi="宋体" w:eastAsia="宋体" w:cs="宋体"/>
                      <w:i w:val="0"/>
                      <w:iCs w:val="0"/>
                      <w:color w:val="000000"/>
                      <w:sz w:val="22"/>
                      <w:szCs w:val="22"/>
                      <w:highlight w:val="none"/>
                      <w:u w:val="none"/>
                    </w:rPr>
                  </w:pPr>
                </w:p>
              </w:tc>
            </w:tr>
            <w:tr w14:paraId="52C1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36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CF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7D0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03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293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7F9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D840">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D219">
                  <w:pPr>
                    <w:jc w:val="right"/>
                    <w:rPr>
                      <w:rFonts w:hint="eastAsia" w:ascii="宋体" w:hAnsi="宋体" w:eastAsia="宋体" w:cs="宋体"/>
                      <w:i w:val="0"/>
                      <w:iCs w:val="0"/>
                      <w:color w:val="000000"/>
                      <w:sz w:val="22"/>
                      <w:szCs w:val="22"/>
                      <w:highlight w:val="none"/>
                      <w:u w:val="none"/>
                    </w:rPr>
                  </w:pPr>
                </w:p>
              </w:tc>
            </w:tr>
            <w:tr w14:paraId="11FA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69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31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84A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7D7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85F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675B">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456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CF13">
                  <w:pPr>
                    <w:jc w:val="right"/>
                    <w:rPr>
                      <w:rFonts w:hint="eastAsia" w:ascii="宋体" w:hAnsi="宋体" w:eastAsia="宋体" w:cs="宋体"/>
                      <w:i w:val="0"/>
                      <w:iCs w:val="0"/>
                      <w:color w:val="000000"/>
                      <w:sz w:val="22"/>
                      <w:szCs w:val="22"/>
                      <w:highlight w:val="none"/>
                      <w:u w:val="none"/>
                    </w:rPr>
                  </w:pPr>
                </w:p>
              </w:tc>
            </w:tr>
            <w:tr w14:paraId="50E2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4C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44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职业教育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FF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9,314.03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457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7,784.12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D46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9871">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B671">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01BF">
                  <w:pPr>
                    <w:jc w:val="right"/>
                    <w:rPr>
                      <w:rFonts w:hint="eastAsia" w:ascii="宋体" w:hAnsi="宋体" w:eastAsia="宋体" w:cs="宋体"/>
                      <w:i w:val="0"/>
                      <w:iCs w:val="0"/>
                      <w:color w:val="000000"/>
                      <w:sz w:val="22"/>
                      <w:szCs w:val="22"/>
                      <w:highlight w:val="none"/>
                      <w:u w:val="none"/>
                    </w:rPr>
                  </w:pPr>
                </w:p>
              </w:tc>
            </w:tr>
            <w:tr w14:paraId="1C4D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46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50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中等职业教育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29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9,296.46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157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7,766.55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EB6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5774">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92F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AAEB">
                  <w:pPr>
                    <w:jc w:val="right"/>
                    <w:rPr>
                      <w:rFonts w:hint="eastAsia" w:ascii="宋体" w:hAnsi="宋体" w:eastAsia="宋体" w:cs="宋体"/>
                      <w:i w:val="0"/>
                      <w:iCs w:val="0"/>
                      <w:color w:val="000000"/>
                      <w:sz w:val="22"/>
                      <w:szCs w:val="22"/>
                      <w:highlight w:val="none"/>
                      <w:u w:val="none"/>
                    </w:rPr>
                  </w:pPr>
                </w:p>
              </w:tc>
            </w:tr>
            <w:tr w14:paraId="23B2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BA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84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其他职业教育支出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FA3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A4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70C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8E0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B0B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3713">
                  <w:pPr>
                    <w:jc w:val="right"/>
                    <w:rPr>
                      <w:rFonts w:hint="eastAsia" w:ascii="宋体" w:hAnsi="宋体" w:eastAsia="宋体" w:cs="宋体"/>
                      <w:i w:val="0"/>
                      <w:iCs w:val="0"/>
                      <w:color w:val="000000"/>
                      <w:sz w:val="22"/>
                      <w:szCs w:val="22"/>
                      <w:highlight w:val="none"/>
                      <w:u w:val="none"/>
                    </w:rPr>
                  </w:pPr>
                </w:p>
              </w:tc>
            </w:tr>
            <w:tr w14:paraId="606B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22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5F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112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8B3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272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DA3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4F3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60DB">
                  <w:pPr>
                    <w:jc w:val="right"/>
                    <w:rPr>
                      <w:rFonts w:hint="eastAsia" w:ascii="宋体" w:hAnsi="宋体" w:eastAsia="宋体" w:cs="宋体"/>
                      <w:i w:val="0"/>
                      <w:iCs w:val="0"/>
                      <w:color w:val="000000"/>
                      <w:sz w:val="22"/>
                      <w:szCs w:val="22"/>
                      <w:highlight w:val="none"/>
                      <w:u w:val="none"/>
                    </w:rPr>
                  </w:pPr>
                </w:p>
              </w:tc>
            </w:tr>
            <w:tr w14:paraId="2736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7A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5B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D85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2E3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D98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9BB4">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830B">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E29A">
                  <w:pPr>
                    <w:jc w:val="right"/>
                    <w:rPr>
                      <w:rFonts w:hint="eastAsia" w:ascii="宋体" w:hAnsi="宋体" w:eastAsia="宋体" w:cs="宋体"/>
                      <w:i w:val="0"/>
                      <w:iCs w:val="0"/>
                      <w:color w:val="000000"/>
                      <w:sz w:val="22"/>
                      <w:szCs w:val="22"/>
                      <w:highlight w:val="none"/>
                      <w:u w:val="none"/>
                    </w:rPr>
                  </w:pPr>
                </w:p>
              </w:tc>
            </w:tr>
            <w:tr w14:paraId="0E86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FF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D3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引进人才费用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E3D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042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05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C2B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13EF">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A977">
                  <w:pPr>
                    <w:jc w:val="right"/>
                    <w:rPr>
                      <w:rFonts w:hint="eastAsia" w:ascii="宋体" w:hAnsi="宋体" w:eastAsia="宋体" w:cs="宋体"/>
                      <w:i w:val="0"/>
                      <w:iCs w:val="0"/>
                      <w:color w:val="000000"/>
                      <w:sz w:val="22"/>
                      <w:szCs w:val="22"/>
                      <w:highlight w:val="none"/>
                      <w:u w:val="none"/>
                    </w:rPr>
                  </w:pPr>
                </w:p>
              </w:tc>
            </w:tr>
            <w:tr w14:paraId="0773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7D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A9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F7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DF6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924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3450">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26A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B5FC">
                  <w:pPr>
                    <w:jc w:val="right"/>
                    <w:rPr>
                      <w:rFonts w:hint="eastAsia" w:ascii="宋体" w:hAnsi="宋体" w:eastAsia="宋体" w:cs="宋体"/>
                      <w:i w:val="0"/>
                      <w:iCs w:val="0"/>
                      <w:color w:val="000000"/>
                      <w:sz w:val="22"/>
                      <w:szCs w:val="22"/>
                      <w:highlight w:val="none"/>
                      <w:u w:val="none"/>
                    </w:rPr>
                  </w:pPr>
                </w:p>
              </w:tc>
            </w:tr>
            <w:tr w14:paraId="118B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A0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C4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159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21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7CD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E1E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960E">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3156">
                  <w:pPr>
                    <w:jc w:val="right"/>
                    <w:rPr>
                      <w:rFonts w:hint="eastAsia" w:ascii="宋体" w:hAnsi="宋体" w:eastAsia="宋体" w:cs="宋体"/>
                      <w:i w:val="0"/>
                      <w:iCs w:val="0"/>
                      <w:color w:val="000000"/>
                      <w:sz w:val="22"/>
                      <w:szCs w:val="22"/>
                      <w:highlight w:val="none"/>
                      <w:u w:val="none"/>
                    </w:rPr>
                  </w:pPr>
                </w:p>
              </w:tc>
            </w:tr>
            <w:tr w14:paraId="5549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78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9A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B42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ABD0">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CC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FFAF">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52A4">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5B4D">
                  <w:pPr>
                    <w:jc w:val="right"/>
                    <w:rPr>
                      <w:rFonts w:hint="eastAsia" w:ascii="宋体" w:hAnsi="宋体" w:eastAsia="宋体" w:cs="宋体"/>
                      <w:i w:val="0"/>
                      <w:iCs w:val="0"/>
                      <w:color w:val="000000"/>
                      <w:sz w:val="22"/>
                      <w:szCs w:val="22"/>
                      <w:highlight w:val="none"/>
                      <w:u w:val="none"/>
                    </w:rPr>
                  </w:pPr>
                </w:p>
              </w:tc>
            </w:tr>
            <w:tr w14:paraId="3BB0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8D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EA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BF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46D1">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C5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FDD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7EC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078F">
                  <w:pPr>
                    <w:jc w:val="right"/>
                    <w:rPr>
                      <w:rFonts w:hint="eastAsia" w:ascii="宋体" w:hAnsi="宋体" w:eastAsia="宋体" w:cs="宋体"/>
                      <w:i w:val="0"/>
                      <w:iCs w:val="0"/>
                      <w:color w:val="000000"/>
                      <w:sz w:val="22"/>
                      <w:szCs w:val="22"/>
                      <w:highlight w:val="none"/>
                      <w:u w:val="none"/>
                    </w:rPr>
                  </w:pPr>
                </w:p>
              </w:tc>
            </w:tr>
            <w:tr w14:paraId="7517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53933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2290402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5DF51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其他地方自行试点项目收益专项债券收入安排的支出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D1E5D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2D5427B">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2ED64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717265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3433F6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0F1EB4F">
                  <w:pPr>
                    <w:jc w:val="right"/>
                    <w:rPr>
                      <w:rFonts w:hint="eastAsia" w:ascii="宋体" w:hAnsi="宋体" w:eastAsia="宋体" w:cs="宋体"/>
                      <w:i w:val="0"/>
                      <w:iCs w:val="0"/>
                      <w:color w:val="000000"/>
                      <w:sz w:val="22"/>
                      <w:szCs w:val="22"/>
                      <w:highlight w:val="none"/>
                      <w:u w:val="none"/>
                    </w:rPr>
                  </w:pPr>
                </w:p>
              </w:tc>
            </w:tr>
          </w:tbl>
          <w:p w14:paraId="2D38B2AE">
            <w:pPr>
              <w:keepNext w:val="0"/>
              <w:keepLines w:val="0"/>
              <w:widowControl/>
              <w:suppressLineNumbers w:val="0"/>
              <w:shd w:val="clear"/>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注：本表反映部门本年度各项支出情况。</w:t>
            </w:r>
          </w:p>
        </w:tc>
      </w:tr>
    </w:tbl>
    <w:p w14:paraId="3F2EF29F">
      <w:pPr>
        <w:widowControl/>
        <w:shd w:val="clear"/>
        <w:jc w:val="left"/>
        <w:rPr>
          <w:rFonts w:ascii="Times New Roman" w:hAnsi="Times New Roman" w:eastAsia="黑体" w:cs="Times New Roman"/>
          <w:bCs/>
          <w:kern w:val="0"/>
          <w:sz w:val="32"/>
          <w:szCs w:val="32"/>
          <w:highlight w:val="none"/>
          <w:shd w:val="clear" w:color="FFFFFF" w:fill="D9D9D9"/>
        </w:rPr>
      </w:pPr>
    </w:p>
    <w:p w14:paraId="699B91AC">
      <w:pPr>
        <w:widowControl/>
        <w:shd w:val="clear"/>
        <w:spacing w:afterLines="50"/>
        <w:jc w:val="center"/>
        <w:textAlignment w:val="center"/>
        <w:rPr>
          <w:rFonts w:ascii="Times New Roman" w:hAnsi="Times New Roman" w:eastAsia="黑体" w:cs="Times New Roman"/>
          <w:color w:val="000000"/>
          <w:kern w:val="0"/>
          <w:sz w:val="36"/>
          <w:szCs w:val="36"/>
          <w:highlight w:val="none"/>
          <w:shd w:val="clear" w:color="auto" w:fill="auto"/>
        </w:rPr>
      </w:pPr>
      <w:bookmarkStart w:id="0" w:name="RANGE!A1:I22"/>
      <w:bookmarkEnd w:id="0"/>
      <w:bookmarkStart w:id="1" w:name="RANGE!A1:F16"/>
      <w:r>
        <w:rPr>
          <w:rFonts w:ascii="Times New Roman" w:hAnsi="Times New Roman" w:eastAsia="黑体" w:cs="Times New Roman"/>
          <w:color w:val="000000"/>
          <w:kern w:val="0"/>
          <w:sz w:val="36"/>
          <w:szCs w:val="36"/>
          <w:highlight w:val="none"/>
          <w:shd w:val="clear" w:color="auto" w:fill="auto"/>
        </w:rPr>
        <w:t>财政拨款收入支出决算总表</w:t>
      </w:r>
    </w:p>
    <w:p w14:paraId="26B64323">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highlight w:val="none"/>
          <w:shd w:val="clear" w:color="auto" w:fill="auto"/>
        </w:rPr>
      </w:pPr>
      <w:r>
        <w:rPr>
          <w:rFonts w:hint="eastAsia" w:ascii="Times New Roman" w:hAnsi="Times New Roman" w:eastAsia="仿宋_GB2312" w:cs="Times New Roman"/>
          <w:color w:val="000000"/>
          <w:kern w:val="0"/>
          <w:sz w:val="20"/>
          <w:szCs w:val="20"/>
          <w:highlight w:val="none"/>
          <w:shd w:val="clear" w:color="auto" w:fill="auto"/>
          <w:lang w:val="en-US" w:eastAsia="zh-CN"/>
        </w:rPr>
        <w:t xml:space="preserve">                                                                                                                  </w:t>
      </w:r>
      <w:r>
        <w:rPr>
          <w:rFonts w:ascii="Times New Roman" w:hAnsi="Times New Roman" w:eastAsia="仿宋_GB2312" w:cs="Times New Roman"/>
          <w:color w:val="000000"/>
          <w:kern w:val="0"/>
          <w:sz w:val="20"/>
          <w:szCs w:val="20"/>
          <w:highlight w:val="none"/>
          <w:shd w:val="clear" w:color="auto" w:fill="auto"/>
        </w:rPr>
        <w:t>公开04表</w:t>
      </w:r>
    </w:p>
    <w:p w14:paraId="4B80D4E3">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highlight w:val="none"/>
          <w:shd w:val="clear" w:color="auto" w:fill="auto"/>
        </w:rPr>
      </w:pPr>
      <w:r>
        <w:rPr>
          <w:rFonts w:ascii="Times New Roman" w:hAnsi="Times New Roman" w:eastAsia="仿宋_GB2312" w:cs="Times New Roman"/>
          <w:color w:val="000000"/>
          <w:sz w:val="20"/>
          <w:szCs w:val="20"/>
          <w:highlight w:val="none"/>
          <w:shd w:val="clear" w:color="auto" w:fill="auto"/>
        </w:rPr>
        <w:t>部门：</w:t>
      </w:r>
      <w:r>
        <w:rPr>
          <w:rFonts w:hint="eastAsia" w:ascii="Times New Roman" w:hAnsi="Times New Roman" w:eastAsia="仿宋_GB2312" w:cs="Times New Roman"/>
          <w:color w:val="000000"/>
          <w:sz w:val="20"/>
          <w:szCs w:val="20"/>
          <w:highlight w:val="none"/>
          <w:shd w:val="clear" w:color="auto" w:fill="auto"/>
          <w:lang w:val="en-US" w:eastAsia="zh-CN"/>
        </w:rPr>
        <w:t>溆浦县职业中等专业学校</w:t>
      </w:r>
      <w:r>
        <w:rPr>
          <w:rFonts w:ascii="Times New Roman" w:hAnsi="Times New Roman" w:eastAsia="仿宋_GB2312" w:cs="Times New Roman"/>
          <w:color w:val="000000"/>
          <w:kern w:val="0"/>
          <w:sz w:val="20"/>
          <w:szCs w:val="20"/>
          <w:highlight w:val="none"/>
          <w:shd w:val="clear" w:color="auto" w:fill="auto"/>
        </w:rPr>
        <w:tab/>
      </w:r>
      <w:r>
        <w:rPr>
          <w:rFonts w:ascii="Times New Roman" w:hAnsi="Times New Roman" w:eastAsia="仿宋_GB2312" w:cs="Times New Roman"/>
          <w:kern w:val="0"/>
          <w:sz w:val="24"/>
          <w:szCs w:val="24"/>
          <w:highlight w:val="none"/>
          <w:shd w:val="clear" w:color="auto" w:fill="auto"/>
        </w:rPr>
        <w:t>　</w:t>
      </w:r>
      <w:r>
        <w:rPr>
          <w:rFonts w:ascii="Times New Roman" w:hAnsi="Times New Roman" w:eastAsia="仿宋_GB2312" w:cs="Times New Roman"/>
          <w:kern w:val="0"/>
          <w:sz w:val="24"/>
          <w:szCs w:val="24"/>
          <w:highlight w:val="none"/>
          <w:shd w:val="clear" w:color="auto" w:fill="auto"/>
        </w:rPr>
        <w:tab/>
      </w:r>
      <w:r>
        <w:rPr>
          <w:rFonts w:ascii="Times New Roman" w:hAnsi="Times New Roman" w:eastAsia="仿宋_GB2312" w:cs="Times New Roman"/>
          <w:kern w:val="0"/>
          <w:sz w:val="24"/>
          <w:szCs w:val="24"/>
          <w:highlight w:val="none"/>
          <w:shd w:val="clear" w:color="auto" w:fill="auto"/>
        </w:rPr>
        <w:t>　</w:t>
      </w:r>
      <w:r>
        <w:rPr>
          <w:rFonts w:ascii="Times New Roman" w:hAnsi="Times New Roman" w:eastAsia="仿宋_GB2312" w:cs="Times New Roman"/>
          <w:kern w:val="0"/>
          <w:sz w:val="24"/>
          <w:szCs w:val="24"/>
          <w:highlight w:val="none"/>
          <w:shd w:val="clear" w:color="auto" w:fill="auto"/>
        </w:rPr>
        <w:tab/>
      </w:r>
      <w:r>
        <w:rPr>
          <w:rFonts w:ascii="Times New Roman" w:hAnsi="Times New Roman" w:eastAsia="仿宋_GB2312" w:cs="Times New Roman"/>
          <w:kern w:val="0"/>
          <w:sz w:val="24"/>
          <w:szCs w:val="24"/>
          <w:highlight w:val="none"/>
          <w:shd w:val="clear" w:color="auto" w:fill="auto"/>
        </w:rPr>
        <w:t>　</w:t>
      </w:r>
      <w:r>
        <w:rPr>
          <w:rFonts w:ascii="Times New Roman" w:hAnsi="Times New Roman" w:eastAsia="仿宋_GB2312" w:cs="Times New Roman"/>
          <w:kern w:val="0"/>
          <w:sz w:val="24"/>
          <w:szCs w:val="24"/>
          <w:highlight w:val="none"/>
          <w:shd w:val="clear" w:color="auto" w:fill="auto"/>
        </w:rPr>
        <w:tab/>
      </w:r>
      <w:r>
        <w:rPr>
          <w:rFonts w:ascii="Times New Roman" w:hAnsi="Times New Roman" w:eastAsia="仿宋_GB2312" w:cs="Times New Roman"/>
          <w:kern w:val="0"/>
          <w:sz w:val="24"/>
          <w:szCs w:val="24"/>
          <w:highlight w:val="none"/>
          <w:shd w:val="clear" w:color="auto" w:fill="auto"/>
        </w:rPr>
        <w:t>　</w:t>
      </w:r>
      <w:r>
        <w:rPr>
          <w:rFonts w:ascii="Times New Roman" w:hAnsi="Times New Roman" w:eastAsia="仿宋_GB2312" w:cs="Times New Roman"/>
          <w:kern w:val="0"/>
          <w:sz w:val="24"/>
          <w:szCs w:val="24"/>
          <w:highlight w:val="none"/>
          <w:shd w:val="clear" w:color="auto" w:fill="auto"/>
        </w:rPr>
        <w:tab/>
      </w:r>
      <w:r>
        <w:rPr>
          <w:rFonts w:ascii="Times New Roman" w:hAnsi="Times New Roman" w:eastAsia="仿宋_GB2312" w:cs="Times New Roman"/>
          <w:kern w:val="0"/>
          <w:sz w:val="24"/>
          <w:szCs w:val="24"/>
          <w:highlight w:val="none"/>
          <w:shd w:val="clear" w:color="auto" w:fill="auto"/>
        </w:rPr>
        <w:t>　</w:t>
      </w:r>
      <w:r>
        <w:rPr>
          <w:rFonts w:ascii="Times New Roman" w:hAnsi="Times New Roman" w:eastAsia="仿宋_GB2312" w:cs="Times New Roman"/>
          <w:kern w:val="0"/>
          <w:sz w:val="24"/>
          <w:szCs w:val="24"/>
          <w:highlight w:val="none"/>
          <w:shd w:val="clear" w:color="auto" w:fill="auto"/>
        </w:rPr>
        <w:tab/>
      </w:r>
      <w:r>
        <w:rPr>
          <w:rFonts w:ascii="Times New Roman" w:hAnsi="Times New Roman" w:eastAsia="仿宋_GB2312" w:cs="Times New Roman"/>
          <w:kern w:val="0"/>
          <w:sz w:val="24"/>
          <w:szCs w:val="24"/>
          <w:highlight w:val="none"/>
          <w:shd w:val="clear" w:color="auto" w:fill="auto"/>
        </w:rPr>
        <w:t>　</w:t>
      </w:r>
      <w:r>
        <w:rPr>
          <w:rFonts w:ascii="Times New Roman" w:hAnsi="Times New Roman" w:eastAsia="仿宋_GB2312" w:cs="Times New Roman"/>
          <w:color w:val="000000"/>
          <w:kern w:val="0"/>
          <w:sz w:val="20"/>
          <w:szCs w:val="20"/>
          <w:highlight w:val="none"/>
          <w:shd w:val="clear" w:color="auto" w:fill="auto"/>
        </w:rPr>
        <w:t>单位：万元</w:t>
      </w:r>
    </w:p>
    <w:tbl>
      <w:tblPr>
        <w:tblStyle w:val="10"/>
        <w:tblW w:w="145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437"/>
        <w:gridCol w:w="1098"/>
        <w:gridCol w:w="4170"/>
        <w:gridCol w:w="542"/>
        <w:gridCol w:w="1232"/>
        <w:gridCol w:w="1429"/>
        <w:gridCol w:w="1429"/>
        <w:gridCol w:w="886"/>
      </w:tblGrid>
      <w:tr w14:paraId="09F2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40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96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6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14:paraId="11FC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689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1CB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ED3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3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460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D21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EF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99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422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9B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14:paraId="56F0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F76D">
            <w:pPr>
              <w:jc w:val="center"/>
              <w:rPr>
                <w:rFonts w:hint="eastAsia" w:ascii="宋体" w:hAnsi="宋体" w:eastAsia="宋体" w:cs="宋体"/>
                <w:i w:val="0"/>
                <w:iCs w:val="0"/>
                <w:color w:val="000000"/>
                <w:sz w:val="22"/>
                <w:szCs w:val="22"/>
                <w:highlight w:val="none"/>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9499">
            <w:pPr>
              <w:jc w:val="center"/>
              <w:rPr>
                <w:rFonts w:hint="eastAsia" w:ascii="宋体" w:hAnsi="宋体" w:eastAsia="宋体" w:cs="宋体"/>
                <w:i w:val="0"/>
                <w:iCs w:val="0"/>
                <w:color w:val="000000"/>
                <w:sz w:val="22"/>
                <w:szCs w:val="22"/>
                <w:highlight w:val="none"/>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CC93">
            <w:pPr>
              <w:jc w:val="center"/>
              <w:rPr>
                <w:rFonts w:hint="eastAsia" w:ascii="宋体" w:hAnsi="宋体" w:eastAsia="宋体" w:cs="宋体"/>
                <w:i w:val="0"/>
                <w:iCs w:val="0"/>
                <w:color w:val="000000"/>
                <w:sz w:val="22"/>
                <w:szCs w:val="22"/>
                <w:highlight w:val="none"/>
                <w:u w:val="none"/>
              </w:rPr>
            </w:pPr>
          </w:p>
        </w:tc>
        <w:tc>
          <w:tcPr>
            <w:tcW w:w="3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8250D">
            <w:pPr>
              <w:jc w:val="center"/>
              <w:rPr>
                <w:rFonts w:hint="eastAsia" w:ascii="宋体" w:hAnsi="宋体" w:eastAsia="宋体" w:cs="宋体"/>
                <w:i w:val="0"/>
                <w:iCs w:val="0"/>
                <w:color w:val="000000"/>
                <w:sz w:val="22"/>
                <w:szCs w:val="22"/>
                <w:highlight w:val="none"/>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2D74B">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0814">
            <w:pPr>
              <w:jc w:val="center"/>
              <w:rPr>
                <w:rFonts w:hint="eastAsia" w:ascii="宋体" w:hAnsi="宋体" w:eastAsia="宋体" w:cs="宋体"/>
                <w:i w:val="0"/>
                <w:iCs w:val="0"/>
                <w:color w:val="000000"/>
                <w:sz w:val="22"/>
                <w:szCs w:val="22"/>
                <w:highlight w:val="none"/>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010CB">
            <w:pPr>
              <w:jc w:val="center"/>
              <w:rPr>
                <w:rFonts w:hint="eastAsia" w:ascii="宋体" w:hAnsi="宋体" w:eastAsia="宋体" w:cs="宋体"/>
                <w:i w:val="0"/>
                <w:iCs w:val="0"/>
                <w:color w:val="000000"/>
                <w:sz w:val="22"/>
                <w:szCs w:val="22"/>
                <w:highlight w:val="none"/>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DEEE">
            <w:pPr>
              <w:jc w:val="center"/>
              <w:rPr>
                <w:rFonts w:hint="eastAsia" w:ascii="宋体" w:hAnsi="宋体" w:eastAsia="宋体" w:cs="宋体"/>
                <w:i w:val="0"/>
                <w:iCs w:val="0"/>
                <w:color w:val="000000"/>
                <w:sz w:val="22"/>
                <w:szCs w:val="22"/>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84204">
            <w:pPr>
              <w:jc w:val="center"/>
              <w:rPr>
                <w:rFonts w:hint="eastAsia" w:ascii="宋体" w:hAnsi="宋体" w:eastAsia="宋体" w:cs="宋体"/>
                <w:i w:val="0"/>
                <w:iCs w:val="0"/>
                <w:color w:val="000000"/>
                <w:sz w:val="22"/>
                <w:szCs w:val="22"/>
                <w:highlight w:val="none"/>
                <w:u w:val="none"/>
              </w:rPr>
            </w:pPr>
          </w:p>
        </w:tc>
      </w:tr>
      <w:tr w14:paraId="6C35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52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34FE">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B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3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E290">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52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10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D1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5B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04E0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E6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69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90A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6,913.17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D8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81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1D6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72D9">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804E">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C4DE">
            <w:pPr>
              <w:jc w:val="right"/>
              <w:rPr>
                <w:rFonts w:hint="eastAsia" w:ascii="宋体" w:hAnsi="宋体" w:eastAsia="宋体" w:cs="宋体"/>
                <w:i w:val="0"/>
                <w:iCs w:val="0"/>
                <w:color w:val="000000"/>
                <w:sz w:val="22"/>
                <w:szCs w:val="22"/>
                <w:highlight w:val="none"/>
                <w:u w:val="none"/>
              </w:rPr>
            </w:pPr>
          </w:p>
        </w:tc>
      </w:tr>
      <w:tr w14:paraId="7C94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D4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CC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355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DA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25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6AF9">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D539">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DE50">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EACD">
            <w:pPr>
              <w:jc w:val="right"/>
              <w:rPr>
                <w:rFonts w:hint="eastAsia" w:ascii="宋体" w:hAnsi="宋体" w:eastAsia="宋体" w:cs="宋体"/>
                <w:i w:val="0"/>
                <w:iCs w:val="0"/>
                <w:color w:val="000000"/>
                <w:sz w:val="22"/>
                <w:szCs w:val="22"/>
                <w:highlight w:val="none"/>
                <w:u w:val="none"/>
              </w:rPr>
            </w:pPr>
          </w:p>
        </w:tc>
      </w:tr>
      <w:tr w14:paraId="635D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17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BF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869B">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0D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B5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BD01">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2BB5">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B5A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406F">
            <w:pPr>
              <w:jc w:val="right"/>
              <w:rPr>
                <w:rFonts w:hint="eastAsia" w:ascii="宋体" w:hAnsi="宋体" w:eastAsia="宋体" w:cs="宋体"/>
                <w:i w:val="0"/>
                <w:iCs w:val="0"/>
                <w:color w:val="000000"/>
                <w:sz w:val="22"/>
                <w:szCs w:val="22"/>
                <w:highlight w:val="none"/>
                <w:u w:val="none"/>
              </w:rPr>
            </w:pPr>
          </w:p>
        </w:tc>
      </w:tr>
      <w:tr w14:paraId="23DE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9DD8">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F2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2F2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68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A9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A0E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CF58">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08E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4AA0">
            <w:pPr>
              <w:jc w:val="right"/>
              <w:rPr>
                <w:rFonts w:hint="eastAsia" w:ascii="宋体" w:hAnsi="宋体" w:eastAsia="宋体" w:cs="宋体"/>
                <w:i w:val="0"/>
                <w:iCs w:val="0"/>
                <w:color w:val="000000"/>
                <w:sz w:val="22"/>
                <w:szCs w:val="22"/>
                <w:highlight w:val="none"/>
                <w:u w:val="none"/>
              </w:rPr>
            </w:pPr>
          </w:p>
        </w:tc>
      </w:tr>
      <w:tr w14:paraId="1C3E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0332">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6D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E42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4B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D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42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6,903.87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5E8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6,903.87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3BD0">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1614">
            <w:pPr>
              <w:jc w:val="right"/>
              <w:rPr>
                <w:rFonts w:hint="eastAsia" w:ascii="宋体" w:hAnsi="宋体" w:eastAsia="宋体" w:cs="宋体"/>
                <w:i w:val="0"/>
                <w:iCs w:val="0"/>
                <w:color w:val="000000"/>
                <w:sz w:val="22"/>
                <w:szCs w:val="22"/>
                <w:highlight w:val="none"/>
                <w:u w:val="none"/>
              </w:rPr>
            </w:pPr>
          </w:p>
        </w:tc>
      </w:tr>
      <w:tr w14:paraId="4468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148F">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A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CE8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CF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27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37B9">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615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E521">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5074">
            <w:pPr>
              <w:jc w:val="right"/>
              <w:rPr>
                <w:rFonts w:hint="eastAsia" w:ascii="宋体" w:hAnsi="宋体" w:eastAsia="宋体" w:cs="宋体"/>
                <w:i w:val="0"/>
                <w:iCs w:val="0"/>
                <w:color w:val="000000"/>
                <w:sz w:val="22"/>
                <w:szCs w:val="22"/>
                <w:highlight w:val="none"/>
                <w:u w:val="none"/>
              </w:rPr>
            </w:pPr>
          </w:p>
        </w:tc>
      </w:tr>
      <w:tr w14:paraId="3322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1993">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57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41F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A9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4E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E39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E3D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1F0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E54F">
            <w:pPr>
              <w:jc w:val="right"/>
              <w:rPr>
                <w:rFonts w:hint="eastAsia" w:ascii="宋体" w:hAnsi="宋体" w:eastAsia="宋体" w:cs="宋体"/>
                <w:i w:val="0"/>
                <w:iCs w:val="0"/>
                <w:color w:val="000000"/>
                <w:sz w:val="22"/>
                <w:szCs w:val="22"/>
                <w:highlight w:val="none"/>
                <w:u w:val="none"/>
              </w:rPr>
            </w:pPr>
          </w:p>
        </w:tc>
      </w:tr>
      <w:tr w14:paraId="628C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8FE6">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32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F6A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CF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6B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72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1F9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E2D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1BD8">
            <w:pPr>
              <w:jc w:val="right"/>
              <w:rPr>
                <w:rFonts w:hint="eastAsia" w:ascii="宋体" w:hAnsi="宋体" w:eastAsia="宋体" w:cs="宋体"/>
                <w:i w:val="0"/>
                <w:iCs w:val="0"/>
                <w:color w:val="000000"/>
                <w:sz w:val="22"/>
                <w:szCs w:val="22"/>
                <w:highlight w:val="none"/>
                <w:u w:val="none"/>
              </w:rPr>
            </w:pPr>
          </w:p>
        </w:tc>
      </w:tr>
      <w:tr w14:paraId="17D5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3B37">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D8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51F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60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D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640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0DBB">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E66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76F1">
            <w:pPr>
              <w:jc w:val="right"/>
              <w:rPr>
                <w:rFonts w:hint="eastAsia" w:ascii="宋体" w:hAnsi="宋体" w:eastAsia="宋体" w:cs="宋体"/>
                <w:i w:val="0"/>
                <w:iCs w:val="0"/>
                <w:color w:val="000000"/>
                <w:sz w:val="22"/>
                <w:szCs w:val="22"/>
                <w:highlight w:val="none"/>
                <w:u w:val="none"/>
              </w:rPr>
            </w:pPr>
          </w:p>
        </w:tc>
      </w:tr>
      <w:tr w14:paraId="4F9C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0927">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7C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BB3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72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8D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5BA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AB3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A0D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D17B">
            <w:pPr>
              <w:jc w:val="right"/>
              <w:rPr>
                <w:rFonts w:hint="eastAsia" w:ascii="宋体" w:hAnsi="宋体" w:eastAsia="宋体" w:cs="宋体"/>
                <w:i w:val="0"/>
                <w:iCs w:val="0"/>
                <w:color w:val="000000"/>
                <w:sz w:val="22"/>
                <w:szCs w:val="22"/>
                <w:highlight w:val="none"/>
                <w:u w:val="none"/>
              </w:rPr>
            </w:pPr>
          </w:p>
        </w:tc>
      </w:tr>
      <w:tr w14:paraId="230D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A691">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B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149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AD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DD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4BD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342B">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961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0C1E">
            <w:pPr>
              <w:jc w:val="right"/>
              <w:rPr>
                <w:rFonts w:hint="eastAsia" w:ascii="宋体" w:hAnsi="宋体" w:eastAsia="宋体" w:cs="宋体"/>
                <w:i w:val="0"/>
                <w:iCs w:val="0"/>
                <w:color w:val="000000"/>
                <w:sz w:val="22"/>
                <w:szCs w:val="22"/>
                <w:highlight w:val="none"/>
                <w:u w:val="none"/>
              </w:rPr>
            </w:pPr>
          </w:p>
        </w:tc>
      </w:tr>
      <w:tr w14:paraId="27BC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B076">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8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C3A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0C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AB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C7C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7C18">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8CF8">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461C">
            <w:pPr>
              <w:jc w:val="right"/>
              <w:rPr>
                <w:rFonts w:hint="eastAsia" w:ascii="宋体" w:hAnsi="宋体" w:eastAsia="宋体" w:cs="宋体"/>
                <w:i w:val="0"/>
                <w:iCs w:val="0"/>
                <w:color w:val="000000"/>
                <w:sz w:val="22"/>
                <w:szCs w:val="22"/>
                <w:highlight w:val="none"/>
                <w:u w:val="none"/>
              </w:rPr>
            </w:pPr>
          </w:p>
        </w:tc>
      </w:tr>
      <w:tr w14:paraId="7411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7314">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F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EB7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BC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9F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54CB">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A7BF">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CD8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89D3">
            <w:pPr>
              <w:jc w:val="right"/>
              <w:rPr>
                <w:rFonts w:hint="eastAsia" w:ascii="宋体" w:hAnsi="宋体" w:eastAsia="宋体" w:cs="宋体"/>
                <w:i w:val="0"/>
                <w:iCs w:val="0"/>
                <w:color w:val="000000"/>
                <w:sz w:val="22"/>
                <w:szCs w:val="22"/>
                <w:highlight w:val="none"/>
                <w:u w:val="none"/>
              </w:rPr>
            </w:pPr>
          </w:p>
        </w:tc>
      </w:tr>
      <w:tr w14:paraId="1F5C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7DD9">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3B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30BE">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17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B3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0008">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F9A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18AF">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BC81">
            <w:pPr>
              <w:jc w:val="right"/>
              <w:rPr>
                <w:rFonts w:hint="eastAsia" w:ascii="宋体" w:hAnsi="宋体" w:eastAsia="宋体" w:cs="宋体"/>
                <w:i w:val="0"/>
                <w:iCs w:val="0"/>
                <w:color w:val="000000"/>
                <w:sz w:val="22"/>
                <w:szCs w:val="22"/>
                <w:highlight w:val="none"/>
                <w:u w:val="none"/>
              </w:rPr>
            </w:pPr>
          </w:p>
        </w:tc>
      </w:tr>
      <w:tr w14:paraId="52C1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271E">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51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622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7F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3B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D8A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16A1">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841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41EE">
            <w:pPr>
              <w:jc w:val="right"/>
              <w:rPr>
                <w:rFonts w:hint="eastAsia" w:ascii="宋体" w:hAnsi="宋体" w:eastAsia="宋体" w:cs="宋体"/>
                <w:i w:val="0"/>
                <w:iCs w:val="0"/>
                <w:color w:val="000000"/>
                <w:sz w:val="22"/>
                <w:szCs w:val="22"/>
                <w:highlight w:val="none"/>
                <w:u w:val="none"/>
              </w:rPr>
            </w:pPr>
          </w:p>
        </w:tc>
      </w:tr>
      <w:tr w14:paraId="0864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51FA">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78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AAA1">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AF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80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B0F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4F5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0CD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0E3B">
            <w:pPr>
              <w:jc w:val="right"/>
              <w:rPr>
                <w:rFonts w:hint="eastAsia" w:ascii="宋体" w:hAnsi="宋体" w:eastAsia="宋体" w:cs="宋体"/>
                <w:i w:val="0"/>
                <w:iCs w:val="0"/>
                <w:color w:val="000000"/>
                <w:sz w:val="22"/>
                <w:szCs w:val="22"/>
                <w:highlight w:val="none"/>
                <w:u w:val="none"/>
              </w:rPr>
            </w:pPr>
          </w:p>
        </w:tc>
      </w:tr>
      <w:tr w14:paraId="0C75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DB4C">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DD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B429">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F5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C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FD4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6A9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F0EB">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FDD7">
            <w:pPr>
              <w:jc w:val="right"/>
              <w:rPr>
                <w:rFonts w:hint="eastAsia" w:ascii="宋体" w:hAnsi="宋体" w:eastAsia="宋体" w:cs="宋体"/>
                <w:i w:val="0"/>
                <w:iCs w:val="0"/>
                <w:color w:val="000000"/>
                <w:sz w:val="22"/>
                <w:szCs w:val="22"/>
                <w:highlight w:val="none"/>
                <w:u w:val="none"/>
              </w:rPr>
            </w:pPr>
          </w:p>
        </w:tc>
      </w:tr>
      <w:tr w14:paraId="312D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2A55">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DB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177F">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E0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09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9259">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4C35">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A8A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3AE0">
            <w:pPr>
              <w:jc w:val="right"/>
              <w:rPr>
                <w:rFonts w:hint="eastAsia" w:ascii="宋体" w:hAnsi="宋体" w:eastAsia="宋体" w:cs="宋体"/>
                <w:i w:val="0"/>
                <w:iCs w:val="0"/>
                <w:color w:val="000000"/>
                <w:sz w:val="22"/>
                <w:szCs w:val="22"/>
                <w:highlight w:val="none"/>
                <w:u w:val="none"/>
              </w:rPr>
            </w:pPr>
          </w:p>
        </w:tc>
      </w:tr>
      <w:tr w14:paraId="7245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C0D7">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E9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08D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49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59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C95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093E">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3CD0">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2F1B">
            <w:pPr>
              <w:jc w:val="right"/>
              <w:rPr>
                <w:rFonts w:hint="eastAsia" w:ascii="宋体" w:hAnsi="宋体" w:eastAsia="宋体" w:cs="宋体"/>
                <w:i w:val="0"/>
                <w:iCs w:val="0"/>
                <w:color w:val="000000"/>
                <w:sz w:val="22"/>
                <w:szCs w:val="22"/>
                <w:highlight w:val="none"/>
                <w:u w:val="none"/>
              </w:rPr>
            </w:pPr>
          </w:p>
        </w:tc>
      </w:tr>
      <w:tr w14:paraId="1C04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F7CE">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48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829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C8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7B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15D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0F04">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908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0C2E">
            <w:pPr>
              <w:jc w:val="right"/>
              <w:rPr>
                <w:rFonts w:hint="eastAsia" w:ascii="宋体" w:hAnsi="宋体" w:eastAsia="宋体" w:cs="宋体"/>
                <w:i w:val="0"/>
                <w:iCs w:val="0"/>
                <w:color w:val="000000"/>
                <w:sz w:val="22"/>
                <w:szCs w:val="22"/>
                <w:highlight w:val="none"/>
                <w:u w:val="none"/>
              </w:rPr>
            </w:pPr>
          </w:p>
        </w:tc>
      </w:tr>
      <w:tr w14:paraId="66EE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4A36">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4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DED5">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AD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D0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EBF9">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30AF">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673F">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379C">
            <w:pPr>
              <w:jc w:val="right"/>
              <w:rPr>
                <w:rFonts w:hint="eastAsia" w:ascii="宋体" w:hAnsi="宋体" w:eastAsia="宋体" w:cs="宋体"/>
                <w:i w:val="0"/>
                <w:iCs w:val="0"/>
                <w:color w:val="000000"/>
                <w:sz w:val="22"/>
                <w:szCs w:val="22"/>
                <w:highlight w:val="none"/>
                <w:u w:val="none"/>
              </w:rPr>
            </w:pPr>
          </w:p>
        </w:tc>
      </w:tr>
      <w:tr w14:paraId="5201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BDED">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F5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393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A0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CB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5AA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8580">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A86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9C85">
            <w:pPr>
              <w:jc w:val="right"/>
              <w:rPr>
                <w:rFonts w:hint="eastAsia" w:ascii="宋体" w:hAnsi="宋体" w:eastAsia="宋体" w:cs="宋体"/>
                <w:i w:val="0"/>
                <w:iCs w:val="0"/>
                <w:color w:val="000000"/>
                <w:sz w:val="22"/>
                <w:szCs w:val="22"/>
                <w:highlight w:val="none"/>
                <w:u w:val="none"/>
              </w:rPr>
            </w:pPr>
          </w:p>
        </w:tc>
      </w:tr>
      <w:tr w14:paraId="7B35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66EE">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F4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E95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B7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F4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855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017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41C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B748">
            <w:pPr>
              <w:jc w:val="right"/>
              <w:rPr>
                <w:rFonts w:hint="eastAsia" w:ascii="宋体" w:hAnsi="宋体" w:eastAsia="宋体" w:cs="宋体"/>
                <w:i w:val="0"/>
                <w:iCs w:val="0"/>
                <w:color w:val="000000"/>
                <w:sz w:val="22"/>
                <w:szCs w:val="22"/>
                <w:highlight w:val="none"/>
                <w:u w:val="none"/>
              </w:rPr>
            </w:pPr>
          </w:p>
        </w:tc>
      </w:tr>
      <w:tr w14:paraId="7156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7B1A">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6D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A46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42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69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E085">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393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185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FE9C">
            <w:pPr>
              <w:jc w:val="right"/>
              <w:rPr>
                <w:rFonts w:hint="eastAsia" w:ascii="宋体" w:hAnsi="宋体" w:eastAsia="宋体" w:cs="宋体"/>
                <w:i w:val="0"/>
                <w:iCs w:val="0"/>
                <w:color w:val="000000"/>
                <w:sz w:val="22"/>
                <w:szCs w:val="22"/>
                <w:highlight w:val="none"/>
                <w:u w:val="none"/>
              </w:rPr>
            </w:pPr>
          </w:p>
        </w:tc>
      </w:tr>
      <w:tr w14:paraId="4622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99F1">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0D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3AA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E2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B5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AA18">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90DE">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D047">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EC74">
            <w:pPr>
              <w:jc w:val="right"/>
              <w:rPr>
                <w:rFonts w:hint="eastAsia" w:ascii="宋体" w:hAnsi="宋体" w:eastAsia="宋体" w:cs="宋体"/>
                <w:i w:val="0"/>
                <w:iCs w:val="0"/>
                <w:color w:val="000000"/>
                <w:sz w:val="22"/>
                <w:szCs w:val="22"/>
                <w:highlight w:val="none"/>
                <w:u w:val="none"/>
              </w:rPr>
            </w:pPr>
          </w:p>
        </w:tc>
      </w:tr>
      <w:tr w14:paraId="71F6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72FA">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5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FD84">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61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8C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2C0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E785">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D13B">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D469">
            <w:pPr>
              <w:jc w:val="right"/>
              <w:rPr>
                <w:rFonts w:hint="eastAsia" w:ascii="宋体" w:hAnsi="宋体" w:eastAsia="宋体" w:cs="宋体"/>
                <w:i w:val="0"/>
                <w:iCs w:val="0"/>
                <w:color w:val="000000"/>
                <w:sz w:val="22"/>
                <w:szCs w:val="22"/>
                <w:highlight w:val="none"/>
                <w:u w:val="none"/>
              </w:rPr>
            </w:pPr>
          </w:p>
        </w:tc>
      </w:tr>
      <w:tr w14:paraId="254E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46F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6C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5F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8,110.60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FC4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3F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3A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8,110.60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620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6,913.17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8A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736E">
            <w:pPr>
              <w:jc w:val="right"/>
              <w:rPr>
                <w:rFonts w:hint="eastAsia" w:ascii="宋体" w:hAnsi="宋体" w:eastAsia="宋体" w:cs="宋体"/>
                <w:i w:val="0"/>
                <w:iCs w:val="0"/>
                <w:color w:val="000000"/>
                <w:sz w:val="22"/>
                <w:szCs w:val="22"/>
                <w:highlight w:val="none"/>
                <w:u w:val="none"/>
              </w:rPr>
            </w:pPr>
          </w:p>
        </w:tc>
      </w:tr>
      <w:tr w14:paraId="2BAB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82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A4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2C9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82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42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76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82A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E51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3F13">
            <w:pPr>
              <w:jc w:val="right"/>
              <w:rPr>
                <w:rFonts w:hint="eastAsia" w:ascii="宋体" w:hAnsi="宋体" w:eastAsia="宋体" w:cs="宋体"/>
                <w:i w:val="0"/>
                <w:iCs w:val="0"/>
                <w:color w:val="000000"/>
                <w:sz w:val="22"/>
                <w:szCs w:val="22"/>
                <w:highlight w:val="none"/>
                <w:u w:val="none"/>
              </w:rPr>
            </w:pPr>
          </w:p>
        </w:tc>
      </w:tr>
      <w:tr w14:paraId="5BB10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08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25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56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DB46">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97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A84C">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7C8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5F3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6EF4">
            <w:pPr>
              <w:jc w:val="right"/>
              <w:rPr>
                <w:rFonts w:hint="eastAsia" w:ascii="宋体" w:hAnsi="宋体" w:eastAsia="宋体" w:cs="宋体"/>
                <w:i w:val="0"/>
                <w:iCs w:val="0"/>
                <w:color w:val="000000"/>
                <w:sz w:val="22"/>
                <w:szCs w:val="22"/>
                <w:highlight w:val="none"/>
                <w:u w:val="none"/>
              </w:rPr>
            </w:pPr>
          </w:p>
        </w:tc>
      </w:tr>
      <w:tr w14:paraId="131C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D6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05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AD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846F">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6C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2032">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71CD">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2850">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8E58">
            <w:pPr>
              <w:jc w:val="right"/>
              <w:rPr>
                <w:rFonts w:hint="eastAsia" w:ascii="宋体" w:hAnsi="宋体" w:eastAsia="宋体" w:cs="宋体"/>
                <w:i w:val="0"/>
                <w:iCs w:val="0"/>
                <w:color w:val="000000"/>
                <w:sz w:val="22"/>
                <w:szCs w:val="22"/>
                <w:highlight w:val="none"/>
                <w:u w:val="none"/>
              </w:rPr>
            </w:pPr>
          </w:p>
        </w:tc>
      </w:tr>
      <w:tr w14:paraId="1106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4E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7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2F93">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801E">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E4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7226">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C4A5">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C8A5">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7DBC">
            <w:pPr>
              <w:jc w:val="right"/>
              <w:rPr>
                <w:rFonts w:hint="eastAsia" w:ascii="宋体" w:hAnsi="宋体" w:eastAsia="宋体" w:cs="宋体"/>
                <w:i w:val="0"/>
                <w:iCs w:val="0"/>
                <w:color w:val="000000"/>
                <w:sz w:val="22"/>
                <w:szCs w:val="22"/>
                <w:highlight w:val="none"/>
                <w:u w:val="none"/>
              </w:rPr>
            </w:pPr>
          </w:p>
        </w:tc>
      </w:tr>
      <w:tr w14:paraId="0BCB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1BC73E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12A42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C67CBF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8,110.60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C293D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7F6DD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A5A49B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8,110.60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A221C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6,913.17</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CBDA2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6BC6BD6">
            <w:pPr>
              <w:jc w:val="right"/>
              <w:rPr>
                <w:rFonts w:hint="eastAsia" w:ascii="宋体" w:hAnsi="宋体" w:eastAsia="宋体" w:cs="宋体"/>
                <w:i w:val="0"/>
                <w:iCs w:val="0"/>
                <w:color w:val="000000"/>
                <w:sz w:val="22"/>
                <w:szCs w:val="22"/>
                <w:highlight w:val="none"/>
                <w:u w:val="none"/>
              </w:rPr>
            </w:pPr>
          </w:p>
        </w:tc>
      </w:tr>
    </w:tbl>
    <w:p w14:paraId="06F2C19A">
      <w:pPr>
        <w:widowControl/>
        <w:shd w:val="clear"/>
        <w:jc w:val="left"/>
        <w:rPr>
          <w:rFonts w:ascii="Times New Roman" w:hAnsi="Times New Roman" w:eastAsia="仿宋_GB2312" w:cs="Times New Roman"/>
          <w:kern w:val="0"/>
          <w:sz w:val="24"/>
          <w:szCs w:val="24"/>
          <w:highlight w:val="none"/>
          <w:shd w:val="clear" w:color="auto" w:fill="auto"/>
        </w:rPr>
      </w:pPr>
    </w:p>
    <w:p w14:paraId="6D82D478">
      <w:pPr>
        <w:widowControl/>
        <w:shd w:val="clear"/>
        <w:jc w:val="left"/>
        <w:rPr>
          <w:rFonts w:ascii="Times New Roman" w:hAnsi="Times New Roman" w:eastAsia="仿宋_GB2312" w:cs="Times New Roman"/>
          <w:kern w:val="0"/>
          <w:sz w:val="24"/>
          <w:szCs w:val="24"/>
          <w:highlight w:val="none"/>
          <w:shd w:val="clear" w:color="auto" w:fill="auto"/>
        </w:rPr>
      </w:pPr>
      <w:r>
        <w:rPr>
          <w:rFonts w:ascii="Times New Roman" w:hAnsi="Times New Roman" w:eastAsia="仿宋_GB2312" w:cs="Times New Roman"/>
          <w:kern w:val="0"/>
          <w:sz w:val="24"/>
          <w:szCs w:val="24"/>
          <w:highlight w:val="none"/>
          <w:shd w:val="clear" w:color="auto" w:fill="auto"/>
        </w:rPr>
        <w:t>注：</w:t>
      </w:r>
      <w:r>
        <w:rPr>
          <w:rFonts w:ascii="Times New Roman" w:hAnsi="Times New Roman" w:eastAsia="仿宋_GB2312" w:cs="Times New Roman"/>
          <w:spacing w:val="-6"/>
          <w:kern w:val="0"/>
          <w:sz w:val="24"/>
          <w:szCs w:val="24"/>
          <w:highlight w:val="none"/>
          <w:shd w:val="clear" w:color="auto" w:fill="auto"/>
        </w:rPr>
        <w:t>本表反映部门本年度一般公共预算财政拨款、政府性基金预算财政拨款和国有资本经营预算财政拨款的总收支和年末结转结余情况。</w:t>
      </w:r>
    </w:p>
    <w:p w14:paraId="57CAECCD">
      <w:pPr>
        <w:widowControl/>
        <w:shd w:val="clear"/>
        <w:spacing w:afterLines="50"/>
        <w:jc w:val="center"/>
        <w:textAlignment w:val="center"/>
        <w:rPr>
          <w:rFonts w:ascii="Times New Roman" w:hAnsi="Times New Roman" w:eastAsia="黑体" w:cs="Times New Roman"/>
          <w:color w:val="000000"/>
          <w:kern w:val="0"/>
          <w:sz w:val="36"/>
          <w:szCs w:val="36"/>
          <w:highlight w:val="none"/>
          <w:shd w:val="clear" w:color="FFFFFF" w:fill="D9D9D9"/>
        </w:rPr>
      </w:pPr>
    </w:p>
    <w:p w14:paraId="6A14064D">
      <w:pPr>
        <w:widowControl/>
        <w:shd w:val="clear"/>
        <w:spacing w:afterLines="50"/>
        <w:jc w:val="center"/>
        <w:textAlignment w:val="center"/>
        <w:rPr>
          <w:rFonts w:ascii="Times New Roman" w:hAnsi="Times New Roman" w:eastAsia="黑体" w:cs="Times New Roman"/>
          <w:color w:val="000000"/>
          <w:kern w:val="0"/>
          <w:sz w:val="36"/>
          <w:szCs w:val="36"/>
          <w:highlight w:val="none"/>
          <w:shd w:val="clear" w:color="FFFFFF" w:fill="D9D9D9"/>
        </w:rPr>
      </w:pPr>
    </w:p>
    <w:p w14:paraId="7776B5C2">
      <w:pPr>
        <w:widowControl/>
        <w:shd w:val="clear"/>
        <w:spacing w:afterLines="50"/>
        <w:jc w:val="center"/>
        <w:textAlignment w:val="center"/>
        <w:rPr>
          <w:rFonts w:ascii="Times New Roman" w:hAnsi="Times New Roman" w:eastAsia="黑体" w:cs="Times New Roman"/>
          <w:color w:val="000000"/>
          <w:kern w:val="0"/>
          <w:sz w:val="36"/>
          <w:szCs w:val="36"/>
          <w:highlight w:val="none"/>
          <w:shd w:val="clear" w:color="FFFFFF" w:fill="D9D9D9"/>
        </w:rPr>
      </w:pPr>
    </w:p>
    <w:p w14:paraId="7CE5D268">
      <w:pPr>
        <w:widowControl/>
        <w:shd w:val="clear"/>
        <w:spacing w:afterLines="50"/>
        <w:jc w:val="center"/>
        <w:textAlignment w:val="center"/>
        <w:rPr>
          <w:rFonts w:ascii="Times New Roman" w:hAnsi="Times New Roman" w:eastAsia="黑体" w:cs="Times New Roman"/>
          <w:color w:val="000000"/>
          <w:kern w:val="0"/>
          <w:sz w:val="36"/>
          <w:szCs w:val="36"/>
          <w:highlight w:val="none"/>
          <w:shd w:val="clear" w:color="FFFFFF" w:fill="D9D9D9"/>
        </w:rPr>
      </w:pPr>
    </w:p>
    <w:p w14:paraId="2529A5E6">
      <w:pPr>
        <w:widowControl/>
        <w:shd w:val="clear"/>
        <w:spacing w:afterLines="50"/>
        <w:jc w:val="center"/>
        <w:textAlignment w:val="center"/>
        <w:rPr>
          <w:rFonts w:ascii="Times New Roman" w:hAnsi="Times New Roman" w:eastAsia="黑体" w:cs="Times New Roman"/>
          <w:color w:val="000000"/>
          <w:kern w:val="0"/>
          <w:sz w:val="36"/>
          <w:szCs w:val="36"/>
          <w:highlight w:val="none"/>
          <w:shd w:val="clear" w:color="FFFFFF" w:fill="D9D9D9"/>
        </w:rPr>
      </w:pPr>
    </w:p>
    <w:p w14:paraId="000C8B1B">
      <w:pPr>
        <w:widowControl/>
        <w:shd w:val="clear"/>
        <w:spacing w:afterLines="50"/>
        <w:jc w:val="center"/>
        <w:textAlignment w:val="center"/>
        <w:rPr>
          <w:rFonts w:ascii="Times New Roman" w:hAnsi="Times New Roman" w:eastAsia="黑体" w:cs="Times New Roman"/>
          <w:color w:val="000000"/>
          <w:kern w:val="0"/>
          <w:sz w:val="36"/>
          <w:szCs w:val="36"/>
          <w:highlight w:val="none"/>
          <w:shd w:val="clear" w:color="FFFFFF" w:fill="D9D9D9"/>
        </w:rPr>
      </w:pPr>
    </w:p>
    <w:p w14:paraId="5F4DB401">
      <w:pPr>
        <w:widowControl/>
        <w:shd w:val="clear"/>
        <w:spacing w:afterLines="50"/>
        <w:jc w:val="center"/>
        <w:textAlignment w:val="center"/>
        <w:rPr>
          <w:rFonts w:ascii="Times New Roman" w:hAnsi="Times New Roman" w:eastAsia="黑体" w:cs="Times New Roman"/>
          <w:color w:val="000000"/>
          <w:kern w:val="0"/>
          <w:sz w:val="36"/>
          <w:szCs w:val="36"/>
          <w:highlight w:val="none"/>
          <w:shd w:val="clear" w:color="FFFFFF" w:fill="D9D9D9"/>
        </w:rPr>
      </w:pPr>
    </w:p>
    <w:tbl>
      <w:tblPr>
        <w:tblStyle w:val="10"/>
        <w:tblW w:w="14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6"/>
        <w:gridCol w:w="574"/>
        <w:gridCol w:w="574"/>
        <w:gridCol w:w="574"/>
        <w:gridCol w:w="574"/>
        <w:gridCol w:w="574"/>
        <w:gridCol w:w="4184"/>
      </w:tblGrid>
      <w:tr w14:paraId="01A9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340" w:type="dxa"/>
            <w:gridSpan w:val="7"/>
            <w:tcBorders>
              <w:top w:val="nil"/>
              <w:left w:val="nil"/>
              <w:bottom w:val="nil"/>
              <w:right w:val="nil"/>
            </w:tcBorders>
            <w:shd w:val="clear" w:color="auto" w:fill="auto"/>
            <w:noWrap/>
            <w:vAlign w:val="center"/>
          </w:tcPr>
          <w:p w14:paraId="06C59322">
            <w:pPr>
              <w:keepNext w:val="0"/>
              <w:keepLines w:val="0"/>
              <w:widowControl/>
              <w:suppressLineNumbers w:val="0"/>
              <w:shd w:val="clear"/>
              <w:jc w:val="center"/>
              <w:textAlignment w:val="center"/>
              <w:rPr>
                <w:rFonts w:ascii="黑体" w:hAnsi="宋体" w:eastAsia="黑体" w:cs="黑体"/>
                <w:i w:val="0"/>
                <w:iCs w:val="0"/>
                <w:color w:val="000000"/>
                <w:sz w:val="30"/>
                <w:szCs w:val="30"/>
                <w:highlight w:val="none"/>
                <w:u w:val="none"/>
                <w:shd w:val="clear" w:color="auto" w:fill="auto"/>
              </w:rPr>
            </w:pPr>
            <w:r>
              <w:rPr>
                <w:rFonts w:hint="eastAsia" w:ascii="黑体" w:hAnsi="宋体" w:eastAsia="黑体" w:cs="黑体"/>
                <w:i w:val="0"/>
                <w:iCs w:val="0"/>
                <w:color w:val="000000"/>
                <w:kern w:val="0"/>
                <w:sz w:val="30"/>
                <w:szCs w:val="30"/>
                <w:highlight w:val="none"/>
                <w:u w:val="none"/>
                <w:shd w:val="clear" w:color="auto" w:fill="auto"/>
                <w:lang w:val="en-US" w:eastAsia="zh-CN" w:bidi="ar"/>
              </w:rPr>
              <w:t>一般公共预算财政拨款支出决算表</w:t>
            </w:r>
          </w:p>
        </w:tc>
      </w:tr>
      <w:tr w14:paraId="345A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86" w:type="dxa"/>
            <w:tcBorders>
              <w:top w:val="nil"/>
              <w:left w:val="nil"/>
              <w:bottom w:val="nil"/>
              <w:right w:val="nil"/>
            </w:tcBorders>
            <w:shd w:val="clear" w:color="auto" w:fill="auto"/>
            <w:noWrap/>
            <w:vAlign w:val="center"/>
          </w:tcPr>
          <w:p w14:paraId="228B9484">
            <w:pPr>
              <w:shd w:val="clear"/>
              <w:rPr>
                <w:rFonts w:hint="eastAsia" w:ascii="宋体" w:hAnsi="宋体" w:eastAsia="宋体" w:cs="宋体"/>
                <w:i w:val="0"/>
                <w:iCs w:val="0"/>
                <w:color w:val="000000"/>
                <w:sz w:val="22"/>
                <w:szCs w:val="22"/>
                <w:highlight w:val="none"/>
                <w:u w:val="none"/>
                <w:shd w:val="clear" w:color="auto" w:fill="auto"/>
              </w:rPr>
            </w:pPr>
          </w:p>
        </w:tc>
        <w:tc>
          <w:tcPr>
            <w:tcW w:w="574" w:type="dxa"/>
            <w:tcBorders>
              <w:top w:val="nil"/>
              <w:left w:val="nil"/>
              <w:bottom w:val="nil"/>
              <w:right w:val="nil"/>
            </w:tcBorders>
            <w:shd w:val="clear" w:color="auto" w:fill="auto"/>
            <w:noWrap/>
            <w:vAlign w:val="center"/>
          </w:tcPr>
          <w:p w14:paraId="4D52001F">
            <w:pPr>
              <w:shd w:val="clear"/>
              <w:rPr>
                <w:rFonts w:hint="eastAsia" w:ascii="宋体" w:hAnsi="宋体" w:eastAsia="宋体" w:cs="宋体"/>
                <w:i w:val="0"/>
                <w:iCs w:val="0"/>
                <w:color w:val="000000"/>
                <w:sz w:val="22"/>
                <w:szCs w:val="22"/>
                <w:highlight w:val="none"/>
                <w:u w:val="none"/>
                <w:shd w:val="clear" w:color="auto" w:fill="auto"/>
              </w:rPr>
            </w:pPr>
          </w:p>
        </w:tc>
        <w:tc>
          <w:tcPr>
            <w:tcW w:w="574" w:type="dxa"/>
            <w:tcBorders>
              <w:top w:val="nil"/>
              <w:left w:val="nil"/>
              <w:bottom w:val="nil"/>
              <w:right w:val="nil"/>
            </w:tcBorders>
            <w:shd w:val="clear" w:color="auto" w:fill="auto"/>
            <w:noWrap/>
            <w:vAlign w:val="center"/>
          </w:tcPr>
          <w:p w14:paraId="47EFDFEA">
            <w:pPr>
              <w:shd w:val="clear"/>
              <w:rPr>
                <w:rFonts w:hint="eastAsia" w:ascii="宋体" w:hAnsi="宋体" w:eastAsia="宋体" w:cs="宋体"/>
                <w:i w:val="0"/>
                <w:iCs w:val="0"/>
                <w:color w:val="000000"/>
                <w:sz w:val="22"/>
                <w:szCs w:val="22"/>
                <w:highlight w:val="none"/>
                <w:u w:val="none"/>
                <w:shd w:val="clear" w:color="auto" w:fill="auto"/>
              </w:rPr>
            </w:pPr>
          </w:p>
        </w:tc>
        <w:tc>
          <w:tcPr>
            <w:tcW w:w="574" w:type="dxa"/>
            <w:tcBorders>
              <w:top w:val="nil"/>
              <w:left w:val="nil"/>
              <w:bottom w:val="nil"/>
              <w:right w:val="nil"/>
            </w:tcBorders>
            <w:shd w:val="clear" w:color="auto" w:fill="auto"/>
            <w:noWrap/>
            <w:vAlign w:val="center"/>
          </w:tcPr>
          <w:p w14:paraId="721B503B">
            <w:pPr>
              <w:shd w:val="clear"/>
              <w:rPr>
                <w:rFonts w:hint="eastAsia" w:ascii="宋体" w:hAnsi="宋体" w:eastAsia="宋体" w:cs="宋体"/>
                <w:i w:val="0"/>
                <w:iCs w:val="0"/>
                <w:color w:val="000000"/>
                <w:sz w:val="22"/>
                <w:szCs w:val="22"/>
                <w:highlight w:val="none"/>
                <w:u w:val="none"/>
                <w:shd w:val="clear" w:color="auto" w:fill="auto"/>
              </w:rPr>
            </w:pPr>
          </w:p>
        </w:tc>
        <w:tc>
          <w:tcPr>
            <w:tcW w:w="574" w:type="dxa"/>
            <w:tcBorders>
              <w:top w:val="nil"/>
              <w:left w:val="nil"/>
              <w:bottom w:val="nil"/>
              <w:right w:val="nil"/>
            </w:tcBorders>
            <w:shd w:val="clear" w:color="auto" w:fill="auto"/>
            <w:noWrap/>
            <w:vAlign w:val="center"/>
          </w:tcPr>
          <w:p w14:paraId="5FD74619">
            <w:pPr>
              <w:shd w:val="clear"/>
              <w:rPr>
                <w:rFonts w:hint="eastAsia" w:ascii="宋体" w:hAnsi="宋体" w:eastAsia="宋体" w:cs="宋体"/>
                <w:i w:val="0"/>
                <w:iCs w:val="0"/>
                <w:color w:val="000000"/>
                <w:sz w:val="22"/>
                <w:szCs w:val="22"/>
                <w:highlight w:val="none"/>
                <w:u w:val="none"/>
                <w:shd w:val="clear" w:color="auto" w:fill="auto"/>
              </w:rPr>
            </w:pPr>
          </w:p>
        </w:tc>
        <w:tc>
          <w:tcPr>
            <w:tcW w:w="574" w:type="dxa"/>
            <w:tcBorders>
              <w:top w:val="nil"/>
              <w:left w:val="nil"/>
              <w:bottom w:val="nil"/>
              <w:right w:val="nil"/>
            </w:tcBorders>
            <w:shd w:val="clear" w:color="auto" w:fill="auto"/>
            <w:noWrap/>
            <w:vAlign w:val="center"/>
          </w:tcPr>
          <w:p w14:paraId="6ACEE7BB">
            <w:pPr>
              <w:shd w:val="clear"/>
              <w:rPr>
                <w:rFonts w:hint="eastAsia" w:ascii="宋体" w:hAnsi="宋体" w:eastAsia="宋体" w:cs="宋体"/>
                <w:i w:val="0"/>
                <w:iCs w:val="0"/>
                <w:color w:val="000000"/>
                <w:sz w:val="22"/>
                <w:szCs w:val="22"/>
                <w:highlight w:val="none"/>
                <w:u w:val="none"/>
                <w:shd w:val="clear" w:color="auto" w:fill="auto"/>
              </w:rPr>
            </w:pPr>
          </w:p>
        </w:tc>
        <w:tc>
          <w:tcPr>
            <w:tcW w:w="4184" w:type="dxa"/>
            <w:tcBorders>
              <w:top w:val="nil"/>
              <w:left w:val="nil"/>
              <w:bottom w:val="nil"/>
              <w:right w:val="nil"/>
            </w:tcBorders>
            <w:shd w:val="clear" w:color="auto" w:fill="auto"/>
            <w:noWrap/>
            <w:vAlign w:val="bottom"/>
          </w:tcPr>
          <w:p w14:paraId="13B1B33E">
            <w:pPr>
              <w:keepNext w:val="0"/>
              <w:keepLines w:val="0"/>
              <w:widowControl/>
              <w:suppressLineNumbers w:val="0"/>
              <w:shd w:val="clear"/>
              <w:jc w:val="left"/>
              <w:textAlignment w:val="bottom"/>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公开05表</w:t>
            </w:r>
          </w:p>
        </w:tc>
      </w:tr>
      <w:tr w14:paraId="5D2F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86" w:type="dxa"/>
            <w:tcBorders>
              <w:top w:val="nil"/>
              <w:left w:val="nil"/>
              <w:bottom w:val="nil"/>
              <w:right w:val="nil"/>
            </w:tcBorders>
            <w:shd w:val="clear" w:color="auto" w:fill="auto"/>
            <w:noWrap/>
            <w:vAlign w:val="bottom"/>
          </w:tcPr>
          <w:p w14:paraId="26864DF2">
            <w:pPr>
              <w:keepNext w:val="0"/>
              <w:keepLines w:val="0"/>
              <w:widowControl/>
              <w:suppressLineNumbers w:val="0"/>
              <w:shd w:val="clear"/>
              <w:jc w:val="left"/>
              <w:textAlignment w:val="bottom"/>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部门：溆浦县职业中等专业学校</w:t>
            </w:r>
          </w:p>
        </w:tc>
        <w:tc>
          <w:tcPr>
            <w:tcW w:w="574" w:type="dxa"/>
            <w:tcBorders>
              <w:top w:val="nil"/>
              <w:left w:val="nil"/>
              <w:bottom w:val="nil"/>
              <w:right w:val="nil"/>
            </w:tcBorders>
            <w:shd w:val="clear" w:color="auto" w:fill="auto"/>
            <w:noWrap/>
            <w:vAlign w:val="center"/>
          </w:tcPr>
          <w:p w14:paraId="3EBD37DB">
            <w:pPr>
              <w:shd w:val="clear"/>
              <w:rPr>
                <w:rFonts w:hint="eastAsia" w:ascii="宋体" w:hAnsi="宋体" w:eastAsia="宋体" w:cs="宋体"/>
                <w:i w:val="0"/>
                <w:iCs w:val="0"/>
                <w:color w:val="000000"/>
                <w:sz w:val="22"/>
                <w:szCs w:val="22"/>
                <w:highlight w:val="none"/>
                <w:u w:val="none"/>
                <w:shd w:val="clear" w:color="auto" w:fill="auto"/>
              </w:rPr>
            </w:pPr>
          </w:p>
        </w:tc>
        <w:tc>
          <w:tcPr>
            <w:tcW w:w="574" w:type="dxa"/>
            <w:tcBorders>
              <w:top w:val="nil"/>
              <w:left w:val="nil"/>
              <w:bottom w:val="nil"/>
              <w:right w:val="nil"/>
            </w:tcBorders>
            <w:shd w:val="clear" w:color="auto" w:fill="auto"/>
            <w:noWrap/>
            <w:vAlign w:val="center"/>
          </w:tcPr>
          <w:p w14:paraId="48D01DFB">
            <w:pPr>
              <w:shd w:val="clear"/>
              <w:rPr>
                <w:rFonts w:hint="eastAsia" w:ascii="宋体" w:hAnsi="宋体" w:eastAsia="宋体" w:cs="宋体"/>
                <w:i w:val="0"/>
                <w:iCs w:val="0"/>
                <w:color w:val="000000"/>
                <w:sz w:val="22"/>
                <w:szCs w:val="22"/>
                <w:highlight w:val="none"/>
                <w:u w:val="none"/>
                <w:shd w:val="clear" w:color="auto" w:fill="auto"/>
              </w:rPr>
            </w:pPr>
          </w:p>
        </w:tc>
        <w:tc>
          <w:tcPr>
            <w:tcW w:w="574" w:type="dxa"/>
            <w:tcBorders>
              <w:top w:val="nil"/>
              <w:left w:val="nil"/>
              <w:bottom w:val="nil"/>
              <w:right w:val="nil"/>
            </w:tcBorders>
            <w:shd w:val="clear" w:color="auto" w:fill="auto"/>
            <w:noWrap/>
            <w:vAlign w:val="center"/>
          </w:tcPr>
          <w:p w14:paraId="6699B2EF">
            <w:pPr>
              <w:shd w:val="clear"/>
              <w:rPr>
                <w:rFonts w:hint="eastAsia" w:ascii="宋体" w:hAnsi="宋体" w:eastAsia="宋体" w:cs="宋体"/>
                <w:i w:val="0"/>
                <w:iCs w:val="0"/>
                <w:color w:val="000000"/>
                <w:sz w:val="22"/>
                <w:szCs w:val="22"/>
                <w:highlight w:val="none"/>
                <w:u w:val="none"/>
                <w:shd w:val="clear" w:color="auto" w:fill="auto"/>
              </w:rPr>
            </w:pPr>
          </w:p>
        </w:tc>
        <w:tc>
          <w:tcPr>
            <w:tcW w:w="574" w:type="dxa"/>
            <w:tcBorders>
              <w:top w:val="nil"/>
              <w:left w:val="nil"/>
              <w:bottom w:val="nil"/>
              <w:right w:val="nil"/>
            </w:tcBorders>
            <w:shd w:val="clear" w:color="auto" w:fill="auto"/>
            <w:noWrap/>
            <w:vAlign w:val="center"/>
          </w:tcPr>
          <w:p w14:paraId="36851AB9">
            <w:pPr>
              <w:shd w:val="clear"/>
              <w:rPr>
                <w:rFonts w:hint="eastAsia" w:ascii="宋体" w:hAnsi="宋体" w:eastAsia="宋体" w:cs="宋体"/>
                <w:i w:val="0"/>
                <w:iCs w:val="0"/>
                <w:color w:val="000000"/>
                <w:sz w:val="22"/>
                <w:szCs w:val="22"/>
                <w:highlight w:val="none"/>
                <w:u w:val="none"/>
                <w:shd w:val="clear" w:color="auto" w:fill="auto"/>
              </w:rPr>
            </w:pPr>
          </w:p>
        </w:tc>
        <w:tc>
          <w:tcPr>
            <w:tcW w:w="574" w:type="dxa"/>
            <w:tcBorders>
              <w:top w:val="nil"/>
              <w:left w:val="nil"/>
              <w:bottom w:val="nil"/>
              <w:right w:val="nil"/>
            </w:tcBorders>
            <w:shd w:val="clear" w:color="auto" w:fill="auto"/>
            <w:noWrap/>
            <w:vAlign w:val="center"/>
          </w:tcPr>
          <w:p w14:paraId="338B44DB">
            <w:pPr>
              <w:shd w:val="clear"/>
              <w:rPr>
                <w:rFonts w:hint="eastAsia" w:ascii="宋体" w:hAnsi="宋体" w:eastAsia="宋体" w:cs="宋体"/>
                <w:i w:val="0"/>
                <w:iCs w:val="0"/>
                <w:color w:val="000000"/>
                <w:sz w:val="22"/>
                <w:szCs w:val="22"/>
                <w:highlight w:val="none"/>
                <w:u w:val="none"/>
                <w:shd w:val="clear" w:color="auto" w:fill="auto"/>
              </w:rPr>
            </w:pPr>
          </w:p>
        </w:tc>
        <w:tc>
          <w:tcPr>
            <w:tcW w:w="4184" w:type="dxa"/>
            <w:tcBorders>
              <w:top w:val="nil"/>
              <w:left w:val="nil"/>
              <w:bottom w:val="nil"/>
              <w:right w:val="nil"/>
            </w:tcBorders>
            <w:shd w:val="clear" w:color="auto" w:fill="auto"/>
            <w:noWrap/>
            <w:vAlign w:val="bottom"/>
          </w:tcPr>
          <w:p w14:paraId="662EE51F">
            <w:pPr>
              <w:keepNext w:val="0"/>
              <w:keepLines w:val="0"/>
              <w:widowControl/>
              <w:suppressLineNumbers w:val="0"/>
              <w:shd w:val="clear"/>
              <w:jc w:val="left"/>
              <w:textAlignment w:val="bottom"/>
              <w:rPr>
                <w:rFonts w:hint="eastAsia" w:ascii="宋体" w:hAnsi="宋体" w:eastAsia="宋体" w:cs="宋体"/>
                <w:i w:val="0"/>
                <w:iCs w:val="0"/>
                <w:color w:val="000000"/>
                <w:sz w:val="20"/>
                <w:szCs w:val="20"/>
                <w:highlight w:val="none"/>
                <w:u w:val="none"/>
                <w:shd w:val="clear" w:color="auto" w:fill="auto"/>
              </w:rPr>
            </w:pPr>
            <w:r>
              <w:rPr>
                <w:rFonts w:hint="eastAsia" w:ascii="宋体" w:hAnsi="宋体" w:eastAsia="宋体" w:cs="宋体"/>
                <w:i w:val="0"/>
                <w:iCs w:val="0"/>
                <w:color w:val="000000"/>
                <w:kern w:val="0"/>
                <w:sz w:val="20"/>
                <w:szCs w:val="20"/>
                <w:highlight w:val="none"/>
                <w:u w:val="none"/>
                <w:shd w:val="clear" w:color="auto" w:fill="auto"/>
                <w:lang w:val="en-US" w:eastAsia="zh-CN" w:bidi="ar"/>
              </w:rPr>
              <w:t>金额单位：万元</w:t>
            </w:r>
          </w:p>
        </w:tc>
      </w:tr>
      <w:tr w14:paraId="293B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7" w:hRule="atLeast"/>
        </w:trPr>
        <w:tc>
          <w:tcPr>
            <w:tcW w:w="14340" w:type="dxa"/>
            <w:gridSpan w:val="7"/>
            <w:tcBorders>
              <w:top w:val="single" w:color="D4D4D4" w:sz="4" w:space="0"/>
              <w:left w:val="nil"/>
              <w:bottom w:val="nil"/>
              <w:right w:val="nil"/>
            </w:tcBorders>
            <w:shd w:val="clear" w:color="auto" w:fill="auto"/>
            <w:noWrap/>
            <w:vAlign w:val="center"/>
          </w:tcPr>
          <w:tbl>
            <w:tblPr>
              <w:tblStyle w:val="10"/>
              <w:tblW w:w="13959"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4701"/>
              <w:gridCol w:w="2691"/>
              <w:gridCol w:w="2691"/>
              <w:gridCol w:w="2692"/>
            </w:tblGrid>
            <w:tr w14:paraId="1FE2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AB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8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B21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14:paraId="3A55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7AE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4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29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383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2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750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2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3DE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14:paraId="485D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88486">
                  <w:pPr>
                    <w:jc w:val="center"/>
                    <w:rPr>
                      <w:rFonts w:hint="eastAsia" w:ascii="宋体" w:hAnsi="宋体" w:eastAsia="宋体" w:cs="宋体"/>
                      <w:i w:val="0"/>
                      <w:iCs w:val="0"/>
                      <w:color w:val="000000"/>
                      <w:sz w:val="22"/>
                      <w:szCs w:val="22"/>
                      <w:highlight w:val="none"/>
                      <w:u w:val="none"/>
                    </w:rPr>
                  </w:pPr>
                </w:p>
              </w:tc>
              <w:tc>
                <w:tcPr>
                  <w:tcW w:w="4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B8BC">
                  <w:pPr>
                    <w:jc w:val="center"/>
                    <w:rPr>
                      <w:rFonts w:hint="eastAsia" w:ascii="宋体" w:hAnsi="宋体" w:eastAsia="宋体" w:cs="宋体"/>
                      <w:i w:val="0"/>
                      <w:iCs w:val="0"/>
                      <w:color w:val="000000"/>
                      <w:sz w:val="22"/>
                      <w:szCs w:val="22"/>
                      <w:highlight w:val="none"/>
                      <w:u w:val="none"/>
                    </w:rPr>
                  </w:pPr>
                </w:p>
              </w:tc>
              <w:tc>
                <w:tcPr>
                  <w:tcW w:w="2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E5ADC">
                  <w:pPr>
                    <w:jc w:val="center"/>
                    <w:rPr>
                      <w:rFonts w:hint="eastAsia" w:ascii="宋体" w:hAnsi="宋体" w:eastAsia="宋体" w:cs="宋体"/>
                      <w:i w:val="0"/>
                      <w:iCs w:val="0"/>
                      <w:color w:val="000000"/>
                      <w:sz w:val="22"/>
                      <w:szCs w:val="22"/>
                      <w:highlight w:val="none"/>
                      <w:u w:val="none"/>
                    </w:rPr>
                  </w:pPr>
                </w:p>
              </w:tc>
              <w:tc>
                <w:tcPr>
                  <w:tcW w:w="2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F1253">
                  <w:pPr>
                    <w:jc w:val="center"/>
                    <w:rPr>
                      <w:rFonts w:hint="eastAsia" w:ascii="宋体" w:hAnsi="宋体" w:eastAsia="宋体" w:cs="宋体"/>
                      <w:i w:val="0"/>
                      <w:iCs w:val="0"/>
                      <w:color w:val="000000"/>
                      <w:sz w:val="22"/>
                      <w:szCs w:val="22"/>
                      <w:highlight w:val="none"/>
                      <w:u w:val="none"/>
                    </w:rPr>
                  </w:pPr>
                </w:p>
              </w:tc>
              <w:tc>
                <w:tcPr>
                  <w:tcW w:w="2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716C">
                  <w:pPr>
                    <w:jc w:val="center"/>
                    <w:rPr>
                      <w:rFonts w:hint="eastAsia" w:ascii="宋体" w:hAnsi="宋体" w:eastAsia="宋体" w:cs="宋体"/>
                      <w:i w:val="0"/>
                      <w:iCs w:val="0"/>
                      <w:color w:val="000000"/>
                      <w:sz w:val="22"/>
                      <w:szCs w:val="22"/>
                      <w:highlight w:val="none"/>
                      <w:u w:val="none"/>
                    </w:rPr>
                  </w:pPr>
                </w:p>
              </w:tc>
            </w:tr>
            <w:tr w14:paraId="39F1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7E94F">
                  <w:pPr>
                    <w:jc w:val="center"/>
                    <w:rPr>
                      <w:rFonts w:hint="eastAsia" w:ascii="宋体" w:hAnsi="宋体" w:eastAsia="宋体" w:cs="宋体"/>
                      <w:i w:val="0"/>
                      <w:iCs w:val="0"/>
                      <w:color w:val="000000"/>
                      <w:sz w:val="22"/>
                      <w:szCs w:val="22"/>
                      <w:highlight w:val="none"/>
                      <w:u w:val="none"/>
                    </w:rPr>
                  </w:pPr>
                </w:p>
              </w:tc>
              <w:tc>
                <w:tcPr>
                  <w:tcW w:w="4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F5F8">
                  <w:pPr>
                    <w:jc w:val="center"/>
                    <w:rPr>
                      <w:rFonts w:hint="eastAsia" w:ascii="宋体" w:hAnsi="宋体" w:eastAsia="宋体" w:cs="宋体"/>
                      <w:i w:val="0"/>
                      <w:iCs w:val="0"/>
                      <w:color w:val="000000"/>
                      <w:sz w:val="22"/>
                      <w:szCs w:val="22"/>
                      <w:highlight w:val="none"/>
                      <w:u w:val="none"/>
                    </w:rPr>
                  </w:pPr>
                </w:p>
              </w:tc>
              <w:tc>
                <w:tcPr>
                  <w:tcW w:w="2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20C4C">
                  <w:pPr>
                    <w:jc w:val="center"/>
                    <w:rPr>
                      <w:rFonts w:hint="eastAsia" w:ascii="宋体" w:hAnsi="宋体" w:eastAsia="宋体" w:cs="宋体"/>
                      <w:i w:val="0"/>
                      <w:iCs w:val="0"/>
                      <w:color w:val="000000"/>
                      <w:sz w:val="22"/>
                      <w:szCs w:val="22"/>
                      <w:highlight w:val="none"/>
                      <w:u w:val="none"/>
                    </w:rPr>
                  </w:pPr>
                </w:p>
              </w:tc>
              <w:tc>
                <w:tcPr>
                  <w:tcW w:w="2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7DC7D">
                  <w:pPr>
                    <w:jc w:val="center"/>
                    <w:rPr>
                      <w:rFonts w:hint="eastAsia" w:ascii="宋体" w:hAnsi="宋体" w:eastAsia="宋体" w:cs="宋体"/>
                      <w:i w:val="0"/>
                      <w:iCs w:val="0"/>
                      <w:color w:val="000000"/>
                      <w:sz w:val="22"/>
                      <w:szCs w:val="22"/>
                      <w:highlight w:val="none"/>
                      <w:u w:val="none"/>
                    </w:rPr>
                  </w:pPr>
                </w:p>
              </w:tc>
              <w:tc>
                <w:tcPr>
                  <w:tcW w:w="2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C714A">
                  <w:pPr>
                    <w:jc w:val="center"/>
                    <w:rPr>
                      <w:rFonts w:hint="eastAsia" w:ascii="宋体" w:hAnsi="宋体" w:eastAsia="宋体" w:cs="宋体"/>
                      <w:i w:val="0"/>
                      <w:iCs w:val="0"/>
                      <w:color w:val="000000"/>
                      <w:sz w:val="22"/>
                      <w:szCs w:val="22"/>
                      <w:highlight w:val="none"/>
                      <w:u w:val="none"/>
                    </w:rPr>
                  </w:pPr>
                </w:p>
              </w:tc>
            </w:tr>
            <w:tr w14:paraId="30A2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07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95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6E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D8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738F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CD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2373">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6,913.17</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B5F6">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5,379.70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3F9C">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1,533.46</w:t>
                  </w:r>
                </w:p>
              </w:tc>
            </w:tr>
            <w:tr w14:paraId="2D63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3A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4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F0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266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6,903.87</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7EA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5,373.96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BD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1,529.91</w:t>
                  </w:r>
                </w:p>
              </w:tc>
            </w:tr>
            <w:tr w14:paraId="2005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9E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w:t>
                  </w:r>
                </w:p>
              </w:tc>
              <w:tc>
                <w:tcPr>
                  <w:tcW w:w="4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44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普通教育</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085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45.63</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0B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5424">
                  <w:pPr>
                    <w:jc w:val="right"/>
                    <w:rPr>
                      <w:rFonts w:hint="eastAsia" w:ascii="宋体" w:hAnsi="宋体" w:eastAsia="宋体" w:cs="宋体"/>
                      <w:i w:val="0"/>
                      <w:iCs w:val="0"/>
                      <w:color w:val="000000"/>
                      <w:sz w:val="22"/>
                      <w:szCs w:val="22"/>
                      <w:highlight w:val="none"/>
                      <w:u w:val="none"/>
                    </w:rPr>
                  </w:pPr>
                </w:p>
              </w:tc>
            </w:tr>
            <w:tr w14:paraId="6C62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8F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2050201</w:t>
                  </w:r>
                </w:p>
              </w:tc>
              <w:tc>
                <w:tcPr>
                  <w:tcW w:w="4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C1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学前教育</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49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45.63</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EA9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45.63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B08F">
                  <w:pPr>
                    <w:jc w:val="right"/>
                    <w:rPr>
                      <w:rFonts w:hint="eastAsia" w:ascii="宋体" w:hAnsi="宋体" w:eastAsia="宋体" w:cs="宋体"/>
                      <w:i w:val="0"/>
                      <w:iCs w:val="0"/>
                      <w:color w:val="000000"/>
                      <w:sz w:val="22"/>
                      <w:szCs w:val="22"/>
                      <w:highlight w:val="none"/>
                      <w:u w:val="none"/>
                    </w:rPr>
                  </w:pPr>
                </w:p>
              </w:tc>
            </w:tr>
            <w:tr w14:paraId="405B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DB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w:t>
                  </w:r>
                </w:p>
              </w:tc>
              <w:tc>
                <w:tcPr>
                  <w:tcW w:w="4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64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职业教育</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84C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6,858.24</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D9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5,328.33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9BC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1,529.91</w:t>
                  </w:r>
                </w:p>
              </w:tc>
            </w:tr>
            <w:tr w14:paraId="7B74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87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2050302</w:t>
                  </w:r>
                </w:p>
              </w:tc>
              <w:tc>
                <w:tcPr>
                  <w:tcW w:w="4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9A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中等职业教育</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B73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6,840.67</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BE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5,310.76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E32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1,529.91</w:t>
                  </w:r>
                </w:p>
              </w:tc>
            </w:tr>
            <w:tr w14:paraId="5168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55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2050399</w:t>
                  </w:r>
                </w:p>
              </w:tc>
              <w:tc>
                <w:tcPr>
                  <w:tcW w:w="4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CC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其他职业教育支出</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A6B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17.57</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B53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DDF7">
                  <w:pPr>
                    <w:jc w:val="right"/>
                    <w:rPr>
                      <w:rFonts w:hint="eastAsia" w:ascii="宋体" w:hAnsi="宋体" w:eastAsia="宋体" w:cs="宋体"/>
                      <w:i w:val="0"/>
                      <w:iCs w:val="0"/>
                      <w:color w:val="000000"/>
                      <w:sz w:val="22"/>
                      <w:szCs w:val="22"/>
                      <w:highlight w:val="none"/>
                      <w:u w:val="none"/>
                    </w:rPr>
                  </w:pPr>
                </w:p>
              </w:tc>
            </w:tr>
            <w:tr w14:paraId="3F66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CF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4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DA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4D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9.30</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1A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A6C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w:t>
                  </w:r>
                </w:p>
              </w:tc>
            </w:tr>
            <w:tr w14:paraId="073A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0F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w:t>
                  </w:r>
                </w:p>
              </w:tc>
              <w:tc>
                <w:tcPr>
                  <w:tcW w:w="4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42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人力资源和社会保障管理事务</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D2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6.40</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E2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8A3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r>
            <w:tr w14:paraId="1FE2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0D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2080116</w:t>
                  </w:r>
                </w:p>
              </w:tc>
              <w:tc>
                <w:tcPr>
                  <w:tcW w:w="4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B9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引进人才费用</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F53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6.40</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19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8B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r>
            <w:tr w14:paraId="31DE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A3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w:t>
                  </w:r>
                </w:p>
              </w:tc>
              <w:tc>
                <w:tcPr>
                  <w:tcW w:w="4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65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抚恤</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256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3A0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7D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r>
            <w:tr w14:paraId="49FD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184"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A9CB1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2080801</w:t>
                  </w:r>
                </w:p>
              </w:tc>
              <w:tc>
                <w:tcPr>
                  <w:tcW w:w="4701"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4A41C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死亡抚恤</w:t>
                  </w:r>
                </w:p>
              </w:tc>
              <w:tc>
                <w:tcPr>
                  <w:tcW w:w="2691"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67276B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2691"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93235C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2692"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08BEA5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r>
          </w:tbl>
          <w:p w14:paraId="7832605A">
            <w:pPr>
              <w:keepNext w:val="0"/>
              <w:keepLines w:val="0"/>
              <w:widowControl/>
              <w:suppressLineNumbers w:val="0"/>
              <w:shd w:val="clear"/>
              <w:jc w:val="left"/>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注：本表反映部门本年度一般公共预算财政拨款支出情况。</w:t>
            </w:r>
          </w:p>
        </w:tc>
      </w:tr>
      <w:bookmarkEnd w:id="1"/>
    </w:tbl>
    <w:p w14:paraId="380E8943">
      <w:pPr>
        <w:widowControl/>
        <w:shd w:val="clear"/>
        <w:spacing w:after="120"/>
        <w:jc w:val="center"/>
        <w:textAlignment w:val="center"/>
        <w:rPr>
          <w:rFonts w:ascii="Times New Roman" w:hAnsi="Times New Roman" w:eastAsia="黑体" w:cs="Times New Roman"/>
          <w:color w:val="000000"/>
          <w:kern w:val="0"/>
          <w:sz w:val="36"/>
          <w:szCs w:val="36"/>
          <w:highlight w:val="none"/>
          <w:shd w:val="clear" w:color="auto" w:fill="auto"/>
        </w:rPr>
      </w:pPr>
      <w:bookmarkStart w:id="2" w:name="RANGE!A1:I34"/>
    </w:p>
    <w:p w14:paraId="3C399D0F">
      <w:pPr>
        <w:widowControl/>
        <w:shd w:val="clear"/>
        <w:spacing w:after="120"/>
        <w:jc w:val="center"/>
        <w:textAlignment w:val="center"/>
        <w:rPr>
          <w:rFonts w:ascii="Times New Roman" w:hAnsi="Times New Roman" w:eastAsia="黑体" w:cs="Times New Roman"/>
          <w:color w:val="000000"/>
          <w:kern w:val="0"/>
          <w:sz w:val="36"/>
          <w:szCs w:val="36"/>
          <w:highlight w:val="none"/>
          <w:shd w:val="clear" w:color="auto" w:fill="auto"/>
        </w:rPr>
      </w:pPr>
      <w:r>
        <w:rPr>
          <w:rFonts w:ascii="Times New Roman" w:hAnsi="Times New Roman" w:eastAsia="黑体" w:cs="Times New Roman"/>
          <w:color w:val="000000"/>
          <w:kern w:val="0"/>
          <w:sz w:val="36"/>
          <w:szCs w:val="36"/>
          <w:highlight w:val="none"/>
          <w:shd w:val="clear" w:color="auto" w:fill="auto"/>
        </w:rPr>
        <w:t>一般公共预算财政拨款基本支出决算明细表</w:t>
      </w:r>
      <w:bookmarkEnd w:id="2"/>
    </w:p>
    <w:p w14:paraId="2626902C">
      <w:pPr>
        <w:widowControl/>
        <w:shd w:val="clear"/>
        <w:wordWrap/>
        <w:spacing w:line="240" w:lineRule="exact"/>
        <w:ind w:firstLine="420" w:firstLineChars="200"/>
        <w:jc w:val="left"/>
        <w:rPr>
          <w:rFonts w:ascii="Times New Roman" w:hAnsi="Times New Roman" w:eastAsia="仿宋_GB2312" w:cs="Times New Roman"/>
          <w:color w:val="000000"/>
          <w:kern w:val="0"/>
          <w:szCs w:val="21"/>
          <w:highlight w:val="none"/>
          <w:shd w:val="clear" w:color="auto" w:fill="auto"/>
        </w:rPr>
      </w:pPr>
      <w:r>
        <w:rPr>
          <w:rFonts w:ascii="Times New Roman" w:hAnsi="Times New Roman" w:eastAsia="仿宋_GB2312" w:cs="Times New Roman"/>
          <w:color w:val="000000"/>
          <w:kern w:val="0"/>
          <w:szCs w:val="21"/>
          <w:highlight w:val="none"/>
          <w:shd w:val="clear" w:color="auto" w:fill="auto"/>
        </w:rPr>
        <w:t>部门：</w:t>
      </w:r>
      <w:r>
        <w:rPr>
          <w:rFonts w:hint="eastAsia" w:ascii="Times New Roman" w:hAnsi="Times New Roman" w:eastAsia="仿宋_GB2312" w:cs="Times New Roman"/>
          <w:color w:val="000000"/>
          <w:sz w:val="20"/>
          <w:szCs w:val="20"/>
          <w:highlight w:val="none"/>
          <w:shd w:val="clear" w:color="auto" w:fill="auto"/>
          <w:lang w:val="en-US" w:eastAsia="zh-CN"/>
        </w:rPr>
        <w:t>溆浦县职业中等专业学校</w:t>
      </w:r>
      <w:r>
        <w:rPr>
          <w:rFonts w:hint="eastAsia" w:ascii="Times New Roman" w:hAnsi="Times New Roman" w:eastAsia="仿宋_GB2312" w:cs="Times New Roman"/>
          <w:color w:val="000000"/>
          <w:kern w:val="0"/>
          <w:szCs w:val="21"/>
          <w:highlight w:val="none"/>
          <w:shd w:val="clear" w:color="auto" w:fill="auto"/>
          <w:lang w:val="en-US" w:eastAsia="zh-CN"/>
        </w:rPr>
        <w:t xml:space="preserve">                                                                                                </w:t>
      </w:r>
      <w:r>
        <w:rPr>
          <w:rFonts w:ascii="Times New Roman" w:hAnsi="Times New Roman" w:eastAsia="仿宋_GB2312" w:cs="Times New Roman"/>
          <w:color w:val="000000"/>
          <w:kern w:val="0"/>
          <w:szCs w:val="21"/>
          <w:highlight w:val="none"/>
          <w:shd w:val="clear" w:color="auto" w:fill="auto"/>
        </w:rPr>
        <w:t>公开06表</w:t>
      </w:r>
    </w:p>
    <w:p w14:paraId="05C8154E">
      <w:pPr>
        <w:widowControl/>
        <w:shd w:val="clear"/>
        <w:spacing w:line="240" w:lineRule="exact"/>
        <w:jc w:val="center"/>
        <w:rPr>
          <w:rFonts w:ascii="Times New Roman" w:hAnsi="Times New Roman" w:eastAsia="仿宋_GB2312" w:cs="Times New Roman"/>
          <w:color w:val="000000"/>
          <w:kern w:val="0"/>
          <w:szCs w:val="21"/>
          <w:highlight w:val="none"/>
          <w:shd w:val="clear" w:color="auto" w:fill="auto"/>
        </w:rPr>
      </w:pPr>
      <w:r>
        <w:rPr>
          <w:rFonts w:hint="eastAsia" w:ascii="Times New Roman" w:hAnsi="Times New Roman" w:eastAsia="仿宋_GB2312" w:cs="Times New Roman"/>
          <w:color w:val="000000"/>
          <w:kern w:val="0"/>
          <w:szCs w:val="21"/>
          <w:highlight w:val="none"/>
          <w:shd w:val="clear" w:color="auto" w:fill="auto"/>
          <w:lang w:val="en-US" w:eastAsia="zh-CN"/>
        </w:rPr>
        <w:t xml:space="preserve">                                                                                                                      </w:t>
      </w:r>
      <w:r>
        <w:rPr>
          <w:rFonts w:ascii="Times New Roman" w:hAnsi="Times New Roman" w:eastAsia="仿宋_GB2312" w:cs="Times New Roman"/>
          <w:color w:val="000000"/>
          <w:kern w:val="0"/>
          <w:szCs w:val="21"/>
          <w:highlight w:val="none"/>
          <w:shd w:val="clear" w:color="auto" w:fill="auto"/>
        </w:rPr>
        <w:t>单位：万元</w:t>
      </w:r>
    </w:p>
    <w:tbl>
      <w:tblPr>
        <w:tblStyle w:val="10"/>
        <w:tblW w:w="151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16"/>
        <w:gridCol w:w="1096"/>
        <w:gridCol w:w="766"/>
        <w:gridCol w:w="2416"/>
        <w:gridCol w:w="916"/>
        <w:gridCol w:w="766"/>
        <w:gridCol w:w="4396"/>
        <w:gridCol w:w="899"/>
      </w:tblGrid>
      <w:tr w14:paraId="05F0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trPr>
        <w:tc>
          <w:tcPr>
            <w:tcW w:w="49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E1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1015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E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14:paraId="1C086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EA2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22A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02A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55A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163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5A5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890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4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BC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EA2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14:paraId="1A6F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7A9E4">
            <w:pPr>
              <w:jc w:val="center"/>
              <w:rPr>
                <w:rFonts w:hint="eastAsia" w:ascii="宋体" w:hAnsi="宋体" w:eastAsia="宋体" w:cs="宋体"/>
                <w:i w:val="0"/>
                <w:iCs w:val="0"/>
                <w:color w:val="000000"/>
                <w:sz w:val="22"/>
                <w:szCs w:val="22"/>
                <w:highlight w:val="none"/>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E5700">
            <w:pPr>
              <w:jc w:val="center"/>
              <w:rPr>
                <w:rFonts w:hint="eastAsia" w:ascii="宋体" w:hAnsi="宋体" w:eastAsia="宋体" w:cs="宋体"/>
                <w:i w:val="0"/>
                <w:iCs w:val="0"/>
                <w:color w:val="000000"/>
                <w:sz w:val="22"/>
                <w:szCs w:val="22"/>
                <w:highlight w:val="none"/>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C1B45">
            <w:pPr>
              <w:jc w:val="center"/>
              <w:rPr>
                <w:rFonts w:hint="eastAsia" w:ascii="宋体" w:hAnsi="宋体" w:eastAsia="宋体" w:cs="宋体"/>
                <w:i w:val="0"/>
                <w:iCs w:val="0"/>
                <w:color w:val="000000"/>
                <w:sz w:val="22"/>
                <w:szCs w:val="22"/>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20ADB">
            <w:pPr>
              <w:jc w:val="center"/>
              <w:rPr>
                <w:rFonts w:hint="eastAsia" w:ascii="宋体" w:hAnsi="宋体" w:eastAsia="宋体" w:cs="宋体"/>
                <w:i w:val="0"/>
                <w:iCs w:val="0"/>
                <w:color w:val="000000"/>
                <w:sz w:val="22"/>
                <w:szCs w:val="22"/>
                <w:highlight w:val="none"/>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B234B">
            <w:pPr>
              <w:jc w:val="center"/>
              <w:rPr>
                <w:rFonts w:hint="eastAsia" w:ascii="宋体" w:hAnsi="宋体" w:eastAsia="宋体" w:cs="宋体"/>
                <w:i w:val="0"/>
                <w:iCs w:val="0"/>
                <w:color w:val="000000"/>
                <w:sz w:val="22"/>
                <w:szCs w:val="22"/>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AE7A">
            <w:pPr>
              <w:jc w:val="center"/>
              <w:rPr>
                <w:rFonts w:hint="eastAsia" w:ascii="宋体" w:hAnsi="宋体" w:eastAsia="宋体" w:cs="宋体"/>
                <w:i w:val="0"/>
                <w:iCs w:val="0"/>
                <w:color w:val="000000"/>
                <w:sz w:val="22"/>
                <w:szCs w:val="22"/>
                <w:highlight w:val="none"/>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B35C4">
            <w:pPr>
              <w:jc w:val="center"/>
              <w:rPr>
                <w:rFonts w:hint="eastAsia" w:ascii="宋体" w:hAnsi="宋体" w:eastAsia="宋体" w:cs="宋体"/>
                <w:i w:val="0"/>
                <w:iCs w:val="0"/>
                <w:color w:val="000000"/>
                <w:sz w:val="22"/>
                <w:szCs w:val="22"/>
                <w:highlight w:val="none"/>
                <w:u w:val="none"/>
              </w:rPr>
            </w:pPr>
          </w:p>
        </w:tc>
        <w:tc>
          <w:tcPr>
            <w:tcW w:w="4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F8050">
            <w:pPr>
              <w:jc w:val="center"/>
              <w:rPr>
                <w:rFonts w:hint="eastAsia" w:ascii="宋体" w:hAnsi="宋体" w:eastAsia="宋体" w:cs="宋体"/>
                <w:i w:val="0"/>
                <w:iCs w:val="0"/>
                <w:color w:val="000000"/>
                <w:sz w:val="22"/>
                <w:szCs w:val="22"/>
                <w:highlight w:val="none"/>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B910F">
            <w:pPr>
              <w:jc w:val="center"/>
              <w:rPr>
                <w:rFonts w:hint="eastAsia" w:ascii="宋体" w:hAnsi="宋体" w:eastAsia="宋体" w:cs="宋体"/>
                <w:i w:val="0"/>
                <w:iCs w:val="0"/>
                <w:color w:val="000000"/>
                <w:sz w:val="22"/>
                <w:szCs w:val="22"/>
                <w:highlight w:val="none"/>
                <w:u w:val="none"/>
              </w:rPr>
            </w:pPr>
          </w:p>
        </w:tc>
      </w:tr>
      <w:tr w14:paraId="5A58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AC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01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9A7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2,893.74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B6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69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A2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40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27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D31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FD7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EC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04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A2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F9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D0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5BC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86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FC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660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BA2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02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24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86E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0D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DC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E43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B0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DA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58D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7F7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D4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B2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56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69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AD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002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44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37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9DF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15.15</w:t>
            </w:r>
          </w:p>
        </w:tc>
      </w:tr>
      <w:tr w14:paraId="2C98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BF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29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10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C6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0E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26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A5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23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9A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3E7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7E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BA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B3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D8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82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651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B7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5B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21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15.15</w:t>
            </w:r>
          </w:p>
        </w:tc>
      </w:tr>
      <w:tr w14:paraId="248E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F7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6B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A85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B9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A8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2DC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2E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EC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381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B8D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8D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9C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04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41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33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F9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59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5C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B29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1963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8B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42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A4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17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A5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26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36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63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6E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167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E8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18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BD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B2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DB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81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61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F8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BF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A6E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65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68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FA2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A3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D8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78C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59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5A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6A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17A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F2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2E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C4C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F5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20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0F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98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2B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96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725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F6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3C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D5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E2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11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AE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4E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C5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28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268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1C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87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AB2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38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2F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D6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28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42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2DE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2C1A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73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4D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B31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8E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7F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FC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BF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42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6B4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4DEF7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BF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F3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06C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B9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39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7EC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1D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E0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04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2AA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7A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1E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F11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66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49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93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46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AB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75A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4BC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B3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1C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6A9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B9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E6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89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E3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36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230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B29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3D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C4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05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6B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E5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DE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8E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E5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40E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965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D1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57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E9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5F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28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893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88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D1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6C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F7A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A7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A7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2E8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FA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2F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C5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76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F4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76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6960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49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5E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A2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35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FB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DE4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ED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6C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EDE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7629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0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C6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5B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D7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9D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2E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FD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C1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488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BCC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C4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AA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E49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15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0B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A41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47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CF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A5F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5C95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50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CD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DB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D8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29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F1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E7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8B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02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86B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5C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3E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C60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65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BD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27D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3A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77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ABB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CBB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3A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13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CEB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C8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5E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DD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473C">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9A8A">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B2EC">
            <w:pPr>
              <w:jc w:val="right"/>
              <w:rPr>
                <w:rFonts w:hint="eastAsia" w:ascii="宋体" w:hAnsi="宋体" w:eastAsia="宋体" w:cs="宋体"/>
                <w:i w:val="0"/>
                <w:iCs w:val="0"/>
                <w:color w:val="000000"/>
                <w:sz w:val="22"/>
                <w:szCs w:val="22"/>
                <w:highlight w:val="none"/>
                <w:u w:val="none"/>
              </w:rPr>
            </w:pPr>
          </w:p>
        </w:tc>
      </w:tr>
      <w:tr w14:paraId="4C15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7C07">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8F0A">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7A9A">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0A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C9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C0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E8A1">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16A3">
            <w:pPr>
              <w:jc w:val="lef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D3F9">
            <w:pPr>
              <w:jc w:val="right"/>
              <w:rPr>
                <w:rFonts w:hint="eastAsia" w:ascii="宋体" w:hAnsi="宋体" w:eastAsia="宋体" w:cs="宋体"/>
                <w:i w:val="0"/>
                <w:iCs w:val="0"/>
                <w:color w:val="000000"/>
                <w:sz w:val="22"/>
                <w:szCs w:val="22"/>
                <w:highlight w:val="none"/>
                <w:u w:val="none"/>
              </w:rPr>
            </w:pPr>
          </w:p>
        </w:tc>
      </w:tr>
      <w:tr w14:paraId="7766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02369D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7CDE75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4,445.16</w:t>
            </w:r>
          </w:p>
        </w:tc>
        <w:tc>
          <w:tcPr>
            <w:tcW w:w="0" w:type="auto"/>
            <w:gridSpan w:val="5"/>
            <w:tcBorders>
              <w:top w:val="single" w:color="000000" w:sz="4" w:space="0"/>
              <w:left w:val="single" w:color="000000" w:sz="4" w:space="0"/>
              <w:bottom w:val="single" w:color="D4D4D4" w:sz="4" w:space="0"/>
              <w:right w:val="single" w:color="000000" w:sz="4" w:space="0"/>
            </w:tcBorders>
            <w:shd w:val="clear" w:color="auto" w:fill="auto"/>
            <w:noWrap/>
            <w:vAlign w:val="center"/>
          </w:tcPr>
          <w:p w14:paraId="7F095A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500797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934.54</w:t>
            </w:r>
          </w:p>
        </w:tc>
      </w:tr>
    </w:tbl>
    <w:p w14:paraId="577B95B3">
      <w:pPr>
        <w:widowControl/>
        <w:shd w:val="clear"/>
        <w:wordWrap/>
        <w:spacing w:line="240" w:lineRule="exact"/>
        <w:ind w:firstLine="420" w:firstLineChars="200"/>
        <w:jc w:val="both"/>
        <w:rPr>
          <w:rFonts w:hint="eastAsia" w:ascii="Times New Roman" w:hAnsi="Times New Roman" w:eastAsia="仿宋_GB2312" w:cs="Times New Roman"/>
          <w:color w:val="000000"/>
          <w:kern w:val="0"/>
          <w:szCs w:val="21"/>
          <w:highlight w:val="none"/>
          <w:shd w:val="clear" w:color="auto" w:fill="auto"/>
        </w:rPr>
      </w:pPr>
    </w:p>
    <w:p w14:paraId="538B243C">
      <w:pPr>
        <w:widowControl/>
        <w:shd w:val="clear"/>
        <w:wordWrap/>
        <w:spacing w:line="240" w:lineRule="exact"/>
        <w:ind w:firstLine="420" w:firstLineChars="200"/>
        <w:jc w:val="both"/>
        <w:rPr>
          <w:rFonts w:ascii="Times New Roman" w:hAnsi="Times New Roman" w:eastAsia="仿宋_GB2312" w:cs="Times New Roman"/>
          <w:color w:val="000000"/>
          <w:kern w:val="0"/>
          <w:szCs w:val="21"/>
          <w:highlight w:val="none"/>
          <w:shd w:val="clear" w:color="auto" w:fill="auto"/>
        </w:rPr>
      </w:pPr>
      <w:r>
        <w:rPr>
          <w:rFonts w:hint="eastAsia" w:ascii="Times New Roman" w:hAnsi="Times New Roman" w:eastAsia="仿宋_GB2312" w:cs="Times New Roman"/>
          <w:color w:val="000000"/>
          <w:kern w:val="0"/>
          <w:szCs w:val="21"/>
          <w:highlight w:val="none"/>
          <w:shd w:val="clear" w:color="auto" w:fill="auto"/>
        </w:rPr>
        <w:t>注：本表反映部门本年度一般公共预算财政拨款基本支出明细情况。</w:t>
      </w:r>
    </w:p>
    <w:p w14:paraId="16807605">
      <w:pPr>
        <w:widowControl/>
        <w:shd w:val="clear"/>
        <w:wordWrap/>
        <w:spacing w:line="240" w:lineRule="exact"/>
        <w:ind w:firstLine="420" w:firstLineChars="200"/>
        <w:jc w:val="right"/>
        <w:rPr>
          <w:rFonts w:ascii="Times New Roman" w:hAnsi="Times New Roman" w:eastAsia="仿宋_GB2312" w:cs="Times New Roman"/>
          <w:color w:val="000000"/>
          <w:kern w:val="0"/>
          <w:szCs w:val="21"/>
          <w:highlight w:val="none"/>
          <w:shd w:val="clear" w:color="auto" w:fill="auto"/>
        </w:rPr>
      </w:pPr>
    </w:p>
    <w:p w14:paraId="70C14CFE">
      <w:pPr>
        <w:widowControl/>
        <w:shd w:val="clear"/>
        <w:wordWrap/>
        <w:spacing w:line="240" w:lineRule="exact"/>
        <w:ind w:firstLine="420" w:firstLineChars="200"/>
        <w:jc w:val="right"/>
        <w:rPr>
          <w:rFonts w:ascii="Times New Roman" w:hAnsi="Times New Roman" w:eastAsia="仿宋_GB2312" w:cs="Times New Roman"/>
          <w:color w:val="000000"/>
          <w:kern w:val="0"/>
          <w:szCs w:val="21"/>
          <w:highlight w:val="none"/>
          <w:shd w:val="clear" w:color="auto" w:fill="auto"/>
        </w:rPr>
      </w:pPr>
    </w:p>
    <w:p w14:paraId="64319B06">
      <w:pPr>
        <w:widowControl/>
        <w:shd w:val="clear"/>
        <w:wordWrap/>
        <w:spacing w:line="240" w:lineRule="exact"/>
        <w:ind w:firstLine="420" w:firstLineChars="200"/>
        <w:jc w:val="right"/>
        <w:rPr>
          <w:rFonts w:ascii="Times New Roman" w:hAnsi="Times New Roman" w:eastAsia="仿宋_GB2312" w:cs="Times New Roman"/>
          <w:color w:val="000000"/>
          <w:kern w:val="0"/>
          <w:szCs w:val="21"/>
          <w:highlight w:val="none"/>
          <w:shd w:val="clear" w:color="auto" w:fill="auto"/>
        </w:rPr>
      </w:pPr>
    </w:p>
    <w:p w14:paraId="592A97F4">
      <w:pPr>
        <w:widowControl/>
        <w:shd w:val="clear"/>
        <w:wordWrap/>
        <w:spacing w:line="240" w:lineRule="exact"/>
        <w:ind w:firstLine="420" w:firstLineChars="200"/>
        <w:jc w:val="right"/>
        <w:rPr>
          <w:rFonts w:ascii="Times New Roman" w:hAnsi="Times New Roman" w:eastAsia="仿宋_GB2312" w:cs="Times New Roman"/>
          <w:color w:val="000000"/>
          <w:kern w:val="0"/>
          <w:szCs w:val="21"/>
          <w:highlight w:val="none"/>
          <w:shd w:val="clear" w:color="auto" w:fill="auto"/>
        </w:rPr>
      </w:pPr>
    </w:p>
    <w:p w14:paraId="4EB05EA8">
      <w:pPr>
        <w:widowControl/>
        <w:shd w:val="clear"/>
        <w:wordWrap/>
        <w:spacing w:line="240" w:lineRule="exact"/>
        <w:ind w:firstLine="420" w:firstLineChars="200"/>
        <w:jc w:val="right"/>
        <w:rPr>
          <w:rFonts w:ascii="Times New Roman" w:hAnsi="Times New Roman" w:eastAsia="仿宋_GB2312" w:cs="Times New Roman"/>
          <w:color w:val="000000"/>
          <w:kern w:val="0"/>
          <w:szCs w:val="21"/>
          <w:highlight w:val="none"/>
          <w:shd w:val="clear" w:color="auto" w:fill="auto"/>
        </w:rPr>
      </w:pPr>
    </w:p>
    <w:p w14:paraId="4CF4698D">
      <w:pPr>
        <w:widowControl/>
        <w:shd w:val="clear"/>
        <w:wordWrap/>
        <w:spacing w:line="240" w:lineRule="exact"/>
        <w:ind w:firstLine="420" w:firstLineChars="200"/>
        <w:jc w:val="right"/>
        <w:rPr>
          <w:rFonts w:ascii="Times New Roman" w:hAnsi="Times New Roman" w:eastAsia="仿宋_GB2312" w:cs="Times New Roman"/>
          <w:color w:val="000000"/>
          <w:kern w:val="0"/>
          <w:szCs w:val="21"/>
          <w:highlight w:val="none"/>
          <w:shd w:val="clear" w:color="auto" w:fill="auto"/>
        </w:rPr>
      </w:pPr>
    </w:p>
    <w:p w14:paraId="2655C246">
      <w:pPr>
        <w:widowControl/>
        <w:shd w:val="clear"/>
        <w:wordWrap/>
        <w:spacing w:line="240" w:lineRule="exact"/>
        <w:ind w:firstLine="420" w:firstLineChars="200"/>
        <w:jc w:val="right"/>
        <w:rPr>
          <w:rFonts w:ascii="Times New Roman" w:hAnsi="Times New Roman" w:eastAsia="仿宋_GB2312" w:cs="Times New Roman"/>
          <w:color w:val="000000"/>
          <w:kern w:val="0"/>
          <w:szCs w:val="21"/>
          <w:highlight w:val="none"/>
          <w:shd w:val="clear" w:color="auto" w:fill="auto"/>
        </w:rPr>
      </w:pPr>
    </w:p>
    <w:p w14:paraId="731D20AF">
      <w:pPr>
        <w:widowControl/>
        <w:shd w:val="clear"/>
        <w:wordWrap/>
        <w:spacing w:line="240" w:lineRule="exact"/>
        <w:ind w:firstLine="420" w:firstLineChars="200"/>
        <w:jc w:val="right"/>
        <w:rPr>
          <w:rFonts w:ascii="Times New Roman" w:hAnsi="Times New Roman" w:eastAsia="仿宋_GB2312" w:cs="Times New Roman"/>
          <w:color w:val="000000"/>
          <w:kern w:val="0"/>
          <w:szCs w:val="21"/>
          <w:highlight w:val="none"/>
          <w:shd w:val="clear" w:color="auto" w:fill="auto"/>
        </w:rPr>
      </w:pPr>
    </w:p>
    <w:p w14:paraId="6561CF50">
      <w:pPr>
        <w:widowControl/>
        <w:shd w:val="clear"/>
        <w:wordWrap/>
        <w:spacing w:line="240" w:lineRule="exact"/>
        <w:ind w:firstLine="420" w:firstLineChars="200"/>
        <w:jc w:val="right"/>
        <w:rPr>
          <w:rFonts w:ascii="Times New Roman" w:hAnsi="Times New Roman" w:eastAsia="仿宋_GB2312" w:cs="Times New Roman"/>
          <w:color w:val="000000"/>
          <w:kern w:val="0"/>
          <w:szCs w:val="21"/>
          <w:highlight w:val="none"/>
          <w:shd w:val="clear" w:color="auto" w:fill="auto"/>
        </w:rPr>
      </w:pPr>
    </w:p>
    <w:p w14:paraId="0C24345F">
      <w:pPr>
        <w:widowControl/>
        <w:shd w:val="clear"/>
        <w:wordWrap/>
        <w:spacing w:line="240" w:lineRule="exact"/>
        <w:ind w:firstLine="420" w:firstLineChars="200"/>
        <w:jc w:val="right"/>
        <w:rPr>
          <w:rFonts w:ascii="Times New Roman" w:hAnsi="Times New Roman" w:eastAsia="仿宋_GB2312" w:cs="Times New Roman"/>
          <w:color w:val="000000"/>
          <w:kern w:val="0"/>
          <w:szCs w:val="21"/>
          <w:highlight w:val="none"/>
          <w:shd w:val="clear" w:color="auto" w:fill="auto"/>
        </w:rPr>
      </w:pPr>
    </w:p>
    <w:p w14:paraId="29983E83">
      <w:pPr>
        <w:widowControl/>
        <w:shd w:val="clear"/>
        <w:wordWrap/>
        <w:spacing w:line="240" w:lineRule="exact"/>
        <w:ind w:firstLine="420" w:firstLineChars="200"/>
        <w:jc w:val="right"/>
        <w:rPr>
          <w:rFonts w:ascii="Times New Roman" w:hAnsi="Times New Roman" w:eastAsia="仿宋_GB2312" w:cs="Times New Roman"/>
          <w:color w:val="000000"/>
          <w:kern w:val="0"/>
          <w:szCs w:val="21"/>
          <w:highlight w:val="none"/>
          <w:shd w:val="clear" w:color="auto" w:fill="auto"/>
        </w:rPr>
      </w:pPr>
    </w:p>
    <w:p w14:paraId="19A14E44">
      <w:pPr>
        <w:widowControl/>
        <w:shd w:val="clear"/>
        <w:wordWrap/>
        <w:spacing w:line="240" w:lineRule="exact"/>
        <w:ind w:firstLine="420" w:firstLineChars="200"/>
        <w:jc w:val="right"/>
        <w:rPr>
          <w:rFonts w:ascii="Times New Roman" w:hAnsi="Times New Roman" w:eastAsia="仿宋_GB2312" w:cs="Times New Roman"/>
          <w:color w:val="000000"/>
          <w:kern w:val="0"/>
          <w:szCs w:val="21"/>
          <w:highlight w:val="none"/>
          <w:shd w:val="clear" w:color="auto" w:fill="auto"/>
        </w:rPr>
      </w:pPr>
    </w:p>
    <w:p w14:paraId="5D2A2BD7">
      <w:pPr>
        <w:widowControl/>
        <w:shd w:val="clear"/>
        <w:wordWrap/>
        <w:spacing w:line="240" w:lineRule="exact"/>
        <w:ind w:firstLine="420" w:firstLineChars="200"/>
        <w:jc w:val="right"/>
        <w:rPr>
          <w:rFonts w:ascii="Times New Roman" w:hAnsi="Times New Roman" w:eastAsia="仿宋_GB2312" w:cs="Times New Roman"/>
          <w:color w:val="000000"/>
          <w:kern w:val="0"/>
          <w:szCs w:val="21"/>
          <w:highlight w:val="none"/>
          <w:shd w:val="clear" w:color="auto" w:fill="auto"/>
        </w:rPr>
      </w:pPr>
    </w:p>
    <w:p w14:paraId="5E7FD2FB">
      <w:pPr>
        <w:widowControl/>
        <w:shd w:val="clear"/>
        <w:wordWrap/>
        <w:spacing w:line="240" w:lineRule="exact"/>
        <w:ind w:firstLine="420" w:firstLineChars="200"/>
        <w:jc w:val="right"/>
        <w:rPr>
          <w:rFonts w:ascii="Times New Roman" w:hAnsi="Times New Roman" w:eastAsia="仿宋_GB2312" w:cs="Times New Roman"/>
          <w:color w:val="000000"/>
          <w:kern w:val="0"/>
          <w:szCs w:val="21"/>
          <w:highlight w:val="none"/>
          <w:shd w:val="clear" w:color="auto" w:fill="auto"/>
        </w:rPr>
      </w:pPr>
    </w:p>
    <w:p w14:paraId="051A1F88">
      <w:pPr>
        <w:widowControl/>
        <w:shd w:val="clear"/>
        <w:spacing w:line="240" w:lineRule="exact"/>
        <w:jc w:val="center"/>
        <w:rPr>
          <w:rFonts w:hint="eastAsia" w:ascii="Times New Roman" w:hAnsi="Times New Roman" w:eastAsia="仿宋_GB2312" w:cs="Times New Roman"/>
          <w:color w:val="000000"/>
          <w:kern w:val="0"/>
          <w:szCs w:val="21"/>
          <w:highlight w:val="none"/>
          <w:shd w:val="clear" w:color="auto" w:fill="auto"/>
          <w:lang w:val="en-US" w:eastAsia="zh-CN"/>
        </w:rPr>
      </w:pPr>
      <w:r>
        <w:rPr>
          <w:rFonts w:hint="eastAsia" w:ascii="Times New Roman" w:hAnsi="Times New Roman" w:eastAsia="仿宋_GB2312" w:cs="Times New Roman"/>
          <w:color w:val="000000"/>
          <w:kern w:val="0"/>
          <w:szCs w:val="21"/>
          <w:highlight w:val="none"/>
          <w:shd w:val="clear" w:color="auto" w:fill="auto"/>
          <w:lang w:val="en-US" w:eastAsia="zh-CN"/>
        </w:rPr>
        <w:t xml:space="preserve">                </w:t>
      </w:r>
    </w:p>
    <w:p w14:paraId="50718CA4">
      <w:pPr>
        <w:widowControl/>
        <w:shd w:val="clear"/>
        <w:spacing w:line="240" w:lineRule="exact"/>
        <w:jc w:val="center"/>
        <w:rPr>
          <w:rFonts w:ascii="Times New Roman" w:hAnsi="Times New Roman" w:eastAsia="仿宋_GB2312" w:cs="Times New Roman"/>
          <w:color w:val="000000"/>
          <w:kern w:val="0"/>
          <w:szCs w:val="21"/>
          <w:highlight w:val="none"/>
        </w:rPr>
      </w:pPr>
      <w:r>
        <w:rPr>
          <w:rFonts w:hint="eastAsia" w:ascii="Times New Roman" w:hAnsi="Times New Roman" w:eastAsia="仿宋_GB2312" w:cs="Times New Roman"/>
          <w:color w:val="000000"/>
          <w:kern w:val="0"/>
          <w:szCs w:val="21"/>
          <w:highlight w:val="none"/>
          <w:lang w:val="en-US" w:eastAsia="zh-CN"/>
        </w:rPr>
        <w:t xml:space="preserve">                                                                                                             </w:t>
      </w:r>
    </w:p>
    <w:p w14:paraId="2D37D78B">
      <w:pPr>
        <w:widowControl/>
        <w:shd w:val="clear"/>
        <w:spacing w:line="240" w:lineRule="exact"/>
        <w:jc w:val="center"/>
        <w:rPr>
          <w:rFonts w:ascii="Times New Roman" w:hAnsi="Times New Roman" w:eastAsia="仿宋_GB2312" w:cs="Times New Roman"/>
          <w:color w:val="000000"/>
          <w:kern w:val="0"/>
          <w:szCs w:val="21"/>
          <w:highlight w:val="none"/>
        </w:rPr>
      </w:pPr>
    </w:p>
    <w:p w14:paraId="25C2EEAA">
      <w:pPr>
        <w:widowControl/>
        <w:shd w:val="clear"/>
        <w:spacing w:line="240" w:lineRule="exact"/>
        <w:jc w:val="center"/>
        <w:rPr>
          <w:rFonts w:ascii="Times New Roman" w:hAnsi="Times New Roman" w:eastAsia="仿宋_GB2312" w:cs="Times New Roman"/>
          <w:color w:val="000000"/>
          <w:kern w:val="0"/>
          <w:szCs w:val="21"/>
          <w:highlight w:val="none"/>
        </w:rPr>
      </w:pPr>
    </w:p>
    <w:p w14:paraId="60639663">
      <w:pPr>
        <w:widowControl/>
        <w:shd w:val="clear"/>
        <w:spacing w:line="240" w:lineRule="exact"/>
        <w:jc w:val="center"/>
        <w:rPr>
          <w:rFonts w:ascii="Times New Roman" w:hAnsi="Times New Roman" w:eastAsia="仿宋_GB2312" w:cs="Times New Roman"/>
          <w:color w:val="000000"/>
          <w:kern w:val="0"/>
          <w:szCs w:val="21"/>
          <w:highlight w:val="none"/>
        </w:rPr>
      </w:pPr>
    </w:p>
    <w:p w14:paraId="494B1E57">
      <w:pPr>
        <w:widowControl/>
        <w:shd w:val="clear"/>
        <w:spacing w:line="240" w:lineRule="exact"/>
        <w:jc w:val="center"/>
        <w:rPr>
          <w:rFonts w:ascii="Times New Roman" w:hAnsi="Times New Roman" w:eastAsia="仿宋_GB2312" w:cs="Times New Roman"/>
          <w:color w:val="000000"/>
          <w:kern w:val="0"/>
          <w:szCs w:val="21"/>
          <w:highlight w:val="none"/>
        </w:rPr>
      </w:pPr>
    </w:p>
    <w:p w14:paraId="0307C094">
      <w:pPr>
        <w:widowControl/>
        <w:shd w:val="clear"/>
        <w:spacing w:line="240" w:lineRule="exact"/>
        <w:jc w:val="center"/>
        <w:rPr>
          <w:rFonts w:ascii="Times New Roman" w:hAnsi="Times New Roman" w:eastAsia="仿宋_GB2312" w:cs="Times New Roman"/>
          <w:color w:val="000000"/>
          <w:kern w:val="0"/>
          <w:szCs w:val="21"/>
          <w:highlight w:val="none"/>
        </w:rPr>
      </w:pPr>
    </w:p>
    <w:p w14:paraId="463714A3">
      <w:pPr>
        <w:widowControl/>
        <w:shd w:val="clear"/>
        <w:spacing w:line="240" w:lineRule="exact"/>
        <w:jc w:val="center"/>
        <w:rPr>
          <w:rFonts w:ascii="Times New Roman" w:hAnsi="Times New Roman" w:eastAsia="仿宋_GB2312" w:cs="Times New Roman"/>
          <w:color w:val="000000"/>
          <w:kern w:val="0"/>
          <w:szCs w:val="21"/>
          <w:highlight w:val="none"/>
        </w:rPr>
      </w:pPr>
    </w:p>
    <w:p w14:paraId="3436F535">
      <w:pPr>
        <w:widowControl/>
        <w:shd w:val="clear"/>
        <w:spacing w:line="240" w:lineRule="exact"/>
        <w:jc w:val="center"/>
        <w:rPr>
          <w:rFonts w:ascii="Times New Roman" w:hAnsi="Times New Roman" w:eastAsia="仿宋_GB2312" w:cs="Times New Roman"/>
          <w:color w:val="000000"/>
          <w:kern w:val="0"/>
          <w:szCs w:val="21"/>
          <w:highlight w:val="none"/>
        </w:rPr>
      </w:pPr>
    </w:p>
    <w:p w14:paraId="07FD5627">
      <w:pPr>
        <w:widowControl/>
        <w:shd w:val="clear"/>
        <w:spacing w:line="240" w:lineRule="exact"/>
        <w:jc w:val="center"/>
        <w:rPr>
          <w:rFonts w:ascii="Times New Roman" w:hAnsi="Times New Roman" w:eastAsia="仿宋_GB2312" w:cs="Times New Roman"/>
          <w:color w:val="000000"/>
          <w:kern w:val="0"/>
          <w:szCs w:val="21"/>
          <w:highlight w:val="none"/>
        </w:rPr>
      </w:pPr>
    </w:p>
    <w:p w14:paraId="3026E310">
      <w:pPr>
        <w:widowControl/>
        <w:shd w:val="clear"/>
        <w:spacing w:line="240" w:lineRule="exact"/>
        <w:jc w:val="center"/>
        <w:rPr>
          <w:rFonts w:ascii="Times New Roman" w:hAnsi="Times New Roman" w:eastAsia="仿宋_GB2312" w:cs="Times New Roman"/>
          <w:color w:val="000000"/>
          <w:kern w:val="0"/>
          <w:szCs w:val="21"/>
          <w:highlight w:val="none"/>
        </w:rPr>
      </w:pPr>
    </w:p>
    <w:p w14:paraId="6043149F">
      <w:pPr>
        <w:widowControl/>
        <w:shd w:val="clear"/>
        <w:spacing w:line="240" w:lineRule="exact"/>
        <w:jc w:val="center"/>
        <w:rPr>
          <w:rFonts w:ascii="Times New Roman" w:hAnsi="Times New Roman" w:eastAsia="仿宋_GB2312" w:cs="Times New Roman"/>
          <w:color w:val="000000"/>
          <w:kern w:val="0"/>
          <w:szCs w:val="21"/>
          <w:highlight w:val="none"/>
        </w:rPr>
      </w:pPr>
    </w:p>
    <w:p w14:paraId="21EF5A7E">
      <w:pPr>
        <w:widowControl/>
        <w:shd w:val="clear"/>
        <w:spacing w:line="240" w:lineRule="exact"/>
        <w:jc w:val="center"/>
        <w:rPr>
          <w:rFonts w:ascii="Times New Roman" w:hAnsi="Times New Roman" w:eastAsia="仿宋_GB2312" w:cs="Times New Roman"/>
          <w:color w:val="000000"/>
          <w:kern w:val="0"/>
          <w:szCs w:val="21"/>
          <w:highlight w:val="none"/>
        </w:rPr>
      </w:pPr>
    </w:p>
    <w:p w14:paraId="1F2D6A37">
      <w:pPr>
        <w:widowControl/>
        <w:shd w:val="clear"/>
        <w:spacing w:line="240" w:lineRule="exact"/>
        <w:jc w:val="center"/>
        <w:rPr>
          <w:rFonts w:ascii="Times New Roman" w:hAnsi="Times New Roman" w:eastAsia="仿宋_GB2312" w:cs="Times New Roman"/>
          <w:color w:val="000000"/>
          <w:kern w:val="0"/>
          <w:szCs w:val="21"/>
          <w:highlight w:val="none"/>
        </w:rPr>
      </w:pPr>
    </w:p>
    <w:p w14:paraId="4B2C3988">
      <w:pPr>
        <w:widowControl/>
        <w:shd w:val="clear"/>
        <w:spacing w:line="240" w:lineRule="exact"/>
        <w:jc w:val="center"/>
        <w:rPr>
          <w:rFonts w:ascii="Times New Roman" w:hAnsi="Times New Roman" w:eastAsia="仿宋_GB2312" w:cs="Times New Roman"/>
          <w:color w:val="000000"/>
          <w:kern w:val="0"/>
          <w:szCs w:val="21"/>
          <w:highlight w:val="none"/>
        </w:rPr>
      </w:pPr>
    </w:p>
    <w:p w14:paraId="32316F57">
      <w:pPr>
        <w:widowControl/>
        <w:shd w:val="clear"/>
        <w:spacing w:afterLines="50"/>
        <w:jc w:val="center"/>
        <w:textAlignment w:val="center"/>
        <w:rPr>
          <w:rFonts w:ascii="Times New Roman" w:hAnsi="Times New Roman" w:eastAsia="黑体" w:cs="Times New Roman"/>
          <w:color w:val="000000"/>
          <w:kern w:val="0"/>
          <w:sz w:val="36"/>
          <w:szCs w:val="36"/>
          <w:highlight w:val="none"/>
        </w:rPr>
      </w:pPr>
      <w:r>
        <w:rPr>
          <w:rFonts w:ascii="Times New Roman" w:hAnsi="Times New Roman" w:eastAsia="黑体" w:cs="Times New Roman"/>
          <w:color w:val="000000"/>
          <w:kern w:val="0"/>
          <w:sz w:val="36"/>
          <w:szCs w:val="36"/>
          <w:highlight w:val="none"/>
        </w:rPr>
        <w:t>政府性基金预算财政拨款收入支出决算表</w:t>
      </w:r>
    </w:p>
    <w:p w14:paraId="408EF92B">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p>
    <w:p w14:paraId="7BE6804C">
      <w:pPr>
        <w:widowControl/>
        <w:shd w:val="clear"/>
        <w:tabs>
          <w:tab w:val="left" w:pos="920"/>
          <w:tab w:val="left" w:pos="1157"/>
          <w:tab w:val="left" w:pos="2434"/>
          <w:tab w:val="left" w:pos="4352"/>
          <w:tab w:val="left" w:pos="6295"/>
          <w:tab w:val="left" w:pos="8214"/>
          <w:tab w:val="left" w:pos="10149"/>
          <w:tab w:val="left" w:pos="12067"/>
        </w:tabs>
        <w:ind w:left="13200" w:hanging="13200" w:hangingChars="6600"/>
        <w:jc w:val="both"/>
        <w:textAlignment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kern w:val="0"/>
          <w:sz w:val="20"/>
          <w:szCs w:val="20"/>
          <w:highlight w:val="none"/>
        </w:rPr>
        <w:t>部门：</w:t>
      </w:r>
      <w:r>
        <w:rPr>
          <w:rFonts w:hint="eastAsia" w:ascii="Times New Roman" w:hAnsi="Times New Roman" w:eastAsia="仿宋_GB2312" w:cs="Times New Roman"/>
          <w:color w:val="000000"/>
          <w:sz w:val="20"/>
          <w:szCs w:val="20"/>
          <w:highlight w:val="none"/>
          <w:lang w:val="en-US" w:eastAsia="zh-CN"/>
        </w:rPr>
        <w:t>溆浦县职业中等专业学校</w:t>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hint="eastAsia" w:ascii="Times New Roman" w:hAnsi="Times New Roman" w:eastAsia="仿宋_GB2312" w:cs="Times New Roman"/>
          <w:color w:val="000000"/>
          <w:sz w:val="20"/>
          <w:szCs w:val="20"/>
          <w:highlight w:val="none"/>
          <w:lang w:val="en-US" w:eastAsia="zh-CN"/>
        </w:rPr>
        <w:t xml:space="preserve">              </w:t>
      </w:r>
      <w:r>
        <w:rPr>
          <w:rFonts w:ascii="Times New Roman" w:hAnsi="Times New Roman" w:eastAsia="仿宋_GB2312" w:cs="Times New Roman"/>
          <w:color w:val="000000"/>
          <w:kern w:val="0"/>
          <w:sz w:val="20"/>
          <w:szCs w:val="20"/>
          <w:highlight w:val="none"/>
        </w:rPr>
        <w:t>公开07表</w:t>
      </w:r>
      <w:r>
        <w:rPr>
          <w:rFonts w:hint="eastAsia" w:ascii="Times New Roman" w:hAnsi="Times New Roman" w:eastAsia="仿宋_GB2312" w:cs="Times New Roman"/>
          <w:color w:val="000000"/>
          <w:sz w:val="20"/>
          <w:szCs w:val="20"/>
          <w:highlight w:val="none"/>
          <w:lang w:val="en-US" w:eastAsia="zh-CN"/>
        </w:rPr>
        <w:t xml:space="preserve">                                    </w:t>
      </w:r>
      <w:r>
        <w:rPr>
          <w:rFonts w:ascii="Times New Roman" w:hAnsi="Times New Roman" w:eastAsia="仿宋_GB2312" w:cs="Times New Roman"/>
          <w:color w:val="000000"/>
          <w:kern w:val="0"/>
          <w:sz w:val="20"/>
          <w:szCs w:val="20"/>
          <w:highlight w:val="none"/>
        </w:rPr>
        <w:t>单位：万元</w:t>
      </w:r>
    </w:p>
    <w:tbl>
      <w:tblPr>
        <w:tblStyle w:val="10"/>
        <w:tblW w:w="147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5"/>
        <w:gridCol w:w="3592"/>
        <w:gridCol w:w="1897"/>
        <w:gridCol w:w="1525"/>
        <w:gridCol w:w="1599"/>
        <w:gridCol w:w="1599"/>
        <w:gridCol w:w="1601"/>
        <w:gridCol w:w="1819"/>
      </w:tblGrid>
      <w:tr w14:paraId="018C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4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54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41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5B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4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66A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C73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14:paraId="4590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566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35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B8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989D">
            <w:pPr>
              <w:jc w:val="center"/>
              <w:rPr>
                <w:rFonts w:hint="eastAsia" w:ascii="宋体" w:hAnsi="宋体" w:eastAsia="宋体" w:cs="宋体"/>
                <w:i w:val="0"/>
                <w:iCs w:val="0"/>
                <w:color w:val="000000"/>
                <w:sz w:val="22"/>
                <w:szCs w:val="22"/>
                <w:highlight w:val="none"/>
                <w:u w:val="none"/>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601AA">
            <w:pPr>
              <w:jc w:val="center"/>
              <w:rPr>
                <w:rFonts w:hint="eastAsia" w:ascii="宋体" w:hAnsi="宋体" w:eastAsia="宋体" w:cs="宋体"/>
                <w:i w:val="0"/>
                <w:iCs w:val="0"/>
                <w:color w:val="000000"/>
                <w:sz w:val="22"/>
                <w:szCs w:val="22"/>
                <w:highlight w:val="none"/>
                <w:u w:val="none"/>
              </w:rPr>
            </w:pP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F11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10F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FAD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71804">
            <w:pPr>
              <w:jc w:val="center"/>
              <w:rPr>
                <w:rFonts w:hint="eastAsia" w:ascii="宋体" w:hAnsi="宋体" w:eastAsia="宋体" w:cs="宋体"/>
                <w:i w:val="0"/>
                <w:iCs w:val="0"/>
                <w:color w:val="000000"/>
                <w:sz w:val="22"/>
                <w:szCs w:val="22"/>
                <w:highlight w:val="none"/>
                <w:u w:val="none"/>
              </w:rPr>
            </w:pPr>
          </w:p>
        </w:tc>
      </w:tr>
      <w:tr w14:paraId="7B05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A348">
            <w:pPr>
              <w:jc w:val="center"/>
              <w:rPr>
                <w:rFonts w:hint="eastAsia" w:ascii="宋体" w:hAnsi="宋体" w:eastAsia="宋体" w:cs="宋体"/>
                <w:i w:val="0"/>
                <w:iCs w:val="0"/>
                <w:color w:val="000000"/>
                <w:sz w:val="22"/>
                <w:szCs w:val="22"/>
                <w:highlight w:val="none"/>
                <w:u w:val="none"/>
              </w:rPr>
            </w:pPr>
          </w:p>
        </w:tc>
        <w:tc>
          <w:tcPr>
            <w:tcW w:w="3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FAA6">
            <w:pPr>
              <w:jc w:val="center"/>
              <w:rPr>
                <w:rFonts w:hint="eastAsia" w:ascii="宋体" w:hAnsi="宋体" w:eastAsia="宋体" w:cs="宋体"/>
                <w:i w:val="0"/>
                <w:iCs w:val="0"/>
                <w:color w:val="000000"/>
                <w:sz w:val="22"/>
                <w:szCs w:val="22"/>
                <w:highlight w:val="none"/>
                <w:u w:val="none"/>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61CA">
            <w:pPr>
              <w:jc w:val="center"/>
              <w:rPr>
                <w:rFonts w:hint="eastAsia" w:ascii="宋体" w:hAnsi="宋体" w:eastAsia="宋体" w:cs="宋体"/>
                <w:i w:val="0"/>
                <w:iCs w:val="0"/>
                <w:color w:val="000000"/>
                <w:sz w:val="22"/>
                <w:szCs w:val="22"/>
                <w:highlight w:val="none"/>
                <w:u w:val="none"/>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9BE3C">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F2947">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6750D">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09350">
            <w:pPr>
              <w:jc w:val="center"/>
              <w:rPr>
                <w:rFonts w:hint="eastAsia" w:ascii="宋体" w:hAnsi="宋体" w:eastAsia="宋体" w:cs="宋体"/>
                <w:i w:val="0"/>
                <w:iCs w:val="0"/>
                <w:color w:val="000000"/>
                <w:sz w:val="22"/>
                <w:szCs w:val="22"/>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2A4D">
            <w:pPr>
              <w:jc w:val="center"/>
              <w:rPr>
                <w:rFonts w:hint="eastAsia" w:ascii="宋体" w:hAnsi="宋体" w:eastAsia="宋体" w:cs="宋体"/>
                <w:i w:val="0"/>
                <w:iCs w:val="0"/>
                <w:color w:val="000000"/>
                <w:sz w:val="22"/>
                <w:szCs w:val="22"/>
                <w:highlight w:val="none"/>
                <w:u w:val="none"/>
              </w:rPr>
            </w:pPr>
          </w:p>
        </w:tc>
      </w:tr>
      <w:tr w14:paraId="32B0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6B63">
            <w:pPr>
              <w:jc w:val="center"/>
              <w:rPr>
                <w:rFonts w:hint="eastAsia" w:ascii="宋体" w:hAnsi="宋体" w:eastAsia="宋体" w:cs="宋体"/>
                <w:i w:val="0"/>
                <w:iCs w:val="0"/>
                <w:color w:val="000000"/>
                <w:sz w:val="22"/>
                <w:szCs w:val="22"/>
                <w:highlight w:val="none"/>
                <w:u w:val="none"/>
              </w:rPr>
            </w:pPr>
          </w:p>
        </w:tc>
        <w:tc>
          <w:tcPr>
            <w:tcW w:w="3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863B">
            <w:pPr>
              <w:jc w:val="center"/>
              <w:rPr>
                <w:rFonts w:hint="eastAsia" w:ascii="宋体" w:hAnsi="宋体" w:eastAsia="宋体" w:cs="宋体"/>
                <w:i w:val="0"/>
                <w:iCs w:val="0"/>
                <w:color w:val="000000"/>
                <w:sz w:val="22"/>
                <w:szCs w:val="22"/>
                <w:highlight w:val="none"/>
                <w:u w:val="none"/>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19565">
            <w:pPr>
              <w:jc w:val="center"/>
              <w:rPr>
                <w:rFonts w:hint="eastAsia" w:ascii="宋体" w:hAnsi="宋体" w:eastAsia="宋体" w:cs="宋体"/>
                <w:i w:val="0"/>
                <w:iCs w:val="0"/>
                <w:color w:val="000000"/>
                <w:sz w:val="22"/>
                <w:szCs w:val="22"/>
                <w:highlight w:val="none"/>
                <w:u w:val="none"/>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B77A1">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E97A3">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DC2E">
            <w:pPr>
              <w:jc w:val="center"/>
              <w:rPr>
                <w:rFonts w:hint="eastAsia" w:ascii="宋体" w:hAnsi="宋体" w:eastAsia="宋体" w:cs="宋体"/>
                <w:i w:val="0"/>
                <w:iCs w:val="0"/>
                <w:color w:val="000000"/>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E48C4">
            <w:pPr>
              <w:jc w:val="center"/>
              <w:rPr>
                <w:rFonts w:hint="eastAsia" w:ascii="宋体" w:hAnsi="宋体" w:eastAsia="宋体" w:cs="宋体"/>
                <w:i w:val="0"/>
                <w:iCs w:val="0"/>
                <w:color w:val="000000"/>
                <w:sz w:val="22"/>
                <w:szCs w:val="22"/>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ABC2">
            <w:pPr>
              <w:jc w:val="center"/>
              <w:rPr>
                <w:rFonts w:hint="eastAsia" w:ascii="宋体" w:hAnsi="宋体" w:eastAsia="宋体" w:cs="宋体"/>
                <w:i w:val="0"/>
                <w:iCs w:val="0"/>
                <w:color w:val="000000"/>
                <w:sz w:val="22"/>
                <w:szCs w:val="22"/>
                <w:highlight w:val="none"/>
                <w:u w:val="none"/>
              </w:rPr>
            </w:pPr>
          </w:p>
        </w:tc>
      </w:tr>
      <w:tr w14:paraId="500C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4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47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34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3A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4C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C2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73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BA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23DC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4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36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B200">
            <w:pPr>
              <w:keepNext w:val="0"/>
              <w:keepLines w:val="0"/>
              <w:widowControl/>
              <w:suppressLineNumbers w:val="0"/>
              <w:jc w:val="right"/>
              <w:textAlignment w:val="center"/>
              <w:rPr>
                <w:highlight w:val="none"/>
              </w:rPr>
            </w:pPr>
            <w:r>
              <w:rPr>
                <w:rFonts w:hint="eastAsia" w:ascii="宋体" w:hAnsi="宋体" w:eastAsia="宋体" w:cs="宋体"/>
                <w:b/>
                <w:bCs/>
                <w:i w:val="0"/>
                <w:iCs w:val="0"/>
                <w:color w:val="000000"/>
                <w:kern w:val="0"/>
                <w:sz w:val="22"/>
                <w:szCs w:val="22"/>
                <w:highlight w:val="none"/>
                <w:u w:val="none"/>
                <w:lang w:val="en-US" w:eastAsia="zh-CN" w:bidi="ar"/>
              </w:rPr>
              <w:t>0.00</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F317">
            <w:pPr>
              <w:keepNext w:val="0"/>
              <w:keepLines w:val="0"/>
              <w:widowControl/>
              <w:suppressLineNumbers w:val="0"/>
              <w:jc w:val="right"/>
              <w:textAlignment w:val="center"/>
              <w:rPr>
                <w:highlight w:val="none"/>
              </w:rPr>
            </w:pPr>
            <w:r>
              <w:rPr>
                <w:rFonts w:hint="eastAsia" w:ascii="宋体" w:hAnsi="宋体" w:eastAsia="宋体" w:cs="宋体"/>
                <w:b/>
                <w:bCs/>
                <w:i w:val="0"/>
                <w:iCs w:val="0"/>
                <w:color w:val="000000"/>
                <w:kern w:val="0"/>
                <w:sz w:val="22"/>
                <w:szCs w:val="22"/>
                <w:highlight w:val="none"/>
                <w:u w:val="none"/>
                <w:lang w:val="en-US" w:eastAsia="zh-CN" w:bidi="ar"/>
              </w:rPr>
              <w:t>1,197.43</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20A5">
            <w:pPr>
              <w:keepNext w:val="0"/>
              <w:keepLines w:val="0"/>
              <w:widowControl/>
              <w:suppressLineNumbers w:val="0"/>
              <w:jc w:val="right"/>
              <w:textAlignment w:val="center"/>
              <w:rPr>
                <w:highlight w:val="none"/>
              </w:rPr>
            </w:pPr>
            <w:r>
              <w:rPr>
                <w:rFonts w:hint="eastAsia" w:ascii="宋体" w:hAnsi="宋体" w:eastAsia="宋体" w:cs="宋体"/>
                <w:b/>
                <w:bCs/>
                <w:i w:val="0"/>
                <w:iCs w:val="0"/>
                <w:color w:val="000000"/>
                <w:kern w:val="0"/>
                <w:sz w:val="22"/>
                <w:szCs w:val="22"/>
                <w:highlight w:val="none"/>
                <w:u w:val="none"/>
                <w:lang w:val="en-US" w:eastAsia="zh-CN" w:bidi="ar"/>
              </w:rPr>
              <w:t>1,197.43</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A4A5">
            <w:pPr>
              <w:jc w:val="right"/>
              <w:rPr>
                <w:highlight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D49F">
            <w:pPr>
              <w:keepNext w:val="0"/>
              <w:keepLines w:val="0"/>
              <w:widowControl/>
              <w:suppressLineNumbers w:val="0"/>
              <w:jc w:val="right"/>
              <w:textAlignment w:val="center"/>
              <w:rPr>
                <w:highlight w:val="none"/>
              </w:rPr>
            </w:pPr>
            <w:r>
              <w:rPr>
                <w:rFonts w:hint="eastAsia" w:ascii="宋体" w:hAnsi="宋体" w:eastAsia="宋体" w:cs="宋体"/>
                <w:b/>
                <w:bCs/>
                <w:i w:val="0"/>
                <w:iCs w:val="0"/>
                <w:color w:val="000000"/>
                <w:kern w:val="0"/>
                <w:sz w:val="22"/>
                <w:szCs w:val="22"/>
                <w:highlight w:val="none"/>
                <w:u w:val="none"/>
                <w:lang w:val="en-US" w:eastAsia="zh-CN" w:bidi="ar"/>
              </w:rPr>
              <w:t>1,197.43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DE40">
            <w:pPr>
              <w:keepNext w:val="0"/>
              <w:keepLines w:val="0"/>
              <w:widowControl/>
              <w:suppressLineNumbers w:val="0"/>
              <w:jc w:val="right"/>
              <w:textAlignment w:val="center"/>
              <w:rPr>
                <w:highlight w:val="none"/>
              </w:rPr>
            </w:pPr>
            <w:r>
              <w:rPr>
                <w:rFonts w:hint="eastAsia" w:ascii="宋体" w:hAnsi="宋体" w:eastAsia="宋体" w:cs="宋体"/>
                <w:b/>
                <w:bCs/>
                <w:i w:val="0"/>
                <w:iCs w:val="0"/>
                <w:color w:val="000000"/>
                <w:kern w:val="0"/>
                <w:sz w:val="22"/>
                <w:szCs w:val="22"/>
                <w:highlight w:val="none"/>
                <w:u w:val="none"/>
                <w:lang w:val="en-US" w:eastAsia="zh-CN" w:bidi="ar"/>
              </w:rPr>
              <w:t>0.00</w:t>
            </w:r>
          </w:p>
        </w:tc>
      </w:tr>
      <w:tr w14:paraId="1451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18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09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D2D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75D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19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7682">
            <w:pPr>
              <w:jc w:val="right"/>
              <w:rPr>
                <w:rFonts w:hint="eastAsia" w:ascii="宋体" w:hAnsi="宋体" w:eastAsia="宋体" w:cs="宋体"/>
                <w:i w:val="0"/>
                <w:iCs w:val="0"/>
                <w:color w:val="000000"/>
                <w:sz w:val="22"/>
                <w:szCs w:val="22"/>
                <w:highlight w:val="none"/>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C53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358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2B8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7B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22904</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5F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其他政府性基金及对应专项债务收入安排的支出</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2C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4D8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3A5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C4F2">
            <w:pPr>
              <w:jc w:val="right"/>
              <w:rPr>
                <w:rFonts w:hint="eastAsia" w:ascii="宋体" w:hAnsi="宋体" w:eastAsia="宋体" w:cs="宋体"/>
                <w:i w:val="0"/>
                <w:iCs w:val="0"/>
                <w:color w:val="000000"/>
                <w:sz w:val="22"/>
                <w:szCs w:val="22"/>
                <w:highlight w:val="none"/>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EE3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D57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311E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2B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2290402</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2D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其他地方自行试点项目收益专项债券收入安排的支出</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EC8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E87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65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24BD">
            <w:pPr>
              <w:jc w:val="right"/>
              <w:rPr>
                <w:rFonts w:hint="eastAsia" w:ascii="宋体" w:hAnsi="宋体" w:eastAsia="宋体" w:cs="宋体"/>
                <w:i w:val="0"/>
                <w:iCs w:val="0"/>
                <w:color w:val="000000"/>
                <w:sz w:val="22"/>
                <w:szCs w:val="22"/>
                <w:highlight w:val="none"/>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A4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1,197.43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927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r>
      <w:tr w14:paraId="0860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757"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157D10DD">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897"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FC648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525"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5E80CD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4799"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7C90C1CD">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819"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393FE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bl>
    <w:p w14:paraId="13A98F1D">
      <w:pPr>
        <w:widowControl/>
        <w:shd w:val="clear"/>
        <w:spacing w:before="120"/>
        <w:jc w:val="left"/>
        <w:textAlignment w:val="center"/>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注：本表反映部门本年度政府性基金预算财政拨款收入、支出及结转和结余情况。</w:t>
      </w:r>
    </w:p>
    <w:p w14:paraId="783E5727">
      <w:pPr>
        <w:widowControl/>
        <w:shd w:val="clear"/>
        <w:jc w:val="left"/>
        <w:textAlignment w:val="center"/>
        <w:rPr>
          <w:rFonts w:ascii="Times New Roman" w:hAnsi="Times New Roman" w:eastAsia="仿宋_GB2312" w:cs="Times New Roman"/>
          <w:color w:val="000000"/>
          <w:kern w:val="0"/>
          <w:sz w:val="24"/>
          <w:szCs w:val="24"/>
          <w:highlight w:val="none"/>
        </w:rPr>
      </w:pPr>
    </w:p>
    <w:p w14:paraId="7F7A8596">
      <w:pPr>
        <w:widowControl/>
        <w:shd w:val="clear"/>
        <w:jc w:val="left"/>
        <w:textAlignment w:val="center"/>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b/>
          <w:bCs/>
          <w:kern w:val="0"/>
          <w:sz w:val="24"/>
          <w:szCs w:val="24"/>
          <w:highlight w:val="none"/>
        </w:rPr>
        <w:t>说明：我单位没有政府性基金收入，也没有使用政府性基金安排的支出，故本表无数据。（当表格数据为空时，应有此说明）</w:t>
      </w:r>
    </w:p>
    <w:p w14:paraId="12C19431">
      <w:pPr>
        <w:widowControl/>
        <w:shd w:val="clear"/>
        <w:jc w:val="center"/>
        <w:rPr>
          <w:rFonts w:ascii="Times New Roman" w:hAnsi="Times New Roman" w:eastAsia="方正小标宋_GBK" w:cs="Times New Roman"/>
          <w:color w:val="000000"/>
          <w:kern w:val="0"/>
          <w:sz w:val="36"/>
          <w:szCs w:val="36"/>
          <w:highlight w:val="none"/>
        </w:rPr>
      </w:pPr>
    </w:p>
    <w:p w14:paraId="1E962D6B">
      <w:pPr>
        <w:widowControl/>
        <w:shd w:val="clear"/>
        <w:jc w:val="center"/>
        <w:rPr>
          <w:rFonts w:ascii="Times New Roman" w:hAnsi="Times New Roman" w:eastAsia="方正小标宋_GBK" w:cs="Times New Roman"/>
          <w:color w:val="000000"/>
          <w:kern w:val="0"/>
          <w:sz w:val="36"/>
          <w:szCs w:val="36"/>
          <w:highlight w:val="none"/>
        </w:rPr>
      </w:pPr>
    </w:p>
    <w:p w14:paraId="045E2FF2">
      <w:pPr>
        <w:widowControl/>
        <w:shd w:val="clear"/>
        <w:spacing w:line="400" w:lineRule="exact"/>
        <w:textAlignment w:val="center"/>
        <w:rPr>
          <w:rFonts w:ascii="Times New Roman" w:hAnsi="Times New Roman" w:eastAsia="黑体" w:cs="Times New Roman"/>
          <w:color w:val="000000"/>
          <w:kern w:val="0"/>
          <w:sz w:val="36"/>
          <w:szCs w:val="36"/>
          <w:highlight w:val="none"/>
        </w:rPr>
      </w:pPr>
    </w:p>
    <w:p w14:paraId="2FE06F52">
      <w:pPr>
        <w:widowControl/>
        <w:shd w:val="clear"/>
        <w:spacing w:line="400" w:lineRule="exact"/>
        <w:textAlignment w:val="center"/>
        <w:rPr>
          <w:rFonts w:ascii="Times New Roman" w:hAnsi="Times New Roman" w:eastAsia="黑体" w:cs="Times New Roman"/>
          <w:color w:val="000000"/>
          <w:kern w:val="0"/>
          <w:sz w:val="36"/>
          <w:szCs w:val="36"/>
          <w:highlight w:val="none"/>
        </w:rPr>
      </w:pPr>
    </w:p>
    <w:p w14:paraId="736CAF89">
      <w:pPr>
        <w:widowControl/>
        <w:shd w:val="clear"/>
        <w:spacing w:line="400" w:lineRule="exact"/>
        <w:textAlignment w:val="center"/>
        <w:rPr>
          <w:rFonts w:ascii="Times New Roman" w:hAnsi="Times New Roman" w:eastAsia="黑体" w:cs="Times New Roman"/>
          <w:color w:val="000000"/>
          <w:kern w:val="0"/>
          <w:sz w:val="36"/>
          <w:szCs w:val="36"/>
          <w:highlight w:val="none"/>
        </w:rPr>
      </w:pPr>
    </w:p>
    <w:p w14:paraId="7DB1CD1D">
      <w:pPr>
        <w:widowControl/>
        <w:shd w:val="clear"/>
        <w:spacing w:line="400" w:lineRule="exact"/>
        <w:textAlignment w:val="center"/>
        <w:rPr>
          <w:rFonts w:ascii="Times New Roman" w:hAnsi="Times New Roman" w:eastAsia="黑体" w:cs="Times New Roman"/>
          <w:color w:val="000000"/>
          <w:kern w:val="0"/>
          <w:sz w:val="36"/>
          <w:szCs w:val="36"/>
          <w:highlight w:val="none"/>
        </w:rPr>
      </w:pPr>
    </w:p>
    <w:p w14:paraId="53A29308">
      <w:pPr>
        <w:widowControl/>
        <w:shd w:val="clear"/>
        <w:spacing w:line="400" w:lineRule="exact"/>
        <w:textAlignment w:val="center"/>
        <w:rPr>
          <w:rFonts w:ascii="Times New Roman" w:hAnsi="Times New Roman" w:eastAsia="黑体" w:cs="Times New Roman"/>
          <w:color w:val="000000"/>
          <w:kern w:val="0"/>
          <w:sz w:val="36"/>
          <w:szCs w:val="36"/>
          <w:highlight w:val="none"/>
        </w:rPr>
      </w:pPr>
    </w:p>
    <w:p w14:paraId="754DF831">
      <w:pPr>
        <w:widowControl/>
        <w:shd w:val="clear"/>
        <w:spacing w:afterLines="50"/>
        <w:jc w:val="center"/>
        <w:textAlignment w:val="center"/>
        <w:rPr>
          <w:rFonts w:ascii="Times New Roman" w:hAnsi="Times New Roman" w:eastAsia="黑体" w:cs="Times New Roman"/>
          <w:color w:val="000000"/>
          <w:kern w:val="0"/>
          <w:sz w:val="36"/>
          <w:szCs w:val="36"/>
          <w:highlight w:val="none"/>
        </w:rPr>
      </w:pPr>
      <w:r>
        <w:rPr>
          <w:rFonts w:ascii="Times New Roman" w:hAnsi="Times New Roman" w:eastAsia="黑体" w:cs="Times New Roman"/>
          <w:color w:val="000000"/>
          <w:kern w:val="0"/>
          <w:sz w:val="36"/>
          <w:szCs w:val="36"/>
          <w:highlight w:val="none"/>
        </w:rPr>
        <w:t>国有资本经营预算财政拨款支出决算表</w:t>
      </w:r>
    </w:p>
    <w:p w14:paraId="7A409766">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kern w:val="0"/>
          <w:sz w:val="20"/>
          <w:szCs w:val="20"/>
          <w:highlight w:val="none"/>
          <w:lang w:val="en-US" w:eastAsia="zh-CN"/>
        </w:rPr>
        <w:t xml:space="preserve">                                                                                                                  </w:t>
      </w:r>
      <w:r>
        <w:rPr>
          <w:rFonts w:ascii="Times New Roman" w:hAnsi="Times New Roman" w:eastAsia="仿宋_GB2312" w:cs="Times New Roman"/>
          <w:color w:val="000000"/>
          <w:kern w:val="0"/>
          <w:sz w:val="20"/>
          <w:szCs w:val="20"/>
          <w:highlight w:val="none"/>
        </w:rPr>
        <w:t>公开08表</w:t>
      </w:r>
    </w:p>
    <w:p w14:paraId="5499C49B">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highlight w:val="none"/>
        </w:rPr>
      </w:pPr>
      <w:r>
        <w:rPr>
          <w:rFonts w:ascii="Times New Roman" w:hAnsi="Times New Roman" w:eastAsia="仿宋_GB2312" w:cs="Times New Roman"/>
          <w:color w:val="000000"/>
          <w:kern w:val="0"/>
          <w:sz w:val="20"/>
          <w:szCs w:val="20"/>
          <w:highlight w:val="none"/>
        </w:rPr>
        <w:t>部门：</w:t>
      </w:r>
      <w:r>
        <w:rPr>
          <w:rFonts w:hint="eastAsia" w:ascii="Times New Roman" w:hAnsi="Times New Roman" w:eastAsia="仿宋_GB2312" w:cs="Times New Roman"/>
          <w:color w:val="000000"/>
          <w:sz w:val="20"/>
          <w:szCs w:val="20"/>
          <w:highlight w:val="none"/>
          <w:lang w:val="en-US" w:eastAsia="zh-CN"/>
        </w:rPr>
        <w:t>溆浦县职业中等专业学校</w:t>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kern w:val="0"/>
          <w:sz w:val="20"/>
          <w:szCs w:val="20"/>
          <w:highlight w:val="none"/>
        </w:rPr>
        <w:t>单位：万元</w:t>
      </w:r>
    </w:p>
    <w:tbl>
      <w:tblPr>
        <w:tblStyle w:val="10"/>
        <w:tblW w:w="4997" w:type="pct"/>
        <w:tblInd w:w="0" w:type="dxa"/>
        <w:tblLayout w:type="autofit"/>
        <w:tblCellMar>
          <w:top w:w="0" w:type="dxa"/>
          <w:left w:w="108" w:type="dxa"/>
          <w:bottom w:w="0" w:type="dxa"/>
          <w:right w:w="108" w:type="dxa"/>
        </w:tblCellMar>
      </w:tblPr>
      <w:tblGrid>
        <w:gridCol w:w="3216"/>
        <w:gridCol w:w="3219"/>
        <w:gridCol w:w="1901"/>
        <w:gridCol w:w="3219"/>
        <w:gridCol w:w="3222"/>
      </w:tblGrid>
      <w:tr w14:paraId="1BF1DAE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9BBA2">
            <w:pPr>
              <w:widowControl/>
              <w:shd w:val="clear"/>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项</w:t>
            </w:r>
            <w:r>
              <w:rPr>
                <w:rStyle w:val="20"/>
                <w:rFonts w:hint="default" w:ascii="Times New Roman" w:hAnsi="Times New Roman" w:eastAsia="仿宋_GB2312" w:cs="Times New Roman"/>
                <w:b/>
                <w:bCs/>
                <w:highlight w:val="none"/>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BF950">
            <w:pPr>
              <w:widowControl/>
              <w:shd w:val="clear"/>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本年支出</w:t>
            </w:r>
          </w:p>
        </w:tc>
      </w:tr>
      <w:tr w14:paraId="05B9227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7A89">
            <w:pPr>
              <w:widowControl/>
              <w:shd w:val="clear"/>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C6621">
            <w:pPr>
              <w:widowControl/>
              <w:shd w:val="clear"/>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E465A">
            <w:pPr>
              <w:widowControl/>
              <w:shd w:val="clear"/>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12CC4">
            <w:pPr>
              <w:widowControl/>
              <w:shd w:val="clear"/>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A7415">
            <w:pPr>
              <w:widowControl/>
              <w:shd w:val="clear"/>
              <w:jc w:val="center"/>
              <w:textAlignment w:val="center"/>
              <w:rPr>
                <w:rFonts w:ascii="Times New Roman" w:hAnsi="Times New Roman" w:eastAsia="仿宋_GB2312" w:cs="Times New Roman"/>
                <w:b/>
                <w:bCs/>
                <w:color w:val="000000"/>
                <w:sz w:val="24"/>
                <w:szCs w:val="24"/>
                <w:highlight w:val="none"/>
              </w:rPr>
            </w:pPr>
            <w:r>
              <w:rPr>
                <w:rFonts w:ascii="Times New Roman" w:hAnsi="Times New Roman" w:eastAsia="仿宋_GB2312" w:cs="Times New Roman"/>
                <w:b/>
                <w:bCs/>
                <w:color w:val="000000"/>
                <w:kern w:val="0"/>
                <w:sz w:val="24"/>
                <w:szCs w:val="24"/>
                <w:highlight w:val="none"/>
              </w:rPr>
              <w:t>项目支出</w:t>
            </w:r>
          </w:p>
        </w:tc>
      </w:tr>
      <w:tr w14:paraId="0AEC344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2138">
            <w:pPr>
              <w:shd w:val="clear"/>
              <w:jc w:val="center"/>
              <w:rPr>
                <w:rFonts w:ascii="Times New Roman" w:hAnsi="Times New Roman" w:eastAsia="仿宋_GB2312" w:cs="Times New Roman"/>
                <w:color w:val="000000"/>
                <w:sz w:val="24"/>
                <w:szCs w:val="24"/>
                <w:highlight w:val="none"/>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A5FC">
            <w:pPr>
              <w:shd w:val="clear"/>
              <w:jc w:val="center"/>
              <w:rPr>
                <w:rFonts w:ascii="Times New Roman" w:hAnsi="Times New Roman" w:eastAsia="仿宋_GB2312" w:cs="Times New Roman"/>
                <w:color w:val="000000"/>
                <w:sz w:val="24"/>
                <w:szCs w:val="24"/>
                <w:highlight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3E47">
            <w:pPr>
              <w:shd w:val="clear"/>
              <w:jc w:val="center"/>
              <w:rPr>
                <w:rFonts w:ascii="Times New Roman" w:hAnsi="Times New Roman" w:eastAsia="仿宋_GB2312" w:cs="Times New Roman"/>
                <w:color w:val="000000"/>
                <w:sz w:val="24"/>
                <w:szCs w:val="24"/>
                <w:highlight w:val="none"/>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F785">
            <w:pPr>
              <w:shd w:val="clear"/>
              <w:jc w:val="center"/>
              <w:rPr>
                <w:rFonts w:ascii="Times New Roman" w:hAnsi="Times New Roman" w:eastAsia="仿宋_GB2312" w:cs="Times New Roman"/>
                <w:color w:val="000000"/>
                <w:sz w:val="24"/>
                <w:szCs w:val="24"/>
                <w:highlight w:val="none"/>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3645">
            <w:pPr>
              <w:shd w:val="clear"/>
              <w:jc w:val="center"/>
              <w:rPr>
                <w:rFonts w:ascii="Times New Roman" w:hAnsi="Times New Roman" w:eastAsia="仿宋_GB2312" w:cs="Times New Roman"/>
                <w:color w:val="000000"/>
                <w:sz w:val="24"/>
                <w:szCs w:val="24"/>
                <w:highlight w:val="none"/>
              </w:rPr>
            </w:pPr>
          </w:p>
        </w:tc>
      </w:tr>
      <w:tr w14:paraId="29E99DE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86C7">
            <w:pPr>
              <w:shd w:val="clear"/>
              <w:jc w:val="center"/>
              <w:rPr>
                <w:rFonts w:ascii="Times New Roman" w:hAnsi="Times New Roman" w:eastAsia="仿宋_GB2312" w:cs="Times New Roman"/>
                <w:color w:val="000000"/>
                <w:sz w:val="24"/>
                <w:szCs w:val="24"/>
                <w:highlight w:val="none"/>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1591">
            <w:pPr>
              <w:shd w:val="clear"/>
              <w:jc w:val="center"/>
              <w:rPr>
                <w:rFonts w:ascii="Times New Roman" w:hAnsi="Times New Roman" w:eastAsia="仿宋_GB2312" w:cs="Times New Roman"/>
                <w:color w:val="000000"/>
                <w:sz w:val="24"/>
                <w:szCs w:val="24"/>
                <w:highlight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15C0">
            <w:pPr>
              <w:shd w:val="clear"/>
              <w:jc w:val="center"/>
              <w:rPr>
                <w:rFonts w:ascii="Times New Roman" w:hAnsi="Times New Roman" w:eastAsia="仿宋_GB2312" w:cs="Times New Roman"/>
                <w:color w:val="000000"/>
                <w:sz w:val="24"/>
                <w:szCs w:val="24"/>
                <w:highlight w:val="none"/>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D23A">
            <w:pPr>
              <w:shd w:val="clear"/>
              <w:jc w:val="center"/>
              <w:rPr>
                <w:rFonts w:ascii="Times New Roman" w:hAnsi="Times New Roman" w:eastAsia="仿宋_GB2312" w:cs="Times New Roman"/>
                <w:color w:val="000000"/>
                <w:sz w:val="24"/>
                <w:szCs w:val="24"/>
                <w:highlight w:val="none"/>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58F6">
            <w:pPr>
              <w:shd w:val="clear"/>
              <w:jc w:val="center"/>
              <w:rPr>
                <w:rFonts w:ascii="Times New Roman" w:hAnsi="Times New Roman" w:eastAsia="仿宋_GB2312" w:cs="Times New Roman"/>
                <w:color w:val="000000"/>
                <w:sz w:val="24"/>
                <w:szCs w:val="24"/>
                <w:highlight w:val="none"/>
              </w:rPr>
            </w:pPr>
          </w:p>
        </w:tc>
      </w:tr>
      <w:tr w14:paraId="4A9E86D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03B25">
            <w:pPr>
              <w:widowControl/>
              <w:shd w:val="clear"/>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43F2">
            <w:pPr>
              <w:widowControl/>
              <w:shd w:val="clear"/>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3585">
            <w:pPr>
              <w:widowControl/>
              <w:shd w:val="clear"/>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5B8D">
            <w:pPr>
              <w:widowControl/>
              <w:shd w:val="clear"/>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3</w:t>
            </w:r>
          </w:p>
        </w:tc>
      </w:tr>
      <w:tr w14:paraId="5D24232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6DF3">
            <w:pPr>
              <w:widowControl/>
              <w:shd w:val="clear"/>
              <w:jc w:val="center"/>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ED166">
            <w:pPr>
              <w:shd w:val="clear"/>
              <w:jc w:val="center"/>
              <w:rPr>
                <w:rFonts w:ascii="Times New Roman" w:hAnsi="Times New Roman" w:eastAsia="仿宋_GB2312" w:cs="Times New Roman"/>
                <w:color w:val="000000"/>
                <w:sz w:val="24"/>
                <w:szCs w:val="24"/>
                <w:highlight w:val="none"/>
              </w:rPr>
            </w:pPr>
            <w:r>
              <w:rPr>
                <w:rFonts w:hint="eastAsia" w:ascii="楷体" w:hAnsi="楷体" w:eastAsia="楷体" w:cs="楷体"/>
                <w:b/>
                <w:bCs/>
                <w:i w:val="0"/>
                <w:color w:val="auto"/>
                <w:kern w:val="0"/>
                <w:sz w:val="24"/>
                <w:szCs w:val="24"/>
                <w:highlight w:val="none"/>
                <w:u w:val="none"/>
                <w:lang w:val="en-US" w:eastAsia="zh-CN" w:bidi="ar"/>
              </w:rPr>
              <w:t>我单位没有使用国有资本经营预算安排的支出，故本表无数据。</w:t>
            </w:r>
          </w:p>
        </w:tc>
      </w:tr>
      <w:tr w14:paraId="44FAA30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FB0E">
            <w:pPr>
              <w:shd w:val="clear"/>
              <w:jc w:val="center"/>
              <w:rPr>
                <w:rFonts w:ascii="Times New Roman" w:hAnsi="Times New Roman" w:eastAsia="仿宋_GB2312"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A67">
            <w:pPr>
              <w:shd w:val="clear"/>
              <w:rPr>
                <w:rFonts w:ascii="Times New Roman" w:hAnsi="Times New Roman" w:eastAsia="仿宋_GB2312" w:cs="Times New Roman"/>
                <w:color w:val="000000"/>
                <w:sz w:val="20"/>
                <w:szCs w:val="20"/>
                <w:highlight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0D70">
            <w:pPr>
              <w:shd w:val="clear"/>
              <w:rPr>
                <w:rFonts w:ascii="Times New Roman" w:hAnsi="Times New Roman" w:eastAsia="仿宋_GB2312"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8074">
            <w:pPr>
              <w:shd w:val="clear"/>
              <w:rPr>
                <w:rFonts w:ascii="Times New Roman" w:hAnsi="Times New Roman" w:eastAsia="仿宋_GB2312"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D080">
            <w:pPr>
              <w:shd w:val="clear"/>
              <w:rPr>
                <w:rFonts w:ascii="Times New Roman" w:hAnsi="Times New Roman" w:eastAsia="仿宋_GB2312" w:cs="Times New Roman"/>
                <w:color w:val="000000"/>
                <w:sz w:val="24"/>
                <w:szCs w:val="24"/>
                <w:highlight w:val="none"/>
              </w:rPr>
            </w:pPr>
          </w:p>
        </w:tc>
      </w:tr>
      <w:tr w14:paraId="05D98E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4520">
            <w:pPr>
              <w:shd w:val="clear"/>
              <w:jc w:val="center"/>
              <w:rPr>
                <w:rFonts w:ascii="Times New Roman" w:hAnsi="Times New Roman" w:eastAsia="仿宋_GB2312"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EE45">
            <w:pPr>
              <w:shd w:val="clear"/>
              <w:rPr>
                <w:rFonts w:ascii="Times New Roman" w:hAnsi="Times New Roman" w:eastAsia="仿宋_GB2312" w:cs="Times New Roman"/>
                <w:color w:val="000000"/>
                <w:sz w:val="24"/>
                <w:szCs w:val="24"/>
                <w:highlight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DE92">
            <w:pPr>
              <w:shd w:val="clear"/>
              <w:rPr>
                <w:rFonts w:ascii="Times New Roman" w:hAnsi="Times New Roman" w:eastAsia="仿宋_GB2312"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F7CA">
            <w:pPr>
              <w:shd w:val="clear"/>
              <w:rPr>
                <w:rFonts w:ascii="Times New Roman" w:hAnsi="Times New Roman" w:eastAsia="仿宋_GB2312"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6706">
            <w:pPr>
              <w:shd w:val="clear"/>
              <w:rPr>
                <w:rFonts w:ascii="Times New Roman" w:hAnsi="Times New Roman" w:eastAsia="仿宋_GB2312" w:cs="Times New Roman"/>
                <w:color w:val="000000"/>
                <w:sz w:val="24"/>
                <w:szCs w:val="24"/>
                <w:highlight w:val="none"/>
              </w:rPr>
            </w:pPr>
          </w:p>
        </w:tc>
      </w:tr>
      <w:tr w14:paraId="68C8A0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C9B0">
            <w:pPr>
              <w:shd w:val="clear"/>
              <w:jc w:val="cente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1D89">
            <w:pPr>
              <w:shd w:val="clear"/>
              <w:rPr>
                <w:rFonts w:ascii="Times New Roman" w:hAnsi="Times New Roman" w:eastAsia="宋体" w:cs="Times New Roman"/>
                <w:color w:val="000000"/>
                <w:sz w:val="20"/>
                <w:szCs w:val="20"/>
                <w:highlight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74B7">
            <w:pPr>
              <w:shd w:val="clea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0CBD">
            <w:pPr>
              <w:shd w:val="clea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F472">
            <w:pPr>
              <w:shd w:val="clear"/>
              <w:rPr>
                <w:rFonts w:ascii="Times New Roman" w:hAnsi="Times New Roman" w:eastAsia="宋体" w:cs="Times New Roman"/>
                <w:color w:val="000000"/>
                <w:sz w:val="24"/>
                <w:szCs w:val="24"/>
                <w:highlight w:val="none"/>
              </w:rPr>
            </w:pPr>
          </w:p>
        </w:tc>
      </w:tr>
      <w:tr w14:paraId="38F17B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1262">
            <w:pPr>
              <w:shd w:val="clear"/>
              <w:jc w:val="cente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5C95">
            <w:pPr>
              <w:shd w:val="clear"/>
              <w:rPr>
                <w:rFonts w:ascii="Times New Roman" w:hAnsi="Times New Roman" w:eastAsia="宋体" w:cs="Times New Roman"/>
                <w:color w:val="000000"/>
                <w:sz w:val="24"/>
                <w:szCs w:val="24"/>
                <w:highlight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D48A">
            <w:pPr>
              <w:shd w:val="clea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7FB0">
            <w:pPr>
              <w:shd w:val="clea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7F1F">
            <w:pPr>
              <w:shd w:val="clear"/>
              <w:rPr>
                <w:rFonts w:ascii="Times New Roman" w:hAnsi="Times New Roman" w:eastAsia="宋体" w:cs="Times New Roman"/>
                <w:color w:val="000000"/>
                <w:sz w:val="24"/>
                <w:szCs w:val="24"/>
                <w:highlight w:val="none"/>
              </w:rPr>
            </w:pPr>
          </w:p>
        </w:tc>
      </w:tr>
      <w:tr w14:paraId="530EF94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7230">
            <w:pPr>
              <w:shd w:val="clear"/>
              <w:jc w:val="cente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4314">
            <w:pPr>
              <w:shd w:val="clear"/>
              <w:rPr>
                <w:rFonts w:ascii="Times New Roman" w:hAnsi="Times New Roman" w:eastAsia="宋体" w:cs="Times New Roman"/>
                <w:color w:val="000000"/>
                <w:sz w:val="24"/>
                <w:szCs w:val="24"/>
                <w:highlight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452E">
            <w:pPr>
              <w:shd w:val="clea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950B">
            <w:pPr>
              <w:shd w:val="clea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ADE">
            <w:pPr>
              <w:shd w:val="clear"/>
              <w:rPr>
                <w:rFonts w:ascii="Times New Roman" w:hAnsi="Times New Roman" w:eastAsia="宋体" w:cs="Times New Roman"/>
                <w:color w:val="000000"/>
                <w:sz w:val="24"/>
                <w:szCs w:val="24"/>
                <w:highlight w:val="none"/>
              </w:rPr>
            </w:pPr>
          </w:p>
        </w:tc>
      </w:tr>
      <w:tr w14:paraId="78B7D52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6015">
            <w:pPr>
              <w:shd w:val="clear"/>
              <w:jc w:val="cente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3523">
            <w:pPr>
              <w:shd w:val="clear"/>
              <w:rPr>
                <w:rFonts w:ascii="Times New Roman" w:hAnsi="Times New Roman" w:eastAsia="宋体" w:cs="Times New Roman"/>
                <w:color w:val="000000"/>
                <w:sz w:val="24"/>
                <w:szCs w:val="24"/>
                <w:highlight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A6C6">
            <w:pPr>
              <w:shd w:val="clea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04CB">
            <w:pPr>
              <w:shd w:val="clear"/>
              <w:rPr>
                <w:rFonts w:ascii="Times New Roman" w:hAnsi="Times New Roman" w:eastAsia="宋体" w:cs="Times New Roman"/>
                <w:color w:val="000000"/>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4692">
            <w:pPr>
              <w:shd w:val="clear"/>
              <w:rPr>
                <w:rFonts w:ascii="Times New Roman" w:hAnsi="Times New Roman" w:eastAsia="宋体" w:cs="Times New Roman"/>
                <w:color w:val="000000"/>
                <w:sz w:val="24"/>
                <w:szCs w:val="24"/>
                <w:highlight w:val="none"/>
              </w:rPr>
            </w:pPr>
          </w:p>
        </w:tc>
      </w:tr>
    </w:tbl>
    <w:p w14:paraId="27A514E7">
      <w:pPr>
        <w:widowControl/>
        <w:shd w:val="clear"/>
        <w:spacing w:before="120"/>
        <w:jc w:val="left"/>
        <w:textAlignment w:val="center"/>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注：本表反映部门本年度国有资本经营预算财政拨款支出情况。</w:t>
      </w:r>
    </w:p>
    <w:p w14:paraId="2CE68588">
      <w:pPr>
        <w:widowControl/>
        <w:shd w:val="clear"/>
        <w:jc w:val="left"/>
        <w:textAlignment w:val="center"/>
        <w:rPr>
          <w:rFonts w:ascii="Times New Roman" w:hAnsi="Times New Roman" w:eastAsia="宋体" w:cs="Times New Roman"/>
          <w:color w:val="000000"/>
          <w:kern w:val="0"/>
          <w:sz w:val="24"/>
          <w:szCs w:val="24"/>
          <w:highlight w:val="none"/>
        </w:rPr>
      </w:pPr>
    </w:p>
    <w:p w14:paraId="5D79BC4E">
      <w:pPr>
        <w:widowControl/>
        <w:shd w:val="clear"/>
        <w:jc w:val="left"/>
        <w:textAlignment w:val="center"/>
        <w:rPr>
          <w:rFonts w:ascii="Times New Roman" w:hAnsi="Times New Roman" w:eastAsia="楷体_GB2312" w:cs="Times New Roman"/>
          <w:color w:val="000000"/>
          <w:kern w:val="0"/>
          <w:sz w:val="24"/>
          <w:szCs w:val="24"/>
          <w:highlight w:val="none"/>
        </w:rPr>
      </w:pPr>
      <w:r>
        <w:rPr>
          <w:rFonts w:ascii="Times New Roman" w:hAnsi="Times New Roman" w:eastAsia="楷体_GB2312" w:cs="Times New Roman"/>
          <w:b/>
          <w:bCs/>
          <w:kern w:val="0"/>
          <w:sz w:val="24"/>
          <w:szCs w:val="24"/>
          <w:highlight w:val="none"/>
        </w:rPr>
        <w:t>说明：我单位没有使用国有资本经营预算安排的支出，故本表无数据。（当表格数据为空时，应有此说明）</w:t>
      </w:r>
    </w:p>
    <w:p w14:paraId="7A12EAE1">
      <w:pPr>
        <w:widowControl/>
        <w:shd w:val="clear"/>
        <w:jc w:val="center"/>
        <w:rPr>
          <w:rFonts w:ascii="Times New Roman" w:hAnsi="Times New Roman" w:eastAsia="方正小标宋_GBK" w:cs="Times New Roman"/>
          <w:color w:val="000000"/>
          <w:kern w:val="0"/>
          <w:sz w:val="36"/>
          <w:szCs w:val="36"/>
          <w:highlight w:val="none"/>
        </w:rPr>
      </w:pPr>
    </w:p>
    <w:p w14:paraId="1322D999">
      <w:pPr>
        <w:pStyle w:val="8"/>
        <w:shd w:val="clear"/>
        <w:spacing w:line="400" w:lineRule="exact"/>
        <w:rPr>
          <w:rFonts w:ascii="Times New Roman" w:hAnsi="Times New Roman" w:eastAsia="华文中宋" w:cs="Times New Roman"/>
          <w:color w:val="000000"/>
          <w:kern w:val="0"/>
          <w:sz w:val="32"/>
          <w:szCs w:val="32"/>
          <w:highlight w:val="none"/>
        </w:rPr>
      </w:pPr>
    </w:p>
    <w:p w14:paraId="7F9FFCCA">
      <w:pPr>
        <w:widowControl/>
        <w:shd w:val="clear"/>
        <w:spacing w:afterLines="50"/>
        <w:jc w:val="center"/>
        <w:textAlignment w:val="center"/>
        <w:rPr>
          <w:rFonts w:ascii="Times New Roman" w:hAnsi="Times New Roman" w:eastAsia="黑体" w:cs="Times New Roman"/>
          <w:color w:val="000000"/>
          <w:kern w:val="0"/>
          <w:sz w:val="36"/>
          <w:szCs w:val="36"/>
          <w:highlight w:val="none"/>
        </w:rPr>
      </w:pPr>
      <w:r>
        <w:rPr>
          <w:rFonts w:ascii="Times New Roman" w:hAnsi="Times New Roman" w:eastAsia="黑体" w:cs="Times New Roman"/>
          <w:color w:val="000000"/>
          <w:kern w:val="0"/>
          <w:sz w:val="36"/>
          <w:szCs w:val="36"/>
          <w:highlight w:val="none"/>
        </w:rPr>
        <w:t>财政拨款“三公”经费支出决算表</w:t>
      </w:r>
    </w:p>
    <w:p w14:paraId="18C6F10E">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highlight w:val="none"/>
        </w:rPr>
      </w:pP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r>
        <w:rPr>
          <w:rFonts w:ascii="Times New Roman" w:hAnsi="Times New Roman" w:eastAsia="宋体" w:cs="Times New Roman"/>
          <w:color w:val="000000"/>
          <w:sz w:val="20"/>
          <w:szCs w:val="20"/>
          <w:highlight w:val="none"/>
        </w:rPr>
        <w:tab/>
      </w:r>
    </w:p>
    <w:p w14:paraId="02880458">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ind w:left="13600" w:hanging="13600" w:hangingChars="6800"/>
        <w:jc w:val="both"/>
        <w:textAlignment w:val="center"/>
        <w:rPr>
          <w:rFonts w:ascii="Times New Roman" w:hAnsi="Times New Roman" w:eastAsia="楷体_GB2312" w:cs="Times New Roman"/>
          <w:color w:val="000000"/>
          <w:sz w:val="20"/>
          <w:szCs w:val="20"/>
          <w:highlight w:val="none"/>
        </w:rPr>
      </w:pPr>
      <w:r>
        <w:rPr>
          <w:rFonts w:ascii="Times New Roman" w:hAnsi="Times New Roman" w:eastAsia="楷体_GB2312" w:cs="Times New Roman"/>
          <w:color w:val="000000"/>
          <w:kern w:val="0"/>
          <w:sz w:val="20"/>
          <w:szCs w:val="20"/>
          <w:highlight w:val="none"/>
        </w:rPr>
        <w:t>部门：</w:t>
      </w:r>
      <w:r>
        <w:rPr>
          <w:rFonts w:hint="eastAsia" w:ascii="Times New Roman" w:hAnsi="Times New Roman" w:eastAsia="仿宋_GB2312" w:cs="Times New Roman"/>
          <w:color w:val="000000"/>
          <w:sz w:val="20"/>
          <w:szCs w:val="20"/>
          <w:highlight w:val="none"/>
          <w:lang w:val="en-US" w:eastAsia="zh-CN"/>
        </w:rPr>
        <w:t>溆浦县职业中等专业学校</w:t>
      </w:r>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sz w:val="20"/>
          <w:szCs w:val="20"/>
          <w:highlight w:val="none"/>
        </w:rPr>
        <w:tab/>
      </w:r>
      <w:r>
        <w:rPr>
          <w:rFonts w:ascii="Times New Roman" w:hAnsi="Times New Roman" w:eastAsia="楷体_GB2312" w:cs="Times New Roman"/>
          <w:color w:val="000000"/>
          <w:sz w:val="20"/>
          <w:szCs w:val="20"/>
          <w:highlight w:val="none"/>
        </w:rPr>
        <w:tab/>
      </w:r>
      <w:r>
        <w:rPr>
          <w:rFonts w:hint="eastAsia" w:ascii="Times New Roman" w:hAnsi="Times New Roman" w:eastAsia="楷体_GB2312" w:cs="Times New Roman"/>
          <w:color w:val="000000"/>
          <w:sz w:val="20"/>
          <w:szCs w:val="20"/>
          <w:highlight w:val="none"/>
          <w:lang w:val="en-US" w:eastAsia="zh-CN"/>
        </w:rPr>
        <w:t xml:space="preserve">     </w:t>
      </w:r>
      <w:r>
        <w:rPr>
          <w:rFonts w:ascii="Times New Roman" w:hAnsi="Times New Roman" w:eastAsia="楷体_GB2312" w:cs="Times New Roman"/>
          <w:color w:val="000000"/>
          <w:kern w:val="0"/>
          <w:sz w:val="20"/>
          <w:szCs w:val="20"/>
          <w:highlight w:val="none"/>
        </w:rPr>
        <w:t>公开0</w:t>
      </w:r>
      <w:r>
        <w:rPr>
          <w:rFonts w:hint="eastAsia" w:ascii="Times New Roman" w:hAnsi="Times New Roman" w:eastAsia="楷体_GB2312" w:cs="Times New Roman"/>
          <w:color w:val="000000"/>
          <w:kern w:val="0"/>
          <w:sz w:val="20"/>
          <w:szCs w:val="20"/>
          <w:highlight w:val="none"/>
          <w:lang w:val="en-US" w:eastAsia="zh-CN"/>
        </w:rPr>
        <w:t>9</w:t>
      </w:r>
      <w:r>
        <w:rPr>
          <w:rFonts w:ascii="Times New Roman" w:hAnsi="Times New Roman" w:eastAsia="楷体_GB2312" w:cs="Times New Roman"/>
          <w:color w:val="000000"/>
          <w:kern w:val="0"/>
          <w:sz w:val="20"/>
          <w:szCs w:val="20"/>
          <w:highlight w:val="none"/>
        </w:rPr>
        <w:t>表</w:t>
      </w:r>
      <w:r>
        <w:rPr>
          <w:rFonts w:hint="eastAsia" w:ascii="Times New Roman" w:hAnsi="Times New Roman" w:eastAsia="楷体_GB2312" w:cs="Times New Roman"/>
          <w:color w:val="000000"/>
          <w:sz w:val="20"/>
          <w:szCs w:val="20"/>
          <w:highlight w:val="none"/>
          <w:lang w:val="en-US" w:eastAsia="zh-CN"/>
        </w:rPr>
        <w:t xml:space="preserve">                          </w:t>
      </w:r>
      <w:r>
        <w:rPr>
          <w:rFonts w:ascii="Times New Roman" w:hAnsi="Times New Roman" w:eastAsia="楷体_GB2312" w:cs="Times New Roman"/>
          <w:color w:val="000000"/>
          <w:kern w:val="0"/>
          <w:sz w:val="20"/>
          <w:szCs w:val="20"/>
          <w:highlight w:val="none"/>
        </w:rPr>
        <w:t>单位：万元</w:t>
      </w:r>
    </w:p>
    <w:tbl>
      <w:tblPr>
        <w:tblStyle w:val="10"/>
        <w:tblW w:w="5110" w:type="pct"/>
        <w:jc w:val="center"/>
        <w:tblLayout w:type="autofit"/>
        <w:tblCellMar>
          <w:top w:w="0" w:type="dxa"/>
          <w:left w:w="108" w:type="dxa"/>
          <w:bottom w:w="0" w:type="dxa"/>
          <w:right w:w="108" w:type="dxa"/>
        </w:tblCellMar>
      </w:tblPr>
      <w:tblGrid>
        <w:gridCol w:w="1252"/>
        <w:gridCol w:w="1252"/>
        <w:gridCol w:w="1252"/>
        <w:gridCol w:w="1253"/>
        <w:gridCol w:w="1254"/>
        <w:gridCol w:w="1254"/>
        <w:gridCol w:w="1265"/>
        <w:gridCol w:w="1265"/>
        <w:gridCol w:w="1266"/>
        <w:gridCol w:w="1266"/>
        <w:gridCol w:w="1266"/>
        <w:gridCol w:w="1266"/>
      </w:tblGrid>
      <w:tr w14:paraId="40FAF3EB">
        <w:tblPrEx>
          <w:tblCellMar>
            <w:top w:w="0" w:type="dxa"/>
            <w:left w:w="108" w:type="dxa"/>
            <w:bottom w:w="0" w:type="dxa"/>
            <w:right w:w="108" w:type="dxa"/>
          </w:tblCellMar>
        </w:tblPrEx>
        <w:trPr>
          <w:trHeight w:val="606" w:hRule="atLeast"/>
          <w:jc w:val="center"/>
        </w:trPr>
        <w:tc>
          <w:tcPr>
            <w:tcW w:w="7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35ED24">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预算数</w:t>
            </w:r>
          </w:p>
        </w:tc>
        <w:tc>
          <w:tcPr>
            <w:tcW w:w="75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034F3">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14:paraId="6BEC04E6">
        <w:tblPrEx>
          <w:tblCellMar>
            <w:top w:w="0" w:type="dxa"/>
            <w:left w:w="108" w:type="dxa"/>
            <w:bottom w:w="0" w:type="dxa"/>
            <w:right w:w="108" w:type="dxa"/>
          </w:tblCellMar>
        </w:tblPrEx>
        <w:trPr>
          <w:trHeight w:val="495" w:hRule="atLeast"/>
          <w:jc w:val="center"/>
        </w:trPr>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46D1A">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9921B">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FFF6C">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公务用车购置及运行维护费</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F3F13">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09C60">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16DFD">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因公出国（境）费</w:t>
            </w:r>
          </w:p>
        </w:tc>
        <w:tc>
          <w:tcPr>
            <w:tcW w:w="3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D9F4A">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公务用车购置及运行维护费</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5F79">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公务接待费</w:t>
            </w:r>
          </w:p>
        </w:tc>
      </w:tr>
      <w:tr w14:paraId="712CA870">
        <w:tblPrEx>
          <w:tblCellMar>
            <w:top w:w="0" w:type="dxa"/>
            <w:left w:w="108" w:type="dxa"/>
            <w:bottom w:w="0" w:type="dxa"/>
            <w:right w:w="108" w:type="dxa"/>
          </w:tblCellMar>
        </w:tblPrEx>
        <w:trPr>
          <w:trHeight w:val="864"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6CC8">
            <w:pPr>
              <w:jc w:val="center"/>
              <w:rPr>
                <w:rFonts w:ascii="Times New Roman" w:hAnsi="Times New Roman" w:eastAsia="仿宋_GB2312" w:cs="Times New Roman"/>
                <w:color w:val="000000"/>
                <w:sz w:val="22"/>
                <w:highlight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1E18">
            <w:pPr>
              <w:jc w:val="center"/>
              <w:rPr>
                <w:rFonts w:ascii="Times New Roman" w:hAnsi="Times New Roman" w:eastAsia="仿宋_GB2312" w:cs="Times New Roman"/>
                <w:color w:val="000000"/>
                <w:sz w:val="22"/>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2E4A">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5F5A">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2AD0">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公务用车运行维护费</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8ED1">
            <w:pPr>
              <w:jc w:val="center"/>
              <w:rPr>
                <w:rFonts w:ascii="Times New Roman" w:hAnsi="Times New Roman" w:eastAsia="仿宋_GB2312" w:cs="Times New Roman"/>
                <w:color w:val="000000"/>
                <w:sz w:val="22"/>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CB23">
            <w:pPr>
              <w:jc w:val="center"/>
              <w:rPr>
                <w:rFonts w:ascii="Times New Roman" w:hAnsi="Times New Roman" w:eastAsia="仿宋_GB2312" w:cs="Times New Roman"/>
                <w:color w:val="000000"/>
                <w:sz w:val="22"/>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4253">
            <w:pPr>
              <w:jc w:val="center"/>
              <w:rPr>
                <w:rFonts w:ascii="Times New Roman" w:hAnsi="Times New Roman" w:eastAsia="仿宋_GB2312" w:cs="Times New Roman"/>
                <w:color w:val="000000"/>
                <w:sz w:val="22"/>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488E">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DF0B">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公务用车购置费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23D7">
            <w:pPr>
              <w:keepNext w:val="0"/>
              <w:keepLines w:val="0"/>
              <w:widowControl/>
              <w:suppressLineNumbers w:val="0"/>
              <w:jc w:val="center"/>
              <w:textAlignment w:val="center"/>
              <w:rPr>
                <w:rFonts w:ascii="Times New Roman" w:hAnsi="Times New Roman" w:eastAsia="仿宋_GB2312" w:cs="Times New Roman"/>
                <w:b/>
                <w:bCs/>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公务用车运行维护费</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54460">
            <w:pPr>
              <w:jc w:val="center"/>
              <w:rPr>
                <w:rFonts w:ascii="Times New Roman" w:hAnsi="Times New Roman" w:eastAsia="仿宋_GB2312" w:cs="Times New Roman"/>
                <w:color w:val="000000"/>
                <w:sz w:val="22"/>
                <w:highlight w:val="none"/>
              </w:rPr>
            </w:pPr>
          </w:p>
        </w:tc>
      </w:tr>
      <w:tr w14:paraId="2FE6508E">
        <w:tblPrEx>
          <w:tblCellMar>
            <w:top w:w="0" w:type="dxa"/>
            <w:left w:w="108" w:type="dxa"/>
            <w:bottom w:w="0" w:type="dxa"/>
            <w:right w:w="108" w:type="dxa"/>
          </w:tblCellMar>
        </w:tblPrEx>
        <w:trPr>
          <w:trHeight w:val="614" w:hRule="atLeast"/>
          <w:jc w:val="center"/>
        </w:trPr>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CBDF">
            <w:pPr>
              <w:keepNext w:val="0"/>
              <w:keepLines w:val="0"/>
              <w:widowControl/>
              <w:suppressLineNumbers w:val="0"/>
              <w:jc w:val="center"/>
              <w:textAlignment w:val="center"/>
              <w:rPr>
                <w:rFonts w:ascii="Times New Roman" w:hAnsi="Times New Roman" w:eastAsia="仿宋_GB2312" w:cs="Times New Roman"/>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7FB5">
            <w:pPr>
              <w:keepNext w:val="0"/>
              <w:keepLines w:val="0"/>
              <w:widowControl/>
              <w:suppressLineNumbers w:val="0"/>
              <w:jc w:val="center"/>
              <w:textAlignment w:val="center"/>
              <w:rPr>
                <w:rFonts w:ascii="Times New Roman" w:hAnsi="Times New Roman" w:eastAsia="仿宋_GB2312" w:cs="Times New Roman"/>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DF1A">
            <w:pPr>
              <w:keepNext w:val="0"/>
              <w:keepLines w:val="0"/>
              <w:widowControl/>
              <w:suppressLineNumbers w:val="0"/>
              <w:jc w:val="center"/>
              <w:textAlignment w:val="center"/>
              <w:rPr>
                <w:rFonts w:ascii="Times New Roman" w:hAnsi="Times New Roman" w:eastAsia="仿宋_GB2312" w:cs="Times New Roman"/>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E9BF">
            <w:pPr>
              <w:keepNext w:val="0"/>
              <w:keepLines w:val="0"/>
              <w:widowControl/>
              <w:suppressLineNumbers w:val="0"/>
              <w:jc w:val="center"/>
              <w:textAlignment w:val="center"/>
              <w:rPr>
                <w:rFonts w:ascii="Times New Roman" w:hAnsi="Times New Roman" w:eastAsia="仿宋_GB2312" w:cs="Times New Roman"/>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C559">
            <w:pPr>
              <w:keepNext w:val="0"/>
              <w:keepLines w:val="0"/>
              <w:widowControl/>
              <w:suppressLineNumbers w:val="0"/>
              <w:jc w:val="center"/>
              <w:textAlignment w:val="center"/>
              <w:rPr>
                <w:rFonts w:ascii="Times New Roman" w:hAnsi="Times New Roman" w:eastAsia="仿宋_GB2312" w:cs="Times New Roman"/>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C1F7">
            <w:pPr>
              <w:keepNext w:val="0"/>
              <w:keepLines w:val="0"/>
              <w:widowControl/>
              <w:suppressLineNumbers w:val="0"/>
              <w:jc w:val="center"/>
              <w:textAlignment w:val="center"/>
              <w:rPr>
                <w:rFonts w:ascii="Times New Roman" w:hAnsi="Times New Roman" w:eastAsia="仿宋_GB2312" w:cs="Times New Roman"/>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589C">
            <w:pPr>
              <w:keepNext w:val="0"/>
              <w:keepLines w:val="0"/>
              <w:widowControl/>
              <w:suppressLineNumbers w:val="0"/>
              <w:jc w:val="center"/>
              <w:textAlignment w:val="center"/>
              <w:rPr>
                <w:rFonts w:ascii="Times New Roman" w:hAnsi="Times New Roman" w:eastAsia="仿宋_GB2312" w:cs="Times New Roman"/>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0BD0">
            <w:pPr>
              <w:keepNext w:val="0"/>
              <w:keepLines w:val="0"/>
              <w:widowControl/>
              <w:suppressLineNumbers w:val="0"/>
              <w:jc w:val="center"/>
              <w:textAlignment w:val="center"/>
              <w:rPr>
                <w:rFonts w:ascii="Times New Roman" w:hAnsi="Times New Roman" w:eastAsia="仿宋_GB2312" w:cs="Times New Roman"/>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2AC8">
            <w:pPr>
              <w:keepNext w:val="0"/>
              <w:keepLines w:val="0"/>
              <w:widowControl/>
              <w:suppressLineNumbers w:val="0"/>
              <w:jc w:val="center"/>
              <w:textAlignment w:val="center"/>
              <w:rPr>
                <w:rFonts w:ascii="Times New Roman" w:hAnsi="Times New Roman" w:eastAsia="仿宋_GB2312" w:cs="Times New Roman"/>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F832">
            <w:pPr>
              <w:keepNext w:val="0"/>
              <w:keepLines w:val="0"/>
              <w:widowControl/>
              <w:suppressLineNumbers w:val="0"/>
              <w:jc w:val="center"/>
              <w:textAlignment w:val="center"/>
              <w:rPr>
                <w:rFonts w:ascii="Times New Roman" w:hAnsi="Times New Roman" w:eastAsia="仿宋_GB2312" w:cs="Times New Roman"/>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2AF2">
            <w:pPr>
              <w:keepNext w:val="0"/>
              <w:keepLines w:val="0"/>
              <w:widowControl/>
              <w:suppressLineNumbers w:val="0"/>
              <w:jc w:val="center"/>
              <w:textAlignment w:val="center"/>
              <w:rPr>
                <w:rFonts w:ascii="Times New Roman" w:hAnsi="Times New Roman" w:eastAsia="仿宋_GB2312" w:cs="Times New Roman"/>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7B78">
            <w:pPr>
              <w:keepNext w:val="0"/>
              <w:keepLines w:val="0"/>
              <w:widowControl/>
              <w:suppressLineNumbers w:val="0"/>
              <w:jc w:val="center"/>
              <w:textAlignment w:val="center"/>
              <w:rPr>
                <w:rFonts w:ascii="Times New Roman" w:hAnsi="Times New Roman" w:eastAsia="仿宋_GB2312" w:cs="Times New Roman"/>
                <w:color w:val="000000"/>
                <w:sz w:val="22"/>
                <w:highlight w:val="none"/>
              </w:rPr>
            </w:pPr>
            <w:r>
              <w:rPr>
                <w:rFonts w:hint="eastAsia" w:ascii="宋体" w:hAnsi="宋体" w:eastAsia="宋体" w:cs="宋体"/>
                <w:i w:val="0"/>
                <w:iCs w:val="0"/>
                <w:color w:val="000000"/>
                <w:kern w:val="0"/>
                <w:sz w:val="22"/>
                <w:szCs w:val="22"/>
                <w:highlight w:val="none"/>
                <w:u w:val="none"/>
                <w:lang w:val="en-US" w:eastAsia="zh-CN" w:bidi="ar"/>
              </w:rPr>
              <w:t>12</w:t>
            </w:r>
          </w:p>
        </w:tc>
      </w:tr>
      <w:tr w14:paraId="37B727A6">
        <w:tblPrEx>
          <w:tblCellMar>
            <w:top w:w="0" w:type="dxa"/>
            <w:left w:w="108" w:type="dxa"/>
            <w:bottom w:w="0" w:type="dxa"/>
            <w:right w:w="108" w:type="dxa"/>
          </w:tblCellMar>
        </w:tblPrEx>
        <w:trPr>
          <w:trHeight w:val="614" w:hRule="atLeast"/>
          <w:jc w:val="center"/>
        </w:trPr>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8888">
            <w:pPr>
              <w:keepNext w:val="0"/>
              <w:keepLines w:val="0"/>
              <w:widowControl/>
              <w:suppressLineNumbers w:val="0"/>
              <w:jc w:val="right"/>
              <w:textAlignment w:val="center"/>
              <w:rPr>
                <w:rFonts w:hint="eastAsia" w:ascii="Times New Roman" w:hAnsi="Times New Roman" w:eastAsia="仿宋_GB2312" w:cs="Times New Roman"/>
                <w:color w:val="000000"/>
                <w:kern w:val="0"/>
                <w:sz w:val="22"/>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ED18">
            <w:pPr>
              <w:jc w:val="right"/>
              <w:rPr>
                <w:rFonts w:ascii="Times New Roman" w:hAnsi="Times New Roman" w:eastAsia="仿宋_GB2312" w:cs="Times New Roman"/>
                <w:color w:val="000000"/>
                <w:kern w:val="0"/>
                <w:sz w:val="22"/>
                <w:highlight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F4B0">
            <w:pPr>
              <w:keepNext w:val="0"/>
              <w:keepLines w:val="0"/>
              <w:widowControl/>
              <w:suppressLineNumbers w:val="0"/>
              <w:jc w:val="right"/>
              <w:textAlignment w:val="center"/>
              <w:rPr>
                <w:rFonts w:hint="eastAsia" w:ascii="Times New Roman" w:hAnsi="Times New Roman" w:eastAsia="仿宋_GB2312" w:cs="Times New Roman"/>
                <w:color w:val="000000"/>
                <w:kern w:val="0"/>
                <w:sz w:val="22"/>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71AB">
            <w:pPr>
              <w:jc w:val="right"/>
              <w:rPr>
                <w:rFonts w:ascii="Times New Roman" w:hAnsi="Times New Roman" w:eastAsia="仿宋_GB2312" w:cs="Times New Roman"/>
                <w:color w:val="000000"/>
                <w:kern w:val="0"/>
                <w:sz w:val="22"/>
                <w:highlight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3ED4">
            <w:pPr>
              <w:keepNext w:val="0"/>
              <w:keepLines w:val="0"/>
              <w:widowControl/>
              <w:suppressLineNumbers w:val="0"/>
              <w:jc w:val="right"/>
              <w:textAlignment w:val="center"/>
              <w:rPr>
                <w:rFonts w:ascii="Times New Roman" w:hAnsi="Times New Roman" w:eastAsia="仿宋_GB2312" w:cs="Times New Roman"/>
                <w:color w:val="000000"/>
                <w:kern w:val="0"/>
                <w:sz w:val="22"/>
                <w:highlight w:val="none"/>
              </w:rPr>
            </w:pPr>
            <w:r>
              <w:rPr>
                <w:rFonts w:hint="eastAsia" w:ascii="宋体" w:hAnsi="宋体" w:eastAsia="宋体" w:cs="宋体"/>
                <w:i w:val="0"/>
                <w:iCs w:val="0"/>
                <w:color w:val="000000"/>
                <w:kern w:val="0"/>
                <w:sz w:val="22"/>
                <w:szCs w:val="22"/>
                <w:highlight w:val="none"/>
                <w:u w:val="none"/>
                <w:lang w:val="en-US" w:eastAsia="zh-CN" w:bidi="ar"/>
              </w:rPr>
              <w:t>2.80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070F">
            <w:pPr>
              <w:jc w:val="right"/>
              <w:rPr>
                <w:rFonts w:ascii="Times New Roman" w:hAnsi="Times New Roman" w:eastAsia="仿宋_GB2312" w:cs="Times New Roman"/>
                <w:color w:val="000000"/>
                <w:kern w:val="0"/>
                <w:sz w:val="22"/>
                <w:highlight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1933">
            <w:pPr>
              <w:keepNext w:val="0"/>
              <w:keepLines w:val="0"/>
              <w:widowControl/>
              <w:suppressLineNumbers w:val="0"/>
              <w:jc w:val="right"/>
              <w:textAlignment w:val="center"/>
              <w:rPr>
                <w:rFonts w:hint="eastAsia" w:ascii="Times New Roman" w:hAnsi="Times New Roman" w:eastAsia="仿宋_GB2312" w:cs="Times New Roman"/>
                <w:color w:val="000000"/>
                <w:kern w:val="0"/>
                <w:sz w:val="22"/>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0.23</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E3B6">
            <w:pPr>
              <w:jc w:val="right"/>
              <w:rPr>
                <w:rFonts w:ascii="Times New Roman" w:hAnsi="Times New Roman" w:eastAsia="仿宋_GB2312" w:cs="Times New Roman"/>
                <w:color w:val="000000"/>
                <w:kern w:val="0"/>
                <w:sz w:val="22"/>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7E15">
            <w:pPr>
              <w:keepNext w:val="0"/>
              <w:keepLines w:val="0"/>
              <w:widowControl/>
              <w:suppressLineNumbers w:val="0"/>
              <w:jc w:val="right"/>
              <w:textAlignment w:val="center"/>
              <w:rPr>
                <w:rFonts w:hint="eastAsia" w:ascii="Times New Roman" w:hAnsi="Times New Roman" w:eastAsia="仿宋_GB2312" w:cs="Times New Roman"/>
                <w:color w:val="000000"/>
                <w:kern w:val="0"/>
                <w:sz w:val="22"/>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0.23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3320">
            <w:pPr>
              <w:jc w:val="right"/>
              <w:rPr>
                <w:rFonts w:ascii="Times New Roman" w:hAnsi="Times New Roman" w:eastAsia="仿宋_GB2312" w:cs="Times New Roman"/>
                <w:color w:val="000000"/>
                <w:kern w:val="0"/>
                <w:sz w:val="22"/>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3A7D">
            <w:pPr>
              <w:keepNext w:val="0"/>
              <w:keepLines w:val="0"/>
              <w:widowControl/>
              <w:suppressLineNumbers w:val="0"/>
              <w:jc w:val="right"/>
              <w:textAlignment w:val="center"/>
              <w:rPr>
                <w:rFonts w:ascii="Times New Roman" w:hAnsi="Times New Roman" w:eastAsia="仿宋_GB2312" w:cs="Times New Roman"/>
                <w:color w:val="000000"/>
                <w:kern w:val="0"/>
                <w:sz w:val="22"/>
                <w:highlight w:val="none"/>
              </w:rPr>
            </w:pPr>
            <w:r>
              <w:rPr>
                <w:rFonts w:hint="eastAsia" w:ascii="宋体" w:hAnsi="宋体" w:eastAsia="宋体" w:cs="宋体"/>
                <w:i w:val="0"/>
                <w:iCs w:val="0"/>
                <w:color w:val="000000"/>
                <w:kern w:val="0"/>
                <w:sz w:val="22"/>
                <w:szCs w:val="22"/>
                <w:highlight w:val="none"/>
                <w:u w:val="none"/>
                <w:lang w:val="en-US" w:eastAsia="zh-CN" w:bidi="ar"/>
              </w:rPr>
              <w:t>0.23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2740">
            <w:pPr>
              <w:jc w:val="right"/>
              <w:rPr>
                <w:rFonts w:ascii="Times New Roman" w:hAnsi="Times New Roman" w:eastAsia="仿宋_GB2312" w:cs="Times New Roman"/>
                <w:color w:val="000000"/>
                <w:kern w:val="0"/>
                <w:sz w:val="22"/>
                <w:highlight w:val="none"/>
              </w:rPr>
            </w:pPr>
          </w:p>
        </w:tc>
      </w:tr>
    </w:tbl>
    <w:p w14:paraId="56896309">
      <w:pPr>
        <w:widowControl/>
        <w:spacing w:before="120"/>
        <w:jc w:val="left"/>
        <w:textAlignment w:val="center"/>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kern w:val="0"/>
          <w:sz w:val="24"/>
          <w:szCs w:val="24"/>
          <w:highlight w:val="none"/>
        </w:rPr>
        <w:t>注：本表反映部门本年度财政拨款“三公”经费支出预决算情况。其中，预算数为“三公”经费全年预算数，反映按规定程序调整后的预算数；决算数是包括当年财政拨款和以前年度结转资金安排的实际支出。</w:t>
      </w:r>
    </w:p>
    <w:p w14:paraId="3D1EC2C0">
      <w:pPr>
        <w:autoSpaceDE w:val="0"/>
        <w:autoSpaceDN w:val="0"/>
        <w:adjustRightInd w:val="0"/>
        <w:ind w:left="315" w:leftChars="150"/>
        <w:jc w:val="left"/>
        <w:rPr>
          <w:rFonts w:ascii="Times New Roman" w:hAnsi="Times New Roman" w:eastAsia="宋体" w:cs="Times New Roman"/>
          <w:kern w:val="0"/>
          <w:sz w:val="24"/>
          <w:szCs w:val="24"/>
          <w:highlight w:val="none"/>
        </w:rPr>
      </w:pPr>
    </w:p>
    <w:p w14:paraId="0BA2BCDB">
      <w:pPr>
        <w:autoSpaceDE w:val="0"/>
        <w:autoSpaceDN w:val="0"/>
        <w:adjustRightInd w:val="0"/>
        <w:ind w:left="315" w:leftChars="150"/>
        <w:jc w:val="left"/>
        <w:rPr>
          <w:rFonts w:ascii="Times New Roman" w:hAnsi="Times New Roman" w:eastAsia="宋体" w:cs="Times New Roman"/>
          <w:kern w:val="0"/>
          <w:sz w:val="24"/>
          <w:szCs w:val="24"/>
          <w:highlight w:val="none"/>
        </w:rPr>
      </w:pPr>
    </w:p>
    <w:p w14:paraId="52BFE42C">
      <w:pPr>
        <w:autoSpaceDE w:val="0"/>
        <w:autoSpaceDN w:val="0"/>
        <w:adjustRightInd w:val="0"/>
        <w:ind w:left="315" w:leftChars="150"/>
        <w:jc w:val="left"/>
        <w:rPr>
          <w:rFonts w:ascii="Times New Roman" w:hAnsi="Times New Roman" w:eastAsia="宋体" w:cs="Times New Roman"/>
          <w:kern w:val="0"/>
          <w:sz w:val="24"/>
          <w:szCs w:val="24"/>
          <w:highlight w:val="none"/>
        </w:rPr>
      </w:pPr>
    </w:p>
    <w:p w14:paraId="64900895">
      <w:pPr>
        <w:autoSpaceDE w:val="0"/>
        <w:autoSpaceDN w:val="0"/>
        <w:adjustRightInd w:val="0"/>
        <w:ind w:left="315" w:leftChars="150"/>
        <w:jc w:val="left"/>
        <w:rPr>
          <w:rFonts w:ascii="Times New Roman" w:hAnsi="Times New Roman" w:eastAsia="宋体" w:cs="Times New Roman"/>
          <w:kern w:val="0"/>
          <w:sz w:val="24"/>
          <w:szCs w:val="24"/>
          <w:highlight w:val="none"/>
        </w:rPr>
      </w:pPr>
    </w:p>
    <w:p w14:paraId="35EA6FB7">
      <w:pPr>
        <w:autoSpaceDE w:val="0"/>
        <w:autoSpaceDN w:val="0"/>
        <w:adjustRightInd w:val="0"/>
        <w:ind w:left="315" w:leftChars="150"/>
        <w:jc w:val="left"/>
        <w:rPr>
          <w:rFonts w:ascii="Times New Roman" w:hAnsi="Times New Roman" w:eastAsia="宋体" w:cs="Times New Roman"/>
          <w:kern w:val="0"/>
          <w:sz w:val="24"/>
          <w:szCs w:val="24"/>
          <w:highlight w:val="none"/>
        </w:rPr>
      </w:pPr>
    </w:p>
    <w:p w14:paraId="73D63F33">
      <w:pPr>
        <w:widowControl/>
        <w:rPr>
          <w:rFonts w:ascii="Times New Roman" w:hAnsi="Times New Roman" w:cs="Times New Roman"/>
          <w:sz w:val="72"/>
          <w:szCs w:val="72"/>
          <w:highlight w:val="none"/>
        </w:rPr>
        <w:sectPr>
          <w:pgSz w:w="16838" w:h="11906" w:orient="landscape"/>
          <w:pgMar w:top="850" w:right="1134" w:bottom="850" w:left="1134" w:header="851" w:footer="992" w:gutter="0"/>
          <w:cols w:space="425" w:num="1"/>
          <w:docGrid w:type="lines" w:linePitch="312" w:charSpace="0"/>
        </w:sectPr>
      </w:pPr>
      <w:r>
        <w:rPr>
          <w:rFonts w:ascii="Times New Roman" w:hAnsi="Times New Roman" w:eastAsia="黑体" w:cs="Times New Roman"/>
          <w:szCs w:val="21"/>
          <w:highlight w:val="none"/>
        </w:rPr>
        <w:br w:type="page"/>
      </w:r>
    </w:p>
    <w:p w14:paraId="7AA24F73">
      <w:pPr>
        <w:pStyle w:val="15"/>
        <w:rPr>
          <w:rFonts w:ascii="Times New Roman" w:hAnsi="Times New Roman" w:cs="Times New Roman"/>
          <w:sz w:val="72"/>
          <w:szCs w:val="72"/>
          <w:highlight w:val="none"/>
        </w:rPr>
      </w:pPr>
    </w:p>
    <w:p w14:paraId="7290B95E">
      <w:pPr>
        <w:pStyle w:val="15"/>
        <w:rPr>
          <w:rFonts w:ascii="Times New Roman" w:hAnsi="Times New Roman" w:cs="Times New Roman"/>
          <w:sz w:val="72"/>
          <w:szCs w:val="72"/>
          <w:highlight w:val="none"/>
        </w:rPr>
      </w:pPr>
    </w:p>
    <w:p w14:paraId="2FEAF00C">
      <w:pPr>
        <w:pStyle w:val="15"/>
        <w:rPr>
          <w:rFonts w:ascii="Times New Roman" w:hAnsi="Times New Roman" w:cs="Times New Roman"/>
          <w:sz w:val="72"/>
          <w:szCs w:val="72"/>
          <w:highlight w:val="none"/>
        </w:rPr>
      </w:pPr>
    </w:p>
    <w:p w14:paraId="0839DE16">
      <w:pPr>
        <w:pStyle w:val="15"/>
        <w:jc w:val="center"/>
        <w:rPr>
          <w:rFonts w:ascii="Times New Roman" w:hAnsi="Times New Roman" w:cs="Times New Roman"/>
          <w:sz w:val="72"/>
          <w:szCs w:val="72"/>
          <w:highlight w:val="none"/>
        </w:rPr>
      </w:pPr>
    </w:p>
    <w:p w14:paraId="087A0607">
      <w:pPr>
        <w:pStyle w:val="15"/>
        <w:jc w:val="center"/>
        <w:rPr>
          <w:rFonts w:ascii="Times New Roman" w:hAnsi="Times New Roman" w:eastAsia="方正小标宋_GBK" w:cs="Times New Roman"/>
          <w:sz w:val="72"/>
          <w:szCs w:val="72"/>
          <w:highlight w:val="none"/>
        </w:rPr>
      </w:pPr>
    </w:p>
    <w:p w14:paraId="64C080B1">
      <w:pPr>
        <w:pStyle w:val="15"/>
        <w:spacing w:line="360" w:lineRule="auto"/>
        <w:jc w:val="center"/>
        <w:rPr>
          <w:rFonts w:ascii="Times New Roman" w:hAnsi="Times New Roman" w:eastAsia="方正小标宋_GBK" w:cs="Times New Roman"/>
          <w:sz w:val="52"/>
          <w:szCs w:val="52"/>
          <w:highlight w:val="none"/>
        </w:rPr>
      </w:pPr>
      <w:r>
        <w:rPr>
          <w:rFonts w:ascii="Times New Roman" w:hAnsi="Times New Roman" w:eastAsia="方正小标宋_GBK" w:cs="Times New Roman"/>
          <w:sz w:val="52"/>
          <w:szCs w:val="52"/>
          <w:highlight w:val="none"/>
        </w:rPr>
        <w:t>第三部分</w:t>
      </w:r>
    </w:p>
    <w:p w14:paraId="5A12344E">
      <w:pPr>
        <w:pStyle w:val="15"/>
        <w:spacing w:line="360" w:lineRule="auto"/>
        <w:jc w:val="center"/>
        <w:rPr>
          <w:rFonts w:ascii="Times New Roman" w:hAnsi="Times New Roman" w:eastAsia="方正小标宋_GBK" w:cs="Times New Roman"/>
          <w:sz w:val="52"/>
          <w:szCs w:val="52"/>
          <w:highlight w:val="none"/>
        </w:rPr>
      </w:pPr>
      <w:r>
        <w:rPr>
          <w:rFonts w:ascii="Times New Roman" w:hAnsi="Times New Roman" w:eastAsia="方正小标宋_GBK" w:cs="Times New Roman"/>
          <w:sz w:val="52"/>
          <w:szCs w:val="52"/>
          <w:highlight w:val="none"/>
        </w:rPr>
        <w:t>2024年度部门决算情况说明</w:t>
      </w:r>
    </w:p>
    <w:p w14:paraId="652BB2C8">
      <w:pPr>
        <w:widowControl/>
        <w:jc w:val="left"/>
        <w:rPr>
          <w:rFonts w:ascii="Times New Roman" w:hAnsi="Times New Roman" w:cs="Times New Roman"/>
          <w:sz w:val="32"/>
          <w:szCs w:val="32"/>
          <w:highlight w:val="none"/>
        </w:rPr>
      </w:pPr>
      <w:r>
        <w:rPr>
          <w:rFonts w:ascii="Times New Roman" w:hAnsi="Times New Roman" w:eastAsia="方正小标宋_GBK" w:cs="Times New Roman"/>
          <w:sz w:val="70"/>
          <w:szCs w:val="70"/>
          <w:highlight w:val="none"/>
        </w:rPr>
        <w:br w:type="page"/>
      </w:r>
    </w:p>
    <w:p w14:paraId="06C281BF">
      <w:pPr>
        <w:pStyle w:val="15"/>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一、收入支出决算总体情况说明</w:t>
      </w:r>
    </w:p>
    <w:p w14:paraId="71CD684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2024年度收、支总计</w:t>
      </w:r>
      <w:r>
        <w:rPr>
          <w:rFonts w:hint="eastAsia" w:ascii="Times New Roman" w:hAnsi="Times New Roman" w:eastAsia="仿宋_GB2312" w:cs="Times New Roman"/>
          <w:sz w:val="32"/>
          <w:szCs w:val="32"/>
          <w:highlight w:val="none"/>
          <w:lang w:val="en-US" w:eastAsia="zh-CN"/>
        </w:rPr>
        <w:t>10566.39</w:t>
      </w:r>
      <w:r>
        <w:rPr>
          <w:rFonts w:ascii="Times New Roman" w:hAnsi="Times New Roman" w:eastAsia="仿宋_GB2312" w:cs="Times New Roman"/>
          <w:sz w:val="32"/>
          <w:szCs w:val="32"/>
          <w:highlight w:val="none"/>
        </w:rPr>
        <w:t>万元。与上年相比，</w:t>
      </w:r>
      <w:r>
        <w:rPr>
          <w:rFonts w:hint="eastAsia" w:ascii="Times New Roman" w:hAnsi="Times New Roman" w:eastAsia="仿宋_GB2312" w:cs="Times New Roman"/>
          <w:sz w:val="32"/>
          <w:szCs w:val="32"/>
          <w:highlight w:val="none"/>
          <w:lang w:val="en-US" w:eastAsia="zh-CN"/>
        </w:rPr>
        <w:t>增加2670.46</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增长33.82</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lang w:val="en-US" w:eastAsia="zh-CN"/>
        </w:rPr>
        <w:t>项目增加，基础性工程设施建设增加。</w:t>
      </w:r>
    </w:p>
    <w:p w14:paraId="5E2F3758">
      <w:pPr>
        <w:pStyle w:val="15"/>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二、收入决算情况说明</w:t>
      </w:r>
    </w:p>
    <w:p w14:paraId="57370CE2">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2024年度收入合计</w:t>
      </w:r>
      <w:r>
        <w:rPr>
          <w:rFonts w:hint="eastAsia" w:ascii="Times New Roman" w:hAnsi="Times New Roman" w:eastAsia="仿宋_GB2312" w:cs="Times New Roman"/>
          <w:sz w:val="32"/>
          <w:szCs w:val="32"/>
          <w:highlight w:val="none"/>
          <w:lang w:val="en-US" w:eastAsia="zh-CN"/>
        </w:rPr>
        <w:t>10566.39</w:t>
      </w:r>
      <w:r>
        <w:rPr>
          <w:rFonts w:ascii="Times New Roman" w:hAnsi="Times New Roman" w:eastAsia="仿宋_GB2312" w:cs="Times New Roman"/>
          <w:sz w:val="32"/>
          <w:szCs w:val="32"/>
          <w:highlight w:val="none"/>
        </w:rPr>
        <w:t>万元，其中：财政拨款收入</w:t>
      </w:r>
      <w:r>
        <w:rPr>
          <w:rFonts w:hint="eastAsia" w:ascii="Times New Roman" w:hAnsi="Times New Roman" w:eastAsia="仿宋_GB2312" w:cs="Times New Roman"/>
          <w:sz w:val="32"/>
          <w:szCs w:val="32"/>
          <w:highlight w:val="none"/>
          <w:lang w:val="en-US" w:eastAsia="zh-CN"/>
        </w:rPr>
        <w:t>8110.6</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76.76</w:t>
      </w:r>
      <w:r>
        <w:rPr>
          <w:rFonts w:ascii="Times New Roman" w:hAnsi="Times New Roman" w:eastAsia="仿宋_GB2312" w:cs="Times New Roman"/>
          <w:sz w:val="32"/>
          <w:szCs w:val="32"/>
          <w:highlight w:val="none"/>
        </w:rPr>
        <w:t>%；上级补助收入</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%；事业收入</w:t>
      </w:r>
      <w:r>
        <w:rPr>
          <w:rFonts w:hint="eastAsia" w:ascii="Times New Roman" w:hAnsi="Times New Roman" w:eastAsia="仿宋_GB2312" w:cs="Times New Roman"/>
          <w:sz w:val="32"/>
          <w:szCs w:val="32"/>
          <w:highlight w:val="none"/>
          <w:lang w:val="en-US" w:eastAsia="zh-CN"/>
        </w:rPr>
        <w:t>1697.73</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16.07</w:t>
      </w:r>
      <w:r>
        <w:rPr>
          <w:rFonts w:ascii="Times New Roman" w:hAnsi="Times New Roman" w:eastAsia="仿宋_GB2312" w:cs="Times New Roman"/>
          <w:sz w:val="32"/>
          <w:szCs w:val="32"/>
          <w:highlight w:val="none"/>
        </w:rPr>
        <w:t>%；经营收入</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%；附属单位上缴收入</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%；其他收入</w:t>
      </w:r>
      <w:r>
        <w:rPr>
          <w:rFonts w:hint="eastAsia" w:ascii="Times New Roman" w:hAnsi="Times New Roman" w:eastAsia="仿宋_GB2312" w:cs="Times New Roman"/>
          <w:sz w:val="32"/>
          <w:szCs w:val="32"/>
          <w:highlight w:val="none"/>
          <w:lang w:val="en-US" w:eastAsia="zh-CN"/>
        </w:rPr>
        <w:t>758.06</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7.17</w:t>
      </w:r>
      <w:r>
        <w:rPr>
          <w:rFonts w:ascii="Times New Roman" w:hAnsi="Times New Roman" w:eastAsia="仿宋_GB2312" w:cs="Times New Roman"/>
          <w:sz w:val="32"/>
          <w:szCs w:val="32"/>
          <w:highlight w:val="none"/>
        </w:rPr>
        <w:t>%。</w:t>
      </w:r>
    </w:p>
    <w:p w14:paraId="15421715">
      <w:pPr>
        <w:pStyle w:val="15"/>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三、支出决算情况说明</w:t>
      </w:r>
    </w:p>
    <w:p w14:paraId="66D0768D">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2024年度支出合计</w:t>
      </w:r>
      <w:r>
        <w:rPr>
          <w:rFonts w:hint="eastAsia" w:ascii="Times New Roman" w:hAnsi="Times New Roman" w:eastAsia="仿宋_GB2312" w:cs="Times New Roman"/>
          <w:sz w:val="32"/>
          <w:szCs w:val="32"/>
          <w:highlight w:val="none"/>
          <w:lang w:val="en-US" w:eastAsia="zh-CN"/>
        </w:rPr>
        <w:t>10566.39</w:t>
      </w:r>
      <w:r>
        <w:rPr>
          <w:rFonts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7835.5</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74.15</w:t>
      </w:r>
      <w:r>
        <w:rPr>
          <w:rFonts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2730.89</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25.85</w:t>
      </w:r>
      <w:r>
        <w:rPr>
          <w:rFonts w:ascii="Times New Roman" w:hAnsi="Times New Roman" w:eastAsia="仿宋_GB2312" w:cs="Times New Roman"/>
          <w:sz w:val="32"/>
          <w:szCs w:val="32"/>
          <w:highlight w:val="none"/>
        </w:rPr>
        <w:t>%；上缴上级支出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%；经营支出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%；对附属单位补助支出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w:t>
      </w:r>
    </w:p>
    <w:p w14:paraId="61CD32B6">
      <w:pPr>
        <w:pStyle w:val="15"/>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四、财政拨款收入支出决算总体情况说明</w:t>
      </w:r>
    </w:p>
    <w:p w14:paraId="289EBD59">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rPr>
      </w:pPr>
      <w:r>
        <w:rPr>
          <w:rFonts w:ascii="Times New Roman" w:hAnsi="Times New Roman" w:eastAsia="仿宋_GB2312" w:cs="Times New Roman"/>
          <w:sz w:val="32"/>
          <w:szCs w:val="32"/>
          <w:highlight w:val="none"/>
        </w:rPr>
        <w:t>2024年度财政拨款收、支总计</w:t>
      </w:r>
      <w:r>
        <w:rPr>
          <w:rFonts w:hint="eastAsia" w:ascii="Times New Roman" w:hAnsi="Times New Roman" w:eastAsia="仿宋_GB2312" w:cs="Times New Roman"/>
          <w:sz w:val="32"/>
          <w:szCs w:val="32"/>
          <w:highlight w:val="none"/>
          <w:lang w:val="en-US" w:eastAsia="zh-CN"/>
        </w:rPr>
        <w:t>8110.6</w:t>
      </w:r>
      <w:r>
        <w:rPr>
          <w:rFonts w:ascii="Times New Roman" w:hAnsi="Times New Roman" w:eastAsia="仿宋_GB2312" w:cs="Times New Roman"/>
          <w:sz w:val="32"/>
          <w:szCs w:val="32"/>
          <w:highlight w:val="none"/>
        </w:rPr>
        <w:t>万元，与上年相比，</w:t>
      </w:r>
      <w:r>
        <w:rPr>
          <w:rFonts w:hint="eastAsia" w:ascii="Times New Roman" w:hAnsi="Times New Roman" w:eastAsia="仿宋_GB2312" w:cs="Times New Roman"/>
          <w:sz w:val="32"/>
          <w:szCs w:val="32"/>
          <w:highlight w:val="none"/>
          <w:lang w:val="en-US" w:eastAsia="zh-CN"/>
        </w:rPr>
        <w:t>增加214.67</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增长2.72</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lang w:val="en-US" w:eastAsia="zh-CN"/>
        </w:rPr>
        <w:t>项目增加。</w:t>
      </w:r>
    </w:p>
    <w:p w14:paraId="23A70D0F">
      <w:pPr>
        <w:pStyle w:val="15"/>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五、一般公共预算财政拨款支出决算情况说明</w:t>
      </w:r>
    </w:p>
    <w:p w14:paraId="638CBC5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（一）一般公共预算财政拨款支出决算总体情况</w:t>
      </w:r>
    </w:p>
    <w:p w14:paraId="1E91877C">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2024年度财政拨款支出</w:t>
      </w:r>
      <w:r>
        <w:rPr>
          <w:rFonts w:hint="eastAsia" w:ascii="Times New Roman" w:hAnsi="Times New Roman" w:eastAsia="仿宋_GB2312" w:cs="Times New Roman"/>
          <w:sz w:val="32"/>
          <w:szCs w:val="32"/>
          <w:highlight w:val="none"/>
          <w:lang w:val="en-US" w:eastAsia="zh-CN"/>
        </w:rPr>
        <w:t>6913.17</w:t>
      </w:r>
      <w:r>
        <w:rPr>
          <w:rFonts w:ascii="Times New Roman" w:hAnsi="Times New Roman" w:eastAsia="仿宋_GB2312" w:cs="Times New Roman"/>
          <w:sz w:val="32"/>
          <w:szCs w:val="32"/>
          <w:highlight w:val="none"/>
        </w:rPr>
        <w:t>万元，占本年支出合计的</w:t>
      </w:r>
      <w:r>
        <w:rPr>
          <w:rFonts w:hint="eastAsia" w:ascii="Times New Roman" w:hAnsi="Times New Roman" w:eastAsia="仿宋_GB2312" w:cs="Times New Roman"/>
          <w:sz w:val="32"/>
          <w:szCs w:val="32"/>
          <w:highlight w:val="none"/>
          <w:lang w:val="en-US" w:eastAsia="zh-CN"/>
        </w:rPr>
        <w:t>65.42</w:t>
      </w:r>
      <w:r>
        <w:rPr>
          <w:rFonts w:ascii="Times New Roman" w:hAnsi="Times New Roman" w:eastAsia="仿宋_GB2312" w:cs="Times New Roman"/>
          <w:sz w:val="32"/>
          <w:szCs w:val="32"/>
          <w:highlight w:val="none"/>
        </w:rPr>
        <w:t>%，与上年相比，财政拨款支出</w:t>
      </w:r>
      <w:r>
        <w:rPr>
          <w:rFonts w:hint="eastAsia" w:ascii="Times New Roman" w:hAnsi="Times New Roman" w:eastAsia="仿宋_GB2312" w:cs="Times New Roman"/>
          <w:sz w:val="32"/>
          <w:szCs w:val="32"/>
          <w:highlight w:val="none"/>
          <w:lang w:val="en-US" w:eastAsia="zh-CN"/>
        </w:rPr>
        <w:t>增加381.82</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增长5.84</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lang w:val="en-US" w:eastAsia="zh-CN"/>
        </w:rPr>
        <w:t>项目增加。</w:t>
      </w:r>
    </w:p>
    <w:p w14:paraId="6C910A1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（二）一般公共预算财政拨款支出决算结构情况</w:t>
      </w:r>
    </w:p>
    <w:p w14:paraId="3E9BA6C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2024年度财政拨款支出</w:t>
      </w:r>
      <w:r>
        <w:rPr>
          <w:rFonts w:hint="eastAsia" w:ascii="Times New Roman" w:hAnsi="Times New Roman" w:eastAsia="仿宋_GB2312" w:cs="Times New Roman"/>
          <w:sz w:val="32"/>
          <w:szCs w:val="32"/>
          <w:highlight w:val="none"/>
          <w:lang w:val="en-US" w:eastAsia="zh-CN"/>
        </w:rPr>
        <w:t>6913.17</w:t>
      </w:r>
      <w:r>
        <w:rPr>
          <w:rFonts w:ascii="Times New Roman" w:hAnsi="Times New Roman" w:eastAsia="仿宋_GB2312" w:cs="Times New Roman"/>
          <w:sz w:val="32"/>
          <w:szCs w:val="32"/>
          <w:highlight w:val="none"/>
        </w:rPr>
        <w:t>万元，主要用于以下方面：教育（类）支出</w:t>
      </w:r>
      <w:r>
        <w:rPr>
          <w:rFonts w:hint="eastAsia" w:ascii="Times New Roman" w:hAnsi="Times New Roman" w:eastAsia="仿宋_GB2312" w:cs="Times New Roman"/>
          <w:sz w:val="32"/>
          <w:szCs w:val="32"/>
          <w:highlight w:val="none"/>
          <w:lang w:val="en-US" w:eastAsia="zh-CN"/>
        </w:rPr>
        <w:t>6903.87</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99.86</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社会保障和就业</w:t>
      </w:r>
      <w:r>
        <w:rPr>
          <w:rFonts w:ascii="Times New Roman" w:hAnsi="Times New Roman" w:eastAsia="仿宋_GB2312" w:cs="Times New Roman"/>
          <w:sz w:val="32"/>
          <w:szCs w:val="32"/>
          <w:highlight w:val="none"/>
        </w:rPr>
        <w:t>（类）支出</w:t>
      </w:r>
      <w:r>
        <w:rPr>
          <w:rFonts w:hint="eastAsia" w:ascii="Times New Roman" w:hAnsi="Times New Roman" w:eastAsia="仿宋_GB2312" w:cs="Times New Roman"/>
          <w:sz w:val="32"/>
          <w:szCs w:val="32"/>
          <w:highlight w:val="none"/>
          <w:lang w:val="en-US" w:eastAsia="zh-CN"/>
        </w:rPr>
        <w:t>9.3</w:t>
      </w:r>
      <w:r>
        <w:rPr>
          <w:rFonts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0.14</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14:paraId="606F192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（三）一般公共预算财政拨款支出决算具体情况</w:t>
      </w:r>
    </w:p>
    <w:p w14:paraId="5528605E">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2024年度财政拨款支出年初预算数为</w:t>
      </w:r>
      <w:r>
        <w:rPr>
          <w:rFonts w:hint="eastAsia" w:ascii="Times New Roman" w:hAnsi="Times New Roman" w:eastAsia="仿宋_GB2312" w:cs="Times New Roman"/>
          <w:sz w:val="32"/>
          <w:szCs w:val="32"/>
          <w:highlight w:val="none"/>
          <w:lang w:val="en-US" w:eastAsia="zh-CN"/>
        </w:rPr>
        <w:t>7613.75</w:t>
      </w:r>
      <w:r>
        <w:rPr>
          <w:rFonts w:ascii="Times New Roman" w:hAnsi="Times New Roman" w:eastAsia="仿宋_GB2312" w:cs="Times New Roman"/>
          <w:sz w:val="32"/>
          <w:szCs w:val="32"/>
          <w:highlight w:val="none"/>
        </w:rPr>
        <w:t>万元，支出决算数为</w:t>
      </w:r>
      <w:r>
        <w:rPr>
          <w:rFonts w:hint="eastAsia" w:ascii="Times New Roman" w:hAnsi="Times New Roman" w:eastAsia="仿宋_GB2312" w:cs="Times New Roman"/>
          <w:sz w:val="32"/>
          <w:szCs w:val="32"/>
          <w:highlight w:val="none"/>
          <w:lang w:val="en-US" w:eastAsia="zh-CN"/>
        </w:rPr>
        <w:t>6913.17</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90.79</w:t>
      </w:r>
      <w:r>
        <w:rPr>
          <w:rFonts w:ascii="Times New Roman" w:hAnsi="Times New Roman" w:eastAsia="仿宋_GB2312" w:cs="Times New Roman"/>
          <w:sz w:val="32"/>
          <w:szCs w:val="32"/>
          <w:highlight w:val="none"/>
        </w:rPr>
        <w:t>%，其中：</w:t>
      </w:r>
    </w:p>
    <w:p w14:paraId="40BA791B">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教育</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普通教育</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学前教育</w:t>
      </w:r>
      <w:r>
        <w:rPr>
          <w:rFonts w:ascii="Times New Roman" w:hAnsi="Times New Roman" w:eastAsia="仿宋_GB2312" w:cs="Times New Roman"/>
          <w:sz w:val="32"/>
          <w:szCs w:val="32"/>
          <w:highlight w:val="none"/>
        </w:rPr>
        <w:t>（项）。</w:t>
      </w:r>
    </w:p>
    <w:p w14:paraId="4E7DBDF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45.63</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rPr>
        <w:t>由于预算数为0，无法计算百分比，</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该项支出为我校学前生均公用经费，年初时由县教育局统一列入预算，导致我校年初预算数为0，决算数大于年初预算数。</w:t>
      </w:r>
    </w:p>
    <w:p w14:paraId="4A755AFF">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教育</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职业教育</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中等职业教育</w:t>
      </w:r>
      <w:r>
        <w:rPr>
          <w:rFonts w:ascii="Times New Roman" w:hAnsi="Times New Roman" w:eastAsia="仿宋_GB2312" w:cs="Times New Roman"/>
          <w:sz w:val="32"/>
          <w:szCs w:val="32"/>
          <w:highlight w:val="none"/>
        </w:rPr>
        <w:t>（项）。</w:t>
      </w:r>
    </w:p>
    <w:p w14:paraId="534E6426">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761.35</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6840.67</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89.84</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该项支出中包含的人才津贴、奖励性绩效工资、义务教育公用经费、营养改善计划资金、一次性退休补贴等资金年初时由县教育局统一列入预算；其中包含的基础性绩效奖、乡镇补贴等资金年初时由县财政局统一列入预算，因此导致我校决算数大于年初预算数。</w:t>
      </w:r>
    </w:p>
    <w:p w14:paraId="5ED585F9">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教育</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职业教育</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其他职业教育支出</w:t>
      </w:r>
      <w:r>
        <w:rPr>
          <w:rFonts w:ascii="Times New Roman" w:hAnsi="Times New Roman" w:eastAsia="仿宋_GB2312" w:cs="Times New Roman"/>
          <w:sz w:val="32"/>
          <w:szCs w:val="32"/>
          <w:highlight w:val="none"/>
        </w:rPr>
        <w:t>（项）。</w:t>
      </w:r>
    </w:p>
    <w:p w14:paraId="3BAB38FE">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17.57</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rPr>
        <w:t>由于预算数为0，无法计算百分比，</w:t>
      </w:r>
      <w:r>
        <w:rPr>
          <w:rFonts w:ascii="Times New Roman" w:hAnsi="Times New Roman" w:eastAsia="仿宋_GB2312" w:cs="Times New Roman"/>
          <w:sz w:val="32"/>
          <w:szCs w:val="32"/>
          <w:highlight w:val="none"/>
        </w:rPr>
        <w:t>完成年初预算的</w:t>
      </w:r>
      <w:r>
        <w:rPr>
          <w:rFonts w:hint="eastAsia" w:ascii="Times New Roman" w:hAnsi="Times New Roman" w:eastAsia="仿宋_GB2312" w:cs="Times New Roman"/>
          <w:sz w:val="32"/>
          <w:szCs w:val="32"/>
          <w:highlight w:val="none"/>
          <w:lang w:val="en-US" w:eastAsia="zh-CN"/>
        </w:rPr>
        <w:t>89.84</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调整预算。</w:t>
      </w:r>
    </w:p>
    <w:p w14:paraId="10AA048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、社会保障和就业（类）人力资源和社会保障管理事务（款）引进人才费用（项）。</w:t>
      </w:r>
    </w:p>
    <w:p w14:paraId="64211BC1">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6.4</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rPr>
        <w:t>由于预算数为0，无法计算百分比，</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调整预算。</w:t>
      </w:r>
    </w:p>
    <w:p w14:paraId="46F698E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社会保障和就业（类）抚恤（款）死亡抚恤（项）。</w:t>
      </w:r>
    </w:p>
    <w:p w14:paraId="2114366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2.9</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rPr>
        <w:t>由于预算数为0，无法计算百分比，</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该项支出为我校遗属人员困难生活补助，年初时由县教育局统一列入预算，导致我校年初预算数为0，决算数大于年初预算数。</w:t>
      </w:r>
    </w:p>
    <w:p w14:paraId="4515B3B5">
      <w:pPr>
        <w:pStyle w:val="15"/>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六、一般公共预算财政拨款基本支出决算情况说明</w:t>
      </w:r>
    </w:p>
    <w:p w14:paraId="276211A7">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2024年度一般公共预算财政拨款基本支出</w:t>
      </w:r>
      <w:r>
        <w:rPr>
          <w:rFonts w:hint="eastAsia" w:ascii="Times New Roman" w:hAnsi="Times New Roman" w:eastAsia="仿宋_GB2312" w:cs="Times New Roman"/>
          <w:sz w:val="32"/>
          <w:szCs w:val="32"/>
          <w:highlight w:val="none"/>
          <w:lang w:val="en-US" w:eastAsia="zh-CN"/>
        </w:rPr>
        <w:t>5379.7</w:t>
      </w:r>
      <w:r>
        <w:rPr>
          <w:rFonts w:ascii="Times New Roman" w:hAnsi="Times New Roman" w:eastAsia="仿宋_GB2312" w:cs="Times New Roman"/>
          <w:sz w:val="32"/>
          <w:szCs w:val="32"/>
          <w:highlight w:val="none"/>
        </w:rPr>
        <w:t>万元，其中：</w:t>
      </w:r>
    </w:p>
    <w:p w14:paraId="3538787D">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人员经费</w:t>
      </w:r>
      <w:r>
        <w:rPr>
          <w:rFonts w:hint="eastAsia" w:ascii="Times New Roman" w:hAnsi="Times New Roman" w:eastAsia="仿宋_GB2312" w:cs="Times New Roman"/>
          <w:sz w:val="32"/>
          <w:szCs w:val="32"/>
          <w:highlight w:val="none"/>
          <w:lang w:val="en-US" w:eastAsia="zh-CN"/>
        </w:rPr>
        <w:t>4445.16</w:t>
      </w:r>
      <w:r>
        <w:rPr>
          <w:rFonts w:ascii="Times New Roman" w:hAnsi="Times New Roman" w:eastAsia="仿宋_GB2312" w:cs="Times New Roman"/>
          <w:sz w:val="32"/>
          <w:szCs w:val="32"/>
          <w:highlight w:val="none"/>
        </w:rPr>
        <w:t>万元，占基本支出的</w:t>
      </w:r>
      <w:r>
        <w:rPr>
          <w:rFonts w:hint="eastAsia" w:ascii="Times New Roman" w:hAnsi="Times New Roman" w:eastAsia="仿宋_GB2312" w:cs="Times New Roman"/>
          <w:sz w:val="32"/>
          <w:szCs w:val="32"/>
          <w:highlight w:val="none"/>
          <w:lang w:val="en-US" w:eastAsia="zh-CN"/>
        </w:rPr>
        <w:t>82.63</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主要包括基本工资</w:t>
      </w:r>
      <w:r>
        <w:rPr>
          <w:rFonts w:hint="eastAsia" w:ascii="Times New Roman" w:hAnsi="Times New Roman" w:eastAsia="仿宋_GB2312" w:cs="Times New Roman"/>
          <w:sz w:val="32"/>
          <w:szCs w:val="32"/>
          <w:highlight w:val="none"/>
          <w:lang w:val="en-US" w:eastAsia="zh-CN"/>
        </w:rPr>
        <w:t>1258.61万元</w:t>
      </w:r>
      <w:r>
        <w:rPr>
          <w:rFonts w:ascii="Times New Roman" w:hAnsi="Times New Roman" w:eastAsia="仿宋_GB2312" w:cs="Times New Roman"/>
          <w:sz w:val="32"/>
          <w:szCs w:val="32"/>
          <w:highlight w:val="none"/>
        </w:rPr>
        <w:t>、津贴补贴</w:t>
      </w:r>
      <w:r>
        <w:rPr>
          <w:rFonts w:hint="eastAsia" w:ascii="Times New Roman" w:hAnsi="Times New Roman" w:eastAsia="仿宋_GB2312" w:cs="Times New Roman"/>
          <w:sz w:val="32"/>
          <w:szCs w:val="32"/>
          <w:highlight w:val="none"/>
          <w:lang w:val="en-US" w:eastAsia="zh-CN"/>
        </w:rPr>
        <w:t>459.59万元</w:t>
      </w:r>
      <w:r>
        <w:rPr>
          <w:rFonts w:ascii="Times New Roman" w:hAnsi="Times New Roman" w:eastAsia="仿宋_GB2312" w:cs="Times New Roman"/>
          <w:sz w:val="32"/>
          <w:szCs w:val="32"/>
          <w:highlight w:val="none"/>
        </w:rPr>
        <w:t>、奖金</w:t>
      </w:r>
      <w:r>
        <w:rPr>
          <w:rFonts w:hint="eastAsia" w:ascii="Times New Roman" w:hAnsi="Times New Roman" w:eastAsia="仿宋_GB2312" w:cs="Times New Roman"/>
          <w:sz w:val="32"/>
          <w:szCs w:val="32"/>
          <w:highlight w:val="none"/>
          <w:lang w:val="en-US" w:eastAsia="zh-CN"/>
        </w:rPr>
        <w:t>90.32万元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伙食补助费18.11万元、绩效工资145万元、机关事业单位基本养老保险缴费279.21万元、职业年金5.7万元、职工基本医疗保险缴费148.94万元、其他社会保障缴费5.73万元、住房公积金204.8万元、其他工资福利支出260.82万元、生活补助1.74万元、助学金1545.68、其他对个人和家庭的补助4万元</w:t>
      </w:r>
      <w:r>
        <w:rPr>
          <w:rFonts w:ascii="Times New Roman" w:hAnsi="Times New Roman" w:eastAsia="仿宋_GB2312" w:cs="Times New Roman"/>
          <w:sz w:val="32"/>
          <w:szCs w:val="32"/>
          <w:highlight w:val="none"/>
        </w:rPr>
        <w:t>。</w:t>
      </w:r>
    </w:p>
    <w:p w14:paraId="10787EB1">
      <w:pPr>
        <w:pStyle w:val="15"/>
        <w:overflowPunct w:val="0"/>
        <w:autoSpaceDE/>
        <w:autoSpaceDN/>
        <w:spacing w:line="600" w:lineRule="exact"/>
        <w:ind w:firstLine="640" w:firstLineChars="200"/>
        <w:jc w:val="both"/>
        <w:rPr>
          <w:rFonts w:hint="default" w:ascii="Times New Roman" w:hAnsi="Times New Roman" w:eastAsia="仿宋_GB2312" w:cs="Times New Roman"/>
          <w:b/>
          <w:sz w:val="32"/>
          <w:szCs w:val="32"/>
          <w:highlight w:val="none"/>
          <w:lang w:val="en-US"/>
        </w:rPr>
      </w:pPr>
      <w:r>
        <w:rPr>
          <w:rFonts w:ascii="Times New Roman" w:hAnsi="Times New Roman" w:eastAsia="仿宋_GB2312" w:cs="Times New Roman"/>
          <w:b/>
          <w:bCs/>
          <w:sz w:val="32"/>
          <w:szCs w:val="32"/>
          <w:highlight w:val="none"/>
        </w:rPr>
        <w:t>公用经费</w:t>
      </w:r>
      <w:r>
        <w:rPr>
          <w:rFonts w:hint="eastAsia" w:ascii="Times New Roman" w:hAnsi="Times New Roman" w:eastAsia="仿宋_GB2312" w:cs="Times New Roman"/>
          <w:sz w:val="32"/>
          <w:szCs w:val="32"/>
          <w:highlight w:val="none"/>
          <w:lang w:val="en-US" w:eastAsia="zh-CN"/>
        </w:rPr>
        <w:t>934.54</w:t>
      </w:r>
      <w:r>
        <w:rPr>
          <w:rFonts w:ascii="Times New Roman" w:hAnsi="Times New Roman" w:eastAsia="仿宋_GB2312" w:cs="Times New Roman"/>
          <w:sz w:val="32"/>
          <w:szCs w:val="32"/>
          <w:highlight w:val="none"/>
        </w:rPr>
        <w:t>万元，占基本支出的</w:t>
      </w:r>
      <w:r>
        <w:rPr>
          <w:rFonts w:hint="eastAsia" w:ascii="Times New Roman" w:hAnsi="Times New Roman" w:eastAsia="仿宋_GB2312" w:cs="Times New Roman"/>
          <w:sz w:val="32"/>
          <w:szCs w:val="32"/>
          <w:highlight w:val="none"/>
          <w:lang w:val="en-US" w:eastAsia="zh-CN"/>
        </w:rPr>
        <w:t>17.37</w:t>
      </w:r>
      <w:r>
        <w:rPr>
          <w:rFonts w:ascii="Times New Roman" w:hAnsi="Times New Roman" w:eastAsia="仿宋_GB2312" w:cs="Times New Roman"/>
          <w:sz w:val="32"/>
          <w:szCs w:val="32"/>
          <w:highlight w:val="none"/>
        </w:rPr>
        <w:t>%，主要包括办公费</w:t>
      </w:r>
      <w:r>
        <w:rPr>
          <w:rFonts w:hint="eastAsia" w:ascii="Times New Roman" w:hAnsi="Times New Roman" w:eastAsia="仿宋_GB2312" w:cs="Times New Roman"/>
          <w:sz w:val="32"/>
          <w:szCs w:val="32"/>
          <w:highlight w:val="none"/>
          <w:lang w:val="en-US" w:eastAsia="zh-CN"/>
        </w:rPr>
        <w:t>47.57万元</w:t>
      </w:r>
      <w:r>
        <w:rPr>
          <w:rFonts w:ascii="Times New Roman" w:hAnsi="Times New Roman" w:eastAsia="仿宋_GB2312" w:cs="Times New Roman"/>
          <w:sz w:val="32"/>
          <w:szCs w:val="32"/>
          <w:highlight w:val="none"/>
        </w:rPr>
        <w:t>、印刷费</w:t>
      </w:r>
      <w:r>
        <w:rPr>
          <w:rFonts w:hint="eastAsia" w:ascii="Times New Roman" w:hAnsi="Times New Roman" w:eastAsia="仿宋_GB2312" w:cs="Times New Roman"/>
          <w:sz w:val="32"/>
          <w:szCs w:val="32"/>
          <w:highlight w:val="none"/>
          <w:lang w:val="en-US" w:eastAsia="zh-CN"/>
        </w:rPr>
        <w:t>41.01万元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咨询</w:t>
      </w:r>
      <w:r>
        <w:rPr>
          <w:rFonts w:hint="eastAsia" w:ascii="Times New Roman" w:hAnsi="Times New Roman" w:eastAsia="仿宋_GB2312" w:cs="Times New Roman"/>
          <w:sz w:val="32"/>
          <w:szCs w:val="32"/>
          <w:highlight w:val="none"/>
        </w:rPr>
        <w:t>费</w:t>
      </w:r>
      <w:r>
        <w:rPr>
          <w:rFonts w:hint="eastAsia" w:ascii="Times New Roman" w:hAnsi="Times New Roman" w:eastAsia="仿宋_GB2312" w:cs="Times New Roman"/>
          <w:sz w:val="32"/>
          <w:szCs w:val="32"/>
          <w:highlight w:val="none"/>
          <w:lang w:val="en-US" w:eastAsia="zh-CN"/>
        </w:rPr>
        <w:t>28.47万元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水费5.7万元、邮电费7.68万元、</w:t>
      </w:r>
      <w:r>
        <w:rPr>
          <w:rFonts w:hint="eastAsia" w:ascii="Times New Roman" w:hAnsi="Times New Roman" w:eastAsia="仿宋_GB2312" w:cs="Times New Roman"/>
          <w:sz w:val="32"/>
          <w:szCs w:val="32"/>
          <w:highlight w:val="none"/>
        </w:rPr>
        <w:t>差旅费</w:t>
      </w:r>
      <w:r>
        <w:rPr>
          <w:rFonts w:hint="eastAsia" w:ascii="Times New Roman" w:hAnsi="Times New Roman" w:eastAsia="仿宋_GB2312" w:cs="Times New Roman"/>
          <w:sz w:val="32"/>
          <w:szCs w:val="32"/>
          <w:highlight w:val="none"/>
          <w:lang w:val="en-US" w:eastAsia="zh-CN"/>
        </w:rPr>
        <w:t>128.32万元、维修（护）费96.74万元、租赁费26.02万元、培训费0.88万元、会议费0.15万元、专用材料费98.18万元、劳务费239.48万元、委托业务费2.15万元、工会经费80万元、公务用车运行维护费0.23万元、其他商品和服务支出99.46万元、其他交通费用17.35万元。</w:t>
      </w:r>
    </w:p>
    <w:p w14:paraId="2F8B2508">
      <w:pPr>
        <w:pStyle w:val="15"/>
        <w:overflowPunct w:val="0"/>
        <w:autoSpaceDE/>
        <w:autoSpaceDN/>
        <w:spacing w:line="600" w:lineRule="exact"/>
        <w:ind w:firstLine="640" w:firstLineChars="200"/>
        <w:jc w:val="both"/>
        <w:rPr>
          <w:rFonts w:ascii="Times New Roman" w:hAnsi="Times New Roman" w:eastAsia="仿宋_GB2312" w:cs="Times New Roman"/>
          <w:b/>
          <w:sz w:val="32"/>
          <w:szCs w:val="32"/>
          <w:highlight w:val="none"/>
        </w:rPr>
      </w:pPr>
      <w:r>
        <w:rPr>
          <w:rFonts w:ascii="Times New Roman" w:hAnsi="Times New Roman" w:cs="Times New Roman"/>
          <w:bCs/>
          <w:sz w:val="32"/>
          <w:szCs w:val="32"/>
          <w:highlight w:val="none"/>
        </w:rPr>
        <w:t>七、财政拨款“三公”经费支出决算情况说明</w:t>
      </w:r>
    </w:p>
    <w:p w14:paraId="1DBA5FE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（一）“三公”经费财政拨款支出决算总体情况说明</w:t>
      </w:r>
    </w:p>
    <w:p w14:paraId="4FC29E6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2024年度“三公”经费财政拨款支出预算为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由于预算数为</w:t>
      </w:r>
      <w:r>
        <w:rPr>
          <w:rFonts w:hint="eastAsia" w:ascii="Times New Roman" w:hAnsi="Times New Roman" w:eastAsia="仿宋_GB2312" w:cs="Times New Roman"/>
          <w:sz w:val="32"/>
          <w:szCs w:val="32"/>
          <w:highlight w:val="none"/>
          <w:lang w:val="en-US" w:eastAsia="zh-CN"/>
        </w:rPr>
        <w:t>0，无法计算百分比，</w:t>
      </w:r>
      <w:r>
        <w:rPr>
          <w:rFonts w:hint="eastAsia" w:ascii="Times New Roman" w:hAnsi="Times New Roman" w:eastAsia="仿宋_GB2312" w:cs="Times New Roman"/>
          <w:sz w:val="32"/>
          <w:szCs w:val="32"/>
          <w:highlight w:val="none"/>
        </w:rPr>
        <w:t>与上年相比没有增减。</w:t>
      </w:r>
      <w:r>
        <w:rPr>
          <w:rFonts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eastAsia="zh-CN"/>
        </w:rPr>
        <w:t>等于</w:t>
      </w:r>
      <w:r>
        <w:rPr>
          <w:rFonts w:ascii="Times New Roman" w:hAnsi="Times New Roman" w:eastAsia="仿宋_GB2312" w:cs="Times New Roman"/>
          <w:sz w:val="32"/>
          <w:szCs w:val="32"/>
          <w:highlight w:val="none"/>
        </w:rPr>
        <w:t>预算数</w:t>
      </w:r>
      <w:r>
        <w:rPr>
          <w:rFonts w:hint="eastAsia" w:ascii="Times New Roman" w:hAnsi="Times New Roman" w:eastAsia="仿宋_GB2312" w:cs="Times New Roman"/>
          <w:sz w:val="32"/>
          <w:szCs w:val="32"/>
          <w:highlight w:val="none"/>
          <w:lang w:eastAsia="zh-CN"/>
        </w:rPr>
        <w:t>。</w:t>
      </w:r>
    </w:p>
    <w:p w14:paraId="726671B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（二）“三公”经费财政拨款支出决算具体情况说明</w:t>
      </w:r>
    </w:p>
    <w:p w14:paraId="3524FA53">
      <w:pPr>
        <w:pStyle w:val="15"/>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highlight w:val="none"/>
        </w:rPr>
      </w:pP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因公出国（境）费支出预算为</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由于预算数为</w:t>
      </w:r>
      <w:r>
        <w:rPr>
          <w:rFonts w:hint="eastAsia" w:ascii="Times New Roman" w:hAnsi="Times New Roman" w:eastAsia="仿宋_GB2312" w:cs="Times New Roman"/>
          <w:sz w:val="32"/>
          <w:szCs w:val="32"/>
          <w:highlight w:val="none"/>
          <w:lang w:val="en-US" w:eastAsia="zh-CN"/>
        </w:rPr>
        <w:t>0，无法计算百分比</w:t>
      </w:r>
      <w:r>
        <w:rPr>
          <w:rFonts w:hint="eastAsia" w:ascii="Times New Roman" w:hAnsi="Times New Roman" w:eastAsia="仿宋_GB2312" w:cs="Times New Roman"/>
          <w:sz w:val="32"/>
          <w:szCs w:val="32"/>
          <w:highlight w:val="none"/>
        </w:rPr>
        <w:t>；与上年相比</w:t>
      </w:r>
      <w:r>
        <w:rPr>
          <w:rFonts w:hint="eastAsia" w:ascii="Times New Roman" w:hAnsi="Times New Roman" w:eastAsia="仿宋_GB2312" w:cs="Times New Roman"/>
          <w:sz w:val="32"/>
          <w:szCs w:val="32"/>
          <w:highlight w:val="none"/>
          <w:lang w:val="en-US" w:eastAsia="zh-CN"/>
        </w:rPr>
        <w:t>没有增减</w:t>
      </w:r>
      <w:r>
        <w:rPr>
          <w:rFonts w:hint="eastAsia" w:ascii="Times New Roman" w:hAnsi="Times New Roman" w:eastAsia="仿宋_GB2312" w:cs="Times New Roman"/>
          <w:sz w:val="32"/>
          <w:szCs w:val="32"/>
          <w:highlight w:val="none"/>
        </w:rPr>
        <w:t>。2024年度安排因公出国（境）团组</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个，累计</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人次,</w:t>
      </w:r>
    </w:p>
    <w:p w14:paraId="07FEF02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rPr>
        <w:t>公务用车购置费及运行维护费支出预算为</w:t>
      </w:r>
      <w:r>
        <w:rPr>
          <w:rFonts w:hint="eastAsia" w:ascii="Times New Roman" w:hAnsi="Times New Roman" w:eastAsia="仿宋_GB2312" w:cs="Times New Roman"/>
          <w:sz w:val="32"/>
          <w:szCs w:val="32"/>
          <w:highlight w:val="none"/>
          <w:lang w:val="en-US" w:eastAsia="zh-CN"/>
        </w:rPr>
        <w:t>2.8</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0.23</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完成预算的8.21%</w:t>
      </w:r>
      <w:r>
        <w:rPr>
          <w:rFonts w:hint="eastAsia" w:ascii="Times New Roman" w:hAnsi="Times New Roman" w:eastAsia="仿宋_GB2312" w:cs="Times New Roman"/>
          <w:sz w:val="32"/>
          <w:szCs w:val="32"/>
          <w:highlight w:val="none"/>
        </w:rPr>
        <w:t>；与上年相比</w:t>
      </w:r>
      <w:r>
        <w:rPr>
          <w:rFonts w:hint="eastAsia" w:ascii="Times New Roman" w:hAnsi="Times New Roman" w:eastAsia="仿宋_GB2312" w:cs="Times New Roman"/>
          <w:sz w:val="32"/>
          <w:szCs w:val="32"/>
          <w:highlight w:val="none"/>
          <w:lang w:val="en-US" w:eastAsia="zh-CN"/>
        </w:rPr>
        <w:t>减少2万元，减少的主要原因是厉行节约，减少公车运行维护费</w:t>
      </w:r>
      <w:r>
        <w:rPr>
          <w:rFonts w:hint="eastAsia" w:ascii="Times New Roman" w:hAnsi="Times New Roman" w:eastAsia="仿宋_GB2312" w:cs="Times New Roman"/>
          <w:sz w:val="32"/>
          <w:szCs w:val="32"/>
          <w:highlight w:val="none"/>
        </w:rPr>
        <w:t>。</w:t>
      </w:r>
    </w:p>
    <w:p w14:paraId="3E2D165A">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公务用车购置费支出预算为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由于预算数为</w:t>
      </w:r>
      <w:r>
        <w:rPr>
          <w:rFonts w:hint="eastAsia" w:ascii="Times New Roman" w:hAnsi="Times New Roman" w:eastAsia="仿宋_GB2312" w:cs="Times New Roman"/>
          <w:color w:val="auto"/>
          <w:sz w:val="32"/>
          <w:szCs w:val="32"/>
          <w:highlight w:val="none"/>
          <w:lang w:val="en-US" w:eastAsia="zh-CN"/>
        </w:rPr>
        <w:t>0，无法计算百分比</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与上年相比没有增减，决算数等于预算数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本单位</w:t>
      </w:r>
      <w:r>
        <w:rPr>
          <w:rFonts w:ascii="Times New Roman" w:hAnsi="Times New Roman" w:eastAsia="仿宋_GB2312" w:cs="Times New Roman"/>
          <w:color w:val="auto"/>
          <w:sz w:val="32"/>
          <w:szCs w:val="32"/>
          <w:highlight w:val="none"/>
        </w:rPr>
        <w:t>更新公务用车</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辆。</w:t>
      </w:r>
    </w:p>
    <w:p w14:paraId="6F9862C9">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highlight w:val="none"/>
        </w:rPr>
      </w:pPr>
      <w:r>
        <w:rPr>
          <w:rFonts w:ascii="Times New Roman" w:hAnsi="Times New Roman" w:eastAsia="仿宋_GB2312" w:cs="Times New Roman"/>
          <w:color w:val="auto"/>
          <w:sz w:val="32"/>
          <w:szCs w:val="32"/>
          <w:highlight w:val="none"/>
        </w:rPr>
        <w:t>公务用车运行维护费支出</w:t>
      </w:r>
      <w:r>
        <w:rPr>
          <w:rFonts w:hint="eastAsia" w:ascii="Times New Roman" w:hAnsi="Times New Roman" w:eastAsia="仿宋_GB2312" w:cs="Times New Roman"/>
          <w:sz w:val="32"/>
          <w:szCs w:val="32"/>
          <w:highlight w:val="none"/>
        </w:rPr>
        <w:t>预算为</w:t>
      </w:r>
      <w:r>
        <w:rPr>
          <w:rFonts w:hint="eastAsia" w:ascii="Times New Roman" w:hAnsi="Times New Roman" w:eastAsia="仿宋_GB2312" w:cs="Times New Roman"/>
          <w:sz w:val="32"/>
          <w:szCs w:val="32"/>
          <w:highlight w:val="none"/>
          <w:lang w:val="en-US" w:eastAsia="zh-CN"/>
        </w:rPr>
        <w:t>2.8</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0.23</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完成预算的8.21%</w:t>
      </w:r>
      <w:r>
        <w:rPr>
          <w:rFonts w:hint="eastAsia" w:ascii="Times New Roman" w:hAnsi="Times New Roman" w:eastAsia="仿宋_GB2312" w:cs="Times New Roman"/>
          <w:sz w:val="32"/>
          <w:szCs w:val="32"/>
          <w:highlight w:val="none"/>
        </w:rPr>
        <w:t>；与上年相比</w:t>
      </w:r>
      <w:r>
        <w:rPr>
          <w:rFonts w:hint="eastAsia" w:ascii="Times New Roman" w:hAnsi="Times New Roman" w:eastAsia="仿宋_GB2312" w:cs="Times New Roman"/>
          <w:sz w:val="32"/>
          <w:szCs w:val="32"/>
          <w:highlight w:val="none"/>
          <w:lang w:val="en-US" w:eastAsia="zh-CN"/>
        </w:rPr>
        <w:t>减少2万元，减少的主要原因是厉行节约，检查次数减少</w:t>
      </w:r>
      <w:r>
        <w:rPr>
          <w:rFonts w:ascii="Times New Roman" w:hAnsi="Times New Roman" w:eastAsia="仿宋_GB2312" w:cs="Times New Roman"/>
          <w:color w:val="auto"/>
          <w:sz w:val="32"/>
          <w:szCs w:val="32"/>
          <w:highlight w:val="none"/>
        </w:rPr>
        <w:t>。截止2024年1</w:t>
      </w:r>
      <w:r>
        <w:rPr>
          <w:rFonts w:ascii="Times New Roman" w:hAnsi="Times New Roman" w:eastAsia="仿宋_GB2312" w:cs="Times New Roman"/>
          <w:color w:val="auto"/>
          <w:sz w:val="32"/>
          <w:szCs w:val="32"/>
          <w:highlight w:val="none"/>
        </w:rPr>
        <w:t>2月31日，我单位开支财政拨款的公务用车保有量为</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辆。</w:t>
      </w:r>
    </w:p>
    <w:p w14:paraId="147D762F">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color w:val="auto"/>
          <w:sz w:val="32"/>
          <w:szCs w:val="32"/>
          <w:highlight w:val="none"/>
        </w:rPr>
        <w:t>3.公务接待费支出预算为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由于预算数为</w:t>
      </w:r>
      <w:r>
        <w:rPr>
          <w:rFonts w:hint="eastAsia" w:ascii="Times New Roman" w:hAnsi="Times New Roman" w:eastAsia="仿宋_GB2312" w:cs="Times New Roman"/>
          <w:color w:val="auto"/>
          <w:sz w:val="32"/>
          <w:szCs w:val="32"/>
          <w:highlight w:val="none"/>
          <w:lang w:val="en-US" w:eastAsia="zh-CN"/>
        </w:rPr>
        <w:t>0，无法计算百分比</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与上年相比减少0.13万元，决算数等于预算数</w:t>
      </w:r>
      <w:r>
        <w:rPr>
          <w:rFonts w:ascii="Times New Roman" w:hAnsi="Times New Roman" w:eastAsia="仿宋_GB2312" w:cs="Times New Roman"/>
          <w:color w:val="auto"/>
          <w:sz w:val="32"/>
          <w:szCs w:val="32"/>
          <w:highlight w:val="none"/>
        </w:rPr>
        <w:t>。2024年度共接待来访团组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个、来宾</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人次，主要是</w:t>
      </w:r>
      <w:r>
        <w:rPr>
          <w:rFonts w:hint="eastAsia" w:ascii="Times New Roman" w:hAnsi="Times New Roman" w:eastAsia="仿宋_GB2312" w:cs="Times New Roman"/>
          <w:color w:val="auto"/>
          <w:sz w:val="32"/>
          <w:szCs w:val="32"/>
          <w:highlight w:val="none"/>
          <w:lang w:eastAsia="zh-CN"/>
        </w:rPr>
        <w:t>没有</w:t>
      </w:r>
      <w:r>
        <w:rPr>
          <w:rFonts w:ascii="Times New Roman" w:hAnsi="Times New Roman" w:eastAsia="仿宋_GB2312" w:cs="Times New Roman"/>
          <w:color w:val="auto"/>
          <w:sz w:val="32"/>
          <w:szCs w:val="32"/>
          <w:highlight w:val="none"/>
        </w:rPr>
        <w:t>发生接待支出。</w:t>
      </w:r>
    </w:p>
    <w:p w14:paraId="60077204">
      <w:pPr>
        <w:pStyle w:val="15"/>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八、政府性基金预算收入支出决算情况</w:t>
      </w:r>
    </w:p>
    <w:p w14:paraId="68493A3D">
      <w:pPr>
        <w:pStyle w:val="15"/>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2024年度政府性基金预算财政拨款收入</w:t>
      </w:r>
      <w:r>
        <w:rPr>
          <w:rFonts w:hint="eastAsia" w:ascii="Times New Roman" w:hAnsi="Times New Roman" w:eastAsia="仿宋_GB2312" w:cs="Times New Roman"/>
          <w:color w:val="auto"/>
          <w:sz w:val="32"/>
          <w:szCs w:val="32"/>
          <w:highlight w:val="none"/>
        </w:rPr>
        <w:t>1197.43</w:t>
      </w:r>
      <w:r>
        <w:rPr>
          <w:rFonts w:ascii="Times New Roman" w:hAnsi="Times New Roman" w:eastAsia="仿宋_GB2312" w:cs="Times New Roman"/>
          <w:color w:val="auto"/>
          <w:sz w:val="32"/>
          <w:szCs w:val="32"/>
          <w:highlight w:val="none"/>
        </w:rPr>
        <w:t>万元；年初结转和结余</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万元；支出</w:t>
      </w:r>
      <w:r>
        <w:rPr>
          <w:rFonts w:hint="eastAsia" w:ascii="Times New Roman" w:hAnsi="Times New Roman" w:eastAsia="仿宋_GB2312" w:cs="Times New Roman"/>
          <w:color w:val="auto"/>
          <w:sz w:val="32"/>
          <w:szCs w:val="32"/>
          <w:highlight w:val="none"/>
        </w:rPr>
        <w:t>1197.43</w:t>
      </w:r>
      <w:r>
        <w:rPr>
          <w:rFonts w:ascii="Times New Roman" w:hAnsi="Times New Roman" w:eastAsia="仿宋_GB2312" w:cs="Times New Roman"/>
          <w:color w:val="auto"/>
          <w:sz w:val="32"/>
          <w:szCs w:val="32"/>
          <w:highlight w:val="none"/>
        </w:rPr>
        <w:t>万元，其中基本支出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万元，项目支出</w:t>
      </w:r>
      <w:r>
        <w:rPr>
          <w:rFonts w:hint="eastAsia" w:ascii="Times New Roman" w:hAnsi="Times New Roman" w:eastAsia="仿宋_GB2312" w:cs="Times New Roman"/>
          <w:color w:val="auto"/>
          <w:sz w:val="32"/>
          <w:szCs w:val="32"/>
          <w:highlight w:val="none"/>
        </w:rPr>
        <w:t>1197.43</w:t>
      </w:r>
      <w:r>
        <w:rPr>
          <w:rFonts w:ascii="Times New Roman" w:hAnsi="Times New Roman" w:eastAsia="仿宋_GB2312" w:cs="Times New Roman"/>
          <w:color w:val="auto"/>
          <w:sz w:val="32"/>
          <w:szCs w:val="32"/>
          <w:highlight w:val="none"/>
        </w:rPr>
        <w:t>万元；年末结转和结</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万元。具体情况如下：</w:t>
      </w:r>
    </w:p>
    <w:p w14:paraId="46F01BE1">
      <w:pPr>
        <w:pStyle w:val="15"/>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其他支出</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rPr>
        <w:t>其他政府性基金及对应专项债务收入安排的支出</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rPr>
        <w:t>其他地方自行试点项目收益专项债券收入安排的支出</w:t>
      </w:r>
      <w:r>
        <w:rPr>
          <w:rFonts w:ascii="Times New Roman" w:hAnsi="Times New Roman" w:eastAsia="仿宋_GB2312" w:cs="Times New Roman"/>
          <w:color w:val="auto"/>
          <w:sz w:val="32"/>
          <w:szCs w:val="32"/>
          <w:highlight w:val="none"/>
        </w:rPr>
        <w:t>（项）。</w:t>
      </w:r>
    </w:p>
    <w:p w14:paraId="45328288">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rPr>
        <w:t>1197.43</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由于预算数为0，无法计算百分比，</w:t>
      </w:r>
      <w:r>
        <w:rPr>
          <w:rFonts w:ascii="Times New Roman" w:hAnsi="Times New Roman" w:eastAsia="仿宋_GB2312" w:cs="Times New Roman"/>
          <w:color w:val="auto"/>
          <w:sz w:val="32"/>
          <w:szCs w:val="32"/>
          <w:highlight w:val="none"/>
        </w:rPr>
        <w:t>决算数大于年初预算数的主要原因是</w:t>
      </w:r>
      <w:r>
        <w:rPr>
          <w:rFonts w:hint="eastAsia" w:ascii="Times New Roman" w:hAnsi="Times New Roman" w:eastAsia="仿宋_GB2312" w:cs="Times New Roman"/>
          <w:color w:val="auto"/>
          <w:sz w:val="32"/>
          <w:szCs w:val="32"/>
          <w:highlight w:val="none"/>
          <w:lang w:val="en-US" w:eastAsia="zh-CN"/>
        </w:rPr>
        <w:t>年中进行调整预算。</w:t>
      </w:r>
    </w:p>
    <w:p w14:paraId="74BB2CEA">
      <w:pPr>
        <w:pStyle w:val="15"/>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九、关于机关运行经费支出说明</w:t>
      </w:r>
    </w:p>
    <w:p w14:paraId="6D82D5FA">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w:t>
      </w:r>
      <w:r>
        <w:rPr>
          <w:rFonts w:hint="eastAsia" w:ascii="Times New Roman" w:hAnsi="Times New Roman" w:eastAsia="仿宋_GB2312" w:cs="Times New Roman"/>
          <w:sz w:val="32"/>
          <w:szCs w:val="32"/>
          <w:highlight w:val="none"/>
          <w:lang w:val="en-US" w:eastAsia="zh-CN"/>
        </w:rPr>
        <w:t>单位</w:t>
      </w:r>
      <w:r>
        <w:rPr>
          <w:rFonts w:ascii="Times New Roman" w:hAnsi="Times New Roman" w:eastAsia="仿宋_GB2312" w:cs="Times New Roman"/>
          <w:sz w:val="32"/>
          <w:szCs w:val="32"/>
          <w:highlight w:val="none"/>
        </w:rPr>
        <w:t>2024年度机关运行经费支出</w:t>
      </w:r>
      <w:r>
        <w:rPr>
          <w:rFonts w:hint="eastAsia" w:ascii="Times New Roman" w:hAnsi="Times New Roman" w:eastAsia="仿宋_GB2312" w:cs="Times New Roman"/>
          <w:sz w:val="32"/>
          <w:szCs w:val="32"/>
          <w:highlight w:val="none"/>
          <w:lang w:val="en-US" w:eastAsia="zh-CN"/>
        </w:rPr>
        <w:t>934.54</w:t>
      </w:r>
      <w:r>
        <w:rPr>
          <w:rFonts w:ascii="Times New Roman" w:hAnsi="Times New Roman" w:eastAsia="仿宋_GB2312" w:cs="Times New Roman"/>
          <w:sz w:val="32"/>
          <w:szCs w:val="32"/>
          <w:highlight w:val="none"/>
        </w:rPr>
        <w:t>万元，比上年决算数减少</w:t>
      </w:r>
      <w:r>
        <w:rPr>
          <w:rFonts w:hint="eastAsia" w:ascii="Times New Roman" w:hAnsi="Times New Roman" w:eastAsia="仿宋_GB2312" w:cs="Times New Roman"/>
          <w:sz w:val="32"/>
          <w:szCs w:val="32"/>
          <w:highlight w:val="none"/>
          <w:lang w:val="en-US" w:eastAsia="zh-CN"/>
        </w:rPr>
        <w:t>108.42</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lang w:val="en-US" w:eastAsia="zh-CN"/>
        </w:rPr>
        <w:t>10.39</w:t>
      </w:r>
      <w:r>
        <w:rPr>
          <w:rFonts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我校本年度劳务费、差旅费等减少。</w:t>
      </w:r>
    </w:p>
    <w:p w14:paraId="1DD13E32">
      <w:pPr>
        <w:pStyle w:val="15"/>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十、一般性支出情况说明</w:t>
      </w:r>
    </w:p>
    <w:p w14:paraId="786255FF">
      <w:pPr>
        <w:pStyle w:val="15"/>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2024年本部门开支会议费</w:t>
      </w:r>
      <w:r>
        <w:rPr>
          <w:rFonts w:hint="eastAsia" w:ascii="Times New Roman" w:hAnsi="Times New Roman" w:eastAsia="仿宋_GB2312" w:cs="Times New Roman"/>
          <w:color w:val="auto"/>
          <w:sz w:val="32"/>
          <w:szCs w:val="32"/>
          <w:highlight w:val="none"/>
          <w:lang w:val="en-US" w:eastAsia="zh-CN"/>
        </w:rPr>
        <w:t>0.15</w:t>
      </w:r>
      <w:r>
        <w:rPr>
          <w:rFonts w:ascii="Times New Roman" w:hAnsi="Times New Roman" w:eastAsia="仿宋_GB2312" w:cs="Times New Roman"/>
          <w:color w:val="auto"/>
          <w:sz w:val="32"/>
          <w:szCs w:val="32"/>
          <w:highlight w:val="none"/>
        </w:rPr>
        <w:t>万元，用于召开</w:t>
      </w:r>
      <w:r>
        <w:rPr>
          <w:rFonts w:hint="eastAsia" w:ascii="Times New Roman" w:hAnsi="Times New Roman" w:eastAsia="仿宋_GB2312" w:cs="Times New Roman"/>
          <w:color w:val="auto"/>
          <w:sz w:val="32"/>
          <w:szCs w:val="32"/>
          <w:highlight w:val="none"/>
          <w:lang w:val="en-US" w:eastAsia="zh-CN"/>
        </w:rPr>
        <w:t>3次</w:t>
      </w:r>
      <w:r>
        <w:rPr>
          <w:rFonts w:ascii="Times New Roman" w:hAnsi="Times New Roman" w:eastAsia="仿宋_GB2312" w:cs="Times New Roman"/>
          <w:color w:val="auto"/>
          <w:sz w:val="32"/>
          <w:szCs w:val="32"/>
          <w:highlight w:val="none"/>
        </w:rPr>
        <w:t>会议，人数</w:t>
      </w:r>
      <w:r>
        <w:rPr>
          <w:rFonts w:hint="eastAsia" w:ascii="Times New Roman" w:hAnsi="Times New Roman" w:eastAsia="仿宋_GB2312" w:cs="Times New Roman"/>
          <w:color w:val="auto"/>
          <w:sz w:val="32"/>
          <w:szCs w:val="32"/>
          <w:highlight w:val="none"/>
          <w:lang w:val="en-US" w:eastAsia="zh-CN"/>
        </w:rPr>
        <w:t>33</w:t>
      </w:r>
      <w:r>
        <w:rPr>
          <w:rFonts w:ascii="Times New Roman" w:hAnsi="Times New Roman" w:eastAsia="仿宋_GB2312" w:cs="Times New Roman"/>
          <w:color w:val="auto"/>
          <w:sz w:val="32"/>
          <w:szCs w:val="32"/>
          <w:highlight w:val="none"/>
        </w:rPr>
        <w:t>人，内容为</w:t>
      </w:r>
      <w:r>
        <w:rPr>
          <w:rFonts w:hint="eastAsia" w:ascii="Times New Roman" w:hAnsi="Times New Roman" w:eastAsia="仿宋_GB2312" w:cs="Times New Roman"/>
          <w:color w:val="auto"/>
          <w:sz w:val="32"/>
          <w:szCs w:val="32"/>
          <w:highlight w:val="none"/>
          <w:lang w:val="en-US" w:eastAsia="zh-CN"/>
        </w:rPr>
        <w:t>学生安全、防溺水工作会议等</w:t>
      </w:r>
      <w:r>
        <w:rPr>
          <w:rFonts w:ascii="Times New Roman" w:hAnsi="Times New Roman" w:eastAsia="仿宋_GB2312" w:cs="Times New Roman"/>
          <w:color w:val="auto"/>
          <w:sz w:val="32"/>
          <w:szCs w:val="32"/>
          <w:highlight w:val="none"/>
        </w:rPr>
        <w:t>；</w:t>
      </w:r>
    </w:p>
    <w:p w14:paraId="0D109F4A">
      <w:pPr>
        <w:pStyle w:val="15"/>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开支培训费</w:t>
      </w:r>
      <w:r>
        <w:rPr>
          <w:rFonts w:hint="eastAsia" w:ascii="Times New Roman" w:hAnsi="Times New Roman" w:eastAsia="仿宋_GB2312" w:cs="Times New Roman"/>
          <w:color w:val="auto"/>
          <w:sz w:val="32"/>
          <w:szCs w:val="32"/>
          <w:highlight w:val="none"/>
          <w:lang w:val="en-US" w:eastAsia="zh-CN"/>
        </w:rPr>
        <w:t>0.88</w:t>
      </w:r>
      <w:r>
        <w:rPr>
          <w:rFonts w:ascii="Times New Roman" w:hAnsi="Times New Roman" w:eastAsia="仿宋_GB2312" w:cs="Times New Roman"/>
          <w:color w:val="auto"/>
          <w:sz w:val="32"/>
          <w:szCs w:val="32"/>
          <w:highlight w:val="none"/>
        </w:rPr>
        <w:t>万元，用于开展</w:t>
      </w:r>
      <w:r>
        <w:rPr>
          <w:rFonts w:hint="eastAsia" w:ascii="Times New Roman" w:hAnsi="Times New Roman" w:eastAsia="仿宋_GB2312" w:cs="Times New Roman"/>
          <w:color w:val="auto"/>
          <w:sz w:val="32"/>
          <w:szCs w:val="32"/>
          <w:highlight w:val="none"/>
          <w:lang w:val="en-US" w:eastAsia="zh-CN"/>
        </w:rPr>
        <w:t>4次</w:t>
      </w:r>
      <w:r>
        <w:rPr>
          <w:rFonts w:ascii="Times New Roman" w:hAnsi="Times New Roman" w:eastAsia="仿宋_GB2312" w:cs="Times New Roman"/>
          <w:color w:val="auto"/>
          <w:sz w:val="32"/>
          <w:szCs w:val="32"/>
          <w:highlight w:val="none"/>
        </w:rPr>
        <w:t>培训，人数</w:t>
      </w:r>
      <w:r>
        <w:rPr>
          <w:rFonts w:hint="eastAsia" w:ascii="Times New Roman" w:hAnsi="Times New Roman" w:eastAsia="仿宋_GB2312" w:cs="Times New Roman"/>
          <w:color w:val="auto"/>
          <w:sz w:val="32"/>
          <w:szCs w:val="32"/>
          <w:highlight w:val="none"/>
          <w:lang w:val="en-US" w:eastAsia="zh-CN"/>
        </w:rPr>
        <w:t>150</w:t>
      </w:r>
      <w:r>
        <w:rPr>
          <w:rFonts w:ascii="Times New Roman" w:hAnsi="Times New Roman" w:eastAsia="仿宋_GB2312" w:cs="Times New Roman"/>
          <w:color w:val="auto"/>
          <w:sz w:val="32"/>
          <w:szCs w:val="32"/>
          <w:highlight w:val="none"/>
        </w:rPr>
        <w:t>人，内容为</w:t>
      </w:r>
      <w:r>
        <w:rPr>
          <w:rFonts w:ascii="Times New Roman" w:hAnsi="Times New Roman" w:eastAsia="仿宋_GB2312" w:cs="Times New Roman"/>
          <w:sz w:val="32"/>
          <w:szCs w:val="32"/>
          <w:highlight w:val="none"/>
        </w:rPr>
        <w:t>开展</w:t>
      </w:r>
      <w:r>
        <w:rPr>
          <w:rFonts w:hint="eastAsia" w:ascii="Times New Roman" w:hAnsi="Times New Roman" w:eastAsia="仿宋_GB2312" w:cs="Times New Roman"/>
          <w:sz w:val="32"/>
          <w:szCs w:val="32"/>
          <w:highlight w:val="none"/>
          <w:lang w:val="en-US" w:eastAsia="zh-CN"/>
        </w:rPr>
        <w:t>教师业务能力</w:t>
      </w:r>
      <w:r>
        <w:rPr>
          <w:rFonts w:ascii="Times New Roman" w:hAnsi="Times New Roman" w:eastAsia="仿宋_GB2312" w:cs="Times New Roman"/>
          <w:sz w:val="32"/>
          <w:szCs w:val="32"/>
          <w:highlight w:val="none"/>
        </w:rPr>
        <w:t>培训</w:t>
      </w:r>
      <w:r>
        <w:rPr>
          <w:rFonts w:ascii="Times New Roman" w:hAnsi="Times New Roman" w:eastAsia="仿宋_GB2312" w:cs="Times New Roman"/>
          <w:color w:val="auto"/>
          <w:sz w:val="32"/>
          <w:szCs w:val="32"/>
          <w:highlight w:val="none"/>
        </w:rPr>
        <w:t>；</w:t>
      </w:r>
    </w:p>
    <w:p w14:paraId="535B9B28">
      <w:pPr>
        <w:pStyle w:val="15"/>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举办</w:t>
      </w:r>
      <w:r>
        <w:rPr>
          <w:rFonts w:hint="eastAsia" w:ascii="Times New Roman" w:hAnsi="Times New Roman" w:eastAsia="仿宋_GB2312" w:cs="Times New Roman"/>
          <w:color w:val="auto"/>
          <w:sz w:val="32"/>
          <w:szCs w:val="32"/>
          <w:highlight w:val="none"/>
          <w:lang w:val="en-US" w:eastAsia="zh-CN"/>
        </w:rPr>
        <w:t>0次</w:t>
      </w:r>
      <w:r>
        <w:rPr>
          <w:rFonts w:ascii="Times New Roman" w:hAnsi="Times New Roman" w:eastAsia="仿宋_GB2312" w:cs="Times New Roman"/>
          <w:color w:val="auto"/>
          <w:sz w:val="32"/>
          <w:szCs w:val="32"/>
          <w:highlight w:val="none"/>
        </w:rPr>
        <w:t>节庆、晚会、论坛、赛事活动，开支</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万元，主要是</w:t>
      </w:r>
      <w:r>
        <w:rPr>
          <w:rFonts w:hint="eastAsia" w:ascii="Times New Roman" w:hAnsi="Times New Roman" w:eastAsia="仿宋_GB2312" w:cs="Times New Roman"/>
          <w:color w:val="auto"/>
          <w:sz w:val="32"/>
          <w:szCs w:val="32"/>
          <w:highlight w:val="none"/>
          <w:lang w:val="en-US" w:eastAsia="zh-CN"/>
        </w:rPr>
        <w:t>无支出</w:t>
      </w:r>
      <w:r>
        <w:rPr>
          <w:rFonts w:ascii="Times New Roman" w:hAnsi="Times New Roman" w:eastAsia="仿宋_GB2312" w:cs="Times New Roman"/>
          <w:color w:val="auto"/>
          <w:sz w:val="32"/>
          <w:szCs w:val="32"/>
          <w:highlight w:val="none"/>
        </w:rPr>
        <w:t>。</w:t>
      </w:r>
    </w:p>
    <w:p w14:paraId="1D596C6D">
      <w:pPr>
        <w:pStyle w:val="15"/>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十一、关于政府采购支出说明</w:t>
      </w:r>
    </w:p>
    <w:p w14:paraId="69188933">
      <w:pPr>
        <w:pStyle w:val="15"/>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本部门2024年度政府采购支出总额</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万元，其中：政府采购货物支出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 xml:space="preserve"> 万元、政府采购工程支出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万元、政府采购服务支出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万元。授予中小企业合同金额</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万元，占政府采购支出总额的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%，其中：授予小微企业合同金额</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万元，占授予中小企业合同金额的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%。货物采购授予中小企业合同金额占货物支出金额的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%，工程采购授予中小企业合同金额占工程支出金额的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%，服务采购授予中小企业合同金额占服务支出金额的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w:t>
      </w:r>
    </w:p>
    <w:p w14:paraId="76A707C7">
      <w:pPr>
        <w:pStyle w:val="15"/>
        <w:overflowPunct w:val="0"/>
        <w:autoSpaceDE/>
        <w:autoSpaceDN/>
        <w:spacing w:line="600" w:lineRule="exact"/>
        <w:ind w:firstLine="640" w:firstLineChars="200"/>
        <w:jc w:val="both"/>
        <w:rPr>
          <w:rFonts w:ascii="Times New Roman" w:hAnsi="Times New Roman" w:cs="Times New Roman"/>
          <w:bCs/>
          <w:color w:val="auto"/>
          <w:sz w:val="32"/>
          <w:szCs w:val="32"/>
          <w:highlight w:val="none"/>
        </w:rPr>
      </w:pPr>
      <w:r>
        <w:rPr>
          <w:rFonts w:ascii="Times New Roman" w:hAnsi="Times New Roman" w:cs="Times New Roman"/>
          <w:bCs/>
          <w:color w:val="auto"/>
          <w:sz w:val="32"/>
          <w:szCs w:val="32"/>
          <w:highlight w:val="none"/>
        </w:rPr>
        <w:t>十二、关于国有资产占用情况说明</w:t>
      </w:r>
    </w:p>
    <w:p w14:paraId="2113E665">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截至2024年12月31日，</w:t>
      </w:r>
      <w:r>
        <w:rPr>
          <w:rFonts w:hint="eastAsia" w:ascii="Times New Roman" w:hAnsi="Times New Roman" w:eastAsia="仿宋_GB2312" w:cs="Times New Roman"/>
          <w:color w:val="auto"/>
          <w:sz w:val="32"/>
          <w:szCs w:val="32"/>
          <w:highlight w:val="none"/>
          <w:lang w:val="en-US" w:eastAsia="zh-CN"/>
        </w:rPr>
        <w:t>我单位</w:t>
      </w:r>
      <w:r>
        <w:rPr>
          <w:rFonts w:hint="eastAsia" w:ascii="Times New Roman" w:hAnsi="Times New Roman" w:eastAsia="仿宋_GB2312" w:cs="Times New Roman"/>
          <w:color w:val="auto"/>
          <w:sz w:val="32"/>
          <w:szCs w:val="32"/>
          <w:highlight w:val="none"/>
        </w:rPr>
        <w:t>共有车辆</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辆，其中，副部（省）级及以上领导用车</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辆、主要负责人用车</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辆、机要通信用车</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辆、应急保障用车</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辆、执法执勤用车</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辆、特种专业技术用车</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辆、离退休干部服务用车</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辆、其他用车</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辆；单位价值100万元以上设备（不含车辆）</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台（套）。</w:t>
      </w:r>
    </w:p>
    <w:p w14:paraId="1F08AFD4">
      <w:pPr>
        <w:pStyle w:val="15"/>
        <w:overflowPunct w:val="0"/>
        <w:autoSpaceDE/>
        <w:autoSpaceDN/>
        <w:spacing w:line="600" w:lineRule="exact"/>
        <w:ind w:firstLine="640" w:firstLineChars="200"/>
        <w:jc w:val="both"/>
        <w:rPr>
          <w:rFonts w:ascii="Times New Roman" w:hAnsi="Times New Roman" w:cs="Times New Roman"/>
          <w:bCs/>
          <w:color w:val="auto"/>
          <w:sz w:val="32"/>
          <w:szCs w:val="32"/>
          <w:highlight w:val="none"/>
        </w:rPr>
      </w:pPr>
      <w:r>
        <w:rPr>
          <w:rFonts w:ascii="Times New Roman" w:hAnsi="Times New Roman" w:cs="Times New Roman"/>
          <w:bCs/>
          <w:color w:val="auto"/>
          <w:sz w:val="32"/>
          <w:szCs w:val="32"/>
          <w:highlight w:val="none"/>
        </w:rPr>
        <w:t>十三、关于</w:t>
      </w:r>
      <w:r>
        <w:rPr>
          <w:rFonts w:ascii="Times New Roman" w:hAnsi="Times New Roman" w:eastAsia="仿宋_GB2312" w:cs="Times New Roman"/>
          <w:color w:val="auto"/>
          <w:sz w:val="32"/>
          <w:szCs w:val="32"/>
          <w:highlight w:val="none"/>
        </w:rPr>
        <w:t>2024</w:t>
      </w:r>
      <w:r>
        <w:rPr>
          <w:rFonts w:ascii="Times New Roman" w:hAnsi="Times New Roman" w:cs="Times New Roman"/>
          <w:bCs/>
          <w:color w:val="auto"/>
          <w:sz w:val="32"/>
          <w:szCs w:val="32"/>
          <w:highlight w:val="none"/>
        </w:rPr>
        <w:t>年度预算绩效情况的说明</w:t>
      </w:r>
    </w:p>
    <w:p w14:paraId="6E655177">
      <w:pPr>
        <w:overflowPunct w:val="0"/>
        <w:spacing w:line="600" w:lineRule="exact"/>
        <w:ind w:firstLine="640" w:firstLineChars="200"/>
        <w:rPr>
          <w:rFonts w:ascii="Times New Roman" w:hAnsi="Times New Roman" w:eastAsia="楷体_GB2312" w:cs="Times New Roman"/>
          <w:b/>
          <w:bCs/>
          <w:sz w:val="32"/>
          <w:szCs w:val="32"/>
          <w:highlight w:val="none"/>
        </w:rPr>
      </w:pPr>
      <w:r>
        <w:rPr>
          <w:rFonts w:ascii="Times New Roman" w:hAnsi="Times New Roman" w:eastAsia="楷体_GB2312" w:cs="Times New Roman"/>
          <w:b/>
          <w:bCs/>
          <w:sz w:val="32"/>
          <w:szCs w:val="32"/>
          <w:highlight w:val="none"/>
        </w:rPr>
        <w:t>（一）绩效评价工作开展情况。</w:t>
      </w:r>
    </w:p>
    <w:p w14:paraId="2B3A93E2">
      <w:pPr>
        <w:overflowPunct w:val="0"/>
        <w:spacing w:line="600" w:lineRule="exact"/>
        <w:ind w:firstLine="640" w:firstLineChars="200"/>
        <w:rPr>
          <w:rFonts w:ascii="Times New Roman" w:hAnsi="Times New Roman" w:eastAsia="楷体" w:cs="Times New Roman"/>
          <w:b/>
          <w:bCs/>
          <w:sz w:val="32"/>
          <w:szCs w:val="32"/>
          <w:highlight w:val="none"/>
        </w:rPr>
      </w:pPr>
      <w:r>
        <w:rPr>
          <w:rFonts w:ascii="Times New Roman" w:hAnsi="Times New Roman" w:eastAsia="仿宋_GB2312" w:cs="Times New Roman"/>
          <w:kern w:val="0"/>
          <w:sz w:val="32"/>
          <w:szCs w:val="32"/>
          <w:highlight w:val="none"/>
        </w:rPr>
        <w:t>组织对2024年度本单位整体支出开展绩效自评，涉及项目</w:t>
      </w:r>
      <w:r>
        <w:rPr>
          <w:rFonts w:hint="eastAsia" w:ascii="Times New Roman" w:hAnsi="Times New Roman" w:eastAsia="仿宋_GB2312" w:cs="Times New Roman"/>
          <w:kern w:val="0"/>
          <w:sz w:val="32"/>
          <w:szCs w:val="32"/>
          <w:highlight w:val="none"/>
          <w:lang w:val="en-US" w:eastAsia="zh-CN"/>
        </w:rPr>
        <w:t>5</w:t>
      </w:r>
      <w:r>
        <w:rPr>
          <w:rFonts w:ascii="Times New Roman" w:hAnsi="Times New Roman" w:eastAsia="仿宋_GB2312" w:cs="Times New Roman"/>
          <w:kern w:val="0"/>
          <w:sz w:val="32"/>
          <w:szCs w:val="32"/>
          <w:highlight w:val="none"/>
        </w:rPr>
        <w:t>个，共涉及资金</w:t>
      </w:r>
      <w:r>
        <w:rPr>
          <w:rFonts w:hint="eastAsia" w:ascii="Times New Roman" w:hAnsi="Times New Roman" w:eastAsia="仿宋_GB2312" w:cs="Times New Roman"/>
          <w:kern w:val="0"/>
          <w:sz w:val="32"/>
          <w:szCs w:val="32"/>
          <w:highlight w:val="none"/>
          <w:lang w:val="en-US" w:eastAsia="zh-CN"/>
        </w:rPr>
        <w:t>5301</w:t>
      </w:r>
      <w:r>
        <w:rPr>
          <w:rFonts w:ascii="Times New Roman" w:hAnsi="Times New Roman" w:eastAsia="仿宋_GB2312" w:cs="Times New Roman"/>
          <w:kern w:val="0"/>
          <w:sz w:val="32"/>
          <w:szCs w:val="32"/>
          <w:highlight w:val="none"/>
        </w:rPr>
        <w:t>万元。其中，一般公共预算项目</w:t>
      </w:r>
      <w:r>
        <w:rPr>
          <w:rFonts w:hint="eastAsia" w:ascii="Times New Roman" w:hAnsi="Times New Roman" w:eastAsia="仿宋_GB2312" w:cs="Times New Roman"/>
          <w:kern w:val="0"/>
          <w:sz w:val="32"/>
          <w:szCs w:val="32"/>
          <w:highlight w:val="none"/>
          <w:lang w:val="en-US" w:eastAsia="zh-CN"/>
        </w:rPr>
        <w:t>5</w:t>
      </w:r>
      <w:r>
        <w:rPr>
          <w:rFonts w:ascii="Times New Roman" w:hAnsi="Times New Roman" w:eastAsia="仿宋_GB2312" w:cs="Times New Roman"/>
          <w:kern w:val="0"/>
          <w:sz w:val="32"/>
          <w:szCs w:val="32"/>
          <w:highlight w:val="none"/>
        </w:rPr>
        <w:t xml:space="preserve"> 个</w:t>
      </w:r>
      <w:r>
        <w:rPr>
          <w:rFonts w:hint="eastAsia" w:ascii="Times New Roman" w:hAnsi="Times New Roman" w:eastAsia="仿宋_GB2312" w:cs="Times New Roman"/>
          <w:kern w:val="0"/>
          <w:sz w:val="32"/>
          <w:szCs w:val="32"/>
          <w:highlight w:val="none"/>
          <w:lang w:val="en-US" w:eastAsia="zh-CN"/>
        </w:rPr>
        <w:t>5301</w:t>
      </w:r>
      <w:r>
        <w:rPr>
          <w:rFonts w:ascii="Times New Roman" w:hAnsi="Times New Roman" w:eastAsia="仿宋_GB2312" w:cs="Times New Roman"/>
          <w:kern w:val="0"/>
          <w:sz w:val="32"/>
          <w:szCs w:val="32"/>
          <w:highlight w:val="none"/>
        </w:rPr>
        <w:t>万元，占</w:t>
      </w:r>
      <w:r>
        <w:rPr>
          <w:rFonts w:ascii="Times New Roman" w:hAnsi="Times New Roman" w:eastAsia="仿宋_GB2312" w:cs="Times New Roman"/>
          <w:kern w:val="0"/>
          <w:sz w:val="32"/>
          <w:szCs w:val="32"/>
          <w:highlight w:val="none"/>
        </w:rPr>
        <w:t>一般公共预算支出总额的</w:t>
      </w:r>
      <w:r>
        <w:rPr>
          <w:rFonts w:hint="eastAsia" w:ascii="Times New Roman" w:hAnsi="Times New Roman" w:eastAsia="仿宋_GB2312" w:cs="Times New Roman"/>
          <w:kern w:val="0"/>
          <w:sz w:val="32"/>
          <w:szCs w:val="32"/>
          <w:highlight w:val="none"/>
          <w:lang w:val="en-US" w:eastAsia="zh-CN"/>
        </w:rPr>
        <w:t>65.36</w:t>
      </w:r>
      <w:r>
        <w:rPr>
          <w:rFonts w:ascii="Times New Roman" w:hAnsi="Times New Roman" w:eastAsia="仿宋_GB2312" w:cs="Times New Roman"/>
          <w:kern w:val="0"/>
          <w:sz w:val="32"/>
          <w:szCs w:val="32"/>
          <w:highlight w:val="none"/>
        </w:rPr>
        <w:t>%；政府性基金预算项目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万元，占政府性基金预算支出总额的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%；国有资本经营预算项目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万元，占国有资本经营预算支出总额的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0C7D6188">
      <w:pPr>
        <w:overflowPunct w:val="0"/>
        <w:spacing w:line="600" w:lineRule="exact"/>
        <w:ind w:firstLine="640" w:firstLineChars="200"/>
        <w:rPr>
          <w:rFonts w:ascii="Times New Roman" w:hAnsi="Times New Roman" w:eastAsia="楷体_GB2312" w:cs="Times New Roman"/>
          <w:b/>
          <w:bCs/>
          <w:sz w:val="32"/>
          <w:szCs w:val="32"/>
          <w:highlight w:val="none"/>
        </w:rPr>
      </w:pPr>
      <w:r>
        <w:rPr>
          <w:rFonts w:ascii="Times New Roman" w:hAnsi="Times New Roman" w:eastAsia="楷体_GB2312" w:cs="Times New Roman"/>
          <w:b/>
          <w:bCs/>
          <w:sz w:val="32"/>
          <w:szCs w:val="32"/>
          <w:highlight w:val="none"/>
        </w:rPr>
        <w:t>（二）绩效评价结果。</w:t>
      </w:r>
    </w:p>
    <w:p w14:paraId="0312DBC1">
      <w:pPr>
        <w:overflowPunct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rPr>
        <w:t>2024年度本单位整体支出</w:t>
      </w:r>
      <w:r>
        <w:rPr>
          <w:rFonts w:ascii="Times New Roman" w:hAnsi="Times New Roman" w:eastAsia="仿宋_GB2312" w:cs="Times New Roman"/>
          <w:sz w:val="32"/>
          <w:szCs w:val="32"/>
          <w:highlight w:val="none"/>
        </w:rPr>
        <w:t>全年预算数</w:t>
      </w:r>
      <w:r>
        <w:rPr>
          <w:rFonts w:hint="eastAsia" w:ascii="Times New Roman" w:hAnsi="Times New Roman" w:eastAsia="仿宋_GB2312" w:cs="Times New Roman"/>
          <w:sz w:val="32"/>
          <w:szCs w:val="32"/>
          <w:highlight w:val="none"/>
          <w:lang w:val="en-US" w:eastAsia="zh-CN"/>
        </w:rPr>
        <w:t>10566.39</w:t>
      </w:r>
      <w:r>
        <w:rPr>
          <w:rFonts w:ascii="Times New Roman" w:hAnsi="Times New Roman" w:eastAsia="仿宋_GB2312" w:cs="Times New Roman"/>
          <w:sz w:val="32"/>
          <w:szCs w:val="32"/>
          <w:highlight w:val="none"/>
        </w:rPr>
        <w:t>万元，执行数</w:t>
      </w:r>
      <w:r>
        <w:rPr>
          <w:rFonts w:hint="eastAsia" w:ascii="Times New Roman" w:hAnsi="Times New Roman" w:eastAsia="仿宋_GB2312" w:cs="Times New Roman"/>
          <w:sz w:val="32"/>
          <w:szCs w:val="32"/>
          <w:highlight w:val="none"/>
          <w:lang w:val="en-US" w:eastAsia="zh-CN"/>
        </w:rPr>
        <w:t>10566.39</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w:t>
      </w:r>
      <w:r>
        <w:rPr>
          <w:rFonts w:ascii="Times New Roman" w:hAnsi="Times New Roman" w:eastAsia="仿宋_GB2312" w:cs="Times New Roman"/>
          <w:kern w:val="0"/>
          <w:sz w:val="32"/>
          <w:szCs w:val="32"/>
          <w:highlight w:val="none"/>
        </w:rPr>
        <w:t>，绩效自评得分</w:t>
      </w:r>
      <w:r>
        <w:rPr>
          <w:rFonts w:hint="eastAsia" w:ascii="Times New Roman" w:hAnsi="Times New Roman" w:eastAsia="仿宋_GB2312" w:cs="Times New Roman"/>
          <w:sz w:val="32"/>
          <w:szCs w:val="32"/>
          <w:highlight w:val="none"/>
          <w:lang w:val="en-US" w:eastAsia="zh-CN"/>
        </w:rPr>
        <w:t>93.28</w:t>
      </w:r>
      <w:r>
        <w:rPr>
          <w:rFonts w:ascii="Times New Roman" w:hAnsi="Times New Roman" w:eastAsia="仿宋_GB2312" w:cs="Times New Roman"/>
          <w:sz w:val="32"/>
          <w:szCs w:val="32"/>
          <w:highlight w:val="none"/>
        </w:rPr>
        <w:t>分</w:t>
      </w:r>
      <w:r>
        <w:rPr>
          <w:rFonts w:ascii="Times New Roman" w:hAnsi="Times New Roman" w:eastAsia="仿宋_GB2312" w:cs="Times New Roman"/>
          <w:kern w:val="0"/>
          <w:sz w:val="32"/>
          <w:szCs w:val="32"/>
          <w:highlight w:val="none"/>
        </w:rPr>
        <w:t>，评价等级为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优秀</w:t>
      </w:r>
      <w:r>
        <w:rPr>
          <w:rFonts w:ascii="Times New Roman" w:hAnsi="Times New Roman" w:eastAsia="仿宋_GB2312" w:cs="Times New Roman"/>
          <w:sz w:val="32"/>
          <w:szCs w:val="32"/>
          <w:highlight w:val="none"/>
        </w:rPr>
        <w:t>”。</w:t>
      </w:r>
    </w:p>
    <w:p w14:paraId="1F172814">
      <w:pPr>
        <w:overflowPunct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绩效目标完成情况：</w:t>
      </w:r>
      <w:r>
        <w:rPr>
          <w:rFonts w:hint="eastAsia" w:ascii="Times New Roman" w:hAnsi="Times New Roman" w:eastAsia="仿宋_GB2312" w:cs="Times New Roman"/>
          <w:sz w:val="32"/>
          <w:szCs w:val="32"/>
          <w:highlight w:val="none"/>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highlight w:val="none"/>
        </w:rPr>
        <w:t>；二是</w:t>
      </w:r>
      <w:r>
        <w:rPr>
          <w:rFonts w:hint="eastAsia" w:ascii="Times New Roman" w:hAnsi="Times New Roman" w:eastAsia="仿宋_GB2312" w:cs="Times New Roman"/>
          <w:sz w:val="32"/>
          <w:szCs w:val="32"/>
          <w:highlight w:val="none"/>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highlight w:val="none"/>
        </w:rPr>
        <w:t>。</w:t>
      </w:r>
    </w:p>
    <w:p w14:paraId="208B92DE">
      <w:pPr>
        <w:overflowPunct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发现的主要问题及原因：一是</w:t>
      </w:r>
      <w:r>
        <w:rPr>
          <w:rFonts w:hint="eastAsia" w:ascii="Times New Roman" w:hAnsi="Times New Roman" w:eastAsia="仿宋_GB2312" w:cs="Times New Roman"/>
          <w:sz w:val="32"/>
          <w:szCs w:val="32"/>
          <w:highlight w:val="none"/>
        </w:rPr>
        <w:t>个别项目在启动阶段的前期论证与准备工作不够扎实，导致项目实际执行进度出现滞后</w:t>
      </w:r>
      <w:r>
        <w:rPr>
          <w:rFonts w:ascii="Times New Roman" w:hAnsi="Times New Roman" w:eastAsia="仿宋_GB2312" w:cs="Times New Roman"/>
          <w:sz w:val="32"/>
          <w:szCs w:val="32"/>
          <w:highlight w:val="none"/>
        </w:rPr>
        <w:t>；二是</w:t>
      </w:r>
      <w:r>
        <w:rPr>
          <w:rFonts w:hint="eastAsia" w:ascii="Times New Roman" w:hAnsi="Times New Roman" w:eastAsia="仿宋_GB2312" w:cs="Times New Roman"/>
          <w:sz w:val="32"/>
          <w:szCs w:val="32"/>
          <w:highlight w:val="none"/>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highlight w:val="none"/>
        </w:rPr>
        <w:t>。</w:t>
      </w:r>
    </w:p>
    <w:p w14:paraId="1FE7494C">
      <w:pPr>
        <w:overflowPunct w:val="0"/>
        <w:spacing w:line="600" w:lineRule="exact"/>
        <w:ind w:firstLine="640" w:firstLineChars="200"/>
        <w:rPr>
          <w:rFonts w:hint="eastAsia" w:ascii="Times New Roman" w:hAnsi="Times New Roman" w:eastAsia="仿宋_GB2312" w:cs="Times New Roman"/>
          <w:bCs/>
          <w:sz w:val="32"/>
          <w:szCs w:val="32"/>
          <w:highlight w:val="none"/>
          <w:lang w:eastAsia="zh-CN"/>
        </w:rPr>
      </w:pPr>
      <w:r>
        <w:rPr>
          <w:rFonts w:ascii="Times New Roman" w:hAnsi="Times New Roman" w:eastAsia="仿宋_GB2312" w:cs="Times New Roman"/>
          <w:sz w:val="32"/>
          <w:szCs w:val="32"/>
          <w:highlight w:val="none"/>
        </w:rPr>
        <w:t>下一步改进措施：一是</w:t>
      </w:r>
      <w:r>
        <w:rPr>
          <w:rFonts w:hint="eastAsia" w:ascii="Times New Roman" w:hAnsi="Times New Roman" w:eastAsia="仿宋_GB2312" w:cs="Times New Roman"/>
          <w:sz w:val="32"/>
          <w:szCs w:val="32"/>
          <w:highlight w:val="none"/>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highlight w:val="none"/>
        </w:rPr>
        <w:t>；二是</w:t>
      </w:r>
      <w:r>
        <w:rPr>
          <w:rFonts w:hint="eastAsia" w:ascii="Times New Roman" w:hAnsi="Times New Roman" w:eastAsia="仿宋_GB2312" w:cs="Times New Roman"/>
          <w:sz w:val="32"/>
          <w:szCs w:val="32"/>
          <w:highlight w:val="none"/>
        </w:rPr>
        <w:t>优化绩效指标管理，结合实践反馈修订和完善绩效指标体系，同时加强绩效目标实现程度的动态监控与应用，推动绩效管理贯穿预算编制、执行、监督全过程。</w:t>
      </w:r>
    </w:p>
    <w:p w14:paraId="69EC7B28">
      <w:pPr>
        <w:pStyle w:val="15"/>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（三）评价结果应用情况。</w:t>
      </w:r>
    </w:p>
    <w:p w14:paraId="6D7FED41">
      <w:pPr>
        <w:pStyle w:val="15"/>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1.部门预算方面：加强新《预算法》、《行政单位会计制度》等学习培训，在上级主管部门领导下做好2025年度年初预算，依照下达预算指标严格执行预算支出。</w:t>
      </w:r>
    </w:p>
    <w:p w14:paraId="1A4B419F">
      <w:pPr>
        <w:pStyle w:val="15"/>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5"/>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5"/>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4.资产管理方面：专人负责，资产购入、保管、使用、报废按照资产管理制度流程处理，杜绝资产浪费与流失的可能性，做好资产的年度清理与报表工作。</w:t>
      </w:r>
    </w:p>
    <w:p w14:paraId="21BC6B51">
      <w:pPr>
        <w:pStyle w:val="15"/>
        <w:ind w:firstLine="640" w:firstLineChars="200"/>
        <w:jc w:val="both"/>
        <w:rPr>
          <w:rFonts w:ascii="Times New Roman" w:hAnsi="Times New Roman" w:cs="Times New Roman"/>
          <w:sz w:val="72"/>
          <w:szCs w:val="72"/>
          <w:highlight w:val="none"/>
        </w:rPr>
      </w:pPr>
      <w:r>
        <w:rPr>
          <w:rFonts w:hint="eastAsia" w:ascii="Times New Roman" w:hAnsi="Times New Roman" w:eastAsia="仿宋_GB2312" w:cs="Times New Roman"/>
          <w:color w:val="auto"/>
          <w:kern w:val="2"/>
          <w:sz w:val="32"/>
          <w:szCs w:val="32"/>
          <w:highlight w:val="none"/>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7FA76118">
      <w:pPr>
        <w:pStyle w:val="15"/>
        <w:spacing w:line="360" w:lineRule="auto"/>
        <w:jc w:val="center"/>
        <w:rPr>
          <w:rFonts w:ascii="Times New Roman" w:hAnsi="Times New Roman" w:eastAsia="方正小标宋_GBK" w:cs="Times New Roman"/>
          <w:sz w:val="52"/>
          <w:szCs w:val="52"/>
          <w:highlight w:val="none"/>
        </w:rPr>
      </w:pPr>
    </w:p>
    <w:p w14:paraId="42FA19D0">
      <w:pPr>
        <w:pStyle w:val="15"/>
        <w:spacing w:line="360" w:lineRule="auto"/>
        <w:jc w:val="center"/>
        <w:rPr>
          <w:rFonts w:ascii="Times New Roman" w:hAnsi="Times New Roman" w:eastAsia="方正小标宋_GBK" w:cs="Times New Roman"/>
          <w:sz w:val="52"/>
          <w:szCs w:val="52"/>
          <w:highlight w:val="none"/>
        </w:rPr>
      </w:pPr>
    </w:p>
    <w:p w14:paraId="00D0987B">
      <w:pPr>
        <w:pStyle w:val="15"/>
        <w:spacing w:line="360" w:lineRule="auto"/>
        <w:jc w:val="center"/>
        <w:rPr>
          <w:rFonts w:ascii="Times New Roman" w:hAnsi="Times New Roman" w:eastAsia="方正小标宋_GBK" w:cs="Times New Roman"/>
          <w:sz w:val="52"/>
          <w:szCs w:val="52"/>
          <w:highlight w:val="none"/>
        </w:rPr>
      </w:pPr>
    </w:p>
    <w:p w14:paraId="46A0265D">
      <w:pPr>
        <w:pStyle w:val="15"/>
        <w:spacing w:line="360" w:lineRule="auto"/>
        <w:jc w:val="center"/>
        <w:rPr>
          <w:rFonts w:ascii="Times New Roman" w:hAnsi="Times New Roman" w:eastAsia="方正小标宋_GBK" w:cs="Times New Roman"/>
          <w:sz w:val="52"/>
          <w:szCs w:val="52"/>
          <w:highlight w:val="none"/>
        </w:rPr>
      </w:pPr>
    </w:p>
    <w:p w14:paraId="31BE2558">
      <w:pPr>
        <w:pStyle w:val="15"/>
        <w:spacing w:line="360" w:lineRule="auto"/>
        <w:jc w:val="center"/>
        <w:rPr>
          <w:rFonts w:ascii="Times New Roman" w:hAnsi="Times New Roman" w:eastAsia="方正小标宋_GBK" w:cs="Times New Roman"/>
          <w:sz w:val="52"/>
          <w:szCs w:val="52"/>
          <w:highlight w:val="none"/>
        </w:rPr>
      </w:pPr>
    </w:p>
    <w:p w14:paraId="64437858">
      <w:pPr>
        <w:pStyle w:val="15"/>
        <w:spacing w:line="360" w:lineRule="auto"/>
        <w:jc w:val="center"/>
        <w:rPr>
          <w:rFonts w:ascii="Times New Roman" w:hAnsi="Times New Roman" w:eastAsia="方正小标宋_GBK" w:cs="Times New Roman"/>
          <w:sz w:val="52"/>
          <w:szCs w:val="52"/>
          <w:highlight w:val="none"/>
        </w:rPr>
      </w:pPr>
      <w:r>
        <w:rPr>
          <w:rFonts w:ascii="Times New Roman" w:hAnsi="Times New Roman" w:eastAsia="方正小标宋_GBK" w:cs="Times New Roman"/>
          <w:sz w:val="52"/>
          <w:szCs w:val="52"/>
          <w:highlight w:val="none"/>
        </w:rPr>
        <w:t>第四部分</w:t>
      </w:r>
      <w:r>
        <w:rPr>
          <w:rFonts w:hint="eastAsia" w:ascii="Times New Roman" w:hAnsi="Times New Roman" w:eastAsia="方正小标宋_GBK" w:cs="Times New Roman"/>
          <w:sz w:val="52"/>
          <w:szCs w:val="52"/>
          <w:highlight w:val="none"/>
          <w:lang w:val="en-US" w:eastAsia="zh-CN"/>
        </w:rPr>
        <w:t xml:space="preserve"> </w:t>
      </w:r>
      <w:r>
        <w:rPr>
          <w:rFonts w:ascii="Times New Roman" w:hAnsi="Times New Roman" w:eastAsia="方正小标宋_GBK" w:cs="Times New Roman"/>
          <w:sz w:val="52"/>
          <w:szCs w:val="52"/>
          <w:highlight w:val="none"/>
        </w:rPr>
        <w:t>名词解释</w:t>
      </w:r>
    </w:p>
    <w:p w14:paraId="2DE1E02A">
      <w:pPr>
        <w:pStyle w:val="15"/>
        <w:ind w:firstLine="640" w:firstLineChars="200"/>
        <w:jc w:val="left"/>
        <w:rPr>
          <w:rFonts w:hint="eastAsia"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5"/>
        <w:ind w:firstLine="640" w:firstLineChars="200"/>
        <w:jc w:val="left"/>
        <w:rPr>
          <w:rFonts w:ascii="Times New Roman" w:hAnsi="Times New Roman" w:cs="Times New Roman"/>
          <w:sz w:val="72"/>
          <w:szCs w:val="72"/>
          <w:highlight w:val="none"/>
        </w:rPr>
      </w:pPr>
      <w:r>
        <w:rPr>
          <w:rFonts w:hint="eastAsia" w:ascii="Times New Roman" w:hAnsi="Times New Roman" w:eastAsia="仿宋_GB2312" w:cs="Times New Roman"/>
          <w:color w:val="000000"/>
          <w:kern w:val="0"/>
          <w:sz w:val="32"/>
          <w:szCs w:val="32"/>
          <w:highlight w:val="none"/>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3395CF6">
      <w:pPr>
        <w:pStyle w:val="15"/>
        <w:jc w:val="center"/>
        <w:rPr>
          <w:rFonts w:ascii="Times New Roman" w:hAnsi="Times New Roman" w:cs="Times New Roman"/>
          <w:sz w:val="72"/>
          <w:szCs w:val="72"/>
          <w:highlight w:val="none"/>
        </w:rPr>
      </w:pPr>
    </w:p>
    <w:p w14:paraId="63B2EDFC">
      <w:pPr>
        <w:pStyle w:val="15"/>
        <w:jc w:val="center"/>
        <w:rPr>
          <w:rFonts w:ascii="Times New Roman" w:hAnsi="Times New Roman" w:cs="Times New Roman"/>
          <w:sz w:val="72"/>
          <w:szCs w:val="72"/>
          <w:highlight w:val="none"/>
        </w:rPr>
      </w:pPr>
    </w:p>
    <w:p w14:paraId="629CD289">
      <w:pPr>
        <w:pStyle w:val="15"/>
        <w:spacing w:line="360" w:lineRule="auto"/>
        <w:jc w:val="center"/>
        <w:rPr>
          <w:rFonts w:ascii="Times New Roman" w:hAnsi="Times New Roman" w:eastAsia="方正小标宋_GBK" w:cs="Times New Roman"/>
          <w:sz w:val="52"/>
          <w:szCs w:val="52"/>
          <w:highlight w:val="none"/>
        </w:rPr>
      </w:pPr>
    </w:p>
    <w:p w14:paraId="33B63B6C">
      <w:pPr>
        <w:pStyle w:val="15"/>
        <w:spacing w:line="360" w:lineRule="auto"/>
        <w:jc w:val="center"/>
        <w:rPr>
          <w:rFonts w:ascii="Times New Roman" w:hAnsi="Times New Roman" w:eastAsia="方正小标宋_GBK" w:cs="Times New Roman"/>
          <w:sz w:val="52"/>
          <w:szCs w:val="52"/>
          <w:highlight w:val="none"/>
        </w:rPr>
      </w:pPr>
    </w:p>
    <w:p w14:paraId="302B2BF2">
      <w:pPr>
        <w:pStyle w:val="15"/>
        <w:spacing w:line="360" w:lineRule="auto"/>
        <w:jc w:val="center"/>
        <w:rPr>
          <w:rFonts w:ascii="Times New Roman" w:hAnsi="Times New Roman" w:eastAsia="方正小标宋_GBK" w:cs="Times New Roman"/>
          <w:sz w:val="52"/>
          <w:szCs w:val="52"/>
          <w:highlight w:val="none"/>
        </w:rPr>
      </w:pPr>
    </w:p>
    <w:p w14:paraId="1979B405">
      <w:pPr>
        <w:pStyle w:val="15"/>
        <w:spacing w:line="360" w:lineRule="auto"/>
        <w:jc w:val="center"/>
        <w:rPr>
          <w:rFonts w:ascii="Times New Roman" w:hAnsi="Times New Roman" w:eastAsia="方正小标宋_GBK" w:cs="Times New Roman"/>
          <w:sz w:val="52"/>
          <w:szCs w:val="52"/>
          <w:highlight w:val="none"/>
        </w:rPr>
      </w:pPr>
    </w:p>
    <w:p w14:paraId="47708E86">
      <w:pPr>
        <w:pStyle w:val="15"/>
        <w:spacing w:line="360" w:lineRule="auto"/>
        <w:jc w:val="center"/>
        <w:rPr>
          <w:rFonts w:ascii="Times New Roman" w:hAnsi="Times New Roman" w:eastAsia="方正小标宋_GBK" w:cs="Times New Roman"/>
          <w:sz w:val="52"/>
          <w:szCs w:val="52"/>
          <w:highlight w:val="none"/>
        </w:rPr>
      </w:pPr>
      <w:r>
        <w:rPr>
          <w:rFonts w:ascii="Times New Roman" w:hAnsi="Times New Roman" w:eastAsia="方正小标宋_GBK" w:cs="Times New Roman"/>
          <w:sz w:val="52"/>
          <w:szCs w:val="52"/>
          <w:highlight w:val="none"/>
        </w:rPr>
        <w:t>第五部分</w:t>
      </w:r>
    </w:p>
    <w:p w14:paraId="2934F53B">
      <w:pPr>
        <w:pStyle w:val="15"/>
        <w:spacing w:line="360" w:lineRule="auto"/>
        <w:jc w:val="center"/>
        <w:rPr>
          <w:rFonts w:ascii="Times New Roman" w:hAnsi="Times New Roman" w:eastAsia="方正小标宋_GBK" w:cs="Times New Roman"/>
          <w:sz w:val="52"/>
          <w:szCs w:val="52"/>
          <w:highlight w:val="none"/>
        </w:rPr>
      </w:pPr>
      <w:bookmarkStart w:id="3" w:name="_GoBack"/>
      <w:bookmarkEnd w:id="3"/>
      <w:r>
        <w:rPr>
          <w:rFonts w:ascii="Times New Roman" w:hAnsi="Times New Roman" w:eastAsia="方正小标宋_GBK" w:cs="Times New Roman"/>
          <w:sz w:val="52"/>
          <w:szCs w:val="52"/>
          <w:highlight w:val="none"/>
        </w:rPr>
        <w:t>附件</w:t>
      </w:r>
    </w:p>
    <w:p w14:paraId="3C62635F">
      <w:pPr>
        <w:jc w:val="left"/>
        <w:rPr>
          <w:rFonts w:ascii="Times New Roman" w:hAnsi="Times New Roman" w:cs="Times New Roman"/>
          <w:color w:val="000000"/>
          <w:kern w:val="0"/>
          <w:sz w:val="24"/>
          <w:szCs w:val="24"/>
          <w:highlight w:val="none"/>
        </w:rPr>
      </w:pPr>
    </w:p>
    <w:p w14:paraId="739E4B3B">
      <w:pPr>
        <w:spacing w:line="640" w:lineRule="exact"/>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lang w:eastAsia="zh-CN"/>
        </w:rPr>
        <w:t>溆浦县职业中等专业学校</w:t>
      </w:r>
      <w:r>
        <w:rPr>
          <w:rFonts w:hint="eastAsia" w:asciiTheme="minorEastAsia" w:hAnsiTheme="minorEastAsia" w:eastAsiaTheme="minorEastAsia" w:cstheme="minorEastAsia"/>
          <w:b/>
          <w:sz w:val="36"/>
          <w:szCs w:val="36"/>
          <w:highlight w:val="none"/>
        </w:rPr>
        <w:t>202</w:t>
      </w:r>
      <w:r>
        <w:rPr>
          <w:rFonts w:hint="eastAsia" w:asciiTheme="minorEastAsia" w:hAnsiTheme="minorEastAsia" w:eastAsiaTheme="minorEastAsia" w:cstheme="minorEastAsia"/>
          <w:b/>
          <w:sz w:val="36"/>
          <w:szCs w:val="36"/>
          <w:highlight w:val="none"/>
          <w:lang w:val="en-US" w:eastAsia="zh-CN"/>
        </w:rPr>
        <w:t>4</w:t>
      </w:r>
      <w:r>
        <w:rPr>
          <w:rFonts w:hint="eastAsia" w:asciiTheme="minorEastAsia" w:hAnsiTheme="minorEastAsia" w:eastAsiaTheme="minorEastAsia" w:cstheme="minorEastAsia"/>
          <w:b/>
          <w:sz w:val="36"/>
          <w:szCs w:val="36"/>
          <w:highlight w:val="none"/>
        </w:rPr>
        <w:t>年度</w:t>
      </w:r>
    </w:p>
    <w:p w14:paraId="24C734D3">
      <w:pPr>
        <w:spacing w:line="640" w:lineRule="exact"/>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部门整体支出绩效自评报告</w:t>
      </w:r>
    </w:p>
    <w:p w14:paraId="0C4CE4FB">
      <w:pPr>
        <w:spacing w:line="480" w:lineRule="exact"/>
        <w:rPr>
          <w:rFonts w:hint="eastAsia" w:ascii="仿宋" w:hAnsi="仿宋" w:eastAsia="仿宋"/>
          <w:sz w:val="32"/>
          <w:szCs w:val="32"/>
          <w:highlight w:val="none"/>
        </w:rPr>
      </w:pPr>
    </w:p>
    <w:p w14:paraId="0F8BB1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highlight w:val="none"/>
        </w:rPr>
      </w:pPr>
      <w:r>
        <w:rPr>
          <w:rFonts w:hint="eastAsia" w:ascii="黑体" w:hAnsi="黑体" w:eastAsia="黑体" w:cs="黑体"/>
          <w:i w:val="0"/>
          <w:iCs w:val="0"/>
          <w:caps w:val="0"/>
          <w:color w:val="000000"/>
          <w:spacing w:val="0"/>
          <w:sz w:val="32"/>
          <w:szCs w:val="32"/>
          <w:highlight w:val="none"/>
          <w:shd w:val="clear" w:color="auto" w:fill="FFFFFF"/>
        </w:rPr>
        <w:t>一、部门、单位基本情况</w:t>
      </w:r>
    </w:p>
    <w:p w14:paraId="59A918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highlight w:val="none"/>
          <w:shd w:val="clear" w:color="auto" w:fill="FFFFFF"/>
        </w:rPr>
      </w:pPr>
      <w:r>
        <w:rPr>
          <w:rFonts w:hint="default" w:ascii="楷体_GB2312" w:hAnsi="楷体_GB2312" w:eastAsia="楷体_GB2312" w:cs="楷体_GB2312"/>
          <w:b/>
          <w:bCs/>
          <w:i w:val="0"/>
          <w:iCs w:val="0"/>
          <w:caps w:val="0"/>
          <w:color w:val="000000"/>
          <w:spacing w:val="0"/>
          <w:sz w:val="32"/>
          <w:szCs w:val="32"/>
          <w:highlight w:val="none"/>
          <w:shd w:val="clear" w:color="auto" w:fill="FFFFFF"/>
        </w:rPr>
        <w:t>（一）机构设置情况</w:t>
      </w:r>
    </w:p>
    <w:p w14:paraId="7D8CA542">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溆浦县职业中等专业学校</w:t>
      </w:r>
      <w:r>
        <w:rPr>
          <w:rFonts w:hint="eastAsia" w:ascii="仿宋" w:hAnsi="仿宋" w:eastAsia="仿宋"/>
          <w:sz w:val="32"/>
          <w:szCs w:val="32"/>
          <w:highlight w:val="none"/>
        </w:rPr>
        <w:t>为</w:t>
      </w:r>
      <w:r>
        <w:rPr>
          <w:rFonts w:hint="eastAsia" w:ascii="仿宋" w:hAnsi="仿宋" w:eastAsia="仿宋"/>
          <w:sz w:val="32"/>
          <w:szCs w:val="32"/>
          <w:highlight w:val="none"/>
          <w:lang w:val="en-US" w:eastAsia="zh-CN"/>
        </w:rPr>
        <w:t>溆浦</w:t>
      </w:r>
      <w:r>
        <w:rPr>
          <w:rFonts w:hint="eastAsia" w:ascii="仿宋" w:hAnsi="仿宋" w:eastAsia="仿宋"/>
          <w:sz w:val="32"/>
          <w:szCs w:val="32"/>
          <w:highlight w:val="none"/>
        </w:rPr>
        <w:t>县教育局下属二级预算单位，属于财政全额拨款的事业单位，内设校办、教导处、总务处、督导室等机构。</w:t>
      </w:r>
    </w:p>
    <w:p w14:paraId="5D82AA8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highlight w:val="none"/>
          <w:shd w:val="clear" w:color="auto" w:fill="FFFFFF"/>
        </w:rPr>
      </w:pPr>
      <w:r>
        <w:rPr>
          <w:rFonts w:hint="default" w:ascii="楷体_GB2312" w:hAnsi="楷体_GB2312" w:eastAsia="楷体_GB2312" w:cs="楷体_GB2312"/>
          <w:b/>
          <w:bCs/>
          <w:i w:val="0"/>
          <w:iCs w:val="0"/>
          <w:caps w:val="0"/>
          <w:color w:val="000000"/>
          <w:spacing w:val="0"/>
          <w:sz w:val="32"/>
          <w:szCs w:val="32"/>
          <w:highlight w:val="none"/>
          <w:shd w:val="clear" w:color="auto" w:fill="FFFFFF"/>
        </w:rPr>
        <w:t>（二）人员编制情况</w:t>
      </w:r>
    </w:p>
    <w:p w14:paraId="3DC13D7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highlight w:val="none"/>
          <w:shd w:val="clear" w:color="auto" w:fill="FFFFFF"/>
        </w:rPr>
      </w:pPr>
      <w:r>
        <w:rPr>
          <w:rFonts w:hint="eastAsia" w:ascii="仿宋" w:hAnsi="仿宋" w:eastAsia="仿宋"/>
          <w:color w:val="auto"/>
          <w:sz w:val="32"/>
          <w:szCs w:val="32"/>
          <w:highlight w:val="none"/>
          <w:lang w:val="en-US" w:eastAsia="zh-CN"/>
        </w:rPr>
        <w:t>截止</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年底，</w:t>
      </w:r>
      <w:r>
        <w:rPr>
          <w:rFonts w:hint="eastAsia" w:ascii="仿宋" w:hAnsi="仿宋" w:eastAsia="仿宋"/>
          <w:color w:val="auto"/>
          <w:sz w:val="32"/>
          <w:szCs w:val="32"/>
          <w:highlight w:val="none"/>
          <w:lang w:val="en-US" w:eastAsia="zh-CN"/>
        </w:rPr>
        <w:t>我校共有编制人数239人，实有在职人数230人，在校学生人数7884人。</w:t>
      </w:r>
    </w:p>
    <w:p w14:paraId="11E14CF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highlight w:val="none"/>
          <w:shd w:val="clear" w:color="auto" w:fill="FFFFFF"/>
        </w:rPr>
      </w:pPr>
      <w:r>
        <w:rPr>
          <w:rFonts w:hint="default" w:ascii="楷体_GB2312" w:hAnsi="楷体_GB2312" w:eastAsia="楷体_GB2312" w:cs="楷体_GB2312"/>
          <w:b/>
          <w:bCs/>
          <w:i w:val="0"/>
          <w:iCs w:val="0"/>
          <w:caps w:val="0"/>
          <w:color w:val="000000"/>
          <w:spacing w:val="0"/>
          <w:sz w:val="32"/>
          <w:szCs w:val="32"/>
          <w:highlight w:val="none"/>
          <w:shd w:val="clear" w:color="auto" w:fill="FFFFFF"/>
        </w:rPr>
        <w:t>（三）主要职能职责</w:t>
      </w:r>
    </w:p>
    <w:p w14:paraId="19C91BE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highlight w:val="none"/>
          <w:lang w:val="en-US" w:eastAsia="zh-CN" w:bidi="ar-SA"/>
        </w:rPr>
      </w:pPr>
      <w:r>
        <w:rPr>
          <w:rFonts w:hint="default" w:ascii="仿宋" w:hAnsi="仿宋" w:eastAsia="仿宋" w:cs="Times New Roman"/>
          <w:kern w:val="2"/>
          <w:sz w:val="32"/>
          <w:szCs w:val="32"/>
          <w:highlight w:val="none"/>
          <w:lang w:val="en-US" w:eastAsia="zh-CN" w:bidi="ar-SA"/>
        </w:rPr>
        <w:t>1、全面贯彻执行党和国家有关学生教育的方针、政策及相关的法律法规，坚持依法治教、依法治学，执行国家教育教学标准，贯彻执行县教育局的行政规章制度，保证教育教学质量。</w:t>
      </w:r>
    </w:p>
    <w:p w14:paraId="657E6A4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highlight w:val="none"/>
          <w:lang w:val="en-US" w:eastAsia="zh-CN" w:bidi="ar-SA"/>
        </w:rPr>
      </w:pPr>
      <w:r>
        <w:rPr>
          <w:rFonts w:hint="default" w:ascii="仿宋" w:hAnsi="仿宋" w:eastAsia="仿宋" w:cs="Times New Roman"/>
          <w:kern w:val="2"/>
          <w:sz w:val="32"/>
          <w:szCs w:val="32"/>
          <w:highlight w:val="none"/>
          <w:lang w:val="en-US" w:eastAsia="zh-CN" w:bidi="ar-SA"/>
        </w:rPr>
        <w:t>2、加强学校领导班子和教职工队伍建设，不断提高队伍素质。</w:t>
      </w:r>
    </w:p>
    <w:p w14:paraId="3694E47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highlight w:val="none"/>
          <w:lang w:val="en-US" w:eastAsia="zh-CN" w:bidi="ar-SA"/>
        </w:rPr>
      </w:pPr>
      <w:r>
        <w:rPr>
          <w:rFonts w:hint="default" w:ascii="仿宋" w:hAnsi="仿宋" w:eastAsia="仿宋" w:cs="Times New Roman"/>
          <w:kern w:val="2"/>
          <w:sz w:val="32"/>
          <w:szCs w:val="32"/>
          <w:highlight w:val="none"/>
          <w:lang w:val="en-US" w:eastAsia="zh-CN" w:bidi="ar-SA"/>
        </w:rPr>
        <w:t>3、遵循学生身心发展规律和社会发展要求，培养学生良好的行为习惯，引导学生从小逐步树立正确的世界观、人生观和价值观。</w:t>
      </w:r>
    </w:p>
    <w:p w14:paraId="267CD13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highlight w:val="none"/>
          <w:lang w:val="en-US" w:eastAsia="zh-CN" w:bidi="ar-SA"/>
        </w:rPr>
      </w:pPr>
      <w:r>
        <w:rPr>
          <w:rFonts w:hint="default" w:ascii="仿宋" w:hAnsi="仿宋" w:eastAsia="仿宋" w:cs="Times New Roman"/>
          <w:kern w:val="2"/>
          <w:sz w:val="32"/>
          <w:szCs w:val="32"/>
          <w:highlight w:val="none"/>
          <w:lang w:val="en-US" w:eastAsia="zh-CN" w:bidi="ar-SA"/>
        </w:rPr>
        <w:t>4、遵循教学规律，深化课堂教育改革，减轻学生课业负担，全面提高教育教学质量，促进学生全面发展。</w:t>
      </w:r>
    </w:p>
    <w:p w14:paraId="270D210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highlight w:val="none"/>
          <w:lang w:val="en-US" w:eastAsia="zh-CN" w:bidi="ar-SA"/>
        </w:rPr>
      </w:pPr>
      <w:r>
        <w:rPr>
          <w:rFonts w:hint="default" w:ascii="仿宋" w:hAnsi="仿宋" w:eastAsia="仿宋" w:cs="Times New Roman"/>
          <w:kern w:val="2"/>
          <w:sz w:val="32"/>
          <w:szCs w:val="32"/>
          <w:highlight w:val="none"/>
          <w:lang w:val="en-US" w:eastAsia="zh-CN" w:bidi="ar-SA"/>
        </w:rPr>
        <w:t>5、做好校园安全工作，开展师生安全教育，健全安全应急机制，定期进行安全隐患排查，确保师生在校期间的安全。</w:t>
      </w:r>
    </w:p>
    <w:p w14:paraId="4D84ADD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highlight w:val="none"/>
          <w:lang w:val="en-US" w:eastAsia="zh-CN" w:bidi="ar-SA"/>
        </w:rPr>
      </w:pPr>
      <w:r>
        <w:rPr>
          <w:rFonts w:hint="default" w:ascii="仿宋" w:hAnsi="仿宋" w:eastAsia="仿宋" w:cs="Times New Roman"/>
          <w:kern w:val="2"/>
          <w:sz w:val="32"/>
          <w:szCs w:val="32"/>
          <w:highlight w:val="none"/>
          <w:lang w:val="en-US" w:eastAsia="zh-CN" w:bidi="ar-SA"/>
        </w:rPr>
        <w:t>6、做好小学学历教育及相关的社会服务，促进基础教育发展。</w:t>
      </w:r>
    </w:p>
    <w:p w14:paraId="3A4354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highlight w:val="none"/>
          <w:shd w:val="clear" w:color="auto" w:fill="FFFFFF"/>
        </w:rPr>
      </w:pPr>
      <w:r>
        <w:rPr>
          <w:rFonts w:hint="default" w:ascii="楷体_GB2312" w:hAnsi="楷体_GB2312" w:eastAsia="楷体_GB2312" w:cs="楷体_GB2312"/>
          <w:b/>
          <w:bCs/>
          <w:i w:val="0"/>
          <w:iCs w:val="0"/>
          <w:caps w:val="0"/>
          <w:color w:val="000000"/>
          <w:spacing w:val="0"/>
          <w:sz w:val="32"/>
          <w:szCs w:val="32"/>
          <w:highlight w:val="none"/>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highlight w:val="none"/>
          <w:lang w:val="en-US" w:eastAsia="zh-CN" w:bidi="ar-SA"/>
        </w:rPr>
      </w:pPr>
      <w:r>
        <w:rPr>
          <w:rFonts w:hint="default" w:ascii="仿宋" w:hAnsi="仿宋" w:eastAsia="仿宋" w:cs="Times New Roman"/>
          <w:kern w:val="2"/>
          <w:sz w:val="32"/>
          <w:szCs w:val="32"/>
          <w:highlight w:val="none"/>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highlight w:val="none"/>
          <w:lang w:val="en-US" w:eastAsia="zh-CN" w:bidi="ar-SA"/>
        </w:rPr>
      </w:pPr>
      <w:r>
        <w:rPr>
          <w:rFonts w:hint="default" w:ascii="仿宋" w:hAnsi="仿宋" w:eastAsia="仿宋" w:cs="Times New Roman"/>
          <w:kern w:val="2"/>
          <w:sz w:val="32"/>
          <w:szCs w:val="32"/>
          <w:highlight w:val="none"/>
          <w:lang w:val="en-US" w:eastAsia="zh-CN" w:bidi="ar-SA"/>
        </w:rPr>
        <w:t>目标2：保保证义务教育教学活动正常开展，保证学校正常运转。</w:t>
      </w:r>
    </w:p>
    <w:p w14:paraId="563DCEC8">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highlight w:val="none"/>
          <w:lang w:val="en-US" w:eastAsia="zh-CN" w:bidi="ar-SA"/>
        </w:rPr>
      </w:pPr>
      <w:r>
        <w:rPr>
          <w:rFonts w:hint="default" w:ascii="仿宋" w:hAnsi="仿宋" w:eastAsia="仿宋" w:cs="Times New Roman"/>
          <w:kern w:val="2"/>
          <w:sz w:val="32"/>
          <w:szCs w:val="32"/>
          <w:highlight w:val="none"/>
          <w:lang w:val="en-US" w:eastAsia="zh-CN" w:bidi="ar-SA"/>
        </w:rPr>
        <w:t>目标3：保障教职工的相关待遇。</w:t>
      </w:r>
    </w:p>
    <w:p w14:paraId="365BC97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highlight w:val="none"/>
          <w:shd w:val="clear" w:color="auto" w:fill="FFFFFF"/>
          <w:lang w:val="en-US" w:eastAsia="zh-CN" w:bidi="ar"/>
        </w:rPr>
      </w:pPr>
      <w:r>
        <w:rPr>
          <w:rFonts w:hint="eastAsia" w:ascii="黑体" w:hAnsi="黑体" w:eastAsia="黑体" w:cs="黑体"/>
          <w:i w:val="0"/>
          <w:iCs w:val="0"/>
          <w:caps w:val="0"/>
          <w:color w:val="000000"/>
          <w:spacing w:val="0"/>
          <w:kern w:val="0"/>
          <w:sz w:val="32"/>
          <w:szCs w:val="32"/>
          <w:highlight w:val="none"/>
          <w:shd w:val="clear" w:color="auto" w:fill="FFFFFF"/>
          <w:lang w:val="en-US" w:eastAsia="zh-CN" w:bidi="ar"/>
        </w:rPr>
        <w:t>二、部门整体支出管理及使用情况</w:t>
      </w:r>
    </w:p>
    <w:p w14:paraId="6A9A981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highlight w:val="none"/>
          <w:shd w:val="clear" w:color="auto" w:fill="FFFFFF"/>
        </w:rPr>
      </w:pPr>
      <w:r>
        <w:rPr>
          <w:rFonts w:hint="default" w:ascii="楷体_GB2312" w:hAnsi="楷体_GB2312" w:eastAsia="楷体_GB2312" w:cs="楷体_GB2312"/>
          <w:b/>
          <w:bCs/>
          <w:i w:val="0"/>
          <w:iCs w:val="0"/>
          <w:caps w:val="0"/>
          <w:color w:val="000000"/>
          <w:spacing w:val="0"/>
          <w:sz w:val="32"/>
          <w:szCs w:val="32"/>
          <w:highlight w:val="none"/>
          <w:shd w:val="clear" w:color="auto" w:fill="FFFFFF"/>
        </w:rPr>
        <w:t>（一）</w:t>
      </w:r>
      <w:r>
        <w:rPr>
          <w:rFonts w:hint="eastAsia" w:ascii="楷体_GB2312" w:hAnsi="楷体_GB2312" w:eastAsia="楷体_GB2312" w:cs="楷体_GB2312"/>
          <w:b/>
          <w:bCs/>
          <w:i w:val="0"/>
          <w:iCs w:val="0"/>
          <w:caps w:val="0"/>
          <w:color w:val="000000"/>
          <w:spacing w:val="0"/>
          <w:sz w:val="32"/>
          <w:szCs w:val="32"/>
          <w:highlight w:val="none"/>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1.预算执行情况：</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年初预算为2700.75万元、</w:t>
      </w:r>
      <w:r>
        <w:rPr>
          <w:rFonts w:hint="eastAsia" w:ascii="仿宋" w:hAnsi="仿宋" w:eastAsia="仿宋"/>
          <w:sz w:val="32"/>
          <w:szCs w:val="32"/>
          <w:highlight w:val="none"/>
        </w:rPr>
        <w:t>全年预算为</w:t>
      </w:r>
      <w:r>
        <w:rPr>
          <w:rFonts w:hint="eastAsia" w:ascii="仿宋" w:hAnsi="仿宋" w:eastAsia="仿宋"/>
          <w:sz w:val="32"/>
          <w:szCs w:val="32"/>
          <w:highlight w:val="none"/>
          <w:lang w:val="en-US" w:eastAsia="zh-CN"/>
        </w:rPr>
        <w:t>10566.39</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全年执行数为10566.39万元</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预算执行率为100%，基本保障了我校的正常运转和项目的实施，预算执行工作有序推进，达到预期目标。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2.资金使用情况：</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年全年</w:t>
      </w:r>
      <w:r>
        <w:rPr>
          <w:rFonts w:hint="eastAsia" w:ascii="仿宋" w:hAnsi="仿宋" w:eastAsia="仿宋"/>
          <w:sz w:val="32"/>
          <w:szCs w:val="32"/>
          <w:highlight w:val="none"/>
          <w:lang w:val="en-US" w:eastAsia="zh-CN"/>
        </w:rPr>
        <w:t>总</w:t>
      </w:r>
      <w:r>
        <w:rPr>
          <w:rFonts w:hint="eastAsia" w:ascii="仿宋" w:hAnsi="仿宋" w:eastAsia="仿宋"/>
          <w:sz w:val="32"/>
          <w:szCs w:val="32"/>
          <w:highlight w:val="none"/>
        </w:rPr>
        <w:t>收入</w:t>
      </w:r>
      <w:r>
        <w:rPr>
          <w:rFonts w:hint="eastAsia" w:ascii="仿宋" w:hAnsi="仿宋" w:eastAsia="仿宋"/>
          <w:sz w:val="32"/>
          <w:szCs w:val="32"/>
          <w:highlight w:val="none"/>
          <w:lang w:val="en-US" w:eastAsia="zh-CN"/>
        </w:rPr>
        <w:t>10566.39</w:t>
      </w:r>
      <w:r>
        <w:rPr>
          <w:rFonts w:hint="eastAsia" w:ascii="仿宋" w:hAnsi="仿宋" w:eastAsia="仿宋"/>
          <w:sz w:val="32"/>
          <w:szCs w:val="32"/>
          <w:highlight w:val="none"/>
        </w:rPr>
        <w:t>万元，其中，</w:t>
      </w:r>
      <w:r>
        <w:rPr>
          <w:rFonts w:hint="eastAsia" w:ascii="仿宋" w:hAnsi="仿宋" w:eastAsia="仿宋"/>
          <w:sz w:val="32"/>
          <w:szCs w:val="32"/>
          <w:highlight w:val="none"/>
          <w:lang w:val="en-US" w:eastAsia="zh-CN"/>
        </w:rPr>
        <w:t>一般</w:t>
      </w:r>
      <w:r>
        <w:rPr>
          <w:rFonts w:hint="eastAsia" w:ascii="仿宋" w:hAnsi="仿宋" w:eastAsia="仿宋"/>
          <w:sz w:val="32"/>
          <w:szCs w:val="32"/>
          <w:highlight w:val="none"/>
        </w:rPr>
        <w:t>公共</w:t>
      </w:r>
      <w:r>
        <w:rPr>
          <w:rFonts w:hint="eastAsia" w:ascii="仿宋" w:hAnsi="仿宋" w:eastAsia="仿宋"/>
          <w:sz w:val="32"/>
          <w:szCs w:val="32"/>
          <w:highlight w:val="none"/>
          <w:lang w:val="en-US" w:eastAsia="zh-CN"/>
        </w:rPr>
        <w:t>预算</w:t>
      </w:r>
      <w:r>
        <w:rPr>
          <w:rFonts w:hint="eastAsia" w:ascii="仿宋" w:hAnsi="仿宋" w:eastAsia="仿宋"/>
          <w:sz w:val="32"/>
          <w:szCs w:val="32"/>
          <w:highlight w:val="none"/>
        </w:rPr>
        <w:t>财政拨款收入</w:t>
      </w:r>
      <w:r>
        <w:rPr>
          <w:rFonts w:hint="eastAsia" w:ascii="仿宋" w:hAnsi="仿宋" w:eastAsia="仿宋"/>
          <w:sz w:val="32"/>
          <w:szCs w:val="32"/>
          <w:highlight w:val="none"/>
          <w:lang w:val="en-US" w:eastAsia="zh-CN"/>
        </w:rPr>
        <w:t>8110.6</w:t>
      </w:r>
      <w:r>
        <w:rPr>
          <w:rFonts w:hint="eastAsia" w:ascii="仿宋" w:hAnsi="仿宋" w:eastAsia="仿宋"/>
          <w:sz w:val="32"/>
          <w:szCs w:val="32"/>
          <w:highlight w:val="none"/>
        </w:rPr>
        <w:t>万元，政府性基金拨款</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万元，事业收入</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万元，其他收入</w:t>
      </w:r>
      <w:r>
        <w:rPr>
          <w:rFonts w:hint="eastAsia" w:ascii="仿宋" w:hAnsi="仿宋" w:eastAsia="仿宋"/>
          <w:sz w:val="32"/>
          <w:szCs w:val="32"/>
          <w:highlight w:val="none"/>
          <w:lang w:val="en-US" w:eastAsia="zh-CN"/>
        </w:rPr>
        <w:t>758.06</w:t>
      </w:r>
      <w:r>
        <w:rPr>
          <w:rFonts w:ascii="仿宋" w:hAnsi="仿宋" w:eastAsia="仿宋"/>
          <w:sz w:val="32"/>
          <w:szCs w:val="32"/>
          <w:highlight w:val="none"/>
        </w:rPr>
        <w:t>万元</w:t>
      </w:r>
      <w:r>
        <w:rPr>
          <w:rFonts w:hint="eastAsia" w:ascii="仿宋" w:hAnsi="仿宋" w:eastAsia="仿宋"/>
          <w:sz w:val="32"/>
          <w:szCs w:val="32"/>
          <w:highlight w:val="none"/>
        </w:rPr>
        <w:t>；全年</w:t>
      </w:r>
      <w:r>
        <w:rPr>
          <w:rFonts w:hint="eastAsia" w:ascii="仿宋" w:hAnsi="仿宋" w:eastAsia="仿宋"/>
          <w:sz w:val="32"/>
          <w:szCs w:val="32"/>
          <w:highlight w:val="none"/>
          <w:lang w:val="en-US" w:eastAsia="zh-CN"/>
        </w:rPr>
        <w:t>总</w:t>
      </w:r>
      <w:r>
        <w:rPr>
          <w:rFonts w:hint="eastAsia" w:ascii="仿宋" w:hAnsi="仿宋" w:eastAsia="仿宋"/>
          <w:sz w:val="32"/>
          <w:szCs w:val="32"/>
          <w:highlight w:val="none"/>
        </w:rPr>
        <w:t>支出</w:t>
      </w:r>
      <w:r>
        <w:rPr>
          <w:rFonts w:hint="eastAsia" w:ascii="仿宋" w:hAnsi="仿宋" w:eastAsia="仿宋"/>
          <w:sz w:val="32"/>
          <w:szCs w:val="32"/>
          <w:highlight w:val="none"/>
          <w:lang w:val="en-US" w:eastAsia="zh-CN"/>
        </w:rPr>
        <w:t>10566.39</w:t>
      </w:r>
      <w:r>
        <w:rPr>
          <w:rFonts w:hint="eastAsia" w:ascii="仿宋" w:hAnsi="仿宋" w:eastAsia="仿宋"/>
          <w:sz w:val="32"/>
          <w:szCs w:val="32"/>
          <w:highlight w:val="none"/>
        </w:rPr>
        <w:t>万元，其中：基本支出</w:t>
      </w:r>
      <w:r>
        <w:rPr>
          <w:rFonts w:hint="eastAsia" w:ascii="仿宋" w:hAnsi="仿宋" w:eastAsia="仿宋"/>
          <w:sz w:val="32"/>
          <w:szCs w:val="32"/>
          <w:highlight w:val="none"/>
          <w:lang w:val="en-US" w:eastAsia="zh-CN"/>
        </w:rPr>
        <w:t>7835.5</w:t>
      </w:r>
      <w:r>
        <w:rPr>
          <w:rFonts w:hint="eastAsia" w:ascii="仿宋" w:hAnsi="仿宋" w:eastAsia="仿宋"/>
          <w:sz w:val="32"/>
          <w:szCs w:val="32"/>
          <w:highlight w:val="none"/>
        </w:rPr>
        <w:t>万元，项目支出</w:t>
      </w:r>
      <w:r>
        <w:rPr>
          <w:rFonts w:hint="eastAsia" w:ascii="仿宋" w:hAnsi="仿宋" w:eastAsia="仿宋"/>
          <w:sz w:val="32"/>
          <w:szCs w:val="32"/>
          <w:highlight w:val="none"/>
          <w:lang w:val="en-US" w:eastAsia="zh-CN"/>
        </w:rPr>
        <w:t>2730.89</w:t>
      </w:r>
      <w:r>
        <w:rPr>
          <w:rFonts w:hint="eastAsia" w:ascii="仿宋" w:hAnsi="仿宋" w:eastAsia="仿宋"/>
          <w:sz w:val="32"/>
          <w:szCs w:val="32"/>
          <w:highlight w:val="none"/>
        </w:rPr>
        <w:t>万元。按经济科目分：工资福利支出</w:t>
      </w:r>
      <w:r>
        <w:rPr>
          <w:rFonts w:hint="eastAsia" w:ascii="仿宋" w:hAnsi="仿宋" w:eastAsia="仿宋"/>
          <w:sz w:val="32"/>
          <w:szCs w:val="32"/>
          <w:highlight w:val="none"/>
          <w:lang w:val="en-US" w:eastAsia="zh-CN"/>
        </w:rPr>
        <w:t>4735.52</w:t>
      </w:r>
      <w:r>
        <w:rPr>
          <w:rFonts w:hint="eastAsia" w:ascii="仿宋" w:hAnsi="仿宋" w:eastAsia="仿宋"/>
          <w:sz w:val="32"/>
          <w:szCs w:val="32"/>
          <w:highlight w:val="none"/>
        </w:rPr>
        <w:t>万元、商品和服务支出</w:t>
      </w:r>
      <w:r>
        <w:rPr>
          <w:rFonts w:hint="eastAsia" w:ascii="仿宋" w:hAnsi="仿宋" w:eastAsia="仿宋"/>
          <w:sz w:val="32"/>
          <w:szCs w:val="32"/>
          <w:highlight w:val="none"/>
          <w:lang w:val="en-US" w:eastAsia="zh-CN"/>
        </w:rPr>
        <w:t>1713.41</w:t>
      </w:r>
      <w:r>
        <w:rPr>
          <w:rFonts w:hint="eastAsia" w:ascii="仿宋" w:hAnsi="仿宋" w:eastAsia="仿宋"/>
          <w:sz w:val="32"/>
          <w:szCs w:val="32"/>
          <w:highlight w:val="none"/>
        </w:rPr>
        <w:t>万元、对个人和家庭的补助</w:t>
      </w:r>
      <w:r>
        <w:rPr>
          <w:rFonts w:hint="eastAsia" w:ascii="仿宋" w:hAnsi="仿宋" w:eastAsia="仿宋"/>
          <w:sz w:val="32"/>
          <w:szCs w:val="32"/>
          <w:highlight w:val="none"/>
          <w:lang w:val="en-US" w:eastAsia="zh-CN"/>
        </w:rPr>
        <w:t>1595.49</w:t>
      </w:r>
      <w:r>
        <w:rPr>
          <w:rFonts w:hint="eastAsia" w:ascii="仿宋" w:hAnsi="仿宋" w:eastAsia="仿宋"/>
          <w:sz w:val="32"/>
          <w:szCs w:val="32"/>
          <w:highlight w:val="none"/>
        </w:rPr>
        <w:t>万元、资本性支出（基本建设）支出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万元、资本性支出</w:t>
      </w:r>
      <w:r>
        <w:rPr>
          <w:rFonts w:hint="eastAsia" w:ascii="仿宋" w:hAnsi="仿宋" w:eastAsia="仿宋"/>
          <w:sz w:val="32"/>
          <w:szCs w:val="32"/>
          <w:highlight w:val="none"/>
          <w:lang w:val="en-US" w:eastAsia="zh-CN"/>
        </w:rPr>
        <w:t>2121.97</w:t>
      </w:r>
      <w:r>
        <w:rPr>
          <w:rFonts w:hint="eastAsia" w:ascii="仿宋" w:hAnsi="仿宋" w:eastAsia="仿宋"/>
          <w:sz w:val="32"/>
          <w:szCs w:val="32"/>
          <w:highlight w:val="none"/>
        </w:rPr>
        <w:t>万元、对企业补助（民办学校）支出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0BE68B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5911D36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highlight w:val="none"/>
          <w:shd w:val="clear" w:color="auto" w:fill="FFFFFF"/>
        </w:rPr>
      </w:pPr>
      <w:r>
        <w:rPr>
          <w:rFonts w:hint="default" w:ascii="楷体_GB2312" w:hAnsi="楷体_GB2312" w:eastAsia="楷体_GB2312" w:cs="楷体_GB2312"/>
          <w:b/>
          <w:bCs/>
          <w:i w:val="0"/>
          <w:iCs w:val="0"/>
          <w:caps w:val="0"/>
          <w:color w:val="000000"/>
          <w:spacing w:val="0"/>
          <w:sz w:val="32"/>
          <w:szCs w:val="32"/>
          <w:highlight w:val="none"/>
          <w:shd w:val="clear" w:color="auto" w:fill="FFFFFF"/>
        </w:rPr>
        <w:t>（二）部门预算执行情况</w:t>
      </w:r>
    </w:p>
    <w:p w14:paraId="737087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highlight w:val="none"/>
          <w:shd w:val="clear" w:color="auto" w:fill="FFFFFF"/>
        </w:rPr>
      </w:pPr>
      <w:r>
        <w:rPr>
          <w:rFonts w:hint="default" w:ascii="仿宋_GB2312" w:eastAsia="仿宋_GB2312" w:cs="仿宋_GB2312"/>
          <w:i w:val="0"/>
          <w:iCs w:val="0"/>
          <w:caps w:val="0"/>
          <w:color w:val="000000"/>
          <w:spacing w:val="0"/>
          <w:sz w:val="32"/>
          <w:szCs w:val="32"/>
          <w:highlight w:val="none"/>
          <w:shd w:val="clear" w:color="auto" w:fill="FFFFFF"/>
        </w:rPr>
        <w:t>1.基本支出情况</w:t>
      </w:r>
    </w:p>
    <w:p w14:paraId="10990B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highlight w:val="none"/>
          <w:shd w:val="clear" w:color="auto" w:fill="FFFFFF"/>
        </w:rPr>
      </w:pPr>
      <w:r>
        <w:rPr>
          <w:rFonts w:hint="default" w:ascii="仿宋_GB2312" w:eastAsia="仿宋_GB2312" w:cs="仿宋_GB2312"/>
          <w:i w:val="0"/>
          <w:iCs w:val="0"/>
          <w:caps w:val="0"/>
          <w:color w:val="000000"/>
          <w:spacing w:val="0"/>
          <w:sz w:val="32"/>
          <w:szCs w:val="32"/>
          <w:highlight w:val="none"/>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highlight w:val="none"/>
          <w:shd w:val="clear" w:color="auto" w:fill="FFFFFF"/>
          <w:lang w:val="en-US" w:eastAsia="zh-CN"/>
        </w:rPr>
        <w:t>4</w:t>
      </w:r>
      <w:r>
        <w:rPr>
          <w:rFonts w:hint="default" w:ascii="仿宋_GB2312" w:eastAsia="仿宋_GB2312" w:cs="仿宋_GB2312"/>
          <w:i w:val="0"/>
          <w:iCs w:val="0"/>
          <w:caps w:val="0"/>
          <w:color w:val="000000"/>
          <w:spacing w:val="0"/>
          <w:sz w:val="32"/>
          <w:szCs w:val="32"/>
          <w:highlight w:val="none"/>
          <w:shd w:val="clear" w:color="auto" w:fill="FFFFFF"/>
        </w:rPr>
        <w:t>年</w:t>
      </w:r>
      <w:r>
        <w:rPr>
          <w:rFonts w:hint="eastAsia" w:ascii="仿宋_GB2312" w:eastAsia="仿宋_GB2312" w:cs="仿宋_GB2312"/>
          <w:i w:val="0"/>
          <w:iCs w:val="0"/>
          <w:caps w:val="0"/>
          <w:color w:val="000000"/>
          <w:spacing w:val="0"/>
          <w:sz w:val="32"/>
          <w:szCs w:val="32"/>
          <w:highlight w:val="none"/>
          <w:shd w:val="clear" w:color="auto" w:fill="FFFFFF"/>
          <w:lang w:val="en-US" w:eastAsia="zh-CN"/>
        </w:rPr>
        <w:t>我校</w:t>
      </w:r>
      <w:r>
        <w:rPr>
          <w:rFonts w:hint="default" w:ascii="仿宋_GB2312" w:eastAsia="仿宋_GB2312" w:cs="仿宋_GB2312"/>
          <w:i w:val="0"/>
          <w:iCs w:val="0"/>
          <w:caps w:val="0"/>
          <w:color w:val="000000"/>
          <w:spacing w:val="0"/>
          <w:sz w:val="32"/>
          <w:szCs w:val="32"/>
          <w:highlight w:val="none"/>
          <w:shd w:val="clear" w:color="auto" w:fill="FFFFFF"/>
        </w:rPr>
        <w:t>基本支出为</w:t>
      </w:r>
      <w:r>
        <w:rPr>
          <w:rFonts w:hint="eastAsia" w:ascii="仿宋" w:hAnsi="仿宋" w:eastAsia="仿宋"/>
          <w:sz w:val="32"/>
          <w:szCs w:val="32"/>
          <w:highlight w:val="none"/>
          <w:lang w:val="en-US" w:eastAsia="zh-CN"/>
        </w:rPr>
        <w:t>7835.5</w:t>
      </w:r>
      <w:r>
        <w:rPr>
          <w:rFonts w:hint="default" w:ascii="仿宋_GB2312" w:eastAsia="仿宋_GB2312" w:cs="仿宋_GB2312"/>
          <w:i w:val="0"/>
          <w:iCs w:val="0"/>
          <w:caps w:val="0"/>
          <w:color w:val="000000"/>
          <w:spacing w:val="0"/>
          <w:sz w:val="32"/>
          <w:szCs w:val="32"/>
          <w:highlight w:val="none"/>
          <w:shd w:val="clear" w:color="auto" w:fill="FFFFFF"/>
        </w:rPr>
        <w:t>万元，</w:t>
      </w:r>
      <w:r>
        <w:rPr>
          <w:rFonts w:hint="eastAsia" w:ascii="仿宋_GB2312" w:eastAsia="仿宋_GB2312" w:cs="仿宋_GB2312"/>
          <w:i w:val="0"/>
          <w:iCs w:val="0"/>
          <w:caps w:val="0"/>
          <w:color w:val="000000"/>
          <w:spacing w:val="0"/>
          <w:sz w:val="32"/>
          <w:szCs w:val="32"/>
          <w:highlight w:val="none"/>
          <w:shd w:val="clear" w:color="auto" w:fill="FFFFFF"/>
          <w:lang w:val="en-US" w:eastAsia="zh-CN"/>
        </w:rPr>
        <w:t>占全年总支出的74.15%，</w:t>
      </w:r>
      <w:r>
        <w:rPr>
          <w:rFonts w:hint="default" w:ascii="仿宋_GB2312" w:eastAsia="仿宋_GB2312" w:cs="仿宋_GB2312"/>
          <w:i w:val="0"/>
          <w:iCs w:val="0"/>
          <w:caps w:val="0"/>
          <w:color w:val="000000"/>
          <w:spacing w:val="0"/>
          <w:sz w:val="32"/>
          <w:szCs w:val="32"/>
          <w:highlight w:val="none"/>
          <w:shd w:val="clear" w:color="auto" w:fill="FFFFFF"/>
        </w:rPr>
        <w:t>其中：工资福利支出</w:t>
      </w:r>
      <w:r>
        <w:rPr>
          <w:rFonts w:hint="eastAsia" w:ascii="仿宋" w:hAnsi="仿宋" w:eastAsia="仿宋"/>
          <w:sz w:val="32"/>
          <w:szCs w:val="32"/>
          <w:highlight w:val="none"/>
          <w:lang w:val="en-US" w:eastAsia="zh-CN"/>
        </w:rPr>
        <w:t>4735.52</w:t>
      </w:r>
      <w:r>
        <w:rPr>
          <w:rFonts w:hint="default" w:ascii="仿宋_GB2312" w:eastAsia="仿宋_GB2312" w:cs="仿宋_GB2312"/>
          <w:i w:val="0"/>
          <w:iCs w:val="0"/>
          <w:caps w:val="0"/>
          <w:color w:val="000000"/>
          <w:spacing w:val="0"/>
          <w:sz w:val="32"/>
          <w:szCs w:val="32"/>
          <w:highlight w:val="none"/>
          <w:shd w:val="clear" w:color="auto" w:fill="FFFFFF"/>
        </w:rPr>
        <w:t>万元</w:t>
      </w:r>
      <w:r>
        <w:rPr>
          <w:rFonts w:hint="eastAsia" w:asci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eastAsia="仿宋_GB2312" w:cs="仿宋_GB2312"/>
          <w:i w:val="0"/>
          <w:iCs w:val="0"/>
          <w:caps w:val="0"/>
          <w:color w:val="000000"/>
          <w:spacing w:val="0"/>
          <w:sz w:val="32"/>
          <w:szCs w:val="32"/>
          <w:highlight w:val="none"/>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highlight w:val="none"/>
          <w:shd w:val="clear" w:color="auto" w:fill="FFFFFF"/>
        </w:rPr>
        <w:t>、机关事业单位基本养老保险缴费</w:t>
      </w:r>
      <w:r>
        <w:rPr>
          <w:rFonts w:hint="eastAsia" w:ascii="仿宋_GB2312" w:eastAsia="仿宋_GB2312" w:cs="仿宋_GB2312"/>
          <w:i w:val="0"/>
          <w:iCs w:val="0"/>
          <w:caps w:val="0"/>
          <w:color w:val="000000"/>
          <w:spacing w:val="0"/>
          <w:sz w:val="32"/>
          <w:szCs w:val="32"/>
          <w:highlight w:val="none"/>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highlight w:val="none"/>
          <w:shd w:val="clear" w:color="auto" w:fill="FFFFFF"/>
          <w:lang w:val="en-US" w:eastAsia="zh-CN"/>
        </w:rPr>
        <w:t>等支出；</w:t>
      </w:r>
      <w:r>
        <w:rPr>
          <w:rFonts w:hint="default" w:ascii="仿宋_GB2312" w:eastAsia="仿宋_GB2312" w:cs="仿宋_GB2312"/>
          <w:i w:val="0"/>
          <w:iCs w:val="0"/>
          <w:caps w:val="0"/>
          <w:color w:val="000000"/>
          <w:spacing w:val="0"/>
          <w:sz w:val="32"/>
          <w:szCs w:val="32"/>
          <w:highlight w:val="none"/>
          <w:shd w:val="clear" w:color="auto" w:fill="FFFFFF"/>
        </w:rPr>
        <w:t>商品和服务支出</w:t>
      </w:r>
      <w:r>
        <w:rPr>
          <w:rFonts w:hint="eastAsia" w:ascii="仿宋" w:hAnsi="仿宋" w:eastAsia="仿宋"/>
          <w:sz w:val="32"/>
          <w:szCs w:val="32"/>
          <w:highlight w:val="none"/>
          <w:lang w:val="en-US" w:eastAsia="zh-CN"/>
        </w:rPr>
        <w:t>1472.46</w:t>
      </w:r>
      <w:r>
        <w:rPr>
          <w:rFonts w:hint="default" w:ascii="仿宋_GB2312" w:eastAsia="仿宋_GB2312" w:cs="仿宋_GB2312"/>
          <w:i w:val="0"/>
          <w:iCs w:val="0"/>
          <w:caps w:val="0"/>
          <w:color w:val="000000"/>
          <w:spacing w:val="0"/>
          <w:sz w:val="32"/>
          <w:szCs w:val="32"/>
          <w:highlight w:val="none"/>
          <w:shd w:val="clear" w:color="auto" w:fill="FFFFFF"/>
        </w:rPr>
        <w:t>万元</w:t>
      </w:r>
      <w:r>
        <w:rPr>
          <w:rFonts w:hint="eastAsia" w:asci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eastAsia="仿宋_GB2312" w:cs="仿宋_GB2312"/>
          <w:i w:val="0"/>
          <w:iCs w:val="0"/>
          <w:caps w:val="0"/>
          <w:color w:val="000000"/>
          <w:spacing w:val="0"/>
          <w:sz w:val="32"/>
          <w:szCs w:val="32"/>
          <w:highlight w:val="none"/>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highlight w:val="none"/>
          <w:shd w:val="clear" w:color="auto" w:fill="FFFFFF"/>
        </w:rPr>
        <w:t>、印刷费</w:t>
      </w:r>
      <w:r>
        <w:rPr>
          <w:rFonts w:hint="eastAsia" w:asci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eastAsia="仿宋_GB2312" w:cs="仿宋_GB2312"/>
          <w:i w:val="0"/>
          <w:iCs w:val="0"/>
          <w:caps w:val="0"/>
          <w:color w:val="000000"/>
          <w:spacing w:val="0"/>
          <w:sz w:val="32"/>
          <w:szCs w:val="32"/>
          <w:highlight w:val="none"/>
          <w:shd w:val="clear" w:color="auto" w:fill="FFFFFF"/>
          <w:lang w:val="en-US" w:eastAsia="zh-CN"/>
        </w:rPr>
        <w:t>水电费、差旅费、维修（护）费、培训费、专用材料费、劳务费等支出，</w:t>
      </w:r>
      <w:r>
        <w:rPr>
          <w:rFonts w:hint="default" w:ascii="仿宋_GB2312" w:eastAsia="仿宋_GB2312" w:cs="仿宋_GB2312"/>
          <w:i w:val="0"/>
          <w:iCs w:val="0"/>
          <w:caps w:val="0"/>
          <w:color w:val="000000"/>
          <w:spacing w:val="0"/>
          <w:sz w:val="32"/>
          <w:szCs w:val="32"/>
          <w:highlight w:val="none"/>
          <w:shd w:val="clear" w:color="auto" w:fill="FFFFFF"/>
        </w:rPr>
        <w:t>对个人和家庭的补助</w:t>
      </w:r>
      <w:r>
        <w:rPr>
          <w:rFonts w:hint="eastAsia" w:ascii="仿宋" w:hAnsi="仿宋" w:eastAsia="仿宋"/>
          <w:sz w:val="32"/>
          <w:szCs w:val="32"/>
          <w:highlight w:val="none"/>
          <w:lang w:val="en-US" w:eastAsia="zh-CN"/>
        </w:rPr>
        <w:t>1586.48</w:t>
      </w:r>
      <w:r>
        <w:rPr>
          <w:rFonts w:hint="default" w:ascii="仿宋_GB2312" w:eastAsia="仿宋_GB2312" w:cs="仿宋_GB2312"/>
          <w:i w:val="0"/>
          <w:iCs w:val="0"/>
          <w:caps w:val="0"/>
          <w:color w:val="000000"/>
          <w:spacing w:val="0"/>
          <w:sz w:val="32"/>
          <w:szCs w:val="32"/>
          <w:highlight w:val="none"/>
          <w:shd w:val="clear" w:color="auto" w:fill="FFFFFF"/>
        </w:rPr>
        <w:t>万元</w:t>
      </w:r>
      <w:r>
        <w:rPr>
          <w:rFonts w:hint="eastAsia" w:asci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eastAsia="仿宋_GB2312" w:cs="仿宋_GB2312"/>
          <w:i w:val="0"/>
          <w:iCs w:val="0"/>
          <w:caps w:val="0"/>
          <w:color w:val="000000"/>
          <w:spacing w:val="0"/>
          <w:sz w:val="32"/>
          <w:szCs w:val="32"/>
          <w:highlight w:val="none"/>
          <w:shd w:val="clear" w:color="auto" w:fill="FFFFFF"/>
          <w:lang w:val="en-US" w:eastAsia="zh-CN"/>
        </w:rPr>
        <w:t>主要用于抚恤金</w:t>
      </w:r>
      <w:r>
        <w:rPr>
          <w:rFonts w:hint="default" w:ascii="仿宋_GB2312" w:eastAsia="仿宋_GB2312" w:cs="仿宋_GB2312"/>
          <w:i w:val="0"/>
          <w:iCs w:val="0"/>
          <w:caps w:val="0"/>
          <w:color w:val="000000"/>
          <w:spacing w:val="0"/>
          <w:sz w:val="32"/>
          <w:szCs w:val="32"/>
          <w:highlight w:val="none"/>
          <w:shd w:val="clear" w:color="auto" w:fill="FFFFFF"/>
        </w:rPr>
        <w:t>、</w:t>
      </w:r>
      <w:r>
        <w:rPr>
          <w:rFonts w:hint="eastAsia" w:ascii="仿宋_GB2312" w:eastAsia="仿宋_GB2312" w:cs="仿宋_GB2312"/>
          <w:i w:val="0"/>
          <w:iCs w:val="0"/>
          <w:caps w:val="0"/>
          <w:color w:val="000000"/>
          <w:spacing w:val="0"/>
          <w:sz w:val="32"/>
          <w:szCs w:val="32"/>
          <w:highlight w:val="none"/>
          <w:shd w:val="clear" w:color="auto" w:fill="FFFFFF"/>
          <w:lang w:val="en-US" w:eastAsia="zh-CN"/>
        </w:rPr>
        <w:t>遗属生活补助及学生营养餐支出；</w:t>
      </w:r>
      <w:r>
        <w:rPr>
          <w:rFonts w:hint="default" w:ascii="仿宋_GB2312" w:eastAsia="仿宋_GB2312" w:cs="仿宋_GB2312"/>
          <w:i w:val="0"/>
          <w:iCs w:val="0"/>
          <w:caps w:val="0"/>
          <w:color w:val="000000"/>
          <w:spacing w:val="0"/>
          <w:sz w:val="32"/>
          <w:szCs w:val="32"/>
          <w:highlight w:val="none"/>
          <w:shd w:val="clear" w:color="auto" w:fill="FFFFFF"/>
        </w:rPr>
        <w:t>资本性支出</w:t>
      </w:r>
      <w:r>
        <w:rPr>
          <w:rFonts w:hint="eastAsia" w:ascii="仿宋_GB2312" w:eastAsia="仿宋_GB2312" w:cs="仿宋_GB2312"/>
          <w:i w:val="0"/>
          <w:iCs w:val="0"/>
          <w:caps w:val="0"/>
          <w:color w:val="000000"/>
          <w:spacing w:val="0"/>
          <w:sz w:val="32"/>
          <w:szCs w:val="32"/>
          <w:highlight w:val="none"/>
          <w:shd w:val="clear" w:color="auto" w:fill="FFFFFF"/>
          <w:lang w:val="en-US" w:eastAsia="zh-CN"/>
        </w:rPr>
        <w:t>41.04</w:t>
      </w:r>
      <w:r>
        <w:rPr>
          <w:rFonts w:hint="default" w:ascii="仿宋_GB2312" w:eastAsia="仿宋_GB2312" w:cs="仿宋_GB2312"/>
          <w:i w:val="0"/>
          <w:iCs w:val="0"/>
          <w:caps w:val="0"/>
          <w:color w:val="000000"/>
          <w:spacing w:val="0"/>
          <w:sz w:val="32"/>
          <w:szCs w:val="32"/>
          <w:highlight w:val="none"/>
          <w:shd w:val="clear" w:color="auto" w:fill="FFFFFF"/>
        </w:rPr>
        <w:t>万元。</w:t>
      </w:r>
    </w:p>
    <w:p w14:paraId="5F3962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highlight w:val="none"/>
          <w:shd w:val="clear" w:color="auto" w:fill="FFFFFF"/>
        </w:rPr>
      </w:pPr>
      <w:r>
        <w:rPr>
          <w:rFonts w:hint="default" w:ascii="仿宋_GB2312" w:eastAsia="仿宋_GB2312" w:cs="仿宋_GB2312"/>
          <w:i w:val="0"/>
          <w:iCs w:val="0"/>
          <w:caps w:val="0"/>
          <w:color w:val="000000"/>
          <w:spacing w:val="0"/>
          <w:sz w:val="32"/>
          <w:szCs w:val="32"/>
          <w:highlight w:val="none"/>
          <w:shd w:val="clear" w:color="auto" w:fill="FFFFFF"/>
        </w:rPr>
        <w:t>2.项目支出情况</w:t>
      </w:r>
    </w:p>
    <w:p w14:paraId="5A3DCB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highlight w:val="none"/>
          <w:shd w:val="clear" w:color="auto" w:fill="FFFFFF"/>
        </w:rPr>
      </w:pPr>
      <w:r>
        <w:rPr>
          <w:rFonts w:hint="eastAsia" w:ascii="仿宋_GB2312" w:eastAsia="仿宋_GB2312" w:cs="仿宋_GB2312"/>
          <w:i w:val="0"/>
          <w:iCs w:val="0"/>
          <w:caps w:val="0"/>
          <w:color w:val="000000"/>
          <w:spacing w:val="0"/>
          <w:sz w:val="32"/>
          <w:szCs w:val="32"/>
          <w:highlight w:val="none"/>
          <w:shd w:val="clear" w:color="auto" w:fill="FFFFFF"/>
          <w:lang w:val="en-US" w:eastAsia="zh-CN"/>
        </w:rPr>
        <w:t>项目</w:t>
      </w:r>
      <w:r>
        <w:rPr>
          <w:rFonts w:hint="default" w:ascii="仿宋_GB2312" w:eastAsia="仿宋_GB2312" w:cs="仿宋_GB2312"/>
          <w:i w:val="0"/>
          <w:iCs w:val="0"/>
          <w:caps w:val="0"/>
          <w:color w:val="000000"/>
          <w:spacing w:val="0"/>
          <w:sz w:val="32"/>
          <w:szCs w:val="32"/>
          <w:highlight w:val="none"/>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highlight w:val="none"/>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highlight w:val="none"/>
          <w:shd w:val="clear" w:color="auto" w:fill="FFFFFF"/>
        </w:rPr>
        <w:t>。202</w:t>
      </w:r>
      <w:r>
        <w:rPr>
          <w:rFonts w:hint="eastAsia" w:ascii="仿宋_GB2312" w:eastAsia="仿宋_GB2312" w:cs="仿宋_GB2312"/>
          <w:i w:val="0"/>
          <w:iCs w:val="0"/>
          <w:caps w:val="0"/>
          <w:color w:val="000000"/>
          <w:spacing w:val="0"/>
          <w:sz w:val="32"/>
          <w:szCs w:val="32"/>
          <w:highlight w:val="none"/>
          <w:shd w:val="clear" w:color="auto" w:fill="FFFFFF"/>
          <w:lang w:val="en-US" w:eastAsia="zh-CN"/>
        </w:rPr>
        <w:t>4</w:t>
      </w:r>
      <w:r>
        <w:rPr>
          <w:rFonts w:hint="default" w:ascii="仿宋_GB2312" w:eastAsia="仿宋_GB2312" w:cs="仿宋_GB2312"/>
          <w:i w:val="0"/>
          <w:iCs w:val="0"/>
          <w:caps w:val="0"/>
          <w:color w:val="000000"/>
          <w:spacing w:val="0"/>
          <w:sz w:val="32"/>
          <w:szCs w:val="32"/>
          <w:highlight w:val="none"/>
          <w:shd w:val="clear" w:color="auto" w:fill="FFFFFF"/>
        </w:rPr>
        <w:t>年</w:t>
      </w:r>
      <w:r>
        <w:rPr>
          <w:rFonts w:hint="eastAsia" w:ascii="仿宋_GB2312" w:eastAsia="仿宋_GB2312" w:cs="仿宋_GB2312"/>
          <w:i w:val="0"/>
          <w:iCs w:val="0"/>
          <w:caps w:val="0"/>
          <w:color w:val="000000"/>
          <w:spacing w:val="0"/>
          <w:sz w:val="32"/>
          <w:szCs w:val="32"/>
          <w:highlight w:val="none"/>
          <w:shd w:val="clear" w:color="auto" w:fill="FFFFFF"/>
          <w:lang w:val="en-US" w:eastAsia="zh-CN"/>
        </w:rPr>
        <w:t>我校项目支出</w:t>
      </w:r>
      <w:r>
        <w:rPr>
          <w:rFonts w:hint="default" w:ascii="仿宋_GB2312" w:eastAsia="仿宋_GB2312" w:cs="仿宋_GB2312"/>
          <w:i w:val="0"/>
          <w:iCs w:val="0"/>
          <w:caps w:val="0"/>
          <w:color w:val="000000"/>
          <w:spacing w:val="0"/>
          <w:sz w:val="32"/>
          <w:szCs w:val="32"/>
          <w:highlight w:val="none"/>
          <w:shd w:val="clear" w:color="auto" w:fill="FFFFFF"/>
        </w:rPr>
        <w:t>为</w:t>
      </w:r>
      <w:r>
        <w:rPr>
          <w:rFonts w:hint="eastAsia" w:ascii="仿宋_GB2312" w:eastAsia="仿宋_GB2312" w:cs="仿宋_GB2312"/>
          <w:i w:val="0"/>
          <w:iCs w:val="0"/>
          <w:caps w:val="0"/>
          <w:color w:val="000000"/>
          <w:spacing w:val="0"/>
          <w:sz w:val="32"/>
          <w:szCs w:val="32"/>
          <w:highlight w:val="none"/>
          <w:shd w:val="clear" w:color="auto" w:fill="FFFFFF"/>
          <w:lang w:val="en-US" w:eastAsia="zh-CN"/>
        </w:rPr>
        <w:t>2730.89</w:t>
      </w:r>
      <w:r>
        <w:rPr>
          <w:rFonts w:hint="default" w:ascii="仿宋_GB2312" w:eastAsia="仿宋_GB2312" w:cs="仿宋_GB2312"/>
          <w:i w:val="0"/>
          <w:iCs w:val="0"/>
          <w:caps w:val="0"/>
          <w:color w:val="000000"/>
          <w:spacing w:val="0"/>
          <w:sz w:val="32"/>
          <w:szCs w:val="32"/>
          <w:highlight w:val="none"/>
          <w:shd w:val="clear" w:color="auto" w:fill="FFFFFF"/>
        </w:rPr>
        <w:t>万元，</w:t>
      </w:r>
      <w:r>
        <w:rPr>
          <w:rFonts w:hint="eastAsia" w:ascii="仿宋_GB2312" w:eastAsia="仿宋_GB2312" w:cs="仿宋_GB2312"/>
          <w:i w:val="0"/>
          <w:iCs w:val="0"/>
          <w:caps w:val="0"/>
          <w:color w:val="000000"/>
          <w:spacing w:val="0"/>
          <w:sz w:val="32"/>
          <w:szCs w:val="32"/>
          <w:highlight w:val="none"/>
          <w:shd w:val="clear" w:color="auto" w:fill="FFFFFF"/>
          <w:lang w:val="en-US" w:eastAsia="zh-CN"/>
        </w:rPr>
        <w:t>占全年总支出的25.85%</w:t>
      </w:r>
      <w:r>
        <w:rPr>
          <w:rFonts w:hint="default" w:ascii="仿宋_GB2312" w:eastAsia="仿宋_GB2312" w:cs="仿宋_GB2312"/>
          <w:i w:val="0"/>
          <w:iCs w:val="0"/>
          <w:caps w:val="0"/>
          <w:color w:val="000000"/>
          <w:spacing w:val="0"/>
          <w:sz w:val="32"/>
          <w:szCs w:val="32"/>
          <w:highlight w:val="none"/>
          <w:shd w:val="clear" w:color="auto" w:fill="FFFFFF"/>
        </w:rPr>
        <w:t>，其中：工资福利支出</w:t>
      </w:r>
      <w:r>
        <w:rPr>
          <w:rFonts w:hint="eastAsia" w:ascii="仿宋_GB2312" w:eastAsia="仿宋_GB2312" w:cs="仿宋_GB2312"/>
          <w:i w:val="0"/>
          <w:iCs w:val="0"/>
          <w:caps w:val="0"/>
          <w:color w:val="000000"/>
          <w:spacing w:val="0"/>
          <w:sz w:val="32"/>
          <w:szCs w:val="32"/>
          <w:highlight w:val="none"/>
          <w:shd w:val="clear" w:color="auto" w:fill="FFFFFF"/>
          <w:lang w:val="en-US" w:eastAsia="zh-CN"/>
        </w:rPr>
        <w:t>0</w:t>
      </w:r>
      <w:r>
        <w:rPr>
          <w:rFonts w:hint="default" w:ascii="仿宋_GB2312" w:eastAsia="仿宋_GB2312" w:cs="仿宋_GB2312"/>
          <w:i w:val="0"/>
          <w:iCs w:val="0"/>
          <w:caps w:val="0"/>
          <w:color w:val="000000"/>
          <w:spacing w:val="0"/>
          <w:sz w:val="32"/>
          <w:szCs w:val="32"/>
          <w:highlight w:val="none"/>
          <w:shd w:val="clear" w:color="auto" w:fill="FFFFFF"/>
        </w:rPr>
        <w:t>万元、商品和服务支出</w:t>
      </w:r>
      <w:r>
        <w:rPr>
          <w:rFonts w:hint="eastAsia" w:ascii="仿宋_GB2312" w:eastAsia="仿宋_GB2312" w:cs="仿宋_GB2312"/>
          <w:i w:val="0"/>
          <w:iCs w:val="0"/>
          <w:caps w:val="0"/>
          <w:color w:val="000000"/>
          <w:spacing w:val="0"/>
          <w:sz w:val="32"/>
          <w:szCs w:val="32"/>
          <w:highlight w:val="none"/>
          <w:shd w:val="clear" w:color="auto" w:fill="FFFFFF"/>
          <w:lang w:val="en-US" w:eastAsia="zh-CN"/>
        </w:rPr>
        <w:t>240.95</w:t>
      </w:r>
      <w:r>
        <w:rPr>
          <w:rFonts w:hint="default" w:ascii="仿宋_GB2312" w:eastAsia="仿宋_GB2312" w:cs="仿宋_GB2312"/>
          <w:i w:val="0"/>
          <w:iCs w:val="0"/>
          <w:caps w:val="0"/>
          <w:color w:val="000000"/>
          <w:spacing w:val="0"/>
          <w:sz w:val="32"/>
          <w:szCs w:val="32"/>
          <w:highlight w:val="none"/>
          <w:shd w:val="clear" w:color="auto" w:fill="FFFFFF"/>
        </w:rPr>
        <w:t>万元、对个人和家庭的补助支出</w:t>
      </w:r>
      <w:r>
        <w:rPr>
          <w:rFonts w:hint="eastAsia" w:ascii="仿宋_GB2312" w:eastAsia="仿宋_GB2312" w:cs="仿宋_GB2312"/>
          <w:i w:val="0"/>
          <w:iCs w:val="0"/>
          <w:caps w:val="0"/>
          <w:color w:val="000000"/>
          <w:spacing w:val="0"/>
          <w:sz w:val="32"/>
          <w:szCs w:val="32"/>
          <w:highlight w:val="none"/>
          <w:shd w:val="clear" w:color="auto" w:fill="FFFFFF"/>
          <w:lang w:val="en-US" w:eastAsia="zh-CN"/>
        </w:rPr>
        <w:t>9.01</w:t>
      </w:r>
      <w:r>
        <w:rPr>
          <w:rFonts w:hint="default" w:ascii="仿宋_GB2312" w:eastAsia="仿宋_GB2312" w:cs="仿宋_GB2312"/>
          <w:i w:val="0"/>
          <w:iCs w:val="0"/>
          <w:caps w:val="0"/>
          <w:color w:val="000000"/>
          <w:spacing w:val="0"/>
          <w:sz w:val="32"/>
          <w:szCs w:val="32"/>
          <w:highlight w:val="none"/>
          <w:shd w:val="clear" w:color="auto" w:fill="FFFFFF"/>
        </w:rPr>
        <w:t>万元、资本性支出（基本建设）支出</w:t>
      </w:r>
      <w:r>
        <w:rPr>
          <w:rFonts w:hint="eastAsia" w:ascii="仿宋_GB2312" w:eastAsia="仿宋_GB2312" w:cs="仿宋_GB2312"/>
          <w:i w:val="0"/>
          <w:iCs w:val="0"/>
          <w:caps w:val="0"/>
          <w:color w:val="000000"/>
          <w:spacing w:val="0"/>
          <w:sz w:val="32"/>
          <w:szCs w:val="32"/>
          <w:highlight w:val="none"/>
          <w:shd w:val="clear" w:color="auto" w:fill="FFFFFF"/>
          <w:lang w:val="en-US" w:eastAsia="zh-CN"/>
        </w:rPr>
        <w:t>0</w:t>
      </w:r>
      <w:r>
        <w:rPr>
          <w:rFonts w:hint="default" w:ascii="仿宋_GB2312" w:eastAsia="仿宋_GB2312" w:cs="仿宋_GB2312"/>
          <w:i w:val="0"/>
          <w:iCs w:val="0"/>
          <w:caps w:val="0"/>
          <w:color w:val="000000"/>
          <w:spacing w:val="0"/>
          <w:sz w:val="32"/>
          <w:szCs w:val="32"/>
          <w:highlight w:val="none"/>
          <w:shd w:val="clear" w:color="auto" w:fill="FFFFFF"/>
        </w:rPr>
        <w:t>万元、资本性支出</w:t>
      </w:r>
      <w:r>
        <w:rPr>
          <w:rFonts w:hint="eastAsia" w:ascii="仿宋_GB2312" w:eastAsia="仿宋_GB2312" w:cs="仿宋_GB2312"/>
          <w:i w:val="0"/>
          <w:iCs w:val="0"/>
          <w:caps w:val="0"/>
          <w:color w:val="000000"/>
          <w:spacing w:val="0"/>
          <w:sz w:val="32"/>
          <w:szCs w:val="32"/>
          <w:highlight w:val="none"/>
          <w:shd w:val="clear" w:color="auto" w:fill="FFFFFF"/>
          <w:lang w:val="en-US" w:eastAsia="zh-CN"/>
        </w:rPr>
        <w:t>2080.94</w:t>
      </w:r>
      <w:r>
        <w:rPr>
          <w:rFonts w:hint="default" w:ascii="仿宋_GB2312" w:eastAsia="仿宋_GB2312" w:cs="仿宋_GB2312"/>
          <w:i w:val="0"/>
          <w:iCs w:val="0"/>
          <w:caps w:val="0"/>
          <w:color w:val="000000"/>
          <w:spacing w:val="0"/>
          <w:sz w:val="32"/>
          <w:szCs w:val="32"/>
          <w:highlight w:val="none"/>
          <w:shd w:val="clear" w:color="auto" w:fill="FFFFFF"/>
        </w:rPr>
        <w:t>万元。</w:t>
      </w:r>
    </w:p>
    <w:p w14:paraId="04522D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highlight w:val="none"/>
          <w:shd w:val="clear" w:color="auto" w:fill="FFFFFF"/>
        </w:rPr>
      </w:pPr>
      <w:r>
        <w:rPr>
          <w:rFonts w:hint="default" w:ascii="楷体_GB2312" w:hAnsi="楷体_GB2312" w:eastAsia="楷体_GB2312" w:cs="楷体_GB2312"/>
          <w:b/>
          <w:bCs/>
          <w:i w:val="0"/>
          <w:iCs w:val="0"/>
          <w:caps w:val="0"/>
          <w:color w:val="000000"/>
          <w:spacing w:val="0"/>
          <w:sz w:val="32"/>
          <w:szCs w:val="32"/>
          <w:highlight w:val="none"/>
          <w:shd w:val="clear" w:color="auto" w:fill="FFFFFF"/>
        </w:rPr>
        <w:t>（三）"三公"经费使用和管理情况</w:t>
      </w:r>
    </w:p>
    <w:p w14:paraId="3497778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楷体_GB2312" w:hAnsi="楷体_GB2312" w:eastAsia="仿宋" w:cs="楷体_GB2312"/>
          <w:b/>
          <w:bCs/>
          <w:i w:val="0"/>
          <w:iCs w:val="0"/>
          <w:caps w:val="0"/>
          <w:color w:val="000000"/>
          <w:spacing w:val="0"/>
          <w:sz w:val="32"/>
          <w:szCs w:val="32"/>
          <w:highlight w:val="none"/>
          <w:shd w:val="clear" w:color="auto" w:fill="FFFFFF"/>
          <w:lang w:val="en-US" w:eastAsia="zh-CN"/>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我校</w:t>
      </w:r>
      <w:r>
        <w:rPr>
          <w:rFonts w:hint="eastAsia" w:ascii="仿宋" w:hAnsi="仿宋" w:eastAsia="仿宋"/>
          <w:sz w:val="32"/>
          <w:szCs w:val="32"/>
          <w:highlight w:val="none"/>
        </w:rPr>
        <w:t>“三公”经费</w:t>
      </w:r>
      <w:r>
        <w:rPr>
          <w:rFonts w:hint="eastAsia" w:ascii="仿宋" w:hAnsi="仿宋" w:eastAsia="仿宋"/>
          <w:sz w:val="32"/>
          <w:szCs w:val="32"/>
          <w:highlight w:val="none"/>
          <w:lang w:val="en-US" w:eastAsia="zh-CN"/>
        </w:rPr>
        <w:t>支出</w:t>
      </w:r>
      <w:r>
        <w:rPr>
          <w:rFonts w:hint="eastAsia" w:ascii="仿宋" w:hAnsi="仿宋" w:eastAsia="仿宋"/>
          <w:sz w:val="32"/>
          <w:szCs w:val="32"/>
          <w:highlight w:val="none"/>
        </w:rPr>
        <w:t>为</w:t>
      </w:r>
      <w:r>
        <w:rPr>
          <w:rFonts w:hint="eastAsia" w:ascii="仿宋" w:hAnsi="仿宋" w:eastAsia="仿宋"/>
          <w:sz w:val="32"/>
          <w:szCs w:val="32"/>
          <w:highlight w:val="none"/>
          <w:lang w:val="en-US" w:eastAsia="zh-CN"/>
        </w:rPr>
        <w:t>0.23</w:t>
      </w:r>
      <w:r>
        <w:rPr>
          <w:rFonts w:hint="eastAsia" w:ascii="仿宋" w:hAnsi="仿宋" w:eastAsia="仿宋"/>
          <w:sz w:val="32"/>
          <w:szCs w:val="32"/>
          <w:highlight w:val="none"/>
        </w:rPr>
        <w:t>万元，其中：公车运行维护费</w:t>
      </w:r>
      <w:r>
        <w:rPr>
          <w:rFonts w:hint="eastAsia" w:ascii="仿宋" w:hAnsi="仿宋" w:eastAsia="仿宋"/>
          <w:sz w:val="32"/>
          <w:szCs w:val="32"/>
          <w:highlight w:val="none"/>
          <w:lang w:val="en-US" w:eastAsia="zh-CN"/>
        </w:rPr>
        <w:t>0.23</w:t>
      </w:r>
      <w:r>
        <w:rPr>
          <w:rFonts w:hint="eastAsia" w:ascii="仿宋" w:hAnsi="仿宋" w:eastAsia="仿宋"/>
          <w:sz w:val="32"/>
          <w:szCs w:val="32"/>
          <w:highlight w:val="none"/>
        </w:rPr>
        <w:t>万元、公务接待费</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与上年度相比减少，减少2万元，主要原因是厉行节约。</w:t>
      </w:r>
    </w:p>
    <w:p w14:paraId="6DBF43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highlight w:val="none"/>
          <w:shd w:val="clear" w:color="auto" w:fill="FFFFFF"/>
        </w:rPr>
      </w:pPr>
      <w:r>
        <w:rPr>
          <w:rFonts w:hint="eastAsia" w:ascii="黑体" w:hAnsi="黑体" w:eastAsia="黑体" w:cs="黑体"/>
          <w:i w:val="0"/>
          <w:iCs w:val="0"/>
          <w:caps w:val="0"/>
          <w:color w:val="000000"/>
          <w:spacing w:val="0"/>
          <w:sz w:val="32"/>
          <w:szCs w:val="32"/>
          <w:highlight w:val="none"/>
          <w:shd w:val="clear" w:color="auto" w:fill="FFFFFF"/>
        </w:rPr>
        <w:t>三、政府性基金预算支出情况</w:t>
      </w:r>
    </w:p>
    <w:p w14:paraId="34B70C0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无</w:t>
      </w:r>
    </w:p>
    <w:p w14:paraId="1A87F1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highlight w:val="none"/>
          <w:shd w:val="clear" w:color="auto" w:fill="FFFFFF"/>
        </w:rPr>
      </w:pPr>
      <w:r>
        <w:rPr>
          <w:rFonts w:hint="eastAsia" w:ascii="黑体" w:hAnsi="黑体" w:eastAsia="黑体" w:cs="黑体"/>
          <w:i w:val="0"/>
          <w:iCs w:val="0"/>
          <w:caps w:val="0"/>
          <w:color w:val="000000"/>
          <w:spacing w:val="0"/>
          <w:sz w:val="32"/>
          <w:szCs w:val="32"/>
          <w:highlight w:val="none"/>
          <w:shd w:val="clear" w:color="auto" w:fill="FFFFFF"/>
        </w:rPr>
        <w:t>四、国有资本经营预算支出情况</w:t>
      </w:r>
    </w:p>
    <w:p w14:paraId="32FF6C7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无</w:t>
      </w:r>
    </w:p>
    <w:p w14:paraId="317E0AC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highlight w:val="none"/>
          <w:shd w:val="clear" w:color="auto" w:fill="FFFFFF"/>
        </w:rPr>
      </w:pPr>
      <w:r>
        <w:rPr>
          <w:rFonts w:hint="eastAsia" w:ascii="黑体" w:hAnsi="黑体" w:eastAsia="黑体" w:cs="黑体"/>
          <w:i w:val="0"/>
          <w:iCs w:val="0"/>
          <w:caps w:val="0"/>
          <w:color w:val="000000"/>
          <w:spacing w:val="0"/>
          <w:sz w:val="32"/>
          <w:szCs w:val="32"/>
          <w:highlight w:val="none"/>
          <w:shd w:val="clear" w:color="auto" w:fill="FFFFFF"/>
        </w:rPr>
        <w:t>五、社会保险基金预算支出情况</w:t>
      </w:r>
    </w:p>
    <w:p w14:paraId="1ACFE95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highlight w:val="none"/>
          <w:shd w:val="clear" w:color="auto" w:fill="FFFFFF"/>
        </w:rPr>
      </w:pPr>
      <w:r>
        <w:rPr>
          <w:rFonts w:hint="eastAsia" w:ascii="仿宋" w:hAnsi="仿宋" w:eastAsia="仿宋" w:cs="Times New Roman"/>
          <w:kern w:val="2"/>
          <w:sz w:val="32"/>
          <w:szCs w:val="32"/>
          <w:highlight w:val="none"/>
          <w:lang w:val="en-US" w:eastAsia="zh-CN" w:bidi="ar-SA"/>
        </w:rPr>
        <w:t>无</w:t>
      </w:r>
    </w:p>
    <w:p w14:paraId="7600113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highlight w:val="none"/>
        </w:rPr>
      </w:pPr>
      <w:r>
        <w:rPr>
          <w:rFonts w:hint="eastAsia" w:ascii="黑体" w:hAnsi="黑体" w:eastAsia="黑体" w:cs="黑体"/>
          <w:i w:val="0"/>
          <w:iCs w:val="0"/>
          <w:caps w:val="0"/>
          <w:color w:val="000000"/>
          <w:spacing w:val="0"/>
          <w:sz w:val="32"/>
          <w:szCs w:val="32"/>
          <w:highlight w:val="none"/>
          <w:shd w:val="clear" w:color="auto" w:fill="FFFFFF"/>
        </w:rPr>
        <w:t>六、部门整体支出绩效情况</w:t>
      </w:r>
    </w:p>
    <w:p w14:paraId="485B86A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highlight w:val="none"/>
          <w:shd w:val="clear" w:color="auto" w:fill="FFFFFF"/>
        </w:rPr>
      </w:pPr>
      <w:r>
        <w:rPr>
          <w:rFonts w:hint="eastAsia" w:ascii="楷体_GB2312" w:hAnsi="楷体_GB2312" w:eastAsia="楷体_GB2312" w:cs="楷体_GB2312"/>
          <w:b/>
          <w:bCs/>
          <w:i w:val="0"/>
          <w:iCs w:val="0"/>
          <w:caps w:val="0"/>
          <w:color w:val="000000"/>
          <w:spacing w:val="0"/>
          <w:sz w:val="32"/>
          <w:szCs w:val="32"/>
          <w:highlight w:val="none"/>
          <w:shd w:val="clear" w:color="auto" w:fill="FFFFFF"/>
        </w:rPr>
        <w:t>（一）综合评价结论</w:t>
      </w:r>
    </w:p>
    <w:p w14:paraId="354CF8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000000"/>
          <w:spacing w:val="0"/>
          <w:kern w:val="0"/>
          <w:sz w:val="32"/>
          <w:szCs w:val="32"/>
          <w:highlight w:val="none"/>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93.28分，评价等级为“优秀”。</w:t>
      </w:r>
    </w:p>
    <w:p w14:paraId="382FA39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highlight w:val="none"/>
          <w:shd w:val="clear" w:color="auto" w:fill="FFFFFF"/>
        </w:rPr>
      </w:pPr>
      <w:r>
        <w:rPr>
          <w:rFonts w:hint="default" w:ascii="楷体_GB2312" w:hAnsi="楷体_GB2312" w:eastAsia="楷体_GB2312" w:cs="楷体_GB2312"/>
          <w:b/>
          <w:bCs/>
          <w:i w:val="0"/>
          <w:iCs w:val="0"/>
          <w:caps w:val="0"/>
          <w:color w:val="000000"/>
          <w:spacing w:val="0"/>
          <w:sz w:val="32"/>
          <w:szCs w:val="32"/>
          <w:highlight w:val="none"/>
          <w:shd w:val="clear" w:color="auto" w:fill="FFFFFF"/>
        </w:rPr>
        <w:t>（二）综合评价情况</w:t>
      </w:r>
    </w:p>
    <w:p w14:paraId="36D9A0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highlight w:val="none"/>
          <w:lang w:val="en-US" w:eastAsia="zh-CN"/>
        </w:rPr>
      </w:pPr>
      <w:r>
        <w:rPr>
          <w:rFonts w:hint="eastAsia" w:ascii="仿宋" w:hAnsi="仿宋" w:eastAsia="仿宋"/>
          <w:b w:val="0"/>
          <w:bCs w:val="0"/>
          <w:sz w:val="32"/>
          <w:szCs w:val="32"/>
          <w:highlight w:val="none"/>
          <w:lang w:val="en-US" w:eastAsia="zh-CN"/>
        </w:rPr>
        <w:t>1.部门预算方面：在上级主管部门领导下做好了年初预算收入，依照下达预算指标严格执行预算支出。</w:t>
      </w:r>
    </w:p>
    <w:p w14:paraId="31717B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highlight w:val="none"/>
          <w:lang w:val="en-US" w:eastAsia="zh-CN"/>
        </w:rPr>
      </w:pPr>
      <w:r>
        <w:rPr>
          <w:rFonts w:hint="eastAsia" w:ascii="仿宋" w:hAnsi="仿宋" w:eastAsia="仿宋"/>
          <w:b w:val="0"/>
          <w:bCs w:val="0"/>
          <w:sz w:val="32"/>
          <w:szCs w:val="32"/>
          <w:highlight w:val="none"/>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highlight w:val="none"/>
          <w:lang w:val="en-US" w:eastAsia="zh-CN"/>
        </w:rPr>
      </w:pPr>
      <w:r>
        <w:rPr>
          <w:rFonts w:hint="eastAsia" w:ascii="仿宋" w:hAnsi="仿宋" w:eastAsia="仿宋"/>
          <w:b w:val="0"/>
          <w:bCs w:val="0"/>
          <w:sz w:val="32"/>
          <w:szCs w:val="32"/>
          <w:highlight w:val="none"/>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highlight w:val="none"/>
          <w:lang w:val="en-US" w:eastAsia="zh-CN"/>
        </w:rPr>
      </w:pPr>
      <w:r>
        <w:rPr>
          <w:rFonts w:hint="eastAsia" w:ascii="仿宋" w:hAnsi="仿宋" w:eastAsia="仿宋"/>
          <w:b w:val="0"/>
          <w:bCs w:val="0"/>
          <w:sz w:val="32"/>
          <w:szCs w:val="32"/>
          <w:highlight w:val="none"/>
          <w:lang w:val="en-US" w:eastAsia="zh-CN"/>
        </w:rPr>
        <w:t>4.资产管理方面：专人负责，资产购入、保管、使用、报废按照资产管理制度流程处理，杜绝资产浪费与流失的可能性，做好资产的年度清理与报表工作。</w:t>
      </w:r>
    </w:p>
    <w:p w14:paraId="76B468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sz w:val="32"/>
          <w:szCs w:val="32"/>
          <w:highlight w:val="none"/>
          <w:lang w:val="en-US" w:eastAsia="zh-CN"/>
        </w:rPr>
      </w:pPr>
      <w:r>
        <w:rPr>
          <w:rFonts w:hint="eastAsia" w:ascii="仿宋" w:hAnsi="仿宋" w:eastAsia="仿宋"/>
          <w:b w:val="0"/>
          <w:bCs w:val="0"/>
          <w:sz w:val="32"/>
          <w:szCs w:val="32"/>
          <w:highlight w:val="none"/>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0FA2782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highlight w:val="none"/>
          <w:shd w:val="clear" w:color="auto" w:fill="FFFFFF"/>
        </w:rPr>
      </w:pPr>
      <w:r>
        <w:rPr>
          <w:rFonts w:hint="eastAsia" w:ascii="黑体" w:hAnsi="黑体" w:eastAsia="黑体" w:cs="黑体"/>
          <w:i w:val="0"/>
          <w:iCs w:val="0"/>
          <w:caps w:val="0"/>
          <w:color w:val="000000"/>
          <w:spacing w:val="0"/>
          <w:sz w:val="32"/>
          <w:szCs w:val="32"/>
          <w:highlight w:val="none"/>
          <w:shd w:val="clear" w:color="auto" w:fill="FFFFFF"/>
        </w:rPr>
        <w:t>七、存在的问题及原因分析</w:t>
      </w:r>
    </w:p>
    <w:p w14:paraId="0DD29F5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highlight w:val="none"/>
          <w:lang w:eastAsia="zh-CN"/>
        </w:rPr>
      </w:pPr>
      <w:r>
        <w:rPr>
          <w:rFonts w:hint="eastAsia" w:ascii="楷体" w:hAnsi="楷体" w:eastAsia="楷体" w:cs="Times New Roman"/>
          <w:b/>
          <w:sz w:val="32"/>
          <w:szCs w:val="32"/>
          <w:highlight w:val="none"/>
          <w:lang w:val="en-US" w:eastAsia="zh-CN"/>
        </w:rPr>
        <w:t>1.经费保障有待加强。</w:t>
      </w:r>
      <w:r>
        <w:rPr>
          <w:rFonts w:hint="eastAsia" w:ascii="仿宋" w:hAnsi="仿宋" w:eastAsia="仿宋"/>
          <w:sz w:val="32"/>
          <w:szCs w:val="32"/>
          <w:highlight w:val="none"/>
        </w:rPr>
        <w:t>由于财政资金紧张，有时在资金安排和下达上较晚，在运用资金时受到一定的限制。另外</w:t>
      </w:r>
      <w:r>
        <w:rPr>
          <w:rFonts w:hint="eastAsia" w:ascii="仿宋" w:hAnsi="仿宋" w:eastAsia="仿宋"/>
          <w:sz w:val="32"/>
          <w:szCs w:val="32"/>
          <w:highlight w:val="none"/>
          <w:lang w:val="en-US" w:eastAsia="zh-CN"/>
        </w:rPr>
        <w:t>因为</w:t>
      </w:r>
      <w:r>
        <w:rPr>
          <w:rFonts w:hint="eastAsia" w:ascii="仿宋" w:hAnsi="仿宋" w:eastAsia="仿宋"/>
          <w:sz w:val="32"/>
          <w:szCs w:val="32"/>
          <w:highlight w:val="none"/>
        </w:rPr>
        <w:t>学生人数减少，公用经费也相应减少，学校经费</w:t>
      </w:r>
      <w:r>
        <w:rPr>
          <w:rFonts w:hint="eastAsia" w:ascii="仿宋" w:hAnsi="仿宋" w:eastAsia="仿宋"/>
          <w:sz w:val="32"/>
          <w:szCs w:val="32"/>
          <w:highlight w:val="none"/>
          <w:lang w:val="en-US" w:eastAsia="zh-CN"/>
        </w:rPr>
        <w:t>较为</w:t>
      </w:r>
      <w:r>
        <w:rPr>
          <w:rFonts w:hint="eastAsia" w:ascii="仿宋" w:hAnsi="仿宋" w:eastAsia="仿宋"/>
          <w:sz w:val="32"/>
          <w:szCs w:val="32"/>
          <w:highlight w:val="none"/>
        </w:rPr>
        <w:t>紧张，有时难以维持正常的教育教学工作。</w:t>
      </w:r>
    </w:p>
    <w:p w14:paraId="2508BEAD">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highlight w:val="none"/>
          <w:lang w:val="en-US" w:eastAsia="zh-CN"/>
        </w:rPr>
      </w:pPr>
      <w:r>
        <w:rPr>
          <w:rFonts w:hint="eastAsia" w:ascii="楷体" w:hAnsi="楷体" w:eastAsia="楷体" w:cs="Times New Roman"/>
          <w:b/>
          <w:sz w:val="32"/>
          <w:szCs w:val="32"/>
          <w:highlight w:val="none"/>
          <w:lang w:val="en-US" w:eastAsia="zh-CN"/>
        </w:rPr>
        <w:t>2.队伍短板有待补齐。</w:t>
      </w:r>
      <w:r>
        <w:rPr>
          <w:rFonts w:hint="eastAsia" w:ascii="仿宋" w:hAnsi="仿宋" w:eastAsia="仿宋"/>
          <w:sz w:val="32"/>
          <w:szCs w:val="32"/>
          <w:highlight w:val="none"/>
          <w:lang w:val="en-US" w:eastAsia="zh-CN"/>
        </w:rPr>
        <w:t>尽管学校教育教学质量有所提升，呈现出良好的发展态势，但师生外流现象日益严峻。优秀生源和师资的持续流失，给学校教育的优质发展带来了极大的制约。</w:t>
      </w:r>
    </w:p>
    <w:p w14:paraId="1205D1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highlight w:val="none"/>
          <w:shd w:val="clear" w:color="auto" w:fill="FFFFFF"/>
        </w:rPr>
      </w:pPr>
      <w:r>
        <w:rPr>
          <w:rFonts w:hint="eastAsia" w:ascii="黑体" w:hAnsi="黑体" w:eastAsia="黑体" w:cs="黑体"/>
          <w:i w:val="0"/>
          <w:iCs w:val="0"/>
          <w:caps w:val="0"/>
          <w:color w:val="000000"/>
          <w:spacing w:val="0"/>
          <w:sz w:val="32"/>
          <w:szCs w:val="32"/>
          <w:highlight w:val="none"/>
          <w:shd w:val="clear" w:color="auto" w:fill="FFFFFF"/>
        </w:rPr>
        <w:t>八、下一步改进措施</w:t>
      </w:r>
    </w:p>
    <w:p w14:paraId="2A672984">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highlight w:val="none"/>
        </w:rPr>
      </w:pPr>
      <w:r>
        <w:rPr>
          <w:rFonts w:hint="eastAsia" w:ascii="楷体" w:hAnsi="楷体" w:eastAsia="楷体"/>
          <w:b/>
          <w:sz w:val="32"/>
          <w:szCs w:val="32"/>
          <w:highlight w:val="none"/>
          <w:lang w:val="en-US" w:eastAsia="zh-CN"/>
        </w:rPr>
        <w:t>1.</w:t>
      </w:r>
      <w:r>
        <w:rPr>
          <w:rFonts w:hint="eastAsia" w:ascii="楷体" w:hAnsi="楷体" w:eastAsia="楷体"/>
          <w:b/>
          <w:sz w:val="32"/>
          <w:szCs w:val="32"/>
          <w:highlight w:val="none"/>
        </w:rPr>
        <w:t>加强新行政单位会计制度和新预算法学习培训</w:t>
      </w:r>
    </w:p>
    <w:p w14:paraId="6FFBB09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highlight w:val="none"/>
        </w:rPr>
      </w:pPr>
      <w:r>
        <w:rPr>
          <w:rFonts w:hint="eastAsia" w:ascii="仿宋" w:hAnsi="仿宋" w:eastAsia="仿宋"/>
          <w:sz w:val="32"/>
          <w:szCs w:val="32"/>
          <w:highlight w:val="none"/>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提高部门预算收支管理水平。</w:t>
      </w:r>
    </w:p>
    <w:p w14:paraId="18EC6D20">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highlight w:val="none"/>
        </w:rPr>
      </w:pPr>
      <w:r>
        <w:rPr>
          <w:rFonts w:hint="eastAsia" w:ascii="楷体" w:hAnsi="楷体" w:eastAsia="楷体"/>
          <w:b/>
          <w:sz w:val="32"/>
          <w:szCs w:val="32"/>
          <w:highlight w:val="none"/>
          <w:lang w:val="en-US" w:eastAsia="zh-CN"/>
        </w:rPr>
        <w:t>2.</w:t>
      </w:r>
      <w:r>
        <w:rPr>
          <w:rFonts w:hint="eastAsia" w:ascii="楷体" w:hAnsi="楷体" w:eastAsia="楷体"/>
          <w:b/>
          <w:sz w:val="32"/>
          <w:szCs w:val="32"/>
          <w:highlight w:val="none"/>
        </w:rPr>
        <w:t>规范账务处理，提高财务信息质量</w:t>
      </w:r>
    </w:p>
    <w:p w14:paraId="162D8B09">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highlight w:val="none"/>
        </w:rPr>
      </w:pPr>
      <w:r>
        <w:rPr>
          <w:rFonts w:hint="eastAsia" w:ascii="仿宋" w:hAnsi="仿宋" w:eastAsia="仿宋"/>
          <w:sz w:val="32"/>
          <w:szCs w:val="32"/>
          <w:highlight w:val="none"/>
        </w:rPr>
        <w:t>严格按照《会计法》、《行政单位会计制度》、《行政单位财务规则》等规定执行财务核算，并结合实际情况，完整、准确地披露相关信息，尽可能地做到决算与预算相衔接。</w:t>
      </w:r>
    </w:p>
    <w:p w14:paraId="461353F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highlight w:val="none"/>
        </w:rPr>
      </w:pPr>
      <w:r>
        <w:rPr>
          <w:rFonts w:hint="eastAsia" w:ascii="楷体" w:hAnsi="楷体" w:eastAsia="楷体"/>
          <w:b/>
          <w:sz w:val="32"/>
          <w:szCs w:val="32"/>
          <w:highlight w:val="none"/>
          <w:lang w:val="en-US" w:eastAsia="zh-CN"/>
        </w:rPr>
        <w:t>3.</w:t>
      </w:r>
      <w:r>
        <w:rPr>
          <w:rFonts w:hint="eastAsia" w:ascii="楷体" w:hAnsi="楷体" w:eastAsia="楷体"/>
          <w:b/>
          <w:sz w:val="32"/>
          <w:szCs w:val="32"/>
          <w:highlight w:val="none"/>
        </w:rPr>
        <w:t>完善管理制度，进一步加强资产管理</w:t>
      </w:r>
    </w:p>
    <w:p w14:paraId="3391E5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highlight w:val="none"/>
        </w:rPr>
      </w:pPr>
      <w:r>
        <w:rPr>
          <w:rFonts w:hint="eastAsia" w:ascii="仿宋" w:hAnsi="仿宋" w:eastAsia="仿宋"/>
          <w:sz w:val="32"/>
          <w:szCs w:val="32"/>
          <w:highlight w:val="none"/>
        </w:rPr>
        <w:t>进一步贯彻落实中央“八项规定”和湖南省委“九条规定”，加强经费审批和控制，规范支出标准与范围，并严格执行。严格按照《固定资产管理办法》的规定加强固定资产管理，及时登记、更新台账，加强资产卡片管理，年终前对各类实物资产进行全面盘点，确保账账、账实相符。</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9FDB47-1793-4A48-9EE9-E6E5CA8D8A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8BB7B1E-3193-4F64-8D56-81BEFC0B7936}"/>
  </w:font>
  <w:font w:name="仿宋_GB2312">
    <w:altName w:val="仿宋"/>
    <w:panose1 w:val="00000000000000000000"/>
    <w:charset w:val="86"/>
    <w:family w:val="modern"/>
    <w:pitch w:val="default"/>
    <w:sig w:usb0="00000000" w:usb1="00000000" w:usb2="00000010" w:usb3="00000000" w:csb0="00040000" w:csb1="00000000"/>
    <w:embedRegular r:id="rId3" w:fontKey="{27658A1F-A733-4BF5-BCBC-371925CA96E5}"/>
  </w:font>
  <w:font w:name="仿宋">
    <w:panose1 w:val="02010609060101010101"/>
    <w:charset w:val="86"/>
    <w:family w:val="auto"/>
    <w:pitch w:val="default"/>
    <w:sig w:usb0="800002BF" w:usb1="38CF7CFA" w:usb2="00000016" w:usb3="00000000" w:csb0="00040001" w:csb1="00000000"/>
    <w:embedRegular r:id="rId4" w:fontKey="{0C0F3728-8EAA-4865-8CF6-A05418A8C01B}"/>
  </w:font>
  <w:font w:name="华文中宋">
    <w:panose1 w:val="02010600040101010101"/>
    <w:charset w:val="86"/>
    <w:family w:val="auto"/>
    <w:pitch w:val="default"/>
    <w:sig w:usb0="00000287" w:usb1="080F0000" w:usb2="00000000" w:usb3="00000000" w:csb0="0004009F" w:csb1="DFD70000"/>
    <w:embedRegular r:id="rId5" w:fontKey="{8F311DB3-9E37-4A22-A9D6-9979BDCADEA0}"/>
  </w:font>
  <w:font w:name="楷体">
    <w:panose1 w:val="02010609060101010101"/>
    <w:charset w:val="86"/>
    <w:family w:val="modern"/>
    <w:pitch w:val="default"/>
    <w:sig w:usb0="800002BF" w:usb1="38CF7CFA" w:usb2="00000016" w:usb3="00000000" w:csb0="00040001" w:csb1="00000000"/>
    <w:embedRegular r:id="rId6" w:fontKey="{4B9939B3-EBF9-4B85-84B0-29CDDEE83E0D}"/>
  </w:font>
  <w:font w:name="楷体_GB2312">
    <w:altName w:val="楷体"/>
    <w:panose1 w:val="00000000000000000000"/>
    <w:charset w:val="86"/>
    <w:family w:val="modern"/>
    <w:pitch w:val="default"/>
    <w:sig w:usb0="00000000" w:usb1="00000000" w:usb2="00000010" w:usb3="00000000" w:csb0="00040000" w:csb1="00000000"/>
    <w:embedRegular r:id="rId7" w:fontKey="{9456945B-D4E7-4A80-818A-1F01BC872067}"/>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763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E0A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B20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021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46E08">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9446E08">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403547"/>
    <w:rsid w:val="06C74720"/>
    <w:rsid w:val="08CA67D9"/>
    <w:rsid w:val="0E5A38BF"/>
    <w:rsid w:val="10C50F69"/>
    <w:rsid w:val="15E16EF5"/>
    <w:rsid w:val="1C2F62A0"/>
    <w:rsid w:val="1D97DEFF"/>
    <w:rsid w:val="1DFF72E5"/>
    <w:rsid w:val="1EFC6F07"/>
    <w:rsid w:val="21540FCF"/>
    <w:rsid w:val="22413D1D"/>
    <w:rsid w:val="2D6F7CCF"/>
    <w:rsid w:val="2E59337A"/>
    <w:rsid w:val="2FDF85B8"/>
    <w:rsid w:val="2FFFEE04"/>
    <w:rsid w:val="30253F8A"/>
    <w:rsid w:val="34DF85B0"/>
    <w:rsid w:val="384E12A9"/>
    <w:rsid w:val="39AE0030"/>
    <w:rsid w:val="3B8F36BC"/>
    <w:rsid w:val="3E4647FD"/>
    <w:rsid w:val="491FF225"/>
    <w:rsid w:val="4A890117"/>
    <w:rsid w:val="4D0855EA"/>
    <w:rsid w:val="4FFD214C"/>
    <w:rsid w:val="5777D4F5"/>
    <w:rsid w:val="59DD8326"/>
    <w:rsid w:val="5D0645C3"/>
    <w:rsid w:val="5DEF592A"/>
    <w:rsid w:val="5FC6BB1E"/>
    <w:rsid w:val="5FF720F1"/>
    <w:rsid w:val="67FF5C0B"/>
    <w:rsid w:val="68611F04"/>
    <w:rsid w:val="6A3E0424"/>
    <w:rsid w:val="6EFC0924"/>
    <w:rsid w:val="6FB74722"/>
    <w:rsid w:val="6FEF8B7E"/>
    <w:rsid w:val="71A6591B"/>
    <w:rsid w:val="7214383E"/>
    <w:rsid w:val="737D59BA"/>
    <w:rsid w:val="77C37683"/>
    <w:rsid w:val="79D19834"/>
    <w:rsid w:val="79FF515B"/>
    <w:rsid w:val="7CA3575B"/>
    <w:rsid w:val="7E9E1962"/>
    <w:rsid w:val="7E9F11B4"/>
    <w:rsid w:val="7F37EC1E"/>
    <w:rsid w:val="7F7DCD9D"/>
    <w:rsid w:val="7F8707F1"/>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next w:val="2"/>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1788</Words>
  <Characters>2376</Characters>
  <Lines>63</Lines>
  <Paragraphs>17</Paragraphs>
  <TotalTime>23</TotalTime>
  <ScaleCrop>false</ScaleCrop>
  <LinksUpToDate>false</LinksUpToDate>
  <CharactersWithSpaces>2650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 Joy 小尹 </cp:lastModifiedBy>
  <cp:lastPrinted>2024-08-08T18:20:00Z</cp:lastPrinted>
  <dcterms:modified xsi:type="dcterms:W3CDTF">2025-11-11T04:50:04Z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FE3504C3B361452880452808EF43A8E8_13</vt:lpwstr>
  </property>
  <property fmtid="{D5CDD505-2E9C-101B-9397-08002B2CF9AE}" pid="4" name="KSOTemplateDocerSaveRecord">
    <vt:lpwstr>eyJoZGlkIjoiMzEwNTM5NzYwMDRjMzkwZTVkZjY2ODkwMGIxNGU0OTUiLCJ1c2VySWQiOiI1ODk1MDE3NzYifQ==</vt:lpwstr>
  </property>
</Properties>
</file>