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3E59E">
      <w:pPr>
        <w:pStyle w:val="13"/>
        <w:shd w:val="clear"/>
        <w:jc w:val="both"/>
        <w:rPr>
          <w:rFonts w:hAnsi="黑体"/>
          <w:sz w:val="36"/>
          <w:szCs w:val="36"/>
        </w:rPr>
      </w:pPr>
      <w:r>
        <w:rPr>
          <w:rFonts w:hint="eastAsia" w:hAnsi="黑体"/>
          <w:sz w:val="36"/>
          <w:szCs w:val="36"/>
        </w:rPr>
        <w:t>附件1</w:t>
      </w:r>
    </w:p>
    <w:p w14:paraId="44E13C75">
      <w:pPr>
        <w:pStyle w:val="13"/>
        <w:shd w:val="clear"/>
        <w:jc w:val="center"/>
        <w:rPr>
          <w:rFonts w:ascii="Times New Roman" w:hAnsi="Times New Roman" w:cs="Times New Roman"/>
          <w:sz w:val="56"/>
          <w:szCs w:val="56"/>
        </w:rPr>
      </w:pPr>
    </w:p>
    <w:p w14:paraId="503CB922">
      <w:pPr>
        <w:pStyle w:val="13"/>
        <w:shd w:val="clear"/>
        <w:jc w:val="center"/>
        <w:rPr>
          <w:rFonts w:ascii="Times New Roman" w:hAnsi="Times New Roman" w:cs="Times New Roman"/>
          <w:sz w:val="84"/>
          <w:szCs w:val="84"/>
        </w:rPr>
      </w:pPr>
    </w:p>
    <w:p w14:paraId="4B626E8C">
      <w:pPr>
        <w:pStyle w:val="13"/>
        <w:shd w:val="clear"/>
        <w:jc w:val="center"/>
        <w:rPr>
          <w:rFonts w:ascii="Times New Roman" w:hAnsi="Times New Roman" w:cs="Times New Roman"/>
          <w:sz w:val="84"/>
          <w:szCs w:val="84"/>
        </w:rPr>
      </w:pPr>
    </w:p>
    <w:p w14:paraId="57CBE71B">
      <w:pPr>
        <w:pStyle w:val="13"/>
        <w:shd w:val="clear"/>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3A066993">
      <w:pPr>
        <w:pStyle w:val="13"/>
        <w:shd w:val="clear"/>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溆浦县幼儿园</w:t>
      </w:r>
      <w:r>
        <w:rPr>
          <w:rFonts w:ascii="Times New Roman" w:hAnsi="Times New Roman" w:eastAsia="方正小标宋简体" w:cs="Times New Roman"/>
          <w:sz w:val="72"/>
          <w:szCs w:val="72"/>
        </w:rPr>
        <w:t>部门决算</w:t>
      </w:r>
    </w:p>
    <w:p w14:paraId="78A60B78">
      <w:pPr>
        <w:pStyle w:val="13"/>
        <w:shd w:val="clear"/>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1AD7665A">
      <w:pPr>
        <w:pStyle w:val="13"/>
        <w:shd w:val="clear"/>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0B4DE4E2">
      <w:pPr>
        <w:pStyle w:val="13"/>
        <w:shd w:val="clear"/>
        <w:spacing w:line="600" w:lineRule="exact"/>
        <w:jc w:val="center"/>
        <w:rPr>
          <w:rFonts w:ascii="Times New Roman" w:hAnsi="Times New Roman" w:cs="Times New Roman"/>
          <w:b/>
          <w:sz w:val="36"/>
          <w:szCs w:val="28"/>
        </w:rPr>
      </w:pPr>
    </w:p>
    <w:p w14:paraId="61A011F8">
      <w:pPr>
        <w:pStyle w:val="13"/>
        <w:shd w:val="clear"/>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溆浦县幼儿园</w:t>
      </w:r>
      <w:r>
        <w:rPr>
          <w:rFonts w:ascii="Times New Roman" w:hAnsi="Times New Roman" w:cs="Times New Roman"/>
          <w:bCs/>
          <w:sz w:val="32"/>
          <w:szCs w:val="32"/>
        </w:rPr>
        <w:t>概况</w:t>
      </w:r>
    </w:p>
    <w:p w14:paraId="2958D4C2">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224B105">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253ACA5">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585BB493">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2F40740B">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0ABBB14">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27674EC">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3F2D361">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200A96ED">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2C60BBCE">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0595001">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AB1C97F">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4F42D22">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5363BD09">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90B721F">
      <w:pPr>
        <w:shd w:val="clea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6DCE5D8B">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0AC5916">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C84EB58">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3A888979">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2BCDEFD9">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4788EF8">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992CC3C">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A2AEF0D">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0DACAE08">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3EA61D59">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107F30EF">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13C0F902">
      <w:pPr>
        <w:pStyle w:val="13"/>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6A81BB26">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1D6E6362">
      <w:pPr>
        <w:pStyle w:val="13"/>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7E59737E">
      <w:pPr>
        <w:pStyle w:val="13"/>
        <w:shd w:val="clear"/>
        <w:spacing w:line="600" w:lineRule="exact"/>
        <w:rPr>
          <w:rFonts w:ascii="Times New Roman" w:hAnsi="Times New Roman" w:cs="Times New Roman"/>
          <w:bCs/>
          <w:sz w:val="28"/>
          <w:szCs w:val="28"/>
        </w:rPr>
      </w:pPr>
    </w:p>
    <w:p w14:paraId="1F3E9D61">
      <w:pPr>
        <w:shd w:val="clear"/>
        <w:jc w:val="center"/>
        <w:rPr>
          <w:rFonts w:ascii="Times New Roman" w:hAnsi="Times New Roman" w:cs="Times New Roman"/>
          <w:sz w:val="72"/>
          <w:szCs w:val="72"/>
        </w:rPr>
      </w:pPr>
    </w:p>
    <w:p w14:paraId="65C22583">
      <w:pPr>
        <w:shd w:val="clear"/>
        <w:jc w:val="center"/>
        <w:rPr>
          <w:rFonts w:ascii="Times New Roman" w:hAnsi="Times New Roman" w:cs="Times New Roman"/>
          <w:sz w:val="72"/>
          <w:szCs w:val="72"/>
        </w:rPr>
      </w:pPr>
    </w:p>
    <w:p w14:paraId="2609B478">
      <w:pPr>
        <w:shd w:val="clear"/>
        <w:jc w:val="center"/>
        <w:rPr>
          <w:rFonts w:ascii="Times New Roman" w:hAnsi="Times New Roman" w:cs="Times New Roman"/>
          <w:sz w:val="72"/>
          <w:szCs w:val="72"/>
        </w:rPr>
      </w:pPr>
    </w:p>
    <w:p w14:paraId="442289E2">
      <w:pPr>
        <w:pStyle w:val="7"/>
        <w:shd w:val="clear"/>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3E5C1C65">
      <w:pPr>
        <w:shd w:val="clear"/>
        <w:rPr>
          <w:rFonts w:ascii="Times New Roman" w:hAnsi="Times New Roman" w:eastAsia="方正小标宋_GBK" w:cs="Times New Roman"/>
          <w:sz w:val="72"/>
          <w:szCs w:val="72"/>
        </w:rPr>
      </w:pPr>
    </w:p>
    <w:p w14:paraId="629D0183">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B390E60">
      <w:pPr>
        <w:pStyle w:val="13"/>
        <w:shd w:val="clear"/>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溆浦县幼儿园</w:t>
      </w:r>
      <w:r>
        <w:rPr>
          <w:rFonts w:ascii="Times New Roman" w:hAnsi="Times New Roman" w:eastAsia="方正小标宋_GBK" w:cs="Times New Roman"/>
          <w:sz w:val="52"/>
          <w:szCs w:val="52"/>
        </w:rPr>
        <w:t>概况</w:t>
      </w:r>
    </w:p>
    <w:p w14:paraId="11D425DE">
      <w:pPr>
        <w:pStyle w:val="3"/>
        <w:shd w:val="clear"/>
        <w:ind w:left="0" w:leftChars="0" w:firstLine="0" w:firstLineChars="0"/>
        <w:rPr>
          <w:rFonts w:ascii="Times New Roman" w:hAnsi="Times New Roman" w:cs="Times New Roman"/>
        </w:rPr>
      </w:pPr>
    </w:p>
    <w:p w14:paraId="7F51A8EC">
      <w:pPr>
        <w:pStyle w:val="14"/>
        <w:shd w:val="clear"/>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199BD85F">
      <w:pPr>
        <w:widowControl/>
        <w:shd w:val="clea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（一）认真贯彻中华人民共和国教育法、幼儿园管理条例、幼儿园教育指导纲要和幼儿园工作规程，规范幼儿园各项工作。</w:t>
      </w:r>
    </w:p>
    <w:p w14:paraId="58B5A0B7">
      <w:pPr>
        <w:widowControl/>
        <w:shd w:val="clea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（二）加强学校领导班子和教职工队伍建设，不断提高队伍素质。</w:t>
      </w:r>
    </w:p>
    <w:p w14:paraId="48BB9CE2">
      <w:pPr>
        <w:widowControl/>
        <w:shd w:val="clea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（三）遵循幼儿身心发展规律和社会发展要求，培养幼儿良好的行为习惯，引导幼儿从小逐步树立正确的世界观、人生观和价值观。</w:t>
      </w:r>
    </w:p>
    <w:p w14:paraId="436588C6">
      <w:pPr>
        <w:widowControl/>
        <w:shd w:val="clea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（四）遵循教育教学规律，严格按照《幼儿园教育指导纲要》《3-6岁儿童学习和发展指南》，促进幼儿全面发展。</w:t>
      </w:r>
    </w:p>
    <w:p w14:paraId="1E81668D">
      <w:pPr>
        <w:widowControl/>
        <w:shd w:val="clea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（五）做好校园安全工作，开展师生安全教育，健全安全应急机制，定期进行安全隐患排查，确保师生在校期间的安全。</w:t>
      </w:r>
    </w:p>
    <w:p w14:paraId="5B545177">
      <w:pPr>
        <w:widowControl/>
        <w:shd w:val="clear"/>
        <w:spacing w:line="600" w:lineRule="exact"/>
        <w:ind w:firstLine="64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（六）与家庭、社区密切合作，与小学互相衔接，综合利用各种教育资源，共同为幼儿的发展创造良好的条件，促进基础教育发展。</w:t>
      </w:r>
    </w:p>
    <w:p w14:paraId="5F13F645">
      <w:pPr>
        <w:widowControl/>
        <w:shd w:val="clear"/>
        <w:spacing w:line="600" w:lineRule="exact"/>
        <w:ind w:firstLine="64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320D157">
      <w:pPr>
        <w:widowControl/>
        <w:shd w:val="clear"/>
        <w:spacing w:line="600" w:lineRule="exact"/>
        <w:ind w:firstLine="640" w:firstLineChars="200"/>
        <w:rPr>
          <w:rFonts w:hint="eastAsia"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本单位为县教育局下属二级预算单位，属于财政全额拨款的事业单位，内设园长办、总务处、保教处、办公室、保健室、等机构。</w:t>
      </w:r>
    </w:p>
    <w:p w14:paraId="66055D6B">
      <w:pPr>
        <w:widowControl/>
        <w:shd w:val="clear"/>
        <w:spacing w:line="600" w:lineRule="exact"/>
        <w:ind w:firstLine="640" w:firstLineChars="200"/>
        <w:rPr>
          <w:rFonts w:hint="eastAsia" w:ascii="Times New Roman" w:hAnsi="Times New Roman" w:eastAsia="仿宋_GB2312"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溆浦县幼儿园只有本级，没有其他预算单位，因此本部门预算仅含本级预算。</w:t>
      </w:r>
    </w:p>
    <w:p w14:paraId="66313FCF">
      <w:pPr>
        <w:shd w:val="clear"/>
        <w:jc w:val="center"/>
        <w:rPr>
          <w:rFonts w:ascii="Times New Roman" w:hAnsi="Times New Roman" w:eastAsia="黑体" w:cs="Times New Roman"/>
          <w:sz w:val="28"/>
          <w:szCs w:val="28"/>
        </w:rPr>
      </w:pPr>
    </w:p>
    <w:p w14:paraId="2C66B519">
      <w:pPr>
        <w:shd w:val="clear"/>
        <w:jc w:val="center"/>
        <w:rPr>
          <w:rFonts w:ascii="Times New Roman" w:hAnsi="Times New Roman" w:eastAsia="黑体" w:cs="Times New Roman"/>
          <w:sz w:val="28"/>
          <w:szCs w:val="28"/>
        </w:rPr>
      </w:pPr>
    </w:p>
    <w:p w14:paraId="24CB0B45">
      <w:pPr>
        <w:shd w:val="clear"/>
        <w:jc w:val="center"/>
        <w:rPr>
          <w:rFonts w:ascii="Times New Roman" w:hAnsi="Times New Roman" w:eastAsia="黑体" w:cs="Times New Roman"/>
          <w:sz w:val="28"/>
          <w:szCs w:val="28"/>
        </w:rPr>
      </w:pPr>
    </w:p>
    <w:p w14:paraId="7980B2A9">
      <w:pPr>
        <w:shd w:val="clear"/>
        <w:jc w:val="center"/>
        <w:rPr>
          <w:rFonts w:ascii="Times New Roman" w:hAnsi="Times New Roman" w:eastAsia="黑体" w:cs="Times New Roman"/>
          <w:sz w:val="28"/>
          <w:szCs w:val="28"/>
        </w:rPr>
      </w:pPr>
    </w:p>
    <w:p w14:paraId="4F2BEBEB">
      <w:pPr>
        <w:shd w:val="clear"/>
        <w:jc w:val="center"/>
        <w:rPr>
          <w:rFonts w:ascii="Times New Roman" w:hAnsi="Times New Roman" w:eastAsia="黑体" w:cs="Times New Roman"/>
          <w:sz w:val="28"/>
          <w:szCs w:val="28"/>
        </w:rPr>
      </w:pPr>
    </w:p>
    <w:p w14:paraId="2331B971">
      <w:pPr>
        <w:pStyle w:val="7"/>
        <w:shd w:val="clear"/>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28FC32DB">
      <w:pPr>
        <w:pStyle w:val="13"/>
        <w:shd w:val="clea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72E40974">
      <w:pPr>
        <w:widowControl/>
        <w:shd w:val="clear"/>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4EDD7A13">
      <w:pPr>
        <w:widowControl/>
        <w:shd w:val="clear"/>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288FB035">
      <w:pPr>
        <w:widowControl/>
        <w:shd w:val="clear"/>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溆浦县幼儿园</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14896" w:type="dxa"/>
        <w:jc w:val="center"/>
        <w:tblLayout w:type="autofit"/>
        <w:tblCellMar>
          <w:top w:w="0" w:type="dxa"/>
          <w:left w:w="108" w:type="dxa"/>
          <w:bottom w:w="0" w:type="dxa"/>
          <w:right w:w="108" w:type="dxa"/>
        </w:tblCellMar>
      </w:tblPr>
      <w:tblGrid>
        <w:gridCol w:w="6012"/>
        <w:gridCol w:w="991"/>
        <w:gridCol w:w="1506"/>
        <w:gridCol w:w="3888"/>
        <w:gridCol w:w="992"/>
        <w:gridCol w:w="1507"/>
      </w:tblGrid>
      <w:tr w14:paraId="295567FC">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343A">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25898">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0924E1E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62B2">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60EA">
            <w:pPr>
              <w:widowControl/>
              <w:shd w:val="clear"/>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7AB60">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4A01">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66E06">
            <w:pPr>
              <w:widowControl/>
              <w:shd w:val="clear"/>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6F86">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510E0FF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54CF6">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B2F4">
            <w:pPr>
              <w:shd w:val="clea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9F80">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624B">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062B0">
            <w:pPr>
              <w:shd w:val="clea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3487">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68AD866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1A92">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453D">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54BA">
            <w:pPr>
              <w:shd w:val="clea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1512.06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2603">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0600">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D41D">
            <w:pPr>
              <w:shd w:val="clear"/>
              <w:jc w:val="right"/>
              <w:rPr>
                <w:rFonts w:ascii="Times New Roman" w:hAnsi="Times New Roman" w:eastAsia="仿宋_GB2312" w:cs="Times New Roman"/>
                <w:color w:val="000000"/>
                <w:sz w:val="22"/>
              </w:rPr>
            </w:pPr>
          </w:p>
        </w:tc>
      </w:tr>
      <w:tr w14:paraId="0418977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1A81">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4BBE">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F0AB">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5B32">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6A90">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B9D2">
            <w:pPr>
              <w:shd w:val="clear"/>
              <w:jc w:val="right"/>
              <w:rPr>
                <w:rFonts w:ascii="Times New Roman" w:hAnsi="Times New Roman" w:eastAsia="仿宋_GB2312" w:cs="Times New Roman"/>
                <w:color w:val="000000"/>
                <w:sz w:val="22"/>
              </w:rPr>
            </w:pPr>
          </w:p>
        </w:tc>
      </w:tr>
      <w:tr w14:paraId="608A987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F322B">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2F84">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EBAD3">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D2F0">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AED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DA024">
            <w:pPr>
              <w:shd w:val="clear"/>
              <w:jc w:val="right"/>
              <w:rPr>
                <w:rFonts w:ascii="Times New Roman" w:hAnsi="Times New Roman" w:eastAsia="仿宋_GB2312" w:cs="Times New Roman"/>
                <w:color w:val="000000"/>
                <w:sz w:val="22"/>
              </w:rPr>
            </w:pPr>
          </w:p>
        </w:tc>
      </w:tr>
      <w:tr w14:paraId="0A14404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863E8">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35FF">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09A3">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C39F">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74B3">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BD4D">
            <w:pPr>
              <w:shd w:val="clear"/>
              <w:jc w:val="right"/>
              <w:rPr>
                <w:rFonts w:ascii="Times New Roman" w:hAnsi="Times New Roman" w:eastAsia="仿宋_GB2312" w:cs="Times New Roman"/>
                <w:color w:val="000000"/>
                <w:sz w:val="22"/>
              </w:rPr>
            </w:pPr>
          </w:p>
        </w:tc>
      </w:tr>
      <w:tr w14:paraId="72FB94F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0211">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E5D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E9F6">
            <w:pPr>
              <w:shd w:val="clea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700C">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442D">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3138">
            <w:pPr>
              <w:shd w:val="clea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1567.95</w:t>
            </w:r>
          </w:p>
        </w:tc>
      </w:tr>
      <w:tr w14:paraId="69BD615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2C6D">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5E8A">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421D">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4A74">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9079">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E43F">
            <w:pPr>
              <w:shd w:val="clear"/>
              <w:jc w:val="right"/>
              <w:rPr>
                <w:rFonts w:ascii="Times New Roman" w:hAnsi="Times New Roman" w:eastAsia="仿宋_GB2312" w:cs="Times New Roman"/>
                <w:color w:val="000000"/>
                <w:sz w:val="22"/>
              </w:rPr>
            </w:pPr>
          </w:p>
        </w:tc>
      </w:tr>
      <w:tr w14:paraId="1008080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26EA">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BBE7">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7F71A">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2349">
            <w:pPr>
              <w:widowControl/>
              <w:shd w:val="clear"/>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A2E1">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A018">
            <w:pPr>
              <w:shd w:val="clea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23.41</w:t>
            </w:r>
          </w:p>
        </w:tc>
      </w:tr>
      <w:tr w14:paraId="170EEE5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1A50">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53A4">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6838">
            <w:pPr>
              <w:shd w:val="clea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74.05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E1C2">
            <w:pPr>
              <w:shd w:val="clea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572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22E3">
            <w:pPr>
              <w:shd w:val="clear"/>
              <w:jc w:val="center"/>
              <w:rPr>
                <w:rFonts w:ascii="Times New Roman" w:hAnsi="Times New Roman" w:eastAsia="仿宋_GB2312" w:cs="Times New Roman"/>
                <w:color w:val="000000"/>
                <w:sz w:val="22"/>
              </w:rPr>
            </w:pPr>
          </w:p>
        </w:tc>
      </w:tr>
      <w:tr w14:paraId="55773F9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68EC0">
            <w:pPr>
              <w:shd w:val="clea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51C9">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D3892">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7A7F">
            <w:pPr>
              <w:shd w:val="clea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54F84">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6D40">
            <w:pPr>
              <w:shd w:val="clear"/>
              <w:rPr>
                <w:rFonts w:ascii="Times New Roman" w:hAnsi="Times New Roman" w:eastAsia="仿宋_GB2312" w:cs="Times New Roman"/>
                <w:b/>
                <w:color w:val="000000"/>
                <w:sz w:val="22"/>
              </w:rPr>
            </w:pPr>
          </w:p>
        </w:tc>
      </w:tr>
      <w:tr w14:paraId="3BBA47F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2BF7">
            <w:pPr>
              <w:widowControl/>
              <w:shd w:val="clear"/>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5F6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D189">
            <w:pPr>
              <w:shd w:val="clea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1591.37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B7FB">
            <w:pPr>
              <w:widowControl/>
              <w:shd w:val="clear"/>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2C52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49D04">
            <w:pPr>
              <w:shd w:val="clea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1591.37</w:t>
            </w:r>
          </w:p>
        </w:tc>
      </w:tr>
      <w:tr w14:paraId="0014E99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1580">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6A4D1">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26D1">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4FFE">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E709">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650F3">
            <w:pPr>
              <w:shd w:val="clear"/>
              <w:jc w:val="left"/>
              <w:rPr>
                <w:rFonts w:ascii="Times New Roman" w:hAnsi="Times New Roman" w:eastAsia="仿宋_GB2312" w:cs="Times New Roman"/>
                <w:color w:val="000000"/>
                <w:sz w:val="22"/>
              </w:rPr>
            </w:pPr>
          </w:p>
        </w:tc>
      </w:tr>
      <w:tr w14:paraId="71CED67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5223">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E291">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38BD">
            <w:pPr>
              <w:shd w:val="clea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0CEB">
            <w:pPr>
              <w:widowControl/>
              <w:shd w:val="clear"/>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7C5B">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ECD8">
            <w:pPr>
              <w:shd w:val="clear"/>
              <w:jc w:val="left"/>
              <w:rPr>
                <w:rFonts w:ascii="Times New Roman" w:hAnsi="Times New Roman" w:eastAsia="仿宋_GB2312" w:cs="Times New Roman"/>
                <w:color w:val="000000"/>
                <w:sz w:val="22"/>
              </w:rPr>
            </w:pPr>
          </w:p>
        </w:tc>
      </w:tr>
      <w:tr w14:paraId="416EDA6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9214">
            <w:pPr>
              <w:widowControl/>
              <w:shd w:val="clear"/>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F25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26F5">
            <w:pPr>
              <w:shd w:val="clea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1591.37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EF098">
            <w:pPr>
              <w:widowControl/>
              <w:shd w:val="clear"/>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4A76">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BED6">
            <w:pPr>
              <w:shd w:val="clear"/>
              <w:jc w:val="right"/>
              <w:rPr>
                <w:rFonts w:ascii="Times New Roman" w:hAnsi="Times New Roman" w:eastAsia="仿宋_GB2312" w:cs="Times New Roman"/>
                <w:b/>
                <w:color w:val="000000"/>
                <w:sz w:val="22"/>
              </w:rPr>
            </w:pPr>
            <w:r>
              <w:rPr>
                <w:rFonts w:hint="eastAsia" w:ascii="Times New Roman" w:hAnsi="Times New Roman" w:eastAsia="仿宋_GB2312" w:cs="Times New Roman"/>
                <w:b/>
                <w:color w:val="000000"/>
                <w:sz w:val="22"/>
              </w:rPr>
              <w:t>1591.37</w:t>
            </w:r>
          </w:p>
        </w:tc>
      </w:tr>
    </w:tbl>
    <w:p w14:paraId="1F243B62">
      <w:pPr>
        <w:widowControl/>
        <w:shd w:val="clear"/>
        <w:jc w:val="left"/>
        <w:textAlignment w:val="center"/>
        <w:rPr>
          <w:rFonts w:ascii="Times New Roman" w:hAnsi="Times New Roman" w:eastAsia="宋体" w:cs="Times New Roman"/>
          <w:color w:val="000000"/>
          <w:kern w:val="0"/>
          <w:sz w:val="24"/>
          <w:szCs w:val="24"/>
        </w:rPr>
      </w:pPr>
    </w:p>
    <w:p w14:paraId="3A25FE93">
      <w:pPr>
        <w:widowControl/>
        <w:shd w:val="clear"/>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244C47E3">
      <w:pPr>
        <w:shd w:val="clea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77779D99">
      <w:pPr>
        <w:widowControl/>
        <w:shd w:val="clear"/>
        <w:spacing w:line="400" w:lineRule="exact"/>
        <w:jc w:val="center"/>
        <w:textAlignment w:val="center"/>
        <w:rPr>
          <w:rFonts w:ascii="Times New Roman" w:hAnsi="Times New Roman" w:eastAsia="黑体" w:cs="Times New Roman"/>
          <w:color w:val="000000"/>
          <w:kern w:val="0"/>
          <w:sz w:val="32"/>
          <w:szCs w:val="32"/>
        </w:rPr>
      </w:pPr>
    </w:p>
    <w:p w14:paraId="36D9C289">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46CC87C0">
      <w:pPr>
        <w:shd w:val="clea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5A58C87D">
      <w:pPr>
        <w:shd w:val="clea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kern w:val="0"/>
          <w:sz w:val="20"/>
          <w:szCs w:val="20"/>
          <w:lang w:eastAsia="zh-CN"/>
        </w:rPr>
        <w:t>溆浦县幼儿园</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14:paraId="06DA99E9">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96AFD0C">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项目</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118942C">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B4E9E12">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166EB81">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CC9179B">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E481B87">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9B2E9BC">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6D9B056">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0AF19B34">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86B5A3C">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446662AF">
            <w:pPr>
              <w:shd w:val="clea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C9B94E">
            <w:pPr>
              <w:shd w:val="clea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51E61D">
            <w:pPr>
              <w:shd w:val="clea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D60D179">
            <w:pPr>
              <w:shd w:val="clea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D9439C">
            <w:pPr>
              <w:shd w:val="clea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8B0EE6">
            <w:pPr>
              <w:shd w:val="clea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FE5ECE">
            <w:pPr>
              <w:shd w:val="clea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7C091F">
            <w:pPr>
              <w:shd w:val="clear"/>
              <w:rPr>
                <w:rFonts w:ascii="Times New Roman" w:hAnsi="Times New Roman" w:eastAsia="仿宋_GB2312" w:cs="Times New Roman"/>
                <w:sz w:val="24"/>
                <w:szCs w:val="24"/>
              </w:rPr>
            </w:pPr>
          </w:p>
        </w:tc>
      </w:tr>
      <w:tr w14:paraId="304C2B27">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0D58BA">
            <w:pPr>
              <w:shd w:val="clea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shd w:val="clear" w:color="auto" w:fill="auto"/>
            <w:vAlign w:val="center"/>
          </w:tcPr>
          <w:p w14:paraId="56178FBE">
            <w:pPr>
              <w:shd w:val="clea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9C0F0C">
            <w:pPr>
              <w:shd w:val="clea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FA0A81">
            <w:pPr>
              <w:shd w:val="clea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A95F83">
            <w:pPr>
              <w:shd w:val="clea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CA016C">
            <w:pPr>
              <w:shd w:val="clea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E6CE1B">
            <w:pPr>
              <w:shd w:val="clea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7B02D3">
            <w:pPr>
              <w:shd w:val="clea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9373D10">
            <w:pPr>
              <w:shd w:val="clear"/>
              <w:rPr>
                <w:rFonts w:ascii="Times New Roman" w:hAnsi="Times New Roman" w:eastAsia="仿宋_GB2312" w:cs="Times New Roman"/>
                <w:sz w:val="24"/>
                <w:szCs w:val="24"/>
              </w:rPr>
            </w:pPr>
          </w:p>
        </w:tc>
      </w:tr>
      <w:tr w14:paraId="476909FF">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75EBAD">
            <w:pPr>
              <w:shd w:val="clea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88FEC7">
            <w:pPr>
              <w:shd w:val="clea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581E42">
            <w:pPr>
              <w:shd w:val="clea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F8DD42">
            <w:pPr>
              <w:shd w:val="clea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D8345C">
            <w:pPr>
              <w:shd w:val="clea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17108C">
            <w:pPr>
              <w:shd w:val="clea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13D5D8">
            <w:pPr>
              <w:shd w:val="clea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5EFF55">
            <w:pPr>
              <w:shd w:val="clea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35623425">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D8B100">
            <w:pPr>
              <w:shd w:val="clea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858F73">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rPr>
              <w:t>1567.95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EAFF30">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rPr>
              <w:t>1512.06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1B2F58">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926F1C">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rPr>
              <w:t>5.26</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E7F12F">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B5EC04">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F3D546">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rPr>
              <w:t>74.05</w:t>
            </w:r>
            <w:r>
              <w:rPr>
                <w:rFonts w:ascii="Times New Roman" w:hAnsi="Times New Roman" w:eastAsia="仿宋_GB2312" w:cs="Times New Roman"/>
              </w:rPr>
              <w:t>　</w:t>
            </w:r>
          </w:p>
        </w:tc>
      </w:tr>
      <w:tr w14:paraId="2B8D7E7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FF0A5A">
            <w:pPr>
              <w:shd w:val="clear"/>
              <w:jc w:val="left"/>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lang w:val="en-US" w:eastAsia="zh-CN"/>
              </w:rPr>
              <w:t>205</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99D79F">
            <w:pPr>
              <w:shd w:val="clear"/>
              <w:jc w:val="left"/>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教育支出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4F9F14">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rPr>
              <w:t>1567.95</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44B7FA">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rPr>
              <w:t>1488.65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64199B">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0C647C">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8CA7E">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1BBC29">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6A6BBA">
            <w:pPr>
              <w:shd w:val="clear"/>
              <w:jc w:val="right"/>
              <w:rPr>
                <w:rFonts w:ascii="Times New Roman" w:hAnsi="Times New Roman" w:eastAsia="仿宋_GB2312" w:cs="Times New Roman"/>
                <w:sz w:val="24"/>
                <w:szCs w:val="24"/>
              </w:rPr>
            </w:pPr>
            <w:r>
              <w:rPr>
                <w:rFonts w:hint="eastAsia"/>
              </w:rPr>
              <w:t>74.05</w:t>
            </w:r>
          </w:p>
        </w:tc>
      </w:tr>
      <w:tr w14:paraId="5325DEC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D6D0B5">
            <w:pPr>
              <w:shd w:val="clear"/>
              <w:jc w:val="left"/>
              <w:rPr>
                <w:rFonts w:ascii="Times New Roman" w:hAnsi="Times New Roman" w:eastAsia="仿宋_GB2312" w:cs="Times New Roman"/>
                <w:sz w:val="24"/>
                <w:szCs w:val="24"/>
              </w:rPr>
            </w:pPr>
            <w:r>
              <w:rPr>
                <w:rFonts w:hint="eastAsia" w:ascii="Times New Roman" w:hAnsi="Times New Roman" w:eastAsia="仿宋_GB2312" w:cs="Times New Roman"/>
              </w:rPr>
              <w:t>20502</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40A17E">
            <w:pPr>
              <w:shd w:val="clear"/>
              <w:jc w:val="left"/>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普通教育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FBB5A5">
            <w:pPr>
              <w:shd w:val="clea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1546.95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B810E2">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rPr>
              <w:t>1467.65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502D97">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F7731A">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561402">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DA9067">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715CA9">
            <w:pPr>
              <w:shd w:val="clear"/>
              <w:jc w:val="right"/>
              <w:rPr>
                <w:rFonts w:ascii="Times New Roman" w:hAnsi="Times New Roman" w:eastAsia="仿宋_GB2312" w:cs="Times New Roman"/>
                <w:sz w:val="24"/>
                <w:szCs w:val="24"/>
              </w:rPr>
            </w:pPr>
            <w:r>
              <w:rPr>
                <w:rFonts w:hint="eastAsia"/>
              </w:rPr>
              <w:t>74.05</w:t>
            </w:r>
          </w:p>
        </w:tc>
      </w:tr>
      <w:tr w14:paraId="560C9CC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DEE02A">
            <w:pPr>
              <w:shd w:val="clear"/>
              <w:jc w:val="left"/>
              <w:rPr>
                <w:rFonts w:ascii="Times New Roman" w:hAnsi="Times New Roman" w:eastAsia="仿宋_GB2312" w:cs="Times New Roman"/>
                <w:sz w:val="24"/>
                <w:szCs w:val="24"/>
              </w:rPr>
            </w:pPr>
            <w:r>
              <w:rPr>
                <w:rFonts w:hint="eastAsia" w:ascii="Times New Roman" w:hAnsi="Times New Roman" w:eastAsia="仿宋_GB2312" w:cs="Times New Roman"/>
              </w:rPr>
              <w:t>2050201</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A7194F">
            <w:pPr>
              <w:shd w:val="clear"/>
              <w:jc w:val="left"/>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学前教育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E22924">
            <w:pPr>
              <w:shd w:val="clea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1546.95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3281DE">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rPr>
              <w:t>1467.65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670D6C">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376122">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05B269">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5E6854">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4B9DAE">
            <w:pPr>
              <w:shd w:val="clear"/>
              <w:jc w:val="right"/>
              <w:rPr>
                <w:rFonts w:ascii="Times New Roman" w:hAnsi="Times New Roman" w:eastAsia="仿宋_GB2312" w:cs="Times New Roman"/>
                <w:sz w:val="24"/>
                <w:szCs w:val="24"/>
              </w:rPr>
            </w:pPr>
            <w:r>
              <w:rPr>
                <w:rFonts w:hint="eastAsia"/>
              </w:rPr>
              <w:t>74.05</w:t>
            </w:r>
          </w:p>
        </w:tc>
      </w:tr>
      <w:tr w14:paraId="0CD3C45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D2992B">
            <w:pPr>
              <w:shd w:val="clear"/>
              <w:jc w:val="left"/>
              <w:rPr>
                <w:rFonts w:ascii="Times New Roman" w:hAnsi="Times New Roman" w:eastAsia="仿宋_GB2312" w:cs="Times New Roman"/>
                <w:sz w:val="24"/>
                <w:szCs w:val="24"/>
              </w:rPr>
            </w:pPr>
            <w:r>
              <w:rPr>
                <w:rFonts w:hint="eastAsia" w:ascii="Times New Roman" w:hAnsi="Times New Roman" w:eastAsia="仿宋_GB2312" w:cs="Times New Roman"/>
              </w:rPr>
              <w:t>2050299</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6054F2">
            <w:pPr>
              <w:shd w:val="clear"/>
              <w:jc w:val="left"/>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其他普通教育支出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41F0EF">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5.00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386650">
            <w:pPr>
              <w:shd w:val="clea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5.00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1AF0D9">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9F2E2B">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C7510">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7C5F4F">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84B460">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r>
      <w:tr w14:paraId="04869C8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177700">
            <w:pPr>
              <w:shd w:val="clear"/>
              <w:jc w:val="left"/>
              <w:rPr>
                <w:rFonts w:ascii="Times New Roman" w:hAnsi="Times New Roman" w:eastAsia="仿宋_GB2312" w:cs="Times New Roman"/>
                <w:sz w:val="24"/>
                <w:szCs w:val="24"/>
              </w:rPr>
            </w:pPr>
            <w:r>
              <w:rPr>
                <w:rFonts w:hint="eastAsia" w:ascii="Times New Roman" w:hAnsi="Times New Roman" w:eastAsia="仿宋_GB2312" w:cs="Times New Roman"/>
              </w:rPr>
              <w:t>20503</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7E2CAF">
            <w:pPr>
              <w:shd w:val="clear"/>
              <w:jc w:val="left"/>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职业教育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335E95">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21.00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0C5A3C">
            <w:pPr>
              <w:shd w:val="clea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21.00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7F4396">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2FD494">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2CF66E">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792674">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8F8D53">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r>
      <w:tr w14:paraId="6BF3E984">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68D269">
            <w:pPr>
              <w:shd w:val="clear"/>
              <w:jc w:val="left"/>
              <w:rPr>
                <w:rFonts w:ascii="Times New Roman" w:hAnsi="Times New Roman" w:eastAsia="仿宋_GB2312" w:cs="Times New Roman"/>
              </w:rPr>
            </w:pPr>
            <w:r>
              <w:rPr>
                <w:rFonts w:hint="eastAsia" w:ascii="Times New Roman" w:hAnsi="Times New Roman" w:eastAsia="仿宋_GB2312" w:cs="Times New Roman"/>
              </w:rPr>
              <w:t>2050302</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F764C9">
            <w:pPr>
              <w:shd w:val="clear"/>
              <w:jc w:val="left"/>
              <w:rPr>
                <w:rFonts w:ascii="Times New Roman" w:hAnsi="Times New Roman" w:eastAsia="仿宋_GB2312" w:cs="Times New Roman"/>
              </w:rPr>
            </w:pPr>
            <w:r>
              <w:rPr>
                <w:rFonts w:hint="eastAsia" w:ascii="Times New Roman" w:hAnsi="Times New Roman" w:eastAsia="仿宋_GB2312" w:cs="Times New Roman"/>
              </w:rPr>
              <w:t>中等职业教育</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081895">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21.00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AD19B8">
            <w:pPr>
              <w:shd w:val="clea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A4ECB6">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372E1E">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28DFD4">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69BF99">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C9187C">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21A0D24E">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B15753">
            <w:pPr>
              <w:shd w:val="clear"/>
              <w:jc w:val="left"/>
              <w:rPr>
                <w:rFonts w:ascii="Times New Roman" w:hAnsi="Times New Roman" w:eastAsia="仿宋_GB2312" w:cs="Times New Roman"/>
              </w:rPr>
            </w:pPr>
            <w:r>
              <w:rPr>
                <w:rFonts w:hint="eastAsia" w:ascii="Times New Roman" w:hAnsi="Times New Roman" w:eastAsia="仿宋_GB2312" w:cs="Times New Roman"/>
              </w:rPr>
              <w:t>208</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B39B08">
            <w:pPr>
              <w:shd w:val="clear"/>
              <w:jc w:val="left"/>
              <w:rPr>
                <w:rFonts w:ascii="Times New Roman" w:hAnsi="Times New Roman" w:eastAsia="仿宋_GB2312" w:cs="Times New Roman"/>
              </w:rPr>
            </w:pPr>
            <w:r>
              <w:rPr>
                <w:rFonts w:hint="eastAsia" w:ascii="Times New Roman" w:hAnsi="Times New Roman" w:eastAsia="仿宋_GB2312" w:cs="Times New Roman"/>
              </w:rPr>
              <w:t>社会保障和就业支出</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F5C2E2">
            <w:pPr>
              <w:shd w:val="clear"/>
              <w:jc w:val="right"/>
              <w:rPr>
                <w:rFonts w:ascii="Times New Roman" w:hAnsi="Times New Roman" w:eastAsia="仿宋_GB2312" w:cs="Times New Roman"/>
              </w:rPr>
            </w:pPr>
            <w:r>
              <w:rPr>
                <w:rFonts w:hint="eastAsia" w:ascii="Times New Roman" w:hAnsi="Times New Roman" w:eastAsia="仿宋_GB2312" w:cs="Times New Roman"/>
              </w:rPr>
              <w:t>23.41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36D104">
            <w:pPr>
              <w:shd w:val="clea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23.41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A314A1">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6C3E8D">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B0CFDE">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F76F4A">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E281D1">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6B2FF6EC">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8DBE91">
            <w:pPr>
              <w:shd w:val="clear"/>
              <w:jc w:val="left"/>
              <w:rPr>
                <w:rFonts w:ascii="Times New Roman" w:hAnsi="Times New Roman" w:eastAsia="仿宋_GB2312" w:cs="Times New Roman"/>
              </w:rPr>
            </w:pPr>
            <w:r>
              <w:rPr>
                <w:rFonts w:hint="eastAsia" w:ascii="Times New Roman" w:hAnsi="Times New Roman" w:eastAsia="仿宋_GB2312" w:cs="Times New Roman"/>
              </w:rPr>
              <w:t>20808</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5EBA4C">
            <w:pPr>
              <w:shd w:val="clear"/>
              <w:jc w:val="left"/>
              <w:rPr>
                <w:rFonts w:ascii="Times New Roman" w:hAnsi="Times New Roman" w:eastAsia="仿宋_GB2312" w:cs="Times New Roman"/>
              </w:rPr>
            </w:pPr>
            <w:r>
              <w:rPr>
                <w:rFonts w:hint="eastAsia" w:ascii="Times New Roman" w:hAnsi="Times New Roman" w:eastAsia="仿宋_GB2312" w:cs="Times New Roman"/>
              </w:rPr>
              <w:t>抚恤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9CD6FB">
            <w:pPr>
              <w:shd w:val="clear"/>
              <w:jc w:val="right"/>
              <w:rPr>
                <w:rFonts w:ascii="Times New Roman" w:hAnsi="Times New Roman" w:eastAsia="仿宋_GB2312" w:cs="Times New Roman"/>
              </w:rPr>
            </w:pPr>
            <w:r>
              <w:rPr>
                <w:rFonts w:hint="eastAsia" w:ascii="Times New Roman" w:hAnsi="Times New Roman" w:eastAsia="仿宋_GB2312" w:cs="Times New Roman"/>
              </w:rPr>
              <w:t>23.41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D5AE7C">
            <w:pPr>
              <w:shd w:val="clea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23.41</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AE348A">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721E54">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20B45D">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CE09DD">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69A4ED">
            <w:pPr>
              <w:shd w:val="clear"/>
              <w:jc w:val="right"/>
              <w:rPr>
                <w:rFonts w:ascii="Times New Roman" w:hAnsi="Times New Roman" w:eastAsia="仿宋_GB2312" w:cs="Times New Roman"/>
              </w:rPr>
            </w:pPr>
            <w:r>
              <w:rPr>
                <w:rFonts w:hint="eastAsia" w:ascii="Times New Roman" w:hAnsi="Times New Roman" w:eastAsia="仿宋_GB2312" w:cs="Times New Roman"/>
                <w:lang w:val="en-US" w:eastAsia="zh-CN"/>
              </w:rPr>
              <w:t>0.00</w:t>
            </w:r>
          </w:p>
        </w:tc>
      </w:tr>
      <w:tr w14:paraId="027A7DEA">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243DA2">
            <w:pPr>
              <w:shd w:val="clear"/>
              <w:jc w:val="left"/>
              <w:rPr>
                <w:rFonts w:ascii="Times New Roman" w:hAnsi="Times New Roman" w:eastAsia="仿宋_GB2312" w:cs="Times New Roman"/>
                <w:sz w:val="24"/>
                <w:szCs w:val="24"/>
              </w:rPr>
            </w:pPr>
            <w:r>
              <w:rPr>
                <w:rFonts w:hint="eastAsia" w:ascii="Times New Roman" w:hAnsi="Times New Roman" w:eastAsia="仿宋_GB2312" w:cs="Times New Roman"/>
              </w:rPr>
              <w:t>2080801</w:t>
            </w:r>
          </w:p>
        </w:tc>
        <w:tc>
          <w:tcPr>
            <w:tcW w:w="13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FA10E6">
            <w:pPr>
              <w:shd w:val="clear"/>
              <w:jc w:val="left"/>
              <w:rPr>
                <w:rFonts w:ascii="Times New Roman" w:hAnsi="Times New Roman" w:eastAsia="仿宋_GB2312" w:cs="Times New Roman"/>
                <w:sz w:val="24"/>
                <w:szCs w:val="24"/>
              </w:rPr>
            </w:pPr>
            <w:r>
              <w:rPr>
                <w:rFonts w:ascii="Times New Roman" w:hAnsi="Times New Roman" w:eastAsia="仿宋_GB2312" w:cs="Times New Roman"/>
              </w:rPr>
              <w:t>　</w:t>
            </w:r>
            <w:r>
              <w:rPr>
                <w:rFonts w:hint="eastAsia" w:ascii="Times New Roman" w:hAnsi="Times New Roman" w:eastAsia="仿宋_GB2312" w:cs="Times New Roman"/>
              </w:rPr>
              <w:t>死亡抚恤</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A52EE8">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rPr>
              <w:t>23.41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A1C779">
            <w:pPr>
              <w:shd w:val="clea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23.41</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5A623F">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8F29E8">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FF6D5E">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5EA5AE">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035AEF">
            <w:pPr>
              <w:shd w:val="clea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r>
    </w:tbl>
    <w:p w14:paraId="35CCC911">
      <w:pPr>
        <w:shd w:val="clea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38B40639">
      <w:pPr>
        <w:widowControl/>
        <w:shd w:val="clear"/>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79EDF2D6">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6BAADF0C">
      <w:pPr>
        <w:widowControl/>
        <w:shd w:val="clear"/>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74E425A5">
      <w:pPr>
        <w:widowControl/>
        <w:shd w:val="clear"/>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溆浦县幼儿园</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6" w:type="pct"/>
        <w:jc w:val="center"/>
        <w:tblLayout w:type="autofit"/>
        <w:tblCellMar>
          <w:top w:w="0" w:type="dxa"/>
          <w:left w:w="108" w:type="dxa"/>
          <w:bottom w:w="0" w:type="dxa"/>
          <w:right w:w="108" w:type="dxa"/>
        </w:tblCellMar>
      </w:tblPr>
      <w:tblGrid>
        <w:gridCol w:w="2312"/>
        <w:gridCol w:w="2106"/>
        <w:gridCol w:w="1766"/>
        <w:gridCol w:w="1224"/>
        <w:gridCol w:w="1224"/>
        <w:gridCol w:w="1767"/>
        <w:gridCol w:w="1224"/>
        <w:gridCol w:w="2586"/>
      </w:tblGrid>
      <w:tr w14:paraId="52B8B7C6">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9796B7">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w:t>
            </w:r>
          </w:p>
        </w:tc>
        <w:tc>
          <w:tcPr>
            <w:tcW w:w="6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721961">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D82194">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8F5ADA6">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6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3FBDE1">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ADE3AE">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94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52FC75A">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72BAC3C2">
        <w:tblPrEx>
          <w:tblCellMar>
            <w:top w:w="0" w:type="dxa"/>
            <w:left w:w="108" w:type="dxa"/>
            <w:bottom w:w="0" w:type="dxa"/>
            <w:right w:w="108" w:type="dxa"/>
          </w:tblCellMar>
        </w:tblPrEx>
        <w:trPr>
          <w:trHeight w:val="312" w:hRule="exact"/>
          <w:jc w:val="center"/>
        </w:trPr>
        <w:tc>
          <w:tcPr>
            <w:tcW w:w="8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E89941">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0" w:type="pct"/>
            <w:vMerge w:val="restart"/>
            <w:tcBorders>
              <w:top w:val="nil"/>
              <w:left w:val="single" w:color="auto" w:sz="4" w:space="0"/>
              <w:bottom w:val="single" w:color="auto" w:sz="4" w:space="0"/>
              <w:right w:val="single" w:color="auto" w:sz="4" w:space="0"/>
            </w:tcBorders>
            <w:shd w:val="clear" w:color="auto" w:fill="auto"/>
            <w:vAlign w:val="center"/>
          </w:tcPr>
          <w:p w14:paraId="763E0D2A">
            <w:pPr>
              <w:widowControl/>
              <w:shd w:val="clear"/>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18C714">
            <w:pPr>
              <w:widowControl/>
              <w:shd w:val="clear"/>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9BAD7B">
            <w:pPr>
              <w:widowControl/>
              <w:shd w:val="clear"/>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50B16A">
            <w:pPr>
              <w:widowControl/>
              <w:shd w:val="clear"/>
              <w:jc w:val="left"/>
              <w:rPr>
                <w:rFonts w:ascii="Times New Roman" w:hAnsi="Times New Roman" w:eastAsia="仿宋_GB2312" w:cs="Times New Roman"/>
                <w:b/>
                <w:bCs/>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7801A1">
            <w:pPr>
              <w:widowControl/>
              <w:shd w:val="clear"/>
              <w:jc w:val="left"/>
              <w:rPr>
                <w:rFonts w:ascii="Times New Roman" w:hAnsi="Times New Roman" w:eastAsia="仿宋_GB2312" w:cs="Times New Roman"/>
                <w:b/>
                <w:bCs/>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2BD991">
            <w:pPr>
              <w:widowControl/>
              <w:shd w:val="clear"/>
              <w:jc w:val="left"/>
              <w:rPr>
                <w:rFonts w:ascii="Times New Roman" w:hAnsi="Times New Roman" w:eastAsia="仿宋_GB2312" w:cs="Times New Roman"/>
                <w:b/>
                <w:bCs/>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B2716B">
            <w:pPr>
              <w:widowControl/>
              <w:shd w:val="clear"/>
              <w:jc w:val="left"/>
              <w:rPr>
                <w:rFonts w:ascii="Times New Roman" w:hAnsi="Times New Roman" w:eastAsia="仿宋_GB2312" w:cs="Times New Roman"/>
                <w:b/>
                <w:bCs/>
                <w:kern w:val="0"/>
                <w:sz w:val="24"/>
                <w:szCs w:val="24"/>
              </w:rPr>
            </w:pPr>
          </w:p>
        </w:tc>
      </w:tr>
      <w:tr w14:paraId="36DCE06A">
        <w:tblPrEx>
          <w:tblCellMar>
            <w:top w:w="0" w:type="dxa"/>
            <w:left w:w="108" w:type="dxa"/>
            <w:bottom w:w="0" w:type="dxa"/>
            <w:right w:w="108" w:type="dxa"/>
          </w:tblCellMar>
        </w:tblPrEx>
        <w:trPr>
          <w:trHeight w:val="595" w:hRule="atLeast"/>
          <w:jc w:val="center"/>
        </w:trPr>
        <w:tc>
          <w:tcPr>
            <w:tcW w:w="8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D7D8FC">
            <w:pPr>
              <w:widowControl/>
              <w:shd w:val="clear"/>
              <w:jc w:val="left"/>
              <w:rPr>
                <w:rFonts w:ascii="Times New Roman" w:hAnsi="Times New Roman" w:eastAsia="仿宋_GB2312" w:cs="Times New Roman"/>
                <w:kern w:val="0"/>
                <w:sz w:val="24"/>
                <w:szCs w:val="24"/>
              </w:rPr>
            </w:pPr>
          </w:p>
        </w:tc>
        <w:tc>
          <w:tcPr>
            <w:tcW w:w="470" w:type="pct"/>
            <w:vMerge w:val="continue"/>
            <w:tcBorders>
              <w:top w:val="nil"/>
              <w:left w:val="single" w:color="auto" w:sz="4" w:space="0"/>
              <w:bottom w:val="single" w:color="auto" w:sz="4" w:space="0"/>
              <w:right w:val="single" w:color="auto" w:sz="4" w:space="0"/>
            </w:tcBorders>
            <w:shd w:val="clear" w:color="auto" w:fill="auto"/>
            <w:vAlign w:val="center"/>
          </w:tcPr>
          <w:p w14:paraId="508ED490">
            <w:pPr>
              <w:widowControl/>
              <w:shd w:val="clear"/>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A01CED">
            <w:pPr>
              <w:widowControl/>
              <w:shd w:val="clear"/>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E2B9640">
            <w:pPr>
              <w:widowControl/>
              <w:shd w:val="clear"/>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535950">
            <w:pPr>
              <w:widowControl/>
              <w:shd w:val="clear"/>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1C42B8">
            <w:pPr>
              <w:widowControl/>
              <w:shd w:val="clear"/>
              <w:jc w:val="left"/>
              <w:rPr>
                <w:rFonts w:ascii="Times New Roman" w:hAnsi="Times New Roman" w:eastAsia="仿宋_GB2312" w:cs="Times New Roman"/>
                <w:kern w:val="0"/>
                <w:sz w:val="24"/>
                <w:szCs w:val="24"/>
              </w:rPr>
            </w:pPr>
          </w:p>
        </w:tc>
        <w:tc>
          <w:tcPr>
            <w:tcW w:w="46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76C82B">
            <w:pPr>
              <w:widowControl/>
              <w:shd w:val="clear"/>
              <w:jc w:val="left"/>
              <w:rPr>
                <w:rFonts w:ascii="Times New Roman" w:hAnsi="Times New Roman" w:eastAsia="仿宋_GB2312" w:cs="Times New Roman"/>
                <w:kern w:val="0"/>
                <w:sz w:val="24"/>
                <w:szCs w:val="24"/>
              </w:rPr>
            </w:pPr>
          </w:p>
        </w:tc>
        <w:tc>
          <w:tcPr>
            <w:tcW w:w="9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40A2EF">
            <w:pPr>
              <w:widowControl/>
              <w:shd w:val="clear"/>
              <w:jc w:val="left"/>
              <w:rPr>
                <w:rFonts w:ascii="Times New Roman" w:hAnsi="Times New Roman" w:eastAsia="仿宋_GB2312" w:cs="Times New Roman"/>
                <w:kern w:val="0"/>
                <w:sz w:val="24"/>
                <w:szCs w:val="24"/>
              </w:rPr>
            </w:pPr>
          </w:p>
        </w:tc>
      </w:tr>
      <w:tr w14:paraId="0FFDE33D">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D30C3DE">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auto" w:fill="auto"/>
            <w:noWrap/>
            <w:vAlign w:val="center"/>
          </w:tcPr>
          <w:p w14:paraId="57565317">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69" w:type="pct"/>
            <w:tcBorders>
              <w:top w:val="nil"/>
              <w:left w:val="nil"/>
              <w:bottom w:val="single" w:color="auto" w:sz="4" w:space="0"/>
              <w:right w:val="single" w:color="auto" w:sz="4" w:space="0"/>
            </w:tcBorders>
            <w:shd w:val="clear" w:color="auto" w:fill="auto"/>
            <w:noWrap/>
            <w:vAlign w:val="center"/>
          </w:tcPr>
          <w:p w14:paraId="2ECEE7EF">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69" w:type="pct"/>
            <w:tcBorders>
              <w:top w:val="nil"/>
              <w:left w:val="nil"/>
              <w:bottom w:val="single" w:color="auto" w:sz="4" w:space="0"/>
              <w:right w:val="single" w:color="auto" w:sz="4" w:space="0"/>
            </w:tcBorders>
            <w:shd w:val="clear" w:color="auto" w:fill="auto"/>
            <w:noWrap/>
            <w:vAlign w:val="center"/>
          </w:tcPr>
          <w:p w14:paraId="274EED90">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60" w:type="pct"/>
            <w:tcBorders>
              <w:top w:val="nil"/>
              <w:left w:val="nil"/>
              <w:bottom w:val="single" w:color="auto" w:sz="4" w:space="0"/>
              <w:right w:val="single" w:color="auto" w:sz="4" w:space="0"/>
            </w:tcBorders>
            <w:shd w:val="clear" w:color="auto" w:fill="auto"/>
            <w:noWrap/>
            <w:vAlign w:val="center"/>
          </w:tcPr>
          <w:p w14:paraId="18491047">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9" w:type="pct"/>
            <w:tcBorders>
              <w:top w:val="nil"/>
              <w:left w:val="nil"/>
              <w:bottom w:val="single" w:color="auto" w:sz="4" w:space="0"/>
              <w:right w:val="single" w:color="auto" w:sz="4" w:space="0"/>
            </w:tcBorders>
            <w:shd w:val="clear" w:color="auto" w:fill="auto"/>
            <w:noWrap/>
            <w:vAlign w:val="center"/>
          </w:tcPr>
          <w:p w14:paraId="4FB8A111">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948" w:type="pct"/>
            <w:tcBorders>
              <w:top w:val="nil"/>
              <w:left w:val="nil"/>
              <w:bottom w:val="single" w:color="auto" w:sz="4" w:space="0"/>
              <w:right w:val="single" w:color="auto" w:sz="4" w:space="0"/>
            </w:tcBorders>
            <w:shd w:val="clear" w:color="auto" w:fill="auto"/>
            <w:noWrap/>
            <w:vAlign w:val="center"/>
          </w:tcPr>
          <w:p w14:paraId="67D44E15">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1791228C">
        <w:tblPrEx>
          <w:tblCellMar>
            <w:top w:w="0" w:type="dxa"/>
            <w:left w:w="108" w:type="dxa"/>
            <w:bottom w:w="0" w:type="dxa"/>
            <w:right w:w="108" w:type="dxa"/>
          </w:tblCellMar>
        </w:tblPrEx>
        <w:trPr>
          <w:trHeight w:val="595" w:hRule="atLeast"/>
          <w:jc w:val="center"/>
        </w:trPr>
        <w:tc>
          <w:tcPr>
            <w:tcW w:w="132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A3BCA5B">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14:paraId="73F43A04">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rPr>
              <w:t>1567.95</w:t>
            </w: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2D01C26">
            <w:pPr>
              <w:shd w:val="clear"/>
              <w:jc w:val="center"/>
              <w:rPr>
                <w:rFonts w:hint="eastAsia" w:ascii="Times New Roman" w:hAnsi="Times New Roman" w:eastAsia="仿宋_GB2312" w:cs="Times New Roman"/>
              </w:rPr>
            </w:pPr>
            <w:r>
              <w:rPr>
                <w:rFonts w:hint="eastAsia" w:ascii="Times New Roman" w:hAnsi="Times New Roman" w:eastAsia="仿宋_GB2312" w:cs="Times New Roman"/>
                <w:lang w:eastAsia="zh-CN"/>
              </w:rPr>
              <w:t>999.39</w:t>
            </w:r>
          </w:p>
        </w:tc>
        <w:tc>
          <w:tcPr>
            <w:tcW w:w="469" w:type="pct"/>
            <w:tcBorders>
              <w:top w:val="nil"/>
              <w:left w:val="nil"/>
              <w:bottom w:val="single" w:color="auto" w:sz="4" w:space="0"/>
              <w:right w:val="single" w:color="auto" w:sz="4" w:space="0"/>
            </w:tcBorders>
            <w:shd w:val="clear" w:color="auto" w:fill="auto"/>
            <w:noWrap/>
            <w:vAlign w:val="center"/>
          </w:tcPr>
          <w:p w14:paraId="716EF82F">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591.98</w:t>
            </w: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2143CCD5">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7FC9FFA5">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65535329">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7C95A072">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3EFB8B">
            <w:pPr>
              <w:shd w:val="clear"/>
              <w:jc w:val="lef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205</w:t>
            </w:r>
          </w:p>
        </w:tc>
        <w:tc>
          <w:tcPr>
            <w:tcW w:w="470" w:type="pct"/>
            <w:tcBorders>
              <w:top w:val="nil"/>
              <w:left w:val="nil"/>
              <w:bottom w:val="single" w:color="auto" w:sz="4" w:space="0"/>
              <w:right w:val="single" w:color="auto" w:sz="4" w:space="0"/>
            </w:tcBorders>
            <w:shd w:val="clear" w:color="auto" w:fill="auto"/>
            <w:noWrap/>
            <w:vAlign w:val="center"/>
          </w:tcPr>
          <w:p w14:paraId="5A6CC85F">
            <w:pPr>
              <w:shd w:val="clear"/>
              <w:jc w:val="lef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教育支出</w:t>
            </w:r>
          </w:p>
        </w:tc>
        <w:tc>
          <w:tcPr>
            <w:tcW w:w="660" w:type="pct"/>
            <w:tcBorders>
              <w:top w:val="nil"/>
              <w:left w:val="nil"/>
              <w:bottom w:val="single" w:color="auto" w:sz="4" w:space="0"/>
              <w:right w:val="single" w:color="auto" w:sz="4" w:space="0"/>
            </w:tcBorders>
            <w:shd w:val="clear" w:color="auto" w:fill="auto"/>
            <w:noWrap/>
            <w:vAlign w:val="center"/>
          </w:tcPr>
          <w:p w14:paraId="1F4B39C5">
            <w:pPr>
              <w:shd w:val="clea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1567.95</w:t>
            </w:r>
          </w:p>
        </w:tc>
        <w:tc>
          <w:tcPr>
            <w:tcW w:w="469" w:type="pct"/>
            <w:tcBorders>
              <w:top w:val="nil"/>
              <w:left w:val="nil"/>
              <w:bottom w:val="single" w:color="auto" w:sz="4" w:space="0"/>
              <w:right w:val="single" w:color="auto" w:sz="4" w:space="0"/>
            </w:tcBorders>
            <w:shd w:val="clear" w:color="auto" w:fill="auto"/>
            <w:noWrap/>
            <w:vAlign w:val="center"/>
          </w:tcPr>
          <w:p w14:paraId="5298ACEA">
            <w:pPr>
              <w:shd w:val="clear"/>
              <w:jc w:val="center"/>
              <w:rPr>
                <w:rFonts w:hint="eastAsia" w:ascii="Times New Roman" w:hAnsi="Times New Roman" w:eastAsia="仿宋_GB2312" w:cs="Times New Roman"/>
              </w:rPr>
            </w:pPr>
            <w:r>
              <w:rPr>
                <w:rFonts w:hint="eastAsia" w:ascii="Times New Roman" w:hAnsi="Times New Roman" w:eastAsia="仿宋_GB2312" w:cs="Times New Roman"/>
              </w:rPr>
              <w:t>999.39</w:t>
            </w:r>
          </w:p>
        </w:tc>
        <w:tc>
          <w:tcPr>
            <w:tcW w:w="469" w:type="pct"/>
            <w:tcBorders>
              <w:top w:val="nil"/>
              <w:left w:val="nil"/>
              <w:bottom w:val="single" w:color="auto" w:sz="4" w:space="0"/>
              <w:right w:val="single" w:color="auto" w:sz="4" w:space="0"/>
            </w:tcBorders>
            <w:shd w:val="clear" w:color="auto" w:fill="auto"/>
            <w:noWrap/>
            <w:vAlign w:val="center"/>
          </w:tcPr>
          <w:p w14:paraId="0DA91B2A">
            <w:pPr>
              <w:widowControl/>
              <w:shd w:val="clear"/>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568.56</w:t>
            </w:r>
            <w:r>
              <w:rPr>
                <w:rFonts w:ascii="Times New Roman" w:hAnsi="Times New Roman" w:eastAsia="仿宋_GB2312" w:cs="Times New Roman"/>
                <w:kern w:val="0"/>
                <w:sz w:val="24"/>
                <w:szCs w:val="24"/>
              </w:rPr>
              <w:t>　</w:t>
            </w:r>
          </w:p>
        </w:tc>
        <w:tc>
          <w:tcPr>
            <w:tcW w:w="660" w:type="pct"/>
            <w:tcBorders>
              <w:top w:val="nil"/>
              <w:left w:val="nil"/>
              <w:bottom w:val="single" w:color="auto" w:sz="4" w:space="0"/>
              <w:right w:val="single" w:color="auto" w:sz="4" w:space="0"/>
            </w:tcBorders>
            <w:shd w:val="clear" w:color="auto" w:fill="auto"/>
            <w:noWrap/>
            <w:vAlign w:val="center"/>
          </w:tcPr>
          <w:p w14:paraId="519A4163">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6542584B">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6880F0D5">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44EAEEF">
        <w:tblPrEx>
          <w:tblCellMar>
            <w:top w:w="0" w:type="dxa"/>
            <w:left w:w="108" w:type="dxa"/>
            <w:bottom w:w="0" w:type="dxa"/>
            <w:right w:w="108" w:type="dxa"/>
          </w:tblCellMar>
        </w:tblPrEx>
        <w:trPr>
          <w:trHeight w:val="385" w:hRule="atLeast"/>
          <w:jc w:val="center"/>
        </w:trPr>
        <w:tc>
          <w:tcPr>
            <w:tcW w:w="8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5C12A2">
            <w:pPr>
              <w:shd w:val="clear"/>
              <w:jc w:val="lef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20502</w:t>
            </w:r>
          </w:p>
        </w:tc>
        <w:tc>
          <w:tcPr>
            <w:tcW w:w="470" w:type="pct"/>
            <w:tcBorders>
              <w:top w:val="nil"/>
              <w:left w:val="nil"/>
              <w:bottom w:val="single" w:color="auto" w:sz="4" w:space="0"/>
              <w:right w:val="single" w:color="auto" w:sz="4" w:space="0"/>
            </w:tcBorders>
            <w:shd w:val="clear" w:color="auto" w:fill="auto"/>
            <w:noWrap/>
            <w:vAlign w:val="center"/>
          </w:tcPr>
          <w:p w14:paraId="7BFF2918">
            <w:pPr>
              <w:shd w:val="clear"/>
              <w:jc w:val="lef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普通教育</w:t>
            </w:r>
          </w:p>
        </w:tc>
        <w:tc>
          <w:tcPr>
            <w:tcW w:w="660" w:type="pct"/>
            <w:tcBorders>
              <w:top w:val="nil"/>
              <w:left w:val="nil"/>
              <w:bottom w:val="single" w:color="auto" w:sz="4" w:space="0"/>
              <w:right w:val="single" w:color="auto" w:sz="4" w:space="0"/>
            </w:tcBorders>
            <w:shd w:val="clear" w:color="auto" w:fill="auto"/>
            <w:noWrap/>
            <w:vAlign w:val="center"/>
          </w:tcPr>
          <w:p w14:paraId="5DF5BDD0">
            <w:pPr>
              <w:shd w:val="clea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1546.95</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6A9F6EE9">
            <w:pPr>
              <w:shd w:val="clear"/>
              <w:jc w:val="center"/>
              <w:rPr>
                <w:rFonts w:hint="eastAsia" w:ascii="Times New Roman" w:hAnsi="Times New Roman" w:eastAsia="仿宋_GB2312" w:cs="Times New Roman"/>
              </w:rPr>
            </w:pPr>
            <w:r>
              <w:rPr>
                <w:rFonts w:hint="eastAsia" w:ascii="Times New Roman" w:hAnsi="Times New Roman" w:eastAsia="仿宋_GB2312" w:cs="Times New Roman"/>
              </w:rPr>
              <w:t>978.39</w:t>
            </w:r>
          </w:p>
        </w:tc>
        <w:tc>
          <w:tcPr>
            <w:tcW w:w="469" w:type="pct"/>
            <w:tcBorders>
              <w:top w:val="nil"/>
              <w:left w:val="nil"/>
              <w:bottom w:val="single" w:color="auto" w:sz="4" w:space="0"/>
              <w:right w:val="single" w:color="auto" w:sz="4" w:space="0"/>
            </w:tcBorders>
            <w:shd w:val="clear" w:color="auto" w:fill="auto"/>
            <w:noWrap/>
            <w:vAlign w:val="center"/>
          </w:tcPr>
          <w:p w14:paraId="4711A28C">
            <w:pPr>
              <w:widowControl/>
              <w:shd w:val="clear"/>
              <w:jc w:val="right"/>
              <w:rPr>
                <w:rFonts w:ascii="Times New Roman" w:hAnsi="Times New Roman" w:eastAsia="仿宋_GB2312" w:cs="Times New Roman"/>
                <w:kern w:val="0"/>
                <w:sz w:val="24"/>
                <w:szCs w:val="24"/>
              </w:rPr>
            </w:pPr>
            <w:r>
              <w:rPr>
                <w:rFonts w:hint="eastAsia"/>
              </w:rPr>
              <w:t>568.56</w:t>
            </w:r>
          </w:p>
        </w:tc>
        <w:tc>
          <w:tcPr>
            <w:tcW w:w="660" w:type="pct"/>
            <w:tcBorders>
              <w:top w:val="nil"/>
              <w:left w:val="nil"/>
              <w:bottom w:val="single" w:color="auto" w:sz="4" w:space="0"/>
              <w:right w:val="single" w:color="auto" w:sz="4" w:space="0"/>
            </w:tcBorders>
            <w:shd w:val="clear" w:color="auto" w:fill="auto"/>
            <w:noWrap/>
            <w:vAlign w:val="center"/>
          </w:tcPr>
          <w:p w14:paraId="6B2F124B">
            <w:pPr>
              <w:widowControl/>
              <w:shd w:val="clea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76A7AD66">
            <w:pPr>
              <w:widowControl/>
              <w:shd w:val="clear"/>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073813F4">
            <w:pPr>
              <w:widowControl/>
              <w:shd w:val="clear"/>
              <w:jc w:val="right"/>
              <w:rPr>
                <w:rFonts w:ascii="Times New Roman" w:hAnsi="Times New Roman" w:eastAsia="仿宋_GB2312" w:cs="Times New Roman"/>
                <w:kern w:val="0"/>
                <w:sz w:val="24"/>
                <w:szCs w:val="24"/>
              </w:rPr>
            </w:pPr>
          </w:p>
        </w:tc>
      </w:tr>
      <w:tr w14:paraId="4F932B92">
        <w:tblPrEx>
          <w:tblCellMar>
            <w:top w:w="0" w:type="dxa"/>
            <w:left w:w="108" w:type="dxa"/>
            <w:bottom w:w="0" w:type="dxa"/>
            <w:right w:w="108" w:type="dxa"/>
          </w:tblCellMar>
        </w:tblPrEx>
        <w:trPr>
          <w:trHeight w:val="415" w:hRule="atLeast"/>
          <w:jc w:val="center"/>
        </w:trPr>
        <w:tc>
          <w:tcPr>
            <w:tcW w:w="8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51AD45">
            <w:pPr>
              <w:shd w:val="clear"/>
              <w:jc w:val="lef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2050201</w:t>
            </w:r>
          </w:p>
        </w:tc>
        <w:tc>
          <w:tcPr>
            <w:tcW w:w="470" w:type="pct"/>
            <w:tcBorders>
              <w:top w:val="nil"/>
              <w:left w:val="nil"/>
              <w:bottom w:val="single" w:color="auto" w:sz="4" w:space="0"/>
              <w:right w:val="single" w:color="auto" w:sz="4" w:space="0"/>
            </w:tcBorders>
            <w:shd w:val="clear" w:color="auto" w:fill="auto"/>
            <w:noWrap/>
            <w:vAlign w:val="center"/>
          </w:tcPr>
          <w:p w14:paraId="57E987B7">
            <w:pPr>
              <w:shd w:val="clear"/>
              <w:jc w:val="lef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学前教育</w:t>
            </w:r>
          </w:p>
        </w:tc>
        <w:tc>
          <w:tcPr>
            <w:tcW w:w="660" w:type="pct"/>
            <w:tcBorders>
              <w:top w:val="nil"/>
              <w:left w:val="nil"/>
              <w:bottom w:val="single" w:color="auto" w:sz="4" w:space="0"/>
              <w:right w:val="single" w:color="auto" w:sz="4" w:space="0"/>
            </w:tcBorders>
            <w:shd w:val="clear" w:color="auto" w:fill="auto"/>
            <w:noWrap/>
            <w:vAlign w:val="center"/>
          </w:tcPr>
          <w:p w14:paraId="2488B616">
            <w:pPr>
              <w:shd w:val="clea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1546.95</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76E7E1E2">
            <w:pPr>
              <w:shd w:val="clear"/>
              <w:jc w:val="center"/>
              <w:rPr>
                <w:rFonts w:hint="eastAsia" w:ascii="Times New Roman" w:hAnsi="Times New Roman" w:eastAsia="仿宋_GB2312" w:cs="Times New Roman"/>
              </w:rPr>
            </w:pPr>
            <w:r>
              <w:rPr>
                <w:rFonts w:hint="eastAsia" w:ascii="Times New Roman" w:hAnsi="Times New Roman" w:eastAsia="仿宋_GB2312" w:cs="Times New Roman"/>
              </w:rPr>
              <w:t>978.39</w:t>
            </w:r>
          </w:p>
        </w:tc>
        <w:tc>
          <w:tcPr>
            <w:tcW w:w="469" w:type="pct"/>
            <w:tcBorders>
              <w:top w:val="nil"/>
              <w:left w:val="nil"/>
              <w:bottom w:val="single" w:color="auto" w:sz="4" w:space="0"/>
              <w:right w:val="single" w:color="auto" w:sz="4" w:space="0"/>
            </w:tcBorders>
            <w:shd w:val="clear" w:color="auto" w:fill="auto"/>
            <w:noWrap/>
            <w:vAlign w:val="center"/>
          </w:tcPr>
          <w:p w14:paraId="0E6C62BA">
            <w:pPr>
              <w:widowControl/>
              <w:shd w:val="clear"/>
              <w:jc w:val="right"/>
              <w:rPr>
                <w:rFonts w:ascii="Times New Roman" w:hAnsi="Times New Roman" w:eastAsia="仿宋_GB2312" w:cs="Times New Roman"/>
                <w:kern w:val="0"/>
                <w:sz w:val="24"/>
                <w:szCs w:val="24"/>
              </w:rPr>
            </w:pPr>
            <w:r>
              <w:rPr>
                <w:rFonts w:hint="eastAsia"/>
              </w:rPr>
              <w:t>563.56</w:t>
            </w:r>
          </w:p>
        </w:tc>
        <w:tc>
          <w:tcPr>
            <w:tcW w:w="660" w:type="pct"/>
            <w:tcBorders>
              <w:top w:val="nil"/>
              <w:left w:val="nil"/>
              <w:bottom w:val="single" w:color="auto" w:sz="4" w:space="0"/>
              <w:right w:val="single" w:color="auto" w:sz="4" w:space="0"/>
            </w:tcBorders>
            <w:shd w:val="clear" w:color="auto" w:fill="auto"/>
            <w:noWrap/>
            <w:vAlign w:val="center"/>
          </w:tcPr>
          <w:p w14:paraId="386E83ED">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99A70B9">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3560125B">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92623C5">
        <w:tblPrEx>
          <w:tblCellMar>
            <w:top w:w="0" w:type="dxa"/>
            <w:left w:w="108" w:type="dxa"/>
            <w:bottom w:w="0" w:type="dxa"/>
            <w:right w:w="108" w:type="dxa"/>
          </w:tblCellMar>
        </w:tblPrEx>
        <w:trPr>
          <w:trHeight w:val="385" w:hRule="atLeast"/>
          <w:jc w:val="center"/>
        </w:trPr>
        <w:tc>
          <w:tcPr>
            <w:tcW w:w="8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B602C5">
            <w:pPr>
              <w:shd w:val="clear"/>
              <w:jc w:val="lef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2050299</w:t>
            </w:r>
          </w:p>
        </w:tc>
        <w:tc>
          <w:tcPr>
            <w:tcW w:w="470" w:type="pct"/>
            <w:tcBorders>
              <w:top w:val="nil"/>
              <w:left w:val="nil"/>
              <w:bottom w:val="single" w:color="auto" w:sz="4" w:space="0"/>
              <w:right w:val="single" w:color="auto" w:sz="4" w:space="0"/>
            </w:tcBorders>
            <w:shd w:val="clear" w:color="auto" w:fill="auto"/>
            <w:noWrap/>
            <w:vAlign w:val="center"/>
          </w:tcPr>
          <w:p w14:paraId="7E0E0CC5">
            <w:pPr>
              <w:shd w:val="clear"/>
              <w:jc w:val="lef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其他普通教育支出</w:t>
            </w:r>
          </w:p>
        </w:tc>
        <w:tc>
          <w:tcPr>
            <w:tcW w:w="660" w:type="pct"/>
            <w:tcBorders>
              <w:top w:val="nil"/>
              <w:left w:val="nil"/>
              <w:bottom w:val="single" w:color="auto" w:sz="4" w:space="0"/>
              <w:right w:val="single" w:color="auto" w:sz="4" w:space="0"/>
            </w:tcBorders>
            <w:shd w:val="clear" w:color="auto" w:fill="auto"/>
            <w:noWrap/>
            <w:vAlign w:val="center"/>
          </w:tcPr>
          <w:p w14:paraId="5BADE3A7">
            <w:pPr>
              <w:shd w:val="clea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5.00</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31F825BC">
            <w:pPr>
              <w:shd w:val="clear"/>
              <w:jc w:val="center"/>
              <w:rPr>
                <w:rFonts w:hint="eastAsia" w:ascii="Times New Roman" w:hAnsi="Times New Roman" w:eastAsia="仿宋_GB2312" w:cs="Times New Roman"/>
              </w:rPr>
            </w:pPr>
          </w:p>
        </w:tc>
        <w:tc>
          <w:tcPr>
            <w:tcW w:w="469" w:type="pct"/>
            <w:tcBorders>
              <w:top w:val="nil"/>
              <w:left w:val="nil"/>
              <w:bottom w:val="single" w:color="auto" w:sz="4" w:space="0"/>
              <w:right w:val="single" w:color="auto" w:sz="4" w:space="0"/>
            </w:tcBorders>
            <w:shd w:val="clear" w:color="auto" w:fill="auto"/>
            <w:noWrap/>
            <w:vAlign w:val="center"/>
          </w:tcPr>
          <w:p w14:paraId="34B3E161">
            <w:pPr>
              <w:shd w:val="clear"/>
              <w:jc w:val="right"/>
              <w:rPr>
                <w:rFonts w:hint="eastAsia" w:ascii="Times New Roman" w:hAnsi="Times New Roman" w:eastAsia="仿宋_GB2312" w:cs="Times New Roman"/>
              </w:rPr>
            </w:pPr>
            <w:r>
              <w:rPr>
                <w:rFonts w:hint="eastAsia" w:ascii="Times New Roman" w:hAnsi="Times New Roman" w:eastAsia="仿宋_GB2312" w:cs="Times New Roman"/>
                <w:lang w:val="en-US" w:eastAsia="zh-CN"/>
              </w:rPr>
              <w:t>5.00</w:t>
            </w:r>
            <w:r>
              <w:rPr>
                <w:rFonts w:hint="eastAsia" w:ascii="Times New Roman" w:hAnsi="Times New Roman" w:eastAsia="仿宋_GB2312" w:cs="Times New Roman"/>
              </w:rPr>
              <w:t>　</w:t>
            </w:r>
          </w:p>
        </w:tc>
        <w:tc>
          <w:tcPr>
            <w:tcW w:w="660" w:type="pct"/>
            <w:tcBorders>
              <w:top w:val="nil"/>
              <w:left w:val="nil"/>
              <w:bottom w:val="single" w:color="auto" w:sz="4" w:space="0"/>
              <w:right w:val="single" w:color="auto" w:sz="4" w:space="0"/>
            </w:tcBorders>
            <w:shd w:val="clear" w:color="auto" w:fill="auto"/>
            <w:noWrap/>
            <w:vAlign w:val="center"/>
          </w:tcPr>
          <w:p w14:paraId="291F2C68">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00CBE711">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2B6EBD51">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1FFF223">
        <w:tblPrEx>
          <w:tblCellMar>
            <w:top w:w="0" w:type="dxa"/>
            <w:left w:w="108" w:type="dxa"/>
            <w:bottom w:w="0" w:type="dxa"/>
            <w:right w:w="108" w:type="dxa"/>
          </w:tblCellMar>
        </w:tblPrEx>
        <w:trPr>
          <w:trHeight w:val="400" w:hRule="atLeast"/>
          <w:jc w:val="center"/>
        </w:trPr>
        <w:tc>
          <w:tcPr>
            <w:tcW w:w="8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14EE79B">
            <w:pPr>
              <w:shd w:val="clear"/>
              <w:jc w:val="lef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20503</w:t>
            </w:r>
          </w:p>
        </w:tc>
        <w:tc>
          <w:tcPr>
            <w:tcW w:w="470" w:type="pct"/>
            <w:tcBorders>
              <w:top w:val="nil"/>
              <w:left w:val="nil"/>
              <w:bottom w:val="single" w:color="auto" w:sz="4" w:space="0"/>
              <w:right w:val="single" w:color="auto" w:sz="4" w:space="0"/>
            </w:tcBorders>
            <w:shd w:val="clear" w:color="auto" w:fill="auto"/>
            <w:noWrap/>
            <w:vAlign w:val="center"/>
          </w:tcPr>
          <w:p w14:paraId="7D002061">
            <w:pPr>
              <w:shd w:val="clear"/>
              <w:jc w:val="lef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职业教育</w:t>
            </w:r>
          </w:p>
        </w:tc>
        <w:tc>
          <w:tcPr>
            <w:tcW w:w="660" w:type="pct"/>
            <w:tcBorders>
              <w:top w:val="nil"/>
              <w:left w:val="nil"/>
              <w:bottom w:val="single" w:color="auto" w:sz="4" w:space="0"/>
              <w:right w:val="single" w:color="auto" w:sz="4" w:space="0"/>
            </w:tcBorders>
            <w:shd w:val="clear" w:color="auto" w:fill="auto"/>
            <w:noWrap/>
            <w:vAlign w:val="center"/>
          </w:tcPr>
          <w:p w14:paraId="02B93C90">
            <w:pPr>
              <w:shd w:val="clea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21.00</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2B2F12E1">
            <w:pPr>
              <w:shd w:val="clea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21.00</w:t>
            </w:r>
          </w:p>
        </w:tc>
        <w:tc>
          <w:tcPr>
            <w:tcW w:w="469" w:type="pct"/>
            <w:tcBorders>
              <w:top w:val="nil"/>
              <w:left w:val="nil"/>
              <w:bottom w:val="single" w:color="auto" w:sz="4" w:space="0"/>
              <w:right w:val="single" w:color="auto" w:sz="4" w:space="0"/>
            </w:tcBorders>
            <w:shd w:val="clear" w:color="auto" w:fill="auto"/>
            <w:noWrap/>
            <w:vAlign w:val="center"/>
          </w:tcPr>
          <w:p w14:paraId="75121D61">
            <w:pPr>
              <w:shd w:val="clear"/>
              <w:jc w:val="right"/>
              <w:rPr>
                <w:rFonts w:hint="eastAsia" w:ascii="Times New Roman" w:hAnsi="Times New Roman" w:eastAsia="仿宋_GB2312" w:cs="Times New Roman"/>
              </w:rPr>
            </w:pPr>
            <w:r>
              <w:rPr>
                <w:rFonts w:hint="eastAsia" w:ascii="Times New Roman" w:hAnsi="Times New Roman" w:eastAsia="仿宋_GB2312" w:cs="Times New Roman"/>
              </w:rPr>
              <w:t>　</w:t>
            </w:r>
          </w:p>
        </w:tc>
        <w:tc>
          <w:tcPr>
            <w:tcW w:w="660" w:type="pct"/>
            <w:tcBorders>
              <w:top w:val="nil"/>
              <w:left w:val="nil"/>
              <w:bottom w:val="single" w:color="auto" w:sz="4" w:space="0"/>
              <w:right w:val="single" w:color="auto" w:sz="4" w:space="0"/>
            </w:tcBorders>
            <w:shd w:val="clear" w:color="auto" w:fill="auto"/>
            <w:noWrap/>
            <w:vAlign w:val="center"/>
          </w:tcPr>
          <w:p w14:paraId="4ABBC4AB">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472280DD">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00E676CF">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0CFE747">
        <w:tblPrEx>
          <w:tblCellMar>
            <w:top w:w="0" w:type="dxa"/>
            <w:left w:w="108" w:type="dxa"/>
            <w:bottom w:w="0" w:type="dxa"/>
            <w:right w:w="108" w:type="dxa"/>
          </w:tblCellMar>
        </w:tblPrEx>
        <w:trPr>
          <w:trHeight w:val="475" w:hRule="atLeast"/>
          <w:jc w:val="center"/>
        </w:trPr>
        <w:tc>
          <w:tcPr>
            <w:tcW w:w="8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695D6D">
            <w:pPr>
              <w:shd w:val="clear"/>
              <w:jc w:val="lef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2050302</w:t>
            </w:r>
          </w:p>
        </w:tc>
        <w:tc>
          <w:tcPr>
            <w:tcW w:w="470" w:type="pct"/>
            <w:tcBorders>
              <w:top w:val="nil"/>
              <w:left w:val="nil"/>
              <w:bottom w:val="single" w:color="auto" w:sz="4" w:space="0"/>
              <w:right w:val="single" w:color="auto" w:sz="4" w:space="0"/>
            </w:tcBorders>
            <w:shd w:val="clear" w:color="auto" w:fill="auto"/>
            <w:noWrap/>
            <w:vAlign w:val="center"/>
          </w:tcPr>
          <w:p w14:paraId="69FE9A8C">
            <w:pPr>
              <w:shd w:val="clear"/>
              <w:jc w:val="lef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中等职业教育</w:t>
            </w:r>
          </w:p>
        </w:tc>
        <w:tc>
          <w:tcPr>
            <w:tcW w:w="660" w:type="pct"/>
            <w:tcBorders>
              <w:top w:val="nil"/>
              <w:left w:val="nil"/>
              <w:bottom w:val="single" w:color="auto" w:sz="4" w:space="0"/>
              <w:right w:val="single" w:color="auto" w:sz="4" w:space="0"/>
            </w:tcBorders>
            <w:shd w:val="clear" w:color="auto" w:fill="auto"/>
            <w:noWrap/>
            <w:vAlign w:val="center"/>
          </w:tcPr>
          <w:p w14:paraId="60139591">
            <w:pPr>
              <w:shd w:val="clea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lang w:val="en-US" w:eastAsia="zh-CN"/>
              </w:rPr>
              <w:t>21.00</w:t>
            </w:r>
          </w:p>
        </w:tc>
        <w:tc>
          <w:tcPr>
            <w:tcW w:w="469" w:type="pct"/>
            <w:tcBorders>
              <w:top w:val="nil"/>
              <w:left w:val="nil"/>
              <w:bottom w:val="single" w:color="auto" w:sz="4" w:space="0"/>
              <w:right w:val="single" w:color="auto" w:sz="4" w:space="0"/>
            </w:tcBorders>
            <w:shd w:val="clear" w:color="auto" w:fill="auto"/>
            <w:noWrap/>
            <w:vAlign w:val="center"/>
          </w:tcPr>
          <w:p w14:paraId="3FBC6B22">
            <w:pPr>
              <w:shd w:val="clear"/>
              <w:jc w:val="center"/>
              <w:rPr>
                <w:rFonts w:hint="eastAsia" w:ascii="Times New Roman" w:hAnsi="Times New Roman" w:eastAsia="仿宋_GB2312" w:cs="Times New Roman"/>
              </w:rPr>
            </w:pPr>
            <w:r>
              <w:rPr>
                <w:rFonts w:hint="eastAsia" w:ascii="Times New Roman" w:hAnsi="Times New Roman" w:eastAsia="仿宋_GB2312" w:cs="Times New Roman"/>
                <w:lang w:val="en-US" w:eastAsia="zh-CN"/>
              </w:rPr>
              <w:t>21.00</w:t>
            </w:r>
          </w:p>
        </w:tc>
        <w:tc>
          <w:tcPr>
            <w:tcW w:w="469" w:type="pct"/>
            <w:tcBorders>
              <w:top w:val="nil"/>
              <w:left w:val="nil"/>
              <w:bottom w:val="single" w:color="auto" w:sz="4" w:space="0"/>
              <w:right w:val="single" w:color="auto" w:sz="4" w:space="0"/>
            </w:tcBorders>
            <w:shd w:val="clear" w:color="auto" w:fill="auto"/>
            <w:noWrap/>
            <w:vAlign w:val="center"/>
          </w:tcPr>
          <w:p w14:paraId="725F40C2">
            <w:pPr>
              <w:shd w:val="clear"/>
              <w:jc w:val="right"/>
              <w:rPr>
                <w:rFonts w:hint="eastAsia" w:ascii="Times New Roman" w:hAnsi="Times New Roman" w:eastAsia="仿宋_GB2312" w:cs="Times New Roman"/>
              </w:rPr>
            </w:pPr>
            <w:r>
              <w:rPr>
                <w:rFonts w:hint="eastAsia" w:ascii="Times New Roman" w:hAnsi="Times New Roman" w:eastAsia="仿宋_GB2312" w:cs="Times New Roman"/>
              </w:rPr>
              <w:t>　</w:t>
            </w:r>
          </w:p>
        </w:tc>
        <w:tc>
          <w:tcPr>
            <w:tcW w:w="660" w:type="pct"/>
            <w:tcBorders>
              <w:top w:val="nil"/>
              <w:left w:val="nil"/>
              <w:bottom w:val="single" w:color="auto" w:sz="4" w:space="0"/>
              <w:right w:val="single" w:color="auto" w:sz="4" w:space="0"/>
            </w:tcBorders>
            <w:shd w:val="clear" w:color="auto" w:fill="auto"/>
            <w:noWrap/>
            <w:vAlign w:val="center"/>
          </w:tcPr>
          <w:p w14:paraId="0ACDF64D">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31F8A51F">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793D37F0">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7A19414">
        <w:tblPrEx>
          <w:tblCellMar>
            <w:top w:w="0" w:type="dxa"/>
            <w:left w:w="108" w:type="dxa"/>
            <w:bottom w:w="0" w:type="dxa"/>
            <w:right w:w="108" w:type="dxa"/>
          </w:tblCellMar>
        </w:tblPrEx>
        <w:trPr>
          <w:trHeight w:val="430" w:hRule="atLeast"/>
          <w:jc w:val="center"/>
        </w:trPr>
        <w:tc>
          <w:tcPr>
            <w:tcW w:w="8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CDE46A">
            <w:pPr>
              <w:shd w:val="clear"/>
              <w:jc w:val="lef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w:t>
            </w:r>
          </w:p>
        </w:tc>
        <w:tc>
          <w:tcPr>
            <w:tcW w:w="470" w:type="pct"/>
            <w:tcBorders>
              <w:top w:val="nil"/>
              <w:left w:val="nil"/>
              <w:bottom w:val="single" w:color="auto" w:sz="4" w:space="0"/>
              <w:right w:val="single" w:color="auto" w:sz="4" w:space="0"/>
            </w:tcBorders>
            <w:shd w:val="clear" w:color="auto" w:fill="auto"/>
            <w:noWrap/>
            <w:vAlign w:val="center"/>
          </w:tcPr>
          <w:p w14:paraId="36527938">
            <w:pPr>
              <w:shd w:val="clear"/>
              <w:jc w:val="lef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社会保障和就业支出</w:t>
            </w:r>
          </w:p>
        </w:tc>
        <w:tc>
          <w:tcPr>
            <w:tcW w:w="660" w:type="pct"/>
            <w:tcBorders>
              <w:top w:val="nil"/>
              <w:left w:val="nil"/>
              <w:bottom w:val="single" w:color="auto" w:sz="4" w:space="0"/>
              <w:right w:val="single" w:color="auto" w:sz="4" w:space="0"/>
            </w:tcBorders>
            <w:shd w:val="clear" w:color="auto" w:fill="auto"/>
            <w:noWrap/>
            <w:vAlign w:val="center"/>
          </w:tcPr>
          <w:p w14:paraId="3D548A1E">
            <w:pPr>
              <w:shd w:val="clea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23.41</w:t>
            </w:r>
          </w:p>
        </w:tc>
        <w:tc>
          <w:tcPr>
            <w:tcW w:w="469" w:type="pct"/>
            <w:tcBorders>
              <w:top w:val="nil"/>
              <w:left w:val="nil"/>
              <w:bottom w:val="single" w:color="auto" w:sz="4" w:space="0"/>
              <w:right w:val="single" w:color="auto" w:sz="4" w:space="0"/>
            </w:tcBorders>
            <w:shd w:val="clear" w:color="auto" w:fill="auto"/>
            <w:noWrap/>
            <w:vAlign w:val="center"/>
          </w:tcPr>
          <w:p w14:paraId="0100638C">
            <w:pPr>
              <w:widowControl/>
              <w:shd w:val="clea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54E732DE">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23.41</w:t>
            </w:r>
          </w:p>
        </w:tc>
        <w:tc>
          <w:tcPr>
            <w:tcW w:w="660" w:type="pct"/>
            <w:tcBorders>
              <w:top w:val="nil"/>
              <w:left w:val="nil"/>
              <w:bottom w:val="single" w:color="auto" w:sz="4" w:space="0"/>
              <w:right w:val="single" w:color="auto" w:sz="4" w:space="0"/>
            </w:tcBorders>
            <w:shd w:val="clear" w:color="auto" w:fill="auto"/>
            <w:noWrap/>
            <w:vAlign w:val="center"/>
          </w:tcPr>
          <w:p w14:paraId="187E63AD">
            <w:pPr>
              <w:widowControl/>
              <w:shd w:val="clea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6012C724">
            <w:pPr>
              <w:widowControl/>
              <w:shd w:val="clear"/>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2BC4DE12">
            <w:pPr>
              <w:widowControl/>
              <w:shd w:val="clear"/>
              <w:jc w:val="right"/>
              <w:rPr>
                <w:rFonts w:ascii="Times New Roman" w:hAnsi="Times New Roman" w:eastAsia="仿宋_GB2312" w:cs="Times New Roman"/>
                <w:kern w:val="0"/>
                <w:sz w:val="24"/>
                <w:szCs w:val="24"/>
              </w:rPr>
            </w:pPr>
          </w:p>
        </w:tc>
      </w:tr>
      <w:tr w14:paraId="51EC422C">
        <w:tblPrEx>
          <w:tblCellMar>
            <w:top w:w="0" w:type="dxa"/>
            <w:left w:w="108" w:type="dxa"/>
            <w:bottom w:w="0" w:type="dxa"/>
            <w:right w:w="108" w:type="dxa"/>
          </w:tblCellMar>
        </w:tblPrEx>
        <w:trPr>
          <w:trHeight w:val="505" w:hRule="atLeast"/>
          <w:jc w:val="center"/>
        </w:trPr>
        <w:tc>
          <w:tcPr>
            <w:tcW w:w="8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AA83A8">
            <w:pPr>
              <w:shd w:val="clear"/>
              <w:jc w:val="lef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w:t>
            </w:r>
          </w:p>
        </w:tc>
        <w:tc>
          <w:tcPr>
            <w:tcW w:w="470" w:type="pct"/>
            <w:tcBorders>
              <w:top w:val="nil"/>
              <w:left w:val="nil"/>
              <w:bottom w:val="single" w:color="auto" w:sz="4" w:space="0"/>
              <w:right w:val="single" w:color="auto" w:sz="4" w:space="0"/>
            </w:tcBorders>
            <w:shd w:val="clear" w:color="auto" w:fill="auto"/>
            <w:noWrap/>
            <w:vAlign w:val="center"/>
          </w:tcPr>
          <w:p w14:paraId="462F64BE">
            <w:pPr>
              <w:shd w:val="clear"/>
              <w:jc w:val="lef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抚恤</w:t>
            </w:r>
          </w:p>
        </w:tc>
        <w:tc>
          <w:tcPr>
            <w:tcW w:w="660" w:type="pct"/>
            <w:tcBorders>
              <w:top w:val="nil"/>
              <w:left w:val="nil"/>
              <w:bottom w:val="single" w:color="auto" w:sz="4" w:space="0"/>
              <w:right w:val="single" w:color="auto" w:sz="4" w:space="0"/>
            </w:tcBorders>
            <w:shd w:val="clear" w:color="auto" w:fill="auto"/>
            <w:noWrap/>
            <w:vAlign w:val="center"/>
          </w:tcPr>
          <w:p w14:paraId="2E42958D">
            <w:pPr>
              <w:shd w:val="clear"/>
              <w:jc w:val="righ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23.41</w:t>
            </w:r>
          </w:p>
        </w:tc>
        <w:tc>
          <w:tcPr>
            <w:tcW w:w="469" w:type="pct"/>
            <w:tcBorders>
              <w:top w:val="nil"/>
              <w:left w:val="nil"/>
              <w:bottom w:val="single" w:color="auto" w:sz="4" w:space="0"/>
              <w:right w:val="single" w:color="auto" w:sz="4" w:space="0"/>
            </w:tcBorders>
            <w:shd w:val="clear" w:color="auto" w:fill="auto"/>
            <w:noWrap/>
            <w:vAlign w:val="center"/>
          </w:tcPr>
          <w:p w14:paraId="287368EA">
            <w:pPr>
              <w:widowControl/>
              <w:shd w:val="clea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253046AB">
            <w:pPr>
              <w:shd w:val="clea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23.41</w:t>
            </w:r>
          </w:p>
        </w:tc>
        <w:tc>
          <w:tcPr>
            <w:tcW w:w="660" w:type="pct"/>
            <w:tcBorders>
              <w:top w:val="nil"/>
              <w:left w:val="nil"/>
              <w:bottom w:val="single" w:color="auto" w:sz="4" w:space="0"/>
              <w:right w:val="single" w:color="auto" w:sz="4" w:space="0"/>
            </w:tcBorders>
            <w:shd w:val="clear" w:color="auto" w:fill="auto"/>
            <w:noWrap/>
            <w:vAlign w:val="center"/>
          </w:tcPr>
          <w:p w14:paraId="1A7212B7">
            <w:pPr>
              <w:widowControl/>
              <w:shd w:val="clear"/>
              <w:jc w:val="right"/>
              <w:rPr>
                <w:rFonts w:ascii="Times New Roman" w:hAnsi="Times New Roman" w:eastAsia="仿宋_GB2312" w:cs="Times New Roman"/>
                <w:kern w:val="0"/>
                <w:sz w:val="24"/>
                <w:szCs w:val="24"/>
              </w:rPr>
            </w:pPr>
          </w:p>
        </w:tc>
        <w:tc>
          <w:tcPr>
            <w:tcW w:w="469" w:type="pct"/>
            <w:tcBorders>
              <w:top w:val="nil"/>
              <w:left w:val="nil"/>
              <w:bottom w:val="single" w:color="auto" w:sz="4" w:space="0"/>
              <w:right w:val="single" w:color="auto" w:sz="4" w:space="0"/>
            </w:tcBorders>
            <w:shd w:val="clear" w:color="auto" w:fill="auto"/>
            <w:noWrap/>
            <w:vAlign w:val="center"/>
          </w:tcPr>
          <w:p w14:paraId="635B7A85">
            <w:pPr>
              <w:widowControl/>
              <w:shd w:val="clear"/>
              <w:jc w:val="right"/>
              <w:rPr>
                <w:rFonts w:ascii="Times New Roman" w:hAnsi="Times New Roman" w:eastAsia="仿宋_GB2312" w:cs="Times New Roman"/>
                <w:kern w:val="0"/>
                <w:sz w:val="24"/>
                <w:szCs w:val="24"/>
              </w:rPr>
            </w:pPr>
          </w:p>
        </w:tc>
        <w:tc>
          <w:tcPr>
            <w:tcW w:w="948" w:type="pct"/>
            <w:tcBorders>
              <w:top w:val="nil"/>
              <w:left w:val="nil"/>
              <w:bottom w:val="single" w:color="auto" w:sz="4" w:space="0"/>
              <w:right w:val="single" w:color="auto" w:sz="4" w:space="0"/>
            </w:tcBorders>
            <w:shd w:val="clear" w:color="auto" w:fill="auto"/>
            <w:noWrap/>
            <w:vAlign w:val="center"/>
          </w:tcPr>
          <w:p w14:paraId="0A019D5F">
            <w:pPr>
              <w:widowControl/>
              <w:shd w:val="clear"/>
              <w:jc w:val="right"/>
              <w:rPr>
                <w:rFonts w:ascii="Times New Roman" w:hAnsi="Times New Roman" w:eastAsia="仿宋_GB2312" w:cs="Times New Roman"/>
                <w:kern w:val="0"/>
                <w:sz w:val="24"/>
                <w:szCs w:val="24"/>
              </w:rPr>
            </w:pPr>
          </w:p>
        </w:tc>
      </w:tr>
      <w:tr w14:paraId="77880D6A">
        <w:tblPrEx>
          <w:tblCellMar>
            <w:top w:w="0" w:type="dxa"/>
            <w:left w:w="108" w:type="dxa"/>
            <w:bottom w:w="0" w:type="dxa"/>
            <w:right w:w="108" w:type="dxa"/>
          </w:tblCellMar>
        </w:tblPrEx>
        <w:trPr>
          <w:trHeight w:val="595" w:hRule="atLeast"/>
          <w:jc w:val="center"/>
        </w:trPr>
        <w:tc>
          <w:tcPr>
            <w:tcW w:w="8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9FE601">
            <w:pPr>
              <w:shd w:val="clear"/>
              <w:jc w:val="lef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2080801</w:t>
            </w:r>
          </w:p>
        </w:tc>
        <w:tc>
          <w:tcPr>
            <w:tcW w:w="470" w:type="pct"/>
            <w:tcBorders>
              <w:top w:val="nil"/>
              <w:left w:val="nil"/>
              <w:bottom w:val="single" w:color="auto" w:sz="4" w:space="0"/>
              <w:right w:val="single" w:color="auto" w:sz="4" w:space="0"/>
            </w:tcBorders>
            <w:shd w:val="clear" w:color="auto" w:fill="auto"/>
            <w:noWrap/>
            <w:vAlign w:val="center"/>
          </w:tcPr>
          <w:p w14:paraId="632D136C">
            <w:pPr>
              <w:shd w:val="clear"/>
              <w:jc w:val="lef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死亡抚恤</w:t>
            </w:r>
          </w:p>
        </w:tc>
        <w:tc>
          <w:tcPr>
            <w:tcW w:w="660" w:type="pct"/>
            <w:tcBorders>
              <w:top w:val="nil"/>
              <w:left w:val="nil"/>
              <w:bottom w:val="single" w:color="auto" w:sz="4" w:space="0"/>
              <w:right w:val="single" w:color="auto" w:sz="4" w:space="0"/>
            </w:tcBorders>
            <w:shd w:val="clear" w:color="auto" w:fill="auto"/>
            <w:noWrap/>
            <w:vAlign w:val="center"/>
          </w:tcPr>
          <w:p w14:paraId="7C267E59">
            <w:pPr>
              <w:shd w:val="clear"/>
              <w:jc w:val="righ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23.41</w:t>
            </w:r>
            <w:r>
              <w:rPr>
                <w:rFonts w:ascii="Times New Roman" w:hAnsi="Times New Roman" w:eastAsia="仿宋_GB2312" w:cs="Times New Roman"/>
              </w:rPr>
              <w:t>　</w:t>
            </w:r>
          </w:p>
        </w:tc>
        <w:tc>
          <w:tcPr>
            <w:tcW w:w="469" w:type="pct"/>
            <w:tcBorders>
              <w:top w:val="nil"/>
              <w:left w:val="nil"/>
              <w:bottom w:val="single" w:color="auto" w:sz="4" w:space="0"/>
              <w:right w:val="single" w:color="auto" w:sz="4" w:space="0"/>
            </w:tcBorders>
            <w:shd w:val="clear" w:color="auto" w:fill="auto"/>
            <w:noWrap/>
            <w:vAlign w:val="center"/>
          </w:tcPr>
          <w:p w14:paraId="2C9C4EF9">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202614BB">
            <w:pPr>
              <w:shd w:val="clear"/>
              <w:jc w:val="right"/>
              <w:rPr>
                <w:rFonts w:hint="eastAsia" w:ascii="Times New Roman" w:hAnsi="Times New Roman" w:eastAsia="仿宋_GB2312" w:cs="Times New Roman"/>
              </w:rPr>
            </w:pPr>
            <w:r>
              <w:rPr>
                <w:rFonts w:hint="eastAsia" w:ascii="Times New Roman" w:hAnsi="Times New Roman" w:eastAsia="仿宋_GB2312" w:cs="Times New Roman"/>
                <w:lang w:val="en-US" w:eastAsia="zh-CN"/>
              </w:rPr>
              <w:t>23.41</w:t>
            </w:r>
            <w:r>
              <w:rPr>
                <w:rFonts w:hint="eastAsia" w:ascii="Times New Roman" w:hAnsi="Times New Roman" w:eastAsia="仿宋_GB2312" w:cs="Times New Roman"/>
              </w:rPr>
              <w:t>　</w:t>
            </w:r>
          </w:p>
        </w:tc>
        <w:tc>
          <w:tcPr>
            <w:tcW w:w="660" w:type="pct"/>
            <w:tcBorders>
              <w:top w:val="nil"/>
              <w:left w:val="nil"/>
              <w:bottom w:val="single" w:color="auto" w:sz="4" w:space="0"/>
              <w:right w:val="single" w:color="auto" w:sz="4" w:space="0"/>
            </w:tcBorders>
            <w:shd w:val="clear" w:color="auto" w:fill="auto"/>
            <w:noWrap/>
            <w:vAlign w:val="center"/>
          </w:tcPr>
          <w:p w14:paraId="73E0A469">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9" w:type="pct"/>
            <w:tcBorders>
              <w:top w:val="nil"/>
              <w:left w:val="nil"/>
              <w:bottom w:val="single" w:color="auto" w:sz="4" w:space="0"/>
              <w:right w:val="single" w:color="auto" w:sz="4" w:space="0"/>
            </w:tcBorders>
            <w:shd w:val="clear" w:color="auto" w:fill="auto"/>
            <w:noWrap/>
            <w:vAlign w:val="center"/>
          </w:tcPr>
          <w:p w14:paraId="53AE97A8">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8" w:type="pct"/>
            <w:tcBorders>
              <w:top w:val="nil"/>
              <w:left w:val="nil"/>
              <w:bottom w:val="single" w:color="auto" w:sz="4" w:space="0"/>
              <w:right w:val="single" w:color="auto" w:sz="4" w:space="0"/>
            </w:tcBorders>
            <w:shd w:val="clear" w:color="auto" w:fill="auto"/>
            <w:noWrap/>
            <w:vAlign w:val="center"/>
          </w:tcPr>
          <w:p w14:paraId="1E9CA787">
            <w:pPr>
              <w:widowControl/>
              <w:shd w:val="clear"/>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52D2352E">
      <w:pPr>
        <w:widowControl/>
        <w:shd w:val="clear"/>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237005D4">
      <w:pPr>
        <w:widowControl/>
        <w:shd w:val="clear"/>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5B263493">
      <w:pPr>
        <w:widowControl/>
        <w:shd w:val="clear"/>
        <w:spacing w:line="400" w:lineRule="exact"/>
        <w:jc w:val="center"/>
        <w:textAlignment w:val="center"/>
        <w:rPr>
          <w:rFonts w:ascii="Times New Roman" w:hAnsi="Times New Roman" w:eastAsia="黑体" w:cs="Times New Roman"/>
          <w:color w:val="000000"/>
          <w:kern w:val="0"/>
          <w:sz w:val="32"/>
          <w:szCs w:val="32"/>
        </w:rPr>
      </w:pPr>
    </w:p>
    <w:p w14:paraId="06BEBEF3">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33D48487">
      <w:pPr>
        <w:widowControl/>
        <w:shd w:val="clear"/>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公开04表</w:t>
      </w:r>
    </w:p>
    <w:p w14:paraId="28F60B42">
      <w:pPr>
        <w:widowControl/>
        <w:shd w:val="clear"/>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溆浦县幼儿园</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autofit"/>
        <w:tblCellMar>
          <w:top w:w="0" w:type="dxa"/>
          <w:left w:w="108" w:type="dxa"/>
          <w:bottom w:w="0" w:type="dxa"/>
          <w:right w:w="108" w:type="dxa"/>
        </w:tblCellMar>
      </w:tblPr>
      <w:tblGrid>
        <w:gridCol w:w="3296"/>
        <w:gridCol w:w="616"/>
        <w:gridCol w:w="931"/>
        <w:gridCol w:w="2856"/>
        <w:gridCol w:w="616"/>
        <w:gridCol w:w="931"/>
        <w:gridCol w:w="1807"/>
        <w:gridCol w:w="1530"/>
        <w:gridCol w:w="1637"/>
      </w:tblGrid>
      <w:tr w14:paraId="2DB2622F">
        <w:tblPrEx>
          <w:tblCellMar>
            <w:top w:w="0" w:type="dxa"/>
            <w:left w:w="108" w:type="dxa"/>
            <w:bottom w:w="0" w:type="dxa"/>
            <w:right w:w="108" w:type="dxa"/>
          </w:tblCellMar>
        </w:tblPrEx>
        <w:trPr>
          <w:trHeight w:val="402"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000000" w:fill="auto"/>
            <w:noWrap/>
            <w:vAlign w:val="center"/>
          </w:tcPr>
          <w:p w14:paraId="497DC22F">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0" w:type="auto"/>
            <w:gridSpan w:val="6"/>
            <w:tcBorders>
              <w:top w:val="single" w:color="auto" w:sz="4" w:space="0"/>
              <w:left w:val="nil"/>
              <w:bottom w:val="single" w:color="auto" w:sz="4" w:space="0"/>
              <w:right w:val="single" w:color="auto" w:sz="4" w:space="0"/>
            </w:tcBorders>
            <w:shd w:val="clear" w:color="000000" w:fill="auto"/>
            <w:noWrap/>
            <w:vAlign w:val="center"/>
          </w:tcPr>
          <w:p w14:paraId="10CF20E1">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6DD7390A">
        <w:tblPrEx>
          <w:tblCellMar>
            <w:top w:w="0" w:type="dxa"/>
            <w:left w:w="108" w:type="dxa"/>
            <w:bottom w:w="0" w:type="dxa"/>
            <w:right w:w="108" w:type="dxa"/>
          </w:tblCellMar>
        </w:tblPrEx>
        <w:trPr>
          <w:trHeight w:val="630"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1A8D5003">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0" w:type="auto"/>
            <w:tcBorders>
              <w:top w:val="nil"/>
              <w:left w:val="nil"/>
              <w:bottom w:val="single" w:color="auto" w:sz="4" w:space="0"/>
              <w:right w:val="single" w:color="auto" w:sz="4" w:space="0"/>
            </w:tcBorders>
            <w:shd w:val="clear" w:color="000000" w:fill="auto"/>
            <w:noWrap/>
            <w:vAlign w:val="center"/>
          </w:tcPr>
          <w:p w14:paraId="5B5D93F5">
            <w:pPr>
              <w:widowControl/>
              <w:shd w:val="clear"/>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000000" w:fill="auto"/>
            <w:noWrap/>
            <w:vAlign w:val="center"/>
          </w:tcPr>
          <w:p w14:paraId="29880438">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0" w:type="auto"/>
            <w:tcBorders>
              <w:top w:val="nil"/>
              <w:left w:val="nil"/>
              <w:bottom w:val="single" w:color="auto" w:sz="4" w:space="0"/>
              <w:right w:val="single" w:color="auto" w:sz="4" w:space="0"/>
            </w:tcBorders>
            <w:shd w:val="clear" w:color="000000" w:fill="auto"/>
            <w:noWrap/>
            <w:vAlign w:val="center"/>
          </w:tcPr>
          <w:p w14:paraId="2C2F9490">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0" w:type="auto"/>
            <w:tcBorders>
              <w:top w:val="nil"/>
              <w:left w:val="nil"/>
              <w:bottom w:val="single" w:color="auto" w:sz="4" w:space="0"/>
              <w:right w:val="single" w:color="auto" w:sz="4" w:space="0"/>
            </w:tcBorders>
            <w:shd w:val="clear" w:color="000000" w:fill="auto"/>
            <w:noWrap/>
            <w:vAlign w:val="center"/>
          </w:tcPr>
          <w:p w14:paraId="7D7517FD">
            <w:pPr>
              <w:widowControl/>
              <w:shd w:val="clear"/>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0" w:type="auto"/>
            <w:tcBorders>
              <w:top w:val="nil"/>
              <w:left w:val="nil"/>
              <w:bottom w:val="single" w:color="auto" w:sz="4" w:space="0"/>
              <w:right w:val="single" w:color="auto" w:sz="4" w:space="0"/>
            </w:tcBorders>
            <w:shd w:val="clear" w:color="000000" w:fill="auto"/>
            <w:noWrap/>
            <w:vAlign w:val="center"/>
          </w:tcPr>
          <w:p w14:paraId="4D77D86F">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0" w:type="auto"/>
            <w:tcBorders>
              <w:top w:val="nil"/>
              <w:left w:val="nil"/>
              <w:bottom w:val="single" w:color="auto" w:sz="4" w:space="0"/>
              <w:right w:val="single" w:color="auto" w:sz="4" w:space="0"/>
            </w:tcBorders>
            <w:shd w:val="clear" w:color="000000" w:fill="auto"/>
            <w:vAlign w:val="center"/>
          </w:tcPr>
          <w:p w14:paraId="06E1F07F">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0" w:type="auto"/>
            <w:tcBorders>
              <w:top w:val="nil"/>
              <w:left w:val="nil"/>
              <w:bottom w:val="single" w:color="auto" w:sz="4" w:space="0"/>
              <w:right w:val="single" w:color="auto" w:sz="4" w:space="0"/>
            </w:tcBorders>
            <w:shd w:val="clear" w:color="000000" w:fill="auto"/>
            <w:vAlign w:val="center"/>
          </w:tcPr>
          <w:p w14:paraId="7661DB78">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0" w:type="auto"/>
            <w:tcBorders>
              <w:top w:val="nil"/>
              <w:left w:val="nil"/>
              <w:bottom w:val="single" w:color="auto" w:sz="4" w:space="0"/>
              <w:right w:val="single" w:color="auto" w:sz="4" w:space="0"/>
            </w:tcBorders>
            <w:shd w:val="clear" w:color="000000" w:fill="auto"/>
            <w:vAlign w:val="center"/>
          </w:tcPr>
          <w:p w14:paraId="2195B2A8">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4748C03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672F8F6E">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0" w:type="auto"/>
            <w:tcBorders>
              <w:top w:val="nil"/>
              <w:left w:val="nil"/>
              <w:bottom w:val="single" w:color="auto" w:sz="4" w:space="0"/>
              <w:right w:val="single" w:color="auto" w:sz="4" w:space="0"/>
            </w:tcBorders>
            <w:shd w:val="clear" w:color="000000" w:fill="auto"/>
            <w:noWrap/>
            <w:vAlign w:val="center"/>
          </w:tcPr>
          <w:p w14:paraId="4B3063F2">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000000" w:fill="auto"/>
            <w:noWrap/>
            <w:vAlign w:val="center"/>
          </w:tcPr>
          <w:p w14:paraId="42C3A6E5">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0" w:type="auto"/>
            <w:tcBorders>
              <w:top w:val="nil"/>
              <w:left w:val="nil"/>
              <w:bottom w:val="single" w:color="auto" w:sz="4" w:space="0"/>
              <w:right w:val="single" w:color="auto" w:sz="4" w:space="0"/>
            </w:tcBorders>
            <w:shd w:val="clear" w:color="000000" w:fill="auto"/>
            <w:noWrap/>
            <w:vAlign w:val="center"/>
          </w:tcPr>
          <w:p w14:paraId="0B53F12A">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0" w:type="auto"/>
            <w:tcBorders>
              <w:top w:val="nil"/>
              <w:left w:val="nil"/>
              <w:bottom w:val="single" w:color="auto" w:sz="4" w:space="0"/>
              <w:right w:val="single" w:color="auto" w:sz="4" w:space="0"/>
            </w:tcBorders>
            <w:shd w:val="clear" w:color="000000" w:fill="auto"/>
            <w:noWrap/>
            <w:vAlign w:val="center"/>
          </w:tcPr>
          <w:p w14:paraId="51CEF87B">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0" w:type="auto"/>
            <w:tcBorders>
              <w:top w:val="nil"/>
              <w:left w:val="nil"/>
              <w:bottom w:val="single" w:color="auto" w:sz="4" w:space="0"/>
              <w:right w:val="single" w:color="auto" w:sz="4" w:space="0"/>
            </w:tcBorders>
            <w:shd w:val="clear" w:color="000000" w:fill="auto"/>
            <w:noWrap/>
            <w:vAlign w:val="center"/>
          </w:tcPr>
          <w:p w14:paraId="65B50512">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0" w:type="auto"/>
            <w:tcBorders>
              <w:top w:val="nil"/>
              <w:left w:val="nil"/>
              <w:bottom w:val="single" w:color="auto" w:sz="4" w:space="0"/>
              <w:right w:val="single" w:color="auto" w:sz="4" w:space="0"/>
            </w:tcBorders>
            <w:shd w:val="clear" w:color="000000" w:fill="auto"/>
            <w:noWrap/>
            <w:vAlign w:val="center"/>
          </w:tcPr>
          <w:p w14:paraId="3BD4C116">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0" w:type="auto"/>
            <w:tcBorders>
              <w:top w:val="nil"/>
              <w:left w:val="nil"/>
              <w:bottom w:val="single" w:color="auto" w:sz="4" w:space="0"/>
              <w:right w:val="single" w:color="auto" w:sz="4" w:space="0"/>
            </w:tcBorders>
            <w:shd w:val="clear" w:color="000000" w:fill="auto"/>
            <w:noWrap/>
            <w:vAlign w:val="center"/>
          </w:tcPr>
          <w:p w14:paraId="389002A5">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0" w:type="auto"/>
            <w:tcBorders>
              <w:top w:val="nil"/>
              <w:left w:val="nil"/>
              <w:bottom w:val="single" w:color="auto" w:sz="4" w:space="0"/>
              <w:right w:val="single" w:color="auto" w:sz="4" w:space="0"/>
            </w:tcBorders>
            <w:shd w:val="clear" w:color="000000" w:fill="auto"/>
            <w:noWrap/>
            <w:vAlign w:val="center"/>
          </w:tcPr>
          <w:p w14:paraId="1D7B5787">
            <w:pPr>
              <w:widowControl/>
              <w:shd w:val="clear"/>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116C6B0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641E2CD8">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0" w:type="auto"/>
            <w:tcBorders>
              <w:top w:val="nil"/>
              <w:left w:val="nil"/>
              <w:bottom w:val="single" w:color="auto" w:sz="4" w:space="0"/>
              <w:right w:val="single" w:color="auto" w:sz="4" w:space="0"/>
            </w:tcBorders>
            <w:shd w:val="clear" w:color="000000" w:fill="auto"/>
            <w:noWrap/>
            <w:vAlign w:val="center"/>
          </w:tcPr>
          <w:p w14:paraId="403FF48A">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0" w:type="auto"/>
            <w:tcBorders>
              <w:top w:val="nil"/>
              <w:left w:val="nil"/>
              <w:bottom w:val="single" w:color="auto" w:sz="4" w:space="0"/>
              <w:right w:val="single" w:color="auto" w:sz="4" w:space="0"/>
            </w:tcBorders>
            <w:shd w:val="clear" w:color="000000" w:fill="auto"/>
            <w:noWrap/>
            <w:vAlign w:val="center"/>
          </w:tcPr>
          <w:p w14:paraId="052D9726">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1512.06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4A514AA">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0" w:type="auto"/>
            <w:tcBorders>
              <w:top w:val="nil"/>
              <w:left w:val="nil"/>
              <w:bottom w:val="single" w:color="auto" w:sz="4" w:space="0"/>
              <w:right w:val="single" w:color="auto" w:sz="4" w:space="0"/>
            </w:tcBorders>
            <w:shd w:val="clear" w:color="000000" w:fill="auto"/>
            <w:noWrap/>
            <w:vAlign w:val="center"/>
          </w:tcPr>
          <w:p w14:paraId="087B5FB0">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0" w:type="auto"/>
            <w:tcBorders>
              <w:top w:val="nil"/>
              <w:left w:val="nil"/>
              <w:bottom w:val="single" w:color="auto" w:sz="4" w:space="0"/>
              <w:right w:val="single" w:color="auto" w:sz="4" w:space="0"/>
            </w:tcBorders>
            <w:shd w:val="clear" w:color="000000" w:fill="auto"/>
            <w:noWrap/>
            <w:vAlign w:val="center"/>
          </w:tcPr>
          <w:p w14:paraId="376DA83D">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2FADE35">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47028C52">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E2E6B03">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BF2D681">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4A708847">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0" w:type="auto"/>
            <w:tcBorders>
              <w:top w:val="nil"/>
              <w:left w:val="nil"/>
              <w:bottom w:val="single" w:color="auto" w:sz="4" w:space="0"/>
              <w:right w:val="single" w:color="auto" w:sz="4" w:space="0"/>
            </w:tcBorders>
            <w:shd w:val="clear" w:color="000000" w:fill="auto"/>
            <w:noWrap/>
            <w:vAlign w:val="center"/>
          </w:tcPr>
          <w:p w14:paraId="6DE4FE96">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0" w:type="auto"/>
            <w:tcBorders>
              <w:top w:val="nil"/>
              <w:left w:val="nil"/>
              <w:bottom w:val="single" w:color="auto" w:sz="4" w:space="0"/>
              <w:right w:val="single" w:color="auto" w:sz="4" w:space="0"/>
            </w:tcBorders>
            <w:shd w:val="clear" w:color="000000" w:fill="auto"/>
            <w:noWrap/>
            <w:vAlign w:val="center"/>
          </w:tcPr>
          <w:p w14:paraId="5E8C8E84">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7800DC0">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0" w:type="auto"/>
            <w:tcBorders>
              <w:top w:val="nil"/>
              <w:left w:val="nil"/>
              <w:bottom w:val="single" w:color="auto" w:sz="4" w:space="0"/>
              <w:right w:val="single" w:color="auto" w:sz="4" w:space="0"/>
            </w:tcBorders>
            <w:shd w:val="clear" w:color="000000" w:fill="auto"/>
            <w:noWrap/>
            <w:vAlign w:val="center"/>
          </w:tcPr>
          <w:p w14:paraId="5371BD0E">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0" w:type="auto"/>
            <w:tcBorders>
              <w:top w:val="nil"/>
              <w:left w:val="nil"/>
              <w:bottom w:val="single" w:color="auto" w:sz="4" w:space="0"/>
              <w:right w:val="single" w:color="auto" w:sz="4" w:space="0"/>
            </w:tcBorders>
            <w:shd w:val="clear" w:color="000000" w:fill="auto"/>
            <w:noWrap/>
            <w:vAlign w:val="center"/>
          </w:tcPr>
          <w:p w14:paraId="61B30860">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EE18B03">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E331B09">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A9AE19E">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2C00834">
        <w:tblPrEx>
          <w:tblCellMar>
            <w:top w:w="0" w:type="dxa"/>
            <w:left w:w="108" w:type="dxa"/>
            <w:bottom w:w="0" w:type="dxa"/>
            <w:right w:w="108" w:type="dxa"/>
          </w:tblCellMar>
        </w:tblPrEx>
        <w:trPr>
          <w:trHeight w:val="34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4AABB238">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0" w:type="auto"/>
            <w:tcBorders>
              <w:top w:val="nil"/>
              <w:left w:val="nil"/>
              <w:bottom w:val="single" w:color="auto" w:sz="4" w:space="0"/>
              <w:right w:val="single" w:color="auto" w:sz="4" w:space="0"/>
            </w:tcBorders>
            <w:shd w:val="clear" w:color="000000" w:fill="auto"/>
            <w:noWrap/>
            <w:vAlign w:val="center"/>
          </w:tcPr>
          <w:p w14:paraId="1663C26A">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0" w:type="auto"/>
            <w:tcBorders>
              <w:top w:val="nil"/>
              <w:left w:val="nil"/>
              <w:bottom w:val="single" w:color="auto" w:sz="4" w:space="0"/>
              <w:right w:val="single" w:color="auto" w:sz="4" w:space="0"/>
            </w:tcBorders>
            <w:shd w:val="clear" w:color="000000" w:fill="auto"/>
            <w:noWrap/>
            <w:vAlign w:val="center"/>
          </w:tcPr>
          <w:p w14:paraId="0C92FEEE">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8FB41C0">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0" w:type="auto"/>
            <w:tcBorders>
              <w:top w:val="nil"/>
              <w:left w:val="nil"/>
              <w:bottom w:val="single" w:color="auto" w:sz="4" w:space="0"/>
              <w:right w:val="single" w:color="auto" w:sz="4" w:space="0"/>
            </w:tcBorders>
            <w:shd w:val="clear" w:color="000000" w:fill="auto"/>
            <w:noWrap/>
            <w:vAlign w:val="center"/>
          </w:tcPr>
          <w:p w14:paraId="7F4C3539">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0" w:type="auto"/>
            <w:tcBorders>
              <w:top w:val="nil"/>
              <w:left w:val="nil"/>
              <w:bottom w:val="single" w:color="auto" w:sz="4" w:space="0"/>
              <w:right w:val="single" w:color="auto" w:sz="4" w:space="0"/>
            </w:tcBorders>
            <w:shd w:val="clear" w:color="000000" w:fill="auto"/>
            <w:noWrap/>
            <w:vAlign w:val="center"/>
          </w:tcPr>
          <w:p w14:paraId="73E26214">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6AF236F">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CFFE9D2">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15411DD">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78623D3">
        <w:tblPrEx>
          <w:tblCellMar>
            <w:top w:w="0" w:type="dxa"/>
            <w:left w:w="108" w:type="dxa"/>
            <w:bottom w:w="0" w:type="dxa"/>
            <w:right w:w="108" w:type="dxa"/>
          </w:tblCellMar>
        </w:tblPrEx>
        <w:trPr>
          <w:trHeight w:val="297"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5B2C0E77">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D52BE29">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0" w:type="auto"/>
            <w:tcBorders>
              <w:top w:val="nil"/>
              <w:left w:val="nil"/>
              <w:bottom w:val="single" w:color="auto" w:sz="4" w:space="0"/>
              <w:right w:val="single" w:color="auto" w:sz="4" w:space="0"/>
            </w:tcBorders>
            <w:shd w:val="clear" w:color="000000" w:fill="auto"/>
            <w:noWrap/>
            <w:vAlign w:val="center"/>
          </w:tcPr>
          <w:p w14:paraId="386A6451">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F8187C6">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0" w:type="auto"/>
            <w:tcBorders>
              <w:top w:val="nil"/>
              <w:left w:val="nil"/>
              <w:bottom w:val="single" w:color="auto" w:sz="4" w:space="0"/>
              <w:right w:val="single" w:color="auto" w:sz="4" w:space="0"/>
            </w:tcBorders>
            <w:shd w:val="clear" w:color="000000" w:fill="auto"/>
            <w:noWrap/>
            <w:vAlign w:val="center"/>
          </w:tcPr>
          <w:p w14:paraId="23F1CB85">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0" w:type="auto"/>
            <w:tcBorders>
              <w:top w:val="nil"/>
              <w:left w:val="nil"/>
              <w:bottom w:val="single" w:color="auto" w:sz="4" w:space="0"/>
              <w:right w:val="single" w:color="auto" w:sz="4" w:space="0"/>
            </w:tcBorders>
            <w:shd w:val="clear" w:color="000000" w:fill="auto"/>
            <w:noWrap/>
            <w:vAlign w:val="center"/>
          </w:tcPr>
          <w:p w14:paraId="253294B3">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52307EC">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94B5C5C">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3BD1E90">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2BC8CB4">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22CA4DC4">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E3ED517">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0" w:type="auto"/>
            <w:tcBorders>
              <w:top w:val="nil"/>
              <w:left w:val="nil"/>
              <w:bottom w:val="single" w:color="auto" w:sz="4" w:space="0"/>
              <w:right w:val="single" w:color="auto" w:sz="4" w:space="0"/>
            </w:tcBorders>
            <w:shd w:val="clear" w:color="000000" w:fill="auto"/>
            <w:noWrap/>
            <w:vAlign w:val="center"/>
          </w:tcPr>
          <w:p w14:paraId="086090F6">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CA52D3A">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0" w:type="auto"/>
            <w:tcBorders>
              <w:top w:val="nil"/>
              <w:left w:val="nil"/>
              <w:bottom w:val="single" w:color="auto" w:sz="4" w:space="0"/>
              <w:right w:val="single" w:color="auto" w:sz="4" w:space="0"/>
            </w:tcBorders>
            <w:shd w:val="clear" w:color="000000" w:fill="auto"/>
            <w:noWrap/>
            <w:vAlign w:val="center"/>
          </w:tcPr>
          <w:p w14:paraId="02490DC1">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0" w:type="auto"/>
            <w:tcBorders>
              <w:top w:val="nil"/>
              <w:left w:val="nil"/>
              <w:bottom w:val="single" w:color="auto" w:sz="4" w:space="0"/>
              <w:right w:val="single" w:color="auto" w:sz="4" w:space="0"/>
            </w:tcBorders>
            <w:shd w:val="clear" w:color="000000" w:fill="auto"/>
            <w:noWrap/>
            <w:vAlign w:val="center"/>
          </w:tcPr>
          <w:p w14:paraId="42F2ED64">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1488.65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2BB5660">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1488.65</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660CF13">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8FDACA9">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D2719AC">
        <w:tblPrEx>
          <w:tblCellMar>
            <w:top w:w="0" w:type="dxa"/>
            <w:left w:w="108" w:type="dxa"/>
            <w:bottom w:w="0" w:type="dxa"/>
            <w:right w:w="108" w:type="dxa"/>
          </w:tblCellMar>
        </w:tblPrEx>
        <w:trPr>
          <w:trHeight w:val="297"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2DD41115">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B77955C">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0" w:type="auto"/>
            <w:tcBorders>
              <w:top w:val="nil"/>
              <w:left w:val="nil"/>
              <w:bottom w:val="single" w:color="auto" w:sz="4" w:space="0"/>
              <w:right w:val="single" w:color="auto" w:sz="4" w:space="0"/>
            </w:tcBorders>
            <w:shd w:val="clear" w:color="000000" w:fill="auto"/>
            <w:noWrap/>
            <w:vAlign w:val="center"/>
          </w:tcPr>
          <w:p w14:paraId="2DB69180">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30593AF">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0" w:type="auto"/>
            <w:tcBorders>
              <w:top w:val="nil"/>
              <w:left w:val="nil"/>
              <w:bottom w:val="single" w:color="auto" w:sz="4" w:space="0"/>
              <w:right w:val="single" w:color="auto" w:sz="4" w:space="0"/>
            </w:tcBorders>
            <w:shd w:val="clear" w:color="000000" w:fill="auto"/>
            <w:noWrap/>
            <w:vAlign w:val="center"/>
          </w:tcPr>
          <w:p w14:paraId="1550C5B3">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0" w:type="auto"/>
            <w:tcBorders>
              <w:top w:val="nil"/>
              <w:left w:val="nil"/>
              <w:bottom w:val="single" w:color="auto" w:sz="4" w:space="0"/>
              <w:right w:val="single" w:color="auto" w:sz="4" w:space="0"/>
            </w:tcBorders>
            <w:shd w:val="clear" w:color="000000" w:fill="auto"/>
            <w:noWrap/>
            <w:vAlign w:val="center"/>
          </w:tcPr>
          <w:p w14:paraId="58B68511">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D417741">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68F3854">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9A25F89">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6CF29B3">
        <w:tblPrEx>
          <w:tblCellMar>
            <w:top w:w="0" w:type="dxa"/>
            <w:left w:w="108" w:type="dxa"/>
            <w:bottom w:w="0" w:type="dxa"/>
            <w:right w:w="108" w:type="dxa"/>
          </w:tblCellMar>
        </w:tblPrEx>
        <w:trPr>
          <w:trHeight w:val="31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6F8DCB3B">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706A6FE">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0" w:type="auto"/>
            <w:tcBorders>
              <w:top w:val="nil"/>
              <w:left w:val="nil"/>
              <w:bottom w:val="single" w:color="auto" w:sz="4" w:space="0"/>
              <w:right w:val="single" w:color="auto" w:sz="4" w:space="0"/>
            </w:tcBorders>
            <w:shd w:val="clear" w:color="000000" w:fill="auto"/>
            <w:noWrap/>
            <w:vAlign w:val="center"/>
          </w:tcPr>
          <w:p w14:paraId="62C999D1">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16D7FE6">
            <w:pPr>
              <w:widowControl/>
              <w:shd w:val="clear"/>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七、社会保障和就业支出</w:t>
            </w:r>
          </w:p>
        </w:tc>
        <w:tc>
          <w:tcPr>
            <w:tcW w:w="0" w:type="auto"/>
            <w:tcBorders>
              <w:top w:val="nil"/>
              <w:left w:val="nil"/>
              <w:bottom w:val="single" w:color="auto" w:sz="4" w:space="0"/>
              <w:right w:val="single" w:color="auto" w:sz="4" w:space="0"/>
            </w:tcBorders>
            <w:shd w:val="clear" w:color="000000" w:fill="auto"/>
            <w:noWrap/>
            <w:vAlign w:val="center"/>
          </w:tcPr>
          <w:p w14:paraId="0B39598E">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0" w:type="auto"/>
            <w:tcBorders>
              <w:top w:val="nil"/>
              <w:left w:val="nil"/>
              <w:bottom w:val="single" w:color="auto" w:sz="4" w:space="0"/>
              <w:right w:val="single" w:color="auto" w:sz="4" w:space="0"/>
            </w:tcBorders>
            <w:shd w:val="clear" w:color="000000" w:fill="auto"/>
            <w:noWrap/>
            <w:vAlign w:val="center"/>
          </w:tcPr>
          <w:p w14:paraId="0718F00E">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23.41</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A9E0778">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23.41</w:t>
            </w:r>
          </w:p>
        </w:tc>
        <w:tc>
          <w:tcPr>
            <w:tcW w:w="0" w:type="auto"/>
            <w:tcBorders>
              <w:top w:val="nil"/>
              <w:left w:val="nil"/>
              <w:bottom w:val="single" w:color="auto" w:sz="4" w:space="0"/>
              <w:right w:val="single" w:color="auto" w:sz="4" w:space="0"/>
            </w:tcBorders>
            <w:shd w:val="clear" w:color="000000" w:fill="auto"/>
            <w:noWrap/>
            <w:vAlign w:val="center"/>
          </w:tcPr>
          <w:p w14:paraId="1D29B81F">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EFC0918">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9E4D503">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0C734525">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6E34665">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0" w:type="auto"/>
            <w:tcBorders>
              <w:top w:val="nil"/>
              <w:left w:val="nil"/>
              <w:bottom w:val="single" w:color="auto" w:sz="4" w:space="0"/>
              <w:right w:val="single" w:color="auto" w:sz="4" w:space="0"/>
            </w:tcBorders>
            <w:shd w:val="clear" w:color="000000" w:fill="auto"/>
            <w:noWrap/>
            <w:vAlign w:val="center"/>
          </w:tcPr>
          <w:p w14:paraId="48FDBF3F">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C73B9E7">
            <w:pPr>
              <w:widowControl/>
              <w:shd w:val="clear"/>
              <w:jc w:val="left"/>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w:t>
            </w:r>
          </w:p>
        </w:tc>
        <w:tc>
          <w:tcPr>
            <w:tcW w:w="0" w:type="auto"/>
            <w:tcBorders>
              <w:top w:val="nil"/>
              <w:left w:val="nil"/>
              <w:bottom w:val="single" w:color="auto" w:sz="4" w:space="0"/>
              <w:right w:val="single" w:color="auto" w:sz="4" w:space="0"/>
            </w:tcBorders>
            <w:shd w:val="clear" w:color="000000" w:fill="auto"/>
            <w:noWrap/>
            <w:vAlign w:val="center"/>
          </w:tcPr>
          <w:p w14:paraId="2D116CEF">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0" w:type="auto"/>
            <w:tcBorders>
              <w:top w:val="nil"/>
              <w:left w:val="nil"/>
              <w:bottom w:val="single" w:color="auto" w:sz="4" w:space="0"/>
              <w:right w:val="single" w:color="auto" w:sz="4" w:space="0"/>
            </w:tcBorders>
            <w:shd w:val="clear" w:color="000000" w:fill="auto"/>
            <w:noWrap/>
            <w:vAlign w:val="center"/>
          </w:tcPr>
          <w:p w14:paraId="716738C5">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E482F6D">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4F7C53D">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B4A9113">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C31D46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13CE806B">
            <w:pPr>
              <w:widowControl/>
              <w:shd w:val="clear"/>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0" w:type="auto"/>
            <w:tcBorders>
              <w:top w:val="nil"/>
              <w:left w:val="nil"/>
              <w:bottom w:val="single" w:color="auto" w:sz="4" w:space="0"/>
              <w:right w:val="single" w:color="auto" w:sz="4" w:space="0"/>
            </w:tcBorders>
            <w:shd w:val="clear" w:color="000000" w:fill="auto"/>
            <w:noWrap/>
            <w:vAlign w:val="center"/>
          </w:tcPr>
          <w:p w14:paraId="22BAD518">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0" w:type="auto"/>
            <w:tcBorders>
              <w:top w:val="nil"/>
              <w:left w:val="nil"/>
              <w:bottom w:val="single" w:color="auto" w:sz="4" w:space="0"/>
              <w:right w:val="single" w:color="auto" w:sz="4" w:space="0"/>
            </w:tcBorders>
            <w:shd w:val="clear" w:color="000000" w:fill="auto"/>
            <w:noWrap/>
            <w:vAlign w:val="center"/>
          </w:tcPr>
          <w:p w14:paraId="049AAE39">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1512.06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42E23F50">
            <w:pPr>
              <w:widowControl/>
              <w:shd w:val="clear"/>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0" w:type="auto"/>
            <w:tcBorders>
              <w:top w:val="nil"/>
              <w:left w:val="nil"/>
              <w:bottom w:val="single" w:color="auto" w:sz="4" w:space="0"/>
              <w:right w:val="single" w:color="auto" w:sz="4" w:space="0"/>
            </w:tcBorders>
            <w:shd w:val="clear" w:color="000000" w:fill="auto"/>
            <w:noWrap/>
            <w:vAlign w:val="center"/>
          </w:tcPr>
          <w:p w14:paraId="2486E698">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0" w:type="auto"/>
            <w:tcBorders>
              <w:top w:val="nil"/>
              <w:left w:val="nil"/>
              <w:bottom w:val="single" w:color="auto" w:sz="4" w:space="0"/>
              <w:right w:val="single" w:color="auto" w:sz="4" w:space="0"/>
            </w:tcBorders>
            <w:shd w:val="clear" w:color="000000" w:fill="auto"/>
            <w:noWrap/>
            <w:vAlign w:val="center"/>
          </w:tcPr>
          <w:p w14:paraId="47CF9E20">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1512.06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BEF00EE">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1512.06</w:t>
            </w:r>
          </w:p>
        </w:tc>
        <w:tc>
          <w:tcPr>
            <w:tcW w:w="0" w:type="auto"/>
            <w:tcBorders>
              <w:top w:val="nil"/>
              <w:left w:val="nil"/>
              <w:bottom w:val="single" w:color="auto" w:sz="4" w:space="0"/>
              <w:right w:val="single" w:color="auto" w:sz="4" w:space="0"/>
            </w:tcBorders>
            <w:shd w:val="clear" w:color="000000" w:fill="auto"/>
            <w:noWrap/>
            <w:vAlign w:val="center"/>
          </w:tcPr>
          <w:p w14:paraId="57FB2A79">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057B7E1">
            <w:pPr>
              <w:widowControl/>
              <w:shd w:val="clear"/>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2B98E258">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45BF7B21">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0" w:type="auto"/>
            <w:tcBorders>
              <w:top w:val="nil"/>
              <w:left w:val="nil"/>
              <w:bottom w:val="single" w:color="auto" w:sz="4" w:space="0"/>
              <w:right w:val="single" w:color="auto" w:sz="4" w:space="0"/>
            </w:tcBorders>
            <w:shd w:val="clear" w:color="000000" w:fill="auto"/>
            <w:noWrap/>
            <w:vAlign w:val="center"/>
          </w:tcPr>
          <w:p w14:paraId="5F40FC12">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0" w:type="auto"/>
            <w:tcBorders>
              <w:top w:val="nil"/>
              <w:left w:val="nil"/>
              <w:bottom w:val="single" w:color="auto" w:sz="4" w:space="0"/>
              <w:right w:val="single" w:color="auto" w:sz="4" w:space="0"/>
            </w:tcBorders>
            <w:shd w:val="clear" w:color="000000" w:fill="auto"/>
            <w:noWrap/>
            <w:vAlign w:val="center"/>
          </w:tcPr>
          <w:p w14:paraId="24D35D45">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2F316B0">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0" w:type="auto"/>
            <w:tcBorders>
              <w:top w:val="nil"/>
              <w:left w:val="nil"/>
              <w:bottom w:val="single" w:color="auto" w:sz="4" w:space="0"/>
              <w:right w:val="single" w:color="auto" w:sz="4" w:space="0"/>
            </w:tcBorders>
            <w:shd w:val="clear" w:color="000000" w:fill="auto"/>
            <w:noWrap/>
            <w:vAlign w:val="center"/>
          </w:tcPr>
          <w:p w14:paraId="2737C72E">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0" w:type="auto"/>
            <w:tcBorders>
              <w:top w:val="nil"/>
              <w:left w:val="nil"/>
              <w:bottom w:val="single" w:color="auto" w:sz="4" w:space="0"/>
              <w:right w:val="single" w:color="auto" w:sz="4" w:space="0"/>
            </w:tcBorders>
            <w:shd w:val="clear" w:color="000000" w:fill="auto"/>
            <w:noWrap/>
            <w:vAlign w:val="center"/>
          </w:tcPr>
          <w:p w14:paraId="7AC280B2">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A17D876">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920A752">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4A9BA8D">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372F46E">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72B723BD">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0" w:type="auto"/>
            <w:tcBorders>
              <w:top w:val="nil"/>
              <w:left w:val="nil"/>
              <w:bottom w:val="single" w:color="auto" w:sz="4" w:space="0"/>
              <w:right w:val="single" w:color="auto" w:sz="4" w:space="0"/>
            </w:tcBorders>
            <w:shd w:val="clear" w:color="000000" w:fill="auto"/>
            <w:noWrap/>
            <w:vAlign w:val="center"/>
          </w:tcPr>
          <w:p w14:paraId="13BD6384">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0" w:type="auto"/>
            <w:tcBorders>
              <w:top w:val="nil"/>
              <w:left w:val="nil"/>
              <w:bottom w:val="single" w:color="auto" w:sz="4" w:space="0"/>
              <w:right w:val="single" w:color="auto" w:sz="4" w:space="0"/>
            </w:tcBorders>
            <w:shd w:val="clear" w:color="000000" w:fill="auto"/>
            <w:noWrap/>
            <w:vAlign w:val="center"/>
          </w:tcPr>
          <w:p w14:paraId="1C2209F2">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AF986F4">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E3C61A5">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0" w:type="auto"/>
            <w:tcBorders>
              <w:top w:val="nil"/>
              <w:left w:val="nil"/>
              <w:bottom w:val="single" w:color="auto" w:sz="4" w:space="0"/>
              <w:right w:val="single" w:color="auto" w:sz="4" w:space="0"/>
            </w:tcBorders>
            <w:shd w:val="clear" w:color="000000" w:fill="auto"/>
            <w:noWrap/>
            <w:vAlign w:val="center"/>
          </w:tcPr>
          <w:p w14:paraId="48283322">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3BDFAB5">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1D0E8E2">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CC78263">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83F873D">
        <w:tblPrEx>
          <w:tblCellMar>
            <w:top w:w="0" w:type="dxa"/>
            <w:left w:w="108" w:type="dxa"/>
            <w:bottom w:w="0" w:type="dxa"/>
            <w:right w:w="108" w:type="dxa"/>
          </w:tblCellMar>
        </w:tblPrEx>
        <w:trPr>
          <w:trHeight w:val="40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29C4A4AF">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0" w:type="auto"/>
            <w:tcBorders>
              <w:top w:val="nil"/>
              <w:left w:val="nil"/>
              <w:bottom w:val="single" w:color="auto" w:sz="4" w:space="0"/>
              <w:right w:val="single" w:color="auto" w:sz="4" w:space="0"/>
            </w:tcBorders>
            <w:shd w:val="clear" w:color="000000" w:fill="auto"/>
            <w:noWrap/>
            <w:vAlign w:val="center"/>
          </w:tcPr>
          <w:p w14:paraId="663A2559">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0" w:type="auto"/>
            <w:tcBorders>
              <w:top w:val="nil"/>
              <w:left w:val="nil"/>
              <w:bottom w:val="single" w:color="auto" w:sz="4" w:space="0"/>
              <w:right w:val="single" w:color="auto" w:sz="4" w:space="0"/>
            </w:tcBorders>
            <w:shd w:val="clear" w:color="000000" w:fill="auto"/>
            <w:noWrap/>
            <w:vAlign w:val="center"/>
          </w:tcPr>
          <w:p w14:paraId="65A2F61A">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92AE6E1">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0A6D2614">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0" w:type="auto"/>
            <w:tcBorders>
              <w:top w:val="nil"/>
              <w:left w:val="nil"/>
              <w:bottom w:val="single" w:color="auto" w:sz="4" w:space="0"/>
              <w:right w:val="single" w:color="auto" w:sz="4" w:space="0"/>
            </w:tcBorders>
            <w:shd w:val="clear" w:color="000000" w:fill="auto"/>
            <w:noWrap/>
            <w:vAlign w:val="center"/>
          </w:tcPr>
          <w:p w14:paraId="41DA2061">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B873CE9">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6D49BEF9">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B2A4CB5">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039AF64">
        <w:tblPrEx>
          <w:tblCellMar>
            <w:top w:w="0" w:type="dxa"/>
            <w:left w:w="108" w:type="dxa"/>
            <w:bottom w:w="0" w:type="dxa"/>
            <w:right w:w="108" w:type="dxa"/>
          </w:tblCellMar>
        </w:tblPrEx>
        <w:trPr>
          <w:trHeight w:val="357"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25EDB80F">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0" w:type="auto"/>
            <w:tcBorders>
              <w:top w:val="nil"/>
              <w:left w:val="nil"/>
              <w:bottom w:val="single" w:color="auto" w:sz="4" w:space="0"/>
              <w:right w:val="single" w:color="auto" w:sz="4" w:space="0"/>
            </w:tcBorders>
            <w:shd w:val="clear" w:color="000000" w:fill="auto"/>
            <w:noWrap/>
            <w:vAlign w:val="center"/>
          </w:tcPr>
          <w:p w14:paraId="6F2C28E0">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0" w:type="auto"/>
            <w:tcBorders>
              <w:top w:val="nil"/>
              <w:left w:val="nil"/>
              <w:bottom w:val="single" w:color="auto" w:sz="4" w:space="0"/>
              <w:right w:val="single" w:color="auto" w:sz="4" w:space="0"/>
            </w:tcBorders>
            <w:shd w:val="clear" w:color="000000" w:fill="auto"/>
            <w:noWrap/>
            <w:vAlign w:val="center"/>
          </w:tcPr>
          <w:p w14:paraId="15CBE2B6">
            <w:pPr>
              <w:widowControl/>
              <w:shd w:val="clear"/>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477D584B">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49F9B552">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0" w:type="auto"/>
            <w:tcBorders>
              <w:top w:val="nil"/>
              <w:left w:val="nil"/>
              <w:bottom w:val="single" w:color="auto" w:sz="4" w:space="0"/>
              <w:right w:val="single" w:color="auto" w:sz="4" w:space="0"/>
            </w:tcBorders>
            <w:shd w:val="clear" w:color="000000" w:fill="auto"/>
            <w:noWrap/>
            <w:vAlign w:val="center"/>
          </w:tcPr>
          <w:p w14:paraId="29D70C0A">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5C7A0150">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3958B779">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13BC270C">
            <w:pPr>
              <w:widowControl/>
              <w:shd w:val="clear"/>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D32A069">
        <w:tblPrEx>
          <w:tblCellMar>
            <w:top w:w="0" w:type="dxa"/>
            <w:left w:w="108" w:type="dxa"/>
            <w:bottom w:w="0" w:type="dxa"/>
            <w:right w:w="108" w:type="dxa"/>
          </w:tblCellMar>
        </w:tblPrEx>
        <w:trPr>
          <w:trHeight w:val="322" w:hRule="atLeast"/>
          <w:jc w:val="center"/>
        </w:trPr>
        <w:tc>
          <w:tcPr>
            <w:tcW w:w="0" w:type="auto"/>
            <w:tcBorders>
              <w:top w:val="nil"/>
              <w:left w:val="single" w:color="auto" w:sz="4" w:space="0"/>
              <w:bottom w:val="single" w:color="auto" w:sz="4" w:space="0"/>
              <w:right w:val="single" w:color="auto" w:sz="4" w:space="0"/>
            </w:tcBorders>
            <w:shd w:val="clear" w:color="000000" w:fill="auto"/>
            <w:noWrap/>
            <w:vAlign w:val="center"/>
          </w:tcPr>
          <w:p w14:paraId="65B92BC9">
            <w:pPr>
              <w:widowControl/>
              <w:shd w:val="clear"/>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auto"/>
            <w:noWrap/>
            <w:vAlign w:val="center"/>
          </w:tcPr>
          <w:p w14:paraId="1B8E1A43">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0" w:type="auto"/>
            <w:tcBorders>
              <w:top w:val="nil"/>
              <w:left w:val="nil"/>
              <w:bottom w:val="single" w:color="auto" w:sz="4" w:space="0"/>
              <w:right w:val="single" w:color="auto" w:sz="4" w:space="0"/>
            </w:tcBorders>
            <w:shd w:val="clear" w:color="000000" w:fill="auto"/>
            <w:noWrap/>
            <w:vAlign w:val="center"/>
          </w:tcPr>
          <w:p w14:paraId="55724644">
            <w:pPr>
              <w:widowControl/>
              <w:shd w:val="clear"/>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1512.06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2EFBAF9E">
            <w:pPr>
              <w:widowControl/>
              <w:shd w:val="clear"/>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0" w:type="auto"/>
            <w:tcBorders>
              <w:top w:val="nil"/>
              <w:left w:val="nil"/>
              <w:bottom w:val="single" w:color="auto" w:sz="4" w:space="0"/>
              <w:right w:val="single" w:color="auto" w:sz="4" w:space="0"/>
            </w:tcBorders>
            <w:shd w:val="clear" w:color="000000" w:fill="auto"/>
            <w:noWrap/>
            <w:vAlign w:val="center"/>
          </w:tcPr>
          <w:p w14:paraId="4D19C365">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0" w:type="auto"/>
            <w:tcBorders>
              <w:top w:val="nil"/>
              <w:left w:val="nil"/>
              <w:bottom w:val="single" w:color="auto" w:sz="4" w:space="0"/>
              <w:right w:val="single" w:color="auto" w:sz="4" w:space="0"/>
            </w:tcBorders>
            <w:shd w:val="clear" w:color="000000" w:fill="auto"/>
            <w:noWrap/>
            <w:vAlign w:val="center"/>
          </w:tcPr>
          <w:p w14:paraId="2BAC1C78">
            <w:pPr>
              <w:widowControl/>
              <w:shd w:val="clear"/>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1512.06</w:t>
            </w:r>
            <w:r>
              <w:rPr>
                <w:rFonts w:ascii="Times New Roman" w:hAnsi="Times New Roman" w:eastAsia="仿宋_GB2312" w:cs="Times New Roman"/>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485123D6">
            <w:pPr>
              <w:widowControl/>
              <w:shd w:val="clear"/>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1512.06</w:t>
            </w:r>
          </w:p>
        </w:tc>
        <w:tc>
          <w:tcPr>
            <w:tcW w:w="0" w:type="auto"/>
            <w:tcBorders>
              <w:top w:val="nil"/>
              <w:left w:val="nil"/>
              <w:bottom w:val="single" w:color="auto" w:sz="4" w:space="0"/>
              <w:right w:val="single" w:color="auto" w:sz="4" w:space="0"/>
            </w:tcBorders>
            <w:shd w:val="clear" w:color="000000" w:fill="auto"/>
            <w:noWrap/>
            <w:vAlign w:val="center"/>
          </w:tcPr>
          <w:p w14:paraId="319A4759">
            <w:pPr>
              <w:widowControl/>
              <w:shd w:val="clear"/>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0" w:type="auto"/>
            <w:tcBorders>
              <w:top w:val="nil"/>
              <w:left w:val="nil"/>
              <w:bottom w:val="single" w:color="auto" w:sz="4" w:space="0"/>
              <w:right w:val="single" w:color="auto" w:sz="4" w:space="0"/>
            </w:tcBorders>
            <w:shd w:val="clear" w:color="000000" w:fill="auto"/>
            <w:noWrap/>
            <w:vAlign w:val="center"/>
          </w:tcPr>
          <w:p w14:paraId="738C8BA3">
            <w:pPr>
              <w:widowControl/>
              <w:shd w:val="clear"/>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1958DD69">
      <w:pPr>
        <w:widowControl/>
        <w:shd w:val="clear"/>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62B88C45">
      <w:pPr>
        <w:widowControl/>
        <w:shd w:val="clear"/>
        <w:jc w:val="center"/>
        <w:rPr>
          <w:rFonts w:ascii="Times New Roman" w:hAnsi="Times New Roman" w:eastAsia="方正小标宋_GBK" w:cs="Times New Roman"/>
          <w:kern w:val="0"/>
          <w:sz w:val="36"/>
          <w:szCs w:val="36"/>
        </w:rPr>
      </w:pPr>
    </w:p>
    <w:p w14:paraId="54903B32">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24F0027D">
      <w:pPr>
        <w:widowControl/>
        <w:shd w:val="clear"/>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20"/>
          <w:szCs w:val="20"/>
          <w:lang w:eastAsia="zh-CN"/>
        </w:rPr>
        <w:t>溆浦县幼儿园</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Cs w:val="21"/>
        </w:rPr>
        <w:t>公开05表</w:t>
      </w:r>
    </w:p>
    <w:p w14:paraId="7E633CB8">
      <w:pPr>
        <w:widowControl/>
        <w:shd w:val="clear"/>
        <w:ind w:firstLine="11970" w:firstLineChars="5700"/>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049EAD84">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FD4B349">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7B622BE">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2AF4B8D">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232C126B">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635F7911">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1BED01E3">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3ACCBBDB">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10AF5A45">
            <w:pPr>
              <w:widowControl/>
              <w:shd w:val="clear"/>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779823FB">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1814196">
            <w:pPr>
              <w:widowControl/>
              <w:shd w:val="clear"/>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E18B4A0">
            <w:pPr>
              <w:widowControl/>
              <w:shd w:val="clear"/>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91C22DE">
            <w:pPr>
              <w:widowControl/>
              <w:shd w:val="clear"/>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BA69E32">
            <w:pPr>
              <w:widowControl/>
              <w:shd w:val="clear"/>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899B301">
            <w:pPr>
              <w:widowControl/>
              <w:shd w:val="clear"/>
              <w:jc w:val="left"/>
              <w:rPr>
                <w:rFonts w:ascii="Times New Roman" w:hAnsi="Times New Roman" w:eastAsia="仿宋_GB2312" w:cs="Times New Roman"/>
                <w:kern w:val="0"/>
                <w:szCs w:val="21"/>
              </w:rPr>
            </w:pPr>
          </w:p>
        </w:tc>
      </w:tr>
      <w:tr w14:paraId="614EFE46">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DB32318">
            <w:pPr>
              <w:widowControl/>
              <w:shd w:val="clear"/>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5714413C">
            <w:pPr>
              <w:widowControl/>
              <w:shd w:val="clear"/>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0B0225B">
            <w:pPr>
              <w:widowControl/>
              <w:shd w:val="clear"/>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2DAA0D3">
            <w:pPr>
              <w:widowControl/>
              <w:shd w:val="clear"/>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C2005DF">
            <w:pPr>
              <w:widowControl/>
              <w:shd w:val="clear"/>
              <w:jc w:val="left"/>
              <w:rPr>
                <w:rFonts w:ascii="Times New Roman" w:hAnsi="Times New Roman" w:eastAsia="仿宋_GB2312" w:cs="Times New Roman"/>
                <w:kern w:val="0"/>
                <w:szCs w:val="21"/>
              </w:rPr>
            </w:pPr>
          </w:p>
        </w:tc>
      </w:tr>
      <w:tr w14:paraId="315FC1A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EF3442F">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10D25565">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4956AFE0">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F00E7C5">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174302C1">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B0C1330">
            <w:pPr>
              <w:widowControl/>
              <w:shd w:val="clear"/>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3C0C4112">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1512.06</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0829D827">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920.08</w:t>
            </w:r>
          </w:p>
        </w:tc>
        <w:tc>
          <w:tcPr>
            <w:tcW w:w="3000" w:type="dxa"/>
            <w:tcBorders>
              <w:top w:val="nil"/>
              <w:left w:val="nil"/>
              <w:bottom w:val="single" w:color="auto" w:sz="4" w:space="0"/>
              <w:right w:val="single" w:color="auto" w:sz="8" w:space="0"/>
            </w:tcBorders>
            <w:shd w:val="clear" w:color="auto" w:fill="auto"/>
            <w:vAlign w:val="center"/>
          </w:tcPr>
          <w:p w14:paraId="2DE134A0">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591.98</w:t>
            </w:r>
            <w:r>
              <w:rPr>
                <w:rFonts w:ascii="Times New Roman" w:hAnsi="Times New Roman" w:eastAsia="仿宋_GB2312" w:cs="Times New Roman"/>
                <w:kern w:val="0"/>
                <w:szCs w:val="21"/>
              </w:rPr>
              <w:t>　</w:t>
            </w:r>
          </w:p>
        </w:tc>
      </w:tr>
      <w:tr w14:paraId="29F2E24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D03C686">
            <w:pPr>
              <w:shd w:val="clear"/>
              <w:jc w:val="left"/>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lang w:val="en-US" w:eastAsia="zh-CN"/>
              </w:rPr>
              <w:t>205</w:t>
            </w:r>
          </w:p>
        </w:tc>
        <w:tc>
          <w:tcPr>
            <w:tcW w:w="3527" w:type="dxa"/>
            <w:tcBorders>
              <w:top w:val="nil"/>
              <w:left w:val="nil"/>
              <w:bottom w:val="single" w:color="auto" w:sz="4" w:space="0"/>
              <w:right w:val="single" w:color="auto" w:sz="4" w:space="0"/>
            </w:tcBorders>
            <w:shd w:val="clear" w:color="auto" w:fill="auto"/>
            <w:vAlign w:val="center"/>
          </w:tcPr>
          <w:p w14:paraId="75F19208">
            <w:pPr>
              <w:shd w:val="clear"/>
              <w:jc w:val="lef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教育支出</w:t>
            </w:r>
          </w:p>
        </w:tc>
        <w:tc>
          <w:tcPr>
            <w:tcW w:w="3000" w:type="dxa"/>
            <w:tcBorders>
              <w:top w:val="nil"/>
              <w:left w:val="nil"/>
              <w:bottom w:val="single" w:color="auto" w:sz="4" w:space="0"/>
              <w:right w:val="single" w:color="auto" w:sz="4" w:space="0"/>
            </w:tcBorders>
            <w:shd w:val="clear" w:color="auto" w:fill="auto"/>
            <w:vAlign w:val="center"/>
          </w:tcPr>
          <w:p w14:paraId="65F1A799">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1488.65</w:t>
            </w:r>
          </w:p>
        </w:tc>
        <w:tc>
          <w:tcPr>
            <w:tcW w:w="3492" w:type="dxa"/>
            <w:tcBorders>
              <w:top w:val="nil"/>
              <w:left w:val="nil"/>
              <w:bottom w:val="single" w:color="auto" w:sz="4" w:space="0"/>
              <w:right w:val="single" w:color="auto" w:sz="4" w:space="0"/>
            </w:tcBorders>
            <w:shd w:val="clear" w:color="auto" w:fill="auto"/>
            <w:vAlign w:val="center"/>
          </w:tcPr>
          <w:p w14:paraId="73FB0C8B">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920.08</w:t>
            </w:r>
          </w:p>
        </w:tc>
        <w:tc>
          <w:tcPr>
            <w:tcW w:w="3000" w:type="dxa"/>
            <w:tcBorders>
              <w:top w:val="nil"/>
              <w:left w:val="nil"/>
              <w:bottom w:val="single" w:color="auto" w:sz="4" w:space="0"/>
              <w:right w:val="single" w:color="auto" w:sz="8" w:space="0"/>
            </w:tcBorders>
            <w:shd w:val="clear" w:color="auto" w:fill="auto"/>
            <w:vAlign w:val="center"/>
          </w:tcPr>
          <w:p w14:paraId="76650737">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568.56</w:t>
            </w:r>
          </w:p>
        </w:tc>
      </w:tr>
      <w:tr w14:paraId="694F8FD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6B9FE8">
            <w:pPr>
              <w:shd w:val="clear"/>
              <w:jc w:val="lef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20502</w:t>
            </w:r>
          </w:p>
        </w:tc>
        <w:tc>
          <w:tcPr>
            <w:tcW w:w="3527" w:type="dxa"/>
            <w:tcBorders>
              <w:top w:val="nil"/>
              <w:left w:val="nil"/>
              <w:bottom w:val="single" w:color="auto" w:sz="4" w:space="0"/>
              <w:right w:val="single" w:color="auto" w:sz="4" w:space="0"/>
            </w:tcBorders>
            <w:shd w:val="clear" w:color="auto" w:fill="auto"/>
            <w:vAlign w:val="center"/>
          </w:tcPr>
          <w:p w14:paraId="11A369A2">
            <w:pPr>
              <w:shd w:val="clear"/>
              <w:jc w:val="lef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普通教育</w:t>
            </w:r>
          </w:p>
        </w:tc>
        <w:tc>
          <w:tcPr>
            <w:tcW w:w="3000" w:type="dxa"/>
            <w:tcBorders>
              <w:top w:val="nil"/>
              <w:left w:val="nil"/>
              <w:bottom w:val="single" w:color="auto" w:sz="4" w:space="0"/>
              <w:right w:val="single" w:color="auto" w:sz="4" w:space="0"/>
            </w:tcBorders>
            <w:shd w:val="clear" w:color="auto" w:fill="auto"/>
            <w:vAlign w:val="center"/>
          </w:tcPr>
          <w:p w14:paraId="489D7450">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1467.65</w:t>
            </w:r>
          </w:p>
        </w:tc>
        <w:tc>
          <w:tcPr>
            <w:tcW w:w="3492" w:type="dxa"/>
            <w:tcBorders>
              <w:top w:val="nil"/>
              <w:left w:val="nil"/>
              <w:bottom w:val="single" w:color="auto" w:sz="4" w:space="0"/>
              <w:right w:val="single" w:color="auto" w:sz="4" w:space="0"/>
            </w:tcBorders>
            <w:shd w:val="clear" w:color="auto" w:fill="auto"/>
            <w:vAlign w:val="center"/>
          </w:tcPr>
          <w:p w14:paraId="3E8639E1">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899.08</w:t>
            </w:r>
          </w:p>
        </w:tc>
        <w:tc>
          <w:tcPr>
            <w:tcW w:w="3000" w:type="dxa"/>
            <w:tcBorders>
              <w:top w:val="nil"/>
              <w:left w:val="nil"/>
              <w:bottom w:val="single" w:color="auto" w:sz="4" w:space="0"/>
              <w:right w:val="single" w:color="auto" w:sz="8" w:space="0"/>
            </w:tcBorders>
            <w:shd w:val="clear" w:color="auto" w:fill="auto"/>
            <w:vAlign w:val="center"/>
          </w:tcPr>
          <w:p w14:paraId="4238C62D">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568.56</w:t>
            </w:r>
          </w:p>
        </w:tc>
      </w:tr>
      <w:tr w14:paraId="483C6F6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F2F9A84">
            <w:pPr>
              <w:shd w:val="clear"/>
              <w:jc w:val="lef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2050201</w:t>
            </w:r>
          </w:p>
        </w:tc>
        <w:tc>
          <w:tcPr>
            <w:tcW w:w="3527" w:type="dxa"/>
            <w:tcBorders>
              <w:top w:val="nil"/>
              <w:left w:val="nil"/>
              <w:bottom w:val="single" w:color="auto" w:sz="4" w:space="0"/>
              <w:right w:val="single" w:color="auto" w:sz="4" w:space="0"/>
            </w:tcBorders>
            <w:shd w:val="clear" w:color="auto" w:fill="auto"/>
            <w:vAlign w:val="center"/>
          </w:tcPr>
          <w:p w14:paraId="292C3502">
            <w:pPr>
              <w:shd w:val="clear"/>
              <w:jc w:val="lef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学前教育</w:t>
            </w:r>
          </w:p>
        </w:tc>
        <w:tc>
          <w:tcPr>
            <w:tcW w:w="3000" w:type="dxa"/>
            <w:tcBorders>
              <w:top w:val="nil"/>
              <w:left w:val="nil"/>
              <w:bottom w:val="single" w:color="auto" w:sz="4" w:space="0"/>
              <w:right w:val="single" w:color="auto" w:sz="4" w:space="0"/>
            </w:tcBorders>
            <w:shd w:val="clear" w:color="auto" w:fill="auto"/>
            <w:vAlign w:val="center"/>
          </w:tcPr>
          <w:p w14:paraId="58D54664">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1462.65</w:t>
            </w:r>
          </w:p>
        </w:tc>
        <w:tc>
          <w:tcPr>
            <w:tcW w:w="3492" w:type="dxa"/>
            <w:tcBorders>
              <w:top w:val="nil"/>
              <w:left w:val="nil"/>
              <w:bottom w:val="single" w:color="auto" w:sz="4" w:space="0"/>
              <w:right w:val="single" w:color="auto" w:sz="4" w:space="0"/>
            </w:tcBorders>
            <w:shd w:val="clear" w:color="auto" w:fill="auto"/>
            <w:vAlign w:val="center"/>
          </w:tcPr>
          <w:p w14:paraId="58D1C56E">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899.08</w:t>
            </w:r>
          </w:p>
        </w:tc>
        <w:tc>
          <w:tcPr>
            <w:tcW w:w="3000" w:type="dxa"/>
            <w:tcBorders>
              <w:top w:val="nil"/>
              <w:left w:val="nil"/>
              <w:bottom w:val="single" w:color="auto" w:sz="4" w:space="0"/>
              <w:right w:val="single" w:color="auto" w:sz="8" w:space="0"/>
            </w:tcBorders>
            <w:shd w:val="clear" w:color="auto" w:fill="auto"/>
            <w:vAlign w:val="center"/>
          </w:tcPr>
          <w:p w14:paraId="5AE89C1B">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563.56</w:t>
            </w:r>
          </w:p>
        </w:tc>
      </w:tr>
      <w:tr w14:paraId="634E5C4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FAF225D">
            <w:pPr>
              <w:shd w:val="clear"/>
              <w:jc w:val="lef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2050299</w:t>
            </w:r>
          </w:p>
        </w:tc>
        <w:tc>
          <w:tcPr>
            <w:tcW w:w="3527" w:type="dxa"/>
            <w:tcBorders>
              <w:top w:val="nil"/>
              <w:left w:val="nil"/>
              <w:bottom w:val="single" w:color="auto" w:sz="4" w:space="0"/>
              <w:right w:val="single" w:color="auto" w:sz="4" w:space="0"/>
            </w:tcBorders>
            <w:shd w:val="clear" w:color="auto" w:fill="auto"/>
            <w:vAlign w:val="center"/>
          </w:tcPr>
          <w:p w14:paraId="698D3792">
            <w:pPr>
              <w:shd w:val="clear"/>
              <w:jc w:val="lef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其他普通教育支出</w:t>
            </w:r>
          </w:p>
        </w:tc>
        <w:tc>
          <w:tcPr>
            <w:tcW w:w="3000" w:type="dxa"/>
            <w:tcBorders>
              <w:top w:val="nil"/>
              <w:left w:val="nil"/>
              <w:bottom w:val="single" w:color="auto" w:sz="4" w:space="0"/>
              <w:right w:val="single" w:color="auto" w:sz="4" w:space="0"/>
            </w:tcBorders>
            <w:shd w:val="clear" w:color="auto" w:fill="auto"/>
            <w:vAlign w:val="center"/>
          </w:tcPr>
          <w:p w14:paraId="06863B3E">
            <w:pPr>
              <w:widowControl/>
              <w:shd w:val="clear"/>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5</w:t>
            </w:r>
            <w:r>
              <w:rPr>
                <w:rFonts w:hint="eastAsia" w:ascii="Times New Roman" w:hAnsi="Times New Roman" w:eastAsia="仿宋_GB2312" w:cs="Times New Roman"/>
                <w:kern w:val="0"/>
                <w:szCs w:val="21"/>
                <w:lang w:val="en-US" w:eastAsia="zh-CN"/>
              </w:rPr>
              <w:t>.00</w:t>
            </w:r>
          </w:p>
        </w:tc>
        <w:tc>
          <w:tcPr>
            <w:tcW w:w="3492" w:type="dxa"/>
            <w:tcBorders>
              <w:top w:val="nil"/>
              <w:left w:val="nil"/>
              <w:bottom w:val="single" w:color="auto" w:sz="4" w:space="0"/>
              <w:right w:val="single" w:color="auto" w:sz="4" w:space="0"/>
            </w:tcBorders>
            <w:shd w:val="clear" w:color="auto" w:fill="auto"/>
            <w:vAlign w:val="center"/>
          </w:tcPr>
          <w:p w14:paraId="00A29230">
            <w:pPr>
              <w:widowControl/>
              <w:shd w:val="clear"/>
              <w:jc w:val="lef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21DAD98D">
            <w:pPr>
              <w:widowControl/>
              <w:shd w:val="clear"/>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5.00</w:t>
            </w:r>
          </w:p>
        </w:tc>
      </w:tr>
      <w:tr w14:paraId="775A420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B2E4D69">
            <w:pPr>
              <w:shd w:val="clear"/>
              <w:jc w:val="lef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20503</w:t>
            </w:r>
          </w:p>
        </w:tc>
        <w:tc>
          <w:tcPr>
            <w:tcW w:w="3527" w:type="dxa"/>
            <w:tcBorders>
              <w:top w:val="nil"/>
              <w:left w:val="nil"/>
              <w:bottom w:val="single" w:color="auto" w:sz="4" w:space="0"/>
              <w:right w:val="single" w:color="auto" w:sz="4" w:space="0"/>
            </w:tcBorders>
            <w:shd w:val="clear" w:color="auto" w:fill="auto"/>
            <w:vAlign w:val="center"/>
          </w:tcPr>
          <w:p w14:paraId="76DD85CF">
            <w:pPr>
              <w:shd w:val="clear"/>
              <w:jc w:val="lef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职业教育</w:t>
            </w:r>
          </w:p>
        </w:tc>
        <w:tc>
          <w:tcPr>
            <w:tcW w:w="3000" w:type="dxa"/>
            <w:tcBorders>
              <w:top w:val="nil"/>
              <w:left w:val="nil"/>
              <w:bottom w:val="single" w:color="auto" w:sz="4" w:space="0"/>
              <w:right w:val="single" w:color="auto" w:sz="4" w:space="0"/>
            </w:tcBorders>
            <w:shd w:val="clear" w:color="auto" w:fill="auto"/>
            <w:vAlign w:val="center"/>
          </w:tcPr>
          <w:p w14:paraId="208BF888">
            <w:pPr>
              <w:widowControl/>
              <w:shd w:val="clear"/>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21.00</w:t>
            </w:r>
          </w:p>
        </w:tc>
        <w:tc>
          <w:tcPr>
            <w:tcW w:w="3492" w:type="dxa"/>
            <w:tcBorders>
              <w:top w:val="nil"/>
              <w:left w:val="nil"/>
              <w:bottom w:val="single" w:color="auto" w:sz="4" w:space="0"/>
              <w:right w:val="single" w:color="auto" w:sz="4" w:space="0"/>
            </w:tcBorders>
            <w:shd w:val="clear" w:color="auto" w:fill="auto"/>
            <w:vAlign w:val="center"/>
          </w:tcPr>
          <w:p w14:paraId="4938E0FE">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21.00</w:t>
            </w:r>
          </w:p>
        </w:tc>
        <w:tc>
          <w:tcPr>
            <w:tcW w:w="3000" w:type="dxa"/>
            <w:tcBorders>
              <w:top w:val="nil"/>
              <w:left w:val="nil"/>
              <w:bottom w:val="single" w:color="auto" w:sz="4" w:space="0"/>
              <w:right w:val="single" w:color="auto" w:sz="8" w:space="0"/>
            </w:tcBorders>
            <w:shd w:val="clear" w:color="auto" w:fill="auto"/>
            <w:vAlign w:val="center"/>
          </w:tcPr>
          <w:p w14:paraId="6D65FFF1">
            <w:pPr>
              <w:widowControl/>
              <w:shd w:val="clear"/>
              <w:jc w:val="center"/>
              <w:rPr>
                <w:rFonts w:ascii="Times New Roman" w:hAnsi="Times New Roman" w:eastAsia="仿宋_GB2312" w:cs="Times New Roman"/>
                <w:kern w:val="0"/>
                <w:szCs w:val="21"/>
              </w:rPr>
            </w:pPr>
          </w:p>
        </w:tc>
      </w:tr>
      <w:tr w14:paraId="65370B0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563DF9C">
            <w:pPr>
              <w:shd w:val="clear"/>
              <w:jc w:val="lef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2050302</w:t>
            </w:r>
          </w:p>
        </w:tc>
        <w:tc>
          <w:tcPr>
            <w:tcW w:w="3527" w:type="dxa"/>
            <w:tcBorders>
              <w:top w:val="nil"/>
              <w:left w:val="nil"/>
              <w:bottom w:val="single" w:color="auto" w:sz="4" w:space="0"/>
              <w:right w:val="single" w:color="auto" w:sz="4" w:space="0"/>
            </w:tcBorders>
            <w:shd w:val="clear" w:color="auto" w:fill="auto"/>
            <w:vAlign w:val="center"/>
          </w:tcPr>
          <w:p w14:paraId="13BA6ECA">
            <w:pPr>
              <w:shd w:val="clear"/>
              <w:jc w:val="lef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中等职业教育</w:t>
            </w:r>
          </w:p>
        </w:tc>
        <w:tc>
          <w:tcPr>
            <w:tcW w:w="3000" w:type="dxa"/>
            <w:tcBorders>
              <w:top w:val="nil"/>
              <w:left w:val="nil"/>
              <w:bottom w:val="single" w:color="auto" w:sz="4" w:space="0"/>
              <w:right w:val="single" w:color="auto" w:sz="4" w:space="0"/>
            </w:tcBorders>
            <w:shd w:val="clear" w:color="auto" w:fill="auto"/>
            <w:vAlign w:val="center"/>
          </w:tcPr>
          <w:p w14:paraId="1BF5A97B">
            <w:pPr>
              <w:widowControl/>
              <w:shd w:val="clear"/>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21.00</w:t>
            </w:r>
          </w:p>
        </w:tc>
        <w:tc>
          <w:tcPr>
            <w:tcW w:w="3492" w:type="dxa"/>
            <w:tcBorders>
              <w:top w:val="nil"/>
              <w:left w:val="nil"/>
              <w:bottom w:val="single" w:color="auto" w:sz="4" w:space="0"/>
              <w:right w:val="single" w:color="auto" w:sz="4" w:space="0"/>
            </w:tcBorders>
            <w:shd w:val="clear" w:color="auto" w:fill="auto"/>
            <w:vAlign w:val="center"/>
          </w:tcPr>
          <w:p w14:paraId="1A6F0DC5">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21.00</w:t>
            </w:r>
          </w:p>
        </w:tc>
        <w:tc>
          <w:tcPr>
            <w:tcW w:w="3000" w:type="dxa"/>
            <w:tcBorders>
              <w:top w:val="nil"/>
              <w:left w:val="nil"/>
              <w:bottom w:val="single" w:color="auto" w:sz="4" w:space="0"/>
              <w:right w:val="single" w:color="auto" w:sz="8" w:space="0"/>
            </w:tcBorders>
            <w:shd w:val="clear" w:color="auto" w:fill="auto"/>
            <w:vAlign w:val="center"/>
          </w:tcPr>
          <w:p w14:paraId="15C6A30C">
            <w:pPr>
              <w:widowControl/>
              <w:shd w:val="clear"/>
              <w:jc w:val="center"/>
              <w:rPr>
                <w:rFonts w:ascii="Times New Roman" w:hAnsi="Times New Roman" w:eastAsia="仿宋_GB2312" w:cs="Times New Roman"/>
                <w:kern w:val="0"/>
                <w:szCs w:val="21"/>
              </w:rPr>
            </w:pPr>
          </w:p>
        </w:tc>
      </w:tr>
      <w:tr w14:paraId="120D970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FFAB6CE">
            <w:pPr>
              <w:shd w:val="clear"/>
              <w:jc w:val="lef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w:t>
            </w:r>
          </w:p>
        </w:tc>
        <w:tc>
          <w:tcPr>
            <w:tcW w:w="3527" w:type="dxa"/>
            <w:tcBorders>
              <w:top w:val="nil"/>
              <w:left w:val="nil"/>
              <w:bottom w:val="single" w:color="auto" w:sz="4" w:space="0"/>
              <w:right w:val="single" w:color="auto" w:sz="4" w:space="0"/>
            </w:tcBorders>
            <w:shd w:val="clear" w:color="auto" w:fill="auto"/>
            <w:vAlign w:val="center"/>
          </w:tcPr>
          <w:p w14:paraId="106210E5">
            <w:pPr>
              <w:shd w:val="clear"/>
              <w:jc w:val="lef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3A55DD51">
            <w:pPr>
              <w:widowControl/>
              <w:shd w:val="clear"/>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23.41</w:t>
            </w:r>
          </w:p>
        </w:tc>
        <w:tc>
          <w:tcPr>
            <w:tcW w:w="3492" w:type="dxa"/>
            <w:tcBorders>
              <w:top w:val="nil"/>
              <w:left w:val="nil"/>
              <w:bottom w:val="single" w:color="auto" w:sz="4" w:space="0"/>
              <w:right w:val="single" w:color="auto" w:sz="4" w:space="0"/>
            </w:tcBorders>
            <w:shd w:val="clear" w:color="auto" w:fill="auto"/>
            <w:vAlign w:val="center"/>
          </w:tcPr>
          <w:p w14:paraId="76282300">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3EE0B7CB">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23.41</w:t>
            </w:r>
          </w:p>
        </w:tc>
      </w:tr>
      <w:tr w14:paraId="58EF136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68DB225">
            <w:pPr>
              <w:shd w:val="clear"/>
              <w:jc w:val="lef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20808</w:t>
            </w:r>
          </w:p>
        </w:tc>
        <w:tc>
          <w:tcPr>
            <w:tcW w:w="3527" w:type="dxa"/>
            <w:tcBorders>
              <w:top w:val="nil"/>
              <w:left w:val="nil"/>
              <w:bottom w:val="single" w:color="auto" w:sz="4" w:space="0"/>
              <w:right w:val="single" w:color="auto" w:sz="4" w:space="0"/>
            </w:tcBorders>
            <w:shd w:val="clear" w:color="auto" w:fill="auto"/>
            <w:vAlign w:val="center"/>
          </w:tcPr>
          <w:p w14:paraId="77E63B62">
            <w:pPr>
              <w:shd w:val="clear"/>
              <w:jc w:val="left"/>
              <w:rPr>
                <w:rFonts w:ascii="Times New Roman" w:hAnsi="Times New Roman" w:eastAsia="仿宋_GB2312" w:cs="Times New Roman"/>
                <w:kern w:val="2"/>
                <w:sz w:val="21"/>
                <w:szCs w:val="22"/>
                <w:lang w:val="en-US" w:eastAsia="zh-CN" w:bidi="ar-SA"/>
              </w:rPr>
            </w:pPr>
            <w:r>
              <w:rPr>
                <w:rFonts w:hint="eastAsia" w:ascii="Times New Roman" w:hAnsi="Times New Roman" w:eastAsia="仿宋_GB2312" w:cs="Times New Roman"/>
              </w:rPr>
              <w:t>抚恤</w:t>
            </w:r>
          </w:p>
        </w:tc>
        <w:tc>
          <w:tcPr>
            <w:tcW w:w="3000" w:type="dxa"/>
            <w:tcBorders>
              <w:top w:val="nil"/>
              <w:left w:val="nil"/>
              <w:bottom w:val="single" w:color="auto" w:sz="4" w:space="0"/>
              <w:right w:val="single" w:color="auto" w:sz="4" w:space="0"/>
            </w:tcBorders>
            <w:shd w:val="clear" w:color="auto" w:fill="auto"/>
            <w:vAlign w:val="center"/>
          </w:tcPr>
          <w:p w14:paraId="50D3DF8C">
            <w:pPr>
              <w:widowControl/>
              <w:shd w:val="clear"/>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23.41</w:t>
            </w:r>
          </w:p>
        </w:tc>
        <w:tc>
          <w:tcPr>
            <w:tcW w:w="3492" w:type="dxa"/>
            <w:tcBorders>
              <w:top w:val="nil"/>
              <w:left w:val="nil"/>
              <w:bottom w:val="single" w:color="auto" w:sz="4" w:space="0"/>
              <w:right w:val="single" w:color="auto" w:sz="4" w:space="0"/>
            </w:tcBorders>
            <w:shd w:val="clear" w:color="auto" w:fill="auto"/>
            <w:vAlign w:val="center"/>
          </w:tcPr>
          <w:p w14:paraId="19C89929">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5927EA7F">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23.41</w:t>
            </w:r>
          </w:p>
        </w:tc>
      </w:tr>
      <w:tr w14:paraId="69DF281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E257735">
            <w:pPr>
              <w:shd w:val="clear"/>
              <w:jc w:val="left"/>
              <w:rPr>
                <w:rFonts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rPr>
              <w:t>2080801</w:t>
            </w:r>
          </w:p>
        </w:tc>
        <w:tc>
          <w:tcPr>
            <w:tcW w:w="3527" w:type="dxa"/>
            <w:tcBorders>
              <w:top w:val="nil"/>
              <w:left w:val="nil"/>
              <w:bottom w:val="single" w:color="auto" w:sz="8" w:space="0"/>
              <w:right w:val="single" w:color="auto" w:sz="4" w:space="0"/>
            </w:tcBorders>
            <w:shd w:val="clear" w:color="auto" w:fill="auto"/>
            <w:vAlign w:val="center"/>
          </w:tcPr>
          <w:p w14:paraId="39335D03">
            <w:pPr>
              <w:shd w:val="clear"/>
              <w:jc w:val="left"/>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rPr>
              <w:t>　</w:t>
            </w:r>
            <w:r>
              <w:rPr>
                <w:rFonts w:hint="eastAsia" w:ascii="Times New Roman" w:hAnsi="Times New Roman" w:eastAsia="仿宋_GB2312" w:cs="Times New Roman"/>
              </w:rPr>
              <w:t>死亡抚恤</w:t>
            </w:r>
          </w:p>
        </w:tc>
        <w:tc>
          <w:tcPr>
            <w:tcW w:w="3000" w:type="dxa"/>
            <w:tcBorders>
              <w:top w:val="nil"/>
              <w:left w:val="nil"/>
              <w:bottom w:val="single" w:color="auto" w:sz="8" w:space="0"/>
              <w:right w:val="single" w:color="auto" w:sz="4" w:space="0"/>
            </w:tcBorders>
            <w:shd w:val="clear" w:color="auto" w:fill="auto"/>
            <w:vAlign w:val="center"/>
          </w:tcPr>
          <w:p w14:paraId="4C06E85E">
            <w:pPr>
              <w:widowControl/>
              <w:shd w:val="clear"/>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23.41</w:t>
            </w:r>
          </w:p>
        </w:tc>
        <w:tc>
          <w:tcPr>
            <w:tcW w:w="3492" w:type="dxa"/>
            <w:tcBorders>
              <w:top w:val="nil"/>
              <w:left w:val="nil"/>
              <w:bottom w:val="single" w:color="auto" w:sz="8" w:space="0"/>
              <w:right w:val="single" w:color="auto" w:sz="4" w:space="0"/>
            </w:tcBorders>
            <w:shd w:val="clear" w:color="auto" w:fill="auto"/>
            <w:vAlign w:val="center"/>
          </w:tcPr>
          <w:p w14:paraId="5E7AAC67">
            <w:pPr>
              <w:widowControl/>
              <w:shd w:val="clear"/>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72724970">
            <w:pPr>
              <w:widowControl/>
              <w:shd w:val="clear"/>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23.41</w:t>
            </w:r>
          </w:p>
        </w:tc>
      </w:tr>
    </w:tbl>
    <w:p w14:paraId="223C8367">
      <w:pPr>
        <w:widowControl/>
        <w:shd w:val="clear"/>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7F6948B1">
      <w:pPr>
        <w:widowControl/>
        <w:shd w:val="clear"/>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26AC40E1">
      <w:pPr>
        <w:widowControl/>
        <w:shd w:val="clear"/>
        <w:wordWrap w:val="0"/>
        <w:spacing w:line="240" w:lineRule="exact"/>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20"/>
          <w:szCs w:val="20"/>
          <w:lang w:eastAsia="zh-CN"/>
        </w:rPr>
        <w:t>溆浦县幼儿园</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Cs w:val="21"/>
        </w:rPr>
        <w:t>公开06表</w:t>
      </w:r>
    </w:p>
    <w:p w14:paraId="2D1229D4">
      <w:pPr>
        <w:widowControl/>
        <w:shd w:val="clear"/>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tblInd w:w="0" w:type="dxa"/>
        <w:tblLayout w:type="fixed"/>
        <w:tblCellMar>
          <w:top w:w="0" w:type="dxa"/>
          <w:left w:w="108" w:type="dxa"/>
          <w:bottom w:w="0" w:type="dxa"/>
          <w:right w:w="108" w:type="dxa"/>
        </w:tblCellMar>
      </w:tblPr>
      <w:tblGrid>
        <w:gridCol w:w="1081"/>
        <w:gridCol w:w="2850"/>
        <w:gridCol w:w="1102"/>
        <w:gridCol w:w="980"/>
        <w:gridCol w:w="2018"/>
        <w:gridCol w:w="933"/>
        <w:gridCol w:w="1217"/>
        <w:gridCol w:w="3517"/>
        <w:gridCol w:w="929"/>
      </w:tblGrid>
      <w:tr w14:paraId="41F5CACF">
        <w:tblPrEx>
          <w:tblCellMar>
            <w:top w:w="0" w:type="dxa"/>
            <w:left w:w="108" w:type="dxa"/>
            <w:bottom w:w="0" w:type="dxa"/>
            <w:right w:w="108" w:type="dxa"/>
          </w:tblCellMar>
        </w:tblPrEx>
        <w:trPr>
          <w:trHeight w:val="565" w:hRule="atLeast"/>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1C212421">
            <w:pPr>
              <w:widowControl/>
              <w:shd w:val="clear"/>
              <w:spacing w:line="300" w:lineRule="exact"/>
              <w:jc w:val="center"/>
              <w:rPr>
                <w:rFonts w:ascii="Times New Roman" w:hAnsi="Times New Roman" w:eastAsia="仿宋_GB2312" w:cs="Times New Roman"/>
                <w:b/>
                <w:bCs/>
                <w:color w:val="000000"/>
                <w:kern w:val="0"/>
                <w:sz w:val="18"/>
                <w:szCs w:val="18"/>
              </w:rPr>
            </w:pPr>
            <w:r>
              <w:rPr>
                <w:rFonts w:ascii="Times New Roman" w:hAnsi="Times New Roman" w:eastAsia="仿宋_GB2312" w:cs="Times New Roman"/>
                <w:b/>
                <w:bCs/>
                <w:color w:val="000000"/>
                <w:kern w:val="0"/>
                <w:sz w:val="18"/>
                <w:szCs w:val="18"/>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BC7A696">
            <w:pPr>
              <w:widowControl/>
              <w:shd w:val="clear"/>
              <w:spacing w:line="300" w:lineRule="exact"/>
              <w:jc w:val="center"/>
              <w:rPr>
                <w:rFonts w:ascii="Times New Roman" w:hAnsi="Times New Roman" w:eastAsia="仿宋_GB2312" w:cs="Times New Roman"/>
                <w:b/>
                <w:bCs/>
                <w:color w:val="000000"/>
                <w:kern w:val="0"/>
                <w:sz w:val="18"/>
                <w:szCs w:val="18"/>
              </w:rPr>
            </w:pPr>
            <w:r>
              <w:rPr>
                <w:rFonts w:ascii="Times New Roman" w:hAnsi="Times New Roman" w:eastAsia="仿宋_GB2312" w:cs="Times New Roman"/>
                <w:b/>
                <w:bCs/>
                <w:color w:val="000000"/>
                <w:kern w:val="0"/>
                <w:sz w:val="18"/>
                <w:szCs w:val="18"/>
              </w:rPr>
              <w:t>科目名称</w:t>
            </w:r>
          </w:p>
        </w:tc>
        <w:tc>
          <w:tcPr>
            <w:tcW w:w="1102" w:type="dxa"/>
            <w:tcBorders>
              <w:top w:val="single" w:color="auto" w:sz="4" w:space="0"/>
              <w:left w:val="nil"/>
              <w:bottom w:val="single" w:color="auto" w:sz="4" w:space="0"/>
              <w:right w:val="single" w:color="auto" w:sz="4" w:space="0"/>
            </w:tcBorders>
            <w:shd w:val="clear" w:color="auto" w:fill="auto"/>
            <w:vAlign w:val="center"/>
          </w:tcPr>
          <w:p w14:paraId="58F1A274">
            <w:pPr>
              <w:widowControl/>
              <w:shd w:val="clear"/>
              <w:spacing w:line="300" w:lineRule="exact"/>
              <w:jc w:val="center"/>
              <w:rPr>
                <w:rFonts w:ascii="Times New Roman" w:hAnsi="Times New Roman" w:eastAsia="仿宋_GB2312" w:cs="Times New Roman"/>
                <w:b/>
                <w:bCs/>
                <w:color w:val="000000"/>
                <w:kern w:val="0"/>
                <w:sz w:val="18"/>
                <w:szCs w:val="18"/>
              </w:rPr>
            </w:pPr>
            <w:r>
              <w:rPr>
                <w:rFonts w:ascii="Times New Roman" w:hAnsi="Times New Roman" w:eastAsia="仿宋_GB2312" w:cs="Times New Roman"/>
                <w:b/>
                <w:bCs/>
                <w:color w:val="000000"/>
                <w:kern w:val="0"/>
                <w:sz w:val="18"/>
                <w:szCs w:val="18"/>
              </w:rPr>
              <w:t>决算数</w:t>
            </w:r>
          </w:p>
        </w:tc>
        <w:tc>
          <w:tcPr>
            <w:tcW w:w="980" w:type="dxa"/>
            <w:tcBorders>
              <w:top w:val="single" w:color="auto" w:sz="4" w:space="0"/>
              <w:left w:val="nil"/>
              <w:bottom w:val="single" w:color="auto" w:sz="4" w:space="0"/>
              <w:right w:val="single" w:color="auto" w:sz="4" w:space="0"/>
            </w:tcBorders>
            <w:shd w:val="clear" w:color="auto" w:fill="auto"/>
            <w:vAlign w:val="center"/>
          </w:tcPr>
          <w:p w14:paraId="317266ED">
            <w:pPr>
              <w:widowControl/>
              <w:shd w:val="clear"/>
              <w:spacing w:line="300" w:lineRule="exact"/>
              <w:jc w:val="center"/>
              <w:rPr>
                <w:rFonts w:ascii="Times New Roman" w:hAnsi="Times New Roman" w:eastAsia="仿宋_GB2312" w:cs="Times New Roman"/>
                <w:b/>
                <w:bCs/>
                <w:color w:val="000000"/>
                <w:kern w:val="0"/>
                <w:sz w:val="18"/>
                <w:szCs w:val="18"/>
              </w:rPr>
            </w:pPr>
            <w:r>
              <w:rPr>
                <w:rFonts w:ascii="Times New Roman" w:hAnsi="Times New Roman" w:eastAsia="仿宋_GB2312" w:cs="Times New Roman"/>
                <w:b/>
                <w:bCs/>
                <w:color w:val="000000"/>
                <w:kern w:val="0"/>
                <w:sz w:val="18"/>
                <w:szCs w:val="18"/>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5F138860">
            <w:pPr>
              <w:widowControl/>
              <w:shd w:val="clear"/>
              <w:spacing w:line="300" w:lineRule="exact"/>
              <w:jc w:val="center"/>
              <w:rPr>
                <w:rFonts w:ascii="Times New Roman" w:hAnsi="Times New Roman" w:eastAsia="仿宋_GB2312" w:cs="Times New Roman"/>
                <w:b/>
                <w:bCs/>
                <w:color w:val="000000"/>
                <w:kern w:val="0"/>
                <w:sz w:val="18"/>
                <w:szCs w:val="18"/>
              </w:rPr>
            </w:pPr>
            <w:r>
              <w:rPr>
                <w:rFonts w:ascii="Times New Roman" w:hAnsi="Times New Roman" w:eastAsia="仿宋_GB2312" w:cs="Times New Roman"/>
                <w:b/>
                <w:bCs/>
                <w:color w:val="000000"/>
                <w:kern w:val="0"/>
                <w:sz w:val="18"/>
                <w:szCs w:val="18"/>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5970D76E">
            <w:pPr>
              <w:widowControl/>
              <w:shd w:val="clear"/>
              <w:spacing w:line="300" w:lineRule="exact"/>
              <w:jc w:val="center"/>
              <w:rPr>
                <w:rFonts w:ascii="Times New Roman" w:hAnsi="Times New Roman" w:eastAsia="仿宋_GB2312" w:cs="Times New Roman"/>
                <w:b/>
                <w:bCs/>
                <w:color w:val="000000"/>
                <w:kern w:val="0"/>
                <w:sz w:val="18"/>
                <w:szCs w:val="18"/>
              </w:rPr>
            </w:pPr>
            <w:r>
              <w:rPr>
                <w:rFonts w:ascii="Times New Roman" w:hAnsi="Times New Roman" w:eastAsia="仿宋_GB2312" w:cs="Times New Roman"/>
                <w:b/>
                <w:bCs/>
                <w:color w:val="000000"/>
                <w:kern w:val="0"/>
                <w:sz w:val="18"/>
                <w:szCs w:val="18"/>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48E50C46">
            <w:pPr>
              <w:widowControl/>
              <w:shd w:val="clear"/>
              <w:spacing w:line="300" w:lineRule="exact"/>
              <w:jc w:val="center"/>
              <w:rPr>
                <w:rFonts w:ascii="Times New Roman" w:hAnsi="Times New Roman" w:eastAsia="仿宋_GB2312" w:cs="Times New Roman"/>
                <w:b/>
                <w:bCs/>
                <w:color w:val="000000"/>
                <w:kern w:val="0"/>
                <w:sz w:val="18"/>
                <w:szCs w:val="18"/>
              </w:rPr>
            </w:pPr>
            <w:r>
              <w:rPr>
                <w:rFonts w:ascii="Times New Roman" w:hAnsi="Times New Roman" w:eastAsia="仿宋_GB2312" w:cs="Times New Roman"/>
                <w:b/>
                <w:bCs/>
                <w:color w:val="000000"/>
                <w:kern w:val="0"/>
                <w:sz w:val="18"/>
                <w:szCs w:val="18"/>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0932D16">
            <w:pPr>
              <w:widowControl/>
              <w:shd w:val="clear"/>
              <w:spacing w:line="300" w:lineRule="exact"/>
              <w:jc w:val="center"/>
              <w:rPr>
                <w:rFonts w:ascii="Times New Roman" w:hAnsi="Times New Roman" w:eastAsia="仿宋_GB2312" w:cs="Times New Roman"/>
                <w:b/>
                <w:bCs/>
                <w:color w:val="000000"/>
                <w:kern w:val="0"/>
                <w:sz w:val="18"/>
                <w:szCs w:val="18"/>
              </w:rPr>
            </w:pPr>
            <w:r>
              <w:rPr>
                <w:rFonts w:ascii="Times New Roman" w:hAnsi="Times New Roman" w:eastAsia="仿宋_GB2312" w:cs="Times New Roman"/>
                <w:b/>
                <w:bCs/>
                <w:color w:val="000000"/>
                <w:kern w:val="0"/>
                <w:sz w:val="18"/>
                <w:szCs w:val="18"/>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41BE1E7D">
            <w:pPr>
              <w:widowControl/>
              <w:shd w:val="clear"/>
              <w:spacing w:line="300" w:lineRule="exact"/>
              <w:jc w:val="center"/>
              <w:rPr>
                <w:rFonts w:ascii="Times New Roman" w:hAnsi="Times New Roman" w:eastAsia="仿宋_GB2312" w:cs="Times New Roman"/>
                <w:b/>
                <w:bCs/>
                <w:color w:val="000000"/>
                <w:kern w:val="0"/>
                <w:sz w:val="18"/>
                <w:szCs w:val="18"/>
              </w:rPr>
            </w:pPr>
            <w:r>
              <w:rPr>
                <w:rFonts w:ascii="Times New Roman" w:hAnsi="Times New Roman" w:eastAsia="仿宋_GB2312" w:cs="Times New Roman"/>
                <w:b/>
                <w:bCs/>
                <w:color w:val="000000"/>
                <w:kern w:val="0"/>
                <w:sz w:val="18"/>
                <w:szCs w:val="18"/>
              </w:rPr>
              <w:t>决算数</w:t>
            </w:r>
          </w:p>
        </w:tc>
      </w:tr>
      <w:tr w14:paraId="63F0F184">
        <w:tblPrEx>
          <w:tblCellMar>
            <w:top w:w="0" w:type="dxa"/>
            <w:left w:w="108" w:type="dxa"/>
            <w:bottom w:w="0" w:type="dxa"/>
            <w:right w:w="108" w:type="dxa"/>
          </w:tblCellMar>
        </w:tblPrEx>
        <w:trPr>
          <w:trHeight w:val="245" w:hRule="atLeast"/>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183328A">
            <w:pPr>
              <w:widowControl/>
              <w:shd w:val="clear"/>
              <w:spacing w:line="300" w:lineRule="exact"/>
              <w:jc w:val="left"/>
              <w:rPr>
                <w:rFonts w:ascii="Times New Roman" w:hAnsi="Times New Roman" w:eastAsia="仿宋_GB2312" w:cs="Times New Roman"/>
                <w:b w:val="0"/>
                <w:bCs w:val="0"/>
                <w:color w:val="000000"/>
                <w:kern w:val="0"/>
                <w:sz w:val="20"/>
                <w:szCs w:val="20"/>
              </w:rPr>
            </w:pPr>
            <w:r>
              <w:rPr>
                <w:rFonts w:hint="eastAsia" w:ascii="Times New Roman" w:hAnsi="Times New Roman" w:eastAsia="仿宋_GB2312" w:cs="Times New Roman"/>
                <w:b w:val="0"/>
                <w:bCs w:val="0"/>
                <w:color w:val="000000"/>
                <w:kern w:val="0"/>
                <w:sz w:val="20"/>
                <w:szCs w:val="20"/>
              </w:rPr>
              <w:t>301</w:t>
            </w:r>
          </w:p>
        </w:tc>
        <w:tc>
          <w:tcPr>
            <w:tcW w:w="2850" w:type="dxa"/>
            <w:tcBorders>
              <w:top w:val="single" w:color="auto" w:sz="4" w:space="0"/>
              <w:left w:val="nil"/>
              <w:bottom w:val="single" w:color="auto" w:sz="4" w:space="0"/>
              <w:right w:val="single" w:color="auto" w:sz="4" w:space="0"/>
            </w:tcBorders>
            <w:shd w:val="clear" w:color="auto" w:fill="auto"/>
            <w:vAlign w:val="center"/>
          </w:tcPr>
          <w:p w14:paraId="046E6391">
            <w:pPr>
              <w:widowControl/>
              <w:shd w:val="clear"/>
              <w:spacing w:line="300" w:lineRule="exact"/>
              <w:jc w:val="left"/>
              <w:rPr>
                <w:rFonts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工资福利支出</w:t>
            </w:r>
          </w:p>
        </w:tc>
        <w:tc>
          <w:tcPr>
            <w:tcW w:w="1102" w:type="dxa"/>
            <w:tcBorders>
              <w:top w:val="single" w:color="auto" w:sz="4" w:space="0"/>
              <w:left w:val="nil"/>
              <w:bottom w:val="single" w:color="auto" w:sz="4" w:space="0"/>
              <w:right w:val="single" w:color="auto" w:sz="4" w:space="0"/>
            </w:tcBorders>
            <w:shd w:val="clear" w:color="auto" w:fill="auto"/>
            <w:vAlign w:val="center"/>
          </w:tcPr>
          <w:p w14:paraId="2DF7D451">
            <w:pPr>
              <w:widowControl/>
              <w:shd w:val="clear"/>
              <w:spacing w:line="300" w:lineRule="exact"/>
              <w:jc w:val="left"/>
              <w:rPr>
                <w:rFonts w:hint="default" w:ascii="Times New Roman" w:hAnsi="Times New Roman" w:eastAsia="仿宋_GB2312" w:cs="Times New Roman"/>
                <w:b w:val="0"/>
                <w:bCs w:val="0"/>
                <w:color w:val="000000"/>
                <w:kern w:val="0"/>
                <w:szCs w:val="20"/>
                <w:lang w:val="en-US" w:eastAsia="zh-CN"/>
              </w:rPr>
            </w:pPr>
            <w:r>
              <w:rPr>
                <w:rFonts w:hint="default" w:ascii="Times New Roman" w:hAnsi="Times New Roman" w:eastAsia="仿宋_GB2312" w:cs="Times New Roman"/>
                <w:b w:val="0"/>
                <w:bCs w:val="0"/>
                <w:color w:val="000000"/>
                <w:kern w:val="0"/>
                <w:szCs w:val="20"/>
                <w:lang w:val="en-US" w:eastAsia="zh-CN"/>
              </w:rPr>
              <w:t>919.05</w:t>
            </w:r>
          </w:p>
        </w:tc>
        <w:tc>
          <w:tcPr>
            <w:tcW w:w="980" w:type="dxa"/>
            <w:tcBorders>
              <w:top w:val="single" w:color="auto" w:sz="4" w:space="0"/>
              <w:left w:val="nil"/>
              <w:bottom w:val="single" w:color="auto" w:sz="4" w:space="0"/>
              <w:right w:val="single" w:color="auto" w:sz="4" w:space="0"/>
            </w:tcBorders>
            <w:shd w:val="clear" w:color="auto" w:fill="auto"/>
            <w:vAlign w:val="center"/>
          </w:tcPr>
          <w:p w14:paraId="2F2C4F61">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302</w:t>
            </w:r>
          </w:p>
        </w:tc>
        <w:tc>
          <w:tcPr>
            <w:tcW w:w="2018" w:type="dxa"/>
            <w:tcBorders>
              <w:top w:val="single" w:color="auto" w:sz="4" w:space="0"/>
              <w:left w:val="nil"/>
              <w:bottom w:val="single" w:color="auto" w:sz="4" w:space="0"/>
              <w:right w:val="single" w:color="auto" w:sz="4" w:space="0"/>
            </w:tcBorders>
            <w:shd w:val="clear" w:color="auto" w:fill="auto"/>
            <w:vAlign w:val="center"/>
          </w:tcPr>
          <w:p w14:paraId="1478731B">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商品和服务支出</w:t>
            </w:r>
          </w:p>
        </w:tc>
        <w:tc>
          <w:tcPr>
            <w:tcW w:w="933" w:type="dxa"/>
            <w:tcBorders>
              <w:top w:val="single" w:color="auto" w:sz="4" w:space="0"/>
              <w:left w:val="nil"/>
              <w:bottom w:val="single" w:color="auto" w:sz="4" w:space="0"/>
              <w:right w:val="single" w:color="auto" w:sz="4" w:space="0"/>
            </w:tcBorders>
            <w:shd w:val="clear" w:color="auto" w:fill="auto"/>
            <w:vAlign w:val="center"/>
          </w:tcPr>
          <w:p w14:paraId="24BBDF5B">
            <w:pPr>
              <w:widowControl/>
              <w:shd w:val="clear"/>
              <w:spacing w:line="300" w:lineRule="exact"/>
              <w:jc w:val="left"/>
              <w:rPr>
                <w:rFonts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1.03</w:t>
            </w:r>
          </w:p>
        </w:tc>
        <w:tc>
          <w:tcPr>
            <w:tcW w:w="1217" w:type="dxa"/>
            <w:tcBorders>
              <w:top w:val="single" w:color="auto" w:sz="4" w:space="0"/>
              <w:left w:val="nil"/>
              <w:bottom w:val="single" w:color="auto" w:sz="4" w:space="0"/>
              <w:right w:val="single" w:color="auto" w:sz="4" w:space="0"/>
            </w:tcBorders>
            <w:shd w:val="clear" w:color="auto" w:fill="auto"/>
            <w:vAlign w:val="center"/>
          </w:tcPr>
          <w:p w14:paraId="120034D2">
            <w:pPr>
              <w:widowControl/>
              <w:shd w:val="clear"/>
              <w:spacing w:line="300" w:lineRule="exact"/>
              <w:jc w:val="left"/>
              <w:rPr>
                <w:rFonts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307</w:t>
            </w:r>
          </w:p>
        </w:tc>
        <w:tc>
          <w:tcPr>
            <w:tcW w:w="3517" w:type="dxa"/>
            <w:tcBorders>
              <w:top w:val="single" w:color="auto" w:sz="4" w:space="0"/>
              <w:left w:val="nil"/>
              <w:bottom w:val="single" w:color="auto" w:sz="4" w:space="0"/>
              <w:right w:val="single" w:color="auto" w:sz="4" w:space="0"/>
            </w:tcBorders>
            <w:shd w:val="clear" w:color="auto" w:fill="auto"/>
            <w:vAlign w:val="center"/>
          </w:tcPr>
          <w:p w14:paraId="75890795">
            <w:pPr>
              <w:widowControl/>
              <w:shd w:val="clear"/>
              <w:spacing w:line="300" w:lineRule="exact"/>
              <w:jc w:val="left"/>
              <w:rPr>
                <w:rFonts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债务利息及费用支出</w:t>
            </w:r>
          </w:p>
        </w:tc>
        <w:tc>
          <w:tcPr>
            <w:tcW w:w="929" w:type="dxa"/>
            <w:tcBorders>
              <w:top w:val="single" w:color="auto" w:sz="4" w:space="0"/>
              <w:left w:val="nil"/>
              <w:bottom w:val="single" w:color="auto" w:sz="4" w:space="0"/>
              <w:right w:val="single" w:color="auto" w:sz="4" w:space="0"/>
            </w:tcBorders>
            <w:shd w:val="clear" w:color="auto" w:fill="auto"/>
            <w:vAlign w:val="center"/>
          </w:tcPr>
          <w:p w14:paraId="787357D5">
            <w:pPr>
              <w:widowControl/>
              <w:shd w:val="clear"/>
              <w:spacing w:line="300" w:lineRule="exact"/>
              <w:jc w:val="center"/>
              <w:rPr>
                <w:rFonts w:ascii="Times New Roman" w:hAnsi="Times New Roman" w:eastAsia="仿宋_GB2312" w:cs="Times New Roman"/>
                <w:b w:val="0"/>
                <w:bCs w:val="0"/>
                <w:color w:val="000000"/>
                <w:kern w:val="0"/>
                <w:szCs w:val="20"/>
              </w:rPr>
            </w:pPr>
          </w:p>
        </w:tc>
      </w:tr>
      <w:tr w14:paraId="426D2C28">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750C45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38C2584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1102" w:type="dxa"/>
            <w:tcBorders>
              <w:top w:val="nil"/>
              <w:left w:val="nil"/>
              <w:bottom w:val="single" w:color="auto" w:sz="4" w:space="0"/>
              <w:right w:val="single" w:color="auto" w:sz="4" w:space="0"/>
            </w:tcBorders>
            <w:shd w:val="clear" w:color="auto" w:fill="auto"/>
            <w:noWrap/>
            <w:vAlign w:val="center"/>
          </w:tcPr>
          <w:p w14:paraId="4564E2CC">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　432.66</w:t>
            </w:r>
          </w:p>
        </w:tc>
        <w:tc>
          <w:tcPr>
            <w:tcW w:w="980" w:type="dxa"/>
            <w:tcBorders>
              <w:top w:val="nil"/>
              <w:left w:val="nil"/>
              <w:bottom w:val="single" w:color="auto" w:sz="4" w:space="0"/>
              <w:right w:val="single" w:color="auto" w:sz="4" w:space="0"/>
            </w:tcBorders>
            <w:shd w:val="clear" w:color="auto" w:fill="auto"/>
            <w:noWrap/>
            <w:vAlign w:val="center"/>
          </w:tcPr>
          <w:p w14:paraId="1EF31A01">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71357FFD">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办公费</w:t>
            </w:r>
          </w:p>
        </w:tc>
        <w:tc>
          <w:tcPr>
            <w:tcW w:w="933" w:type="dxa"/>
            <w:tcBorders>
              <w:top w:val="nil"/>
              <w:left w:val="nil"/>
              <w:bottom w:val="single" w:color="auto" w:sz="4" w:space="0"/>
              <w:right w:val="single" w:color="auto" w:sz="4" w:space="0"/>
            </w:tcBorders>
            <w:shd w:val="clear" w:color="auto" w:fill="auto"/>
            <w:noWrap/>
            <w:vAlign w:val="center"/>
          </w:tcPr>
          <w:p w14:paraId="78733BE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2DEBC9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1D26F38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929" w:type="dxa"/>
            <w:tcBorders>
              <w:top w:val="nil"/>
              <w:left w:val="nil"/>
              <w:bottom w:val="single" w:color="auto" w:sz="4" w:space="0"/>
              <w:right w:val="single" w:color="auto" w:sz="4" w:space="0"/>
            </w:tcBorders>
            <w:shd w:val="clear" w:color="auto" w:fill="auto"/>
            <w:noWrap/>
            <w:vAlign w:val="center"/>
          </w:tcPr>
          <w:p w14:paraId="11E4B7B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5B356BC">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7D44D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3E404D5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1102" w:type="dxa"/>
            <w:tcBorders>
              <w:top w:val="nil"/>
              <w:left w:val="nil"/>
              <w:bottom w:val="single" w:color="auto" w:sz="4" w:space="0"/>
              <w:right w:val="single" w:color="auto" w:sz="4" w:space="0"/>
            </w:tcBorders>
            <w:shd w:val="clear" w:color="auto" w:fill="auto"/>
            <w:noWrap/>
            <w:vAlign w:val="center"/>
          </w:tcPr>
          <w:p w14:paraId="7727CDDC">
            <w:pPr>
              <w:widowControl/>
              <w:shd w:val="clear"/>
              <w:spacing w:line="300" w:lineRule="exact"/>
              <w:jc w:val="left"/>
              <w:rPr>
                <w:rFonts w:hint="default" w:ascii="Times New Roman" w:hAnsi="Times New Roman" w:eastAsia="仿宋_GB2312" w:cs="Times New Roman"/>
                <w:b w:val="0"/>
                <w:bCs w:val="0"/>
                <w:color w:val="000000"/>
                <w:kern w:val="0"/>
                <w:szCs w:val="20"/>
                <w:lang w:val="en-US" w:eastAsia="zh-CN"/>
              </w:rPr>
            </w:pPr>
            <w:r>
              <w:rPr>
                <w:rFonts w:hint="eastAsia" w:ascii="Times New Roman" w:hAnsi="Times New Roman" w:eastAsia="仿宋_GB2312" w:cs="Times New Roman"/>
                <w:b w:val="0"/>
                <w:bCs w:val="0"/>
                <w:color w:val="000000"/>
                <w:kern w:val="0"/>
                <w:szCs w:val="20"/>
              </w:rPr>
              <w:t>　232.77</w:t>
            </w:r>
          </w:p>
          <w:p w14:paraId="05F5DBE3">
            <w:pPr>
              <w:widowControl/>
              <w:shd w:val="clear"/>
              <w:spacing w:line="300" w:lineRule="exact"/>
              <w:jc w:val="left"/>
              <w:rPr>
                <w:rFonts w:hint="default" w:ascii="Times New Roman" w:hAnsi="Times New Roman" w:eastAsia="仿宋_GB2312" w:cs="Times New Roman"/>
                <w:b w:val="0"/>
                <w:bCs w:val="0"/>
                <w:color w:val="000000"/>
                <w:kern w:val="0"/>
                <w:szCs w:val="20"/>
                <w:lang w:val="en-US" w:eastAsia="zh-CN"/>
              </w:rPr>
            </w:pPr>
            <w:r>
              <w:rPr>
                <w:rFonts w:hint="eastAsia" w:ascii="Times New Roman" w:hAnsi="Times New Roman" w:eastAsia="仿宋_GB2312" w:cs="Times New Roman"/>
                <w:b w:val="0"/>
                <w:bCs w:val="0"/>
                <w:color w:val="000000"/>
                <w:kern w:val="0"/>
                <w:szCs w:val="20"/>
                <w:lang w:val="en-US" w:eastAsia="zh-CN"/>
              </w:rPr>
              <w:t>36554</w:t>
            </w:r>
          </w:p>
        </w:tc>
        <w:tc>
          <w:tcPr>
            <w:tcW w:w="980" w:type="dxa"/>
            <w:tcBorders>
              <w:top w:val="nil"/>
              <w:left w:val="nil"/>
              <w:bottom w:val="single" w:color="auto" w:sz="4" w:space="0"/>
              <w:right w:val="single" w:color="auto" w:sz="4" w:space="0"/>
            </w:tcBorders>
            <w:shd w:val="clear" w:color="auto" w:fill="auto"/>
            <w:noWrap/>
            <w:vAlign w:val="center"/>
          </w:tcPr>
          <w:p w14:paraId="0B15446A">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37C97A14">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印刷费</w:t>
            </w:r>
          </w:p>
        </w:tc>
        <w:tc>
          <w:tcPr>
            <w:tcW w:w="933" w:type="dxa"/>
            <w:tcBorders>
              <w:top w:val="nil"/>
              <w:left w:val="nil"/>
              <w:bottom w:val="single" w:color="auto" w:sz="4" w:space="0"/>
              <w:right w:val="single" w:color="auto" w:sz="4" w:space="0"/>
            </w:tcBorders>
            <w:shd w:val="clear" w:color="auto" w:fill="auto"/>
            <w:noWrap/>
            <w:vAlign w:val="center"/>
          </w:tcPr>
          <w:p w14:paraId="70564CA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1CF7E1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280C3D3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929" w:type="dxa"/>
            <w:tcBorders>
              <w:top w:val="nil"/>
              <w:left w:val="nil"/>
              <w:bottom w:val="single" w:color="auto" w:sz="4" w:space="0"/>
              <w:right w:val="single" w:color="auto" w:sz="4" w:space="0"/>
            </w:tcBorders>
            <w:shd w:val="clear" w:color="auto" w:fill="auto"/>
            <w:noWrap/>
            <w:vAlign w:val="center"/>
          </w:tcPr>
          <w:p w14:paraId="3A4032F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15DCCF9">
        <w:tblPrEx>
          <w:tblCellMar>
            <w:top w:w="0" w:type="dxa"/>
            <w:left w:w="108" w:type="dxa"/>
            <w:bottom w:w="0" w:type="dxa"/>
            <w:right w:w="108" w:type="dxa"/>
          </w:tblCellMar>
        </w:tblPrEx>
        <w:trPr>
          <w:trHeight w:val="26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5258C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1C3D62C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1102" w:type="dxa"/>
            <w:tcBorders>
              <w:top w:val="nil"/>
              <w:left w:val="nil"/>
              <w:bottom w:val="single" w:color="auto" w:sz="4" w:space="0"/>
              <w:right w:val="single" w:color="auto" w:sz="4" w:space="0"/>
            </w:tcBorders>
            <w:shd w:val="clear" w:color="auto" w:fill="auto"/>
            <w:noWrap/>
            <w:vAlign w:val="center"/>
          </w:tcPr>
          <w:p w14:paraId="5048C9A7">
            <w:pPr>
              <w:widowControl/>
              <w:shd w:val="clear"/>
              <w:spacing w:line="300" w:lineRule="exact"/>
              <w:jc w:val="left"/>
              <w:rPr>
                <w:rFonts w:hint="default" w:ascii="Times New Roman" w:hAnsi="Times New Roman" w:eastAsia="仿宋_GB2312" w:cs="Times New Roman"/>
                <w:b w:val="0"/>
                <w:bCs w:val="0"/>
                <w:color w:val="000000"/>
                <w:kern w:val="0"/>
                <w:szCs w:val="20"/>
                <w:lang w:val="en-US" w:eastAsia="zh-CN"/>
              </w:rPr>
            </w:pPr>
            <w:r>
              <w:rPr>
                <w:rFonts w:hint="eastAsia" w:ascii="Times New Roman" w:hAnsi="Times New Roman" w:eastAsia="仿宋_GB2312" w:cs="Times New Roman"/>
                <w:b w:val="0"/>
                <w:bCs w:val="0"/>
                <w:color w:val="000000"/>
                <w:kern w:val="0"/>
                <w:szCs w:val="20"/>
              </w:rPr>
              <w:t>　</w:t>
            </w:r>
          </w:p>
        </w:tc>
        <w:tc>
          <w:tcPr>
            <w:tcW w:w="980" w:type="dxa"/>
            <w:tcBorders>
              <w:top w:val="nil"/>
              <w:left w:val="nil"/>
              <w:bottom w:val="single" w:color="auto" w:sz="4" w:space="0"/>
              <w:right w:val="single" w:color="auto" w:sz="4" w:space="0"/>
            </w:tcBorders>
            <w:shd w:val="clear" w:color="auto" w:fill="auto"/>
            <w:noWrap/>
            <w:vAlign w:val="center"/>
          </w:tcPr>
          <w:p w14:paraId="2A9CEC36">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2E1AF11A">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咨询费</w:t>
            </w:r>
          </w:p>
        </w:tc>
        <w:tc>
          <w:tcPr>
            <w:tcW w:w="933" w:type="dxa"/>
            <w:tcBorders>
              <w:top w:val="nil"/>
              <w:left w:val="nil"/>
              <w:bottom w:val="single" w:color="auto" w:sz="4" w:space="0"/>
              <w:right w:val="single" w:color="auto" w:sz="4" w:space="0"/>
            </w:tcBorders>
            <w:shd w:val="clear" w:color="auto" w:fill="auto"/>
            <w:noWrap/>
            <w:vAlign w:val="center"/>
          </w:tcPr>
          <w:p w14:paraId="7D35680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B19583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0844A40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1A3CBC1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74752C">
        <w:tblPrEx>
          <w:tblCellMar>
            <w:top w:w="0" w:type="dxa"/>
            <w:left w:w="108" w:type="dxa"/>
            <w:bottom w:w="0" w:type="dxa"/>
            <w:right w:w="108" w:type="dxa"/>
          </w:tblCellMar>
        </w:tblPrEx>
        <w:trPr>
          <w:trHeight w:val="230"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8AC199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145F3DF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1102" w:type="dxa"/>
            <w:tcBorders>
              <w:top w:val="nil"/>
              <w:left w:val="nil"/>
              <w:bottom w:val="single" w:color="auto" w:sz="4" w:space="0"/>
              <w:right w:val="single" w:color="auto" w:sz="4" w:space="0"/>
            </w:tcBorders>
            <w:shd w:val="clear" w:color="auto" w:fill="auto"/>
            <w:noWrap/>
            <w:vAlign w:val="center"/>
          </w:tcPr>
          <w:p w14:paraId="6943B38C">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　</w:t>
            </w:r>
          </w:p>
        </w:tc>
        <w:tc>
          <w:tcPr>
            <w:tcW w:w="980" w:type="dxa"/>
            <w:tcBorders>
              <w:top w:val="nil"/>
              <w:left w:val="nil"/>
              <w:bottom w:val="single" w:color="auto" w:sz="4" w:space="0"/>
              <w:right w:val="single" w:color="auto" w:sz="4" w:space="0"/>
            </w:tcBorders>
            <w:shd w:val="clear" w:color="auto" w:fill="auto"/>
            <w:noWrap/>
            <w:vAlign w:val="center"/>
          </w:tcPr>
          <w:p w14:paraId="4D232C6A">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0B3E11CD">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手续费</w:t>
            </w:r>
          </w:p>
        </w:tc>
        <w:tc>
          <w:tcPr>
            <w:tcW w:w="933" w:type="dxa"/>
            <w:tcBorders>
              <w:top w:val="nil"/>
              <w:left w:val="nil"/>
              <w:bottom w:val="single" w:color="auto" w:sz="4" w:space="0"/>
              <w:right w:val="single" w:color="auto" w:sz="4" w:space="0"/>
            </w:tcBorders>
            <w:shd w:val="clear" w:color="auto" w:fill="auto"/>
            <w:noWrap/>
            <w:vAlign w:val="center"/>
          </w:tcPr>
          <w:p w14:paraId="3DD3FC6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DE0846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7B9FD51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929" w:type="dxa"/>
            <w:tcBorders>
              <w:top w:val="nil"/>
              <w:left w:val="nil"/>
              <w:bottom w:val="single" w:color="auto" w:sz="4" w:space="0"/>
              <w:right w:val="single" w:color="auto" w:sz="4" w:space="0"/>
            </w:tcBorders>
            <w:shd w:val="clear" w:color="auto" w:fill="auto"/>
            <w:noWrap/>
            <w:vAlign w:val="center"/>
          </w:tcPr>
          <w:p w14:paraId="527E62E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0B507E9">
        <w:tblPrEx>
          <w:tblCellMar>
            <w:top w:w="0" w:type="dxa"/>
            <w:left w:w="108" w:type="dxa"/>
            <w:bottom w:w="0" w:type="dxa"/>
            <w:right w:w="108" w:type="dxa"/>
          </w:tblCellMar>
        </w:tblPrEx>
        <w:trPr>
          <w:trHeight w:val="250"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7E08BB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1D42AD1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1102" w:type="dxa"/>
            <w:tcBorders>
              <w:top w:val="nil"/>
              <w:left w:val="nil"/>
              <w:bottom w:val="single" w:color="auto" w:sz="4" w:space="0"/>
              <w:right w:val="single" w:color="auto" w:sz="4" w:space="0"/>
            </w:tcBorders>
            <w:shd w:val="clear" w:color="auto" w:fill="auto"/>
            <w:noWrap/>
            <w:vAlign w:val="center"/>
          </w:tcPr>
          <w:p w14:paraId="2EF4374C">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　41.14</w:t>
            </w:r>
          </w:p>
        </w:tc>
        <w:tc>
          <w:tcPr>
            <w:tcW w:w="980" w:type="dxa"/>
            <w:tcBorders>
              <w:top w:val="nil"/>
              <w:left w:val="nil"/>
              <w:bottom w:val="single" w:color="auto" w:sz="4" w:space="0"/>
              <w:right w:val="single" w:color="auto" w:sz="4" w:space="0"/>
            </w:tcBorders>
            <w:shd w:val="clear" w:color="auto" w:fill="auto"/>
            <w:noWrap/>
            <w:vAlign w:val="center"/>
          </w:tcPr>
          <w:p w14:paraId="480FF812">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6541CD93">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水费</w:t>
            </w:r>
          </w:p>
        </w:tc>
        <w:tc>
          <w:tcPr>
            <w:tcW w:w="933" w:type="dxa"/>
            <w:tcBorders>
              <w:top w:val="nil"/>
              <w:left w:val="nil"/>
              <w:bottom w:val="single" w:color="auto" w:sz="4" w:space="0"/>
              <w:right w:val="single" w:color="auto" w:sz="4" w:space="0"/>
            </w:tcBorders>
            <w:shd w:val="clear" w:color="auto" w:fill="auto"/>
            <w:noWrap/>
            <w:vAlign w:val="center"/>
          </w:tcPr>
          <w:p w14:paraId="606F2AD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240FA7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0A05632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929" w:type="dxa"/>
            <w:tcBorders>
              <w:top w:val="nil"/>
              <w:left w:val="nil"/>
              <w:bottom w:val="single" w:color="auto" w:sz="4" w:space="0"/>
              <w:right w:val="single" w:color="auto" w:sz="4" w:space="0"/>
            </w:tcBorders>
            <w:shd w:val="clear" w:color="auto" w:fill="auto"/>
            <w:noWrap/>
            <w:vAlign w:val="center"/>
          </w:tcPr>
          <w:p w14:paraId="4F32E6E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3BEA2C9">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7902A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035D5A4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机关事业单位基本养老保险缴费</w:t>
            </w:r>
          </w:p>
        </w:tc>
        <w:tc>
          <w:tcPr>
            <w:tcW w:w="1102" w:type="dxa"/>
            <w:tcBorders>
              <w:top w:val="nil"/>
              <w:left w:val="nil"/>
              <w:bottom w:val="single" w:color="auto" w:sz="4" w:space="0"/>
              <w:right w:val="single" w:color="auto" w:sz="4" w:space="0"/>
            </w:tcBorders>
            <w:shd w:val="clear" w:color="auto" w:fill="auto"/>
            <w:noWrap/>
            <w:vAlign w:val="center"/>
          </w:tcPr>
          <w:p w14:paraId="0927427E">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　104.87</w:t>
            </w:r>
          </w:p>
        </w:tc>
        <w:tc>
          <w:tcPr>
            <w:tcW w:w="980" w:type="dxa"/>
            <w:tcBorders>
              <w:top w:val="nil"/>
              <w:left w:val="nil"/>
              <w:bottom w:val="single" w:color="auto" w:sz="4" w:space="0"/>
              <w:right w:val="single" w:color="auto" w:sz="4" w:space="0"/>
            </w:tcBorders>
            <w:shd w:val="clear" w:color="auto" w:fill="auto"/>
            <w:noWrap/>
            <w:vAlign w:val="center"/>
          </w:tcPr>
          <w:p w14:paraId="759E4EBB">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5448EE29">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电费</w:t>
            </w:r>
          </w:p>
        </w:tc>
        <w:tc>
          <w:tcPr>
            <w:tcW w:w="933" w:type="dxa"/>
            <w:tcBorders>
              <w:top w:val="nil"/>
              <w:left w:val="nil"/>
              <w:bottom w:val="single" w:color="auto" w:sz="4" w:space="0"/>
              <w:right w:val="single" w:color="auto" w:sz="4" w:space="0"/>
            </w:tcBorders>
            <w:shd w:val="clear" w:color="auto" w:fill="auto"/>
            <w:noWrap/>
            <w:vAlign w:val="center"/>
          </w:tcPr>
          <w:p w14:paraId="10AF736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9C3227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78AEB21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929" w:type="dxa"/>
            <w:tcBorders>
              <w:top w:val="nil"/>
              <w:left w:val="nil"/>
              <w:bottom w:val="single" w:color="auto" w:sz="4" w:space="0"/>
              <w:right w:val="single" w:color="auto" w:sz="4" w:space="0"/>
            </w:tcBorders>
            <w:shd w:val="clear" w:color="auto" w:fill="auto"/>
            <w:noWrap/>
            <w:vAlign w:val="center"/>
          </w:tcPr>
          <w:p w14:paraId="5236CE5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43770DA">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40DD02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560E2F1D">
            <w:pPr>
              <w:widowControl/>
              <w:shd w:val="clear"/>
              <w:jc w:val="left"/>
              <w:rPr>
                <w:rFonts w:hint="eastAsia" w:ascii="Times New Roman" w:hAnsi="Times New Roman" w:eastAsia="仿宋_GB2312" w:cs="Times New Roman"/>
                <w:b w:val="0"/>
                <w:bCs w:val="0"/>
                <w:color w:val="000000"/>
                <w:kern w:val="0"/>
                <w:szCs w:val="20"/>
              </w:rPr>
            </w:pPr>
            <w:r>
              <w:rPr>
                <w:rFonts w:ascii="Times New Roman" w:hAnsi="Times New Roman" w:eastAsia="仿宋_GB2312" w:cs="Times New Roman"/>
                <w:color w:val="000000"/>
                <w:kern w:val="0"/>
                <w:szCs w:val="20"/>
              </w:rPr>
              <w:t>职业年金缴费</w:t>
            </w:r>
          </w:p>
        </w:tc>
        <w:tc>
          <w:tcPr>
            <w:tcW w:w="1102" w:type="dxa"/>
            <w:tcBorders>
              <w:top w:val="nil"/>
              <w:left w:val="nil"/>
              <w:bottom w:val="single" w:color="auto" w:sz="4" w:space="0"/>
              <w:right w:val="single" w:color="auto" w:sz="4" w:space="0"/>
            </w:tcBorders>
            <w:shd w:val="clear" w:color="auto" w:fill="auto"/>
            <w:noWrap/>
            <w:vAlign w:val="center"/>
          </w:tcPr>
          <w:p w14:paraId="631F61B5">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　</w:t>
            </w:r>
          </w:p>
        </w:tc>
        <w:tc>
          <w:tcPr>
            <w:tcW w:w="980" w:type="dxa"/>
            <w:tcBorders>
              <w:top w:val="nil"/>
              <w:left w:val="nil"/>
              <w:bottom w:val="single" w:color="auto" w:sz="4" w:space="0"/>
              <w:right w:val="single" w:color="auto" w:sz="4" w:space="0"/>
            </w:tcBorders>
            <w:shd w:val="clear" w:color="auto" w:fill="auto"/>
            <w:noWrap/>
            <w:vAlign w:val="center"/>
          </w:tcPr>
          <w:p w14:paraId="0DD06379">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3201D08C">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邮电费</w:t>
            </w:r>
          </w:p>
        </w:tc>
        <w:tc>
          <w:tcPr>
            <w:tcW w:w="933" w:type="dxa"/>
            <w:tcBorders>
              <w:top w:val="nil"/>
              <w:left w:val="nil"/>
              <w:bottom w:val="single" w:color="auto" w:sz="4" w:space="0"/>
              <w:right w:val="single" w:color="auto" w:sz="4" w:space="0"/>
            </w:tcBorders>
            <w:shd w:val="clear" w:color="auto" w:fill="auto"/>
            <w:noWrap/>
            <w:vAlign w:val="center"/>
          </w:tcPr>
          <w:p w14:paraId="6FF2BC7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646B23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12DADE2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929" w:type="dxa"/>
            <w:tcBorders>
              <w:top w:val="nil"/>
              <w:left w:val="nil"/>
              <w:bottom w:val="single" w:color="auto" w:sz="4" w:space="0"/>
              <w:right w:val="single" w:color="auto" w:sz="4" w:space="0"/>
            </w:tcBorders>
            <w:shd w:val="clear" w:color="auto" w:fill="auto"/>
            <w:noWrap/>
            <w:vAlign w:val="center"/>
          </w:tcPr>
          <w:p w14:paraId="36B7D83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E70EEEA">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C4C7E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084BBDE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1102" w:type="dxa"/>
            <w:tcBorders>
              <w:top w:val="nil"/>
              <w:left w:val="nil"/>
              <w:bottom w:val="single" w:color="auto" w:sz="4" w:space="0"/>
              <w:right w:val="single" w:color="auto" w:sz="4" w:space="0"/>
            </w:tcBorders>
            <w:shd w:val="clear" w:color="auto" w:fill="auto"/>
            <w:noWrap/>
            <w:vAlign w:val="center"/>
          </w:tcPr>
          <w:p w14:paraId="734C08A1">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　56.13</w:t>
            </w:r>
          </w:p>
        </w:tc>
        <w:tc>
          <w:tcPr>
            <w:tcW w:w="980" w:type="dxa"/>
            <w:tcBorders>
              <w:top w:val="nil"/>
              <w:left w:val="nil"/>
              <w:bottom w:val="single" w:color="auto" w:sz="4" w:space="0"/>
              <w:right w:val="single" w:color="auto" w:sz="4" w:space="0"/>
            </w:tcBorders>
            <w:shd w:val="clear" w:color="auto" w:fill="auto"/>
            <w:noWrap/>
            <w:vAlign w:val="center"/>
          </w:tcPr>
          <w:p w14:paraId="3BB658B5">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4A57AC97">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取暖费</w:t>
            </w:r>
          </w:p>
        </w:tc>
        <w:tc>
          <w:tcPr>
            <w:tcW w:w="933" w:type="dxa"/>
            <w:tcBorders>
              <w:top w:val="nil"/>
              <w:left w:val="nil"/>
              <w:bottom w:val="single" w:color="auto" w:sz="4" w:space="0"/>
              <w:right w:val="single" w:color="auto" w:sz="4" w:space="0"/>
            </w:tcBorders>
            <w:shd w:val="clear" w:color="auto" w:fill="auto"/>
            <w:noWrap/>
            <w:vAlign w:val="center"/>
          </w:tcPr>
          <w:p w14:paraId="69EB9E0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16FE1E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2CB784E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929" w:type="dxa"/>
            <w:tcBorders>
              <w:top w:val="nil"/>
              <w:left w:val="nil"/>
              <w:bottom w:val="single" w:color="auto" w:sz="4" w:space="0"/>
              <w:right w:val="single" w:color="auto" w:sz="4" w:space="0"/>
            </w:tcBorders>
            <w:shd w:val="clear" w:color="auto" w:fill="auto"/>
            <w:noWrap/>
            <w:vAlign w:val="center"/>
          </w:tcPr>
          <w:p w14:paraId="35CE152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56990CF">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46DBA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346A48D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1102" w:type="dxa"/>
            <w:tcBorders>
              <w:top w:val="nil"/>
              <w:left w:val="nil"/>
              <w:bottom w:val="single" w:color="auto" w:sz="4" w:space="0"/>
              <w:right w:val="single" w:color="auto" w:sz="4" w:space="0"/>
            </w:tcBorders>
            <w:shd w:val="clear" w:color="auto" w:fill="auto"/>
            <w:noWrap/>
            <w:vAlign w:val="center"/>
          </w:tcPr>
          <w:p w14:paraId="5C9C9909">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　</w:t>
            </w:r>
          </w:p>
        </w:tc>
        <w:tc>
          <w:tcPr>
            <w:tcW w:w="980" w:type="dxa"/>
            <w:tcBorders>
              <w:top w:val="nil"/>
              <w:left w:val="nil"/>
              <w:bottom w:val="single" w:color="auto" w:sz="4" w:space="0"/>
              <w:right w:val="single" w:color="auto" w:sz="4" w:space="0"/>
            </w:tcBorders>
            <w:shd w:val="clear" w:color="auto" w:fill="auto"/>
            <w:noWrap/>
            <w:vAlign w:val="center"/>
          </w:tcPr>
          <w:p w14:paraId="29D69375">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0902861A">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物业管理费</w:t>
            </w:r>
          </w:p>
        </w:tc>
        <w:tc>
          <w:tcPr>
            <w:tcW w:w="933" w:type="dxa"/>
            <w:tcBorders>
              <w:top w:val="nil"/>
              <w:left w:val="nil"/>
              <w:bottom w:val="single" w:color="auto" w:sz="4" w:space="0"/>
              <w:right w:val="single" w:color="auto" w:sz="4" w:space="0"/>
            </w:tcBorders>
            <w:shd w:val="clear" w:color="auto" w:fill="auto"/>
            <w:noWrap/>
            <w:vAlign w:val="center"/>
          </w:tcPr>
          <w:p w14:paraId="3AC0F0C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9A3D02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3C91351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63E5DC3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07DBB26">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72F7F4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12A89E9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1102" w:type="dxa"/>
            <w:tcBorders>
              <w:top w:val="nil"/>
              <w:left w:val="nil"/>
              <w:bottom w:val="single" w:color="auto" w:sz="4" w:space="0"/>
              <w:right w:val="single" w:color="auto" w:sz="4" w:space="0"/>
            </w:tcBorders>
            <w:shd w:val="clear" w:color="auto" w:fill="auto"/>
            <w:noWrap/>
            <w:vAlign w:val="center"/>
          </w:tcPr>
          <w:p w14:paraId="5FFE6855">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　2.1</w:t>
            </w:r>
          </w:p>
        </w:tc>
        <w:tc>
          <w:tcPr>
            <w:tcW w:w="980" w:type="dxa"/>
            <w:tcBorders>
              <w:top w:val="nil"/>
              <w:left w:val="nil"/>
              <w:bottom w:val="single" w:color="auto" w:sz="4" w:space="0"/>
              <w:right w:val="single" w:color="auto" w:sz="4" w:space="0"/>
            </w:tcBorders>
            <w:shd w:val="clear" w:color="auto" w:fill="auto"/>
            <w:noWrap/>
            <w:vAlign w:val="center"/>
          </w:tcPr>
          <w:p w14:paraId="1A14FB93">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42A91764">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差旅费</w:t>
            </w:r>
          </w:p>
        </w:tc>
        <w:tc>
          <w:tcPr>
            <w:tcW w:w="933" w:type="dxa"/>
            <w:tcBorders>
              <w:top w:val="nil"/>
              <w:left w:val="nil"/>
              <w:bottom w:val="single" w:color="auto" w:sz="4" w:space="0"/>
              <w:right w:val="single" w:color="auto" w:sz="4" w:space="0"/>
            </w:tcBorders>
            <w:shd w:val="clear" w:color="auto" w:fill="auto"/>
            <w:noWrap/>
            <w:vAlign w:val="center"/>
          </w:tcPr>
          <w:p w14:paraId="00E9F64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DB9B85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411A323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929" w:type="dxa"/>
            <w:tcBorders>
              <w:top w:val="nil"/>
              <w:left w:val="nil"/>
              <w:bottom w:val="single" w:color="auto" w:sz="4" w:space="0"/>
              <w:right w:val="single" w:color="auto" w:sz="4" w:space="0"/>
            </w:tcBorders>
            <w:shd w:val="clear" w:color="auto" w:fill="auto"/>
            <w:noWrap/>
            <w:vAlign w:val="center"/>
          </w:tcPr>
          <w:p w14:paraId="4932CFF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D42FA90">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98E08A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50A12D6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1102" w:type="dxa"/>
            <w:tcBorders>
              <w:top w:val="nil"/>
              <w:left w:val="nil"/>
              <w:bottom w:val="single" w:color="auto" w:sz="4" w:space="0"/>
              <w:right w:val="single" w:color="auto" w:sz="4" w:space="0"/>
            </w:tcBorders>
            <w:shd w:val="clear" w:color="auto" w:fill="auto"/>
            <w:noWrap/>
            <w:vAlign w:val="center"/>
          </w:tcPr>
          <w:p w14:paraId="054B7088">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　</w:t>
            </w:r>
          </w:p>
        </w:tc>
        <w:tc>
          <w:tcPr>
            <w:tcW w:w="980" w:type="dxa"/>
            <w:tcBorders>
              <w:top w:val="nil"/>
              <w:left w:val="nil"/>
              <w:bottom w:val="single" w:color="auto" w:sz="4" w:space="0"/>
              <w:right w:val="single" w:color="auto" w:sz="4" w:space="0"/>
            </w:tcBorders>
            <w:shd w:val="clear" w:color="auto" w:fill="auto"/>
            <w:noWrap/>
            <w:vAlign w:val="center"/>
          </w:tcPr>
          <w:p w14:paraId="12DD1939">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0BBC4A07">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因公出国（境）费用</w:t>
            </w:r>
          </w:p>
        </w:tc>
        <w:tc>
          <w:tcPr>
            <w:tcW w:w="933" w:type="dxa"/>
            <w:tcBorders>
              <w:top w:val="nil"/>
              <w:left w:val="nil"/>
              <w:bottom w:val="single" w:color="auto" w:sz="4" w:space="0"/>
              <w:right w:val="single" w:color="auto" w:sz="4" w:space="0"/>
            </w:tcBorders>
            <w:shd w:val="clear" w:color="auto" w:fill="auto"/>
            <w:noWrap/>
            <w:vAlign w:val="center"/>
          </w:tcPr>
          <w:p w14:paraId="2D1F07E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AD87CE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69D92E6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929" w:type="dxa"/>
            <w:tcBorders>
              <w:top w:val="nil"/>
              <w:left w:val="nil"/>
              <w:bottom w:val="single" w:color="auto" w:sz="4" w:space="0"/>
              <w:right w:val="single" w:color="auto" w:sz="4" w:space="0"/>
            </w:tcBorders>
            <w:shd w:val="clear" w:color="auto" w:fill="auto"/>
            <w:noWrap/>
            <w:vAlign w:val="center"/>
          </w:tcPr>
          <w:p w14:paraId="11B5E25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CD01FA6">
        <w:tblPrEx>
          <w:tblCellMar>
            <w:top w:w="0" w:type="dxa"/>
            <w:left w:w="108" w:type="dxa"/>
            <w:bottom w:w="0" w:type="dxa"/>
            <w:right w:w="108" w:type="dxa"/>
          </w:tblCellMar>
        </w:tblPrEx>
        <w:trPr>
          <w:trHeight w:val="280"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2CEB2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5ABFA6A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1102" w:type="dxa"/>
            <w:tcBorders>
              <w:top w:val="nil"/>
              <w:left w:val="nil"/>
              <w:bottom w:val="single" w:color="auto" w:sz="4" w:space="0"/>
              <w:right w:val="single" w:color="auto" w:sz="4" w:space="0"/>
            </w:tcBorders>
            <w:shd w:val="clear" w:color="auto" w:fill="auto"/>
            <w:noWrap/>
            <w:vAlign w:val="center"/>
          </w:tcPr>
          <w:p w14:paraId="02FAE567">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　45.89</w:t>
            </w:r>
          </w:p>
        </w:tc>
        <w:tc>
          <w:tcPr>
            <w:tcW w:w="980" w:type="dxa"/>
            <w:tcBorders>
              <w:top w:val="nil"/>
              <w:left w:val="nil"/>
              <w:bottom w:val="single" w:color="auto" w:sz="4" w:space="0"/>
              <w:right w:val="single" w:color="auto" w:sz="4" w:space="0"/>
            </w:tcBorders>
            <w:shd w:val="clear" w:color="auto" w:fill="auto"/>
            <w:noWrap/>
            <w:vAlign w:val="center"/>
          </w:tcPr>
          <w:p w14:paraId="60F8AD1F">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40C577D7">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维修（护）费</w:t>
            </w:r>
          </w:p>
        </w:tc>
        <w:tc>
          <w:tcPr>
            <w:tcW w:w="933" w:type="dxa"/>
            <w:tcBorders>
              <w:top w:val="nil"/>
              <w:left w:val="nil"/>
              <w:bottom w:val="single" w:color="auto" w:sz="4" w:space="0"/>
              <w:right w:val="single" w:color="auto" w:sz="4" w:space="0"/>
            </w:tcBorders>
            <w:shd w:val="clear" w:color="auto" w:fill="auto"/>
            <w:noWrap/>
            <w:vAlign w:val="center"/>
          </w:tcPr>
          <w:p w14:paraId="74B5D1C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757D518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63A0301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929" w:type="dxa"/>
            <w:tcBorders>
              <w:top w:val="nil"/>
              <w:left w:val="nil"/>
              <w:bottom w:val="single" w:color="auto" w:sz="4" w:space="0"/>
              <w:right w:val="single" w:color="auto" w:sz="4" w:space="0"/>
            </w:tcBorders>
            <w:shd w:val="clear" w:color="auto" w:fill="auto"/>
            <w:noWrap/>
            <w:vAlign w:val="center"/>
          </w:tcPr>
          <w:p w14:paraId="08644B6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0931DA">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FA87D4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330B67D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1102" w:type="dxa"/>
            <w:tcBorders>
              <w:top w:val="nil"/>
              <w:left w:val="nil"/>
              <w:bottom w:val="single" w:color="auto" w:sz="4" w:space="0"/>
              <w:right w:val="single" w:color="auto" w:sz="4" w:space="0"/>
            </w:tcBorders>
            <w:shd w:val="clear" w:color="auto" w:fill="auto"/>
            <w:noWrap/>
            <w:vAlign w:val="center"/>
          </w:tcPr>
          <w:p w14:paraId="710905A9">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　</w:t>
            </w:r>
          </w:p>
        </w:tc>
        <w:tc>
          <w:tcPr>
            <w:tcW w:w="980" w:type="dxa"/>
            <w:tcBorders>
              <w:top w:val="nil"/>
              <w:left w:val="nil"/>
              <w:bottom w:val="single" w:color="auto" w:sz="4" w:space="0"/>
              <w:right w:val="single" w:color="auto" w:sz="4" w:space="0"/>
            </w:tcBorders>
            <w:shd w:val="clear" w:color="auto" w:fill="auto"/>
            <w:noWrap/>
            <w:vAlign w:val="center"/>
          </w:tcPr>
          <w:p w14:paraId="30DE05E6">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090EEDF1">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租赁费</w:t>
            </w:r>
          </w:p>
        </w:tc>
        <w:tc>
          <w:tcPr>
            <w:tcW w:w="933" w:type="dxa"/>
            <w:tcBorders>
              <w:top w:val="nil"/>
              <w:left w:val="nil"/>
              <w:bottom w:val="single" w:color="auto" w:sz="4" w:space="0"/>
              <w:right w:val="single" w:color="auto" w:sz="4" w:space="0"/>
            </w:tcBorders>
            <w:shd w:val="clear" w:color="auto" w:fill="auto"/>
            <w:noWrap/>
            <w:vAlign w:val="center"/>
          </w:tcPr>
          <w:p w14:paraId="29E916D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F5D964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1CA20EF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16857C6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2808DC">
        <w:tblPrEx>
          <w:tblCellMar>
            <w:top w:w="0" w:type="dxa"/>
            <w:left w:w="108" w:type="dxa"/>
            <w:bottom w:w="0" w:type="dxa"/>
            <w:right w:w="108" w:type="dxa"/>
          </w:tblCellMar>
        </w:tblPrEx>
        <w:trPr>
          <w:trHeight w:val="23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027AF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273DCF7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102" w:type="dxa"/>
            <w:tcBorders>
              <w:top w:val="nil"/>
              <w:left w:val="nil"/>
              <w:bottom w:val="single" w:color="auto" w:sz="4" w:space="0"/>
              <w:right w:val="single" w:color="auto" w:sz="4" w:space="0"/>
            </w:tcBorders>
            <w:shd w:val="clear" w:color="auto" w:fill="auto"/>
            <w:noWrap/>
            <w:vAlign w:val="center"/>
          </w:tcPr>
          <w:p w14:paraId="075C11F3">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　</w:t>
            </w:r>
          </w:p>
        </w:tc>
        <w:tc>
          <w:tcPr>
            <w:tcW w:w="980" w:type="dxa"/>
            <w:tcBorders>
              <w:top w:val="nil"/>
              <w:left w:val="nil"/>
              <w:bottom w:val="single" w:color="auto" w:sz="4" w:space="0"/>
              <w:right w:val="single" w:color="auto" w:sz="4" w:space="0"/>
            </w:tcBorders>
            <w:shd w:val="clear" w:color="auto" w:fill="auto"/>
            <w:noWrap/>
            <w:vAlign w:val="center"/>
          </w:tcPr>
          <w:p w14:paraId="5629C1B7">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6BBA5F8D">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会议费</w:t>
            </w:r>
          </w:p>
        </w:tc>
        <w:tc>
          <w:tcPr>
            <w:tcW w:w="933" w:type="dxa"/>
            <w:tcBorders>
              <w:top w:val="nil"/>
              <w:left w:val="nil"/>
              <w:bottom w:val="single" w:color="auto" w:sz="4" w:space="0"/>
              <w:right w:val="single" w:color="auto" w:sz="4" w:space="0"/>
            </w:tcBorders>
            <w:shd w:val="clear" w:color="auto" w:fill="auto"/>
            <w:noWrap/>
            <w:vAlign w:val="center"/>
          </w:tcPr>
          <w:p w14:paraId="2720E7A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0385189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3500604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929" w:type="dxa"/>
            <w:tcBorders>
              <w:top w:val="nil"/>
              <w:left w:val="nil"/>
              <w:bottom w:val="single" w:color="auto" w:sz="4" w:space="0"/>
              <w:right w:val="single" w:color="auto" w:sz="4" w:space="0"/>
            </w:tcBorders>
            <w:shd w:val="clear" w:color="auto" w:fill="auto"/>
            <w:noWrap/>
            <w:vAlign w:val="center"/>
          </w:tcPr>
          <w:p w14:paraId="6BA7BA6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1EA9C35">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6B9632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2E3A34F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1102" w:type="dxa"/>
            <w:tcBorders>
              <w:top w:val="nil"/>
              <w:left w:val="nil"/>
              <w:bottom w:val="single" w:color="auto" w:sz="4" w:space="0"/>
              <w:right w:val="single" w:color="auto" w:sz="4" w:space="0"/>
            </w:tcBorders>
            <w:shd w:val="clear" w:color="auto" w:fill="auto"/>
            <w:noWrap/>
            <w:vAlign w:val="center"/>
          </w:tcPr>
          <w:p w14:paraId="24634C51">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　</w:t>
            </w:r>
          </w:p>
        </w:tc>
        <w:tc>
          <w:tcPr>
            <w:tcW w:w="980" w:type="dxa"/>
            <w:tcBorders>
              <w:top w:val="nil"/>
              <w:left w:val="nil"/>
              <w:bottom w:val="single" w:color="auto" w:sz="4" w:space="0"/>
              <w:right w:val="single" w:color="auto" w:sz="4" w:space="0"/>
            </w:tcBorders>
            <w:shd w:val="clear" w:color="auto" w:fill="auto"/>
            <w:noWrap/>
            <w:vAlign w:val="center"/>
          </w:tcPr>
          <w:p w14:paraId="2BE39652">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4DC8323A">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培训费</w:t>
            </w:r>
          </w:p>
        </w:tc>
        <w:tc>
          <w:tcPr>
            <w:tcW w:w="933" w:type="dxa"/>
            <w:tcBorders>
              <w:top w:val="nil"/>
              <w:left w:val="nil"/>
              <w:bottom w:val="single" w:color="auto" w:sz="4" w:space="0"/>
              <w:right w:val="single" w:color="auto" w:sz="4" w:space="0"/>
            </w:tcBorders>
            <w:shd w:val="clear" w:color="auto" w:fill="auto"/>
            <w:noWrap/>
            <w:vAlign w:val="center"/>
          </w:tcPr>
          <w:p w14:paraId="33FBF3F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5BB26EC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44CBA57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929" w:type="dxa"/>
            <w:tcBorders>
              <w:top w:val="nil"/>
              <w:left w:val="nil"/>
              <w:bottom w:val="single" w:color="auto" w:sz="4" w:space="0"/>
              <w:right w:val="single" w:color="auto" w:sz="4" w:space="0"/>
            </w:tcBorders>
            <w:shd w:val="clear" w:color="auto" w:fill="auto"/>
            <w:noWrap/>
            <w:vAlign w:val="center"/>
          </w:tcPr>
          <w:p w14:paraId="34D0C04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C8EEC0B">
        <w:tblPrEx>
          <w:tblCellMar>
            <w:top w:w="0" w:type="dxa"/>
            <w:left w:w="108" w:type="dxa"/>
            <w:bottom w:w="0" w:type="dxa"/>
            <w:right w:w="108" w:type="dxa"/>
          </w:tblCellMar>
        </w:tblPrEx>
        <w:trPr>
          <w:trHeight w:val="250"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7B32C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1D5093F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1102" w:type="dxa"/>
            <w:tcBorders>
              <w:top w:val="nil"/>
              <w:left w:val="nil"/>
              <w:bottom w:val="single" w:color="auto" w:sz="4" w:space="0"/>
              <w:right w:val="single" w:color="auto" w:sz="4" w:space="0"/>
            </w:tcBorders>
            <w:shd w:val="clear" w:color="auto" w:fill="auto"/>
            <w:noWrap/>
            <w:vAlign w:val="center"/>
          </w:tcPr>
          <w:p w14:paraId="788ED333">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　</w:t>
            </w:r>
          </w:p>
        </w:tc>
        <w:tc>
          <w:tcPr>
            <w:tcW w:w="980" w:type="dxa"/>
            <w:tcBorders>
              <w:top w:val="nil"/>
              <w:left w:val="nil"/>
              <w:bottom w:val="single" w:color="auto" w:sz="4" w:space="0"/>
              <w:right w:val="single" w:color="auto" w:sz="4" w:space="0"/>
            </w:tcBorders>
            <w:shd w:val="clear" w:color="auto" w:fill="auto"/>
            <w:noWrap/>
            <w:vAlign w:val="center"/>
          </w:tcPr>
          <w:p w14:paraId="1CA0938B">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19743E23">
            <w:pPr>
              <w:widowControl/>
              <w:shd w:val="clear"/>
              <w:spacing w:line="300" w:lineRule="exact"/>
              <w:jc w:val="left"/>
              <w:rPr>
                <w:rFonts w:hint="eastAsia" w:ascii="Times New Roman" w:hAnsi="Times New Roman" w:eastAsia="仿宋_GB2312" w:cs="Times New Roman"/>
                <w:b w:val="0"/>
                <w:bCs w:val="0"/>
                <w:color w:val="000000"/>
                <w:kern w:val="0"/>
                <w:szCs w:val="20"/>
              </w:rPr>
            </w:pPr>
            <w:r>
              <w:rPr>
                <w:rFonts w:hint="eastAsia" w:ascii="Times New Roman" w:hAnsi="Times New Roman" w:eastAsia="仿宋_GB2312" w:cs="Times New Roman"/>
                <w:b w:val="0"/>
                <w:bCs w:val="0"/>
                <w:color w:val="000000"/>
                <w:kern w:val="0"/>
                <w:szCs w:val="20"/>
              </w:rPr>
              <w:t>公务接待费</w:t>
            </w:r>
          </w:p>
        </w:tc>
        <w:tc>
          <w:tcPr>
            <w:tcW w:w="933" w:type="dxa"/>
            <w:tcBorders>
              <w:top w:val="nil"/>
              <w:left w:val="nil"/>
              <w:bottom w:val="single" w:color="auto" w:sz="4" w:space="0"/>
              <w:right w:val="single" w:color="auto" w:sz="4" w:space="0"/>
            </w:tcBorders>
            <w:shd w:val="clear" w:color="auto" w:fill="auto"/>
            <w:noWrap/>
            <w:vAlign w:val="center"/>
          </w:tcPr>
          <w:p w14:paraId="345D0D3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B85A9C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1F34201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36BB965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501C84D">
        <w:tblPrEx>
          <w:tblCellMar>
            <w:top w:w="0" w:type="dxa"/>
            <w:left w:w="108" w:type="dxa"/>
            <w:bottom w:w="0" w:type="dxa"/>
            <w:right w:w="108" w:type="dxa"/>
          </w:tblCellMar>
        </w:tblPrEx>
        <w:trPr>
          <w:trHeight w:val="250"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0D594B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0D4E506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1102" w:type="dxa"/>
            <w:tcBorders>
              <w:top w:val="nil"/>
              <w:left w:val="nil"/>
              <w:bottom w:val="single" w:color="auto" w:sz="4" w:space="0"/>
              <w:right w:val="single" w:color="auto" w:sz="4" w:space="0"/>
            </w:tcBorders>
            <w:shd w:val="clear" w:color="auto" w:fill="auto"/>
            <w:noWrap/>
            <w:vAlign w:val="center"/>
          </w:tcPr>
          <w:p w14:paraId="7CB2140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80" w:type="dxa"/>
            <w:tcBorders>
              <w:top w:val="nil"/>
              <w:left w:val="nil"/>
              <w:bottom w:val="single" w:color="auto" w:sz="4" w:space="0"/>
              <w:right w:val="single" w:color="auto" w:sz="4" w:space="0"/>
            </w:tcBorders>
            <w:shd w:val="clear" w:color="auto" w:fill="auto"/>
            <w:noWrap/>
            <w:vAlign w:val="center"/>
          </w:tcPr>
          <w:p w14:paraId="58C9316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17E64AD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933" w:type="dxa"/>
            <w:tcBorders>
              <w:top w:val="nil"/>
              <w:left w:val="nil"/>
              <w:bottom w:val="single" w:color="auto" w:sz="4" w:space="0"/>
              <w:right w:val="single" w:color="auto" w:sz="4" w:space="0"/>
            </w:tcBorders>
            <w:shd w:val="clear" w:color="auto" w:fill="auto"/>
            <w:noWrap/>
            <w:vAlign w:val="center"/>
          </w:tcPr>
          <w:p w14:paraId="3BDAC20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CF1A00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1822F2D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2AA2C91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FDA7A84">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0978BC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10D7601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1102" w:type="dxa"/>
            <w:tcBorders>
              <w:top w:val="nil"/>
              <w:left w:val="nil"/>
              <w:bottom w:val="single" w:color="auto" w:sz="4" w:space="0"/>
              <w:right w:val="single" w:color="auto" w:sz="4" w:space="0"/>
            </w:tcBorders>
            <w:shd w:val="clear" w:color="auto" w:fill="auto"/>
            <w:noWrap/>
            <w:vAlign w:val="center"/>
          </w:tcPr>
          <w:p w14:paraId="56BE0E2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80" w:type="dxa"/>
            <w:tcBorders>
              <w:top w:val="nil"/>
              <w:left w:val="nil"/>
              <w:bottom w:val="single" w:color="auto" w:sz="4" w:space="0"/>
              <w:right w:val="single" w:color="auto" w:sz="4" w:space="0"/>
            </w:tcBorders>
            <w:shd w:val="clear" w:color="auto" w:fill="auto"/>
            <w:noWrap/>
            <w:vAlign w:val="center"/>
          </w:tcPr>
          <w:p w14:paraId="53C63BC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787C3E8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933" w:type="dxa"/>
            <w:tcBorders>
              <w:top w:val="nil"/>
              <w:left w:val="nil"/>
              <w:bottom w:val="single" w:color="auto" w:sz="4" w:space="0"/>
              <w:right w:val="single" w:color="auto" w:sz="4" w:space="0"/>
            </w:tcBorders>
            <w:shd w:val="clear" w:color="auto" w:fill="auto"/>
            <w:noWrap/>
            <w:vAlign w:val="center"/>
          </w:tcPr>
          <w:p w14:paraId="274D4BD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A27FCB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3CA5328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929" w:type="dxa"/>
            <w:tcBorders>
              <w:top w:val="nil"/>
              <w:left w:val="nil"/>
              <w:bottom w:val="single" w:color="auto" w:sz="4" w:space="0"/>
              <w:right w:val="single" w:color="auto" w:sz="4" w:space="0"/>
            </w:tcBorders>
            <w:shd w:val="clear" w:color="auto" w:fill="auto"/>
            <w:noWrap/>
            <w:vAlign w:val="center"/>
          </w:tcPr>
          <w:p w14:paraId="5B7D38E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7E0438D">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86A4B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1F49FAA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1102" w:type="dxa"/>
            <w:tcBorders>
              <w:top w:val="nil"/>
              <w:left w:val="nil"/>
              <w:bottom w:val="single" w:color="auto" w:sz="4" w:space="0"/>
              <w:right w:val="single" w:color="auto" w:sz="4" w:space="0"/>
            </w:tcBorders>
            <w:shd w:val="clear" w:color="auto" w:fill="auto"/>
            <w:noWrap/>
            <w:vAlign w:val="center"/>
          </w:tcPr>
          <w:p w14:paraId="126F91E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80" w:type="dxa"/>
            <w:tcBorders>
              <w:top w:val="nil"/>
              <w:left w:val="nil"/>
              <w:bottom w:val="single" w:color="auto" w:sz="4" w:space="0"/>
              <w:right w:val="single" w:color="auto" w:sz="4" w:space="0"/>
            </w:tcBorders>
            <w:shd w:val="clear" w:color="auto" w:fill="auto"/>
            <w:noWrap/>
            <w:vAlign w:val="center"/>
          </w:tcPr>
          <w:p w14:paraId="09F8D0F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182728F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933" w:type="dxa"/>
            <w:tcBorders>
              <w:top w:val="nil"/>
              <w:left w:val="nil"/>
              <w:bottom w:val="single" w:color="auto" w:sz="4" w:space="0"/>
              <w:right w:val="single" w:color="auto" w:sz="4" w:space="0"/>
            </w:tcBorders>
            <w:shd w:val="clear" w:color="auto" w:fill="auto"/>
            <w:noWrap/>
            <w:vAlign w:val="center"/>
          </w:tcPr>
          <w:p w14:paraId="0992C9C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56C5DB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7522DAA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929" w:type="dxa"/>
            <w:tcBorders>
              <w:top w:val="nil"/>
              <w:left w:val="nil"/>
              <w:bottom w:val="single" w:color="auto" w:sz="4" w:space="0"/>
              <w:right w:val="single" w:color="auto" w:sz="4" w:space="0"/>
            </w:tcBorders>
            <w:shd w:val="clear" w:color="auto" w:fill="auto"/>
            <w:noWrap/>
            <w:vAlign w:val="center"/>
          </w:tcPr>
          <w:p w14:paraId="1829DAE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D6ED043">
        <w:tblPrEx>
          <w:tblCellMar>
            <w:top w:w="0" w:type="dxa"/>
            <w:left w:w="108" w:type="dxa"/>
            <w:bottom w:w="0" w:type="dxa"/>
            <w:right w:w="108" w:type="dxa"/>
          </w:tblCellMar>
        </w:tblPrEx>
        <w:trPr>
          <w:trHeight w:val="26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12B297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6FC68B3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1102" w:type="dxa"/>
            <w:tcBorders>
              <w:top w:val="nil"/>
              <w:left w:val="nil"/>
              <w:bottom w:val="single" w:color="auto" w:sz="4" w:space="0"/>
              <w:right w:val="single" w:color="auto" w:sz="4" w:space="0"/>
            </w:tcBorders>
            <w:shd w:val="clear" w:color="auto" w:fill="auto"/>
            <w:noWrap/>
            <w:vAlign w:val="center"/>
          </w:tcPr>
          <w:p w14:paraId="198F910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80" w:type="dxa"/>
            <w:tcBorders>
              <w:top w:val="nil"/>
              <w:left w:val="nil"/>
              <w:bottom w:val="single" w:color="auto" w:sz="4" w:space="0"/>
              <w:right w:val="single" w:color="auto" w:sz="4" w:space="0"/>
            </w:tcBorders>
            <w:shd w:val="clear" w:color="auto" w:fill="auto"/>
            <w:noWrap/>
            <w:vAlign w:val="center"/>
          </w:tcPr>
          <w:p w14:paraId="0232E33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0290AD6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933" w:type="dxa"/>
            <w:tcBorders>
              <w:top w:val="nil"/>
              <w:left w:val="nil"/>
              <w:bottom w:val="single" w:color="auto" w:sz="4" w:space="0"/>
              <w:right w:val="single" w:color="auto" w:sz="4" w:space="0"/>
            </w:tcBorders>
            <w:shd w:val="clear" w:color="auto" w:fill="auto"/>
            <w:noWrap/>
            <w:vAlign w:val="center"/>
          </w:tcPr>
          <w:p w14:paraId="6AB3A15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1.02</w:t>
            </w:r>
          </w:p>
        </w:tc>
        <w:tc>
          <w:tcPr>
            <w:tcW w:w="1217" w:type="dxa"/>
            <w:tcBorders>
              <w:top w:val="nil"/>
              <w:left w:val="nil"/>
              <w:bottom w:val="single" w:color="auto" w:sz="4" w:space="0"/>
              <w:right w:val="single" w:color="auto" w:sz="4" w:space="0"/>
            </w:tcBorders>
            <w:shd w:val="clear" w:color="auto" w:fill="auto"/>
            <w:noWrap/>
            <w:vAlign w:val="center"/>
          </w:tcPr>
          <w:p w14:paraId="764DAD9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584DA18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0D62F0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5BBE4E">
        <w:tblPrEx>
          <w:tblCellMar>
            <w:top w:w="0" w:type="dxa"/>
            <w:left w:w="108" w:type="dxa"/>
            <w:bottom w:w="0" w:type="dxa"/>
            <w:right w:w="108" w:type="dxa"/>
          </w:tblCellMar>
        </w:tblPrEx>
        <w:trPr>
          <w:trHeight w:val="250"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196F5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769E8D0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1102" w:type="dxa"/>
            <w:tcBorders>
              <w:top w:val="nil"/>
              <w:left w:val="nil"/>
              <w:bottom w:val="single" w:color="auto" w:sz="4" w:space="0"/>
              <w:right w:val="single" w:color="auto" w:sz="4" w:space="0"/>
            </w:tcBorders>
            <w:shd w:val="clear" w:color="auto" w:fill="auto"/>
            <w:noWrap/>
            <w:vAlign w:val="center"/>
          </w:tcPr>
          <w:p w14:paraId="6880E5B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80" w:type="dxa"/>
            <w:tcBorders>
              <w:top w:val="nil"/>
              <w:left w:val="nil"/>
              <w:bottom w:val="single" w:color="auto" w:sz="4" w:space="0"/>
              <w:right w:val="single" w:color="auto" w:sz="4" w:space="0"/>
            </w:tcBorders>
            <w:shd w:val="clear" w:color="auto" w:fill="auto"/>
            <w:noWrap/>
            <w:vAlign w:val="center"/>
          </w:tcPr>
          <w:p w14:paraId="3EBC1A7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5C25C20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933" w:type="dxa"/>
            <w:tcBorders>
              <w:top w:val="nil"/>
              <w:left w:val="nil"/>
              <w:bottom w:val="single" w:color="auto" w:sz="4" w:space="0"/>
              <w:right w:val="single" w:color="auto" w:sz="4" w:space="0"/>
            </w:tcBorders>
            <w:shd w:val="clear" w:color="auto" w:fill="auto"/>
            <w:noWrap/>
            <w:vAlign w:val="center"/>
          </w:tcPr>
          <w:p w14:paraId="1D29277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3F3C815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168D977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0BAD003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8B34CED">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62C69E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557627B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1102" w:type="dxa"/>
            <w:tcBorders>
              <w:top w:val="nil"/>
              <w:left w:val="nil"/>
              <w:bottom w:val="single" w:color="auto" w:sz="4" w:space="0"/>
              <w:right w:val="single" w:color="auto" w:sz="4" w:space="0"/>
            </w:tcBorders>
            <w:shd w:val="clear" w:color="auto" w:fill="auto"/>
            <w:noWrap/>
            <w:vAlign w:val="center"/>
          </w:tcPr>
          <w:p w14:paraId="01E6B4D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80" w:type="dxa"/>
            <w:tcBorders>
              <w:top w:val="nil"/>
              <w:left w:val="nil"/>
              <w:bottom w:val="single" w:color="auto" w:sz="4" w:space="0"/>
              <w:right w:val="single" w:color="auto" w:sz="4" w:space="0"/>
            </w:tcBorders>
            <w:shd w:val="clear" w:color="auto" w:fill="auto"/>
            <w:noWrap/>
            <w:vAlign w:val="center"/>
          </w:tcPr>
          <w:p w14:paraId="69CB18D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0897A5F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933" w:type="dxa"/>
            <w:tcBorders>
              <w:top w:val="nil"/>
              <w:left w:val="nil"/>
              <w:bottom w:val="single" w:color="auto" w:sz="4" w:space="0"/>
              <w:right w:val="single" w:color="auto" w:sz="4" w:space="0"/>
            </w:tcBorders>
            <w:shd w:val="clear" w:color="auto" w:fill="auto"/>
            <w:noWrap/>
            <w:vAlign w:val="center"/>
          </w:tcPr>
          <w:p w14:paraId="1BB7775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C62D5F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4CB6A97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53D30EE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4F555D">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ECA88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75BF737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1102" w:type="dxa"/>
            <w:tcBorders>
              <w:top w:val="nil"/>
              <w:left w:val="nil"/>
              <w:bottom w:val="single" w:color="auto" w:sz="4" w:space="0"/>
              <w:right w:val="single" w:color="auto" w:sz="4" w:space="0"/>
            </w:tcBorders>
            <w:shd w:val="clear" w:color="auto" w:fill="auto"/>
            <w:noWrap/>
            <w:vAlign w:val="center"/>
          </w:tcPr>
          <w:p w14:paraId="7AD681D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80" w:type="dxa"/>
            <w:tcBorders>
              <w:top w:val="nil"/>
              <w:left w:val="nil"/>
              <w:bottom w:val="single" w:color="auto" w:sz="4" w:space="0"/>
              <w:right w:val="single" w:color="auto" w:sz="4" w:space="0"/>
            </w:tcBorders>
            <w:shd w:val="clear" w:color="auto" w:fill="auto"/>
            <w:noWrap/>
            <w:vAlign w:val="center"/>
          </w:tcPr>
          <w:p w14:paraId="0D4ADCA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56CA0BA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933" w:type="dxa"/>
            <w:tcBorders>
              <w:top w:val="nil"/>
              <w:left w:val="nil"/>
              <w:bottom w:val="single" w:color="auto" w:sz="4" w:space="0"/>
              <w:right w:val="single" w:color="auto" w:sz="4" w:space="0"/>
            </w:tcBorders>
            <w:shd w:val="clear" w:color="auto" w:fill="auto"/>
            <w:noWrap/>
            <w:vAlign w:val="center"/>
          </w:tcPr>
          <w:p w14:paraId="1BC76A4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402991A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64C7FA3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5D3DE23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3C5604D1">
            <w:pPr>
              <w:widowControl/>
              <w:shd w:val="clear"/>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3C53664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9D14B">
                  <w:pPr>
                    <w:widowControl/>
                    <w:shd w:val="clear"/>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3F723E0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B005">
                  <w:pPr>
                    <w:widowControl/>
                    <w:shd w:val="clear"/>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6A739E47">
            <w:pPr>
              <w:widowControl/>
              <w:shd w:val="clear"/>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223FACA4">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739FF">
                  <w:pPr>
                    <w:widowControl/>
                    <w:shd w:val="clear"/>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28CF440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60A6">
                  <w:pPr>
                    <w:widowControl/>
                    <w:shd w:val="clear"/>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0B954208">
            <w:pPr>
              <w:widowControl/>
              <w:shd w:val="clear"/>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2E9A89B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24DA9E8">
        <w:tblPrEx>
          <w:tblCellMar>
            <w:top w:w="0" w:type="dxa"/>
            <w:left w:w="108" w:type="dxa"/>
            <w:bottom w:w="0" w:type="dxa"/>
            <w:right w:w="108" w:type="dxa"/>
          </w:tblCellMar>
        </w:tblPrEx>
        <w:trPr>
          <w:trHeight w:val="220"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CC0FC3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2881DC4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1102" w:type="dxa"/>
            <w:tcBorders>
              <w:top w:val="nil"/>
              <w:left w:val="nil"/>
              <w:bottom w:val="single" w:color="auto" w:sz="4" w:space="0"/>
              <w:right w:val="single" w:color="auto" w:sz="4" w:space="0"/>
            </w:tcBorders>
            <w:shd w:val="clear" w:color="auto" w:fill="auto"/>
            <w:noWrap/>
            <w:vAlign w:val="center"/>
          </w:tcPr>
          <w:p w14:paraId="450428D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80" w:type="dxa"/>
            <w:tcBorders>
              <w:top w:val="nil"/>
              <w:left w:val="nil"/>
              <w:bottom w:val="single" w:color="auto" w:sz="4" w:space="0"/>
              <w:right w:val="single" w:color="auto" w:sz="4" w:space="0"/>
            </w:tcBorders>
            <w:shd w:val="clear" w:color="auto" w:fill="auto"/>
            <w:noWrap/>
            <w:vAlign w:val="center"/>
          </w:tcPr>
          <w:p w14:paraId="7DFC7D0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70CC972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5F4789E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6F96865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721E037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929" w:type="dxa"/>
            <w:tcBorders>
              <w:top w:val="nil"/>
              <w:left w:val="nil"/>
              <w:bottom w:val="single" w:color="auto" w:sz="4" w:space="0"/>
              <w:right w:val="single" w:color="auto" w:sz="4" w:space="0"/>
            </w:tcBorders>
            <w:shd w:val="clear" w:color="auto" w:fill="auto"/>
            <w:noWrap/>
            <w:vAlign w:val="center"/>
          </w:tcPr>
          <w:p w14:paraId="73E8700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55E906E">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9798F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18E5589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1102" w:type="dxa"/>
            <w:tcBorders>
              <w:top w:val="nil"/>
              <w:left w:val="nil"/>
              <w:bottom w:val="single" w:color="auto" w:sz="4" w:space="0"/>
              <w:right w:val="single" w:color="auto" w:sz="4" w:space="0"/>
            </w:tcBorders>
            <w:shd w:val="clear" w:color="auto" w:fill="auto"/>
            <w:noWrap/>
            <w:vAlign w:val="center"/>
          </w:tcPr>
          <w:p w14:paraId="09FC0B2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80" w:type="dxa"/>
            <w:tcBorders>
              <w:top w:val="nil"/>
              <w:left w:val="nil"/>
              <w:bottom w:val="single" w:color="auto" w:sz="4" w:space="0"/>
              <w:right w:val="single" w:color="auto" w:sz="4" w:space="0"/>
            </w:tcBorders>
            <w:shd w:val="clear" w:color="auto" w:fill="auto"/>
            <w:noWrap/>
            <w:vAlign w:val="center"/>
          </w:tcPr>
          <w:p w14:paraId="60E3FB5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6CCC71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933" w:type="dxa"/>
            <w:tcBorders>
              <w:top w:val="nil"/>
              <w:left w:val="nil"/>
              <w:bottom w:val="single" w:color="auto" w:sz="4" w:space="0"/>
              <w:right w:val="single" w:color="auto" w:sz="4" w:space="0"/>
            </w:tcBorders>
            <w:shd w:val="clear" w:color="auto" w:fill="auto"/>
            <w:noWrap/>
            <w:vAlign w:val="center"/>
          </w:tcPr>
          <w:p w14:paraId="41CEA0D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23C2A19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31EC31B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CC4971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163D913">
        <w:tblPrEx>
          <w:tblCellMar>
            <w:top w:w="0" w:type="dxa"/>
            <w:left w:w="108" w:type="dxa"/>
            <w:bottom w:w="0" w:type="dxa"/>
            <w:right w:w="108" w:type="dxa"/>
          </w:tblCellMar>
        </w:tblPrEx>
        <w:trPr>
          <w:trHeight w:val="255"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745FD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7AB4B48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1102" w:type="dxa"/>
            <w:tcBorders>
              <w:top w:val="nil"/>
              <w:left w:val="nil"/>
              <w:bottom w:val="single" w:color="auto" w:sz="4" w:space="0"/>
              <w:right w:val="single" w:color="auto" w:sz="4" w:space="0"/>
            </w:tcBorders>
            <w:shd w:val="clear" w:color="auto" w:fill="auto"/>
            <w:noWrap/>
            <w:vAlign w:val="center"/>
          </w:tcPr>
          <w:p w14:paraId="1C44443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80" w:type="dxa"/>
            <w:tcBorders>
              <w:top w:val="nil"/>
              <w:left w:val="nil"/>
              <w:bottom w:val="single" w:color="auto" w:sz="4" w:space="0"/>
              <w:right w:val="single" w:color="auto" w:sz="4" w:space="0"/>
            </w:tcBorders>
            <w:shd w:val="clear" w:color="auto" w:fill="auto"/>
            <w:noWrap/>
            <w:vAlign w:val="center"/>
          </w:tcPr>
          <w:p w14:paraId="4EE9BBF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789C087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933" w:type="dxa"/>
            <w:tcBorders>
              <w:top w:val="nil"/>
              <w:left w:val="nil"/>
              <w:bottom w:val="single" w:color="auto" w:sz="4" w:space="0"/>
              <w:right w:val="single" w:color="auto" w:sz="4" w:space="0"/>
            </w:tcBorders>
            <w:shd w:val="clear" w:color="auto" w:fill="auto"/>
            <w:noWrap/>
            <w:vAlign w:val="center"/>
          </w:tcPr>
          <w:p w14:paraId="03BC9DF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noWrap/>
            <w:vAlign w:val="center"/>
          </w:tcPr>
          <w:p w14:paraId="143B594F">
            <w:pPr>
              <w:widowControl/>
              <w:shd w:val="clear"/>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E096533">
            <w:pPr>
              <w:widowControl/>
              <w:shd w:val="clear"/>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6E7393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679A1F">
        <w:tblPrEx>
          <w:tblCellMar>
            <w:top w:w="0" w:type="dxa"/>
            <w:left w:w="108" w:type="dxa"/>
            <w:bottom w:w="0" w:type="dxa"/>
            <w:right w:w="108" w:type="dxa"/>
          </w:tblCellMar>
        </w:tblPrEx>
        <w:trPr>
          <w:trHeight w:val="250" w:hRule="exact"/>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546A2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3400491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02" w:type="dxa"/>
            <w:tcBorders>
              <w:top w:val="nil"/>
              <w:left w:val="nil"/>
              <w:bottom w:val="single" w:color="auto" w:sz="4" w:space="0"/>
              <w:right w:val="single" w:color="auto" w:sz="4" w:space="0"/>
            </w:tcBorders>
            <w:shd w:val="clear" w:color="auto" w:fill="auto"/>
            <w:noWrap/>
            <w:vAlign w:val="center"/>
          </w:tcPr>
          <w:p w14:paraId="3CC7B68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80" w:type="dxa"/>
            <w:tcBorders>
              <w:top w:val="nil"/>
              <w:left w:val="nil"/>
              <w:bottom w:val="single" w:color="auto" w:sz="4" w:space="0"/>
              <w:right w:val="single" w:color="auto" w:sz="4" w:space="0"/>
            </w:tcBorders>
            <w:shd w:val="clear" w:color="auto" w:fill="auto"/>
            <w:noWrap/>
            <w:vAlign w:val="center"/>
          </w:tcPr>
          <w:p w14:paraId="0BD6CDB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32C604F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0EEE18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0.01</w:t>
            </w:r>
          </w:p>
        </w:tc>
        <w:tc>
          <w:tcPr>
            <w:tcW w:w="1217" w:type="dxa"/>
            <w:tcBorders>
              <w:top w:val="nil"/>
              <w:left w:val="nil"/>
              <w:bottom w:val="single" w:color="auto" w:sz="4" w:space="0"/>
              <w:right w:val="single" w:color="auto" w:sz="4" w:space="0"/>
            </w:tcBorders>
            <w:shd w:val="clear" w:color="auto" w:fill="auto"/>
            <w:noWrap/>
            <w:vAlign w:val="center"/>
          </w:tcPr>
          <w:p w14:paraId="64251AA5">
            <w:pPr>
              <w:widowControl/>
              <w:shd w:val="clear"/>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04A6D327">
            <w:pPr>
              <w:widowControl/>
              <w:shd w:val="clear"/>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60B2287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99E809A">
        <w:tblPrEx>
          <w:tblCellMar>
            <w:top w:w="0" w:type="dxa"/>
            <w:left w:w="108" w:type="dxa"/>
            <w:bottom w:w="0" w:type="dxa"/>
            <w:right w:w="108" w:type="dxa"/>
          </w:tblCellMar>
        </w:tblPrEx>
        <w:trPr>
          <w:trHeight w:val="285" w:hRule="exact"/>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DF097F4">
            <w:pPr>
              <w:widowControl/>
              <w:shd w:val="clear"/>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102" w:type="dxa"/>
            <w:tcBorders>
              <w:top w:val="nil"/>
              <w:left w:val="nil"/>
              <w:bottom w:val="single" w:color="auto" w:sz="4" w:space="0"/>
              <w:right w:val="single" w:color="auto" w:sz="4" w:space="0"/>
            </w:tcBorders>
            <w:shd w:val="clear" w:color="auto" w:fill="auto"/>
            <w:noWrap/>
            <w:vAlign w:val="center"/>
          </w:tcPr>
          <w:p w14:paraId="06342AA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919.05</w:t>
            </w:r>
          </w:p>
        </w:tc>
        <w:tc>
          <w:tcPr>
            <w:tcW w:w="8665" w:type="dxa"/>
            <w:gridSpan w:val="5"/>
            <w:tcBorders>
              <w:top w:val="single" w:color="auto" w:sz="4" w:space="0"/>
              <w:left w:val="nil"/>
              <w:bottom w:val="single" w:color="auto" w:sz="4" w:space="0"/>
              <w:right w:val="single" w:color="auto" w:sz="4" w:space="0"/>
            </w:tcBorders>
            <w:shd w:val="clear" w:color="auto" w:fill="auto"/>
            <w:noWrap/>
            <w:vAlign w:val="center"/>
          </w:tcPr>
          <w:p w14:paraId="3E1B5FEA">
            <w:pPr>
              <w:widowControl/>
              <w:shd w:val="clear"/>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03033FE6">
            <w:pPr>
              <w:widowControl/>
              <w:shd w:val="clear"/>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rPr>
              <w:t>1.03</w:t>
            </w:r>
          </w:p>
        </w:tc>
      </w:tr>
    </w:tbl>
    <w:p w14:paraId="79F2FABF">
      <w:pPr>
        <w:widowControl/>
        <w:shd w:val="clear"/>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6F7DC451">
      <w:pPr>
        <w:widowControl/>
        <w:shd w:val="clear"/>
        <w:spacing w:line="400" w:lineRule="exact"/>
        <w:jc w:val="center"/>
        <w:textAlignment w:val="center"/>
        <w:rPr>
          <w:rFonts w:ascii="Times New Roman" w:hAnsi="Times New Roman" w:eastAsia="仿宋_GB2312" w:cs="Times New Roman"/>
          <w:color w:val="000000"/>
          <w:kern w:val="0"/>
          <w:sz w:val="32"/>
          <w:szCs w:val="32"/>
        </w:rPr>
      </w:pPr>
    </w:p>
    <w:p w14:paraId="58B0BE56">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352979ED">
      <w:pPr>
        <w:widowControl/>
        <w:shd w:val="clear"/>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1E17C2A9">
      <w:pPr>
        <w:widowControl/>
        <w:shd w:val="clear"/>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溆浦县幼儿园</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3B0107EF">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4460A">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8D2FC">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7F52C">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F99D34">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36892">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0CD0C72D">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6BFED">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850E6">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D980B">
            <w:pPr>
              <w:widowControl/>
              <w:shd w:val="clear"/>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BE7C6">
            <w:pPr>
              <w:widowControl/>
              <w:shd w:val="clear"/>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BC327">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119FB3">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760D2">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07384">
            <w:pPr>
              <w:widowControl/>
              <w:shd w:val="clear"/>
              <w:jc w:val="center"/>
              <w:rPr>
                <w:rFonts w:ascii="Times New Roman" w:hAnsi="Times New Roman" w:eastAsia="仿宋_GB2312" w:cs="Times New Roman"/>
                <w:color w:val="000000"/>
                <w:sz w:val="24"/>
                <w:szCs w:val="24"/>
              </w:rPr>
            </w:pPr>
          </w:p>
        </w:tc>
      </w:tr>
      <w:tr w14:paraId="2AD333A9">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65373">
            <w:pPr>
              <w:shd w:val="clea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C363B">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5AD55">
            <w:pPr>
              <w:shd w:val="clea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951A2">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4EA07">
            <w:pPr>
              <w:shd w:val="clea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F4515">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51717">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11C2D">
            <w:pPr>
              <w:shd w:val="clear"/>
              <w:jc w:val="center"/>
              <w:rPr>
                <w:rFonts w:ascii="Times New Roman" w:hAnsi="Times New Roman" w:eastAsia="仿宋_GB2312" w:cs="Times New Roman"/>
                <w:color w:val="000000"/>
                <w:sz w:val="24"/>
                <w:szCs w:val="24"/>
              </w:rPr>
            </w:pPr>
          </w:p>
        </w:tc>
      </w:tr>
      <w:tr w14:paraId="31A0FE65">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A45F0">
            <w:pPr>
              <w:shd w:val="clea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E8CC8">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C02F3">
            <w:pPr>
              <w:shd w:val="clea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64CFB">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1334C">
            <w:pPr>
              <w:shd w:val="clea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A4395">
            <w:pPr>
              <w:shd w:val="clea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6DD94">
            <w:pPr>
              <w:shd w:val="clea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7E883">
            <w:pPr>
              <w:shd w:val="clear"/>
              <w:jc w:val="center"/>
              <w:rPr>
                <w:rFonts w:ascii="Times New Roman" w:hAnsi="Times New Roman" w:eastAsia="仿宋_GB2312" w:cs="Times New Roman"/>
                <w:color w:val="000000"/>
                <w:sz w:val="24"/>
                <w:szCs w:val="24"/>
              </w:rPr>
            </w:pPr>
          </w:p>
        </w:tc>
      </w:tr>
      <w:tr w14:paraId="7EAF771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BE961">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3285">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93C6">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5B89E">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8328">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D463">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AD28">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378069C5">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65766">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1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6AF389">
            <w:pPr>
              <w:shd w:val="clear"/>
              <w:jc w:val="center"/>
              <w:rPr>
                <w:rFonts w:ascii="Times New Roman" w:hAnsi="Times New Roman" w:eastAsia="仿宋_GB2312" w:cs="Times New Roman"/>
                <w:color w:val="000000"/>
                <w:sz w:val="24"/>
                <w:szCs w:val="24"/>
              </w:rPr>
            </w:pPr>
            <w:r>
              <w:rPr>
                <w:rFonts w:hint="eastAsia" w:ascii="楷体" w:hAnsi="楷体" w:eastAsia="楷体" w:cs="楷体"/>
                <w:b/>
                <w:bCs/>
                <w:i w:val="0"/>
                <w:color w:val="auto"/>
                <w:kern w:val="0"/>
                <w:sz w:val="24"/>
                <w:szCs w:val="24"/>
                <w:u w:val="none"/>
                <w:lang w:val="en-US" w:eastAsia="zh-CN" w:bidi="ar"/>
              </w:rPr>
              <w:t>我单位没有政府性基金收入，也没有使用政府性基金安排的支出，故本表无数据。</w:t>
            </w:r>
          </w:p>
        </w:tc>
      </w:tr>
      <w:tr w14:paraId="2471C57D">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9673">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72CF">
            <w:pPr>
              <w:shd w:val="clea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0AC5F">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14CA">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A2E0">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6A1A">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DA6D">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F778">
            <w:pPr>
              <w:shd w:val="clear"/>
              <w:rPr>
                <w:rFonts w:ascii="Times New Roman" w:hAnsi="Times New Roman" w:eastAsia="仿宋_GB2312" w:cs="Times New Roman"/>
                <w:color w:val="000000"/>
                <w:sz w:val="24"/>
                <w:szCs w:val="24"/>
              </w:rPr>
            </w:pPr>
          </w:p>
        </w:tc>
      </w:tr>
      <w:tr w14:paraId="607E111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3BE6">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74AF">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F4EF">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6E74">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340E">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73D1">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F597E">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F96AE">
            <w:pPr>
              <w:shd w:val="clear"/>
              <w:rPr>
                <w:rFonts w:ascii="Times New Roman" w:hAnsi="Times New Roman" w:eastAsia="仿宋_GB2312" w:cs="Times New Roman"/>
                <w:color w:val="000000"/>
                <w:sz w:val="24"/>
                <w:szCs w:val="24"/>
              </w:rPr>
            </w:pPr>
          </w:p>
        </w:tc>
      </w:tr>
      <w:tr w14:paraId="46627A2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4DBC">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34BD">
            <w:pPr>
              <w:shd w:val="clea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1644">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45B4">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BACB">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92D8">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DD5F">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0E75">
            <w:pPr>
              <w:shd w:val="clear"/>
              <w:rPr>
                <w:rFonts w:ascii="Times New Roman" w:hAnsi="Times New Roman" w:eastAsia="仿宋_GB2312" w:cs="Times New Roman"/>
                <w:color w:val="000000"/>
                <w:sz w:val="24"/>
                <w:szCs w:val="24"/>
              </w:rPr>
            </w:pPr>
          </w:p>
        </w:tc>
      </w:tr>
      <w:tr w14:paraId="07BBBCE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E9E6">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67B2">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69B8">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803A">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57C6">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E644">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940B">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EFE89">
            <w:pPr>
              <w:shd w:val="clear"/>
              <w:rPr>
                <w:rFonts w:ascii="Times New Roman" w:hAnsi="Times New Roman" w:eastAsia="仿宋_GB2312" w:cs="Times New Roman"/>
                <w:color w:val="000000"/>
                <w:sz w:val="24"/>
                <w:szCs w:val="24"/>
              </w:rPr>
            </w:pPr>
          </w:p>
        </w:tc>
      </w:tr>
      <w:tr w14:paraId="1250B76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143B">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CD64">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F0B63">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AAA2">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4813">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365A">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D464">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5583">
            <w:pPr>
              <w:shd w:val="clear"/>
              <w:rPr>
                <w:rFonts w:ascii="Times New Roman" w:hAnsi="Times New Roman" w:eastAsia="仿宋_GB2312" w:cs="Times New Roman"/>
                <w:color w:val="000000"/>
                <w:sz w:val="24"/>
                <w:szCs w:val="24"/>
              </w:rPr>
            </w:pPr>
          </w:p>
        </w:tc>
      </w:tr>
      <w:tr w14:paraId="123E676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30E9">
            <w:pPr>
              <w:shd w:val="clea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9873">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7E46">
            <w:pPr>
              <w:shd w:val="clea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4BB3">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0540">
            <w:pPr>
              <w:shd w:val="clea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C033">
            <w:pPr>
              <w:shd w:val="clea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5CAD">
            <w:pPr>
              <w:shd w:val="clea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3DDF">
            <w:pPr>
              <w:shd w:val="clear"/>
              <w:rPr>
                <w:rFonts w:ascii="Times New Roman" w:hAnsi="Times New Roman" w:eastAsia="仿宋_GB2312" w:cs="Times New Roman"/>
                <w:color w:val="000000"/>
                <w:sz w:val="24"/>
                <w:szCs w:val="24"/>
              </w:rPr>
            </w:pPr>
          </w:p>
        </w:tc>
      </w:tr>
    </w:tbl>
    <w:p w14:paraId="7F1EFAAC">
      <w:pPr>
        <w:widowControl/>
        <w:shd w:val="clear"/>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2DE522F1">
      <w:pPr>
        <w:widowControl/>
        <w:shd w:val="clear"/>
        <w:jc w:val="left"/>
        <w:textAlignment w:val="center"/>
        <w:rPr>
          <w:rFonts w:ascii="Times New Roman" w:hAnsi="Times New Roman" w:eastAsia="仿宋_GB2312" w:cs="Times New Roman"/>
          <w:color w:val="000000"/>
          <w:kern w:val="0"/>
          <w:sz w:val="24"/>
          <w:szCs w:val="24"/>
        </w:rPr>
      </w:pPr>
    </w:p>
    <w:p w14:paraId="2C085FD9">
      <w:pPr>
        <w:widowControl/>
        <w:shd w:val="clear"/>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72A93397">
      <w:pPr>
        <w:widowControl/>
        <w:shd w:val="clear"/>
        <w:jc w:val="center"/>
        <w:rPr>
          <w:rFonts w:ascii="Times New Roman" w:hAnsi="Times New Roman" w:eastAsia="方正小标宋_GBK" w:cs="Times New Roman"/>
          <w:color w:val="000000"/>
          <w:kern w:val="0"/>
          <w:sz w:val="36"/>
          <w:szCs w:val="36"/>
        </w:rPr>
      </w:pPr>
    </w:p>
    <w:p w14:paraId="71DC22BE">
      <w:pPr>
        <w:widowControl/>
        <w:shd w:val="clear"/>
        <w:spacing w:line="400" w:lineRule="exact"/>
        <w:textAlignment w:val="center"/>
        <w:rPr>
          <w:rFonts w:ascii="Times New Roman" w:hAnsi="Times New Roman" w:eastAsia="黑体" w:cs="Times New Roman"/>
          <w:color w:val="000000"/>
          <w:kern w:val="0"/>
          <w:sz w:val="36"/>
          <w:szCs w:val="36"/>
        </w:rPr>
      </w:pPr>
    </w:p>
    <w:p w14:paraId="0F538874">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73D1EBA3">
      <w:pPr>
        <w:widowControl/>
        <w:shd w:val="clear"/>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051D316E">
      <w:pPr>
        <w:widowControl/>
        <w:shd w:val="clear"/>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溆浦县幼儿园</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3D89F8D5">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14611F">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AF6D20">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1027F0A9">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AAD3E">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11993B">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B7AA3">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36453">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A0EA3">
            <w:pPr>
              <w:widowControl/>
              <w:shd w:val="clear"/>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69643E73">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35C3C">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0168D">
            <w:pPr>
              <w:shd w:val="clea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E9017">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3DD79">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F7C1C">
            <w:pPr>
              <w:shd w:val="clear"/>
              <w:jc w:val="center"/>
              <w:rPr>
                <w:rFonts w:ascii="Times New Roman" w:hAnsi="Times New Roman" w:eastAsia="仿宋_GB2312" w:cs="Times New Roman"/>
                <w:color w:val="000000"/>
                <w:sz w:val="24"/>
                <w:szCs w:val="24"/>
              </w:rPr>
            </w:pPr>
          </w:p>
        </w:tc>
      </w:tr>
      <w:tr w14:paraId="0B84F61A">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C4AB1">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428CE">
            <w:pPr>
              <w:shd w:val="clea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08CB5">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1DB19">
            <w:pPr>
              <w:shd w:val="clea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8DBB3">
            <w:pPr>
              <w:shd w:val="clear"/>
              <w:jc w:val="center"/>
              <w:rPr>
                <w:rFonts w:ascii="Times New Roman" w:hAnsi="Times New Roman" w:eastAsia="仿宋_GB2312" w:cs="Times New Roman"/>
                <w:color w:val="000000"/>
                <w:sz w:val="24"/>
                <w:szCs w:val="24"/>
              </w:rPr>
            </w:pPr>
          </w:p>
        </w:tc>
      </w:tr>
      <w:tr w14:paraId="5BAD4AAC">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CA2D6">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4414C">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D4A27">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E66DD">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14014130">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39C93">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898D0C">
            <w:pPr>
              <w:shd w:val="clear"/>
              <w:jc w:val="center"/>
              <w:rPr>
                <w:rFonts w:ascii="Times New Roman" w:hAnsi="Times New Roman" w:eastAsia="仿宋_GB2312" w:cs="Times New Roman"/>
                <w:color w:val="000000"/>
                <w:sz w:val="24"/>
                <w:szCs w:val="24"/>
              </w:rPr>
            </w:pPr>
            <w:r>
              <w:rPr>
                <w:rFonts w:hint="eastAsia" w:ascii="楷体" w:hAnsi="楷体" w:eastAsia="楷体" w:cs="楷体"/>
                <w:b/>
                <w:bCs/>
                <w:i w:val="0"/>
                <w:color w:val="auto"/>
                <w:kern w:val="0"/>
                <w:sz w:val="24"/>
                <w:szCs w:val="24"/>
                <w:u w:val="none"/>
                <w:lang w:val="en-US" w:eastAsia="zh-CN" w:bidi="ar"/>
              </w:rPr>
              <w:t>我单位没有使用国有资本经营预算安排的支出，故本表无数据。</w:t>
            </w:r>
          </w:p>
        </w:tc>
      </w:tr>
      <w:tr w14:paraId="17ED3DF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4CB87">
            <w:pPr>
              <w:shd w:val="clea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A5EA7">
            <w:pPr>
              <w:shd w:val="clea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3DAE">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1DDC0">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819FA">
            <w:pPr>
              <w:shd w:val="clear"/>
              <w:rPr>
                <w:rFonts w:ascii="Times New Roman" w:hAnsi="Times New Roman" w:eastAsia="仿宋_GB2312" w:cs="Times New Roman"/>
                <w:color w:val="000000"/>
                <w:sz w:val="24"/>
                <w:szCs w:val="24"/>
              </w:rPr>
            </w:pPr>
          </w:p>
        </w:tc>
      </w:tr>
      <w:tr w14:paraId="1497670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EDF20">
            <w:pPr>
              <w:shd w:val="clea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E417C">
            <w:pPr>
              <w:shd w:val="clea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CD410">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CE48">
            <w:pPr>
              <w:shd w:val="clea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9BBD">
            <w:pPr>
              <w:shd w:val="clear"/>
              <w:rPr>
                <w:rFonts w:ascii="Times New Roman" w:hAnsi="Times New Roman" w:eastAsia="仿宋_GB2312" w:cs="Times New Roman"/>
                <w:color w:val="000000"/>
                <w:sz w:val="24"/>
                <w:szCs w:val="24"/>
              </w:rPr>
            </w:pPr>
          </w:p>
        </w:tc>
      </w:tr>
      <w:tr w14:paraId="19801A4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4F9F">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5A186">
            <w:pPr>
              <w:shd w:val="clea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3148D">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EB4E2">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1A9BF">
            <w:pPr>
              <w:shd w:val="clear"/>
              <w:rPr>
                <w:rFonts w:ascii="Times New Roman" w:hAnsi="Times New Roman" w:eastAsia="宋体" w:cs="Times New Roman"/>
                <w:color w:val="000000"/>
                <w:sz w:val="24"/>
                <w:szCs w:val="24"/>
              </w:rPr>
            </w:pPr>
          </w:p>
        </w:tc>
      </w:tr>
      <w:tr w14:paraId="3E4ADE8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7B71E">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D866D">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F88EF">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F37ED">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B4FCD">
            <w:pPr>
              <w:shd w:val="clear"/>
              <w:rPr>
                <w:rFonts w:ascii="Times New Roman" w:hAnsi="Times New Roman" w:eastAsia="宋体" w:cs="Times New Roman"/>
                <w:color w:val="000000"/>
                <w:sz w:val="24"/>
                <w:szCs w:val="24"/>
              </w:rPr>
            </w:pPr>
          </w:p>
        </w:tc>
      </w:tr>
      <w:tr w14:paraId="7BF8400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4E1D3">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F740F">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422EC">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FCE29">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AD4A1">
            <w:pPr>
              <w:shd w:val="clear"/>
              <w:rPr>
                <w:rFonts w:ascii="Times New Roman" w:hAnsi="Times New Roman" w:eastAsia="宋体" w:cs="Times New Roman"/>
                <w:color w:val="000000"/>
                <w:sz w:val="24"/>
                <w:szCs w:val="24"/>
              </w:rPr>
            </w:pPr>
          </w:p>
        </w:tc>
      </w:tr>
      <w:tr w14:paraId="3F747523">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07FC8">
            <w:pPr>
              <w:shd w:val="clea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E9766">
            <w:pPr>
              <w:shd w:val="clea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A53D0">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5B50">
            <w:pPr>
              <w:shd w:val="clea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EB928">
            <w:pPr>
              <w:shd w:val="clear"/>
              <w:rPr>
                <w:rFonts w:ascii="Times New Roman" w:hAnsi="Times New Roman" w:eastAsia="宋体" w:cs="Times New Roman"/>
                <w:color w:val="000000"/>
                <w:sz w:val="24"/>
                <w:szCs w:val="24"/>
              </w:rPr>
            </w:pPr>
          </w:p>
        </w:tc>
      </w:tr>
    </w:tbl>
    <w:p w14:paraId="309FBFCD">
      <w:pPr>
        <w:widowControl/>
        <w:shd w:val="clear"/>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4884FBF9">
      <w:pPr>
        <w:widowControl/>
        <w:shd w:val="clear"/>
        <w:jc w:val="left"/>
        <w:textAlignment w:val="center"/>
        <w:rPr>
          <w:rFonts w:ascii="Times New Roman" w:hAnsi="Times New Roman" w:eastAsia="宋体" w:cs="Times New Roman"/>
          <w:color w:val="000000"/>
          <w:kern w:val="0"/>
          <w:sz w:val="24"/>
          <w:szCs w:val="24"/>
        </w:rPr>
      </w:pPr>
    </w:p>
    <w:p w14:paraId="1E3910EF">
      <w:pPr>
        <w:widowControl/>
        <w:shd w:val="clear"/>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4EBC9D62">
      <w:pPr>
        <w:widowControl/>
        <w:shd w:val="clear"/>
        <w:jc w:val="center"/>
        <w:rPr>
          <w:rFonts w:ascii="Times New Roman" w:hAnsi="Times New Roman" w:eastAsia="方正小标宋_GBK" w:cs="Times New Roman"/>
          <w:color w:val="000000"/>
          <w:kern w:val="0"/>
          <w:sz w:val="36"/>
          <w:szCs w:val="36"/>
        </w:rPr>
      </w:pPr>
    </w:p>
    <w:p w14:paraId="44F4D299">
      <w:pPr>
        <w:pStyle w:val="7"/>
        <w:shd w:val="clear"/>
        <w:spacing w:line="400" w:lineRule="exact"/>
        <w:rPr>
          <w:rFonts w:ascii="Times New Roman" w:hAnsi="Times New Roman" w:eastAsia="华文中宋" w:cs="Times New Roman"/>
          <w:color w:val="000000"/>
          <w:kern w:val="0"/>
          <w:sz w:val="32"/>
          <w:szCs w:val="32"/>
        </w:rPr>
      </w:pPr>
    </w:p>
    <w:p w14:paraId="31CDEB3B">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798FA221">
      <w:pPr>
        <w:widowControl/>
        <w:shd w:val="clear"/>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41220AD3">
      <w:pPr>
        <w:widowControl/>
        <w:shd w:val="clear"/>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溆浦县幼儿园</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单位：万元</w:t>
      </w:r>
    </w:p>
    <w:tbl>
      <w:tblPr>
        <w:tblStyle w:val="9"/>
        <w:tblW w:w="5113" w:type="pct"/>
        <w:jc w:val="center"/>
        <w:tblLayout w:type="autofit"/>
        <w:tblCellMar>
          <w:top w:w="0" w:type="dxa"/>
          <w:left w:w="108" w:type="dxa"/>
          <w:bottom w:w="0" w:type="dxa"/>
          <w:right w:w="108" w:type="dxa"/>
        </w:tblCellMar>
      </w:tblPr>
      <w:tblGrid>
        <w:gridCol w:w="934"/>
        <w:gridCol w:w="1227"/>
        <w:gridCol w:w="1085"/>
        <w:gridCol w:w="1187"/>
        <w:gridCol w:w="1422"/>
        <w:gridCol w:w="1381"/>
        <w:gridCol w:w="1047"/>
        <w:gridCol w:w="1163"/>
        <w:gridCol w:w="1163"/>
        <w:gridCol w:w="1163"/>
        <w:gridCol w:w="1361"/>
        <w:gridCol w:w="1408"/>
      </w:tblGrid>
      <w:tr w14:paraId="04968F6C">
        <w:tblPrEx>
          <w:tblCellMar>
            <w:top w:w="0" w:type="dxa"/>
            <w:left w:w="108" w:type="dxa"/>
            <w:bottom w:w="0" w:type="dxa"/>
            <w:right w:w="108" w:type="dxa"/>
          </w:tblCellMar>
        </w:tblPrEx>
        <w:trPr>
          <w:trHeight w:val="606" w:hRule="atLeast"/>
          <w:jc w:val="center"/>
        </w:trPr>
        <w:tc>
          <w:tcPr>
            <w:tcW w:w="24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44D156">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C1326B">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75C54412">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5AA851">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9162C">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C0BDE">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02B7B">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20D3C">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FA3E8">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B0B06B">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A44A0">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19950D5F">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18346">
            <w:pPr>
              <w:shd w:val="clea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EB3CA">
            <w:pPr>
              <w:shd w:val="clea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778EE">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44174">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145EB">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65445">
            <w:pPr>
              <w:shd w:val="clear"/>
              <w:jc w:val="center"/>
              <w:rPr>
                <w:rFonts w:ascii="Times New Roman" w:hAnsi="Times New Roman" w:eastAsia="仿宋_GB2312" w:cs="Times New Roman"/>
                <w:color w:val="000000"/>
                <w:sz w:val="22"/>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653E6">
            <w:pPr>
              <w:shd w:val="clear"/>
              <w:jc w:val="center"/>
              <w:rPr>
                <w:rFonts w:ascii="Times New Roman" w:hAnsi="Times New Roman" w:eastAsia="仿宋_GB2312" w:cs="Times New Roman"/>
                <w:color w:val="000000"/>
                <w:sz w:val="22"/>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7050C">
            <w:pPr>
              <w:shd w:val="clear"/>
              <w:jc w:val="center"/>
              <w:rPr>
                <w:rFonts w:ascii="Times New Roman" w:hAnsi="Times New Roman" w:eastAsia="仿宋_GB2312" w:cs="Times New Roman"/>
                <w:color w:val="000000"/>
                <w:sz w:val="22"/>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B79DA">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51D8F">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ACC">
            <w:pPr>
              <w:widowControl/>
              <w:shd w:val="clear"/>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49551">
            <w:pPr>
              <w:shd w:val="clear"/>
              <w:jc w:val="center"/>
              <w:rPr>
                <w:rFonts w:ascii="Times New Roman" w:hAnsi="Times New Roman" w:eastAsia="仿宋_GB2312" w:cs="Times New Roman"/>
                <w:color w:val="000000"/>
                <w:sz w:val="22"/>
              </w:rPr>
            </w:pPr>
          </w:p>
        </w:tc>
      </w:tr>
      <w:tr w14:paraId="25A4E38E">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82141">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798DC">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F814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F1DFB">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A410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0780A">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3396C">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545F5">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5B643">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50389">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0F198">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D3DB9">
            <w:pPr>
              <w:widowControl/>
              <w:shd w:val="clear"/>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04E54066">
        <w:tblPrEx>
          <w:tblCellMar>
            <w:top w:w="0" w:type="dxa"/>
            <w:left w:w="108" w:type="dxa"/>
            <w:bottom w:w="0" w:type="dxa"/>
            <w:right w:w="108" w:type="dxa"/>
          </w:tblCellMar>
        </w:tblPrEx>
        <w:trPr>
          <w:trHeight w:val="579"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5D2B841D">
            <w:pPr>
              <w:shd w:val="clear"/>
              <w:rPr>
                <w:rFonts w:ascii="Times New Roman" w:hAnsi="Times New Roman" w:eastAsia="仿宋_GB2312" w:cs="Times New Roman"/>
                <w:color w:val="000000"/>
                <w:sz w:val="22"/>
              </w:rPr>
            </w:pPr>
            <w:r>
              <w:rPr>
                <w:rFonts w:hint="eastAsia" w:ascii="楷体" w:hAnsi="楷体" w:eastAsia="楷体" w:cs="楷体"/>
                <w:b/>
                <w:bCs/>
                <w:i w:val="0"/>
                <w:color w:val="auto"/>
                <w:kern w:val="0"/>
                <w:sz w:val="24"/>
                <w:szCs w:val="24"/>
                <w:u w:val="none"/>
                <w:lang w:val="en-US" w:eastAsia="zh-CN" w:bidi="ar"/>
              </w:rPr>
              <w:t>我单位没有财政拨款“三公”经费，故本表无数据。</w:t>
            </w:r>
          </w:p>
        </w:tc>
      </w:tr>
    </w:tbl>
    <w:p w14:paraId="212A26E3">
      <w:pPr>
        <w:widowControl/>
        <w:shd w:val="clear"/>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1C3EBA96">
      <w:pPr>
        <w:shd w:val="clear"/>
        <w:autoSpaceDE w:val="0"/>
        <w:autoSpaceDN w:val="0"/>
        <w:adjustRightInd w:val="0"/>
        <w:ind w:left="315" w:leftChars="150"/>
        <w:jc w:val="left"/>
        <w:rPr>
          <w:rFonts w:ascii="Times New Roman" w:hAnsi="Times New Roman" w:eastAsia="宋体" w:cs="Times New Roman"/>
          <w:kern w:val="0"/>
          <w:sz w:val="24"/>
          <w:szCs w:val="24"/>
        </w:rPr>
      </w:pPr>
    </w:p>
    <w:p w14:paraId="1292CF79">
      <w:pPr>
        <w:shd w:val="clear"/>
        <w:autoSpaceDE w:val="0"/>
        <w:autoSpaceDN w:val="0"/>
        <w:adjustRightInd w:val="0"/>
        <w:ind w:left="315" w:leftChars="150"/>
        <w:jc w:val="left"/>
        <w:rPr>
          <w:rFonts w:ascii="Times New Roman" w:hAnsi="Times New Roman" w:eastAsia="宋体" w:cs="Times New Roman"/>
          <w:kern w:val="0"/>
          <w:sz w:val="24"/>
          <w:szCs w:val="24"/>
        </w:rPr>
      </w:pPr>
    </w:p>
    <w:p w14:paraId="4649C5C5">
      <w:pPr>
        <w:shd w:val="clear"/>
        <w:autoSpaceDE w:val="0"/>
        <w:autoSpaceDN w:val="0"/>
        <w:adjustRightInd w:val="0"/>
        <w:ind w:left="315" w:leftChars="150"/>
        <w:jc w:val="left"/>
        <w:rPr>
          <w:rFonts w:ascii="Times New Roman" w:hAnsi="Times New Roman" w:eastAsia="宋体" w:cs="Times New Roman"/>
          <w:kern w:val="0"/>
          <w:sz w:val="24"/>
          <w:szCs w:val="24"/>
        </w:rPr>
      </w:pPr>
    </w:p>
    <w:p w14:paraId="236CF976">
      <w:pPr>
        <w:shd w:val="clear"/>
        <w:autoSpaceDE w:val="0"/>
        <w:autoSpaceDN w:val="0"/>
        <w:adjustRightInd w:val="0"/>
        <w:ind w:left="315" w:leftChars="150"/>
        <w:jc w:val="left"/>
        <w:rPr>
          <w:rFonts w:ascii="Times New Roman" w:hAnsi="Times New Roman" w:eastAsia="宋体" w:cs="Times New Roman"/>
          <w:kern w:val="0"/>
          <w:sz w:val="24"/>
          <w:szCs w:val="24"/>
        </w:rPr>
      </w:pPr>
    </w:p>
    <w:p w14:paraId="3FE93EF2">
      <w:pPr>
        <w:shd w:val="clear"/>
        <w:autoSpaceDE w:val="0"/>
        <w:autoSpaceDN w:val="0"/>
        <w:adjustRightInd w:val="0"/>
        <w:ind w:left="315" w:leftChars="150"/>
        <w:jc w:val="left"/>
        <w:rPr>
          <w:rFonts w:ascii="Times New Roman" w:hAnsi="Times New Roman" w:eastAsia="宋体" w:cs="Times New Roman"/>
          <w:kern w:val="0"/>
          <w:sz w:val="24"/>
          <w:szCs w:val="24"/>
        </w:rPr>
      </w:pPr>
    </w:p>
    <w:p w14:paraId="0E36CB4F">
      <w:pPr>
        <w:widowControl/>
        <w:shd w:val="clear"/>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2834D13D">
      <w:pPr>
        <w:pStyle w:val="13"/>
        <w:shd w:val="clear"/>
        <w:rPr>
          <w:rFonts w:ascii="Times New Roman" w:hAnsi="Times New Roman" w:cs="Times New Roman"/>
          <w:sz w:val="72"/>
          <w:szCs w:val="72"/>
        </w:rPr>
      </w:pPr>
    </w:p>
    <w:p w14:paraId="403B4867">
      <w:pPr>
        <w:pStyle w:val="13"/>
        <w:shd w:val="clear"/>
        <w:rPr>
          <w:rFonts w:ascii="Times New Roman" w:hAnsi="Times New Roman" w:cs="Times New Roman"/>
          <w:sz w:val="72"/>
          <w:szCs w:val="72"/>
        </w:rPr>
      </w:pPr>
    </w:p>
    <w:p w14:paraId="2CB13A72">
      <w:pPr>
        <w:pStyle w:val="13"/>
        <w:shd w:val="clear"/>
        <w:rPr>
          <w:rFonts w:ascii="Times New Roman" w:hAnsi="Times New Roman" w:cs="Times New Roman"/>
          <w:sz w:val="72"/>
          <w:szCs w:val="72"/>
        </w:rPr>
      </w:pPr>
    </w:p>
    <w:p w14:paraId="6E006AFD">
      <w:pPr>
        <w:pStyle w:val="13"/>
        <w:shd w:val="clear"/>
        <w:jc w:val="center"/>
        <w:rPr>
          <w:rFonts w:ascii="Times New Roman" w:hAnsi="Times New Roman" w:cs="Times New Roman"/>
          <w:sz w:val="72"/>
          <w:szCs w:val="72"/>
        </w:rPr>
      </w:pPr>
    </w:p>
    <w:p w14:paraId="29FBE442">
      <w:pPr>
        <w:pStyle w:val="13"/>
        <w:shd w:val="clear"/>
        <w:jc w:val="center"/>
        <w:rPr>
          <w:rFonts w:ascii="Times New Roman" w:hAnsi="Times New Roman" w:eastAsia="方正小标宋_GBK" w:cs="Times New Roman"/>
          <w:sz w:val="72"/>
          <w:szCs w:val="72"/>
        </w:rPr>
      </w:pPr>
    </w:p>
    <w:p w14:paraId="06935A14">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663C95CD">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A0C1248">
      <w:pPr>
        <w:widowControl/>
        <w:shd w:val="clear"/>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6D34F71B">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1D5B69F3">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1591.37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207.43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项目财政拨款收入和其他收入都有所提高。</w:t>
      </w:r>
    </w:p>
    <w:p w14:paraId="44BA2B5D">
      <w:pPr>
        <w:pStyle w:val="13"/>
        <w:numPr>
          <w:ilvl w:val="0"/>
          <w:numId w:val="1"/>
        </w:numPr>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收入决算情况说明</w:t>
      </w:r>
    </w:p>
    <w:p w14:paraId="445A01FE">
      <w:pPr>
        <w:pStyle w:val="13"/>
        <w:numPr>
          <w:ilvl w:val="0"/>
          <w:numId w:val="0"/>
        </w:numPr>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1591.37</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rPr>
        <w:t>1512.06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95.02</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5.26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0.33</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74.05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4.65</w:t>
      </w:r>
      <w:r>
        <w:rPr>
          <w:rFonts w:ascii="Times New Roman" w:hAnsi="Times New Roman" w:eastAsia="仿宋_GB2312" w:cs="Times New Roman"/>
          <w:sz w:val="32"/>
          <w:szCs w:val="32"/>
        </w:rPr>
        <w:t>%。</w:t>
      </w:r>
    </w:p>
    <w:p w14:paraId="278DD81C">
      <w:pPr>
        <w:pStyle w:val="13"/>
        <w:numPr>
          <w:ilvl w:val="0"/>
          <w:numId w:val="1"/>
        </w:numPr>
        <w:shd w:val="clear"/>
        <w:overflowPunct w:val="0"/>
        <w:autoSpaceDE/>
        <w:autoSpaceDN/>
        <w:spacing w:line="600" w:lineRule="exact"/>
        <w:ind w:left="0" w:leftChars="0" w:firstLine="640" w:firstLineChars="200"/>
        <w:jc w:val="both"/>
        <w:rPr>
          <w:rFonts w:ascii="Times New Roman" w:hAnsi="Times New Roman" w:cs="Times New Roman"/>
          <w:bCs/>
          <w:sz w:val="32"/>
          <w:szCs w:val="32"/>
        </w:rPr>
      </w:pPr>
      <w:r>
        <w:rPr>
          <w:rFonts w:ascii="Times New Roman" w:hAnsi="Times New Roman" w:cs="Times New Roman"/>
          <w:bCs/>
          <w:sz w:val="32"/>
          <w:szCs w:val="32"/>
        </w:rPr>
        <w:t>支出决算情况说明</w:t>
      </w:r>
    </w:p>
    <w:p w14:paraId="293505D9">
      <w:pPr>
        <w:pStyle w:val="13"/>
        <w:numPr>
          <w:ilvl w:val="0"/>
          <w:numId w:val="0"/>
        </w:numPr>
        <w:shd w:val="clear"/>
        <w:overflowPunct w:val="0"/>
        <w:autoSpaceDE/>
        <w:autoSpaceDN/>
        <w:spacing w:line="600" w:lineRule="exact"/>
        <w:ind w:left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1591.37</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999.39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62.8</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591.98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37.2</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5283882">
      <w:pPr>
        <w:pStyle w:val="13"/>
        <w:numPr>
          <w:ilvl w:val="0"/>
          <w:numId w:val="1"/>
        </w:numPr>
        <w:shd w:val="clea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cs="Times New Roman"/>
          <w:bCs/>
          <w:sz w:val="32"/>
          <w:szCs w:val="32"/>
        </w:rPr>
        <w:t>财政拨款收入支出决算总体情况说明</w:t>
      </w:r>
      <w:r>
        <w:rPr>
          <w:rFonts w:hint="eastAsia" w:ascii="Times New Roman" w:hAnsi="Times New Roman" w:cs="Times New Roman"/>
          <w:bCs/>
          <w:sz w:val="32"/>
          <w:szCs w:val="32"/>
          <w:lang w:val="en-US" w:eastAsia="zh-CN"/>
        </w:rPr>
        <w:t xml:space="preserve">       </w:t>
      </w:r>
    </w:p>
    <w:p w14:paraId="0AF18F2C">
      <w:pPr>
        <w:pStyle w:val="13"/>
        <w:numPr>
          <w:ilvl w:val="0"/>
          <w:numId w:val="0"/>
        </w:numPr>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rPr>
        <w:t>1512.06</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177.61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13.31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2024年度教育21万元二、三园区绿化项目资金和23.41万元其他社会保障资金。</w:t>
      </w:r>
    </w:p>
    <w:p w14:paraId="4C5CEEA5">
      <w:pPr>
        <w:pStyle w:val="13"/>
        <w:numPr>
          <w:ilvl w:val="0"/>
          <w:numId w:val="0"/>
        </w:numPr>
        <w:shd w:val="clear"/>
        <w:overflowPunct w:val="0"/>
        <w:autoSpaceDE/>
        <w:autoSpaceDN/>
        <w:spacing w:line="600" w:lineRule="exact"/>
        <w:ind w:left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52BF790C">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67F5BA35">
      <w:pPr>
        <w:pStyle w:val="13"/>
        <w:numPr>
          <w:ilvl w:val="0"/>
          <w:numId w:val="0"/>
        </w:numPr>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1512.06</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95.02</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177.61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13.31</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2024年度教育21万元二、三园区绿化项目资金和23.41万元其他社会保障资金。</w:t>
      </w:r>
    </w:p>
    <w:p w14:paraId="5DBDB6D8">
      <w:pPr>
        <w:pStyle w:val="13"/>
        <w:numPr>
          <w:ilvl w:val="0"/>
          <w:numId w:val="2"/>
        </w:numPr>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一般公共预算财政拨款支出决算结构情况</w:t>
      </w:r>
    </w:p>
    <w:p w14:paraId="24FEADF3">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1512.06</w:t>
      </w:r>
      <w:r>
        <w:rPr>
          <w:rFonts w:ascii="Times New Roman" w:hAnsi="Times New Roman" w:eastAsia="仿宋_GB2312" w:cs="Times New Roman"/>
          <w:sz w:val="32"/>
          <w:szCs w:val="32"/>
        </w:rPr>
        <w:t>万元，主要用于以下方面：教育（类）支出</w:t>
      </w:r>
      <w:r>
        <w:rPr>
          <w:rFonts w:hint="eastAsia" w:ascii="Times New Roman" w:hAnsi="Times New Roman" w:eastAsia="仿宋_GB2312" w:cs="Times New Roman"/>
          <w:sz w:val="32"/>
          <w:szCs w:val="32"/>
        </w:rPr>
        <w:t>1488.65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98.45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23.41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1.55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CBC1E4C">
      <w:pPr>
        <w:pStyle w:val="13"/>
        <w:numPr>
          <w:ilvl w:val="0"/>
          <w:numId w:val="2"/>
        </w:numPr>
        <w:shd w:val="clear"/>
        <w:overflowPunct w:val="0"/>
        <w:autoSpaceDE/>
        <w:autoSpaceDN/>
        <w:spacing w:line="600" w:lineRule="exact"/>
        <w:ind w:left="0" w:leftChars="0"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一般公共预算财政拨款支出决算具体情况</w:t>
      </w:r>
    </w:p>
    <w:p w14:paraId="5528605E">
      <w:pPr>
        <w:pStyle w:val="13"/>
        <w:numPr>
          <w:ilvl w:val="0"/>
          <w:numId w:val="0"/>
        </w:numPr>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1465.42</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rPr>
        <w:t>1512.06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103</w:t>
      </w:r>
      <w:r>
        <w:rPr>
          <w:rFonts w:ascii="Times New Roman" w:hAnsi="Times New Roman" w:eastAsia="仿宋_GB2312" w:cs="Times New Roman"/>
          <w:sz w:val="32"/>
          <w:szCs w:val="32"/>
        </w:rPr>
        <w:t>%，其中：</w:t>
      </w:r>
    </w:p>
    <w:p w14:paraId="40BA791B">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学前教育</w:t>
      </w:r>
      <w:r>
        <w:rPr>
          <w:rFonts w:ascii="Times New Roman" w:hAnsi="Times New Roman" w:eastAsia="仿宋_GB2312" w:cs="Times New Roman"/>
          <w:sz w:val="32"/>
          <w:szCs w:val="32"/>
        </w:rPr>
        <w:t>（项）。</w:t>
      </w:r>
    </w:p>
    <w:p w14:paraId="4A755AFF">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1465.42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1591.37</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 xml:space="preserve">本年决算基本支出大于预算。               </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教育</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小学教育</w:t>
      </w:r>
      <w:r>
        <w:rPr>
          <w:rFonts w:ascii="Times New Roman" w:hAnsi="Times New Roman" w:eastAsia="仿宋_GB2312" w:cs="Times New Roman"/>
          <w:sz w:val="32"/>
          <w:szCs w:val="32"/>
        </w:rPr>
        <w:t>（项）。</w:t>
      </w:r>
    </w:p>
    <w:p w14:paraId="534E6426">
      <w:pPr>
        <w:pStyle w:val="13"/>
        <w:shd w:val="clea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865.42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999.39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115.48</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该项支出中包含的人才津贴、奖励性绩效工资、义务教育公用经费、营养改善计划资金、一次性退休补贴等资金年初时由县教育局统一列入预算；其中包含的基础性绩效奖、乡镇补贴等资金年初时由县财政局统一列入预算，因此导致我校决算数大于年初预算数。</w:t>
      </w:r>
    </w:p>
    <w:p w14:paraId="1F5A0FEB">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、教育（类）普通教育（款）其他教育（项）。</w:t>
      </w:r>
    </w:p>
    <w:p w14:paraId="1F6AF68E">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该项支出为我校二、三园绿化工程项目支出，年初时由县教育局统一列入预算，导致我校年初预算数为0，决算数大于年初预算数。</w:t>
      </w:r>
    </w:p>
    <w:p w14:paraId="6E24AB2F">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、社会保障和就业（类）抚恤（款）死亡抚恤（项）。</w:t>
      </w:r>
    </w:p>
    <w:p w14:paraId="21143669">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23.41</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该项支出为我校遗属人员困难生活补助，年初时由县教育局统一列入预算，导致我校年初预算数为0，决算数大于年初预算数。</w:t>
      </w:r>
    </w:p>
    <w:p w14:paraId="4F8D6390">
      <w:pPr>
        <w:pStyle w:val="13"/>
        <w:numPr>
          <w:ilvl w:val="0"/>
          <w:numId w:val="0"/>
        </w:numPr>
        <w:shd w:val="clear"/>
        <w:overflowPunct w:val="0"/>
        <w:autoSpaceDE/>
        <w:autoSpaceDN/>
        <w:spacing w:line="600" w:lineRule="exact"/>
        <w:ind w:leftChars="200" w:firstLine="320" w:firstLineChars="100"/>
        <w:jc w:val="both"/>
        <w:rPr>
          <w:rFonts w:ascii="Times New Roman" w:hAnsi="Times New Roman" w:cs="Times New Roman"/>
          <w:bCs/>
          <w:sz w:val="32"/>
          <w:szCs w:val="32"/>
        </w:rPr>
      </w:pPr>
      <w:r>
        <w:rPr>
          <w:rFonts w:hint="eastAsia" w:ascii="Times New Roman" w:hAnsi="Times New Roman" w:cs="Times New Roman"/>
          <w:bCs/>
          <w:sz w:val="32"/>
          <w:szCs w:val="32"/>
          <w:lang w:eastAsia="zh-CN"/>
        </w:rPr>
        <w:t>六、</w:t>
      </w:r>
      <w:r>
        <w:rPr>
          <w:rFonts w:ascii="Times New Roman" w:hAnsi="Times New Roman" w:cs="Times New Roman"/>
          <w:bCs/>
          <w:sz w:val="32"/>
          <w:szCs w:val="32"/>
        </w:rPr>
        <w:t>一般公共预算财政拨款基本支出决算情况说明</w:t>
      </w:r>
    </w:p>
    <w:p w14:paraId="74955AD5">
      <w:pPr>
        <w:pStyle w:val="13"/>
        <w:numPr>
          <w:ilvl w:val="0"/>
          <w:numId w:val="0"/>
        </w:numPr>
        <w:shd w:val="clear"/>
        <w:overflowPunct w:val="0"/>
        <w:autoSpaceDE/>
        <w:autoSpaceDN/>
        <w:spacing w:line="600" w:lineRule="exact"/>
        <w:ind w:leftChars="200" w:firstLine="320" w:firstLineChars="1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rPr>
        <w:t>1512.06</w:t>
      </w:r>
      <w:r>
        <w:rPr>
          <w:rFonts w:ascii="Times New Roman" w:hAnsi="Times New Roman" w:eastAsia="仿宋_GB2312" w:cs="Times New Roman"/>
          <w:sz w:val="32"/>
          <w:szCs w:val="32"/>
        </w:rPr>
        <w:t>万元，其中：</w:t>
      </w:r>
    </w:p>
    <w:p w14:paraId="7328C20F">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919.05</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99.88</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rPr>
        <w:t>432.66</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rPr>
        <w:t>、津贴补贴</w:t>
      </w:r>
      <w:r>
        <w:rPr>
          <w:rFonts w:hint="eastAsia" w:ascii="Times New Roman" w:hAnsi="Times New Roman" w:eastAsia="仿宋_GB2312" w:cs="Times New Roman"/>
          <w:sz w:val="32"/>
          <w:szCs w:val="32"/>
        </w:rPr>
        <w:t>232.77</w:t>
      </w:r>
      <w:r>
        <w:rPr>
          <w:rFonts w:hint="eastAsia" w:ascii="Times New Roman" w:hAnsi="Times New Roman" w:eastAsia="仿宋_GB2312" w:cs="Times New Roman"/>
          <w:sz w:val="32"/>
          <w:szCs w:val="32"/>
          <w:lang w:eastAsia="zh-CN"/>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绩效工资41.14万元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养老保险104.87万元、医疗保险56.13万元、住房公积金</w:t>
      </w:r>
      <w:r>
        <w:rPr>
          <w:rFonts w:hint="eastAsia" w:ascii="Times New Roman" w:hAnsi="Times New Roman" w:eastAsia="仿宋_GB2312" w:cs="Times New Roman"/>
          <w:sz w:val="32"/>
          <w:szCs w:val="32"/>
          <w:lang w:val="en-US" w:eastAsia="zh-CN"/>
        </w:rPr>
        <w:t>45.89万元、 其他社会保障2.1万元、 其他工资福利支出3.5万元。</w:t>
      </w:r>
    </w:p>
    <w:p w14:paraId="7FFFA61C">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1.03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0.12</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lang w:eastAsia="zh-CN"/>
        </w:rPr>
        <w:t>劳务</w:t>
      </w:r>
      <w:r>
        <w:rPr>
          <w:rFonts w:hint="eastAsia" w:ascii="Times New Roman" w:hAnsi="Times New Roman" w:eastAsia="仿宋_GB2312" w:cs="Times New Roman"/>
          <w:sz w:val="32"/>
          <w:szCs w:val="32"/>
          <w:lang w:val="en-US" w:eastAsia="zh-CN"/>
        </w:rPr>
        <w:t>1.02万元、其他商品支出0.01万元。</w:t>
      </w:r>
    </w:p>
    <w:p w14:paraId="4998A018">
      <w:pPr>
        <w:pStyle w:val="13"/>
        <w:shd w:val="clear"/>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1E92778F">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57F2D046">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0，无法计算百分比，</w:t>
      </w:r>
      <w:r>
        <w:rPr>
          <w:rFonts w:hint="eastAsia" w:ascii="Times New Roman" w:hAnsi="Times New Roman" w:eastAsia="仿宋_GB2312" w:cs="Times New Roman"/>
          <w:sz w:val="32"/>
          <w:szCs w:val="32"/>
        </w:rPr>
        <w:t>与上年相比没有增减。</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w:t>
      </w:r>
      <w:r>
        <w:rPr>
          <w:rFonts w:hint="eastAsia" w:ascii="Times New Roman" w:hAnsi="Times New Roman" w:eastAsia="仿宋_GB2312" w:cs="Times New Roman"/>
          <w:sz w:val="32"/>
          <w:szCs w:val="32"/>
          <w:lang w:eastAsia="zh-CN"/>
        </w:rPr>
        <w:t>。</w:t>
      </w:r>
    </w:p>
    <w:p w14:paraId="244429B4">
      <w:pPr>
        <w:pStyle w:val="13"/>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524FA53">
      <w:pPr>
        <w:pStyle w:val="13"/>
        <w:shd w:val="clear"/>
        <w:overflowPunct w:val="0"/>
        <w:autoSpaceDE/>
        <w:autoSpaceDN/>
        <w:spacing w:line="600" w:lineRule="exact"/>
        <w:ind w:firstLine="640" w:firstLineChars="200"/>
        <w:jc w:val="both"/>
        <w:rPr>
          <w:rFonts w:ascii="Times New Roman" w:hAnsi="Times New Roman" w:eastAsia="仿宋_GB2312" w:cs="Times New Roman"/>
          <w:b/>
          <w:bCs/>
          <w:i/>
          <w:color w:val="auto"/>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因公出国（境）费支出预算为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0，无法计算百分比</w:t>
      </w:r>
      <w:r>
        <w:rPr>
          <w:rFonts w:hint="eastAsia"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val="en-US" w:eastAsia="zh-CN"/>
        </w:rPr>
        <w:t>没有增减</w:t>
      </w:r>
      <w:r>
        <w:rPr>
          <w:rFonts w:hint="eastAsia"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人次,</w:t>
      </w:r>
    </w:p>
    <w:p w14:paraId="07FEF029">
      <w:pPr>
        <w:pStyle w:val="13"/>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公务用车购置费及运行维护费支出预算为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万元，由于预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决</w:t>
      </w:r>
      <w:r>
        <w:rPr>
          <w:rFonts w:hint="eastAsia" w:ascii="Times New Roman" w:hAnsi="Times New Roman" w:eastAsia="仿宋_GB2312" w:cs="Times New Roman"/>
          <w:sz w:val="32"/>
          <w:szCs w:val="32"/>
        </w:rPr>
        <w:t>算数为0，无法计算百分比；与上年相比</w:t>
      </w:r>
      <w:r>
        <w:rPr>
          <w:rFonts w:hint="eastAsia" w:ascii="Times New Roman" w:hAnsi="Times New Roman" w:eastAsia="仿宋_GB2312" w:cs="Times New Roman"/>
          <w:sz w:val="32"/>
          <w:szCs w:val="32"/>
          <w:lang w:val="en-US" w:eastAsia="zh-CN"/>
        </w:rPr>
        <w:t>没有增减</w:t>
      </w:r>
      <w:r>
        <w:rPr>
          <w:rFonts w:hint="eastAsia" w:ascii="Times New Roman" w:hAnsi="Times New Roman" w:eastAsia="仿宋_GB2312" w:cs="Times New Roman"/>
          <w:sz w:val="32"/>
          <w:szCs w:val="32"/>
        </w:rPr>
        <w:t>。</w:t>
      </w:r>
    </w:p>
    <w:p w14:paraId="3E2D165A">
      <w:pPr>
        <w:pStyle w:val="13"/>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6F9862C9">
      <w:pPr>
        <w:pStyle w:val="13"/>
        <w:shd w:val="clear"/>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。截止2024年12月31日，我单位开支财政拨款的公务用车保有量为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147D762F">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人次，主要是</w:t>
      </w:r>
      <w:r>
        <w:rPr>
          <w:rFonts w:hint="eastAsia" w:ascii="Times New Roman" w:hAnsi="Times New Roman" w:eastAsia="仿宋_GB2312" w:cs="Times New Roman"/>
          <w:color w:val="auto"/>
          <w:sz w:val="32"/>
          <w:szCs w:val="32"/>
          <w:lang w:eastAsia="zh-CN"/>
        </w:rPr>
        <w:t>没有</w:t>
      </w:r>
      <w:r>
        <w:rPr>
          <w:rFonts w:ascii="Times New Roman" w:hAnsi="Times New Roman" w:eastAsia="仿宋_GB2312" w:cs="Times New Roman"/>
          <w:color w:val="auto"/>
          <w:sz w:val="32"/>
          <w:szCs w:val="32"/>
        </w:rPr>
        <w:t>发生接待支出。</w:t>
      </w:r>
    </w:p>
    <w:p w14:paraId="54E4724E">
      <w:pPr>
        <w:pStyle w:val="13"/>
        <w:shd w:val="clear"/>
        <w:overflowPunct w:val="0"/>
        <w:autoSpaceDE/>
        <w:autoSpaceDN/>
        <w:spacing w:line="600" w:lineRule="exact"/>
        <w:ind w:firstLine="640" w:firstLineChars="200"/>
        <w:jc w:val="both"/>
        <w:rPr>
          <w:rFonts w:hint="eastAsia" w:ascii="Times New Roman" w:hAnsi="Times New Roman" w:cs="Times New Roman"/>
          <w:bCs/>
          <w:sz w:val="32"/>
          <w:szCs w:val="32"/>
          <w:lang w:val="en-US" w:eastAsia="zh-CN"/>
        </w:rPr>
      </w:pPr>
      <w:r>
        <w:rPr>
          <w:rFonts w:ascii="Times New Roman" w:hAnsi="Times New Roman" w:cs="Times New Roman"/>
          <w:bCs/>
          <w:sz w:val="32"/>
          <w:szCs w:val="32"/>
        </w:rPr>
        <w:t>八、政府性基金预算收入支出决算情况</w:t>
      </w:r>
      <w:r>
        <w:rPr>
          <w:rFonts w:hint="eastAsia" w:ascii="Times New Roman" w:hAnsi="Times New Roman" w:cs="Times New Roman"/>
          <w:bCs/>
          <w:sz w:val="32"/>
          <w:szCs w:val="32"/>
          <w:lang w:val="en-US" w:eastAsia="zh-CN"/>
        </w:rPr>
        <w:t xml:space="preserve"> </w:t>
      </w:r>
    </w:p>
    <w:p w14:paraId="7A16A158">
      <w:pPr>
        <w:pStyle w:val="13"/>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p>
    <w:p w14:paraId="63ABE524">
      <w:pPr>
        <w:pStyle w:val="13"/>
        <w:numPr>
          <w:ilvl w:val="0"/>
          <w:numId w:val="3"/>
        </w:numPr>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关于机关运行经费支出说明</w:t>
      </w:r>
    </w:p>
    <w:p w14:paraId="54173A4E">
      <w:pPr>
        <w:pStyle w:val="13"/>
        <w:numPr>
          <w:ilvl w:val="0"/>
          <w:numId w:val="0"/>
        </w:numPr>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2024年度机关运行经费支出</w:t>
      </w:r>
      <w:r>
        <w:rPr>
          <w:rFonts w:hint="eastAsia" w:ascii="Times New Roman" w:hAnsi="Times New Roman" w:eastAsia="仿宋_GB2312" w:cs="Times New Roman"/>
          <w:sz w:val="32"/>
          <w:szCs w:val="32"/>
          <w:lang w:val="en-US" w:eastAsia="zh-CN"/>
        </w:rPr>
        <w:t>1.03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项目支出</w:t>
      </w:r>
      <w:r>
        <w:rPr>
          <w:rFonts w:hint="eastAsia" w:ascii="Times New Roman" w:hAnsi="Times New Roman" w:eastAsia="仿宋_GB2312" w:cs="Times New Roman"/>
          <w:sz w:val="32"/>
          <w:szCs w:val="32"/>
          <w:lang w:val="en-US" w:eastAsia="zh-CN"/>
        </w:rPr>
        <w:t>591.98万元。</w:t>
      </w:r>
    </w:p>
    <w:p w14:paraId="69B7B86C">
      <w:pPr>
        <w:pStyle w:val="13"/>
        <w:numPr>
          <w:ilvl w:val="0"/>
          <w:numId w:val="3"/>
        </w:numPr>
        <w:shd w:val="clear"/>
        <w:overflowPunct w:val="0"/>
        <w:autoSpaceDE/>
        <w:autoSpaceDN/>
        <w:spacing w:line="600" w:lineRule="exact"/>
        <w:ind w:left="0" w:leftChars="0"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一般性支出情况说明</w:t>
      </w:r>
    </w:p>
    <w:p w14:paraId="720BA748">
      <w:pPr>
        <w:pStyle w:val="13"/>
        <w:numPr>
          <w:ilvl w:val="0"/>
          <w:numId w:val="0"/>
        </w:numPr>
        <w:shd w:val="clear"/>
        <w:overflowPunct w:val="0"/>
        <w:autoSpaceDE/>
        <w:autoSpaceDN/>
        <w:spacing w:line="600" w:lineRule="exact"/>
        <w:ind w:leftChars="200" w:firstLine="320" w:firstLineChars="1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2024年本</w:t>
      </w:r>
      <w:r>
        <w:rPr>
          <w:rFonts w:hint="eastAsia" w:ascii="Times New Roman" w:hAnsi="Times New Roman" w:eastAsia="仿宋_GB2312" w:cs="Times New Roman"/>
          <w:sz w:val="32"/>
          <w:szCs w:val="32"/>
          <w:lang w:val="en-US" w:eastAsia="zh-CN"/>
        </w:rPr>
        <w:t>单位</w:t>
      </w:r>
      <w:r>
        <w:rPr>
          <w:rFonts w:ascii="Times New Roman" w:hAnsi="Times New Roman" w:eastAsia="仿宋_GB2312" w:cs="Times New Roman"/>
          <w:sz w:val="32"/>
          <w:szCs w:val="32"/>
        </w:rPr>
        <w:t>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教师业务能力</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专家授课劳务费</w:t>
      </w:r>
      <w:r>
        <w:rPr>
          <w:rFonts w:ascii="Times New Roman" w:hAnsi="Times New Roman" w:eastAsia="仿宋_GB2312" w:cs="Times New Roman"/>
          <w:sz w:val="32"/>
          <w:szCs w:val="32"/>
        </w:rPr>
        <w:t>；举办</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节庆、晚会、论坛、赛事活动</w:t>
      </w:r>
      <w:r>
        <w:rPr>
          <w:rFonts w:hint="eastAsia" w:ascii="Times New Roman" w:hAnsi="Times New Roman" w:eastAsia="仿宋_GB2312" w:cs="Times New Roman"/>
          <w:sz w:val="32"/>
          <w:szCs w:val="32"/>
          <w:lang w:eastAsia="zh-CN"/>
        </w:rPr>
        <w:t>。</w:t>
      </w:r>
    </w:p>
    <w:p w14:paraId="527E4C63">
      <w:pPr>
        <w:pStyle w:val="13"/>
        <w:numPr>
          <w:ilvl w:val="0"/>
          <w:numId w:val="3"/>
        </w:numPr>
        <w:shd w:val="clear"/>
        <w:overflowPunct w:val="0"/>
        <w:autoSpaceDE/>
        <w:autoSpaceDN/>
        <w:spacing w:line="600" w:lineRule="exact"/>
        <w:ind w:left="0" w:leftChars="0" w:firstLine="640" w:firstLineChars="200"/>
        <w:jc w:val="both"/>
        <w:rPr>
          <w:rFonts w:ascii="Times New Roman" w:hAnsi="Times New Roman" w:cs="Times New Roman"/>
          <w:bCs/>
          <w:sz w:val="32"/>
          <w:szCs w:val="32"/>
        </w:rPr>
      </w:pPr>
      <w:r>
        <w:rPr>
          <w:rFonts w:ascii="Times New Roman" w:hAnsi="Times New Roman" w:cs="Times New Roman"/>
          <w:bCs/>
          <w:sz w:val="32"/>
          <w:szCs w:val="32"/>
        </w:rPr>
        <w:t>关于政府采购支出说明</w:t>
      </w:r>
    </w:p>
    <w:p w14:paraId="6F372170">
      <w:pPr>
        <w:pStyle w:val="13"/>
        <w:numPr>
          <w:ilvl w:val="0"/>
          <w:numId w:val="0"/>
        </w:numPr>
        <w:shd w:val="clear"/>
        <w:overflowPunct w:val="0"/>
        <w:autoSpaceDE/>
        <w:autoSpaceDN/>
        <w:spacing w:line="600" w:lineRule="exact"/>
        <w:ind w:leftChars="200" w:firstLine="320" w:firstLineChars="1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5ABD6058">
      <w:pPr>
        <w:pStyle w:val="13"/>
        <w:numPr>
          <w:ilvl w:val="0"/>
          <w:numId w:val="4"/>
        </w:numPr>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关于国有资产占用情况说明</w:t>
      </w:r>
    </w:p>
    <w:p w14:paraId="5D7007AE">
      <w:pPr>
        <w:pStyle w:val="13"/>
        <w:numPr>
          <w:ilvl w:val="0"/>
          <w:numId w:val="0"/>
        </w:numPr>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截至2024年12月31日，</w:t>
      </w:r>
      <w:r>
        <w:rPr>
          <w:rFonts w:hint="eastAsia" w:ascii="Times New Roman" w:hAnsi="Times New Roman" w:eastAsia="仿宋_GB2312" w:cs="Times New Roman"/>
          <w:color w:val="auto"/>
          <w:sz w:val="32"/>
          <w:szCs w:val="32"/>
          <w:lang w:val="en-US" w:eastAsia="zh-CN"/>
        </w:rPr>
        <w:t>我单位</w:t>
      </w:r>
      <w:r>
        <w:rPr>
          <w:rFonts w:hint="eastAsia" w:ascii="Times New Roman" w:hAnsi="Times New Roman" w:eastAsia="仿宋_GB2312" w:cs="Times New Roman"/>
          <w:color w:val="auto"/>
          <w:sz w:val="32"/>
          <w:szCs w:val="32"/>
        </w:rPr>
        <w:t>共有车辆</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hint="eastAsia" w:ascii="Times New Roman" w:hAnsi="Times New Roman" w:eastAsia="仿宋_GB2312" w:cs="Times New Roman"/>
          <w:color w:val="auto"/>
          <w:sz w:val="32"/>
          <w:szCs w:val="32"/>
        </w:rPr>
        <w:t>台（套）。</w:t>
      </w:r>
    </w:p>
    <w:p w14:paraId="0BC6ADCF">
      <w:pPr>
        <w:pStyle w:val="13"/>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2B3A93E2">
      <w:pPr>
        <w:shd w:val="clea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600</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600</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37.7</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438B4E2E">
      <w:pPr>
        <w:shd w:val="clea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（二）绩效评价结果。</w:t>
      </w:r>
    </w:p>
    <w:p w14:paraId="0312DBC1">
      <w:pPr>
        <w:shd w:val="clea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2024年度本单位整体支出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1465.42</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1591.37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108.6</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95</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w:t>
      </w:r>
    </w:p>
    <w:p w14:paraId="1F172814">
      <w:pPr>
        <w:shd w:val="clea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rPr>
        <w:t>一是预算执行进度良好，财政资金的使用效率和效益稳步提高，围绕部门核心职能的各项年度重点任务均按计划推进，基本达成了预设的绩效目标</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内部管理持续规范，项目管理制度与财务内控机制得到进一步健全和完善，为资金安全、规范、有效使用提供了有力保障</w:t>
      </w:r>
      <w:r>
        <w:rPr>
          <w:rFonts w:ascii="Times New Roman" w:hAnsi="Times New Roman" w:eastAsia="仿宋_GB2312" w:cs="Times New Roman"/>
          <w:sz w:val="32"/>
          <w:szCs w:val="32"/>
        </w:rPr>
        <w:t>。</w:t>
      </w:r>
    </w:p>
    <w:p w14:paraId="208B92DE">
      <w:pPr>
        <w:shd w:val="clea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个别项目在启动阶段的前期论证与准备工作不够扎实，导致项目实际执行进度出现滞后</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部分绩效指标的设置未能完全契合项目特性和管理实际，科学性、合理性有待提升，影响了绩效评价的精准度和导向作用</w:t>
      </w:r>
      <w:r>
        <w:rPr>
          <w:rFonts w:ascii="Times New Roman" w:hAnsi="Times New Roman" w:eastAsia="仿宋_GB2312" w:cs="Times New Roman"/>
          <w:sz w:val="32"/>
          <w:szCs w:val="32"/>
        </w:rPr>
        <w:t>。</w:t>
      </w:r>
    </w:p>
    <w:p w14:paraId="07ABD8E8">
      <w:pPr>
        <w:shd w:val="clea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强化项目源头管理，通过加强可行性研究和事前绩效评估，提升项目谋划质量，并以此为基础提高预算编制的科学性和精准度，从源头保障预算可执行、效益可达成</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优化绩效指标管理，结合实践反馈修订和完善绩效指标体系，同时加强绩效目标实现程度的动态监控与应用，推动绩效管理贯穿预算编制、执行、监督全过程。</w:t>
      </w:r>
    </w:p>
    <w:p w14:paraId="7323A289">
      <w:pPr>
        <w:pStyle w:val="13"/>
        <w:numPr>
          <w:ilvl w:val="0"/>
          <w:numId w:val="2"/>
        </w:numPr>
        <w:shd w:val="clear"/>
        <w:ind w:left="0" w:leftChars="0" w:firstLine="640" w:firstLineChars="200"/>
        <w:jc w:val="both"/>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评价结果应用情况。</w:t>
      </w:r>
    </w:p>
    <w:p w14:paraId="6D7FED41">
      <w:pPr>
        <w:pStyle w:val="13"/>
        <w:numPr>
          <w:ilvl w:val="0"/>
          <w:numId w:val="0"/>
        </w:numPr>
        <w:shd w:val="clear"/>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1.部门预算方面：加强新《预算法》、《行政单位会计制度》等学习培训，在上级主管部门领导下做好2025年度年初预算，依照下达预算指标严格执行预算支出。</w:t>
      </w:r>
    </w:p>
    <w:p w14:paraId="1A4B419F">
      <w:pPr>
        <w:pStyle w:val="13"/>
        <w:shd w:val="clear"/>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2.内部控制管理方面：完善内部控制管理制度并按制度严格执行，实行权责分配，做好内部审计，及时预估风险，针对风险采取控制措施，发现问题及时改进。</w:t>
      </w:r>
    </w:p>
    <w:p w14:paraId="6572FE2B">
      <w:pPr>
        <w:pStyle w:val="13"/>
        <w:shd w:val="clear"/>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3.资金管理方面：严格执行国库集中支付、政府采购等规定，确保资金支付安全规范，依托财政一体化系统和内部管理台账，确保各项资金专款专用，杜绝发生截留、挤占或挪用资金的情况。</w:t>
      </w:r>
    </w:p>
    <w:p w14:paraId="400224C0">
      <w:pPr>
        <w:pStyle w:val="13"/>
        <w:shd w:val="clear"/>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4.资产管理方面：专人负责，资产购入、保管、使用、报废按照资产管理制度流程处理，杜绝资产浪费与流失的可能性，做好资产的年度清理与报表工作。</w:t>
      </w:r>
    </w:p>
    <w:p w14:paraId="6811B612">
      <w:pPr>
        <w:pStyle w:val="13"/>
        <w:shd w:val="clear"/>
        <w:ind w:firstLine="640" w:firstLineChars="200"/>
        <w:jc w:val="both"/>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121AEACA">
      <w:pPr>
        <w:pStyle w:val="13"/>
        <w:shd w:val="clear"/>
        <w:ind w:firstLine="640" w:firstLineChars="200"/>
        <w:jc w:val="both"/>
        <w:rPr>
          <w:rFonts w:hint="eastAsia" w:ascii="Times New Roman" w:hAnsi="Times New Roman" w:eastAsia="仿宋_GB2312" w:cs="Times New Roman"/>
          <w:color w:val="auto"/>
          <w:kern w:val="2"/>
          <w:sz w:val="32"/>
          <w:szCs w:val="32"/>
          <w:lang w:val="en-US" w:eastAsia="zh-CN" w:bidi="ar-SA"/>
        </w:rPr>
      </w:pPr>
    </w:p>
    <w:p w14:paraId="7E756F94">
      <w:pPr>
        <w:pStyle w:val="13"/>
        <w:shd w:val="clear"/>
        <w:ind w:firstLine="640" w:firstLineChars="200"/>
        <w:jc w:val="both"/>
        <w:rPr>
          <w:rFonts w:hint="eastAsia" w:ascii="Times New Roman" w:hAnsi="Times New Roman" w:eastAsia="仿宋_GB2312" w:cs="Times New Roman"/>
          <w:color w:val="auto"/>
          <w:kern w:val="2"/>
          <w:sz w:val="32"/>
          <w:szCs w:val="32"/>
          <w:lang w:val="en-US" w:eastAsia="zh-CN" w:bidi="ar-SA"/>
        </w:rPr>
      </w:pPr>
    </w:p>
    <w:p w14:paraId="1C3CCDCA">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2DE1E02A">
      <w:pPr>
        <w:pStyle w:val="13"/>
        <w:shd w:val="clear"/>
        <w:ind w:firstLine="640" w:firstLineChars="200"/>
        <w:jc w:val="left"/>
        <w:rPr>
          <w:rFonts w:hint="eastAsia"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一、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14:paraId="674F9735">
      <w:pPr>
        <w:pStyle w:val="13"/>
        <w:shd w:val="clear"/>
        <w:ind w:firstLine="640" w:firstLineChars="200"/>
        <w:jc w:val="left"/>
        <w:rPr>
          <w:rFonts w:ascii="Times New Roman" w:hAnsi="Times New Roman" w:cs="Times New Roman"/>
          <w:sz w:val="72"/>
          <w:szCs w:val="72"/>
        </w:rPr>
      </w:pPr>
      <w:r>
        <w:rPr>
          <w:rFonts w:hint="eastAsia" w:ascii="Times New Roman" w:hAnsi="Times New Roman" w:eastAsia="仿宋_GB2312" w:cs="Times New Roman"/>
          <w:color w:val="000000"/>
          <w:kern w:val="0"/>
          <w:sz w:val="32"/>
          <w:szCs w:val="32"/>
        </w:rPr>
        <w:t>二、机关运行经费：是指各部门的公用经费，包括办公及印刷费、邮电费、差旅费、会议费、福利费、日常维修费、专用材料费及一般设备购置费、办公用房水电费、办公用房取暖费、办公用房物业管理费、公务用车运行维护费以及其他费用。</w:t>
      </w:r>
    </w:p>
    <w:p w14:paraId="6F01CEB7">
      <w:pPr>
        <w:pStyle w:val="13"/>
        <w:shd w:val="clear"/>
        <w:spacing w:line="360" w:lineRule="auto"/>
        <w:jc w:val="both"/>
        <w:rPr>
          <w:rFonts w:ascii="Times New Roman" w:hAnsi="Times New Roman" w:eastAsia="方正小标宋_GBK" w:cs="Times New Roman"/>
          <w:sz w:val="52"/>
          <w:szCs w:val="52"/>
        </w:rPr>
      </w:pPr>
    </w:p>
    <w:p w14:paraId="39ECA914">
      <w:pPr>
        <w:pStyle w:val="13"/>
        <w:shd w:val="clear"/>
        <w:spacing w:line="360" w:lineRule="auto"/>
        <w:jc w:val="center"/>
        <w:rPr>
          <w:rFonts w:ascii="Times New Roman" w:hAnsi="Times New Roman" w:eastAsia="方正小标宋_GBK" w:cs="Times New Roman"/>
          <w:sz w:val="52"/>
          <w:szCs w:val="52"/>
        </w:rPr>
      </w:pPr>
    </w:p>
    <w:p w14:paraId="1615A29B">
      <w:pPr>
        <w:pStyle w:val="13"/>
        <w:shd w:val="clear"/>
        <w:spacing w:line="360" w:lineRule="auto"/>
        <w:jc w:val="center"/>
        <w:rPr>
          <w:rFonts w:ascii="Times New Roman" w:hAnsi="Times New Roman" w:eastAsia="方正小标宋_GBK" w:cs="Times New Roman"/>
          <w:sz w:val="52"/>
          <w:szCs w:val="52"/>
        </w:rPr>
      </w:pPr>
    </w:p>
    <w:p w14:paraId="0E1448F9">
      <w:pPr>
        <w:pStyle w:val="13"/>
        <w:shd w:val="clear"/>
        <w:spacing w:line="360" w:lineRule="auto"/>
        <w:jc w:val="center"/>
        <w:rPr>
          <w:rFonts w:ascii="Times New Roman" w:hAnsi="Times New Roman" w:eastAsia="方正小标宋_GBK" w:cs="Times New Roman"/>
          <w:sz w:val="52"/>
          <w:szCs w:val="52"/>
        </w:rPr>
      </w:pPr>
    </w:p>
    <w:p w14:paraId="654A1F6C">
      <w:pPr>
        <w:pStyle w:val="13"/>
        <w:shd w:val="clear"/>
        <w:spacing w:line="360" w:lineRule="auto"/>
        <w:jc w:val="center"/>
        <w:rPr>
          <w:rFonts w:ascii="Times New Roman" w:hAnsi="Times New Roman" w:eastAsia="方正小标宋_GBK" w:cs="Times New Roman"/>
          <w:sz w:val="52"/>
          <w:szCs w:val="52"/>
        </w:rPr>
      </w:pPr>
    </w:p>
    <w:p w14:paraId="55922238">
      <w:pPr>
        <w:pStyle w:val="13"/>
        <w:shd w:val="clear"/>
        <w:spacing w:line="360" w:lineRule="auto"/>
        <w:jc w:val="center"/>
        <w:rPr>
          <w:rFonts w:ascii="Times New Roman" w:hAnsi="Times New Roman" w:eastAsia="方正小标宋_GBK" w:cs="Times New Roman"/>
          <w:sz w:val="52"/>
          <w:szCs w:val="52"/>
        </w:rPr>
      </w:pPr>
    </w:p>
    <w:p w14:paraId="5D49B498">
      <w:pPr>
        <w:pStyle w:val="13"/>
        <w:shd w:val="clear"/>
        <w:spacing w:line="360" w:lineRule="auto"/>
        <w:jc w:val="center"/>
        <w:rPr>
          <w:rFonts w:ascii="Times New Roman" w:hAnsi="Times New Roman" w:eastAsia="方正小标宋_GBK" w:cs="Times New Roman"/>
          <w:sz w:val="52"/>
          <w:szCs w:val="52"/>
        </w:rPr>
      </w:pPr>
    </w:p>
    <w:p w14:paraId="0B8DB72D">
      <w:pPr>
        <w:pStyle w:val="13"/>
        <w:shd w:val="clear"/>
        <w:spacing w:line="360" w:lineRule="auto"/>
        <w:jc w:val="center"/>
        <w:rPr>
          <w:rFonts w:ascii="Times New Roman" w:hAnsi="Times New Roman" w:eastAsia="方正小标宋_GBK" w:cs="Times New Roman"/>
          <w:sz w:val="52"/>
          <w:szCs w:val="52"/>
        </w:rPr>
      </w:pPr>
    </w:p>
    <w:p w14:paraId="4D473D96">
      <w:pPr>
        <w:pStyle w:val="13"/>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6923A9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color="auto" w:fill="FFFFFF"/>
        </w:rPr>
        <w:t>部门整体支出绩效自评报告</w:t>
      </w:r>
    </w:p>
    <w:p w14:paraId="0F8BB1D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bookmarkStart w:id="3" w:name="_GoBack"/>
      <w:bookmarkEnd w:id="3"/>
    </w:p>
    <w:p w14:paraId="59A918D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p>
    <w:p w14:paraId="79D5ABC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本单位为县教育局下属二级预算单位，属于财政全额拨款的事业单位，内设园长办、总务处、保教处、办公室、保健室、等机构。</w:t>
      </w:r>
    </w:p>
    <w:p w14:paraId="5D82AA8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（二）人员编制情况</w:t>
      </w:r>
    </w:p>
    <w:p w14:paraId="2C6D96B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截止</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年底，</w:t>
      </w:r>
      <w:r>
        <w:rPr>
          <w:rFonts w:hint="eastAsia" w:ascii="仿宋" w:hAnsi="仿宋" w:eastAsia="仿宋"/>
          <w:color w:val="auto"/>
          <w:sz w:val="32"/>
          <w:szCs w:val="32"/>
          <w:lang w:val="en-US" w:eastAsia="zh-CN"/>
        </w:rPr>
        <w:t>我校共有编制人数103人，实有在职人数147人，在校学生人数985人。</w:t>
      </w:r>
    </w:p>
    <w:p w14:paraId="11E14CF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（三）主要职能职责</w:t>
      </w:r>
    </w:p>
    <w:p w14:paraId="7EEFF34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1、认真贯彻中华人民共和国教育法、幼儿园管理条例、幼儿园教育指导纲要和幼儿园工作规程，规范幼儿园各项工作。</w:t>
      </w:r>
    </w:p>
    <w:p w14:paraId="43E1C76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2、加强学校领导班子和教职工队伍建设，不断提高队伍素质。</w:t>
      </w:r>
    </w:p>
    <w:p w14:paraId="3694E47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3、遵循幼儿身心发展规律和社会发展要求，培养幼儿良好的行为习惯，引导幼儿从小逐步树立正确的世界观、人生观和价值观。</w:t>
      </w:r>
    </w:p>
    <w:p w14:paraId="2EE7324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4、遵循教育教学规律，严格按照《幼儿园教育指导纲要》《3-6岁儿童学习和发展指南》，促进幼儿全面发展。</w:t>
      </w:r>
    </w:p>
    <w:p w14:paraId="6F23C32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5、做好校园安全工作，开展师生安全教育，健全安全应急机制，定期进行安全隐患排查，确保师生在校期间的安全。</w:t>
      </w:r>
    </w:p>
    <w:p w14:paraId="617A0AD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6、与家庭、社区密切合作，与小学互相衔接，综合利用各种教育资源，共同为幼儿的发展创造良好的条件，促进基础教育发展。</w:t>
      </w:r>
    </w:p>
    <w:p w14:paraId="3A43541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（四）绩效目标设定情况</w:t>
      </w:r>
    </w:p>
    <w:p w14:paraId="747B7693">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目标一：办园综合实力居于溆浦县幼教学校前列，科学规范办学。</w:t>
      </w:r>
    </w:p>
    <w:p w14:paraId="27F89EAA">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目标二：保证园内教育教学活动正常开展，保证园内正常运转。</w:t>
      </w:r>
    </w:p>
    <w:p w14:paraId="2730D507">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default" w:ascii="仿宋" w:hAnsi="仿宋" w:eastAsia="仿宋" w:cs="Times New Roman"/>
          <w:kern w:val="2"/>
          <w:sz w:val="32"/>
          <w:szCs w:val="32"/>
          <w:lang w:val="en-US" w:eastAsia="zh-CN" w:bidi="ar-SA"/>
        </w:rPr>
      </w:pPr>
      <w:r>
        <w:rPr>
          <w:rFonts w:hint="default" w:ascii="仿宋" w:hAnsi="仿宋" w:eastAsia="仿宋" w:cs="Times New Roman"/>
          <w:kern w:val="2"/>
          <w:sz w:val="32"/>
          <w:szCs w:val="32"/>
          <w:lang w:val="en-US" w:eastAsia="zh-CN" w:bidi="ar-SA"/>
        </w:rPr>
        <w:t>目标三：保障教职工的相关待遇。</w:t>
      </w:r>
    </w:p>
    <w:p w14:paraId="365BC97F">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60" w:lineRule="exact"/>
        <w:ind w:left="0" w:firstLine="640" w:firstLineChars="20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6A9A981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37A8C663">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1.预算执行情况：</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年初预算为1465.42万元、</w:t>
      </w:r>
      <w:r>
        <w:rPr>
          <w:rFonts w:hint="eastAsia" w:ascii="仿宋" w:hAnsi="仿宋" w:eastAsia="仿宋"/>
          <w:sz w:val="32"/>
          <w:szCs w:val="32"/>
        </w:rPr>
        <w:t>全年预算为</w:t>
      </w:r>
      <w:r>
        <w:rPr>
          <w:rFonts w:hint="eastAsia" w:ascii="仿宋" w:hAnsi="仿宋" w:eastAsia="仿宋"/>
          <w:sz w:val="32"/>
          <w:szCs w:val="32"/>
          <w:lang w:val="en-US" w:eastAsia="zh-CN"/>
        </w:rPr>
        <w:t>1465.42</w:t>
      </w:r>
      <w:r>
        <w:rPr>
          <w:rFonts w:hint="eastAsia" w:ascii="仿宋" w:hAnsi="仿宋" w:eastAsia="仿宋"/>
          <w:sz w:val="32"/>
          <w:szCs w:val="32"/>
        </w:rPr>
        <w:t>万元，</w:t>
      </w:r>
      <w:r>
        <w:rPr>
          <w:rFonts w:hint="eastAsia" w:ascii="仿宋" w:hAnsi="仿宋" w:eastAsia="仿宋"/>
          <w:sz w:val="32"/>
          <w:szCs w:val="32"/>
          <w:lang w:val="en-US" w:eastAsia="zh-CN"/>
        </w:rPr>
        <w:t>全年执行数为1591.37万元</w:t>
      </w:r>
      <w:r>
        <w:rPr>
          <w:rFonts w:hint="eastAsia" w:ascii="仿宋" w:hAnsi="仿宋" w:eastAsia="仿宋"/>
          <w:sz w:val="32"/>
          <w:szCs w:val="32"/>
          <w:lang w:eastAsia="zh-CN"/>
        </w:rPr>
        <w:t>，</w:t>
      </w:r>
      <w:r>
        <w:rPr>
          <w:rFonts w:hint="eastAsia" w:ascii="仿宋" w:hAnsi="仿宋" w:eastAsia="仿宋"/>
          <w:sz w:val="32"/>
          <w:szCs w:val="32"/>
          <w:lang w:val="en-US" w:eastAsia="zh-CN"/>
        </w:rPr>
        <w:t>预算执行率为109%，基本保障了我校的正常运转和项目的实施，预算执行工作有序推进，达到预期目标。</w:t>
      </w:r>
    </w:p>
    <w:p w14:paraId="195FDA33">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2.资金使用情况：</w:t>
      </w: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年全年</w:t>
      </w:r>
      <w:r>
        <w:rPr>
          <w:rFonts w:hint="eastAsia" w:ascii="仿宋" w:hAnsi="仿宋" w:eastAsia="仿宋"/>
          <w:sz w:val="32"/>
          <w:szCs w:val="32"/>
          <w:lang w:val="en-US" w:eastAsia="zh-CN"/>
        </w:rPr>
        <w:t>总</w:t>
      </w:r>
      <w:r>
        <w:rPr>
          <w:rFonts w:hint="eastAsia" w:ascii="仿宋" w:hAnsi="仿宋" w:eastAsia="仿宋"/>
          <w:sz w:val="32"/>
          <w:szCs w:val="32"/>
        </w:rPr>
        <w:t>收入</w:t>
      </w:r>
      <w:r>
        <w:rPr>
          <w:rFonts w:hint="eastAsia" w:ascii="仿宋" w:hAnsi="仿宋" w:eastAsia="仿宋"/>
          <w:sz w:val="32"/>
          <w:szCs w:val="32"/>
          <w:lang w:val="en-US" w:eastAsia="zh-CN"/>
        </w:rPr>
        <w:t>1591.37</w:t>
      </w:r>
      <w:r>
        <w:rPr>
          <w:rFonts w:hint="eastAsia" w:ascii="仿宋" w:hAnsi="仿宋" w:eastAsia="仿宋"/>
          <w:sz w:val="32"/>
          <w:szCs w:val="32"/>
        </w:rPr>
        <w:t>万元，其中，</w:t>
      </w:r>
      <w:r>
        <w:rPr>
          <w:rFonts w:hint="eastAsia" w:ascii="仿宋" w:hAnsi="仿宋" w:eastAsia="仿宋"/>
          <w:sz w:val="32"/>
          <w:szCs w:val="32"/>
          <w:lang w:val="en-US" w:eastAsia="zh-CN"/>
        </w:rPr>
        <w:t>一般</w:t>
      </w:r>
      <w:r>
        <w:rPr>
          <w:rFonts w:hint="eastAsia" w:ascii="仿宋" w:hAnsi="仿宋" w:eastAsia="仿宋"/>
          <w:sz w:val="32"/>
          <w:szCs w:val="32"/>
        </w:rPr>
        <w:t>公共</w:t>
      </w:r>
      <w:r>
        <w:rPr>
          <w:rFonts w:hint="eastAsia" w:ascii="仿宋" w:hAnsi="仿宋" w:eastAsia="仿宋"/>
          <w:sz w:val="32"/>
          <w:szCs w:val="32"/>
          <w:lang w:val="en-US" w:eastAsia="zh-CN"/>
        </w:rPr>
        <w:t>预算</w:t>
      </w:r>
      <w:r>
        <w:rPr>
          <w:rFonts w:hint="eastAsia" w:ascii="仿宋" w:hAnsi="仿宋" w:eastAsia="仿宋"/>
          <w:sz w:val="32"/>
          <w:szCs w:val="32"/>
        </w:rPr>
        <w:t>财政拨款收入</w:t>
      </w:r>
      <w:r>
        <w:rPr>
          <w:rFonts w:hint="eastAsia" w:ascii="仿宋" w:hAnsi="仿宋" w:eastAsia="仿宋"/>
          <w:sz w:val="32"/>
          <w:szCs w:val="32"/>
          <w:lang w:val="en-US" w:eastAsia="zh-CN"/>
        </w:rPr>
        <w:t>1512.06</w:t>
      </w:r>
      <w:r>
        <w:rPr>
          <w:rFonts w:hint="eastAsia" w:ascii="仿宋" w:hAnsi="仿宋" w:eastAsia="仿宋"/>
          <w:sz w:val="32"/>
          <w:szCs w:val="32"/>
        </w:rPr>
        <w:t>万元，政府性基金拨款</w:t>
      </w:r>
      <w:r>
        <w:rPr>
          <w:rFonts w:hint="eastAsia" w:ascii="仿宋" w:hAnsi="仿宋" w:eastAsia="仿宋"/>
          <w:sz w:val="32"/>
          <w:szCs w:val="32"/>
          <w:lang w:val="en-US" w:eastAsia="zh-CN"/>
        </w:rPr>
        <w:t>0</w:t>
      </w:r>
      <w:r>
        <w:rPr>
          <w:rFonts w:hint="eastAsia" w:ascii="仿宋" w:hAnsi="仿宋" w:eastAsia="仿宋"/>
          <w:sz w:val="32"/>
          <w:szCs w:val="32"/>
        </w:rPr>
        <w:t>万元，事业收入</w:t>
      </w:r>
      <w:r>
        <w:rPr>
          <w:rFonts w:hint="eastAsia" w:ascii="仿宋" w:hAnsi="仿宋" w:eastAsia="仿宋"/>
          <w:sz w:val="32"/>
          <w:szCs w:val="32"/>
          <w:lang w:val="en-US" w:eastAsia="zh-CN"/>
        </w:rPr>
        <w:t>5.26</w:t>
      </w:r>
      <w:r>
        <w:rPr>
          <w:rFonts w:hint="eastAsia" w:ascii="仿宋" w:hAnsi="仿宋" w:eastAsia="仿宋"/>
          <w:sz w:val="32"/>
          <w:szCs w:val="32"/>
        </w:rPr>
        <w:t>万元，其他收入</w:t>
      </w:r>
      <w:r>
        <w:rPr>
          <w:rFonts w:hint="eastAsia" w:ascii="仿宋" w:hAnsi="仿宋" w:eastAsia="仿宋"/>
          <w:sz w:val="32"/>
          <w:szCs w:val="32"/>
          <w:lang w:val="en-US" w:eastAsia="zh-CN"/>
        </w:rPr>
        <w:t>74.05</w:t>
      </w:r>
      <w:r>
        <w:rPr>
          <w:rFonts w:ascii="仿宋" w:hAnsi="仿宋" w:eastAsia="仿宋"/>
          <w:sz w:val="32"/>
          <w:szCs w:val="32"/>
        </w:rPr>
        <w:t>万元</w:t>
      </w:r>
      <w:r>
        <w:rPr>
          <w:rFonts w:hint="eastAsia" w:ascii="仿宋" w:hAnsi="仿宋" w:eastAsia="仿宋"/>
          <w:sz w:val="32"/>
          <w:szCs w:val="32"/>
        </w:rPr>
        <w:t>；全年</w:t>
      </w:r>
      <w:r>
        <w:rPr>
          <w:rFonts w:hint="eastAsia" w:ascii="仿宋" w:hAnsi="仿宋" w:eastAsia="仿宋"/>
          <w:sz w:val="32"/>
          <w:szCs w:val="32"/>
          <w:lang w:val="en-US" w:eastAsia="zh-CN"/>
        </w:rPr>
        <w:t>总</w:t>
      </w:r>
      <w:r>
        <w:rPr>
          <w:rFonts w:hint="eastAsia" w:ascii="仿宋" w:hAnsi="仿宋" w:eastAsia="仿宋"/>
          <w:sz w:val="32"/>
          <w:szCs w:val="32"/>
        </w:rPr>
        <w:t>支出</w:t>
      </w:r>
      <w:r>
        <w:rPr>
          <w:rFonts w:hint="eastAsia" w:ascii="仿宋" w:hAnsi="仿宋" w:eastAsia="仿宋"/>
          <w:sz w:val="32"/>
          <w:szCs w:val="32"/>
          <w:lang w:val="en-US" w:eastAsia="zh-CN"/>
        </w:rPr>
        <w:t>1591.37</w:t>
      </w:r>
      <w:r>
        <w:rPr>
          <w:rFonts w:hint="eastAsia" w:ascii="仿宋" w:hAnsi="仿宋" w:eastAsia="仿宋"/>
          <w:sz w:val="32"/>
          <w:szCs w:val="32"/>
        </w:rPr>
        <w:t>万元，其中：基本支出999.39万元，项目支出591.98万元。按经济科目分：工资福利支出</w:t>
      </w:r>
      <w:r>
        <w:rPr>
          <w:rFonts w:hint="eastAsia" w:ascii="仿宋" w:hAnsi="仿宋" w:eastAsia="仿宋"/>
          <w:sz w:val="32"/>
          <w:szCs w:val="32"/>
          <w:lang w:val="en-US" w:eastAsia="zh-CN"/>
        </w:rPr>
        <w:t>919.05</w:t>
      </w:r>
      <w:r>
        <w:rPr>
          <w:rFonts w:hint="eastAsia" w:ascii="仿宋" w:hAnsi="仿宋" w:eastAsia="仿宋"/>
          <w:sz w:val="32"/>
          <w:szCs w:val="32"/>
        </w:rPr>
        <w:t>万元、商品和服务支出</w:t>
      </w:r>
      <w:r>
        <w:rPr>
          <w:rFonts w:hint="eastAsia" w:ascii="仿宋" w:hAnsi="仿宋" w:eastAsia="仿宋"/>
          <w:sz w:val="32"/>
          <w:szCs w:val="32"/>
          <w:lang w:val="en-US" w:eastAsia="zh-CN"/>
        </w:rPr>
        <w:t>1.03</w:t>
      </w:r>
      <w:r>
        <w:rPr>
          <w:rFonts w:hint="eastAsia" w:ascii="仿宋" w:hAnsi="仿宋" w:eastAsia="仿宋"/>
          <w:sz w:val="32"/>
          <w:szCs w:val="32"/>
        </w:rPr>
        <w:t>万元、对个人和家庭的补助</w:t>
      </w:r>
      <w:r>
        <w:rPr>
          <w:rFonts w:hint="eastAsia" w:ascii="仿宋" w:hAnsi="仿宋" w:eastAsia="仿宋"/>
          <w:sz w:val="32"/>
          <w:szCs w:val="32"/>
          <w:lang w:val="en-US" w:eastAsia="zh-CN"/>
        </w:rPr>
        <w:t>0</w:t>
      </w:r>
      <w:r>
        <w:rPr>
          <w:rFonts w:hint="eastAsia" w:ascii="仿宋" w:hAnsi="仿宋" w:eastAsia="仿宋"/>
          <w:sz w:val="32"/>
          <w:szCs w:val="32"/>
        </w:rPr>
        <w:t>万元、资本性支出（基本建设）支出</w:t>
      </w:r>
      <w:r>
        <w:rPr>
          <w:rFonts w:hint="eastAsia" w:ascii="仿宋" w:hAnsi="仿宋" w:eastAsia="仿宋"/>
          <w:sz w:val="32"/>
          <w:szCs w:val="32"/>
          <w:lang w:val="en-US" w:eastAsia="zh-CN"/>
        </w:rPr>
        <w:t>21</w:t>
      </w:r>
      <w:r>
        <w:rPr>
          <w:rFonts w:hint="eastAsia" w:ascii="仿宋" w:hAnsi="仿宋" w:eastAsia="仿宋"/>
          <w:sz w:val="32"/>
          <w:szCs w:val="32"/>
        </w:rPr>
        <w:t>万元、资本性支出</w:t>
      </w:r>
      <w:r>
        <w:rPr>
          <w:rFonts w:hint="eastAsia" w:ascii="仿宋" w:hAnsi="仿宋" w:eastAsia="仿宋"/>
          <w:sz w:val="32"/>
          <w:szCs w:val="32"/>
          <w:lang w:val="en-US" w:eastAsia="zh-CN"/>
        </w:rPr>
        <w:t>0</w:t>
      </w:r>
      <w:r>
        <w:rPr>
          <w:rFonts w:hint="eastAsia" w:ascii="仿宋" w:hAnsi="仿宋" w:eastAsia="仿宋"/>
          <w:sz w:val="32"/>
          <w:szCs w:val="32"/>
        </w:rPr>
        <w:t>万元、对企业补助（民办学校）支出</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eastAsia="zh-CN"/>
        </w:rPr>
        <w:t>保教费项目支出</w:t>
      </w:r>
      <w:r>
        <w:rPr>
          <w:rFonts w:hint="eastAsia" w:ascii="仿宋" w:hAnsi="仿宋" w:eastAsia="仿宋"/>
          <w:sz w:val="32"/>
          <w:szCs w:val="32"/>
          <w:lang w:val="en-US" w:eastAsia="zh-CN"/>
        </w:rPr>
        <w:t>650.29万元。主要用于保障我校在职及退休人员的工资福利发放、学校运转经费开支及改善我校办学条件，本年度所有资金实行专款专用。项目支出均有相关的授权审批，资金拨付严格审批程序，使用规范，会计核算结果真实、准确。建立健全项目实施预算方案、财务管理制度和会计核算制度，使用过程中未发现有截留、挤占或挪用资金的情况。</w:t>
      </w:r>
    </w:p>
    <w:p w14:paraId="0BE68B9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管理总体情况：2024年我校所有资金实行专款专用。项目支出均有相关的授权审批，使用规范，会计核算结果真实、准确。建立健全项目实施预算方案、财务管理制度和会计核算制度，此次绩效评价过程中未发现有截留、挤占或挪用专项资金的情况。</w:t>
      </w:r>
    </w:p>
    <w:p w14:paraId="5911D36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7370875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1.基本支出情况</w:t>
      </w:r>
    </w:p>
    <w:p w14:paraId="72E46D6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eastAsia="仿宋_GB2312" w:cs="仿宋_GB2312"/>
          <w:i w:val="0"/>
          <w:iCs w:val="0"/>
          <w:caps w:val="0"/>
          <w:color w:val="000000"/>
          <w:spacing w:val="0"/>
          <w:sz w:val="32"/>
          <w:szCs w:val="32"/>
          <w:shd w:val="clear" w:color="auto" w:fill="FFFFFF"/>
          <w:lang w:val="en-US" w:eastAsia="zh-CN"/>
        </w:rPr>
      </w:pPr>
      <w:r>
        <w:rPr>
          <w:rFonts w:hint="default" w:ascii="仿宋_GB2312" w:eastAsia="仿宋_GB2312" w:cs="仿宋_GB2312"/>
          <w:i w:val="0"/>
          <w:iCs w:val="0"/>
          <w:caps w:val="0"/>
          <w:color w:val="000000"/>
          <w:spacing w:val="0"/>
          <w:sz w:val="32"/>
          <w:szCs w:val="32"/>
          <w:shd w:val="clear" w:color="auto" w:fill="FFFFFF"/>
        </w:rPr>
        <w:t>基本支出用于为保障机构正常运转、完成日常工作任务而发生的支出，包括人员经费和公用经费。202</w:t>
      </w:r>
      <w:r>
        <w:rPr>
          <w:rFonts w:hint="eastAsia" w:ascii="仿宋_GB2312" w:eastAsia="仿宋_GB2312" w:cs="仿宋_GB2312"/>
          <w:i w:val="0"/>
          <w:iCs w:val="0"/>
          <w:caps w:val="0"/>
          <w:color w:val="000000"/>
          <w:spacing w:val="0"/>
          <w:sz w:val="32"/>
          <w:szCs w:val="32"/>
          <w:shd w:val="clear" w:color="auto" w:fill="FFFFFF"/>
          <w:lang w:val="en-US" w:eastAsia="zh-CN"/>
        </w:rPr>
        <w:t>4</w:t>
      </w:r>
      <w:r>
        <w:rPr>
          <w:rFonts w:hint="default" w:ascii="仿宋_GB2312" w:eastAsia="仿宋_GB2312" w:cs="仿宋_GB2312"/>
          <w:i w:val="0"/>
          <w:iCs w:val="0"/>
          <w:caps w:val="0"/>
          <w:color w:val="000000"/>
          <w:spacing w:val="0"/>
          <w:sz w:val="32"/>
          <w:szCs w:val="32"/>
          <w:shd w:val="clear" w:color="auto" w:fill="FFFFFF"/>
        </w:rPr>
        <w:t>年</w:t>
      </w:r>
      <w:r>
        <w:rPr>
          <w:rFonts w:hint="eastAsia" w:ascii="仿宋_GB2312" w:eastAsia="仿宋_GB2312" w:cs="仿宋_GB2312"/>
          <w:i w:val="0"/>
          <w:iCs w:val="0"/>
          <w:caps w:val="0"/>
          <w:color w:val="000000"/>
          <w:spacing w:val="0"/>
          <w:sz w:val="32"/>
          <w:szCs w:val="32"/>
          <w:shd w:val="clear" w:color="auto" w:fill="FFFFFF"/>
          <w:lang w:val="en-US" w:eastAsia="zh-CN"/>
        </w:rPr>
        <w:t>我校</w:t>
      </w:r>
      <w:r>
        <w:rPr>
          <w:rFonts w:hint="default" w:ascii="仿宋_GB2312" w:eastAsia="仿宋_GB2312" w:cs="仿宋_GB2312"/>
          <w:i w:val="0"/>
          <w:iCs w:val="0"/>
          <w:caps w:val="0"/>
          <w:color w:val="000000"/>
          <w:spacing w:val="0"/>
          <w:sz w:val="32"/>
          <w:szCs w:val="32"/>
          <w:shd w:val="clear" w:color="auto" w:fill="FFFFFF"/>
        </w:rPr>
        <w:t>基本支出为</w:t>
      </w:r>
      <w:r>
        <w:rPr>
          <w:rFonts w:hint="eastAsia" w:ascii="仿宋" w:hAnsi="仿宋" w:eastAsia="仿宋"/>
          <w:sz w:val="32"/>
          <w:szCs w:val="32"/>
        </w:rPr>
        <w:t>920.08</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val="en-US" w:eastAsia="zh-CN"/>
        </w:rPr>
        <w:t>占全年总支出的60.85%，</w:t>
      </w:r>
      <w:r>
        <w:rPr>
          <w:rFonts w:hint="default" w:ascii="仿宋_GB2312" w:eastAsia="仿宋_GB2312" w:cs="仿宋_GB2312"/>
          <w:i w:val="0"/>
          <w:iCs w:val="0"/>
          <w:caps w:val="0"/>
          <w:color w:val="000000"/>
          <w:spacing w:val="0"/>
          <w:sz w:val="32"/>
          <w:szCs w:val="32"/>
          <w:shd w:val="clear" w:color="auto" w:fill="FFFFFF"/>
        </w:rPr>
        <w:t>其中：工资福利支出</w:t>
      </w:r>
      <w:r>
        <w:rPr>
          <w:rFonts w:hint="eastAsia" w:ascii="仿宋" w:hAnsi="仿宋" w:eastAsia="仿宋"/>
          <w:sz w:val="32"/>
          <w:szCs w:val="32"/>
          <w:lang w:val="en-US" w:eastAsia="zh-CN"/>
        </w:rPr>
        <w:t>919.05</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主要用于基本工资、津贴补贴、奖金、绩效工资</w:t>
      </w:r>
      <w:r>
        <w:rPr>
          <w:rFonts w:hint="default" w:ascii="仿宋_GB2312" w:eastAsia="仿宋_GB2312" w:cs="仿宋_GB2312"/>
          <w:i w:val="0"/>
          <w:iCs w:val="0"/>
          <w:caps w:val="0"/>
          <w:color w:val="000000"/>
          <w:spacing w:val="0"/>
          <w:sz w:val="32"/>
          <w:szCs w:val="32"/>
          <w:shd w:val="clear" w:color="auto" w:fill="FFFFFF"/>
        </w:rPr>
        <w:t>、机关事业单位基本养老保险缴费</w:t>
      </w:r>
      <w:r>
        <w:rPr>
          <w:rFonts w:hint="eastAsia" w:ascii="仿宋_GB2312" w:eastAsia="仿宋_GB2312" w:cs="仿宋_GB2312"/>
          <w:i w:val="0"/>
          <w:iCs w:val="0"/>
          <w:caps w:val="0"/>
          <w:color w:val="000000"/>
          <w:spacing w:val="0"/>
          <w:sz w:val="32"/>
          <w:szCs w:val="32"/>
          <w:shd w:val="clear" w:color="auto" w:fill="FFFFFF"/>
          <w:lang w:eastAsia="zh-CN"/>
        </w:rPr>
        <w:t>、职工基本医疗保险缴费、其他社会保障缴费、住房公积金</w:t>
      </w:r>
      <w:r>
        <w:rPr>
          <w:rFonts w:hint="eastAsia" w:ascii="仿宋_GB2312" w:eastAsia="仿宋_GB2312" w:cs="仿宋_GB2312"/>
          <w:i w:val="0"/>
          <w:iCs w:val="0"/>
          <w:caps w:val="0"/>
          <w:color w:val="000000"/>
          <w:spacing w:val="0"/>
          <w:sz w:val="32"/>
          <w:szCs w:val="32"/>
          <w:shd w:val="clear" w:color="auto" w:fill="FFFFFF"/>
          <w:lang w:val="en-US" w:eastAsia="zh-CN"/>
        </w:rPr>
        <w:t>等支出；</w:t>
      </w:r>
      <w:r>
        <w:rPr>
          <w:rFonts w:hint="default" w:ascii="仿宋_GB2312" w:eastAsia="仿宋_GB2312" w:cs="仿宋_GB2312"/>
          <w:i w:val="0"/>
          <w:iCs w:val="0"/>
          <w:caps w:val="0"/>
          <w:color w:val="000000"/>
          <w:spacing w:val="0"/>
          <w:sz w:val="32"/>
          <w:szCs w:val="32"/>
          <w:shd w:val="clear" w:color="auto" w:fill="FFFFFF"/>
        </w:rPr>
        <w:t>商品和服务支出</w:t>
      </w:r>
      <w:r>
        <w:rPr>
          <w:rFonts w:hint="eastAsia" w:ascii="仿宋" w:hAnsi="仿宋" w:eastAsia="仿宋"/>
          <w:sz w:val="32"/>
          <w:szCs w:val="32"/>
          <w:lang w:val="en-US" w:eastAsia="zh-CN"/>
        </w:rPr>
        <w:t>1.03</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主要用于办公费</w:t>
      </w:r>
      <w:r>
        <w:rPr>
          <w:rFonts w:hint="default" w:ascii="仿宋_GB2312" w:eastAsia="仿宋_GB2312" w:cs="仿宋_GB2312"/>
          <w:i w:val="0"/>
          <w:iCs w:val="0"/>
          <w:caps w:val="0"/>
          <w:color w:val="000000"/>
          <w:spacing w:val="0"/>
          <w:sz w:val="32"/>
          <w:szCs w:val="32"/>
          <w:shd w:val="clear" w:color="auto" w:fill="FFFFFF"/>
        </w:rPr>
        <w:t>、印刷费</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水电费、差旅费、维修（护）费、培训费、专用材料费、劳务费等支出，</w:t>
      </w:r>
      <w:r>
        <w:rPr>
          <w:rFonts w:hint="default" w:ascii="仿宋_GB2312" w:eastAsia="仿宋_GB2312" w:cs="仿宋_GB2312"/>
          <w:i w:val="0"/>
          <w:iCs w:val="0"/>
          <w:caps w:val="0"/>
          <w:color w:val="000000"/>
          <w:spacing w:val="0"/>
          <w:sz w:val="32"/>
          <w:szCs w:val="32"/>
          <w:shd w:val="clear" w:color="auto" w:fill="FFFFFF"/>
        </w:rPr>
        <w:t>对个人和家庭的补助</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主要用于抚恤金</w:t>
      </w:r>
      <w:r>
        <w:rPr>
          <w:rFonts w:hint="default" w:ascii="仿宋_GB2312" w:eastAsia="仿宋_GB2312" w:cs="仿宋_GB2312"/>
          <w:i w:val="0"/>
          <w:iCs w:val="0"/>
          <w:caps w:val="0"/>
          <w:color w:val="000000"/>
          <w:spacing w:val="0"/>
          <w:sz w:val="32"/>
          <w:szCs w:val="32"/>
          <w:shd w:val="clear" w:color="auto" w:fill="FFFFFF"/>
        </w:rPr>
        <w:t>、</w:t>
      </w:r>
      <w:r>
        <w:rPr>
          <w:rFonts w:hint="eastAsia" w:ascii="仿宋_GB2312" w:eastAsia="仿宋_GB2312" w:cs="仿宋_GB2312"/>
          <w:i w:val="0"/>
          <w:iCs w:val="0"/>
          <w:caps w:val="0"/>
          <w:color w:val="000000"/>
          <w:spacing w:val="0"/>
          <w:sz w:val="32"/>
          <w:szCs w:val="32"/>
          <w:shd w:val="clear" w:color="auto" w:fill="FFFFFF"/>
          <w:lang w:val="en-US" w:eastAsia="zh-CN"/>
        </w:rPr>
        <w:t>遗属生活补助及学生营养餐支出；</w:t>
      </w:r>
    </w:p>
    <w:p w14:paraId="5F3962D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sz w:val="32"/>
          <w:szCs w:val="32"/>
          <w:shd w:val="clear" w:color="auto" w:fill="FFFFFF"/>
          <w:lang w:val="en-US" w:eastAsia="zh-CN"/>
        </w:rPr>
        <w:t xml:space="preserve"> </w:t>
      </w:r>
      <w:r>
        <w:rPr>
          <w:rFonts w:hint="default" w:ascii="仿宋_GB2312" w:eastAsia="仿宋_GB2312" w:cs="仿宋_GB2312"/>
          <w:i w:val="0"/>
          <w:iCs w:val="0"/>
          <w:caps w:val="0"/>
          <w:color w:val="000000"/>
          <w:spacing w:val="0"/>
          <w:sz w:val="32"/>
          <w:szCs w:val="32"/>
          <w:shd w:val="clear" w:color="auto" w:fill="FFFFFF"/>
        </w:rPr>
        <w:t>2.项目支出情况</w:t>
      </w:r>
    </w:p>
    <w:p w14:paraId="5A3DCBD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sz w:val="32"/>
          <w:szCs w:val="32"/>
          <w:shd w:val="clear" w:color="auto" w:fill="FFFFFF"/>
          <w:lang w:val="en-US" w:eastAsia="zh-CN"/>
        </w:rPr>
        <w:t>项目</w:t>
      </w:r>
      <w:r>
        <w:rPr>
          <w:rFonts w:hint="default" w:ascii="仿宋_GB2312" w:eastAsia="仿宋_GB2312" w:cs="仿宋_GB2312"/>
          <w:i w:val="0"/>
          <w:iCs w:val="0"/>
          <w:caps w:val="0"/>
          <w:color w:val="000000"/>
          <w:spacing w:val="0"/>
          <w:sz w:val="32"/>
          <w:szCs w:val="32"/>
          <w:shd w:val="clear" w:color="auto" w:fill="FFFFFF"/>
        </w:rPr>
        <w:t>支出是在基本支出之外为完成其特定的工作任务而发生的支出，主要用于</w:t>
      </w:r>
      <w:r>
        <w:rPr>
          <w:rFonts w:hint="eastAsia" w:ascii="仿宋_GB2312" w:eastAsia="仿宋_GB2312" w:cs="仿宋_GB2312"/>
          <w:i w:val="0"/>
          <w:iCs w:val="0"/>
          <w:caps w:val="0"/>
          <w:color w:val="000000"/>
          <w:spacing w:val="0"/>
          <w:sz w:val="32"/>
          <w:szCs w:val="32"/>
          <w:shd w:val="clear" w:color="auto" w:fill="FFFFFF"/>
          <w:lang w:val="en-US" w:eastAsia="zh-CN"/>
        </w:rPr>
        <w:t>改善我校办学条件</w:t>
      </w:r>
      <w:r>
        <w:rPr>
          <w:rFonts w:hint="default" w:ascii="仿宋_GB2312" w:eastAsia="仿宋_GB2312" w:cs="仿宋_GB2312"/>
          <w:i w:val="0"/>
          <w:iCs w:val="0"/>
          <w:caps w:val="0"/>
          <w:color w:val="000000"/>
          <w:spacing w:val="0"/>
          <w:sz w:val="32"/>
          <w:szCs w:val="32"/>
          <w:shd w:val="clear" w:color="auto" w:fill="FFFFFF"/>
        </w:rPr>
        <w:t>。202</w:t>
      </w:r>
      <w:r>
        <w:rPr>
          <w:rFonts w:hint="eastAsia" w:ascii="仿宋_GB2312" w:eastAsia="仿宋_GB2312" w:cs="仿宋_GB2312"/>
          <w:i w:val="0"/>
          <w:iCs w:val="0"/>
          <w:caps w:val="0"/>
          <w:color w:val="000000"/>
          <w:spacing w:val="0"/>
          <w:sz w:val="32"/>
          <w:szCs w:val="32"/>
          <w:shd w:val="clear" w:color="auto" w:fill="FFFFFF"/>
          <w:lang w:val="en-US" w:eastAsia="zh-CN"/>
        </w:rPr>
        <w:t>4</w:t>
      </w:r>
      <w:r>
        <w:rPr>
          <w:rFonts w:hint="default" w:ascii="仿宋_GB2312" w:eastAsia="仿宋_GB2312" w:cs="仿宋_GB2312"/>
          <w:i w:val="0"/>
          <w:iCs w:val="0"/>
          <w:caps w:val="0"/>
          <w:color w:val="000000"/>
          <w:spacing w:val="0"/>
          <w:sz w:val="32"/>
          <w:szCs w:val="32"/>
          <w:shd w:val="clear" w:color="auto" w:fill="FFFFFF"/>
        </w:rPr>
        <w:t>年</w:t>
      </w:r>
      <w:r>
        <w:rPr>
          <w:rFonts w:hint="eastAsia" w:ascii="仿宋_GB2312" w:eastAsia="仿宋_GB2312" w:cs="仿宋_GB2312"/>
          <w:i w:val="0"/>
          <w:iCs w:val="0"/>
          <w:caps w:val="0"/>
          <w:color w:val="000000"/>
          <w:spacing w:val="0"/>
          <w:sz w:val="32"/>
          <w:szCs w:val="32"/>
          <w:shd w:val="clear" w:color="auto" w:fill="FFFFFF"/>
          <w:lang w:val="en-US" w:eastAsia="zh-CN"/>
        </w:rPr>
        <w:t>我校项目支出</w:t>
      </w:r>
      <w:r>
        <w:rPr>
          <w:rFonts w:hint="default" w:ascii="仿宋_GB2312" w:eastAsia="仿宋_GB2312" w:cs="仿宋_GB2312"/>
          <w:i w:val="0"/>
          <w:iCs w:val="0"/>
          <w:caps w:val="0"/>
          <w:color w:val="000000"/>
          <w:spacing w:val="0"/>
          <w:sz w:val="32"/>
          <w:szCs w:val="32"/>
          <w:shd w:val="clear" w:color="auto" w:fill="FFFFFF"/>
        </w:rPr>
        <w:t>为</w:t>
      </w:r>
      <w:r>
        <w:rPr>
          <w:rFonts w:hint="eastAsia" w:ascii="仿宋_GB2312" w:eastAsia="仿宋_GB2312" w:cs="仿宋_GB2312"/>
          <w:i w:val="0"/>
          <w:iCs w:val="0"/>
          <w:caps w:val="0"/>
          <w:color w:val="000000"/>
          <w:spacing w:val="0"/>
          <w:sz w:val="32"/>
          <w:szCs w:val="32"/>
          <w:shd w:val="clear" w:color="auto" w:fill="FFFFFF"/>
          <w:lang w:val="en-US" w:eastAsia="zh-CN"/>
        </w:rPr>
        <w:t>591.98</w:t>
      </w:r>
      <w:r>
        <w:rPr>
          <w:rFonts w:hint="default" w:ascii="仿宋_GB2312" w:eastAsia="仿宋_GB2312" w:cs="仿宋_GB2312"/>
          <w:i w:val="0"/>
          <w:iCs w:val="0"/>
          <w:caps w:val="0"/>
          <w:color w:val="000000"/>
          <w:spacing w:val="0"/>
          <w:sz w:val="32"/>
          <w:szCs w:val="32"/>
          <w:shd w:val="clear" w:color="auto" w:fill="FFFFFF"/>
        </w:rPr>
        <w:t>万元，</w:t>
      </w:r>
      <w:r>
        <w:rPr>
          <w:rFonts w:hint="eastAsia" w:ascii="仿宋_GB2312" w:eastAsia="仿宋_GB2312" w:cs="仿宋_GB2312"/>
          <w:i w:val="0"/>
          <w:iCs w:val="0"/>
          <w:caps w:val="0"/>
          <w:color w:val="000000"/>
          <w:spacing w:val="0"/>
          <w:sz w:val="32"/>
          <w:szCs w:val="32"/>
          <w:shd w:val="clear" w:color="auto" w:fill="FFFFFF"/>
          <w:lang w:val="en-US" w:eastAsia="zh-CN"/>
        </w:rPr>
        <w:t>占全年总支出的39.15%</w:t>
      </w:r>
      <w:r>
        <w:rPr>
          <w:rFonts w:hint="default" w:ascii="仿宋_GB2312" w:eastAsia="仿宋_GB2312" w:cs="仿宋_GB2312"/>
          <w:i w:val="0"/>
          <w:iCs w:val="0"/>
          <w:caps w:val="0"/>
          <w:color w:val="000000"/>
          <w:spacing w:val="0"/>
          <w:sz w:val="32"/>
          <w:szCs w:val="32"/>
          <w:shd w:val="clear" w:color="auto" w:fill="FFFFFF"/>
        </w:rPr>
        <w:t>，其中：教育支出56</w:t>
      </w:r>
      <w:r>
        <w:rPr>
          <w:rFonts w:hint="eastAsia" w:ascii="仿宋_GB2312" w:eastAsia="仿宋_GB2312" w:cs="仿宋_GB2312"/>
          <w:i w:val="0"/>
          <w:iCs w:val="0"/>
          <w:caps w:val="0"/>
          <w:color w:val="000000"/>
          <w:spacing w:val="0"/>
          <w:sz w:val="32"/>
          <w:szCs w:val="32"/>
          <w:shd w:val="clear" w:color="auto" w:fill="FFFFFF"/>
          <w:lang w:val="en-US" w:eastAsia="zh-CN"/>
        </w:rPr>
        <w:t>3</w:t>
      </w:r>
      <w:r>
        <w:rPr>
          <w:rFonts w:hint="default" w:ascii="仿宋_GB2312" w:eastAsia="仿宋_GB2312" w:cs="仿宋_GB2312"/>
          <w:i w:val="0"/>
          <w:iCs w:val="0"/>
          <w:caps w:val="0"/>
          <w:color w:val="000000"/>
          <w:spacing w:val="0"/>
          <w:sz w:val="32"/>
          <w:szCs w:val="32"/>
          <w:shd w:val="clear" w:color="auto" w:fill="FFFFFF"/>
        </w:rPr>
        <w:t>.56</w:t>
      </w:r>
      <w:r>
        <w:rPr>
          <w:rFonts w:hint="eastAsia" w:ascii="仿宋_GB2312" w:eastAsia="仿宋_GB2312" w:cs="仿宋_GB2312"/>
          <w:i w:val="0"/>
          <w:iCs w:val="0"/>
          <w:caps w:val="0"/>
          <w:color w:val="000000"/>
          <w:spacing w:val="0"/>
          <w:sz w:val="32"/>
          <w:szCs w:val="32"/>
          <w:shd w:val="clear" w:color="auto" w:fill="FFFFFF"/>
          <w:lang w:eastAsia="zh-CN"/>
        </w:rPr>
        <w:t>万元、其他普通教育支出</w:t>
      </w:r>
      <w:r>
        <w:rPr>
          <w:rFonts w:hint="eastAsia" w:ascii="仿宋_GB2312" w:eastAsia="仿宋_GB2312" w:cs="仿宋_GB2312"/>
          <w:i w:val="0"/>
          <w:iCs w:val="0"/>
          <w:caps w:val="0"/>
          <w:color w:val="000000"/>
          <w:spacing w:val="0"/>
          <w:sz w:val="32"/>
          <w:szCs w:val="32"/>
          <w:shd w:val="clear" w:color="auto" w:fill="FFFFFF"/>
          <w:lang w:val="en-US" w:eastAsia="zh-CN"/>
        </w:rPr>
        <w:t>5万元、社会保障和就业支出23.41万元、</w:t>
      </w:r>
      <w:r>
        <w:rPr>
          <w:rFonts w:hint="default" w:ascii="仿宋_GB2312" w:eastAsia="仿宋_GB2312" w:cs="仿宋_GB2312"/>
          <w:i w:val="0"/>
          <w:iCs w:val="0"/>
          <w:caps w:val="0"/>
          <w:color w:val="000000"/>
          <w:spacing w:val="0"/>
          <w:sz w:val="32"/>
          <w:szCs w:val="32"/>
          <w:shd w:val="clear" w:color="auto" w:fill="FFFFFF"/>
        </w:rPr>
        <w:t>工资福利支出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万元、商品和服务支出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万元、对个人和家庭的补助支出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万元、资本性支出（基本建设）支出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万元、资本性支出</w:t>
      </w:r>
      <w:r>
        <w:rPr>
          <w:rFonts w:hint="eastAsia" w:ascii="仿宋_GB2312" w:eastAsia="仿宋_GB2312" w:cs="仿宋_GB2312"/>
          <w:i w:val="0"/>
          <w:iCs w:val="0"/>
          <w:caps w:val="0"/>
          <w:color w:val="000000"/>
          <w:spacing w:val="0"/>
          <w:sz w:val="32"/>
          <w:szCs w:val="32"/>
          <w:shd w:val="clear" w:color="auto" w:fill="FFFFFF"/>
          <w:lang w:val="en-US" w:eastAsia="zh-CN"/>
        </w:rPr>
        <w:t>0</w:t>
      </w:r>
      <w:r>
        <w:rPr>
          <w:rFonts w:hint="default" w:ascii="仿宋_GB2312" w:eastAsia="仿宋_GB2312" w:cs="仿宋_GB2312"/>
          <w:i w:val="0"/>
          <w:iCs w:val="0"/>
          <w:caps w:val="0"/>
          <w:color w:val="000000"/>
          <w:spacing w:val="0"/>
          <w:sz w:val="32"/>
          <w:szCs w:val="32"/>
          <w:shd w:val="clear" w:color="auto" w:fill="FFFFFF"/>
        </w:rPr>
        <w:t>万元。</w:t>
      </w:r>
    </w:p>
    <w:p w14:paraId="04522D2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（三）"三公"经费使用和管理情况</w:t>
      </w:r>
    </w:p>
    <w:p w14:paraId="3497778B">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default" w:ascii="楷体_GB2312" w:hAnsi="楷体_GB2312" w:eastAsia="仿宋" w:cs="楷体_GB2312"/>
          <w:b/>
          <w:bCs/>
          <w:i w:val="0"/>
          <w:iCs w:val="0"/>
          <w:caps w:val="0"/>
          <w:color w:val="000000"/>
          <w:spacing w:val="0"/>
          <w:sz w:val="32"/>
          <w:szCs w:val="32"/>
          <w:shd w:val="clear" w:color="auto" w:fill="FFFFFF"/>
          <w:lang w:val="en-US" w:eastAsia="zh-CN"/>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w:t>
      </w:r>
      <w:r>
        <w:rPr>
          <w:rFonts w:hint="eastAsia" w:ascii="仿宋" w:hAnsi="仿宋" w:eastAsia="仿宋"/>
          <w:sz w:val="32"/>
          <w:szCs w:val="32"/>
          <w:lang w:val="en-US" w:eastAsia="zh-CN"/>
        </w:rPr>
        <w:t>我校</w:t>
      </w:r>
      <w:r>
        <w:rPr>
          <w:rFonts w:hint="eastAsia" w:ascii="仿宋" w:hAnsi="仿宋" w:eastAsia="仿宋"/>
          <w:sz w:val="32"/>
          <w:szCs w:val="32"/>
        </w:rPr>
        <w:t>“三公”经费</w:t>
      </w:r>
      <w:r>
        <w:rPr>
          <w:rFonts w:hint="eastAsia" w:ascii="仿宋" w:hAnsi="仿宋" w:eastAsia="仿宋"/>
          <w:sz w:val="32"/>
          <w:szCs w:val="32"/>
          <w:lang w:val="en-US" w:eastAsia="zh-CN"/>
        </w:rPr>
        <w:t>支出</w:t>
      </w:r>
      <w:r>
        <w:rPr>
          <w:rFonts w:hint="eastAsia" w:ascii="仿宋" w:hAnsi="仿宋" w:eastAsia="仿宋"/>
          <w:sz w:val="32"/>
          <w:szCs w:val="32"/>
        </w:rPr>
        <w:t>为</w:t>
      </w:r>
      <w:r>
        <w:rPr>
          <w:rFonts w:hint="eastAsia" w:ascii="仿宋" w:hAnsi="仿宋" w:eastAsia="仿宋"/>
          <w:sz w:val="32"/>
          <w:szCs w:val="32"/>
          <w:lang w:val="en-US" w:eastAsia="zh-CN"/>
        </w:rPr>
        <w:t>0</w:t>
      </w:r>
      <w:r>
        <w:rPr>
          <w:rFonts w:hint="eastAsia" w:ascii="仿宋" w:hAnsi="仿宋" w:eastAsia="仿宋"/>
          <w:sz w:val="32"/>
          <w:szCs w:val="32"/>
        </w:rPr>
        <w:t>万元，其中：公车运行维护费</w:t>
      </w:r>
      <w:r>
        <w:rPr>
          <w:rFonts w:hint="eastAsia" w:ascii="仿宋" w:hAnsi="仿宋" w:eastAsia="仿宋"/>
          <w:sz w:val="32"/>
          <w:szCs w:val="32"/>
          <w:lang w:val="en-US" w:eastAsia="zh-CN"/>
        </w:rPr>
        <w:t>0</w:t>
      </w:r>
      <w:r>
        <w:rPr>
          <w:rFonts w:hint="eastAsia" w:ascii="仿宋" w:hAnsi="仿宋" w:eastAsia="仿宋"/>
          <w:sz w:val="32"/>
          <w:szCs w:val="32"/>
        </w:rPr>
        <w:t>万元、公务接待费</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lang w:val="en-US" w:eastAsia="zh-CN"/>
        </w:rPr>
        <w:t>与上年度相比没有增减。</w:t>
      </w:r>
    </w:p>
    <w:p w14:paraId="6DBF430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三、政府性基金预算支出情况</w:t>
      </w:r>
    </w:p>
    <w:p w14:paraId="34B70C0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无</w:t>
      </w:r>
    </w:p>
    <w:p w14:paraId="1A87F1E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四、国有资本经营预算支出情况</w:t>
      </w:r>
    </w:p>
    <w:p w14:paraId="32FF6C7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Times New Roman"/>
          <w:kern w:val="2"/>
          <w:sz w:val="32"/>
          <w:szCs w:val="32"/>
          <w:lang w:val="en-US" w:eastAsia="zh-CN" w:bidi="ar-SA"/>
        </w:rPr>
      </w:pPr>
      <w:r>
        <w:rPr>
          <w:rFonts w:hint="eastAsia" w:ascii="仿宋" w:hAnsi="仿宋" w:eastAsia="仿宋" w:cs="Times New Roman"/>
          <w:kern w:val="2"/>
          <w:sz w:val="32"/>
          <w:szCs w:val="32"/>
          <w:lang w:val="en-US" w:eastAsia="zh-CN" w:bidi="ar-SA"/>
        </w:rPr>
        <w:t>无</w:t>
      </w:r>
    </w:p>
    <w:p w14:paraId="317E0AC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五、社会保险基金预算支出情况</w:t>
      </w:r>
    </w:p>
    <w:p w14:paraId="1ACFE95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仿宋" w:hAnsi="仿宋" w:eastAsia="仿宋" w:cs="Times New Roman"/>
          <w:kern w:val="2"/>
          <w:sz w:val="32"/>
          <w:szCs w:val="32"/>
          <w:lang w:val="en-US" w:eastAsia="zh-CN" w:bidi="ar-SA"/>
        </w:rPr>
        <w:t>无</w:t>
      </w:r>
    </w:p>
    <w:p w14:paraId="7600113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485B86A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rPr>
        <w:t>（一）综合评价结论</w:t>
      </w:r>
    </w:p>
    <w:p w14:paraId="354CF88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000000"/>
          <w:spacing w:val="0"/>
          <w:kern w:val="0"/>
          <w:sz w:val="32"/>
          <w:szCs w:val="32"/>
          <w:shd w:val="clear" w:color="auto" w:fill="FFFFFF"/>
          <w:lang w:val="en-US" w:eastAsia="zh-CN" w:bidi="ar"/>
        </w:rPr>
      </w:pPr>
      <w:r>
        <w:rPr>
          <w:rFonts w:hint="eastAsia" w:ascii="仿宋" w:hAnsi="仿宋" w:eastAsia="仿宋" w:cs="仿宋"/>
          <w:i w:val="0"/>
          <w:iCs w:val="0"/>
          <w:caps w:val="0"/>
          <w:color w:val="000000"/>
          <w:spacing w:val="0"/>
          <w:kern w:val="0"/>
          <w:sz w:val="32"/>
          <w:szCs w:val="32"/>
          <w:shd w:val="clear" w:color="auto" w:fill="FFFFFF"/>
          <w:lang w:val="en-US" w:eastAsia="zh-CN" w:bidi="ar"/>
        </w:rPr>
        <w:t>本年度共设置投入管理指标、成本指标、产出指标、效益指标和满意度指标共4个一级指标、4个一级指标下分设7个二级指标和相对应的7个三级指标，标准分100分。根据《部门整体支出绩效评价指标》评分表自评得分95分，评价等级为“优秀”。</w:t>
      </w:r>
    </w:p>
    <w:p w14:paraId="382FA39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（二）综合评价情况</w:t>
      </w:r>
    </w:p>
    <w:p w14:paraId="36D9A01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1.部门预算方面：在上级主管部门领导下做好了年初预算收入，依照下达预算指标严格执行预算支出。</w:t>
      </w:r>
    </w:p>
    <w:p w14:paraId="31717B2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2.内部控制管理方面：完善了内部控制管理制度并按制度严格执行。设置了内部控制管理机构，实行权责分配，做好内部审计，及时预估风险，针对风险采取控制措施，发现问题及时改进。</w:t>
      </w:r>
    </w:p>
    <w:p w14:paraId="11E1993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3.资金管理方面：严格执行国库集中支付、政府采购等规定，确保资金支付安全规范，依托财政一体化系统和内部管理台账，确保各项资金专款专用，杜绝发生截留、挤占或挪用资金的情况。</w:t>
      </w:r>
    </w:p>
    <w:p w14:paraId="2A7E994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4.资产管理方面：专人负责，资产购入、保管、使用、报废按照资产管理制度流程处理，杜绝资产浪费与流失的可能性，做好资产的年度清理与报表工作。</w:t>
      </w:r>
    </w:p>
    <w:p w14:paraId="76B468B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default" w:ascii="仿宋" w:hAnsi="仿宋" w:eastAsia="仿宋"/>
          <w:sz w:val="32"/>
          <w:szCs w:val="32"/>
          <w:lang w:val="en-US" w:eastAsia="zh-CN"/>
        </w:rPr>
      </w:pPr>
      <w:r>
        <w:rPr>
          <w:rFonts w:hint="eastAsia" w:ascii="仿宋" w:hAnsi="仿宋" w:eastAsia="仿宋"/>
          <w:b w:val="0"/>
          <w:bCs w:val="0"/>
          <w:sz w:val="32"/>
          <w:szCs w:val="32"/>
          <w:lang w:val="en-US" w:eastAsia="zh-CN"/>
        </w:rPr>
        <w:t>5.绩效管理方面：依据上级部门最新政策规定，深入贯彻落实全面实施预算绩效管理的要求，牢固树立“花钱必问效、无效必问责”的理念，着力构建全方位、全过程、全覆盖的预算绩效管理体系，不断提升财政资金使用效益和管理水平。</w:t>
      </w:r>
    </w:p>
    <w:p w14:paraId="0FA2782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七、存在的问题及原因分析</w:t>
      </w:r>
    </w:p>
    <w:p w14:paraId="0DD29F5B">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eastAsia="zh-CN"/>
        </w:rPr>
      </w:pPr>
      <w:r>
        <w:rPr>
          <w:rFonts w:hint="eastAsia" w:ascii="楷体" w:hAnsi="楷体" w:eastAsia="楷体" w:cs="Times New Roman"/>
          <w:b/>
          <w:sz w:val="32"/>
          <w:szCs w:val="32"/>
          <w:lang w:val="en-US" w:eastAsia="zh-CN"/>
        </w:rPr>
        <w:t>1.经费保障有待加强。</w:t>
      </w:r>
      <w:r>
        <w:rPr>
          <w:rFonts w:hint="eastAsia" w:ascii="仿宋" w:hAnsi="仿宋" w:eastAsia="仿宋"/>
          <w:sz w:val="32"/>
          <w:szCs w:val="32"/>
        </w:rPr>
        <w:t>由于财政资金紧张，有时在资金安排和下达上较晚，在运用资金时受到一定的限制。另外</w:t>
      </w:r>
      <w:r>
        <w:rPr>
          <w:rFonts w:hint="eastAsia" w:ascii="仿宋" w:hAnsi="仿宋" w:eastAsia="仿宋"/>
          <w:sz w:val="32"/>
          <w:szCs w:val="32"/>
          <w:lang w:val="en-US" w:eastAsia="zh-CN"/>
        </w:rPr>
        <w:t>因为</w:t>
      </w:r>
      <w:r>
        <w:rPr>
          <w:rFonts w:hint="eastAsia" w:ascii="仿宋" w:hAnsi="仿宋" w:eastAsia="仿宋"/>
          <w:sz w:val="32"/>
          <w:szCs w:val="32"/>
        </w:rPr>
        <w:t>学生人数减少，公用经费</w:t>
      </w:r>
      <w:r>
        <w:rPr>
          <w:rFonts w:hint="eastAsia" w:ascii="仿宋" w:hAnsi="仿宋" w:eastAsia="仿宋"/>
          <w:sz w:val="32"/>
          <w:szCs w:val="32"/>
          <w:lang w:eastAsia="zh-CN"/>
        </w:rPr>
        <w:t>和保缴费用</w:t>
      </w:r>
      <w:r>
        <w:rPr>
          <w:rFonts w:hint="eastAsia" w:ascii="仿宋" w:hAnsi="仿宋" w:eastAsia="仿宋"/>
          <w:sz w:val="32"/>
          <w:szCs w:val="32"/>
        </w:rPr>
        <w:t>也相应减少，</w:t>
      </w:r>
      <w:r>
        <w:rPr>
          <w:rFonts w:hint="eastAsia" w:ascii="仿宋" w:hAnsi="仿宋" w:eastAsia="仿宋"/>
          <w:sz w:val="32"/>
          <w:szCs w:val="32"/>
          <w:lang w:eastAsia="zh-CN"/>
        </w:rPr>
        <w:t>同时保缴费用返款不及时，</w:t>
      </w:r>
      <w:r>
        <w:rPr>
          <w:rFonts w:hint="eastAsia" w:ascii="仿宋" w:hAnsi="仿宋" w:eastAsia="仿宋"/>
          <w:sz w:val="32"/>
          <w:szCs w:val="32"/>
        </w:rPr>
        <w:t>有时难以维持正常的教育教学工作。</w:t>
      </w:r>
    </w:p>
    <w:p w14:paraId="2508BEAD">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lang w:val="en-US" w:eastAsia="zh-CN"/>
        </w:rPr>
      </w:pPr>
      <w:r>
        <w:rPr>
          <w:rFonts w:hint="eastAsia" w:ascii="楷体" w:hAnsi="楷体" w:eastAsia="楷体" w:cs="Times New Roman"/>
          <w:b/>
          <w:sz w:val="32"/>
          <w:szCs w:val="32"/>
          <w:lang w:val="en-US" w:eastAsia="zh-CN"/>
        </w:rPr>
        <w:t>2.队伍短板有待补齐。</w:t>
      </w:r>
      <w:r>
        <w:rPr>
          <w:rFonts w:hint="eastAsia" w:ascii="仿宋" w:hAnsi="仿宋" w:eastAsia="仿宋"/>
          <w:sz w:val="32"/>
          <w:szCs w:val="32"/>
          <w:lang w:val="en-US" w:eastAsia="zh-CN"/>
        </w:rPr>
        <w:t>尽管学校教育教学质量有所提升，呈现出良好的发展态势，优秀高级教师慢慢退休，优秀高级教师断层严重，给学校教育的优质发展带来了极大的制约。</w:t>
      </w:r>
    </w:p>
    <w:p w14:paraId="1205D13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八、下一步改进措施</w:t>
      </w:r>
    </w:p>
    <w:p w14:paraId="2A672984">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1.</w:t>
      </w:r>
      <w:r>
        <w:rPr>
          <w:rFonts w:hint="eastAsia" w:ascii="楷体" w:hAnsi="楷体" w:eastAsia="楷体"/>
          <w:b/>
          <w:sz w:val="32"/>
          <w:szCs w:val="32"/>
        </w:rPr>
        <w:t>加强新行政单位会计制度和新预算法学习培训</w:t>
      </w:r>
    </w:p>
    <w:p w14:paraId="6FFBB09E">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rPr>
      </w:pPr>
      <w:r>
        <w:rPr>
          <w:rFonts w:hint="eastAsia" w:ascii="仿宋" w:hAnsi="仿宋" w:eastAsia="仿宋"/>
          <w:sz w:val="32"/>
          <w:szCs w:val="32"/>
        </w:rPr>
        <w:t>加强新《预算法》、《行政单位会计制度》等学习培训，规范部门预算收支核算，制定和完善基本支出、项目支出等各项支出标准，严格按项目和进度执行预算，增强预算的约束力和严肃性。落实预算执行分析，及时了解预算执行差异，合理调整、纠正预算执行偏差，提高部门预算收支管理水平。</w:t>
      </w:r>
    </w:p>
    <w:p w14:paraId="18EC6D20">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2.</w:t>
      </w:r>
      <w:r>
        <w:rPr>
          <w:rFonts w:hint="eastAsia" w:ascii="楷体" w:hAnsi="楷体" w:eastAsia="楷体"/>
          <w:b/>
          <w:sz w:val="32"/>
          <w:szCs w:val="32"/>
        </w:rPr>
        <w:t>规范账务处理，提高财务信息质量</w:t>
      </w:r>
    </w:p>
    <w:p w14:paraId="162D8B09">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仿宋" w:hAnsi="仿宋" w:eastAsia="仿宋"/>
          <w:sz w:val="32"/>
          <w:szCs w:val="32"/>
        </w:rPr>
      </w:pPr>
      <w:r>
        <w:rPr>
          <w:rFonts w:hint="eastAsia" w:ascii="仿宋" w:hAnsi="仿宋" w:eastAsia="仿宋"/>
          <w:sz w:val="32"/>
          <w:szCs w:val="32"/>
        </w:rPr>
        <w:t>严格按照《会计法》、《行政单位会计制度》、《行政单位财务规则》等规定执行财务核算，并结合实际情况，完整、准确地披露相关信息，尽可能地做到决算与预算相衔接。</w:t>
      </w:r>
    </w:p>
    <w:p w14:paraId="461353FE">
      <w:pPr>
        <w:keepNext w:val="0"/>
        <w:keepLines w:val="0"/>
        <w:pageBreakBefore w:val="0"/>
        <w:widowControl w:val="0"/>
        <w:shd w:val="clear"/>
        <w:kinsoku/>
        <w:wordWrap/>
        <w:topLinePunct w:val="0"/>
        <w:autoSpaceDE/>
        <w:autoSpaceDN/>
        <w:bidi w:val="0"/>
        <w:adjustRightInd/>
        <w:spacing w:line="560" w:lineRule="exact"/>
        <w:ind w:firstLine="720" w:firstLineChars="225"/>
        <w:textAlignment w:val="auto"/>
        <w:rPr>
          <w:rFonts w:hint="eastAsia" w:ascii="楷体" w:hAnsi="楷体" w:eastAsia="楷体"/>
          <w:b/>
          <w:sz w:val="32"/>
          <w:szCs w:val="32"/>
        </w:rPr>
      </w:pPr>
      <w:r>
        <w:rPr>
          <w:rFonts w:hint="eastAsia" w:ascii="楷体" w:hAnsi="楷体" w:eastAsia="楷体"/>
          <w:b/>
          <w:sz w:val="32"/>
          <w:szCs w:val="32"/>
          <w:lang w:val="en-US" w:eastAsia="zh-CN"/>
        </w:rPr>
        <w:t>3.</w:t>
      </w:r>
      <w:r>
        <w:rPr>
          <w:rFonts w:hint="eastAsia" w:ascii="楷体" w:hAnsi="楷体" w:eastAsia="楷体"/>
          <w:b/>
          <w:sz w:val="32"/>
          <w:szCs w:val="32"/>
        </w:rPr>
        <w:t>完善管理制度，进一步加强资产管理</w:t>
      </w:r>
    </w:p>
    <w:p w14:paraId="3391E5B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60" w:lineRule="exact"/>
        <w:ind w:left="0" w:right="0" w:firstLine="640" w:firstLineChars="200"/>
        <w:jc w:val="both"/>
        <w:textAlignment w:val="auto"/>
      </w:pPr>
      <w:r>
        <w:rPr>
          <w:rFonts w:hint="eastAsia" w:ascii="仿宋" w:hAnsi="仿宋" w:eastAsia="仿宋"/>
          <w:sz w:val="32"/>
          <w:szCs w:val="32"/>
        </w:rPr>
        <w:t>进一步贯彻落实中央“八项规定”和湖南省委“九条规定”，加强经费审批和控制，规范支出标准与范围，并严格执行。严格按照《固定资产管理办法》的规定加强固定资产管理，及时登记、更新台账，加强资产卡片管理，年终前对各类实物资产进行全面盘点，确保账账、账实相符。</w:t>
      </w:r>
    </w:p>
    <w:p w14:paraId="7ED74440">
      <w:pPr>
        <w:shd w:val="clea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685B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58B29">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83790">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36B98">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EC8389">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4DEC8389">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C69525"/>
    <w:multiLevelType w:val="singleLevel"/>
    <w:tmpl w:val="A9C69525"/>
    <w:lvl w:ilvl="0" w:tentative="0">
      <w:start w:val="2"/>
      <w:numFmt w:val="chineseCounting"/>
      <w:suff w:val="nothing"/>
      <w:lvlText w:val="（%1）"/>
      <w:lvlJc w:val="left"/>
      <w:rPr>
        <w:rFonts w:hint="eastAsia"/>
      </w:rPr>
    </w:lvl>
  </w:abstractNum>
  <w:abstractNum w:abstractNumId="1">
    <w:nsid w:val="CF36919D"/>
    <w:multiLevelType w:val="singleLevel"/>
    <w:tmpl w:val="CF36919D"/>
    <w:lvl w:ilvl="0" w:tentative="0">
      <w:start w:val="9"/>
      <w:numFmt w:val="chineseCounting"/>
      <w:suff w:val="nothing"/>
      <w:lvlText w:val="%1、"/>
      <w:lvlJc w:val="left"/>
      <w:rPr>
        <w:rFonts w:hint="eastAsia"/>
      </w:rPr>
    </w:lvl>
  </w:abstractNum>
  <w:abstractNum w:abstractNumId="2">
    <w:nsid w:val="3E380A9F"/>
    <w:multiLevelType w:val="singleLevel"/>
    <w:tmpl w:val="3E380A9F"/>
    <w:lvl w:ilvl="0" w:tentative="0">
      <w:start w:val="2"/>
      <w:numFmt w:val="chineseCounting"/>
      <w:suff w:val="nothing"/>
      <w:lvlText w:val="%1、"/>
      <w:lvlJc w:val="left"/>
      <w:rPr>
        <w:rFonts w:hint="eastAsia"/>
      </w:rPr>
    </w:lvl>
  </w:abstractNum>
  <w:abstractNum w:abstractNumId="3">
    <w:nsid w:val="7967EBFA"/>
    <w:multiLevelType w:val="singleLevel"/>
    <w:tmpl w:val="7967EBFA"/>
    <w:lvl w:ilvl="0" w:tentative="0">
      <w:start w:val="1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0001A"/>
    <w:rsid w:val="0002117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AC35F6"/>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190E"/>
    <w:rsid w:val="00E67BE6"/>
    <w:rsid w:val="00E8683C"/>
    <w:rsid w:val="00EA2B72"/>
    <w:rsid w:val="00F74360"/>
    <w:rsid w:val="00FB462F"/>
    <w:rsid w:val="00FE16FA"/>
    <w:rsid w:val="00FE328A"/>
    <w:rsid w:val="00FE6269"/>
    <w:rsid w:val="00FF5CD6"/>
    <w:rsid w:val="01195C19"/>
    <w:rsid w:val="01610122"/>
    <w:rsid w:val="01A544B3"/>
    <w:rsid w:val="01A63BF4"/>
    <w:rsid w:val="01DD1E9F"/>
    <w:rsid w:val="0201356E"/>
    <w:rsid w:val="024A78B0"/>
    <w:rsid w:val="02743F39"/>
    <w:rsid w:val="028722F8"/>
    <w:rsid w:val="02C46BBB"/>
    <w:rsid w:val="02D908B8"/>
    <w:rsid w:val="02F56D74"/>
    <w:rsid w:val="03226F55"/>
    <w:rsid w:val="034D6BB0"/>
    <w:rsid w:val="037B196F"/>
    <w:rsid w:val="03BB7FBE"/>
    <w:rsid w:val="041F679F"/>
    <w:rsid w:val="045D72C7"/>
    <w:rsid w:val="04671EF4"/>
    <w:rsid w:val="049D76C3"/>
    <w:rsid w:val="05161452"/>
    <w:rsid w:val="053E0EA6"/>
    <w:rsid w:val="05CA273A"/>
    <w:rsid w:val="05D9472B"/>
    <w:rsid w:val="062A142B"/>
    <w:rsid w:val="06A15AF6"/>
    <w:rsid w:val="06A411DD"/>
    <w:rsid w:val="070C28DE"/>
    <w:rsid w:val="071A149F"/>
    <w:rsid w:val="07864AF0"/>
    <w:rsid w:val="07B9667F"/>
    <w:rsid w:val="07DC6755"/>
    <w:rsid w:val="08031F33"/>
    <w:rsid w:val="08D12032"/>
    <w:rsid w:val="08ED4DD8"/>
    <w:rsid w:val="090146C5"/>
    <w:rsid w:val="09B41737"/>
    <w:rsid w:val="0A2F7010"/>
    <w:rsid w:val="0A312D88"/>
    <w:rsid w:val="0ADA51CD"/>
    <w:rsid w:val="0B050793"/>
    <w:rsid w:val="0BC8771C"/>
    <w:rsid w:val="0BD30F67"/>
    <w:rsid w:val="0BD7795F"/>
    <w:rsid w:val="0C4C3EA9"/>
    <w:rsid w:val="0D0D7DBC"/>
    <w:rsid w:val="0D2332ED"/>
    <w:rsid w:val="0D935B07"/>
    <w:rsid w:val="0E056A05"/>
    <w:rsid w:val="0E83792A"/>
    <w:rsid w:val="0EC86BC3"/>
    <w:rsid w:val="0EE3661B"/>
    <w:rsid w:val="0EE94ED6"/>
    <w:rsid w:val="0F751969"/>
    <w:rsid w:val="0F7554C5"/>
    <w:rsid w:val="0F816BBF"/>
    <w:rsid w:val="0F823904"/>
    <w:rsid w:val="10340F65"/>
    <w:rsid w:val="113D1FA6"/>
    <w:rsid w:val="11C049F1"/>
    <w:rsid w:val="123345F5"/>
    <w:rsid w:val="125735A8"/>
    <w:rsid w:val="13531FC1"/>
    <w:rsid w:val="136F4921"/>
    <w:rsid w:val="137D703E"/>
    <w:rsid w:val="147246C9"/>
    <w:rsid w:val="15017F65"/>
    <w:rsid w:val="15681628"/>
    <w:rsid w:val="16351E52"/>
    <w:rsid w:val="16EF3DAF"/>
    <w:rsid w:val="16F21AF1"/>
    <w:rsid w:val="171C7F0A"/>
    <w:rsid w:val="173739A8"/>
    <w:rsid w:val="18245CDA"/>
    <w:rsid w:val="183B1275"/>
    <w:rsid w:val="1841108A"/>
    <w:rsid w:val="18775DB9"/>
    <w:rsid w:val="19082631"/>
    <w:rsid w:val="191E097B"/>
    <w:rsid w:val="19614D0C"/>
    <w:rsid w:val="19C220EE"/>
    <w:rsid w:val="1A5A3C35"/>
    <w:rsid w:val="1B29634A"/>
    <w:rsid w:val="1B3E70B3"/>
    <w:rsid w:val="1B416BA3"/>
    <w:rsid w:val="1C3A1F70"/>
    <w:rsid w:val="1CDF7587"/>
    <w:rsid w:val="1D443E0A"/>
    <w:rsid w:val="1D5C1A72"/>
    <w:rsid w:val="1D97DEFF"/>
    <w:rsid w:val="1DC847D1"/>
    <w:rsid w:val="1DFF72E5"/>
    <w:rsid w:val="1E6257AE"/>
    <w:rsid w:val="1EFC5720"/>
    <w:rsid w:val="1EFC6F07"/>
    <w:rsid w:val="1FA94D17"/>
    <w:rsid w:val="215238B8"/>
    <w:rsid w:val="220D5A31"/>
    <w:rsid w:val="2257140C"/>
    <w:rsid w:val="22DB78DD"/>
    <w:rsid w:val="231352C9"/>
    <w:rsid w:val="235C0A1E"/>
    <w:rsid w:val="241906BD"/>
    <w:rsid w:val="242A28CA"/>
    <w:rsid w:val="24E24F53"/>
    <w:rsid w:val="25C428AA"/>
    <w:rsid w:val="26046767"/>
    <w:rsid w:val="260D4251"/>
    <w:rsid w:val="262D0D77"/>
    <w:rsid w:val="26527EB6"/>
    <w:rsid w:val="269C707E"/>
    <w:rsid w:val="26AD1590"/>
    <w:rsid w:val="26DD1E76"/>
    <w:rsid w:val="26F64CE5"/>
    <w:rsid w:val="28795BCE"/>
    <w:rsid w:val="28B20D64"/>
    <w:rsid w:val="28F45A3B"/>
    <w:rsid w:val="29454F9F"/>
    <w:rsid w:val="2998368C"/>
    <w:rsid w:val="299E408D"/>
    <w:rsid w:val="29BD7D3C"/>
    <w:rsid w:val="2ACD3FAF"/>
    <w:rsid w:val="2B5D1C83"/>
    <w:rsid w:val="2B6568DD"/>
    <w:rsid w:val="2B95320E"/>
    <w:rsid w:val="2BD515B4"/>
    <w:rsid w:val="2C11436F"/>
    <w:rsid w:val="2CB03B88"/>
    <w:rsid w:val="2CBD5904"/>
    <w:rsid w:val="2DC55411"/>
    <w:rsid w:val="2DE47918"/>
    <w:rsid w:val="2DFD4BAB"/>
    <w:rsid w:val="2E167667"/>
    <w:rsid w:val="2E3D31FA"/>
    <w:rsid w:val="2E6609A2"/>
    <w:rsid w:val="2E886E98"/>
    <w:rsid w:val="2FDF85B8"/>
    <w:rsid w:val="2FFFEE04"/>
    <w:rsid w:val="30992690"/>
    <w:rsid w:val="3186310A"/>
    <w:rsid w:val="32355B8A"/>
    <w:rsid w:val="32601BAD"/>
    <w:rsid w:val="32E7407C"/>
    <w:rsid w:val="331B4ED5"/>
    <w:rsid w:val="33CA19D4"/>
    <w:rsid w:val="33EF4F96"/>
    <w:rsid w:val="34DF85B0"/>
    <w:rsid w:val="358309F1"/>
    <w:rsid w:val="365442FF"/>
    <w:rsid w:val="36A4666E"/>
    <w:rsid w:val="374F6B69"/>
    <w:rsid w:val="39BB0F88"/>
    <w:rsid w:val="39EC3D26"/>
    <w:rsid w:val="3A916DA7"/>
    <w:rsid w:val="3AD60C5E"/>
    <w:rsid w:val="3B8F36BC"/>
    <w:rsid w:val="3B972B1E"/>
    <w:rsid w:val="3BA90120"/>
    <w:rsid w:val="3BC66F24"/>
    <w:rsid w:val="3BCB453B"/>
    <w:rsid w:val="3CCF005B"/>
    <w:rsid w:val="3CD94A35"/>
    <w:rsid w:val="3D2008B6"/>
    <w:rsid w:val="3DD05E38"/>
    <w:rsid w:val="3DDD67A7"/>
    <w:rsid w:val="3E444130"/>
    <w:rsid w:val="40077B0C"/>
    <w:rsid w:val="40477F08"/>
    <w:rsid w:val="40CA3013"/>
    <w:rsid w:val="42770F78"/>
    <w:rsid w:val="42925DB2"/>
    <w:rsid w:val="43544E16"/>
    <w:rsid w:val="440E3217"/>
    <w:rsid w:val="44507CD3"/>
    <w:rsid w:val="446C41C2"/>
    <w:rsid w:val="44E07E8F"/>
    <w:rsid w:val="456022B8"/>
    <w:rsid w:val="45DD7344"/>
    <w:rsid w:val="47456736"/>
    <w:rsid w:val="47BA5463"/>
    <w:rsid w:val="48342D76"/>
    <w:rsid w:val="491FF225"/>
    <w:rsid w:val="496120EC"/>
    <w:rsid w:val="499A554C"/>
    <w:rsid w:val="49CF224E"/>
    <w:rsid w:val="4A143551"/>
    <w:rsid w:val="4A1E617D"/>
    <w:rsid w:val="4A573306"/>
    <w:rsid w:val="4B2C67D5"/>
    <w:rsid w:val="4BE56F53"/>
    <w:rsid w:val="4BEA4569"/>
    <w:rsid w:val="4C0513A3"/>
    <w:rsid w:val="4CBD2B96"/>
    <w:rsid w:val="4DC03780"/>
    <w:rsid w:val="4DD52FF7"/>
    <w:rsid w:val="4DDF79D2"/>
    <w:rsid w:val="4DF31479"/>
    <w:rsid w:val="4E484003"/>
    <w:rsid w:val="4F1C3D29"/>
    <w:rsid w:val="4F50502B"/>
    <w:rsid w:val="4FF754A7"/>
    <w:rsid w:val="4FFD214C"/>
    <w:rsid w:val="506C385A"/>
    <w:rsid w:val="50C23D07"/>
    <w:rsid w:val="51786173"/>
    <w:rsid w:val="528C448C"/>
    <w:rsid w:val="530C1269"/>
    <w:rsid w:val="537868FE"/>
    <w:rsid w:val="537D3123"/>
    <w:rsid w:val="53F046E7"/>
    <w:rsid w:val="53FF7E25"/>
    <w:rsid w:val="540E14E3"/>
    <w:rsid w:val="54A61249"/>
    <w:rsid w:val="54BA6AA3"/>
    <w:rsid w:val="54C47921"/>
    <w:rsid w:val="54E35FFA"/>
    <w:rsid w:val="555B2062"/>
    <w:rsid w:val="55B6370E"/>
    <w:rsid w:val="569F23F4"/>
    <w:rsid w:val="5777D4F5"/>
    <w:rsid w:val="57B22997"/>
    <w:rsid w:val="58523BC2"/>
    <w:rsid w:val="58D83B72"/>
    <w:rsid w:val="592657B6"/>
    <w:rsid w:val="59DD8326"/>
    <w:rsid w:val="5A461504"/>
    <w:rsid w:val="5A5B7493"/>
    <w:rsid w:val="5AB50438"/>
    <w:rsid w:val="5B81031A"/>
    <w:rsid w:val="5BB552E9"/>
    <w:rsid w:val="5CE15514"/>
    <w:rsid w:val="5D304E08"/>
    <w:rsid w:val="5D485594"/>
    <w:rsid w:val="5DEF592A"/>
    <w:rsid w:val="5E440127"/>
    <w:rsid w:val="5E6C52B2"/>
    <w:rsid w:val="5F7C7776"/>
    <w:rsid w:val="5FC6BB1E"/>
    <w:rsid w:val="5FF720F1"/>
    <w:rsid w:val="6005151A"/>
    <w:rsid w:val="60C56EFB"/>
    <w:rsid w:val="61167757"/>
    <w:rsid w:val="61840B64"/>
    <w:rsid w:val="61994610"/>
    <w:rsid w:val="61F01D56"/>
    <w:rsid w:val="61F47A98"/>
    <w:rsid w:val="62A0552A"/>
    <w:rsid w:val="639A01CB"/>
    <w:rsid w:val="63AC0B5B"/>
    <w:rsid w:val="649C0B67"/>
    <w:rsid w:val="65843DE6"/>
    <w:rsid w:val="66432D9C"/>
    <w:rsid w:val="66522FDF"/>
    <w:rsid w:val="66B7135B"/>
    <w:rsid w:val="6708037F"/>
    <w:rsid w:val="67DF6AF4"/>
    <w:rsid w:val="67F60DFC"/>
    <w:rsid w:val="67FF5C0B"/>
    <w:rsid w:val="68F760C0"/>
    <w:rsid w:val="6A383046"/>
    <w:rsid w:val="6A4315BC"/>
    <w:rsid w:val="6B480E55"/>
    <w:rsid w:val="6C240F7A"/>
    <w:rsid w:val="6C4258A4"/>
    <w:rsid w:val="6C506213"/>
    <w:rsid w:val="6C6B4DFB"/>
    <w:rsid w:val="6C9A0282"/>
    <w:rsid w:val="6D865EAD"/>
    <w:rsid w:val="6DBD3434"/>
    <w:rsid w:val="6DCF4F15"/>
    <w:rsid w:val="6E677844"/>
    <w:rsid w:val="6EAE0FCF"/>
    <w:rsid w:val="6EFC0924"/>
    <w:rsid w:val="6FB74722"/>
    <w:rsid w:val="6FEF8B7E"/>
    <w:rsid w:val="70070C48"/>
    <w:rsid w:val="703971A6"/>
    <w:rsid w:val="704020FA"/>
    <w:rsid w:val="704716DB"/>
    <w:rsid w:val="70700C31"/>
    <w:rsid w:val="71066EA0"/>
    <w:rsid w:val="71094BE2"/>
    <w:rsid w:val="71306613"/>
    <w:rsid w:val="71332DB0"/>
    <w:rsid w:val="71752277"/>
    <w:rsid w:val="71A6591B"/>
    <w:rsid w:val="71A75115"/>
    <w:rsid w:val="73155AC0"/>
    <w:rsid w:val="7354694B"/>
    <w:rsid w:val="7366631C"/>
    <w:rsid w:val="737D59BA"/>
    <w:rsid w:val="739A5FC5"/>
    <w:rsid w:val="73F3697C"/>
    <w:rsid w:val="75137DDD"/>
    <w:rsid w:val="753411BE"/>
    <w:rsid w:val="7625426C"/>
    <w:rsid w:val="769F7133"/>
    <w:rsid w:val="77185B7F"/>
    <w:rsid w:val="77387FCF"/>
    <w:rsid w:val="774B7D02"/>
    <w:rsid w:val="77C37683"/>
    <w:rsid w:val="77CA50CB"/>
    <w:rsid w:val="77DF044B"/>
    <w:rsid w:val="78C67C4D"/>
    <w:rsid w:val="78D2243E"/>
    <w:rsid w:val="78DA7590"/>
    <w:rsid w:val="78DD498A"/>
    <w:rsid w:val="78F61EF0"/>
    <w:rsid w:val="78FB4AF5"/>
    <w:rsid w:val="790C7794"/>
    <w:rsid w:val="791E130C"/>
    <w:rsid w:val="79D19834"/>
    <w:rsid w:val="79D55FA9"/>
    <w:rsid w:val="79FF515B"/>
    <w:rsid w:val="7A132EF4"/>
    <w:rsid w:val="7AD45EB0"/>
    <w:rsid w:val="7BA359AD"/>
    <w:rsid w:val="7BA75723"/>
    <w:rsid w:val="7D697134"/>
    <w:rsid w:val="7E486D4A"/>
    <w:rsid w:val="7E665422"/>
    <w:rsid w:val="7E9E1962"/>
    <w:rsid w:val="7E9F11B4"/>
    <w:rsid w:val="7EB117E1"/>
    <w:rsid w:val="7F37EC1E"/>
    <w:rsid w:val="7F7DCD9D"/>
    <w:rsid w:val="7F970A6F"/>
    <w:rsid w:val="7FB81CAD"/>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9820</Words>
  <Characters>11486</Characters>
  <Lines>63</Lines>
  <Paragraphs>17</Paragraphs>
  <TotalTime>2</TotalTime>
  <ScaleCrop>false</ScaleCrop>
  <LinksUpToDate>false</LinksUpToDate>
  <CharactersWithSpaces>11896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Administrator</cp:lastModifiedBy>
  <cp:lastPrinted>2024-08-08T18:20:00Z</cp:lastPrinted>
  <dcterms:modified xsi:type="dcterms:W3CDTF">2025-11-25T02:35:30Z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F714821B45164FA19C4854C7758ADC14_13</vt:lpwstr>
  </property>
  <property fmtid="{D5CDD505-2E9C-101B-9397-08002B2CF9AE}" pid="4" name="KSOTemplateDocerSaveRecord">
    <vt:lpwstr>eyJoZGlkIjoiNzgyNzRhMzZmYzMwNjZhOTIxNzlhNTc2YWY1NTg1NTIiLCJ1c2VySWQiOiIzMDY4MjQ3NDgifQ==</vt:lpwstr>
  </property>
</Properties>
</file>