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82A5E">
      <w:pPr>
        <w:pStyle w:val="14"/>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660D3B8">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1660D3B8">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6445FDF7">
      <w:pPr>
        <w:pStyle w:val="14"/>
        <w:jc w:val="center"/>
        <w:rPr>
          <w:sz w:val="56"/>
          <w:szCs w:val="56"/>
        </w:rPr>
      </w:pPr>
    </w:p>
    <w:p w14:paraId="0034268F">
      <w:pPr>
        <w:pStyle w:val="14"/>
        <w:jc w:val="center"/>
        <w:rPr>
          <w:sz w:val="84"/>
          <w:szCs w:val="84"/>
        </w:rPr>
      </w:pPr>
    </w:p>
    <w:p w14:paraId="1632A6EE">
      <w:pPr>
        <w:pStyle w:val="14"/>
        <w:jc w:val="center"/>
        <w:rPr>
          <w:sz w:val="84"/>
          <w:szCs w:val="84"/>
        </w:rPr>
      </w:pPr>
    </w:p>
    <w:p w14:paraId="6C0CF6A6">
      <w:pPr>
        <w:pStyle w:val="14"/>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2024年度</w:t>
      </w:r>
    </w:p>
    <w:p w14:paraId="0B572C3B">
      <w:pPr>
        <w:pStyle w:val="14"/>
        <w:jc w:val="center"/>
        <w:rPr>
          <w:sz w:val="84"/>
          <w:szCs w:val="84"/>
        </w:rPr>
      </w:pPr>
      <w:r>
        <w:rPr>
          <w:rFonts w:hint="eastAsia"/>
          <w:sz w:val="84"/>
          <w:szCs w:val="84"/>
        </w:rPr>
        <w:t>溆浦县文化馆</w:t>
      </w:r>
    </w:p>
    <w:p w14:paraId="16469C28">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07EA7326">
      <w:pPr>
        <w:pStyle w:val="14"/>
        <w:jc w:val="center"/>
        <w:rPr>
          <w:rFonts w:hint="eastAsia" w:ascii="方正小标宋_GBK" w:hAnsi="方正小标宋_GBK" w:eastAsia="方正小标宋_GBK" w:cs="方正小标宋_GBK"/>
          <w:sz w:val="56"/>
          <w:szCs w:val="56"/>
        </w:rPr>
      </w:pPr>
    </w:p>
    <w:p w14:paraId="01BCE34F">
      <w:pPr>
        <w:pStyle w:val="14"/>
        <w:jc w:val="center"/>
        <w:rPr>
          <w:sz w:val="56"/>
          <w:szCs w:val="56"/>
        </w:rPr>
      </w:pPr>
    </w:p>
    <w:p w14:paraId="6D4D6061">
      <w:pPr>
        <w:pStyle w:val="14"/>
        <w:jc w:val="center"/>
        <w:rPr>
          <w:sz w:val="56"/>
          <w:szCs w:val="56"/>
        </w:rPr>
      </w:pPr>
    </w:p>
    <w:p w14:paraId="4EAAC8E6">
      <w:pPr>
        <w:pStyle w:val="14"/>
        <w:jc w:val="center"/>
        <w:rPr>
          <w:sz w:val="56"/>
          <w:szCs w:val="56"/>
        </w:rPr>
      </w:pPr>
    </w:p>
    <w:p w14:paraId="07DF920B">
      <w:pPr>
        <w:pStyle w:val="14"/>
        <w:jc w:val="center"/>
        <w:rPr>
          <w:sz w:val="32"/>
          <w:szCs w:val="32"/>
        </w:rPr>
      </w:pPr>
    </w:p>
    <w:p w14:paraId="5A333588">
      <w:pPr>
        <w:pStyle w:val="14"/>
        <w:jc w:val="center"/>
        <w:rPr>
          <w:sz w:val="32"/>
          <w:szCs w:val="32"/>
        </w:rPr>
      </w:pPr>
    </w:p>
    <w:p w14:paraId="2BEB8471">
      <w:pPr>
        <w:pStyle w:val="14"/>
        <w:jc w:val="both"/>
        <w:rPr>
          <w:sz w:val="32"/>
          <w:szCs w:val="32"/>
        </w:rPr>
      </w:pPr>
    </w:p>
    <w:p w14:paraId="2F4246C1">
      <w:pPr>
        <w:pStyle w:val="14"/>
        <w:spacing w:line="540" w:lineRule="exact"/>
        <w:jc w:val="center"/>
        <w:rPr>
          <w:sz w:val="56"/>
          <w:szCs w:val="56"/>
        </w:rPr>
      </w:pPr>
    </w:p>
    <w:p w14:paraId="2DE518B9">
      <w:pPr>
        <w:pStyle w:val="14"/>
        <w:spacing w:line="500" w:lineRule="exact"/>
        <w:jc w:val="both"/>
        <w:rPr>
          <w:b/>
          <w:sz w:val="36"/>
          <w:szCs w:val="28"/>
        </w:rPr>
      </w:pPr>
    </w:p>
    <w:p w14:paraId="7640457F">
      <w:pPr>
        <w:pStyle w:val="14"/>
        <w:spacing w:line="500" w:lineRule="exact"/>
        <w:jc w:val="center"/>
        <w:rPr>
          <w:b/>
          <w:sz w:val="36"/>
          <w:szCs w:val="28"/>
        </w:rPr>
      </w:pPr>
      <w:r>
        <w:rPr>
          <w:rFonts w:hint="eastAsia"/>
          <w:b/>
          <w:sz w:val="36"/>
          <w:szCs w:val="28"/>
        </w:rPr>
        <w:t>目录</w:t>
      </w:r>
    </w:p>
    <w:p w14:paraId="79F2AFD6">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bCs/>
          <w:sz w:val="28"/>
          <w:szCs w:val="28"/>
        </w:rPr>
        <w:t>文化馆</w:t>
      </w:r>
      <w:r>
        <w:rPr>
          <w:rFonts w:hint="eastAsia" w:ascii="黑体" w:hAnsi="黑体" w:eastAsia="黑体" w:cs="黑体"/>
          <w:b w:val="0"/>
          <w:bCs/>
          <w:sz w:val="28"/>
          <w:szCs w:val="28"/>
        </w:rPr>
        <w:t>概况</w:t>
      </w:r>
    </w:p>
    <w:p w14:paraId="15BE15D4">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795DA452">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3CE6151E">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3544733C">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55681D55">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68A22143">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42EFE24B">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7FD2EC55">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444C425B">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09275ADD">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221A627C">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192A57C3">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40AC6D9C">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1CD94CD6">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975C1BB">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106143D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7D3EAE7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648AC42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62AB565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0D22EC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594A3B7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2736FA0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7F94472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3A3B109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7894A67B">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6AA48F41">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5D379A40">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5EE76377">
      <w:pPr>
        <w:pStyle w:val="14"/>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3FB5899D">
      <w:pPr>
        <w:pStyle w:val="14"/>
        <w:spacing w:line="500" w:lineRule="exact"/>
        <w:rPr>
          <w:rFonts w:hint="eastAsia" w:ascii="黑体" w:hAnsi="黑体" w:eastAsia="黑体" w:cs="黑体"/>
          <w:b w:val="0"/>
          <w:bCs/>
          <w:sz w:val="28"/>
          <w:szCs w:val="28"/>
        </w:rPr>
      </w:pPr>
    </w:p>
    <w:p w14:paraId="4131EE18">
      <w:pPr>
        <w:jc w:val="center"/>
        <w:rPr>
          <w:sz w:val="72"/>
          <w:szCs w:val="72"/>
        </w:rPr>
      </w:pPr>
    </w:p>
    <w:p w14:paraId="5735AD6C">
      <w:pPr>
        <w:jc w:val="center"/>
        <w:rPr>
          <w:sz w:val="72"/>
          <w:szCs w:val="72"/>
        </w:rPr>
      </w:pPr>
    </w:p>
    <w:p w14:paraId="792F13CB">
      <w:pPr>
        <w:jc w:val="center"/>
        <w:rPr>
          <w:sz w:val="72"/>
          <w:szCs w:val="72"/>
        </w:rPr>
      </w:pPr>
    </w:p>
    <w:p w14:paraId="79EEAE1E">
      <w:pPr>
        <w:jc w:val="center"/>
        <w:rPr>
          <w:sz w:val="72"/>
          <w:szCs w:val="72"/>
        </w:rPr>
      </w:pPr>
    </w:p>
    <w:p w14:paraId="6209B647">
      <w:pPr>
        <w:rPr>
          <w:rFonts w:hint="eastAsia" w:ascii="方正小标宋_GBK" w:hAnsi="方正小标宋_GBK" w:eastAsia="方正小标宋_GBK" w:cs="方正小标宋_GBK"/>
          <w:sz w:val="72"/>
          <w:szCs w:val="72"/>
        </w:rPr>
      </w:pPr>
    </w:p>
    <w:p w14:paraId="1D9D987F">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2A24A977">
      <w:pPr>
        <w:pStyle w:val="14"/>
        <w:jc w:val="center"/>
        <w:rPr>
          <w:rFonts w:hint="eastAsia" w:ascii="方正小标宋_GBK" w:hAnsi="方正小标宋_GBK" w:eastAsia="方正小标宋_GBK" w:cs="方正小标宋_GBK"/>
          <w:sz w:val="84"/>
          <w:szCs w:val="84"/>
        </w:rPr>
      </w:pPr>
    </w:p>
    <w:p w14:paraId="65A229A5">
      <w:pPr>
        <w:pStyle w:val="14"/>
        <w:jc w:val="center"/>
        <w:rPr>
          <w:sz w:val="84"/>
          <w:szCs w:val="84"/>
        </w:rPr>
      </w:pPr>
      <w:r>
        <w:rPr>
          <w:rFonts w:hint="eastAsia"/>
          <w:sz w:val="84"/>
          <w:szCs w:val="84"/>
        </w:rPr>
        <w:t>溆浦县文化馆</w:t>
      </w:r>
    </w:p>
    <w:p w14:paraId="143747AF">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概况</w:t>
      </w:r>
    </w:p>
    <w:p w14:paraId="4EDCCF3C">
      <w:pPr>
        <w:jc w:val="center"/>
        <w:rPr>
          <w:rFonts w:hint="eastAsia" w:ascii="方正小标宋_GBK" w:hAnsi="方正小标宋_GBK" w:eastAsia="方正小标宋_GBK" w:cs="方正小标宋_GBK"/>
          <w:sz w:val="72"/>
          <w:szCs w:val="72"/>
        </w:rPr>
      </w:pPr>
    </w:p>
    <w:p w14:paraId="0272A477">
      <w:pPr>
        <w:jc w:val="center"/>
        <w:rPr>
          <w:rFonts w:hint="eastAsia" w:ascii="方正小标宋_GBK" w:hAnsi="方正小标宋_GBK" w:eastAsia="方正小标宋_GBK" w:cs="方正小标宋_GBK"/>
          <w:sz w:val="72"/>
          <w:szCs w:val="72"/>
        </w:rPr>
      </w:pPr>
    </w:p>
    <w:p w14:paraId="2F2BB2FD">
      <w:pPr>
        <w:jc w:val="center"/>
        <w:rPr>
          <w:sz w:val="72"/>
          <w:szCs w:val="72"/>
        </w:rPr>
      </w:pPr>
    </w:p>
    <w:p w14:paraId="71C0176D">
      <w:pPr>
        <w:jc w:val="center"/>
        <w:rPr>
          <w:sz w:val="72"/>
          <w:szCs w:val="72"/>
        </w:rPr>
      </w:pPr>
    </w:p>
    <w:p w14:paraId="7F4B3263">
      <w:pPr>
        <w:jc w:val="center"/>
        <w:rPr>
          <w:sz w:val="72"/>
          <w:szCs w:val="72"/>
        </w:rPr>
      </w:pPr>
    </w:p>
    <w:p w14:paraId="39926632">
      <w:pPr>
        <w:pStyle w:val="15"/>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1BB50300">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溆浦县文化馆，主要职能是组织群众文化活动，繁荣群众文化事业，文化宣传，交流文艺活动组织，业余文艺创作组织和管理，村级文化室业务指导，大众科普资料编辑，民间文化艺术遗产收集整理和保障，非遗普查申报和各种免费开放的培训等。</w:t>
      </w:r>
    </w:p>
    <w:p w14:paraId="0D3EEA7B">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7981BDD7">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（一）内设机构设置。溆浦县文化馆内设机构包括：办公室、业务股。</w:t>
      </w:r>
    </w:p>
    <w:p w14:paraId="52FE27E0">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（二）决算单位构成。溆浦县文化馆202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年部门决算汇总公开单位构成包括：溆浦县文化馆单位本级。没有其他预算单位，因此本部门预算仅含本级预算。</w:t>
      </w:r>
    </w:p>
    <w:p w14:paraId="711E9E52">
      <w:pPr>
        <w:pStyle w:val="8"/>
        <w:numPr>
          <w:ilvl w:val="0"/>
          <w:numId w:val="0"/>
        </w:numPr>
        <w:shd w:val="clear" w:color="auto" w:fill="FFFFFF"/>
        <w:spacing w:before="0" w:beforeAutospacing="0" w:after="0" w:afterAutospacing="0" w:line="620" w:lineRule="exact"/>
        <w:jc w:val="both"/>
        <w:rPr>
          <w:rFonts w:cs="Times New Roman" w:asciiTheme="minorEastAsia" w:hAnsiTheme="minorEastAsia"/>
          <w:sz w:val="28"/>
          <w:szCs w:val="28"/>
        </w:rPr>
      </w:pPr>
    </w:p>
    <w:p w14:paraId="6908FDC9">
      <w:pPr>
        <w:widowControl/>
        <w:spacing w:line="600" w:lineRule="exact"/>
        <w:rPr>
          <w:rFonts w:hint="eastAsia" w:ascii="Times New Roman" w:hAnsi="Times New Roman" w:eastAsia="仿宋_GB2312" w:cs="仿宋_GB2312"/>
          <w:bCs/>
          <w:kern w:val="0"/>
          <w:sz w:val="32"/>
          <w:szCs w:val="32"/>
        </w:rPr>
      </w:pPr>
    </w:p>
    <w:p w14:paraId="5415494D">
      <w:pPr>
        <w:jc w:val="left"/>
        <w:rPr>
          <w:rFonts w:ascii="仿宋_GB2312" w:eastAsia="仿宋_GB2312" w:hAnsiTheme="minorEastAsia"/>
          <w:sz w:val="28"/>
          <w:szCs w:val="32"/>
        </w:rPr>
      </w:pPr>
    </w:p>
    <w:p w14:paraId="0399F231">
      <w:pPr>
        <w:jc w:val="center"/>
        <w:rPr>
          <w:rFonts w:ascii="黑体" w:hAnsi="黑体" w:eastAsia="黑体"/>
          <w:sz w:val="28"/>
          <w:szCs w:val="28"/>
        </w:rPr>
      </w:pPr>
    </w:p>
    <w:p w14:paraId="7ADDDF49">
      <w:pPr>
        <w:jc w:val="center"/>
        <w:rPr>
          <w:rFonts w:ascii="黑体" w:hAnsi="黑体" w:eastAsia="黑体"/>
          <w:sz w:val="28"/>
          <w:szCs w:val="28"/>
        </w:rPr>
      </w:pPr>
    </w:p>
    <w:p w14:paraId="49844A32">
      <w:pPr>
        <w:jc w:val="center"/>
        <w:rPr>
          <w:rFonts w:ascii="黑体" w:hAnsi="黑体" w:eastAsia="黑体"/>
          <w:sz w:val="28"/>
          <w:szCs w:val="28"/>
        </w:rPr>
      </w:pPr>
    </w:p>
    <w:p w14:paraId="295E6F31">
      <w:pPr>
        <w:jc w:val="center"/>
        <w:rPr>
          <w:rFonts w:ascii="黑体" w:hAnsi="黑体" w:eastAsia="黑体"/>
          <w:sz w:val="28"/>
          <w:szCs w:val="28"/>
        </w:rPr>
      </w:pPr>
    </w:p>
    <w:p w14:paraId="79AAACF3">
      <w:pPr>
        <w:jc w:val="center"/>
        <w:rPr>
          <w:rFonts w:ascii="黑体" w:hAnsi="黑体" w:eastAsia="黑体"/>
          <w:sz w:val="28"/>
          <w:szCs w:val="28"/>
        </w:rPr>
      </w:pPr>
    </w:p>
    <w:p w14:paraId="2779B2AB">
      <w:pPr>
        <w:jc w:val="center"/>
        <w:rPr>
          <w:rFonts w:ascii="黑体" w:hAnsi="黑体" w:eastAsia="黑体"/>
          <w:sz w:val="28"/>
          <w:szCs w:val="28"/>
        </w:rPr>
      </w:pPr>
    </w:p>
    <w:p w14:paraId="38F3F6C7">
      <w:pPr>
        <w:jc w:val="center"/>
        <w:rPr>
          <w:rFonts w:ascii="黑体" w:hAnsi="黑体" w:eastAsia="黑体"/>
          <w:sz w:val="28"/>
          <w:szCs w:val="28"/>
        </w:rPr>
      </w:pPr>
    </w:p>
    <w:p w14:paraId="7ACD44DD">
      <w:pPr>
        <w:jc w:val="center"/>
        <w:rPr>
          <w:rFonts w:ascii="黑体" w:hAnsi="黑体" w:eastAsia="黑体"/>
          <w:sz w:val="28"/>
          <w:szCs w:val="28"/>
        </w:rPr>
      </w:pPr>
    </w:p>
    <w:p w14:paraId="0F25B993">
      <w:pPr>
        <w:jc w:val="center"/>
        <w:rPr>
          <w:rFonts w:ascii="黑体" w:hAnsi="黑体" w:eastAsia="黑体"/>
          <w:sz w:val="28"/>
          <w:szCs w:val="28"/>
        </w:rPr>
      </w:pPr>
    </w:p>
    <w:p w14:paraId="1181B212">
      <w:pPr>
        <w:jc w:val="center"/>
        <w:rPr>
          <w:rFonts w:ascii="黑体" w:hAnsi="黑体" w:eastAsia="黑体"/>
          <w:sz w:val="28"/>
          <w:szCs w:val="28"/>
        </w:rPr>
      </w:pPr>
    </w:p>
    <w:p w14:paraId="27FF9888">
      <w:pPr>
        <w:jc w:val="center"/>
        <w:rPr>
          <w:rFonts w:ascii="黑体" w:hAnsi="黑体" w:eastAsia="黑体"/>
          <w:sz w:val="28"/>
          <w:szCs w:val="28"/>
        </w:rPr>
      </w:pPr>
    </w:p>
    <w:p w14:paraId="51777E0A">
      <w:pPr>
        <w:jc w:val="both"/>
        <w:rPr>
          <w:sz w:val="72"/>
          <w:szCs w:val="72"/>
        </w:rPr>
      </w:pPr>
    </w:p>
    <w:p w14:paraId="6EAFFBD4">
      <w:pPr>
        <w:jc w:val="both"/>
        <w:rPr>
          <w:sz w:val="72"/>
          <w:szCs w:val="72"/>
        </w:rPr>
      </w:pPr>
    </w:p>
    <w:p w14:paraId="3D767037">
      <w:pPr>
        <w:pStyle w:val="14"/>
        <w:jc w:val="center"/>
        <w:rPr>
          <w:rFonts w:hint="eastAsia" w:ascii="方正小标宋_GBK" w:hAnsi="方正小标宋_GBK" w:eastAsia="方正小标宋_GBK" w:cs="方正小标宋_GBK"/>
          <w:sz w:val="84"/>
          <w:szCs w:val="84"/>
        </w:rPr>
      </w:pPr>
    </w:p>
    <w:p w14:paraId="44B477FF">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0CCB8364">
      <w:pPr>
        <w:pStyle w:val="14"/>
        <w:jc w:val="center"/>
        <w:rPr>
          <w:rFonts w:hint="eastAsia" w:ascii="方正小标宋_GBK" w:hAnsi="方正小标宋_GBK" w:eastAsia="方正小标宋_GBK" w:cs="方正小标宋_GBK"/>
          <w:sz w:val="84"/>
          <w:szCs w:val="84"/>
        </w:rPr>
      </w:pPr>
    </w:p>
    <w:p w14:paraId="26A5F37C">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2ABE8D33">
      <w:pPr>
        <w:jc w:val="center"/>
        <w:rPr>
          <w:sz w:val="72"/>
          <w:szCs w:val="72"/>
        </w:rPr>
      </w:pPr>
    </w:p>
    <w:p w14:paraId="402CAC2E">
      <w:pPr>
        <w:jc w:val="center"/>
        <w:rPr>
          <w:sz w:val="72"/>
          <w:szCs w:val="72"/>
        </w:rPr>
      </w:pPr>
    </w:p>
    <w:p w14:paraId="5049ACEB">
      <w:pPr>
        <w:jc w:val="center"/>
        <w:rPr>
          <w:sz w:val="72"/>
          <w:szCs w:val="72"/>
        </w:rPr>
      </w:pPr>
    </w:p>
    <w:p w14:paraId="71DCB5BA">
      <w:pPr>
        <w:jc w:val="center"/>
        <w:rPr>
          <w:sz w:val="72"/>
          <w:szCs w:val="72"/>
        </w:rPr>
      </w:pPr>
    </w:p>
    <w:p w14:paraId="7BDFFFAD">
      <w:pPr>
        <w:jc w:val="center"/>
        <w:rPr>
          <w:sz w:val="72"/>
          <w:szCs w:val="72"/>
        </w:rPr>
      </w:pPr>
    </w:p>
    <w:p w14:paraId="60997350">
      <w:pPr>
        <w:jc w:val="center"/>
        <w:rPr>
          <w:sz w:val="72"/>
          <w:szCs w:val="72"/>
        </w:rPr>
      </w:pPr>
    </w:p>
    <w:p w14:paraId="103AD113">
      <w:pPr>
        <w:tabs>
          <w:tab w:val="left" w:pos="3493"/>
        </w:tabs>
        <w:bidi w:val="0"/>
        <w:jc w:val="left"/>
        <w:rPr>
          <w:lang w:val="en-US" w:eastAsia="zh-CN"/>
        </w:rPr>
        <w:sectPr>
          <w:pgSz w:w="11906" w:h="16838"/>
          <w:pgMar w:top="720" w:right="720" w:bottom="720" w:left="720" w:header="851" w:footer="992" w:gutter="0"/>
          <w:cols w:space="425" w:num="1"/>
          <w:docGrid w:type="lines" w:linePitch="312" w:charSpace="0"/>
        </w:sectPr>
      </w:pPr>
    </w:p>
    <w:tbl>
      <w:tblPr>
        <w:tblStyle w:val="9"/>
        <w:tblpPr w:leftFromText="180" w:rightFromText="180" w:vertAnchor="text" w:horzAnchor="page" w:tblpX="1286" w:tblpY="8"/>
        <w:tblOverlap w:val="never"/>
        <w:tblW w:w="134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70"/>
        <w:gridCol w:w="656"/>
        <w:gridCol w:w="2803"/>
        <w:gridCol w:w="3516"/>
        <w:gridCol w:w="656"/>
        <w:gridCol w:w="1965"/>
      </w:tblGrid>
      <w:tr w14:paraId="0F0BC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870" w:type="dxa"/>
            <w:tcBorders>
              <w:top w:val="nil"/>
              <w:left w:val="nil"/>
              <w:bottom w:val="nil"/>
              <w:right w:val="nil"/>
            </w:tcBorders>
            <w:shd w:val="clear" w:color="auto" w:fill="auto"/>
            <w:noWrap/>
            <w:vAlign w:val="center"/>
          </w:tcPr>
          <w:p w14:paraId="2CDF513A">
            <w:pPr>
              <w:rPr>
                <w:rFonts w:hint="eastAsia" w:ascii="宋体" w:hAnsi="宋体" w:eastAsia="宋体" w:cs="宋体"/>
                <w:i w:val="0"/>
                <w:iCs w:val="0"/>
                <w:color w:val="000000"/>
                <w:sz w:val="22"/>
                <w:szCs w:val="22"/>
                <w:u w:val="none"/>
              </w:rPr>
            </w:pPr>
          </w:p>
        </w:tc>
        <w:tc>
          <w:tcPr>
            <w:tcW w:w="656" w:type="dxa"/>
            <w:tcBorders>
              <w:top w:val="nil"/>
              <w:left w:val="nil"/>
              <w:bottom w:val="nil"/>
              <w:right w:val="nil"/>
            </w:tcBorders>
            <w:shd w:val="clear" w:color="auto" w:fill="auto"/>
            <w:noWrap/>
            <w:vAlign w:val="center"/>
          </w:tcPr>
          <w:p w14:paraId="204DB944">
            <w:pPr>
              <w:rPr>
                <w:rFonts w:hint="eastAsia" w:ascii="宋体" w:hAnsi="宋体" w:eastAsia="宋体" w:cs="宋体"/>
                <w:i w:val="0"/>
                <w:iCs w:val="0"/>
                <w:color w:val="000000"/>
                <w:sz w:val="22"/>
                <w:szCs w:val="22"/>
                <w:u w:val="none"/>
              </w:rPr>
            </w:pPr>
          </w:p>
        </w:tc>
        <w:tc>
          <w:tcPr>
            <w:tcW w:w="2803" w:type="dxa"/>
            <w:tcBorders>
              <w:top w:val="nil"/>
              <w:left w:val="nil"/>
              <w:bottom w:val="nil"/>
              <w:right w:val="nil"/>
            </w:tcBorders>
            <w:shd w:val="clear" w:color="auto" w:fill="auto"/>
            <w:noWrap/>
            <w:vAlign w:val="center"/>
          </w:tcPr>
          <w:p w14:paraId="675ADBEA">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收入支出决算总表</w:t>
            </w:r>
          </w:p>
        </w:tc>
        <w:tc>
          <w:tcPr>
            <w:tcW w:w="3516" w:type="dxa"/>
            <w:tcBorders>
              <w:top w:val="nil"/>
              <w:left w:val="nil"/>
              <w:bottom w:val="nil"/>
              <w:right w:val="nil"/>
            </w:tcBorders>
            <w:shd w:val="clear" w:color="auto" w:fill="auto"/>
            <w:noWrap/>
            <w:vAlign w:val="center"/>
          </w:tcPr>
          <w:p w14:paraId="39BE02ED">
            <w:pPr>
              <w:rPr>
                <w:rFonts w:hint="eastAsia" w:ascii="宋体" w:hAnsi="宋体" w:eastAsia="宋体" w:cs="宋体"/>
                <w:i w:val="0"/>
                <w:iCs w:val="0"/>
                <w:color w:val="000000"/>
                <w:sz w:val="22"/>
                <w:szCs w:val="22"/>
                <w:u w:val="none"/>
              </w:rPr>
            </w:pPr>
          </w:p>
        </w:tc>
        <w:tc>
          <w:tcPr>
            <w:tcW w:w="656" w:type="dxa"/>
            <w:tcBorders>
              <w:top w:val="nil"/>
              <w:left w:val="nil"/>
              <w:bottom w:val="nil"/>
              <w:right w:val="nil"/>
            </w:tcBorders>
            <w:shd w:val="clear" w:color="auto" w:fill="auto"/>
            <w:noWrap/>
            <w:vAlign w:val="center"/>
          </w:tcPr>
          <w:p w14:paraId="1F965156">
            <w:pPr>
              <w:rPr>
                <w:rFonts w:hint="eastAsia" w:ascii="宋体" w:hAnsi="宋体" w:eastAsia="宋体" w:cs="宋体"/>
                <w:i w:val="0"/>
                <w:iCs w:val="0"/>
                <w:color w:val="000000"/>
                <w:sz w:val="22"/>
                <w:szCs w:val="22"/>
                <w:u w:val="none"/>
              </w:rPr>
            </w:pPr>
          </w:p>
        </w:tc>
        <w:tc>
          <w:tcPr>
            <w:tcW w:w="1965" w:type="dxa"/>
            <w:tcBorders>
              <w:top w:val="nil"/>
              <w:left w:val="nil"/>
              <w:bottom w:val="nil"/>
              <w:right w:val="nil"/>
            </w:tcBorders>
            <w:shd w:val="clear" w:color="auto" w:fill="auto"/>
            <w:noWrap/>
            <w:vAlign w:val="center"/>
          </w:tcPr>
          <w:p w14:paraId="64F3A15E">
            <w:pPr>
              <w:rPr>
                <w:rFonts w:hint="eastAsia" w:ascii="宋体" w:hAnsi="宋体" w:eastAsia="宋体" w:cs="宋体"/>
                <w:i w:val="0"/>
                <w:iCs w:val="0"/>
                <w:color w:val="000000"/>
                <w:sz w:val="22"/>
                <w:szCs w:val="22"/>
                <w:u w:val="none"/>
              </w:rPr>
            </w:pPr>
          </w:p>
        </w:tc>
      </w:tr>
      <w:tr w14:paraId="2D613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70" w:type="dxa"/>
            <w:tcBorders>
              <w:top w:val="nil"/>
              <w:left w:val="nil"/>
              <w:bottom w:val="nil"/>
              <w:right w:val="nil"/>
            </w:tcBorders>
            <w:shd w:val="clear" w:color="auto" w:fill="auto"/>
            <w:noWrap/>
            <w:vAlign w:val="center"/>
          </w:tcPr>
          <w:p w14:paraId="2547D5DD">
            <w:pPr>
              <w:rPr>
                <w:rFonts w:hint="eastAsia" w:ascii="宋体" w:hAnsi="宋体" w:eastAsia="宋体" w:cs="宋体"/>
                <w:i w:val="0"/>
                <w:iCs w:val="0"/>
                <w:color w:val="000000"/>
                <w:sz w:val="22"/>
                <w:szCs w:val="22"/>
                <w:u w:val="none"/>
              </w:rPr>
            </w:pPr>
          </w:p>
        </w:tc>
        <w:tc>
          <w:tcPr>
            <w:tcW w:w="656" w:type="dxa"/>
            <w:tcBorders>
              <w:top w:val="nil"/>
              <w:left w:val="nil"/>
              <w:bottom w:val="nil"/>
              <w:right w:val="nil"/>
            </w:tcBorders>
            <w:shd w:val="clear" w:color="auto" w:fill="auto"/>
            <w:noWrap/>
            <w:vAlign w:val="center"/>
          </w:tcPr>
          <w:p w14:paraId="3A7C195C">
            <w:pPr>
              <w:rPr>
                <w:rFonts w:hint="eastAsia" w:ascii="宋体" w:hAnsi="宋体" w:eastAsia="宋体" w:cs="宋体"/>
                <w:i w:val="0"/>
                <w:iCs w:val="0"/>
                <w:color w:val="000000"/>
                <w:sz w:val="22"/>
                <w:szCs w:val="22"/>
                <w:u w:val="none"/>
              </w:rPr>
            </w:pPr>
          </w:p>
        </w:tc>
        <w:tc>
          <w:tcPr>
            <w:tcW w:w="2803" w:type="dxa"/>
            <w:tcBorders>
              <w:top w:val="nil"/>
              <w:left w:val="nil"/>
              <w:bottom w:val="nil"/>
              <w:right w:val="nil"/>
            </w:tcBorders>
            <w:shd w:val="clear" w:color="auto" w:fill="auto"/>
            <w:noWrap/>
            <w:vAlign w:val="center"/>
          </w:tcPr>
          <w:p w14:paraId="696A2047">
            <w:pPr>
              <w:rPr>
                <w:rFonts w:hint="eastAsia" w:ascii="宋体" w:hAnsi="宋体" w:eastAsia="宋体" w:cs="宋体"/>
                <w:i w:val="0"/>
                <w:iCs w:val="0"/>
                <w:color w:val="000000"/>
                <w:sz w:val="22"/>
                <w:szCs w:val="22"/>
                <w:u w:val="none"/>
              </w:rPr>
            </w:pPr>
          </w:p>
        </w:tc>
        <w:tc>
          <w:tcPr>
            <w:tcW w:w="3516" w:type="dxa"/>
            <w:tcBorders>
              <w:top w:val="nil"/>
              <w:left w:val="nil"/>
              <w:bottom w:val="nil"/>
              <w:right w:val="nil"/>
            </w:tcBorders>
            <w:shd w:val="clear" w:color="auto" w:fill="auto"/>
            <w:noWrap/>
            <w:vAlign w:val="center"/>
          </w:tcPr>
          <w:p w14:paraId="3EE40A26">
            <w:pPr>
              <w:rPr>
                <w:rFonts w:hint="eastAsia" w:ascii="宋体" w:hAnsi="宋体" w:eastAsia="宋体" w:cs="宋体"/>
                <w:i w:val="0"/>
                <w:iCs w:val="0"/>
                <w:color w:val="000000"/>
                <w:sz w:val="22"/>
                <w:szCs w:val="22"/>
                <w:u w:val="none"/>
              </w:rPr>
            </w:pPr>
          </w:p>
        </w:tc>
        <w:tc>
          <w:tcPr>
            <w:tcW w:w="656" w:type="dxa"/>
            <w:tcBorders>
              <w:top w:val="nil"/>
              <w:left w:val="nil"/>
              <w:bottom w:val="nil"/>
              <w:right w:val="nil"/>
            </w:tcBorders>
            <w:shd w:val="clear" w:color="auto" w:fill="auto"/>
            <w:noWrap/>
            <w:vAlign w:val="center"/>
          </w:tcPr>
          <w:p w14:paraId="757A84E0">
            <w:pPr>
              <w:rPr>
                <w:rFonts w:hint="eastAsia" w:ascii="宋体" w:hAnsi="宋体" w:eastAsia="宋体" w:cs="宋体"/>
                <w:i w:val="0"/>
                <w:iCs w:val="0"/>
                <w:color w:val="000000"/>
                <w:sz w:val="22"/>
                <w:szCs w:val="22"/>
                <w:u w:val="none"/>
              </w:rPr>
            </w:pPr>
          </w:p>
        </w:tc>
        <w:tc>
          <w:tcPr>
            <w:tcW w:w="1965" w:type="dxa"/>
            <w:tcBorders>
              <w:top w:val="nil"/>
              <w:left w:val="nil"/>
              <w:bottom w:val="nil"/>
              <w:right w:val="nil"/>
            </w:tcBorders>
            <w:shd w:val="clear" w:color="auto" w:fill="auto"/>
            <w:noWrap/>
            <w:vAlign w:val="bottom"/>
          </w:tcPr>
          <w:p w14:paraId="7D4DEED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14:paraId="79AD9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70" w:type="dxa"/>
            <w:tcBorders>
              <w:top w:val="nil"/>
              <w:left w:val="nil"/>
              <w:bottom w:val="nil"/>
              <w:right w:val="nil"/>
            </w:tcBorders>
            <w:shd w:val="clear" w:color="auto" w:fill="auto"/>
            <w:noWrap/>
            <w:vAlign w:val="bottom"/>
          </w:tcPr>
          <w:p w14:paraId="424B321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部门：溆浦县文化馆</w:t>
            </w:r>
          </w:p>
        </w:tc>
        <w:tc>
          <w:tcPr>
            <w:tcW w:w="656" w:type="dxa"/>
            <w:tcBorders>
              <w:top w:val="nil"/>
              <w:left w:val="nil"/>
              <w:bottom w:val="nil"/>
              <w:right w:val="nil"/>
            </w:tcBorders>
            <w:shd w:val="clear" w:color="auto" w:fill="auto"/>
            <w:noWrap/>
            <w:vAlign w:val="center"/>
          </w:tcPr>
          <w:p w14:paraId="5D2347CC">
            <w:pPr>
              <w:rPr>
                <w:rFonts w:hint="eastAsia" w:ascii="宋体" w:hAnsi="宋体" w:eastAsia="宋体" w:cs="宋体"/>
                <w:i w:val="0"/>
                <w:iCs w:val="0"/>
                <w:color w:val="000000"/>
                <w:sz w:val="22"/>
                <w:szCs w:val="22"/>
                <w:u w:val="none"/>
              </w:rPr>
            </w:pPr>
          </w:p>
        </w:tc>
        <w:tc>
          <w:tcPr>
            <w:tcW w:w="2803" w:type="dxa"/>
            <w:tcBorders>
              <w:top w:val="nil"/>
              <w:left w:val="nil"/>
              <w:bottom w:val="nil"/>
              <w:right w:val="nil"/>
            </w:tcBorders>
            <w:shd w:val="clear" w:color="auto" w:fill="auto"/>
            <w:noWrap/>
            <w:vAlign w:val="center"/>
          </w:tcPr>
          <w:p w14:paraId="083BA61E">
            <w:pPr>
              <w:rPr>
                <w:rFonts w:hint="eastAsia" w:ascii="宋体" w:hAnsi="宋体" w:eastAsia="宋体" w:cs="宋体"/>
                <w:i w:val="0"/>
                <w:iCs w:val="0"/>
                <w:color w:val="000000"/>
                <w:sz w:val="22"/>
                <w:szCs w:val="22"/>
                <w:u w:val="none"/>
              </w:rPr>
            </w:pPr>
          </w:p>
        </w:tc>
        <w:tc>
          <w:tcPr>
            <w:tcW w:w="3516" w:type="dxa"/>
            <w:tcBorders>
              <w:top w:val="nil"/>
              <w:left w:val="nil"/>
              <w:bottom w:val="nil"/>
              <w:right w:val="nil"/>
            </w:tcBorders>
            <w:shd w:val="clear" w:color="auto" w:fill="auto"/>
            <w:noWrap/>
            <w:vAlign w:val="center"/>
          </w:tcPr>
          <w:p w14:paraId="53E28E9A">
            <w:pPr>
              <w:rPr>
                <w:rFonts w:hint="eastAsia" w:ascii="宋体" w:hAnsi="宋体" w:eastAsia="宋体" w:cs="宋体"/>
                <w:i w:val="0"/>
                <w:iCs w:val="0"/>
                <w:color w:val="000000"/>
                <w:sz w:val="22"/>
                <w:szCs w:val="22"/>
                <w:u w:val="none"/>
              </w:rPr>
            </w:pPr>
          </w:p>
        </w:tc>
        <w:tc>
          <w:tcPr>
            <w:tcW w:w="656" w:type="dxa"/>
            <w:tcBorders>
              <w:top w:val="nil"/>
              <w:left w:val="nil"/>
              <w:bottom w:val="nil"/>
              <w:right w:val="nil"/>
            </w:tcBorders>
            <w:shd w:val="clear" w:color="auto" w:fill="auto"/>
            <w:noWrap/>
            <w:vAlign w:val="center"/>
          </w:tcPr>
          <w:p w14:paraId="6161CBF1">
            <w:pPr>
              <w:rPr>
                <w:rFonts w:hint="eastAsia" w:ascii="宋体" w:hAnsi="宋体" w:eastAsia="宋体" w:cs="宋体"/>
                <w:i w:val="0"/>
                <w:iCs w:val="0"/>
                <w:color w:val="000000"/>
                <w:sz w:val="22"/>
                <w:szCs w:val="22"/>
                <w:u w:val="none"/>
              </w:rPr>
            </w:pPr>
          </w:p>
        </w:tc>
        <w:tc>
          <w:tcPr>
            <w:tcW w:w="1965" w:type="dxa"/>
            <w:tcBorders>
              <w:top w:val="nil"/>
              <w:left w:val="nil"/>
              <w:bottom w:val="nil"/>
              <w:right w:val="nil"/>
            </w:tcBorders>
            <w:shd w:val="clear" w:color="auto" w:fill="auto"/>
            <w:noWrap/>
            <w:vAlign w:val="bottom"/>
          </w:tcPr>
          <w:p w14:paraId="6C2B5D0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0B79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29"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5E8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613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69A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26AE6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3E9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32A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80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0E4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C56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FCC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9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C42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3B8A9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139E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F24C28">
            <w:pPr>
              <w:jc w:val="center"/>
              <w:rPr>
                <w:rFonts w:hint="eastAsia" w:ascii="宋体" w:hAnsi="宋体" w:eastAsia="宋体" w:cs="宋体"/>
                <w:i w:val="0"/>
                <w:iCs w:val="0"/>
                <w:color w:val="000000"/>
                <w:sz w:val="22"/>
                <w:szCs w:val="22"/>
                <w:u w:val="none"/>
              </w:rPr>
            </w:pPr>
          </w:p>
        </w:tc>
        <w:tc>
          <w:tcPr>
            <w:tcW w:w="280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F690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D2A07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B49FB5">
            <w:pPr>
              <w:jc w:val="center"/>
              <w:rPr>
                <w:rFonts w:hint="eastAsia" w:ascii="宋体" w:hAnsi="宋体" w:eastAsia="宋体" w:cs="宋体"/>
                <w:i w:val="0"/>
                <w:iCs w:val="0"/>
                <w:color w:val="000000"/>
                <w:sz w:val="22"/>
                <w:szCs w:val="22"/>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0B2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6323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2E6A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926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8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54C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160.88</w:t>
            </w: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D158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D60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9BA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22734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EBBA5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67D8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8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EC0AB">
            <w:pPr>
              <w:jc w:val="right"/>
              <w:rPr>
                <w:rFonts w:hint="default" w:ascii="宋体" w:hAnsi="宋体" w:eastAsia="宋体" w:cs="宋体"/>
                <w:i w:val="0"/>
                <w:iCs w:val="0"/>
                <w:color w:val="000000"/>
                <w:sz w:val="22"/>
                <w:szCs w:val="22"/>
                <w:u w:val="none"/>
                <w:lang w:val="en-US" w:eastAsia="zh-CN"/>
              </w:rPr>
            </w:pP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420E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0A0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7DB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640AE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A7DD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15A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8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007EC">
            <w:pPr>
              <w:jc w:val="right"/>
              <w:rPr>
                <w:rFonts w:hint="default" w:ascii="宋体" w:hAnsi="宋体" w:eastAsia="宋体" w:cs="宋体"/>
                <w:i w:val="0"/>
                <w:iCs w:val="0"/>
                <w:color w:val="000000"/>
                <w:sz w:val="22"/>
                <w:szCs w:val="22"/>
                <w:u w:val="none"/>
                <w:lang w:val="en-US" w:eastAsia="zh-CN"/>
              </w:rPr>
            </w:pP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FB76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B560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A27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4623F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3407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835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8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1FD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992CF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12F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C5A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0AD07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3A0D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6FD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9DB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DAD5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F31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2AE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19540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E339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7B6B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8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213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1316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A0E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061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67E57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0B8E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70E6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8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6CD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F83E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8F4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8AE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124.17</w:t>
            </w:r>
          </w:p>
        </w:tc>
      </w:tr>
      <w:tr w14:paraId="74D34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1179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B19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8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C6C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26F2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40D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4C5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29.10</w:t>
            </w:r>
          </w:p>
        </w:tc>
      </w:tr>
      <w:tr w14:paraId="671AD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D8A7037">
            <w:pPr>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5625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8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99EE8">
            <w:pPr>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41BFF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0C05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C40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r>
      <w:tr w14:paraId="3969C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CF3E1A">
            <w:pPr>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AD8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E0895">
            <w:pPr>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7F85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F46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53186">
            <w:pPr>
              <w:jc w:val="right"/>
              <w:rPr>
                <w:rFonts w:hint="eastAsia" w:ascii="宋体" w:hAnsi="宋体" w:eastAsia="宋体" w:cs="宋体"/>
                <w:i w:val="0"/>
                <w:iCs w:val="0"/>
                <w:color w:val="000000"/>
                <w:sz w:val="22"/>
                <w:szCs w:val="22"/>
                <w:u w:val="none"/>
              </w:rPr>
            </w:pPr>
          </w:p>
        </w:tc>
      </w:tr>
      <w:tr w14:paraId="36790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CEDB19">
            <w:pPr>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F4E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8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5FEC3">
            <w:pPr>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991B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AF4F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C44CF">
            <w:pPr>
              <w:jc w:val="right"/>
              <w:rPr>
                <w:rFonts w:hint="eastAsia" w:ascii="宋体" w:hAnsi="宋体" w:eastAsia="宋体" w:cs="宋体"/>
                <w:i w:val="0"/>
                <w:iCs w:val="0"/>
                <w:color w:val="000000"/>
                <w:sz w:val="22"/>
                <w:szCs w:val="22"/>
                <w:u w:val="none"/>
              </w:rPr>
            </w:pPr>
          </w:p>
        </w:tc>
      </w:tr>
      <w:tr w14:paraId="531F1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344FB2">
            <w:pPr>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2EE0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8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AE1BA">
            <w:pPr>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50083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A67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C3E58">
            <w:pPr>
              <w:jc w:val="right"/>
              <w:rPr>
                <w:rFonts w:hint="eastAsia" w:ascii="宋体" w:hAnsi="宋体" w:eastAsia="宋体" w:cs="宋体"/>
                <w:i w:val="0"/>
                <w:iCs w:val="0"/>
                <w:color w:val="000000"/>
                <w:sz w:val="22"/>
                <w:szCs w:val="22"/>
                <w:u w:val="none"/>
              </w:rPr>
            </w:pPr>
          </w:p>
        </w:tc>
      </w:tr>
      <w:tr w14:paraId="0F0FE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4C8BD5D">
            <w:pPr>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3ED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8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23287">
            <w:pPr>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3C11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2A2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A561C">
            <w:pPr>
              <w:jc w:val="right"/>
              <w:rPr>
                <w:rFonts w:hint="eastAsia" w:ascii="宋体" w:hAnsi="宋体" w:eastAsia="宋体" w:cs="宋体"/>
                <w:i w:val="0"/>
                <w:iCs w:val="0"/>
                <w:color w:val="000000"/>
                <w:sz w:val="22"/>
                <w:szCs w:val="22"/>
                <w:u w:val="none"/>
              </w:rPr>
            </w:pPr>
          </w:p>
        </w:tc>
      </w:tr>
      <w:tr w14:paraId="646FB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C1F97E">
            <w:pPr>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D0D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8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4851E">
            <w:pPr>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B511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291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BBCB0">
            <w:pPr>
              <w:jc w:val="right"/>
              <w:rPr>
                <w:rFonts w:hint="eastAsia" w:ascii="宋体" w:hAnsi="宋体" w:eastAsia="宋体" w:cs="宋体"/>
                <w:i w:val="0"/>
                <w:iCs w:val="0"/>
                <w:color w:val="000000"/>
                <w:sz w:val="22"/>
                <w:szCs w:val="22"/>
                <w:u w:val="none"/>
              </w:rPr>
            </w:pPr>
          </w:p>
        </w:tc>
      </w:tr>
      <w:tr w14:paraId="3E62E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3235A9">
            <w:pPr>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445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8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6DC45">
            <w:pPr>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EBBB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7CC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D067F">
            <w:pPr>
              <w:jc w:val="right"/>
              <w:rPr>
                <w:rFonts w:hint="eastAsia" w:ascii="宋体" w:hAnsi="宋体" w:eastAsia="宋体" w:cs="宋体"/>
                <w:i w:val="0"/>
                <w:iCs w:val="0"/>
                <w:color w:val="000000"/>
                <w:sz w:val="22"/>
                <w:szCs w:val="22"/>
                <w:u w:val="none"/>
              </w:rPr>
            </w:pPr>
          </w:p>
        </w:tc>
      </w:tr>
      <w:tr w14:paraId="5036B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71EF25">
            <w:pPr>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977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8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0BB6B">
            <w:pPr>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3370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02F8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8B908">
            <w:pPr>
              <w:jc w:val="right"/>
              <w:rPr>
                <w:rFonts w:hint="eastAsia" w:ascii="宋体" w:hAnsi="宋体" w:eastAsia="宋体" w:cs="宋体"/>
                <w:i w:val="0"/>
                <w:iCs w:val="0"/>
                <w:color w:val="000000"/>
                <w:sz w:val="22"/>
                <w:szCs w:val="22"/>
                <w:u w:val="none"/>
              </w:rPr>
            </w:pPr>
          </w:p>
        </w:tc>
      </w:tr>
      <w:tr w14:paraId="35A91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7F1600">
            <w:pPr>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EBA4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8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7C040">
            <w:pPr>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A7DB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87D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5FB2B">
            <w:pPr>
              <w:jc w:val="right"/>
              <w:rPr>
                <w:rFonts w:hint="eastAsia" w:ascii="宋体" w:hAnsi="宋体" w:eastAsia="宋体" w:cs="宋体"/>
                <w:i w:val="0"/>
                <w:iCs w:val="0"/>
                <w:color w:val="000000"/>
                <w:sz w:val="22"/>
                <w:szCs w:val="22"/>
                <w:u w:val="none"/>
              </w:rPr>
            </w:pPr>
          </w:p>
        </w:tc>
      </w:tr>
      <w:tr w14:paraId="17AA6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6052701">
            <w:pPr>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0ACC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8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23A86">
            <w:pPr>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C1E31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B682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58D25">
            <w:pPr>
              <w:jc w:val="right"/>
              <w:rPr>
                <w:rFonts w:hint="eastAsia" w:ascii="宋体" w:hAnsi="宋体" w:eastAsia="宋体" w:cs="宋体"/>
                <w:i w:val="0"/>
                <w:iCs w:val="0"/>
                <w:color w:val="000000"/>
                <w:sz w:val="22"/>
                <w:szCs w:val="22"/>
                <w:u w:val="none"/>
              </w:rPr>
            </w:pPr>
          </w:p>
        </w:tc>
      </w:tr>
      <w:tr w14:paraId="74AF1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B76E4E">
            <w:pPr>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E067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8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83284">
            <w:pPr>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3E6E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A1B9D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648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r>
      <w:tr w14:paraId="33622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F29253">
            <w:pPr>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AC1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8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71F6B">
            <w:pPr>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EA9E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CDF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58844">
            <w:pPr>
              <w:jc w:val="right"/>
              <w:rPr>
                <w:rFonts w:hint="eastAsia" w:ascii="宋体" w:hAnsi="宋体" w:eastAsia="宋体" w:cs="宋体"/>
                <w:i w:val="0"/>
                <w:iCs w:val="0"/>
                <w:color w:val="000000"/>
                <w:sz w:val="22"/>
                <w:szCs w:val="22"/>
                <w:u w:val="none"/>
              </w:rPr>
            </w:pPr>
          </w:p>
        </w:tc>
      </w:tr>
      <w:tr w14:paraId="2CFA4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B626482">
            <w:pPr>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5611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8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350D3">
            <w:pPr>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5A03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9D6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15BE8">
            <w:pPr>
              <w:jc w:val="right"/>
              <w:rPr>
                <w:rFonts w:hint="eastAsia" w:ascii="宋体" w:hAnsi="宋体" w:eastAsia="宋体" w:cs="宋体"/>
                <w:i w:val="0"/>
                <w:iCs w:val="0"/>
                <w:color w:val="000000"/>
                <w:sz w:val="22"/>
                <w:szCs w:val="22"/>
                <w:u w:val="none"/>
              </w:rPr>
            </w:pPr>
          </w:p>
        </w:tc>
      </w:tr>
      <w:tr w14:paraId="61D5D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9D656B">
            <w:pPr>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A0B6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8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D54FE">
            <w:pPr>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F933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30DBA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A105F">
            <w:pPr>
              <w:jc w:val="right"/>
              <w:rPr>
                <w:rFonts w:hint="eastAsia" w:ascii="宋体" w:hAnsi="宋体" w:eastAsia="宋体" w:cs="宋体"/>
                <w:i w:val="0"/>
                <w:iCs w:val="0"/>
                <w:color w:val="000000"/>
                <w:sz w:val="22"/>
                <w:szCs w:val="22"/>
                <w:u w:val="none"/>
              </w:rPr>
            </w:pPr>
          </w:p>
        </w:tc>
      </w:tr>
      <w:tr w14:paraId="582CF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5859CE2">
            <w:pPr>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D9DC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8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2B069">
            <w:pPr>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DA49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84A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947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r>
      <w:tr w14:paraId="45E06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17A0D7">
            <w:pPr>
              <w:jc w:val="center"/>
              <w:rPr>
                <w:rFonts w:hint="eastAsia" w:ascii="宋体" w:hAnsi="宋体" w:eastAsia="宋体" w:cs="宋体"/>
                <w:b/>
                <w:bCs/>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3464C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8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171FC">
            <w:pPr>
              <w:jc w:val="right"/>
              <w:rPr>
                <w:rFonts w:hint="eastAsia" w:ascii="宋体" w:hAnsi="宋体" w:eastAsia="宋体" w:cs="宋体"/>
                <w:i w:val="0"/>
                <w:iCs w:val="0"/>
                <w:color w:val="000000"/>
                <w:sz w:val="20"/>
                <w:szCs w:val="20"/>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6800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CA3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6BD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124.17</w:t>
            </w:r>
          </w:p>
        </w:tc>
      </w:tr>
      <w:tr w14:paraId="439C5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951A777">
            <w:pPr>
              <w:jc w:val="left"/>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2D5A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8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36D14">
            <w:pPr>
              <w:jc w:val="right"/>
              <w:rPr>
                <w:rFonts w:hint="eastAsia" w:ascii="宋体" w:hAnsi="宋体" w:eastAsia="宋体" w:cs="宋体"/>
                <w:i w:val="0"/>
                <w:iCs w:val="0"/>
                <w:color w:val="000000"/>
                <w:sz w:val="20"/>
                <w:szCs w:val="20"/>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D07BA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D0BC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C2F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603B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63E00A8">
            <w:pPr>
              <w:jc w:val="left"/>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3811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8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C0CD1">
            <w:pPr>
              <w:jc w:val="right"/>
              <w:rPr>
                <w:rFonts w:hint="eastAsia" w:ascii="宋体" w:hAnsi="宋体" w:eastAsia="宋体" w:cs="宋体"/>
                <w:i w:val="0"/>
                <w:iCs w:val="0"/>
                <w:color w:val="000000"/>
                <w:sz w:val="20"/>
                <w:szCs w:val="20"/>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A434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61B2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B66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70144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0DBE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9D3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8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D9BF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163</w:t>
            </w: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D197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613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A4B0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163</w:t>
            </w:r>
          </w:p>
        </w:tc>
      </w:tr>
      <w:tr w14:paraId="576FE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38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51C2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使用非财政拨款结余和专用结余</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C21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8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BCA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44C0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0808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D6F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00B1C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D980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C19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8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341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6AC3F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ACF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EDE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60D58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2F3B3A">
            <w:pPr>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5AB4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8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0223E">
            <w:pPr>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AAA45B">
            <w:pPr>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B62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B90B3">
            <w:pPr>
              <w:jc w:val="left"/>
              <w:rPr>
                <w:rFonts w:hint="eastAsia" w:ascii="宋体" w:hAnsi="宋体" w:eastAsia="宋体" w:cs="宋体"/>
                <w:i w:val="0"/>
                <w:iCs w:val="0"/>
                <w:color w:val="000000"/>
                <w:sz w:val="22"/>
                <w:szCs w:val="22"/>
                <w:u w:val="none"/>
              </w:rPr>
            </w:pPr>
          </w:p>
        </w:tc>
      </w:tr>
      <w:tr w14:paraId="2F614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D35BB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E70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8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5B7F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163</w:t>
            </w: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5B98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898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80BB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163</w:t>
            </w:r>
          </w:p>
        </w:tc>
      </w:tr>
      <w:tr w14:paraId="0AECD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466" w:type="dxa"/>
            <w:gridSpan w:val="6"/>
            <w:tcBorders>
              <w:top w:val="nil"/>
              <w:left w:val="nil"/>
              <w:bottom w:val="nil"/>
              <w:right w:val="nil"/>
            </w:tcBorders>
            <w:shd w:val="clear" w:color="auto" w:fill="FFFFFF"/>
            <w:noWrap/>
            <w:vAlign w:val="center"/>
          </w:tcPr>
          <w:p w14:paraId="14DBBD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3B95C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466" w:type="dxa"/>
            <w:gridSpan w:val="6"/>
            <w:tcBorders>
              <w:top w:val="nil"/>
              <w:left w:val="nil"/>
              <w:bottom w:val="nil"/>
              <w:right w:val="nil"/>
            </w:tcBorders>
            <w:shd w:val="clear" w:color="auto" w:fill="FFFFFF"/>
            <w:noWrap/>
            <w:vAlign w:val="center"/>
          </w:tcPr>
          <w:p w14:paraId="1A64AC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306B3E0B">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p>
    <w:p w14:paraId="6A7649B6">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tbl>
      <w:tblPr>
        <w:tblStyle w:val="9"/>
        <w:tblW w:w="157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16"/>
        <w:gridCol w:w="222"/>
        <w:gridCol w:w="222"/>
        <w:gridCol w:w="3736"/>
        <w:gridCol w:w="1506"/>
        <w:gridCol w:w="1506"/>
        <w:gridCol w:w="1228"/>
        <w:gridCol w:w="1228"/>
        <w:gridCol w:w="1228"/>
        <w:gridCol w:w="1228"/>
        <w:gridCol w:w="1616"/>
      </w:tblGrid>
      <w:tr w14:paraId="3A9C6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735" w:type="dxa"/>
            <w:gridSpan w:val="11"/>
            <w:tcBorders>
              <w:top w:val="nil"/>
              <w:left w:val="nil"/>
              <w:bottom w:val="nil"/>
              <w:right w:val="nil"/>
            </w:tcBorders>
            <w:shd w:val="clear" w:color="auto" w:fill="auto"/>
            <w:noWrap/>
            <w:vAlign w:val="center"/>
          </w:tcPr>
          <w:p w14:paraId="23FD9ED0">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收入决算表</w:t>
            </w:r>
          </w:p>
        </w:tc>
      </w:tr>
      <w:tr w14:paraId="287CA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57F9EFB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AF401A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1E2571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55A4A3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54D056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3C2733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7EE2F0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3A3B5A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668DDF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B130C6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1381BAD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75455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3CBAB93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部门：溆浦县文化馆</w:t>
            </w:r>
          </w:p>
        </w:tc>
        <w:tc>
          <w:tcPr>
            <w:tcW w:w="0" w:type="auto"/>
            <w:tcBorders>
              <w:top w:val="nil"/>
              <w:left w:val="nil"/>
              <w:bottom w:val="nil"/>
              <w:right w:val="nil"/>
            </w:tcBorders>
            <w:shd w:val="clear" w:color="auto" w:fill="auto"/>
            <w:noWrap/>
            <w:vAlign w:val="center"/>
          </w:tcPr>
          <w:p w14:paraId="5E569D2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BB4366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89ECD8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2A0683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CBEA7A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049FB0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ABB813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C0F8CC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C92439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305DFCD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6CA78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CA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336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DD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B2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98E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B8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F7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D8D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2D56A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08F8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28E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33500">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D2EF1">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372AD">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92CDF">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83E1B">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8B443">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D8333">
            <w:pPr>
              <w:jc w:val="center"/>
              <w:rPr>
                <w:rFonts w:hint="eastAsia" w:ascii="宋体" w:hAnsi="宋体" w:eastAsia="宋体" w:cs="宋体"/>
                <w:i w:val="0"/>
                <w:iCs w:val="0"/>
                <w:color w:val="000000"/>
                <w:sz w:val="22"/>
                <w:szCs w:val="22"/>
                <w:u w:val="none"/>
              </w:rPr>
            </w:pPr>
          </w:p>
        </w:tc>
      </w:tr>
      <w:tr w14:paraId="22EF6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F7616">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4877">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9EF12">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C7B47">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68C84">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16334">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32038">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BE365">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83EAC">
            <w:pPr>
              <w:jc w:val="center"/>
              <w:rPr>
                <w:rFonts w:hint="eastAsia" w:ascii="宋体" w:hAnsi="宋体" w:eastAsia="宋体" w:cs="宋体"/>
                <w:i w:val="0"/>
                <w:iCs w:val="0"/>
                <w:color w:val="000000"/>
                <w:sz w:val="22"/>
                <w:szCs w:val="22"/>
                <w:u w:val="none"/>
              </w:rPr>
            </w:pPr>
          </w:p>
        </w:tc>
      </w:tr>
      <w:tr w14:paraId="619D0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142CE">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C1D7">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95AC9">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E064D">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9954F">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E5A26">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977F3">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286D9">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FF582">
            <w:pPr>
              <w:jc w:val="center"/>
              <w:rPr>
                <w:rFonts w:hint="eastAsia" w:ascii="宋体" w:hAnsi="宋体" w:eastAsia="宋体" w:cs="宋体"/>
                <w:i w:val="0"/>
                <w:iCs w:val="0"/>
                <w:color w:val="000000"/>
                <w:sz w:val="22"/>
                <w:szCs w:val="22"/>
                <w:u w:val="none"/>
              </w:rPr>
            </w:pPr>
          </w:p>
        </w:tc>
      </w:tr>
      <w:tr w14:paraId="495A2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1E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23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7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F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D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A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8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E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622C0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65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DF30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E014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160.88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3DA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0EA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424C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6400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8556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2.11</w:t>
            </w:r>
          </w:p>
        </w:tc>
      </w:tr>
      <w:tr w14:paraId="73672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D33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BB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EBB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EEB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326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B0B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78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B79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038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A132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BD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80A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38C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821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093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EC7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F2E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712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52A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AAFD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CC0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C2A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文化展示及纪念机构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3F1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294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0FA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760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A28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F2E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F9F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2D2B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47A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6D4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群众文化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8FB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DFF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5B2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C8A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670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7C2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C52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AF61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33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4D3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文化创作与保护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E00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E0C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1F8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10F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96A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1BA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61C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60A9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010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6D9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604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6C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F88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BF8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A51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BF3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6DF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4219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A50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295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AFE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C4F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41F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C25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E6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6C5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341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5811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026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C79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742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1B6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BA8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6F3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FB5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789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FAE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8FB7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392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905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9C1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5F6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97B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978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0E6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679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BF5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67DC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767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C8E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8CD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72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143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8EC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9B3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56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79D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9856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57D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DB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D49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1BF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94F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BB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FCB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BF5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D02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2B41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51C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6CC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375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089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753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A23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A58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A08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CC0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464E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854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99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FA3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A7C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8F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8A2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669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20E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297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01A9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5DD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B1E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E99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F7F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CF1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5DF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2D9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E2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E69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7E83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918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BC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7A9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138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462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074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242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044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564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448A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E56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B14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C7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339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E15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122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39D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74B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98C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3579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816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BD3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B31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F9F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744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73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41B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DA6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A0A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2289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D9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E05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32A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FBA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0AE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92D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71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D5C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847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r>
      <w:tr w14:paraId="0DED2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AE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E6B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C2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739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C21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E1B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B96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86B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E87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r>
      <w:tr w14:paraId="7E883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D4D4D4" w:sz="4" w:space="0"/>
              <w:right w:val="single" w:color="000000" w:sz="4" w:space="0"/>
            </w:tcBorders>
            <w:shd w:val="clear" w:color="auto" w:fill="auto"/>
            <w:noWrap/>
            <w:vAlign w:val="center"/>
          </w:tcPr>
          <w:p w14:paraId="1E8862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66FC53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322D19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1EB0EC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1DE2C7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048CDF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157A36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3D570C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7FDF53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r>
      <w:tr w14:paraId="01E9E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11"/>
            <w:tcBorders>
              <w:top w:val="single" w:color="D4D4D4" w:sz="4" w:space="0"/>
              <w:left w:val="nil"/>
              <w:bottom w:val="nil"/>
              <w:right w:val="nil"/>
            </w:tcBorders>
            <w:shd w:val="clear" w:color="auto" w:fill="auto"/>
            <w:noWrap/>
            <w:vAlign w:val="center"/>
          </w:tcPr>
          <w:p w14:paraId="34E401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766E0A7E">
      <w:pPr>
        <w:widowControl/>
        <w:rPr>
          <w:rFonts w:ascii="Times New Roman" w:hAnsi="Times New Roman" w:eastAsia="方正小标宋_GBK" w:cs="Times New Roman"/>
          <w:color w:val="000000"/>
          <w:kern w:val="0"/>
          <w:sz w:val="36"/>
          <w:szCs w:val="36"/>
        </w:rPr>
      </w:pPr>
    </w:p>
    <w:tbl>
      <w:tblPr>
        <w:tblStyle w:val="9"/>
        <w:tblW w:w="13302" w:type="dxa"/>
        <w:tblInd w:w="75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8"/>
        <w:gridCol w:w="278"/>
        <w:gridCol w:w="236"/>
        <w:gridCol w:w="329"/>
        <w:gridCol w:w="3871"/>
        <w:gridCol w:w="565"/>
        <w:gridCol w:w="778"/>
        <w:gridCol w:w="565"/>
        <w:gridCol w:w="713"/>
        <w:gridCol w:w="565"/>
        <w:gridCol w:w="713"/>
        <w:gridCol w:w="565"/>
        <w:gridCol w:w="513"/>
        <w:gridCol w:w="565"/>
        <w:gridCol w:w="513"/>
        <w:gridCol w:w="565"/>
        <w:gridCol w:w="1352"/>
        <w:gridCol w:w="565"/>
      </w:tblGrid>
      <w:tr w14:paraId="0FCF4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5" w:type="dxa"/>
          <w:trHeight w:val="390" w:hRule="atLeast"/>
        </w:trPr>
        <w:tc>
          <w:tcPr>
            <w:tcW w:w="12737" w:type="dxa"/>
            <w:gridSpan w:val="17"/>
            <w:tcBorders>
              <w:top w:val="nil"/>
              <w:left w:val="nil"/>
              <w:bottom w:val="nil"/>
              <w:right w:val="nil"/>
            </w:tcBorders>
            <w:shd w:val="clear" w:color="auto" w:fill="auto"/>
            <w:noWrap/>
            <w:vAlign w:val="center"/>
          </w:tcPr>
          <w:p w14:paraId="54DD2891">
            <w:pPr>
              <w:keepNext w:val="0"/>
              <w:keepLines w:val="0"/>
              <w:widowControl/>
              <w:suppressLineNumbers w:val="0"/>
              <w:jc w:val="center"/>
              <w:textAlignment w:val="center"/>
              <w:rPr>
                <w:rFonts w:ascii="黑体" w:hAnsi="宋体" w:eastAsia="黑体" w:cs="黑体"/>
                <w:i w:val="0"/>
                <w:iCs w:val="0"/>
                <w:color w:val="000000"/>
                <w:sz w:val="30"/>
                <w:szCs w:val="30"/>
                <w:u w:val="none"/>
              </w:rPr>
            </w:pPr>
            <w:bookmarkStart w:id="0" w:name="RANGE!A1:I22"/>
            <w:bookmarkEnd w:id="0"/>
            <w:bookmarkStart w:id="1" w:name="RANGE!A1:F16"/>
            <w:r>
              <w:rPr>
                <w:rFonts w:hint="eastAsia" w:ascii="黑体" w:hAnsi="宋体" w:eastAsia="黑体" w:cs="黑体"/>
                <w:i w:val="0"/>
                <w:iCs w:val="0"/>
                <w:color w:val="000000"/>
                <w:kern w:val="0"/>
                <w:sz w:val="30"/>
                <w:szCs w:val="30"/>
                <w:u w:val="none"/>
                <w:lang w:val="en-US" w:eastAsia="zh-CN" w:bidi="ar"/>
              </w:rPr>
              <w:t>支出决算表</w:t>
            </w:r>
          </w:p>
        </w:tc>
      </w:tr>
      <w:tr w14:paraId="726AA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6" w:type="dxa"/>
            <w:tcBorders>
              <w:top w:val="nil"/>
              <w:left w:val="nil"/>
              <w:bottom w:val="nil"/>
              <w:right w:val="nil"/>
            </w:tcBorders>
            <w:shd w:val="clear" w:color="auto" w:fill="auto"/>
            <w:noWrap/>
            <w:vAlign w:val="center"/>
          </w:tcPr>
          <w:p w14:paraId="79BBC127">
            <w:pPr>
              <w:rPr>
                <w:rFonts w:hint="eastAsia" w:ascii="宋体" w:hAnsi="宋体" w:eastAsia="宋体" w:cs="宋体"/>
                <w:i w:val="0"/>
                <w:iCs w:val="0"/>
                <w:color w:val="000000"/>
                <w:sz w:val="22"/>
                <w:szCs w:val="22"/>
                <w:u w:val="none"/>
              </w:rPr>
            </w:pPr>
          </w:p>
        </w:tc>
        <w:tc>
          <w:tcPr>
            <w:tcW w:w="329" w:type="dxa"/>
            <w:gridSpan w:val="2"/>
            <w:tcBorders>
              <w:top w:val="nil"/>
              <w:left w:val="nil"/>
              <w:bottom w:val="nil"/>
              <w:right w:val="nil"/>
            </w:tcBorders>
            <w:shd w:val="clear" w:color="auto" w:fill="auto"/>
            <w:noWrap/>
            <w:vAlign w:val="center"/>
          </w:tcPr>
          <w:p w14:paraId="1B6161B2">
            <w:pPr>
              <w:rPr>
                <w:rFonts w:hint="eastAsia" w:ascii="宋体" w:hAnsi="宋体" w:eastAsia="宋体" w:cs="宋体"/>
                <w:i w:val="0"/>
                <w:iCs w:val="0"/>
                <w:color w:val="000000"/>
                <w:sz w:val="22"/>
                <w:szCs w:val="22"/>
                <w:u w:val="none"/>
              </w:rPr>
            </w:pPr>
          </w:p>
        </w:tc>
        <w:tc>
          <w:tcPr>
            <w:tcW w:w="329" w:type="dxa"/>
            <w:tcBorders>
              <w:top w:val="nil"/>
              <w:left w:val="nil"/>
              <w:bottom w:val="nil"/>
              <w:right w:val="nil"/>
            </w:tcBorders>
            <w:shd w:val="clear" w:color="auto" w:fill="auto"/>
            <w:noWrap/>
            <w:vAlign w:val="center"/>
          </w:tcPr>
          <w:p w14:paraId="620C2DEC">
            <w:pPr>
              <w:rPr>
                <w:rFonts w:hint="eastAsia" w:ascii="宋体" w:hAnsi="宋体" w:eastAsia="宋体" w:cs="宋体"/>
                <w:i w:val="0"/>
                <w:iCs w:val="0"/>
                <w:color w:val="000000"/>
                <w:sz w:val="22"/>
                <w:szCs w:val="22"/>
                <w:u w:val="none"/>
              </w:rPr>
            </w:pPr>
          </w:p>
        </w:tc>
        <w:tc>
          <w:tcPr>
            <w:tcW w:w="4436" w:type="dxa"/>
            <w:gridSpan w:val="2"/>
            <w:tcBorders>
              <w:top w:val="nil"/>
              <w:left w:val="nil"/>
              <w:bottom w:val="nil"/>
              <w:right w:val="nil"/>
            </w:tcBorders>
            <w:shd w:val="clear" w:color="auto" w:fill="auto"/>
            <w:noWrap/>
            <w:vAlign w:val="center"/>
          </w:tcPr>
          <w:p w14:paraId="39329202">
            <w:pPr>
              <w:rPr>
                <w:rFonts w:hint="eastAsia" w:ascii="宋体" w:hAnsi="宋体" w:eastAsia="宋体" w:cs="宋体"/>
                <w:i w:val="0"/>
                <w:iCs w:val="0"/>
                <w:color w:val="000000"/>
                <w:sz w:val="22"/>
                <w:szCs w:val="22"/>
                <w:u w:val="none"/>
              </w:rPr>
            </w:pPr>
          </w:p>
        </w:tc>
        <w:tc>
          <w:tcPr>
            <w:tcW w:w="1343" w:type="dxa"/>
            <w:gridSpan w:val="2"/>
            <w:tcBorders>
              <w:top w:val="nil"/>
              <w:left w:val="nil"/>
              <w:bottom w:val="nil"/>
              <w:right w:val="nil"/>
            </w:tcBorders>
            <w:shd w:val="clear" w:color="auto" w:fill="auto"/>
            <w:noWrap/>
            <w:vAlign w:val="center"/>
          </w:tcPr>
          <w:p w14:paraId="220253D9">
            <w:pPr>
              <w:rPr>
                <w:rFonts w:hint="eastAsia" w:ascii="宋体" w:hAnsi="宋体" w:eastAsia="宋体" w:cs="宋体"/>
                <w:i w:val="0"/>
                <w:iCs w:val="0"/>
                <w:color w:val="000000"/>
                <w:sz w:val="22"/>
                <w:szCs w:val="22"/>
                <w:u w:val="none"/>
              </w:rPr>
            </w:pPr>
          </w:p>
        </w:tc>
        <w:tc>
          <w:tcPr>
            <w:tcW w:w="1278" w:type="dxa"/>
            <w:gridSpan w:val="2"/>
            <w:tcBorders>
              <w:top w:val="nil"/>
              <w:left w:val="nil"/>
              <w:bottom w:val="nil"/>
              <w:right w:val="nil"/>
            </w:tcBorders>
            <w:shd w:val="clear" w:color="auto" w:fill="auto"/>
            <w:noWrap/>
            <w:vAlign w:val="center"/>
          </w:tcPr>
          <w:p w14:paraId="634EC6F6">
            <w:pPr>
              <w:rPr>
                <w:rFonts w:hint="eastAsia" w:ascii="宋体" w:hAnsi="宋体" w:eastAsia="宋体" w:cs="宋体"/>
                <w:i w:val="0"/>
                <w:iCs w:val="0"/>
                <w:color w:val="000000"/>
                <w:sz w:val="22"/>
                <w:szCs w:val="22"/>
                <w:u w:val="none"/>
              </w:rPr>
            </w:pPr>
          </w:p>
        </w:tc>
        <w:tc>
          <w:tcPr>
            <w:tcW w:w="1278" w:type="dxa"/>
            <w:gridSpan w:val="2"/>
            <w:tcBorders>
              <w:top w:val="nil"/>
              <w:left w:val="nil"/>
              <w:bottom w:val="nil"/>
              <w:right w:val="nil"/>
            </w:tcBorders>
            <w:shd w:val="clear" w:color="auto" w:fill="auto"/>
            <w:noWrap/>
            <w:vAlign w:val="center"/>
          </w:tcPr>
          <w:p w14:paraId="6A737E2A">
            <w:pPr>
              <w:rPr>
                <w:rFonts w:hint="eastAsia" w:ascii="宋体" w:hAnsi="宋体" w:eastAsia="宋体" w:cs="宋体"/>
                <w:i w:val="0"/>
                <w:iCs w:val="0"/>
                <w:color w:val="000000"/>
                <w:sz w:val="22"/>
                <w:szCs w:val="22"/>
                <w:u w:val="none"/>
              </w:rPr>
            </w:pPr>
          </w:p>
        </w:tc>
        <w:tc>
          <w:tcPr>
            <w:tcW w:w="1078" w:type="dxa"/>
            <w:gridSpan w:val="2"/>
            <w:tcBorders>
              <w:top w:val="nil"/>
              <w:left w:val="nil"/>
              <w:bottom w:val="nil"/>
              <w:right w:val="nil"/>
            </w:tcBorders>
            <w:shd w:val="clear" w:color="auto" w:fill="auto"/>
            <w:noWrap/>
            <w:vAlign w:val="center"/>
          </w:tcPr>
          <w:p w14:paraId="0B9BB5F7">
            <w:pPr>
              <w:rPr>
                <w:rFonts w:hint="eastAsia" w:ascii="宋体" w:hAnsi="宋体" w:eastAsia="宋体" w:cs="宋体"/>
                <w:i w:val="0"/>
                <w:iCs w:val="0"/>
                <w:color w:val="000000"/>
                <w:sz w:val="22"/>
                <w:szCs w:val="22"/>
                <w:u w:val="none"/>
              </w:rPr>
            </w:pPr>
          </w:p>
        </w:tc>
        <w:tc>
          <w:tcPr>
            <w:tcW w:w="1078" w:type="dxa"/>
            <w:gridSpan w:val="2"/>
            <w:tcBorders>
              <w:top w:val="nil"/>
              <w:left w:val="nil"/>
              <w:bottom w:val="nil"/>
              <w:right w:val="nil"/>
            </w:tcBorders>
            <w:shd w:val="clear" w:color="auto" w:fill="auto"/>
            <w:noWrap/>
            <w:vAlign w:val="center"/>
          </w:tcPr>
          <w:p w14:paraId="43E60AA4">
            <w:pPr>
              <w:rPr>
                <w:rFonts w:hint="eastAsia" w:ascii="宋体" w:hAnsi="宋体" w:eastAsia="宋体" w:cs="宋体"/>
                <w:i w:val="0"/>
                <w:iCs w:val="0"/>
                <w:color w:val="000000"/>
                <w:sz w:val="22"/>
                <w:szCs w:val="22"/>
                <w:u w:val="none"/>
              </w:rPr>
            </w:pPr>
          </w:p>
        </w:tc>
        <w:tc>
          <w:tcPr>
            <w:tcW w:w="1917" w:type="dxa"/>
            <w:gridSpan w:val="2"/>
            <w:tcBorders>
              <w:top w:val="nil"/>
              <w:left w:val="nil"/>
              <w:bottom w:val="nil"/>
              <w:right w:val="nil"/>
            </w:tcBorders>
            <w:shd w:val="clear" w:color="auto" w:fill="auto"/>
            <w:noWrap/>
            <w:vAlign w:val="bottom"/>
          </w:tcPr>
          <w:p w14:paraId="2B13D25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63494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5" w:type="dxa"/>
          <w:trHeight w:val="270" w:hRule="atLeast"/>
        </w:trPr>
        <w:tc>
          <w:tcPr>
            <w:tcW w:w="4765" w:type="dxa"/>
            <w:gridSpan w:val="5"/>
            <w:tcBorders>
              <w:top w:val="nil"/>
              <w:left w:val="nil"/>
              <w:bottom w:val="nil"/>
              <w:right w:val="nil"/>
            </w:tcBorders>
            <w:shd w:val="clear" w:color="auto" w:fill="auto"/>
            <w:noWrap/>
            <w:vAlign w:val="bottom"/>
          </w:tcPr>
          <w:p w14:paraId="4EEF713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部门：溆浦县文化馆</w:t>
            </w:r>
          </w:p>
        </w:tc>
        <w:tc>
          <w:tcPr>
            <w:tcW w:w="1343" w:type="dxa"/>
            <w:gridSpan w:val="2"/>
            <w:tcBorders>
              <w:top w:val="nil"/>
              <w:left w:val="nil"/>
              <w:bottom w:val="nil"/>
              <w:right w:val="nil"/>
            </w:tcBorders>
            <w:shd w:val="clear" w:color="auto" w:fill="auto"/>
            <w:noWrap/>
            <w:vAlign w:val="center"/>
          </w:tcPr>
          <w:p w14:paraId="4807B9C6">
            <w:pPr>
              <w:rPr>
                <w:rFonts w:hint="eastAsia" w:ascii="宋体" w:hAnsi="宋体" w:eastAsia="宋体" w:cs="宋体"/>
                <w:i w:val="0"/>
                <w:iCs w:val="0"/>
                <w:color w:val="000000"/>
                <w:sz w:val="22"/>
                <w:szCs w:val="22"/>
                <w:u w:val="none"/>
              </w:rPr>
            </w:pPr>
          </w:p>
        </w:tc>
        <w:tc>
          <w:tcPr>
            <w:tcW w:w="1278" w:type="dxa"/>
            <w:gridSpan w:val="2"/>
            <w:tcBorders>
              <w:top w:val="nil"/>
              <w:left w:val="nil"/>
              <w:bottom w:val="nil"/>
              <w:right w:val="nil"/>
            </w:tcBorders>
            <w:shd w:val="clear" w:color="auto" w:fill="auto"/>
            <w:noWrap/>
            <w:vAlign w:val="center"/>
          </w:tcPr>
          <w:p w14:paraId="03D02FE3">
            <w:pPr>
              <w:rPr>
                <w:rFonts w:hint="eastAsia" w:ascii="宋体" w:hAnsi="宋体" w:eastAsia="宋体" w:cs="宋体"/>
                <w:i w:val="0"/>
                <w:iCs w:val="0"/>
                <w:color w:val="000000"/>
                <w:sz w:val="22"/>
                <w:szCs w:val="22"/>
                <w:u w:val="none"/>
              </w:rPr>
            </w:pPr>
          </w:p>
        </w:tc>
        <w:tc>
          <w:tcPr>
            <w:tcW w:w="1278" w:type="dxa"/>
            <w:gridSpan w:val="2"/>
            <w:tcBorders>
              <w:top w:val="nil"/>
              <w:left w:val="nil"/>
              <w:bottom w:val="nil"/>
              <w:right w:val="nil"/>
            </w:tcBorders>
            <w:shd w:val="clear" w:color="auto" w:fill="auto"/>
            <w:noWrap/>
            <w:vAlign w:val="center"/>
          </w:tcPr>
          <w:p w14:paraId="77E71575">
            <w:pPr>
              <w:rPr>
                <w:rFonts w:hint="eastAsia" w:ascii="宋体" w:hAnsi="宋体" w:eastAsia="宋体" w:cs="宋体"/>
                <w:i w:val="0"/>
                <w:iCs w:val="0"/>
                <w:color w:val="000000"/>
                <w:sz w:val="22"/>
                <w:szCs w:val="22"/>
                <w:u w:val="none"/>
              </w:rPr>
            </w:pPr>
          </w:p>
        </w:tc>
        <w:tc>
          <w:tcPr>
            <w:tcW w:w="1078" w:type="dxa"/>
            <w:gridSpan w:val="2"/>
            <w:tcBorders>
              <w:top w:val="nil"/>
              <w:left w:val="nil"/>
              <w:bottom w:val="nil"/>
              <w:right w:val="nil"/>
            </w:tcBorders>
            <w:shd w:val="clear" w:color="auto" w:fill="auto"/>
            <w:noWrap/>
            <w:vAlign w:val="center"/>
          </w:tcPr>
          <w:p w14:paraId="203410F7">
            <w:pPr>
              <w:rPr>
                <w:rFonts w:hint="eastAsia" w:ascii="宋体" w:hAnsi="宋体" w:eastAsia="宋体" w:cs="宋体"/>
                <w:i w:val="0"/>
                <w:iCs w:val="0"/>
                <w:color w:val="000000"/>
                <w:sz w:val="22"/>
                <w:szCs w:val="22"/>
                <w:u w:val="none"/>
              </w:rPr>
            </w:pPr>
          </w:p>
        </w:tc>
        <w:tc>
          <w:tcPr>
            <w:tcW w:w="1078" w:type="dxa"/>
            <w:gridSpan w:val="2"/>
            <w:tcBorders>
              <w:top w:val="nil"/>
              <w:left w:val="nil"/>
              <w:bottom w:val="nil"/>
              <w:right w:val="nil"/>
            </w:tcBorders>
            <w:shd w:val="clear" w:color="auto" w:fill="auto"/>
            <w:noWrap/>
            <w:vAlign w:val="center"/>
          </w:tcPr>
          <w:p w14:paraId="03E723C4">
            <w:pPr>
              <w:rPr>
                <w:rFonts w:hint="eastAsia" w:ascii="宋体" w:hAnsi="宋体" w:eastAsia="宋体" w:cs="宋体"/>
                <w:i w:val="0"/>
                <w:iCs w:val="0"/>
                <w:color w:val="000000"/>
                <w:sz w:val="22"/>
                <w:szCs w:val="22"/>
                <w:u w:val="none"/>
              </w:rPr>
            </w:pPr>
          </w:p>
        </w:tc>
        <w:tc>
          <w:tcPr>
            <w:tcW w:w="1917" w:type="dxa"/>
            <w:gridSpan w:val="2"/>
            <w:tcBorders>
              <w:top w:val="nil"/>
              <w:left w:val="nil"/>
              <w:bottom w:val="nil"/>
              <w:right w:val="nil"/>
            </w:tcBorders>
            <w:shd w:val="clear" w:color="auto" w:fill="auto"/>
            <w:noWrap/>
            <w:vAlign w:val="bottom"/>
          </w:tcPr>
          <w:p w14:paraId="4A85596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3B3EA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65" w:type="dxa"/>
          <w:trHeight w:val="300" w:hRule="atLeast"/>
        </w:trPr>
        <w:tc>
          <w:tcPr>
            <w:tcW w:w="47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49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F6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2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05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2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C93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0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7B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0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8C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9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B02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3E28A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65" w:type="dxa"/>
          <w:trHeight w:val="300" w:hRule="atLeast"/>
        </w:trPr>
        <w:tc>
          <w:tcPr>
            <w:tcW w:w="3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96C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43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DE3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5E702">
            <w:pPr>
              <w:jc w:val="center"/>
              <w:rPr>
                <w:rFonts w:hint="eastAsia" w:ascii="宋体" w:hAnsi="宋体" w:eastAsia="宋体" w:cs="宋体"/>
                <w:i w:val="0"/>
                <w:iCs w:val="0"/>
                <w:color w:val="000000"/>
                <w:sz w:val="22"/>
                <w:szCs w:val="22"/>
                <w:u w:val="none"/>
              </w:rPr>
            </w:pPr>
          </w:p>
        </w:tc>
        <w:tc>
          <w:tcPr>
            <w:tcW w:w="12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A4CD3">
            <w:pPr>
              <w:jc w:val="center"/>
              <w:rPr>
                <w:rFonts w:hint="eastAsia" w:ascii="宋体" w:hAnsi="宋体" w:eastAsia="宋体" w:cs="宋体"/>
                <w:i w:val="0"/>
                <w:iCs w:val="0"/>
                <w:color w:val="000000"/>
                <w:sz w:val="22"/>
                <w:szCs w:val="22"/>
                <w:u w:val="none"/>
              </w:rPr>
            </w:pPr>
          </w:p>
        </w:tc>
        <w:tc>
          <w:tcPr>
            <w:tcW w:w="12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EBBFF">
            <w:pPr>
              <w:jc w:val="center"/>
              <w:rPr>
                <w:rFonts w:hint="eastAsia" w:ascii="宋体" w:hAnsi="宋体" w:eastAsia="宋体" w:cs="宋体"/>
                <w:i w:val="0"/>
                <w:iCs w:val="0"/>
                <w:color w:val="000000"/>
                <w:sz w:val="22"/>
                <w:szCs w:val="22"/>
                <w:u w:val="none"/>
              </w:rPr>
            </w:pPr>
          </w:p>
        </w:tc>
        <w:tc>
          <w:tcPr>
            <w:tcW w:w="10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F6B87">
            <w:pPr>
              <w:jc w:val="center"/>
              <w:rPr>
                <w:rFonts w:hint="eastAsia" w:ascii="宋体" w:hAnsi="宋体" w:eastAsia="宋体" w:cs="宋体"/>
                <w:i w:val="0"/>
                <w:iCs w:val="0"/>
                <w:color w:val="000000"/>
                <w:sz w:val="22"/>
                <w:szCs w:val="22"/>
                <w:u w:val="none"/>
              </w:rPr>
            </w:pPr>
          </w:p>
        </w:tc>
        <w:tc>
          <w:tcPr>
            <w:tcW w:w="10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18177">
            <w:pPr>
              <w:jc w:val="center"/>
              <w:rPr>
                <w:rFonts w:hint="eastAsia" w:ascii="宋体" w:hAnsi="宋体" w:eastAsia="宋体" w:cs="宋体"/>
                <w:i w:val="0"/>
                <w:iCs w:val="0"/>
                <w:color w:val="000000"/>
                <w:sz w:val="22"/>
                <w:szCs w:val="22"/>
                <w:u w:val="none"/>
              </w:rPr>
            </w:pPr>
          </w:p>
        </w:tc>
        <w:tc>
          <w:tcPr>
            <w:tcW w:w="19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92CDE">
            <w:pPr>
              <w:jc w:val="center"/>
              <w:rPr>
                <w:rFonts w:hint="eastAsia" w:ascii="宋体" w:hAnsi="宋体" w:eastAsia="宋体" w:cs="宋体"/>
                <w:i w:val="0"/>
                <w:iCs w:val="0"/>
                <w:color w:val="000000"/>
                <w:sz w:val="22"/>
                <w:szCs w:val="22"/>
                <w:u w:val="none"/>
              </w:rPr>
            </w:pPr>
          </w:p>
        </w:tc>
      </w:tr>
      <w:tr w14:paraId="0445A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5" w:type="dxa"/>
          <w:trHeight w:val="30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FDD1A">
            <w:pPr>
              <w:jc w:val="center"/>
              <w:rPr>
                <w:rFonts w:hint="eastAsia" w:ascii="宋体" w:hAnsi="宋体" w:eastAsia="宋体" w:cs="宋体"/>
                <w:i w:val="0"/>
                <w:iCs w:val="0"/>
                <w:color w:val="000000"/>
                <w:sz w:val="22"/>
                <w:szCs w:val="22"/>
                <w:u w:val="none"/>
              </w:rPr>
            </w:pPr>
          </w:p>
        </w:tc>
        <w:tc>
          <w:tcPr>
            <w:tcW w:w="443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8EC1E">
            <w:pPr>
              <w:jc w:val="center"/>
              <w:rPr>
                <w:rFonts w:hint="eastAsia" w:ascii="宋体" w:hAnsi="宋体" w:eastAsia="宋体" w:cs="宋体"/>
                <w:i w:val="0"/>
                <w:iCs w:val="0"/>
                <w:color w:val="000000"/>
                <w:sz w:val="22"/>
                <w:szCs w:val="22"/>
                <w:u w:val="none"/>
              </w:rPr>
            </w:pPr>
          </w:p>
        </w:tc>
        <w:tc>
          <w:tcPr>
            <w:tcW w:w="13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284C2">
            <w:pPr>
              <w:jc w:val="center"/>
              <w:rPr>
                <w:rFonts w:hint="eastAsia" w:ascii="宋体" w:hAnsi="宋体" w:eastAsia="宋体" w:cs="宋体"/>
                <w:i w:val="0"/>
                <w:iCs w:val="0"/>
                <w:color w:val="000000"/>
                <w:sz w:val="22"/>
                <w:szCs w:val="22"/>
                <w:u w:val="none"/>
              </w:rPr>
            </w:pPr>
          </w:p>
        </w:tc>
        <w:tc>
          <w:tcPr>
            <w:tcW w:w="12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CE98C">
            <w:pPr>
              <w:jc w:val="center"/>
              <w:rPr>
                <w:rFonts w:hint="eastAsia" w:ascii="宋体" w:hAnsi="宋体" w:eastAsia="宋体" w:cs="宋体"/>
                <w:i w:val="0"/>
                <w:iCs w:val="0"/>
                <w:color w:val="000000"/>
                <w:sz w:val="22"/>
                <w:szCs w:val="22"/>
                <w:u w:val="none"/>
              </w:rPr>
            </w:pPr>
          </w:p>
        </w:tc>
        <w:tc>
          <w:tcPr>
            <w:tcW w:w="12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9C219">
            <w:pPr>
              <w:jc w:val="center"/>
              <w:rPr>
                <w:rFonts w:hint="eastAsia" w:ascii="宋体" w:hAnsi="宋体" w:eastAsia="宋体" w:cs="宋体"/>
                <w:i w:val="0"/>
                <w:iCs w:val="0"/>
                <w:color w:val="000000"/>
                <w:sz w:val="22"/>
                <w:szCs w:val="22"/>
                <w:u w:val="none"/>
              </w:rPr>
            </w:pPr>
          </w:p>
        </w:tc>
        <w:tc>
          <w:tcPr>
            <w:tcW w:w="10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1441D">
            <w:pPr>
              <w:jc w:val="center"/>
              <w:rPr>
                <w:rFonts w:hint="eastAsia" w:ascii="宋体" w:hAnsi="宋体" w:eastAsia="宋体" w:cs="宋体"/>
                <w:i w:val="0"/>
                <w:iCs w:val="0"/>
                <w:color w:val="000000"/>
                <w:sz w:val="22"/>
                <w:szCs w:val="22"/>
                <w:u w:val="none"/>
              </w:rPr>
            </w:pPr>
          </w:p>
        </w:tc>
        <w:tc>
          <w:tcPr>
            <w:tcW w:w="10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4BAED">
            <w:pPr>
              <w:jc w:val="center"/>
              <w:rPr>
                <w:rFonts w:hint="eastAsia" w:ascii="宋体" w:hAnsi="宋体" w:eastAsia="宋体" w:cs="宋体"/>
                <w:i w:val="0"/>
                <w:iCs w:val="0"/>
                <w:color w:val="000000"/>
                <w:sz w:val="22"/>
                <w:szCs w:val="22"/>
                <w:u w:val="none"/>
              </w:rPr>
            </w:pPr>
          </w:p>
        </w:tc>
        <w:tc>
          <w:tcPr>
            <w:tcW w:w="19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941DE">
            <w:pPr>
              <w:jc w:val="center"/>
              <w:rPr>
                <w:rFonts w:hint="eastAsia" w:ascii="宋体" w:hAnsi="宋体" w:eastAsia="宋体" w:cs="宋体"/>
                <w:i w:val="0"/>
                <w:iCs w:val="0"/>
                <w:color w:val="000000"/>
                <w:sz w:val="22"/>
                <w:szCs w:val="22"/>
                <w:u w:val="none"/>
              </w:rPr>
            </w:pPr>
          </w:p>
        </w:tc>
      </w:tr>
      <w:tr w14:paraId="30741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5" w:type="dxa"/>
          <w:trHeight w:val="30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D77DF">
            <w:pPr>
              <w:jc w:val="center"/>
              <w:rPr>
                <w:rFonts w:hint="eastAsia" w:ascii="宋体" w:hAnsi="宋体" w:eastAsia="宋体" w:cs="宋体"/>
                <w:i w:val="0"/>
                <w:iCs w:val="0"/>
                <w:color w:val="000000"/>
                <w:sz w:val="22"/>
                <w:szCs w:val="22"/>
                <w:u w:val="none"/>
              </w:rPr>
            </w:pPr>
          </w:p>
        </w:tc>
        <w:tc>
          <w:tcPr>
            <w:tcW w:w="443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D02CF">
            <w:pPr>
              <w:jc w:val="center"/>
              <w:rPr>
                <w:rFonts w:hint="eastAsia" w:ascii="宋体" w:hAnsi="宋体" w:eastAsia="宋体" w:cs="宋体"/>
                <w:i w:val="0"/>
                <w:iCs w:val="0"/>
                <w:color w:val="000000"/>
                <w:sz w:val="22"/>
                <w:szCs w:val="22"/>
                <w:u w:val="none"/>
              </w:rPr>
            </w:pPr>
          </w:p>
        </w:tc>
        <w:tc>
          <w:tcPr>
            <w:tcW w:w="13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6FC10">
            <w:pPr>
              <w:jc w:val="center"/>
              <w:rPr>
                <w:rFonts w:hint="eastAsia" w:ascii="宋体" w:hAnsi="宋体" w:eastAsia="宋体" w:cs="宋体"/>
                <w:i w:val="0"/>
                <w:iCs w:val="0"/>
                <w:color w:val="000000"/>
                <w:sz w:val="22"/>
                <w:szCs w:val="22"/>
                <w:u w:val="none"/>
              </w:rPr>
            </w:pPr>
          </w:p>
        </w:tc>
        <w:tc>
          <w:tcPr>
            <w:tcW w:w="12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7A959">
            <w:pPr>
              <w:jc w:val="center"/>
              <w:rPr>
                <w:rFonts w:hint="eastAsia" w:ascii="宋体" w:hAnsi="宋体" w:eastAsia="宋体" w:cs="宋体"/>
                <w:i w:val="0"/>
                <w:iCs w:val="0"/>
                <w:color w:val="000000"/>
                <w:sz w:val="22"/>
                <w:szCs w:val="22"/>
                <w:u w:val="none"/>
              </w:rPr>
            </w:pPr>
          </w:p>
        </w:tc>
        <w:tc>
          <w:tcPr>
            <w:tcW w:w="12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AE998">
            <w:pPr>
              <w:jc w:val="center"/>
              <w:rPr>
                <w:rFonts w:hint="eastAsia" w:ascii="宋体" w:hAnsi="宋体" w:eastAsia="宋体" w:cs="宋体"/>
                <w:i w:val="0"/>
                <w:iCs w:val="0"/>
                <w:color w:val="000000"/>
                <w:sz w:val="22"/>
                <w:szCs w:val="22"/>
                <w:u w:val="none"/>
              </w:rPr>
            </w:pPr>
          </w:p>
        </w:tc>
        <w:tc>
          <w:tcPr>
            <w:tcW w:w="10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CECD4">
            <w:pPr>
              <w:jc w:val="center"/>
              <w:rPr>
                <w:rFonts w:hint="eastAsia" w:ascii="宋体" w:hAnsi="宋体" w:eastAsia="宋体" w:cs="宋体"/>
                <w:i w:val="0"/>
                <w:iCs w:val="0"/>
                <w:color w:val="000000"/>
                <w:sz w:val="22"/>
                <w:szCs w:val="22"/>
                <w:u w:val="none"/>
              </w:rPr>
            </w:pPr>
          </w:p>
        </w:tc>
        <w:tc>
          <w:tcPr>
            <w:tcW w:w="10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47CC6">
            <w:pPr>
              <w:jc w:val="center"/>
              <w:rPr>
                <w:rFonts w:hint="eastAsia" w:ascii="宋体" w:hAnsi="宋体" w:eastAsia="宋体" w:cs="宋体"/>
                <w:i w:val="0"/>
                <w:iCs w:val="0"/>
                <w:color w:val="000000"/>
                <w:sz w:val="22"/>
                <w:szCs w:val="22"/>
                <w:u w:val="none"/>
              </w:rPr>
            </w:pPr>
          </w:p>
        </w:tc>
        <w:tc>
          <w:tcPr>
            <w:tcW w:w="19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AEE7C">
            <w:pPr>
              <w:jc w:val="center"/>
              <w:rPr>
                <w:rFonts w:hint="eastAsia" w:ascii="宋体" w:hAnsi="宋体" w:eastAsia="宋体" w:cs="宋体"/>
                <w:i w:val="0"/>
                <w:iCs w:val="0"/>
                <w:color w:val="000000"/>
                <w:sz w:val="22"/>
                <w:szCs w:val="22"/>
                <w:u w:val="none"/>
              </w:rPr>
            </w:pPr>
          </w:p>
        </w:tc>
      </w:tr>
      <w:tr w14:paraId="676FE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65" w:type="dxa"/>
          <w:trHeight w:val="300" w:hRule="atLeast"/>
        </w:trPr>
        <w:tc>
          <w:tcPr>
            <w:tcW w:w="47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3A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B6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38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7B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97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4D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084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49168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5" w:type="dxa"/>
          <w:trHeight w:val="300" w:hRule="atLeast"/>
        </w:trPr>
        <w:tc>
          <w:tcPr>
            <w:tcW w:w="47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BA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F730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163.00</w:t>
            </w:r>
          </w:p>
        </w:tc>
        <w:tc>
          <w:tcPr>
            <w:tcW w:w="12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6B1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81.34</w:t>
            </w:r>
          </w:p>
        </w:tc>
        <w:tc>
          <w:tcPr>
            <w:tcW w:w="12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7422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81.66</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0D87C">
            <w:pPr>
              <w:jc w:val="right"/>
              <w:rPr>
                <w:rFonts w:hint="eastAsia" w:ascii="宋体" w:hAnsi="宋体" w:eastAsia="宋体" w:cs="宋体"/>
                <w:b/>
                <w:bCs/>
                <w:i w:val="0"/>
                <w:iCs w:val="0"/>
                <w:color w:val="000000"/>
                <w:sz w:val="22"/>
                <w:szCs w:val="22"/>
                <w:u w:val="none"/>
              </w:rPr>
            </w:pP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8E405">
            <w:pPr>
              <w:jc w:val="right"/>
              <w:rPr>
                <w:rFonts w:hint="eastAsia" w:ascii="宋体" w:hAnsi="宋体" w:eastAsia="宋体" w:cs="宋体"/>
                <w:b/>
                <w:bCs/>
                <w:i w:val="0"/>
                <w:iCs w:val="0"/>
                <w:color w:val="000000"/>
                <w:sz w:val="22"/>
                <w:szCs w:val="22"/>
                <w:u w:val="none"/>
              </w:rPr>
            </w:pP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7A4FB">
            <w:pPr>
              <w:jc w:val="right"/>
              <w:rPr>
                <w:rFonts w:hint="eastAsia" w:ascii="宋体" w:hAnsi="宋体" w:eastAsia="宋体" w:cs="宋体"/>
                <w:b/>
                <w:bCs/>
                <w:i w:val="0"/>
                <w:iCs w:val="0"/>
                <w:color w:val="000000"/>
                <w:sz w:val="22"/>
                <w:szCs w:val="22"/>
                <w:u w:val="none"/>
              </w:rPr>
            </w:pPr>
          </w:p>
        </w:tc>
      </w:tr>
      <w:tr w14:paraId="073EA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65" w:type="dxa"/>
          <w:trHeight w:val="30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28B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44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67C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5A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124.17</w:t>
            </w:r>
          </w:p>
        </w:tc>
        <w:tc>
          <w:tcPr>
            <w:tcW w:w="12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80E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64.12</w:t>
            </w:r>
          </w:p>
        </w:tc>
        <w:tc>
          <w:tcPr>
            <w:tcW w:w="12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7AB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60.05</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C4DE1">
            <w:pPr>
              <w:jc w:val="right"/>
              <w:rPr>
                <w:rFonts w:hint="eastAsia" w:ascii="宋体" w:hAnsi="宋体" w:eastAsia="宋体" w:cs="宋体"/>
                <w:i w:val="0"/>
                <w:iCs w:val="0"/>
                <w:color w:val="000000"/>
                <w:sz w:val="22"/>
                <w:szCs w:val="22"/>
                <w:u w:val="none"/>
              </w:rPr>
            </w:pP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D5B00">
            <w:pPr>
              <w:jc w:val="right"/>
              <w:rPr>
                <w:rFonts w:hint="eastAsia" w:ascii="宋体" w:hAnsi="宋体" w:eastAsia="宋体" w:cs="宋体"/>
                <w:i w:val="0"/>
                <w:iCs w:val="0"/>
                <w:color w:val="000000"/>
                <w:sz w:val="22"/>
                <w:szCs w:val="22"/>
                <w:u w:val="none"/>
              </w:rPr>
            </w:pP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703C">
            <w:pPr>
              <w:jc w:val="right"/>
              <w:rPr>
                <w:rFonts w:hint="eastAsia" w:ascii="宋体" w:hAnsi="宋体" w:eastAsia="宋体" w:cs="宋体"/>
                <w:i w:val="0"/>
                <w:iCs w:val="0"/>
                <w:color w:val="000000"/>
                <w:sz w:val="22"/>
                <w:szCs w:val="22"/>
                <w:u w:val="none"/>
              </w:rPr>
            </w:pPr>
          </w:p>
        </w:tc>
      </w:tr>
      <w:tr w14:paraId="1B2EA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5" w:type="dxa"/>
          <w:trHeight w:val="30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20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44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F9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4F3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124.17</w:t>
            </w:r>
          </w:p>
        </w:tc>
        <w:tc>
          <w:tcPr>
            <w:tcW w:w="12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BB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64.12</w:t>
            </w:r>
          </w:p>
        </w:tc>
        <w:tc>
          <w:tcPr>
            <w:tcW w:w="12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3B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60.05</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24DF6">
            <w:pPr>
              <w:jc w:val="right"/>
              <w:rPr>
                <w:rFonts w:hint="eastAsia" w:ascii="宋体" w:hAnsi="宋体" w:eastAsia="宋体" w:cs="宋体"/>
                <w:i w:val="0"/>
                <w:iCs w:val="0"/>
                <w:color w:val="000000"/>
                <w:sz w:val="22"/>
                <w:szCs w:val="22"/>
                <w:u w:val="none"/>
              </w:rPr>
            </w:pP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ED676">
            <w:pPr>
              <w:jc w:val="right"/>
              <w:rPr>
                <w:rFonts w:hint="eastAsia" w:ascii="宋体" w:hAnsi="宋体" w:eastAsia="宋体" w:cs="宋体"/>
                <w:i w:val="0"/>
                <w:iCs w:val="0"/>
                <w:color w:val="000000"/>
                <w:sz w:val="22"/>
                <w:szCs w:val="22"/>
                <w:u w:val="none"/>
              </w:rPr>
            </w:pP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52EF3">
            <w:pPr>
              <w:jc w:val="right"/>
              <w:rPr>
                <w:rFonts w:hint="eastAsia" w:ascii="宋体" w:hAnsi="宋体" w:eastAsia="宋体" w:cs="宋体"/>
                <w:i w:val="0"/>
                <w:iCs w:val="0"/>
                <w:color w:val="000000"/>
                <w:sz w:val="22"/>
                <w:szCs w:val="22"/>
                <w:u w:val="none"/>
              </w:rPr>
            </w:pPr>
          </w:p>
        </w:tc>
      </w:tr>
      <w:tr w14:paraId="29BF9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5" w:type="dxa"/>
          <w:trHeight w:val="30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661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2070105</w:t>
            </w:r>
          </w:p>
        </w:tc>
        <w:tc>
          <w:tcPr>
            <w:tcW w:w="44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309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文化展示及纪念机构</w:t>
            </w:r>
          </w:p>
        </w:tc>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392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w:t>
            </w:r>
          </w:p>
        </w:tc>
        <w:tc>
          <w:tcPr>
            <w:tcW w:w="12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4284C">
            <w:pPr>
              <w:jc w:val="right"/>
              <w:rPr>
                <w:rFonts w:hint="eastAsia" w:ascii="宋体" w:hAnsi="宋体" w:eastAsia="宋体" w:cs="宋体"/>
                <w:i w:val="0"/>
                <w:iCs w:val="0"/>
                <w:color w:val="000000"/>
                <w:sz w:val="22"/>
                <w:szCs w:val="22"/>
                <w:u w:val="none"/>
              </w:rPr>
            </w:pPr>
          </w:p>
        </w:tc>
        <w:tc>
          <w:tcPr>
            <w:tcW w:w="12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075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8B035">
            <w:pPr>
              <w:jc w:val="right"/>
              <w:rPr>
                <w:rFonts w:hint="eastAsia" w:ascii="宋体" w:hAnsi="宋体" w:eastAsia="宋体" w:cs="宋体"/>
                <w:i w:val="0"/>
                <w:iCs w:val="0"/>
                <w:color w:val="000000"/>
                <w:sz w:val="22"/>
                <w:szCs w:val="22"/>
                <w:u w:val="none"/>
              </w:rPr>
            </w:pP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8FD7D">
            <w:pPr>
              <w:jc w:val="right"/>
              <w:rPr>
                <w:rFonts w:hint="eastAsia" w:ascii="宋体" w:hAnsi="宋体" w:eastAsia="宋体" w:cs="宋体"/>
                <w:i w:val="0"/>
                <w:iCs w:val="0"/>
                <w:color w:val="000000"/>
                <w:sz w:val="22"/>
                <w:szCs w:val="22"/>
                <w:u w:val="none"/>
              </w:rPr>
            </w:pP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0A634">
            <w:pPr>
              <w:jc w:val="right"/>
              <w:rPr>
                <w:rFonts w:hint="eastAsia" w:ascii="宋体" w:hAnsi="宋体" w:eastAsia="宋体" w:cs="宋体"/>
                <w:i w:val="0"/>
                <w:iCs w:val="0"/>
                <w:color w:val="000000"/>
                <w:sz w:val="22"/>
                <w:szCs w:val="22"/>
                <w:u w:val="none"/>
              </w:rPr>
            </w:pPr>
          </w:p>
        </w:tc>
      </w:tr>
      <w:tr w14:paraId="22813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5" w:type="dxa"/>
          <w:trHeight w:val="30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6CE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2070109</w:t>
            </w:r>
          </w:p>
        </w:tc>
        <w:tc>
          <w:tcPr>
            <w:tcW w:w="44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CEF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群众文化</w:t>
            </w:r>
          </w:p>
        </w:tc>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6E9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64.12</w:t>
            </w:r>
          </w:p>
        </w:tc>
        <w:tc>
          <w:tcPr>
            <w:tcW w:w="12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185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64.12</w:t>
            </w:r>
          </w:p>
        </w:tc>
        <w:tc>
          <w:tcPr>
            <w:tcW w:w="12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290EF">
            <w:pPr>
              <w:jc w:val="right"/>
              <w:rPr>
                <w:rFonts w:hint="eastAsia" w:ascii="宋体" w:hAnsi="宋体" w:eastAsia="宋体" w:cs="宋体"/>
                <w:i w:val="0"/>
                <w:iCs w:val="0"/>
                <w:color w:val="000000"/>
                <w:sz w:val="22"/>
                <w:szCs w:val="22"/>
                <w:u w:val="none"/>
              </w:rPr>
            </w:pP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D2905">
            <w:pPr>
              <w:jc w:val="right"/>
              <w:rPr>
                <w:rFonts w:hint="eastAsia" w:ascii="宋体" w:hAnsi="宋体" w:eastAsia="宋体" w:cs="宋体"/>
                <w:i w:val="0"/>
                <w:iCs w:val="0"/>
                <w:color w:val="000000"/>
                <w:sz w:val="22"/>
                <w:szCs w:val="22"/>
                <w:u w:val="none"/>
              </w:rPr>
            </w:pP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791D5">
            <w:pPr>
              <w:jc w:val="right"/>
              <w:rPr>
                <w:rFonts w:hint="eastAsia" w:ascii="宋体" w:hAnsi="宋体" w:eastAsia="宋体" w:cs="宋体"/>
                <w:i w:val="0"/>
                <w:iCs w:val="0"/>
                <w:color w:val="000000"/>
                <w:sz w:val="22"/>
                <w:szCs w:val="22"/>
                <w:u w:val="none"/>
              </w:rPr>
            </w:pP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BF747">
            <w:pPr>
              <w:jc w:val="right"/>
              <w:rPr>
                <w:rFonts w:hint="eastAsia" w:ascii="宋体" w:hAnsi="宋体" w:eastAsia="宋体" w:cs="宋体"/>
                <w:i w:val="0"/>
                <w:iCs w:val="0"/>
                <w:color w:val="000000"/>
                <w:sz w:val="22"/>
                <w:szCs w:val="22"/>
                <w:u w:val="none"/>
              </w:rPr>
            </w:pPr>
          </w:p>
        </w:tc>
      </w:tr>
      <w:tr w14:paraId="1D049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65" w:type="dxa"/>
          <w:trHeight w:val="30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5BC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2070111</w:t>
            </w:r>
          </w:p>
        </w:tc>
        <w:tc>
          <w:tcPr>
            <w:tcW w:w="44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1B7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文化创作与保护</w:t>
            </w:r>
          </w:p>
        </w:tc>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ACD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2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864E8">
            <w:pPr>
              <w:jc w:val="right"/>
              <w:rPr>
                <w:rFonts w:hint="eastAsia" w:ascii="宋体" w:hAnsi="宋体" w:eastAsia="宋体" w:cs="宋体"/>
                <w:i w:val="0"/>
                <w:iCs w:val="0"/>
                <w:color w:val="000000"/>
                <w:sz w:val="22"/>
                <w:szCs w:val="22"/>
                <w:u w:val="none"/>
              </w:rPr>
            </w:pPr>
          </w:p>
        </w:tc>
        <w:tc>
          <w:tcPr>
            <w:tcW w:w="12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CCF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28BAD">
            <w:pPr>
              <w:jc w:val="right"/>
              <w:rPr>
                <w:rFonts w:hint="eastAsia" w:ascii="宋体" w:hAnsi="宋体" w:eastAsia="宋体" w:cs="宋体"/>
                <w:i w:val="0"/>
                <w:iCs w:val="0"/>
                <w:color w:val="000000"/>
                <w:sz w:val="22"/>
                <w:szCs w:val="22"/>
                <w:u w:val="none"/>
              </w:rPr>
            </w:pP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124A9">
            <w:pPr>
              <w:jc w:val="right"/>
              <w:rPr>
                <w:rFonts w:hint="eastAsia" w:ascii="宋体" w:hAnsi="宋体" w:eastAsia="宋体" w:cs="宋体"/>
                <w:i w:val="0"/>
                <w:iCs w:val="0"/>
                <w:color w:val="000000"/>
                <w:sz w:val="22"/>
                <w:szCs w:val="22"/>
                <w:u w:val="none"/>
              </w:rPr>
            </w:pP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B73B2">
            <w:pPr>
              <w:jc w:val="right"/>
              <w:rPr>
                <w:rFonts w:hint="eastAsia" w:ascii="宋体" w:hAnsi="宋体" w:eastAsia="宋体" w:cs="宋体"/>
                <w:i w:val="0"/>
                <w:iCs w:val="0"/>
                <w:color w:val="000000"/>
                <w:sz w:val="22"/>
                <w:szCs w:val="22"/>
                <w:u w:val="none"/>
              </w:rPr>
            </w:pPr>
          </w:p>
        </w:tc>
      </w:tr>
      <w:tr w14:paraId="3A961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5" w:type="dxa"/>
          <w:trHeight w:val="30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9A6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44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C35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725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44.65</w:t>
            </w:r>
          </w:p>
        </w:tc>
        <w:tc>
          <w:tcPr>
            <w:tcW w:w="12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4CFC5">
            <w:pPr>
              <w:jc w:val="right"/>
              <w:rPr>
                <w:rFonts w:hint="eastAsia" w:ascii="宋体" w:hAnsi="宋体" w:eastAsia="宋体" w:cs="宋体"/>
                <w:i w:val="0"/>
                <w:iCs w:val="0"/>
                <w:color w:val="000000"/>
                <w:sz w:val="22"/>
                <w:szCs w:val="22"/>
                <w:u w:val="none"/>
              </w:rPr>
            </w:pPr>
          </w:p>
        </w:tc>
        <w:tc>
          <w:tcPr>
            <w:tcW w:w="12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52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44.65</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F261F">
            <w:pPr>
              <w:jc w:val="right"/>
              <w:rPr>
                <w:rFonts w:hint="eastAsia" w:ascii="宋体" w:hAnsi="宋体" w:eastAsia="宋体" w:cs="宋体"/>
                <w:i w:val="0"/>
                <w:iCs w:val="0"/>
                <w:color w:val="000000"/>
                <w:sz w:val="22"/>
                <w:szCs w:val="22"/>
                <w:u w:val="none"/>
              </w:rPr>
            </w:pP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25E74">
            <w:pPr>
              <w:jc w:val="right"/>
              <w:rPr>
                <w:rFonts w:hint="eastAsia" w:ascii="宋体" w:hAnsi="宋体" w:eastAsia="宋体" w:cs="宋体"/>
                <w:i w:val="0"/>
                <w:iCs w:val="0"/>
                <w:color w:val="000000"/>
                <w:sz w:val="22"/>
                <w:szCs w:val="22"/>
                <w:u w:val="none"/>
              </w:rPr>
            </w:pP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FF69D">
            <w:pPr>
              <w:jc w:val="right"/>
              <w:rPr>
                <w:rFonts w:hint="eastAsia" w:ascii="宋体" w:hAnsi="宋体" w:eastAsia="宋体" w:cs="宋体"/>
                <w:i w:val="0"/>
                <w:iCs w:val="0"/>
                <w:color w:val="000000"/>
                <w:sz w:val="22"/>
                <w:szCs w:val="22"/>
                <w:u w:val="none"/>
              </w:rPr>
            </w:pPr>
          </w:p>
        </w:tc>
      </w:tr>
      <w:tr w14:paraId="3F108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65" w:type="dxa"/>
          <w:trHeight w:val="30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D67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4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D5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DC7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29.10</w:t>
            </w:r>
          </w:p>
        </w:tc>
        <w:tc>
          <w:tcPr>
            <w:tcW w:w="12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A7B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w:t>
            </w:r>
          </w:p>
        </w:tc>
        <w:tc>
          <w:tcPr>
            <w:tcW w:w="12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9D4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94BE4">
            <w:pPr>
              <w:jc w:val="right"/>
              <w:rPr>
                <w:rFonts w:hint="eastAsia" w:ascii="宋体" w:hAnsi="宋体" w:eastAsia="宋体" w:cs="宋体"/>
                <w:i w:val="0"/>
                <w:iCs w:val="0"/>
                <w:color w:val="000000"/>
                <w:sz w:val="22"/>
                <w:szCs w:val="22"/>
                <w:u w:val="none"/>
              </w:rPr>
            </w:pP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19E64">
            <w:pPr>
              <w:jc w:val="right"/>
              <w:rPr>
                <w:rFonts w:hint="eastAsia" w:ascii="宋体" w:hAnsi="宋体" w:eastAsia="宋体" w:cs="宋体"/>
                <w:i w:val="0"/>
                <w:iCs w:val="0"/>
                <w:color w:val="000000"/>
                <w:sz w:val="22"/>
                <w:szCs w:val="22"/>
                <w:u w:val="none"/>
              </w:rPr>
            </w:pP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A6155">
            <w:pPr>
              <w:jc w:val="right"/>
              <w:rPr>
                <w:rFonts w:hint="eastAsia" w:ascii="宋体" w:hAnsi="宋体" w:eastAsia="宋体" w:cs="宋体"/>
                <w:i w:val="0"/>
                <w:iCs w:val="0"/>
                <w:color w:val="000000"/>
                <w:sz w:val="22"/>
                <w:szCs w:val="22"/>
                <w:u w:val="none"/>
              </w:rPr>
            </w:pPr>
          </w:p>
        </w:tc>
      </w:tr>
      <w:tr w14:paraId="7393B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65" w:type="dxa"/>
          <w:trHeight w:val="30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FAE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4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97E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B64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w:t>
            </w:r>
          </w:p>
        </w:tc>
        <w:tc>
          <w:tcPr>
            <w:tcW w:w="12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7A2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w:t>
            </w:r>
          </w:p>
        </w:tc>
        <w:tc>
          <w:tcPr>
            <w:tcW w:w="12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3ACAA">
            <w:pPr>
              <w:jc w:val="right"/>
              <w:rPr>
                <w:rFonts w:hint="eastAsia" w:ascii="宋体" w:hAnsi="宋体" w:eastAsia="宋体" w:cs="宋体"/>
                <w:i w:val="0"/>
                <w:iCs w:val="0"/>
                <w:color w:val="000000"/>
                <w:sz w:val="22"/>
                <w:szCs w:val="22"/>
                <w:u w:val="none"/>
              </w:rPr>
            </w:pP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1DF6C">
            <w:pPr>
              <w:jc w:val="right"/>
              <w:rPr>
                <w:rFonts w:hint="eastAsia" w:ascii="宋体" w:hAnsi="宋体" w:eastAsia="宋体" w:cs="宋体"/>
                <w:i w:val="0"/>
                <w:iCs w:val="0"/>
                <w:color w:val="000000"/>
                <w:sz w:val="22"/>
                <w:szCs w:val="22"/>
                <w:u w:val="none"/>
              </w:rPr>
            </w:pP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9CFB6">
            <w:pPr>
              <w:jc w:val="right"/>
              <w:rPr>
                <w:rFonts w:hint="eastAsia" w:ascii="宋体" w:hAnsi="宋体" w:eastAsia="宋体" w:cs="宋体"/>
                <w:i w:val="0"/>
                <w:iCs w:val="0"/>
                <w:color w:val="000000"/>
                <w:sz w:val="22"/>
                <w:szCs w:val="22"/>
                <w:u w:val="none"/>
              </w:rPr>
            </w:pP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D223">
            <w:pPr>
              <w:jc w:val="right"/>
              <w:rPr>
                <w:rFonts w:hint="eastAsia" w:ascii="宋体" w:hAnsi="宋体" w:eastAsia="宋体" w:cs="宋体"/>
                <w:i w:val="0"/>
                <w:iCs w:val="0"/>
                <w:color w:val="000000"/>
                <w:sz w:val="22"/>
                <w:szCs w:val="22"/>
                <w:u w:val="none"/>
              </w:rPr>
            </w:pPr>
          </w:p>
        </w:tc>
      </w:tr>
      <w:tr w14:paraId="66F72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5" w:type="dxa"/>
          <w:trHeight w:val="30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22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4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6E9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CC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w:t>
            </w:r>
          </w:p>
        </w:tc>
        <w:tc>
          <w:tcPr>
            <w:tcW w:w="12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DF6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w:t>
            </w:r>
          </w:p>
        </w:tc>
        <w:tc>
          <w:tcPr>
            <w:tcW w:w="12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9F4C">
            <w:pPr>
              <w:jc w:val="right"/>
              <w:rPr>
                <w:rFonts w:hint="eastAsia" w:ascii="宋体" w:hAnsi="宋体" w:eastAsia="宋体" w:cs="宋体"/>
                <w:i w:val="0"/>
                <w:iCs w:val="0"/>
                <w:color w:val="000000"/>
                <w:sz w:val="22"/>
                <w:szCs w:val="22"/>
                <w:u w:val="none"/>
              </w:rPr>
            </w:pP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068D">
            <w:pPr>
              <w:jc w:val="right"/>
              <w:rPr>
                <w:rFonts w:hint="eastAsia" w:ascii="宋体" w:hAnsi="宋体" w:eastAsia="宋体" w:cs="宋体"/>
                <w:i w:val="0"/>
                <w:iCs w:val="0"/>
                <w:color w:val="000000"/>
                <w:sz w:val="22"/>
                <w:szCs w:val="22"/>
                <w:u w:val="none"/>
              </w:rPr>
            </w:pP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4A882">
            <w:pPr>
              <w:jc w:val="right"/>
              <w:rPr>
                <w:rFonts w:hint="eastAsia" w:ascii="宋体" w:hAnsi="宋体" w:eastAsia="宋体" w:cs="宋体"/>
                <w:i w:val="0"/>
                <w:iCs w:val="0"/>
                <w:color w:val="000000"/>
                <w:sz w:val="22"/>
                <w:szCs w:val="22"/>
                <w:u w:val="none"/>
              </w:rPr>
            </w:pP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04F53">
            <w:pPr>
              <w:jc w:val="right"/>
              <w:rPr>
                <w:rFonts w:hint="eastAsia" w:ascii="宋体" w:hAnsi="宋体" w:eastAsia="宋体" w:cs="宋体"/>
                <w:i w:val="0"/>
                <w:iCs w:val="0"/>
                <w:color w:val="000000"/>
                <w:sz w:val="22"/>
                <w:szCs w:val="22"/>
                <w:u w:val="none"/>
              </w:rPr>
            </w:pPr>
          </w:p>
        </w:tc>
      </w:tr>
      <w:tr w14:paraId="51517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65" w:type="dxa"/>
          <w:trHeight w:val="30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D1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44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09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CD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w:t>
            </w:r>
          </w:p>
        </w:tc>
        <w:tc>
          <w:tcPr>
            <w:tcW w:w="12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C2E43">
            <w:pPr>
              <w:jc w:val="right"/>
              <w:rPr>
                <w:rFonts w:hint="eastAsia" w:ascii="宋体" w:hAnsi="宋体" w:eastAsia="宋体" w:cs="宋体"/>
                <w:i w:val="0"/>
                <w:iCs w:val="0"/>
                <w:color w:val="000000"/>
                <w:sz w:val="22"/>
                <w:szCs w:val="22"/>
                <w:u w:val="none"/>
              </w:rPr>
            </w:pPr>
          </w:p>
        </w:tc>
        <w:tc>
          <w:tcPr>
            <w:tcW w:w="12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B04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8F9E">
            <w:pPr>
              <w:jc w:val="right"/>
              <w:rPr>
                <w:rFonts w:hint="eastAsia" w:ascii="宋体" w:hAnsi="宋体" w:eastAsia="宋体" w:cs="宋体"/>
                <w:i w:val="0"/>
                <w:iCs w:val="0"/>
                <w:color w:val="000000"/>
                <w:sz w:val="22"/>
                <w:szCs w:val="22"/>
                <w:u w:val="none"/>
              </w:rPr>
            </w:pP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E477F">
            <w:pPr>
              <w:jc w:val="right"/>
              <w:rPr>
                <w:rFonts w:hint="eastAsia" w:ascii="宋体" w:hAnsi="宋体" w:eastAsia="宋体" w:cs="宋体"/>
                <w:i w:val="0"/>
                <w:iCs w:val="0"/>
                <w:color w:val="000000"/>
                <w:sz w:val="22"/>
                <w:szCs w:val="22"/>
                <w:u w:val="none"/>
              </w:rPr>
            </w:pP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01E0">
            <w:pPr>
              <w:jc w:val="right"/>
              <w:rPr>
                <w:rFonts w:hint="eastAsia" w:ascii="宋体" w:hAnsi="宋体" w:eastAsia="宋体" w:cs="宋体"/>
                <w:i w:val="0"/>
                <w:iCs w:val="0"/>
                <w:color w:val="000000"/>
                <w:sz w:val="22"/>
                <w:szCs w:val="22"/>
                <w:u w:val="none"/>
              </w:rPr>
            </w:pPr>
          </w:p>
        </w:tc>
      </w:tr>
      <w:tr w14:paraId="15969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5" w:type="dxa"/>
          <w:trHeight w:val="30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E98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44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4C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BC9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w:t>
            </w:r>
          </w:p>
        </w:tc>
        <w:tc>
          <w:tcPr>
            <w:tcW w:w="12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08964">
            <w:pPr>
              <w:jc w:val="right"/>
              <w:rPr>
                <w:rFonts w:hint="eastAsia" w:ascii="宋体" w:hAnsi="宋体" w:eastAsia="宋体" w:cs="宋体"/>
                <w:i w:val="0"/>
                <w:iCs w:val="0"/>
                <w:color w:val="000000"/>
                <w:sz w:val="22"/>
                <w:szCs w:val="22"/>
                <w:u w:val="none"/>
              </w:rPr>
            </w:pPr>
          </w:p>
        </w:tc>
        <w:tc>
          <w:tcPr>
            <w:tcW w:w="12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54E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6A949">
            <w:pPr>
              <w:jc w:val="right"/>
              <w:rPr>
                <w:rFonts w:hint="eastAsia" w:ascii="宋体" w:hAnsi="宋体" w:eastAsia="宋体" w:cs="宋体"/>
                <w:i w:val="0"/>
                <w:iCs w:val="0"/>
                <w:color w:val="000000"/>
                <w:sz w:val="22"/>
                <w:szCs w:val="22"/>
                <w:u w:val="none"/>
              </w:rPr>
            </w:pP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486C6">
            <w:pPr>
              <w:jc w:val="right"/>
              <w:rPr>
                <w:rFonts w:hint="eastAsia" w:ascii="宋体" w:hAnsi="宋体" w:eastAsia="宋体" w:cs="宋体"/>
                <w:i w:val="0"/>
                <w:iCs w:val="0"/>
                <w:color w:val="000000"/>
                <w:sz w:val="22"/>
                <w:szCs w:val="22"/>
                <w:u w:val="none"/>
              </w:rPr>
            </w:pP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1C9A6">
            <w:pPr>
              <w:jc w:val="right"/>
              <w:rPr>
                <w:rFonts w:hint="eastAsia" w:ascii="宋体" w:hAnsi="宋体" w:eastAsia="宋体" w:cs="宋体"/>
                <w:i w:val="0"/>
                <w:iCs w:val="0"/>
                <w:color w:val="000000"/>
                <w:sz w:val="22"/>
                <w:szCs w:val="22"/>
                <w:u w:val="none"/>
              </w:rPr>
            </w:pPr>
          </w:p>
        </w:tc>
      </w:tr>
      <w:tr w14:paraId="561B6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5" w:type="dxa"/>
          <w:trHeight w:val="30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14A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4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17E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FFD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12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801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12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E4628">
            <w:pPr>
              <w:jc w:val="right"/>
              <w:rPr>
                <w:rFonts w:hint="eastAsia" w:ascii="宋体" w:hAnsi="宋体" w:eastAsia="宋体" w:cs="宋体"/>
                <w:i w:val="0"/>
                <w:iCs w:val="0"/>
                <w:color w:val="000000"/>
                <w:sz w:val="22"/>
                <w:szCs w:val="22"/>
                <w:u w:val="none"/>
              </w:rPr>
            </w:pP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18055">
            <w:pPr>
              <w:jc w:val="right"/>
              <w:rPr>
                <w:rFonts w:hint="eastAsia" w:ascii="宋体" w:hAnsi="宋体" w:eastAsia="宋体" w:cs="宋体"/>
                <w:i w:val="0"/>
                <w:iCs w:val="0"/>
                <w:color w:val="000000"/>
                <w:sz w:val="22"/>
                <w:szCs w:val="22"/>
                <w:u w:val="none"/>
              </w:rPr>
            </w:pP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FBD2F">
            <w:pPr>
              <w:jc w:val="right"/>
              <w:rPr>
                <w:rFonts w:hint="eastAsia" w:ascii="宋体" w:hAnsi="宋体" w:eastAsia="宋体" w:cs="宋体"/>
                <w:i w:val="0"/>
                <w:iCs w:val="0"/>
                <w:color w:val="000000"/>
                <w:sz w:val="22"/>
                <w:szCs w:val="22"/>
                <w:u w:val="none"/>
              </w:rPr>
            </w:pP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98B4E">
            <w:pPr>
              <w:jc w:val="right"/>
              <w:rPr>
                <w:rFonts w:hint="eastAsia" w:ascii="宋体" w:hAnsi="宋体" w:eastAsia="宋体" w:cs="宋体"/>
                <w:i w:val="0"/>
                <w:iCs w:val="0"/>
                <w:color w:val="000000"/>
                <w:sz w:val="22"/>
                <w:szCs w:val="22"/>
                <w:u w:val="none"/>
              </w:rPr>
            </w:pPr>
          </w:p>
        </w:tc>
      </w:tr>
      <w:tr w14:paraId="0BE76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65" w:type="dxa"/>
          <w:trHeight w:val="30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AB8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4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19A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212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12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B1E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12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8C5FD">
            <w:pPr>
              <w:jc w:val="right"/>
              <w:rPr>
                <w:rFonts w:hint="eastAsia" w:ascii="宋体" w:hAnsi="宋体" w:eastAsia="宋体" w:cs="宋体"/>
                <w:i w:val="0"/>
                <w:iCs w:val="0"/>
                <w:color w:val="000000"/>
                <w:sz w:val="22"/>
                <w:szCs w:val="22"/>
                <w:u w:val="none"/>
              </w:rPr>
            </w:pP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7B8AD">
            <w:pPr>
              <w:jc w:val="right"/>
              <w:rPr>
                <w:rFonts w:hint="eastAsia" w:ascii="宋体" w:hAnsi="宋体" w:eastAsia="宋体" w:cs="宋体"/>
                <w:i w:val="0"/>
                <w:iCs w:val="0"/>
                <w:color w:val="000000"/>
                <w:sz w:val="22"/>
                <w:szCs w:val="22"/>
                <w:u w:val="none"/>
              </w:rPr>
            </w:pP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186DD">
            <w:pPr>
              <w:jc w:val="right"/>
              <w:rPr>
                <w:rFonts w:hint="eastAsia" w:ascii="宋体" w:hAnsi="宋体" w:eastAsia="宋体" w:cs="宋体"/>
                <w:i w:val="0"/>
                <w:iCs w:val="0"/>
                <w:color w:val="000000"/>
                <w:sz w:val="22"/>
                <w:szCs w:val="22"/>
                <w:u w:val="none"/>
              </w:rPr>
            </w:pP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BBEB1">
            <w:pPr>
              <w:jc w:val="right"/>
              <w:rPr>
                <w:rFonts w:hint="eastAsia" w:ascii="宋体" w:hAnsi="宋体" w:eastAsia="宋体" w:cs="宋体"/>
                <w:i w:val="0"/>
                <w:iCs w:val="0"/>
                <w:color w:val="000000"/>
                <w:sz w:val="22"/>
                <w:szCs w:val="22"/>
                <w:u w:val="none"/>
              </w:rPr>
            </w:pPr>
          </w:p>
        </w:tc>
      </w:tr>
      <w:tr w14:paraId="5AEB1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65" w:type="dxa"/>
          <w:trHeight w:val="30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506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44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EE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D20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12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C95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12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60AF5">
            <w:pPr>
              <w:jc w:val="right"/>
              <w:rPr>
                <w:rFonts w:hint="eastAsia" w:ascii="宋体" w:hAnsi="宋体" w:eastAsia="宋体" w:cs="宋体"/>
                <w:i w:val="0"/>
                <w:iCs w:val="0"/>
                <w:color w:val="000000"/>
                <w:sz w:val="22"/>
                <w:szCs w:val="22"/>
                <w:u w:val="none"/>
              </w:rPr>
            </w:pP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197C6">
            <w:pPr>
              <w:jc w:val="right"/>
              <w:rPr>
                <w:rFonts w:hint="eastAsia" w:ascii="宋体" w:hAnsi="宋体" w:eastAsia="宋体" w:cs="宋体"/>
                <w:i w:val="0"/>
                <w:iCs w:val="0"/>
                <w:color w:val="000000"/>
                <w:sz w:val="22"/>
                <w:szCs w:val="22"/>
                <w:u w:val="none"/>
              </w:rPr>
            </w:pP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F5B87">
            <w:pPr>
              <w:jc w:val="right"/>
              <w:rPr>
                <w:rFonts w:hint="eastAsia" w:ascii="宋体" w:hAnsi="宋体" w:eastAsia="宋体" w:cs="宋体"/>
                <w:i w:val="0"/>
                <w:iCs w:val="0"/>
                <w:color w:val="000000"/>
                <w:sz w:val="22"/>
                <w:szCs w:val="22"/>
                <w:u w:val="none"/>
              </w:rPr>
            </w:pP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064C">
            <w:pPr>
              <w:jc w:val="right"/>
              <w:rPr>
                <w:rFonts w:hint="eastAsia" w:ascii="宋体" w:hAnsi="宋体" w:eastAsia="宋体" w:cs="宋体"/>
                <w:i w:val="0"/>
                <w:iCs w:val="0"/>
                <w:color w:val="000000"/>
                <w:sz w:val="22"/>
                <w:szCs w:val="22"/>
                <w:u w:val="none"/>
              </w:rPr>
            </w:pPr>
          </w:p>
        </w:tc>
      </w:tr>
      <w:tr w14:paraId="732AA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65" w:type="dxa"/>
          <w:trHeight w:val="30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997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44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A8D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0F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12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6BF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12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ADE05">
            <w:pPr>
              <w:jc w:val="right"/>
              <w:rPr>
                <w:rFonts w:hint="eastAsia" w:ascii="宋体" w:hAnsi="宋体" w:eastAsia="宋体" w:cs="宋体"/>
                <w:i w:val="0"/>
                <w:iCs w:val="0"/>
                <w:color w:val="000000"/>
                <w:sz w:val="22"/>
                <w:szCs w:val="22"/>
                <w:u w:val="none"/>
              </w:rPr>
            </w:pP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82B6">
            <w:pPr>
              <w:jc w:val="right"/>
              <w:rPr>
                <w:rFonts w:hint="eastAsia" w:ascii="宋体" w:hAnsi="宋体" w:eastAsia="宋体" w:cs="宋体"/>
                <w:i w:val="0"/>
                <w:iCs w:val="0"/>
                <w:color w:val="000000"/>
                <w:sz w:val="22"/>
                <w:szCs w:val="22"/>
                <w:u w:val="none"/>
              </w:rPr>
            </w:pP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601D">
            <w:pPr>
              <w:jc w:val="right"/>
              <w:rPr>
                <w:rFonts w:hint="eastAsia" w:ascii="宋体" w:hAnsi="宋体" w:eastAsia="宋体" w:cs="宋体"/>
                <w:i w:val="0"/>
                <w:iCs w:val="0"/>
                <w:color w:val="000000"/>
                <w:sz w:val="22"/>
                <w:szCs w:val="22"/>
                <w:u w:val="none"/>
              </w:rPr>
            </w:pP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4B031">
            <w:pPr>
              <w:jc w:val="right"/>
              <w:rPr>
                <w:rFonts w:hint="eastAsia" w:ascii="宋体" w:hAnsi="宋体" w:eastAsia="宋体" w:cs="宋体"/>
                <w:i w:val="0"/>
                <w:iCs w:val="0"/>
                <w:color w:val="000000"/>
                <w:sz w:val="22"/>
                <w:szCs w:val="22"/>
                <w:u w:val="none"/>
              </w:rPr>
            </w:pPr>
          </w:p>
        </w:tc>
      </w:tr>
      <w:tr w14:paraId="6479F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65" w:type="dxa"/>
          <w:trHeight w:val="30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96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44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1BA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335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12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3D5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12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01EC6">
            <w:pPr>
              <w:jc w:val="right"/>
              <w:rPr>
                <w:rFonts w:hint="eastAsia" w:ascii="宋体" w:hAnsi="宋体" w:eastAsia="宋体" w:cs="宋体"/>
                <w:i w:val="0"/>
                <w:iCs w:val="0"/>
                <w:color w:val="000000"/>
                <w:sz w:val="22"/>
                <w:szCs w:val="22"/>
                <w:u w:val="none"/>
              </w:rPr>
            </w:pP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D20E4">
            <w:pPr>
              <w:jc w:val="right"/>
              <w:rPr>
                <w:rFonts w:hint="eastAsia" w:ascii="宋体" w:hAnsi="宋体" w:eastAsia="宋体" w:cs="宋体"/>
                <w:i w:val="0"/>
                <w:iCs w:val="0"/>
                <w:color w:val="000000"/>
                <w:sz w:val="22"/>
                <w:szCs w:val="22"/>
                <w:u w:val="none"/>
              </w:rPr>
            </w:pP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D97EF">
            <w:pPr>
              <w:jc w:val="right"/>
              <w:rPr>
                <w:rFonts w:hint="eastAsia" w:ascii="宋体" w:hAnsi="宋体" w:eastAsia="宋体" w:cs="宋体"/>
                <w:i w:val="0"/>
                <w:iCs w:val="0"/>
                <w:color w:val="000000"/>
                <w:sz w:val="22"/>
                <w:szCs w:val="22"/>
                <w:u w:val="none"/>
              </w:rPr>
            </w:pP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88199">
            <w:pPr>
              <w:jc w:val="right"/>
              <w:rPr>
                <w:rFonts w:hint="eastAsia" w:ascii="宋体" w:hAnsi="宋体" w:eastAsia="宋体" w:cs="宋体"/>
                <w:i w:val="0"/>
                <w:iCs w:val="0"/>
                <w:color w:val="000000"/>
                <w:sz w:val="22"/>
                <w:szCs w:val="22"/>
                <w:u w:val="none"/>
              </w:rPr>
            </w:pPr>
          </w:p>
        </w:tc>
      </w:tr>
      <w:tr w14:paraId="12CD2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65" w:type="dxa"/>
          <w:trHeight w:val="30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83F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44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E94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747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12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5C3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12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0203">
            <w:pPr>
              <w:jc w:val="right"/>
              <w:rPr>
                <w:rFonts w:hint="eastAsia" w:ascii="宋体" w:hAnsi="宋体" w:eastAsia="宋体" w:cs="宋体"/>
                <w:i w:val="0"/>
                <w:iCs w:val="0"/>
                <w:color w:val="000000"/>
                <w:sz w:val="22"/>
                <w:szCs w:val="22"/>
                <w:u w:val="none"/>
              </w:rPr>
            </w:pP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6AC42">
            <w:pPr>
              <w:jc w:val="right"/>
              <w:rPr>
                <w:rFonts w:hint="eastAsia" w:ascii="宋体" w:hAnsi="宋体" w:eastAsia="宋体" w:cs="宋体"/>
                <w:i w:val="0"/>
                <w:iCs w:val="0"/>
                <w:color w:val="000000"/>
                <w:sz w:val="22"/>
                <w:szCs w:val="22"/>
                <w:u w:val="none"/>
              </w:rPr>
            </w:pP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06D73">
            <w:pPr>
              <w:jc w:val="right"/>
              <w:rPr>
                <w:rFonts w:hint="eastAsia" w:ascii="宋体" w:hAnsi="宋体" w:eastAsia="宋体" w:cs="宋体"/>
                <w:i w:val="0"/>
                <w:iCs w:val="0"/>
                <w:color w:val="000000"/>
                <w:sz w:val="22"/>
                <w:szCs w:val="22"/>
                <w:u w:val="none"/>
              </w:rPr>
            </w:pP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AF819">
            <w:pPr>
              <w:jc w:val="right"/>
              <w:rPr>
                <w:rFonts w:hint="eastAsia" w:ascii="宋体" w:hAnsi="宋体" w:eastAsia="宋体" w:cs="宋体"/>
                <w:i w:val="0"/>
                <w:iCs w:val="0"/>
                <w:color w:val="000000"/>
                <w:sz w:val="22"/>
                <w:szCs w:val="22"/>
                <w:u w:val="none"/>
              </w:rPr>
            </w:pPr>
          </w:p>
        </w:tc>
      </w:tr>
      <w:tr w14:paraId="2C9D7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65" w:type="dxa"/>
          <w:trHeight w:val="30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F6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44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34F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91E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12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267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12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96965">
            <w:pPr>
              <w:jc w:val="right"/>
              <w:rPr>
                <w:rFonts w:hint="eastAsia" w:ascii="宋体" w:hAnsi="宋体" w:eastAsia="宋体" w:cs="宋体"/>
                <w:i w:val="0"/>
                <w:iCs w:val="0"/>
                <w:color w:val="000000"/>
                <w:sz w:val="22"/>
                <w:szCs w:val="22"/>
                <w:u w:val="none"/>
              </w:rPr>
            </w:pP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AC3A4">
            <w:pPr>
              <w:jc w:val="right"/>
              <w:rPr>
                <w:rFonts w:hint="eastAsia" w:ascii="宋体" w:hAnsi="宋体" w:eastAsia="宋体" w:cs="宋体"/>
                <w:i w:val="0"/>
                <w:iCs w:val="0"/>
                <w:color w:val="000000"/>
                <w:sz w:val="22"/>
                <w:szCs w:val="22"/>
                <w:u w:val="none"/>
              </w:rPr>
            </w:pP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880D">
            <w:pPr>
              <w:jc w:val="right"/>
              <w:rPr>
                <w:rFonts w:hint="eastAsia" w:ascii="宋体" w:hAnsi="宋体" w:eastAsia="宋体" w:cs="宋体"/>
                <w:i w:val="0"/>
                <w:iCs w:val="0"/>
                <w:color w:val="000000"/>
                <w:sz w:val="22"/>
                <w:szCs w:val="22"/>
                <w:u w:val="none"/>
              </w:rPr>
            </w:pP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84D6A">
            <w:pPr>
              <w:jc w:val="right"/>
              <w:rPr>
                <w:rFonts w:hint="eastAsia" w:ascii="宋体" w:hAnsi="宋体" w:eastAsia="宋体" w:cs="宋体"/>
                <w:i w:val="0"/>
                <w:iCs w:val="0"/>
                <w:color w:val="000000"/>
                <w:sz w:val="22"/>
                <w:szCs w:val="22"/>
                <w:u w:val="none"/>
              </w:rPr>
            </w:pPr>
          </w:p>
        </w:tc>
      </w:tr>
      <w:tr w14:paraId="20031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65" w:type="dxa"/>
          <w:trHeight w:val="30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DDA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44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9FD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94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12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9CE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12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AC629">
            <w:pPr>
              <w:jc w:val="right"/>
              <w:rPr>
                <w:rFonts w:hint="eastAsia" w:ascii="宋体" w:hAnsi="宋体" w:eastAsia="宋体" w:cs="宋体"/>
                <w:i w:val="0"/>
                <w:iCs w:val="0"/>
                <w:color w:val="000000"/>
                <w:sz w:val="22"/>
                <w:szCs w:val="22"/>
                <w:u w:val="none"/>
              </w:rPr>
            </w:pP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AEB3">
            <w:pPr>
              <w:jc w:val="right"/>
              <w:rPr>
                <w:rFonts w:hint="eastAsia" w:ascii="宋体" w:hAnsi="宋体" w:eastAsia="宋体" w:cs="宋体"/>
                <w:i w:val="0"/>
                <w:iCs w:val="0"/>
                <w:color w:val="000000"/>
                <w:sz w:val="22"/>
                <w:szCs w:val="22"/>
                <w:u w:val="none"/>
              </w:rPr>
            </w:pP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CFF2E">
            <w:pPr>
              <w:jc w:val="right"/>
              <w:rPr>
                <w:rFonts w:hint="eastAsia" w:ascii="宋体" w:hAnsi="宋体" w:eastAsia="宋体" w:cs="宋体"/>
                <w:i w:val="0"/>
                <w:iCs w:val="0"/>
                <w:color w:val="000000"/>
                <w:sz w:val="22"/>
                <w:szCs w:val="22"/>
                <w:u w:val="none"/>
              </w:rPr>
            </w:pP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CFA0E">
            <w:pPr>
              <w:jc w:val="right"/>
              <w:rPr>
                <w:rFonts w:hint="eastAsia" w:ascii="宋体" w:hAnsi="宋体" w:eastAsia="宋体" w:cs="宋体"/>
                <w:i w:val="0"/>
                <w:iCs w:val="0"/>
                <w:color w:val="000000"/>
                <w:sz w:val="22"/>
                <w:szCs w:val="22"/>
                <w:u w:val="none"/>
              </w:rPr>
            </w:pPr>
          </w:p>
        </w:tc>
      </w:tr>
      <w:tr w14:paraId="77AD7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65" w:type="dxa"/>
          <w:trHeight w:val="300" w:hRule="atLeast"/>
        </w:trPr>
        <w:tc>
          <w:tcPr>
            <w:tcW w:w="329" w:type="dxa"/>
            <w:gridSpan w:val="2"/>
            <w:tcBorders>
              <w:top w:val="single" w:color="000000" w:sz="4" w:space="0"/>
              <w:left w:val="single" w:color="000000" w:sz="4" w:space="0"/>
              <w:bottom w:val="single" w:color="D4D4D4" w:sz="4" w:space="0"/>
              <w:right w:val="single" w:color="000000" w:sz="4" w:space="0"/>
            </w:tcBorders>
            <w:shd w:val="clear" w:color="auto" w:fill="auto"/>
            <w:noWrap/>
            <w:vAlign w:val="center"/>
          </w:tcPr>
          <w:p w14:paraId="3B6CA6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4436" w:type="dxa"/>
            <w:gridSpan w:val="3"/>
            <w:tcBorders>
              <w:top w:val="single" w:color="000000" w:sz="4" w:space="0"/>
              <w:left w:val="single" w:color="000000" w:sz="4" w:space="0"/>
              <w:bottom w:val="single" w:color="D4D4D4" w:sz="4" w:space="0"/>
              <w:right w:val="single" w:color="000000" w:sz="4" w:space="0"/>
            </w:tcBorders>
            <w:shd w:val="clear" w:color="auto" w:fill="auto"/>
            <w:noWrap/>
            <w:vAlign w:val="center"/>
          </w:tcPr>
          <w:p w14:paraId="2E723C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343" w:type="dxa"/>
            <w:gridSpan w:val="2"/>
            <w:tcBorders>
              <w:top w:val="single" w:color="000000" w:sz="4" w:space="0"/>
              <w:left w:val="single" w:color="000000" w:sz="4" w:space="0"/>
              <w:bottom w:val="single" w:color="D4D4D4" w:sz="4" w:space="0"/>
              <w:right w:val="single" w:color="000000" w:sz="4" w:space="0"/>
            </w:tcBorders>
            <w:shd w:val="clear" w:color="auto" w:fill="auto"/>
            <w:noWrap/>
            <w:vAlign w:val="center"/>
          </w:tcPr>
          <w:p w14:paraId="7CC367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1278" w:type="dxa"/>
            <w:gridSpan w:val="2"/>
            <w:tcBorders>
              <w:top w:val="single" w:color="000000" w:sz="4" w:space="0"/>
              <w:left w:val="single" w:color="000000" w:sz="4" w:space="0"/>
              <w:bottom w:val="single" w:color="D4D4D4" w:sz="4" w:space="0"/>
              <w:right w:val="single" w:color="000000" w:sz="4" w:space="0"/>
            </w:tcBorders>
            <w:shd w:val="clear" w:color="auto" w:fill="auto"/>
            <w:noWrap/>
            <w:vAlign w:val="center"/>
          </w:tcPr>
          <w:p w14:paraId="114F55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1278" w:type="dxa"/>
            <w:gridSpan w:val="2"/>
            <w:tcBorders>
              <w:top w:val="single" w:color="000000" w:sz="4" w:space="0"/>
              <w:left w:val="single" w:color="000000" w:sz="4" w:space="0"/>
              <w:bottom w:val="single" w:color="D4D4D4" w:sz="4" w:space="0"/>
              <w:right w:val="single" w:color="000000" w:sz="4" w:space="0"/>
            </w:tcBorders>
            <w:shd w:val="clear" w:color="auto" w:fill="auto"/>
            <w:noWrap/>
            <w:vAlign w:val="center"/>
          </w:tcPr>
          <w:p w14:paraId="5ACC10DE">
            <w:pPr>
              <w:jc w:val="right"/>
              <w:rPr>
                <w:rFonts w:hint="eastAsia" w:ascii="宋体" w:hAnsi="宋体" w:eastAsia="宋体" w:cs="宋体"/>
                <w:i w:val="0"/>
                <w:iCs w:val="0"/>
                <w:color w:val="000000"/>
                <w:sz w:val="22"/>
                <w:szCs w:val="22"/>
                <w:u w:val="none"/>
              </w:rPr>
            </w:pPr>
          </w:p>
        </w:tc>
        <w:tc>
          <w:tcPr>
            <w:tcW w:w="1078" w:type="dxa"/>
            <w:gridSpan w:val="2"/>
            <w:tcBorders>
              <w:top w:val="single" w:color="000000" w:sz="4" w:space="0"/>
              <w:left w:val="single" w:color="000000" w:sz="4" w:space="0"/>
              <w:bottom w:val="single" w:color="D4D4D4" w:sz="4" w:space="0"/>
              <w:right w:val="single" w:color="000000" w:sz="4" w:space="0"/>
            </w:tcBorders>
            <w:shd w:val="clear" w:color="auto" w:fill="auto"/>
            <w:noWrap/>
            <w:vAlign w:val="center"/>
          </w:tcPr>
          <w:p w14:paraId="369EFD7F">
            <w:pPr>
              <w:jc w:val="right"/>
              <w:rPr>
                <w:rFonts w:hint="eastAsia" w:ascii="宋体" w:hAnsi="宋体" w:eastAsia="宋体" w:cs="宋体"/>
                <w:i w:val="0"/>
                <w:iCs w:val="0"/>
                <w:color w:val="000000"/>
                <w:sz w:val="22"/>
                <w:szCs w:val="22"/>
                <w:u w:val="none"/>
              </w:rPr>
            </w:pPr>
          </w:p>
        </w:tc>
        <w:tc>
          <w:tcPr>
            <w:tcW w:w="1078" w:type="dxa"/>
            <w:gridSpan w:val="2"/>
            <w:tcBorders>
              <w:top w:val="single" w:color="000000" w:sz="4" w:space="0"/>
              <w:left w:val="single" w:color="000000" w:sz="4" w:space="0"/>
              <w:bottom w:val="single" w:color="D4D4D4" w:sz="4" w:space="0"/>
              <w:right w:val="single" w:color="000000" w:sz="4" w:space="0"/>
            </w:tcBorders>
            <w:shd w:val="clear" w:color="auto" w:fill="auto"/>
            <w:noWrap/>
            <w:vAlign w:val="center"/>
          </w:tcPr>
          <w:p w14:paraId="558B66E0">
            <w:pPr>
              <w:jc w:val="right"/>
              <w:rPr>
                <w:rFonts w:hint="eastAsia" w:ascii="宋体" w:hAnsi="宋体" w:eastAsia="宋体" w:cs="宋体"/>
                <w:i w:val="0"/>
                <w:iCs w:val="0"/>
                <w:color w:val="000000"/>
                <w:sz w:val="22"/>
                <w:szCs w:val="22"/>
                <w:u w:val="none"/>
              </w:rPr>
            </w:pPr>
          </w:p>
        </w:tc>
        <w:tc>
          <w:tcPr>
            <w:tcW w:w="1917" w:type="dxa"/>
            <w:gridSpan w:val="2"/>
            <w:tcBorders>
              <w:top w:val="single" w:color="000000" w:sz="4" w:space="0"/>
              <w:left w:val="single" w:color="000000" w:sz="4" w:space="0"/>
              <w:bottom w:val="single" w:color="D4D4D4" w:sz="4" w:space="0"/>
              <w:right w:val="single" w:color="000000" w:sz="4" w:space="0"/>
            </w:tcBorders>
            <w:shd w:val="clear" w:color="auto" w:fill="auto"/>
            <w:noWrap/>
            <w:vAlign w:val="center"/>
          </w:tcPr>
          <w:p w14:paraId="53398A17">
            <w:pPr>
              <w:jc w:val="right"/>
              <w:rPr>
                <w:rFonts w:hint="eastAsia" w:ascii="宋体" w:hAnsi="宋体" w:eastAsia="宋体" w:cs="宋体"/>
                <w:i w:val="0"/>
                <w:iCs w:val="0"/>
                <w:color w:val="000000"/>
                <w:sz w:val="22"/>
                <w:szCs w:val="22"/>
                <w:u w:val="none"/>
              </w:rPr>
            </w:pPr>
          </w:p>
        </w:tc>
      </w:tr>
      <w:tr w14:paraId="49433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65" w:type="dxa"/>
          <w:trHeight w:val="300" w:hRule="atLeast"/>
        </w:trPr>
        <w:tc>
          <w:tcPr>
            <w:tcW w:w="12737" w:type="dxa"/>
            <w:gridSpan w:val="17"/>
            <w:tcBorders>
              <w:top w:val="single" w:color="D4D4D4" w:sz="4" w:space="0"/>
              <w:left w:val="nil"/>
              <w:bottom w:val="nil"/>
              <w:right w:val="nil"/>
            </w:tcBorders>
            <w:shd w:val="clear" w:color="auto" w:fill="auto"/>
            <w:noWrap/>
            <w:vAlign w:val="center"/>
          </w:tcPr>
          <w:p w14:paraId="7B8B26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277A0E85">
      <w:pPr>
        <w:pStyle w:val="11"/>
      </w:pPr>
    </w:p>
    <w:bookmarkEnd w:id="1"/>
    <w:tbl>
      <w:tblPr>
        <w:tblStyle w:val="9"/>
        <w:tblW w:w="137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33"/>
        <w:gridCol w:w="628"/>
        <w:gridCol w:w="1108"/>
        <w:gridCol w:w="3876"/>
        <w:gridCol w:w="628"/>
        <w:gridCol w:w="966"/>
        <w:gridCol w:w="1306"/>
        <w:gridCol w:w="1271"/>
        <w:gridCol w:w="1616"/>
      </w:tblGrid>
      <w:tr w14:paraId="4A354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710" w:type="dxa"/>
            <w:gridSpan w:val="9"/>
            <w:tcBorders>
              <w:top w:val="nil"/>
              <w:left w:val="nil"/>
              <w:bottom w:val="nil"/>
              <w:right w:val="nil"/>
            </w:tcBorders>
            <w:shd w:val="clear" w:color="auto" w:fill="auto"/>
            <w:noWrap/>
            <w:vAlign w:val="center"/>
          </w:tcPr>
          <w:p w14:paraId="4A519FE7">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r>
      <w:tr w14:paraId="380E0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58A7E4C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365579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A41B45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41640E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EA1CBC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A825C4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ACAF28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056DC9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5411F6B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14:paraId="1B259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3CA5357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部门：溆浦县文化馆</w:t>
            </w:r>
          </w:p>
        </w:tc>
        <w:tc>
          <w:tcPr>
            <w:tcW w:w="0" w:type="auto"/>
            <w:tcBorders>
              <w:top w:val="nil"/>
              <w:left w:val="nil"/>
              <w:bottom w:val="nil"/>
              <w:right w:val="nil"/>
            </w:tcBorders>
            <w:shd w:val="clear" w:color="auto" w:fill="auto"/>
            <w:noWrap/>
            <w:vAlign w:val="center"/>
          </w:tcPr>
          <w:p w14:paraId="68F1C9A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85F4D2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77283A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090724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99B178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3B15AA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F52AC7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4A9D202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2267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4F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71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29D1C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5A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EA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FC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44B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2B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1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C2D5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7BA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53C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50CF1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CE2ED">
            <w:pPr>
              <w:jc w:val="center"/>
              <w:rPr>
                <w:rFonts w:hint="eastAsia" w:ascii="宋体" w:hAnsi="宋体" w:eastAsia="宋体" w:cs="宋体"/>
                <w:i w:val="0"/>
                <w:iCs w:val="0"/>
                <w:color w:val="000000"/>
                <w:sz w:val="22"/>
                <w:szCs w:val="22"/>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001A3">
            <w:pPr>
              <w:jc w:val="center"/>
              <w:rPr>
                <w:rFonts w:hint="eastAsia" w:ascii="宋体" w:hAnsi="宋体" w:eastAsia="宋体" w:cs="宋体"/>
                <w:i w:val="0"/>
                <w:iCs w:val="0"/>
                <w:color w:val="000000"/>
                <w:sz w:val="22"/>
                <w:szCs w:val="22"/>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AA9F0">
            <w:pPr>
              <w:jc w:val="center"/>
              <w:rPr>
                <w:rFonts w:hint="eastAsia" w:ascii="宋体" w:hAnsi="宋体" w:eastAsia="宋体" w:cs="宋体"/>
                <w:i w:val="0"/>
                <w:iCs w:val="0"/>
                <w:color w:val="000000"/>
                <w:sz w:val="22"/>
                <w:szCs w:val="22"/>
                <w:u w:val="none"/>
              </w:rPr>
            </w:pP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4CD07">
            <w:pPr>
              <w:jc w:val="center"/>
              <w:rPr>
                <w:rFonts w:hint="eastAsia" w:ascii="宋体" w:hAnsi="宋体" w:eastAsia="宋体" w:cs="宋体"/>
                <w:i w:val="0"/>
                <w:iCs w:val="0"/>
                <w:color w:val="000000"/>
                <w:sz w:val="22"/>
                <w:szCs w:val="22"/>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E7C60">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86B1D">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435B1">
            <w:pPr>
              <w:jc w:val="center"/>
              <w:rPr>
                <w:rFonts w:hint="eastAsia" w:ascii="宋体" w:hAnsi="宋体" w:eastAsia="宋体" w:cs="宋体"/>
                <w:i w:val="0"/>
                <w:iCs w:val="0"/>
                <w:color w:val="000000"/>
                <w:sz w:val="22"/>
                <w:szCs w:val="22"/>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5C068">
            <w:pPr>
              <w:jc w:val="center"/>
              <w:rPr>
                <w:rFonts w:hint="eastAsia" w:ascii="宋体" w:hAnsi="宋体" w:eastAsia="宋体" w:cs="宋体"/>
                <w:i w:val="0"/>
                <w:iCs w:val="0"/>
                <w:color w:val="000000"/>
                <w:sz w:val="22"/>
                <w:szCs w:val="22"/>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D6F77">
            <w:pPr>
              <w:jc w:val="center"/>
              <w:rPr>
                <w:rFonts w:hint="eastAsia" w:ascii="宋体" w:hAnsi="宋体" w:eastAsia="宋体" w:cs="宋体"/>
                <w:i w:val="0"/>
                <w:iCs w:val="0"/>
                <w:color w:val="000000"/>
                <w:sz w:val="22"/>
                <w:szCs w:val="22"/>
                <w:u w:val="none"/>
              </w:rPr>
            </w:pPr>
          </w:p>
        </w:tc>
      </w:tr>
      <w:tr w14:paraId="1B901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01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EB91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10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E1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3947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F9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8D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A6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A9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1B4F5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18C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3E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A3E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1D7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C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A928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611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04E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F1FFD">
            <w:pPr>
              <w:jc w:val="right"/>
              <w:rPr>
                <w:rFonts w:hint="eastAsia" w:ascii="宋体" w:hAnsi="宋体" w:eastAsia="宋体" w:cs="宋体"/>
                <w:i w:val="0"/>
                <w:iCs w:val="0"/>
                <w:color w:val="000000"/>
                <w:sz w:val="22"/>
                <w:szCs w:val="22"/>
                <w:u w:val="none"/>
              </w:rPr>
            </w:pPr>
          </w:p>
        </w:tc>
      </w:tr>
      <w:tr w14:paraId="2F341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E2D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4A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12E8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028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21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13D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4E8B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979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CA7A1">
            <w:pPr>
              <w:jc w:val="right"/>
              <w:rPr>
                <w:rFonts w:hint="eastAsia" w:ascii="宋体" w:hAnsi="宋体" w:eastAsia="宋体" w:cs="宋体"/>
                <w:i w:val="0"/>
                <w:iCs w:val="0"/>
                <w:color w:val="000000"/>
                <w:sz w:val="22"/>
                <w:szCs w:val="22"/>
                <w:u w:val="none"/>
              </w:rPr>
            </w:pPr>
          </w:p>
        </w:tc>
      </w:tr>
      <w:tr w14:paraId="6A238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B07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6B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F99E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DD5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B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9A4C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7164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1172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CFCAD">
            <w:pPr>
              <w:jc w:val="right"/>
              <w:rPr>
                <w:rFonts w:hint="eastAsia" w:ascii="宋体" w:hAnsi="宋体" w:eastAsia="宋体" w:cs="宋体"/>
                <w:i w:val="0"/>
                <w:iCs w:val="0"/>
                <w:color w:val="000000"/>
                <w:sz w:val="22"/>
                <w:szCs w:val="22"/>
                <w:u w:val="none"/>
              </w:rPr>
            </w:pPr>
          </w:p>
        </w:tc>
      </w:tr>
      <w:tr w14:paraId="4D37F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1039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50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4F20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7BD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84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1C4B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630C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E07C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93D1D">
            <w:pPr>
              <w:jc w:val="right"/>
              <w:rPr>
                <w:rFonts w:hint="eastAsia" w:ascii="宋体" w:hAnsi="宋体" w:eastAsia="宋体" w:cs="宋体"/>
                <w:i w:val="0"/>
                <w:iCs w:val="0"/>
                <w:color w:val="000000"/>
                <w:sz w:val="22"/>
                <w:szCs w:val="22"/>
                <w:u w:val="none"/>
              </w:rPr>
            </w:pPr>
          </w:p>
        </w:tc>
      </w:tr>
      <w:tr w14:paraId="1B7F2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2D5A9">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65C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279C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5B3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CA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E3A1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7EAD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5833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4D35D">
            <w:pPr>
              <w:jc w:val="right"/>
              <w:rPr>
                <w:rFonts w:hint="eastAsia" w:ascii="宋体" w:hAnsi="宋体" w:eastAsia="宋体" w:cs="宋体"/>
                <w:i w:val="0"/>
                <w:iCs w:val="0"/>
                <w:color w:val="000000"/>
                <w:sz w:val="22"/>
                <w:szCs w:val="22"/>
                <w:u w:val="none"/>
              </w:rPr>
            </w:pPr>
          </w:p>
        </w:tc>
      </w:tr>
      <w:tr w14:paraId="31329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E63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57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FBCC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BB0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C0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F857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BA6B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79EC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1DB4">
            <w:pPr>
              <w:jc w:val="right"/>
              <w:rPr>
                <w:rFonts w:hint="eastAsia" w:ascii="宋体" w:hAnsi="宋体" w:eastAsia="宋体" w:cs="宋体"/>
                <w:i w:val="0"/>
                <w:iCs w:val="0"/>
                <w:color w:val="000000"/>
                <w:sz w:val="22"/>
                <w:szCs w:val="22"/>
                <w:u w:val="none"/>
              </w:rPr>
            </w:pPr>
          </w:p>
        </w:tc>
      </w:tr>
      <w:tr w14:paraId="1B713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A3CD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5F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7734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30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F3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E6A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CEF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3CDE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B6048">
            <w:pPr>
              <w:jc w:val="right"/>
              <w:rPr>
                <w:rFonts w:hint="eastAsia" w:ascii="宋体" w:hAnsi="宋体" w:eastAsia="宋体" w:cs="宋体"/>
                <w:i w:val="0"/>
                <w:iCs w:val="0"/>
                <w:color w:val="000000"/>
                <w:sz w:val="22"/>
                <w:szCs w:val="22"/>
                <w:u w:val="none"/>
              </w:rPr>
            </w:pPr>
          </w:p>
        </w:tc>
      </w:tr>
      <w:tr w14:paraId="56F85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1DB6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12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7DDA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56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2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94B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7B4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E3BB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F93EF">
            <w:pPr>
              <w:jc w:val="right"/>
              <w:rPr>
                <w:rFonts w:hint="eastAsia" w:ascii="宋体" w:hAnsi="宋体" w:eastAsia="宋体" w:cs="宋体"/>
                <w:i w:val="0"/>
                <w:iCs w:val="0"/>
                <w:color w:val="000000"/>
                <w:sz w:val="22"/>
                <w:szCs w:val="22"/>
                <w:u w:val="none"/>
              </w:rPr>
            </w:pPr>
          </w:p>
        </w:tc>
      </w:tr>
      <w:tr w14:paraId="504EF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B0E5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B7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0A08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730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90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F8E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F5E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FD56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CB82E">
            <w:pPr>
              <w:jc w:val="right"/>
              <w:rPr>
                <w:rFonts w:hint="eastAsia" w:ascii="宋体" w:hAnsi="宋体" w:eastAsia="宋体" w:cs="宋体"/>
                <w:i w:val="0"/>
                <w:iCs w:val="0"/>
                <w:color w:val="000000"/>
                <w:sz w:val="22"/>
                <w:szCs w:val="22"/>
                <w:u w:val="none"/>
              </w:rPr>
            </w:pPr>
          </w:p>
        </w:tc>
      </w:tr>
      <w:tr w14:paraId="39FCB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7E0A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AF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0F41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9B2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A7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A808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917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403D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F31E2">
            <w:pPr>
              <w:jc w:val="right"/>
              <w:rPr>
                <w:rFonts w:hint="eastAsia" w:ascii="宋体" w:hAnsi="宋体" w:eastAsia="宋体" w:cs="宋体"/>
                <w:i w:val="0"/>
                <w:iCs w:val="0"/>
                <w:color w:val="000000"/>
                <w:sz w:val="22"/>
                <w:szCs w:val="22"/>
                <w:u w:val="none"/>
              </w:rPr>
            </w:pPr>
          </w:p>
        </w:tc>
      </w:tr>
      <w:tr w14:paraId="31CB8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041C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AB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A1B3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901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9D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A6CD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B312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8392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C5DE4">
            <w:pPr>
              <w:jc w:val="right"/>
              <w:rPr>
                <w:rFonts w:hint="eastAsia" w:ascii="宋体" w:hAnsi="宋体" w:eastAsia="宋体" w:cs="宋体"/>
                <w:i w:val="0"/>
                <w:iCs w:val="0"/>
                <w:color w:val="000000"/>
                <w:sz w:val="22"/>
                <w:szCs w:val="22"/>
                <w:u w:val="none"/>
              </w:rPr>
            </w:pPr>
          </w:p>
        </w:tc>
      </w:tr>
      <w:tr w14:paraId="47C9E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D79AA">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0A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97A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462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30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DF68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CF7E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1C95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49389">
            <w:pPr>
              <w:jc w:val="right"/>
              <w:rPr>
                <w:rFonts w:hint="eastAsia" w:ascii="宋体" w:hAnsi="宋体" w:eastAsia="宋体" w:cs="宋体"/>
                <w:i w:val="0"/>
                <w:iCs w:val="0"/>
                <w:color w:val="000000"/>
                <w:sz w:val="22"/>
                <w:szCs w:val="22"/>
                <w:u w:val="none"/>
              </w:rPr>
            </w:pPr>
          </w:p>
        </w:tc>
      </w:tr>
      <w:tr w14:paraId="5D12B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A290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7C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4D00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92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60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9B41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88A9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E250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53713">
            <w:pPr>
              <w:jc w:val="right"/>
              <w:rPr>
                <w:rFonts w:hint="eastAsia" w:ascii="宋体" w:hAnsi="宋体" w:eastAsia="宋体" w:cs="宋体"/>
                <w:i w:val="0"/>
                <w:iCs w:val="0"/>
                <w:color w:val="000000"/>
                <w:sz w:val="22"/>
                <w:szCs w:val="22"/>
                <w:u w:val="none"/>
              </w:rPr>
            </w:pPr>
          </w:p>
        </w:tc>
      </w:tr>
      <w:tr w14:paraId="24289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07B6A">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CA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4D69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6A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F6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4077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2B2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FE6D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D5F83">
            <w:pPr>
              <w:jc w:val="right"/>
              <w:rPr>
                <w:rFonts w:hint="eastAsia" w:ascii="宋体" w:hAnsi="宋体" w:eastAsia="宋体" w:cs="宋体"/>
                <w:i w:val="0"/>
                <w:iCs w:val="0"/>
                <w:color w:val="000000"/>
                <w:sz w:val="22"/>
                <w:szCs w:val="22"/>
                <w:u w:val="none"/>
              </w:rPr>
            </w:pPr>
          </w:p>
        </w:tc>
      </w:tr>
      <w:tr w14:paraId="6A830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43FB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D4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187A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212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D1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E70B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F2AD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4D2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2D9E8">
            <w:pPr>
              <w:jc w:val="right"/>
              <w:rPr>
                <w:rFonts w:hint="eastAsia" w:ascii="宋体" w:hAnsi="宋体" w:eastAsia="宋体" w:cs="宋体"/>
                <w:i w:val="0"/>
                <w:iCs w:val="0"/>
                <w:color w:val="000000"/>
                <w:sz w:val="22"/>
                <w:szCs w:val="22"/>
                <w:u w:val="none"/>
              </w:rPr>
            </w:pPr>
          </w:p>
        </w:tc>
      </w:tr>
      <w:tr w14:paraId="1062C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1CB6A">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3B2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BBB1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A30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69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88CE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4852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8A09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5B13B">
            <w:pPr>
              <w:jc w:val="right"/>
              <w:rPr>
                <w:rFonts w:hint="eastAsia" w:ascii="宋体" w:hAnsi="宋体" w:eastAsia="宋体" w:cs="宋体"/>
                <w:i w:val="0"/>
                <w:iCs w:val="0"/>
                <w:color w:val="000000"/>
                <w:sz w:val="22"/>
                <w:szCs w:val="22"/>
                <w:u w:val="none"/>
              </w:rPr>
            </w:pPr>
          </w:p>
        </w:tc>
      </w:tr>
      <w:tr w14:paraId="0EEAB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6D55B">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12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B29E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ABC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DA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F694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C106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8DB0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6CF7E">
            <w:pPr>
              <w:jc w:val="right"/>
              <w:rPr>
                <w:rFonts w:hint="eastAsia" w:ascii="宋体" w:hAnsi="宋体" w:eastAsia="宋体" w:cs="宋体"/>
                <w:i w:val="0"/>
                <w:iCs w:val="0"/>
                <w:color w:val="000000"/>
                <w:sz w:val="22"/>
                <w:szCs w:val="22"/>
                <w:u w:val="none"/>
              </w:rPr>
            </w:pPr>
          </w:p>
        </w:tc>
      </w:tr>
      <w:tr w14:paraId="4AACF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7AF7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3F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FA0E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880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FA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628D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FC4B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55AF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CC979">
            <w:pPr>
              <w:jc w:val="right"/>
              <w:rPr>
                <w:rFonts w:hint="eastAsia" w:ascii="宋体" w:hAnsi="宋体" w:eastAsia="宋体" w:cs="宋体"/>
                <w:i w:val="0"/>
                <w:iCs w:val="0"/>
                <w:color w:val="000000"/>
                <w:sz w:val="22"/>
                <w:szCs w:val="22"/>
                <w:u w:val="none"/>
              </w:rPr>
            </w:pPr>
          </w:p>
        </w:tc>
      </w:tr>
      <w:tr w14:paraId="05360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9F3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49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55AC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952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21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7A9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71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0530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38BD1">
            <w:pPr>
              <w:jc w:val="right"/>
              <w:rPr>
                <w:rFonts w:hint="eastAsia" w:ascii="宋体" w:hAnsi="宋体" w:eastAsia="宋体" w:cs="宋体"/>
                <w:i w:val="0"/>
                <w:iCs w:val="0"/>
                <w:color w:val="000000"/>
                <w:sz w:val="22"/>
                <w:szCs w:val="22"/>
                <w:u w:val="none"/>
              </w:rPr>
            </w:pPr>
          </w:p>
        </w:tc>
      </w:tr>
      <w:tr w14:paraId="74137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88B8A">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3C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C6E0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915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A3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6C3B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A26C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7CB1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36914">
            <w:pPr>
              <w:jc w:val="right"/>
              <w:rPr>
                <w:rFonts w:hint="eastAsia" w:ascii="宋体" w:hAnsi="宋体" w:eastAsia="宋体" w:cs="宋体"/>
                <w:i w:val="0"/>
                <w:iCs w:val="0"/>
                <w:color w:val="000000"/>
                <w:sz w:val="22"/>
                <w:szCs w:val="22"/>
                <w:u w:val="none"/>
              </w:rPr>
            </w:pPr>
          </w:p>
        </w:tc>
      </w:tr>
      <w:tr w14:paraId="4FB27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A852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8C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CFE0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7C2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EC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BC36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6F54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BAB4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E98C">
            <w:pPr>
              <w:jc w:val="right"/>
              <w:rPr>
                <w:rFonts w:hint="eastAsia" w:ascii="宋体" w:hAnsi="宋体" w:eastAsia="宋体" w:cs="宋体"/>
                <w:i w:val="0"/>
                <w:iCs w:val="0"/>
                <w:color w:val="000000"/>
                <w:sz w:val="22"/>
                <w:szCs w:val="22"/>
                <w:u w:val="none"/>
              </w:rPr>
            </w:pPr>
          </w:p>
        </w:tc>
      </w:tr>
      <w:tr w14:paraId="5F61E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2421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96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95B6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12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60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A0ED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D2F1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588B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4B177">
            <w:pPr>
              <w:jc w:val="right"/>
              <w:rPr>
                <w:rFonts w:hint="eastAsia" w:ascii="宋体" w:hAnsi="宋体" w:eastAsia="宋体" w:cs="宋体"/>
                <w:i w:val="0"/>
                <w:iCs w:val="0"/>
                <w:color w:val="000000"/>
                <w:sz w:val="22"/>
                <w:szCs w:val="22"/>
                <w:u w:val="none"/>
              </w:rPr>
            </w:pPr>
          </w:p>
        </w:tc>
      </w:tr>
      <w:tr w14:paraId="63C0E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ECB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97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4E32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E3C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CA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91FF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8055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1863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D74EA">
            <w:pPr>
              <w:jc w:val="right"/>
              <w:rPr>
                <w:rFonts w:hint="eastAsia" w:ascii="宋体" w:hAnsi="宋体" w:eastAsia="宋体" w:cs="宋体"/>
                <w:i w:val="0"/>
                <w:iCs w:val="0"/>
                <w:color w:val="000000"/>
                <w:sz w:val="22"/>
                <w:szCs w:val="22"/>
                <w:u w:val="none"/>
              </w:rPr>
            </w:pPr>
          </w:p>
        </w:tc>
      </w:tr>
      <w:tr w14:paraId="49390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7F94A">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B9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D6D9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E0A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09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4D52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1E82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FB8C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1720B">
            <w:pPr>
              <w:jc w:val="right"/>
              <w:rPr>
                <w:rFonts w:hint="eastAsia" w:ascii="宋体" w:hAnsi="宋体" w:eastAsia="宋体" w:cs="宋体"/>
                <w:i w:val="0"/>
                <w:iCs w:val="0"/>
                <w:color w:val="000000"/>
                <w:sz w:val="22"/>
                <w:szCs w:val="22"/>
                <w:u w:val="none"/>
              </w:rPr>
            </w:pPr>
          </w:p>
        </w:tc>
      </w:tr>
      <w:tr w14:paraId="3D93E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C37C9">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B9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2EED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1C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572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443E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88AF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2A1B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5D2D6">
            <w:pPr>
              <w:jc w:val="right"/>
              <w:rPr>
                <w:rFonts w:hint="eastAsia" w:ascii="宋体" w:hAnsi="宋体" w:eastAsia="宋体" w:cs="宋体"/>
                <w:i w:val="0"/>
                <w:iCs w:val="0"/>
                <w:color w:val="000000"/>
                <w:sz w:val="22"/>
                <w:szCs w:val="22"/>
                <w:u w:val="none"/>
              </w:rPr>
            </w:pPr>
          </w:p>
        </w:tc>
      </w:tr>
      <w:tr w14:paraId="3D18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CB423">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74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2805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61D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1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D943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421A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B94C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8976D">
            <w:pPr>
              <w:jc w:val="right"/>
              <w:rPr>
                <w:rFonts w:hint="eastAsia" w:ascii="宋体" w:hAnsi="宋体" w:eastAsia="宋体" w:cs="宋体"/>
                <w:i w:val="0"/>
                <w:iCs w:val="0"/>
                <w:color w:val="000000"/>
                <w:sz w:val="22"/>
                <w:szCs w:val="22"/>
                <w:u w:val="none"/>
              </w:rPr>
            </w:pPr>
          </w:p>
        </w:tc>
      </w:tr>
      <w:tr w14:paraId="14602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E9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4E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4A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385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66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84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BF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A833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FFEF9">
            <w:pPr>
              <w:jc w:val="right"/>
              <w:rPr>
                <w:rFonts w:hint="eastAsia" w:ascii="宋体" w:hAnsi="宋体" w:eastAsia="宋体" w:cs="宋体"/>
                <w:i w:val="0"/>
                <w:iCs w:val="0"/>
                <w:color w:val="000000"/>
                <w:sz w:val="22"/>
                <w:szCs w:val="22"/>
                <w:u w:val="none"/>
              </w:rPr>
            </w:pPr>
          </w:p>
        </w:tc>
      </w:tr>
      <w:tr w14:paraId="41BDE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D9A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1E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2FF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87A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45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297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C9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5A4C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6B6F8">
            <w:pPr>
              <w:jc w:val="right"/>
              <w:rPr>
                <w:rFonts w:hint="eastAsia" w:ascii="宋体" w:hAnsi="宋体" w:eastAsia="宋体" w:cs="宋体"/>
                <w:i w:val="0"/>
                <w:iCs w:val="0"/>
                <w:color w:val="000000"/>
                <w:sz w:val="22"/>
                <w:szCs w:val="22"/>
                <w:u w:val="none"/>
              </w:rPr>
            </w:pPr>
          </w:p>
        </w:tc>
      </w:tr>
      <w:tr w14:paraId="7B679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FBC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6D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99B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E953B">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45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6340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3052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99D4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F4217">
            <w:pPr>
              <w:jc w:val="right"/>
              <w:rPr>
                <w:rFonts w:hint="eastAsia" w:ascii="宋体" w:hAnsi="宋体" w:eastAsia="宋体" w:cs="宋体"/>
                <w:i w:val="0"/>
                <w:iCs w:val="0"/>
                <w:color w:val="000000"/>
                <w:sz w:val="22"/>
                <w:szCs w:val="22"/>
                <w:u w:val="none"/>
              </w:rPr>
            </w:pPr>
          </w:p>
        </w:tc>
      </w:tr>
      <w:tr w14:paraId="140F4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4CB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E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4E72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BECCA">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77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B7B0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CBA7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7823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C53F3">
            <w:pPr>
              <w:jc w:val="right"/>
              <w:rPr>
                <w:rFonts w:hint="eastAsia" w:ascii="宋体" w:hAnsi="宋体" w:eastAsia="宋体" w:cs="宋体"/>
                <w:i w:val="0"/>
                <w:iCs w:val="0"/>
                <w:color w:val="000000"/>
                <w:sz w:val="22"/>
                <w:szCs w:val="22"/>
                <w:u w:val="none"/>
              </w:rPr>
            </w:pPr>
          </w:p>
        </w:tc>
      </w:tr>
      <w:tr w14:paraId="4B1B6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E0E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4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275B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CCB1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9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88FA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ED31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A511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B6F6B">
            <w:pPr>
              <w:jc w:val="right"/>
              <w:rPr>
                <w:rFonts w:hint="eastAsia" w:ascii="宋体" w:hAnsi="宋体" w:eastAsia="宋体" w:cs="宋体"/>
                <w:i w:val="0"/>
                <w:iCs w:val="0"/>
                <w:color w:val="000000"/>
                <w:sz w:val="22"/>
                <w:szCs w:val="22"/>
                <w:u w:val="none"/>
              </w:rPr>
            </w:pPr>
          </w:p>
        </w:tc>
      </w:tr>
      <w:tr w14:paraId="49DCE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5832EF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2C3310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24C1F6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160.88</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0C5E8F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762A1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0C014A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160.88</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4191CE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160.88</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0CFF0EF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4CC7011E">
            <w:pPr>
              <w:jc w:val="right"/>
              <w:rPr>
                <w:rFonts w:hint="eastAsia" w:ascii="宋体" w:hAnsi="宋体" w:eastAsia="宋体" w:cs="宋体"/>
                <w:i w:val="0"/>
                <w:iCs w:val="0"/>
                <w:color w:val="000000"/>
                <w:sz w:val="22"/>
                <w:szCs w:val="22"/>
                <w:u w:val="none"/>
              </w:rPr>
            </w:pPr>
          </w:p>
        </w:tc>
      </w:tr>
      <w:tr w14:paraId="2630E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8"/>
            <w:tcBorders>
              <w:top w:val="single" w:color="D4D4D4" w:sz="4" w:space="0"/>
              <w:left w:val="nil"/>
              <w:bottom w:val="nil"/>
              <w:right w:val="nil"/>
            </w:tcBorders>
            <w:shd w:val="clear" w:color="auto" w:fill="auto"/>
            <w:noWrap/>
            <w:vAlign w:val="center"/>
          </w:tcPr>
          <w:p w14:paraId="4DC218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single" w:color="D4D4D4" w:sz="4" w:space="0"/>
              <w:left w:val="nil"/>
              <w:bottom w:val="nil"/>
              <w:right w:val="nil"/>
            </w:tcBorders>
            <w:shd w:val="clear" w:color="auto" w:fill="auto"/>
            <w:noWrap/>
            <w:vAlign w:val="center"/>
          </w:tcPr>
          <w:p w14:paraId="69785446">
            <w:pPr>
              <w:jc w:val="left"/>
              <w:rPr>
                <w:rFonts w:hint="eastAsia" w:ascii="宋体" w:hAnsi="宋体" w:eastAsia="宋体" w:cs="宋体"/>
                <w:i w:val="0"/>
                <w:iCs w:val="0"/>
                <w:color w:val="000000"/>
                <w:sz w:val="20"/>
                <w:szCs w:val="20"/>
                <w:u w:val="none"/>
              </w:rPr>
            </w:pPr>
          </w:p>
        </w:tc>
      </w:tr>
    </w:tbl>
    <w:p w14:paraId="767DDFDC">
      <w:pPr>
        <w:widowControl/>
        <w:jc w:val="left"/>
        <w:rPr>
          <w:rFonts w:ascii="Times New Roman" w:hAnsi="Times New Roman" w:eastAsia="仿宋_GB2312" w:cs="Times New Roman"/>
          <w:bCs/>
          <w:kern w:val="0"/>
          <w:szCs w:val="21"/>
        </w:rPr>
      </w:pPr>
    </w:p>
    <w:tbl>
      <w:tblPr>
        <w:tblStyle w:val="9"/>
        <w:tblW w:w="32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71"/>
      </w:tblGrid>
      <w:tr w14:paraId="16382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99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r>
    </w:tbl>
    <w:p w14:paraId="389E1802">
      <w:pPr>
        <w:pStyle w:val="2"/>
        <w:ind w:left="0" w:leftChars="0" w:firstLine="0" w:firstLineChars="0"/>
        <w:rPr>
          <w:rFonts w:ascii="Times New Roman" w:hAnsi="Times New Roman" w:eastAsia="仿宋_GB2312" w:cs="Times New Roman"/>
          <w:bCs/>
          <w:kern w:val="0"/>
          <w:szCs w:val="21"/>
        </w:rPr>
      </w:pPr>
    </w:p>
    <w:p w14:paraId="004E57A6">
      <w:pPr>
        <w:rPr>
          <w:rFonts w:ascii="Times New Roman" w:hAnsi="Times New Roman" w:eastAsia="仿宋_GB2312" w:cs="Times New Roman"/>
          <w:bCs/>
          <w:kern w:val="0"/>
          <w:szCs w:val="21"/>
        </w:rPr>
      </w:pPr>
    </w:p>
    <w:p w14:paraId="1AAE2DE8">
      <w:pPr>
        <w:pStyle w:val="7"/>
        <w:rPr>
          <w:rFonts w:ascii="Times New Roman" w:hAnsi="Times New Roman" w:eastAsia="仿宋_GB2312" w:cs="Times New Roman"/>
          <w:bCs/>
          <w:kern w:val="0"/>
          <w:szCs w:val="21"/>
        </w:rPr>
      </w:pPr>
    </w:p>
    <w:p w14:paraId="7D3928E0">
      <w:pPr>
        <w:pStyle w:val="2"/>
        <w:ind w:left="0" w:leftChars="0" w:firstLine="0" w:firstLineChars="0"/>
        <w:rPr>
          <w:rFonts w:ascii="Times New Roman" w:hAnsi="Times New Roman" w:eastAsia="仿宋_GB2312" w:cs="Times New Roman"/>
          <w:bCs/>
          <w:kern w:val="0"/>
          <w:szCs w:val="21"/>
        </w:rPr>
      </w:pPr>
    </w:p>
    <w:p w14:paraId="504565AD">
      <w:pPr>
        <w:rPr>
          <w:rFonts w:ascii="Times New Roman" w:hAnsi="Times New Roman" w:eastAsia="仿宋_GB2312" w:cs="Times New Roman"/>
          <w:bCs/>
          <w:kern w:val="0"/>
          <w:szCs w:val="21"/>
        </w:rPr>
      </w:pPr>
    </w:p>
    <w:p w14:paraId="12300C3A">
      <w:pPr>
        <w:pStyle w:val="7"/>
        <w:rPr>
          <w:rFonts w:ascii="Times New Roman" w:hAnsi="Times New Roman" w:eastAsia="仿宋_GB2312" w:cs="Times New Roman"/>
          <w:bCs/>
          <w:kern w:val="0"/>
          <w:szCs w:val="21"/>
        </w:rPr>
      </w:pPr>
    </w:p>
    <w:p w14:paraId="0A908BAF">
      <w:pPr>
        <w:pStyle w:val="2"/>
        <w:rPr>
          <w:rFonts w:ascii="Times New Roman" w:hAnsi="Times New Roman" w:eastAsia="仿宋_GB2312" w:cs="Times New Roman"/>
          <w:bCs/>
          <w:kern w:val="0"/>
          <w:szCs w:val="21"/>
        </w:rPr>
      </w:pPr>
    </w:p>
    <w:p w14:paraId="1A77C2DF">
      <w:pPr>
        <w:rPr>
          <w:rFonts w:ascii="Times New Roman" w:hAnsi="Times New Roman" w:eastAsia="仿宋_GB2312" w:cs="Times New Roman"/>
          <w:bCs/>
          <w:kern w:val="0"/>
          <w:szCs w:val="21"/>
        </w:rPr>
      </w:pPr>
    </w:p>
    <w:p w14:paraId="4C29E91F">
      <w:pPr>
        <w:pStyle w:val="7"/>
        <w:rPr>
          <w:rFonts w:ascii="Times New Roman" w:hAnsi="Times New Roman" w:eastAsia="仿宋_GB2312" w:cs="Times New Roman"/>
          <w:bCs/>
          <w:kern w:val="0"/>
          <w:szCs w:val="21"/>
        </w:rPr>
      </w:pPr>
    </w:p>
    <w:p w14:paraId="6FF208FC">
      <w:pPr>
        <w:pStyle w:val="2"/>
        <w:rPr>
          <w:rFonts w:ascii="Times New Roman" w:hAnsi="Times New Roman" w:eastAsia="仿宋_GB2312" w:cs="Times New Roman"/>
          <w:bCs/>
          <w:kern w:val="0"/>
          <w:szCs w:val="21"/>
        </w:rPr>
      </w:pPr>
    </w:p>
    <w:p w14:paraId="4E257897">
      <w:pPr>
        <w:rPr>
          <w:rFonts w:ascii="Times New Roman" w:hAnsi="Times New Roman" w:eastAsia="仿宋_GB2312" w:cs="Times New Roman"/>
          <w:bCs/>
          <w:kern w:val="0"/>
          <w:szCs w:val="21"/>
        </w:rPr>
      </w:pPr>
    </w:p>
    <w:p w14:paraId="0F3A0A3D">
      <w:pPr>
        <w:pStyle w:val="7"/>
        <w:rPr>
          <w:rFonts w:ascii="Times New Roman" w:hAnsi="Times New Roman" w:eastAsia="仿宋_GB2312" w:cs="Times New Roman"/>
          <w:bCs/>
          <w:kern w:val="0"/>
          <w:szCs w:val="21"/>
        </w:rPr>
      </w:pPr>
    </w:p>
    <w:p w14:paraId="17DD3A95">
      <w:pPr>
        <w:pStyle w:val="2"/>
        <w:rPr>
          <w:rFonts w:ascii="Times New Roman" w:hAnsi="Times New Roman" w:eastAsia="仿宋_GB2312" w:cs="Times New Roman"/>
          <w:bCs/>
          <w:kern w:val="0"/>
          <w:szCs w:val="21"/>
        </w:rPr>
      </w:pPr>
    </w:p>
    <w:p w14:paraId="370BE611">
      <w:pPr>
        <w:rPr>
          <w:rFonts w:ascii="Times New Roman" w:hAnsi="Times New Roman" w:eastAsia="仿宋_GB2312" w:cs="Times New Roman"/>
          <w:bCs/>
          <w:kern w:val="0"/>
          <w:szCs w:val="21"/>
        </w:rPr>
      </w:pPr>
    </w:p>
    <w:p w14:paraId="77AEE4BB">
      <w:pPr>
        <w:pStyle w:val="7"/>
        <w:rPr>
          <w:rFonts w:ascii="Times New Roman" w:hAnsi="Times New Roman" w:eastAsia="仿宋_GB2312" w:cs="Times New Roman"/>
          <w:bCs/>
          <w:kern w:val="0"/>
          <w:szCs w:val="21"/>
        </w:rPr>
      </w:pPr>
    </w:p>
    <w:p w14:paraId="46E467C6">
      <w:pPr>
        <w:pStyle w:val="2"/>
        <w:rPr>
          <w:rFonts w:ascii="Times New Roman" w:hAnsi="Times New Roman" w:eastAsia="仿宋_GB2312" w:cs="Times New Roman"/>
          <w:bCs/>
          <w:kern w:val="0"/>
          <w:szCs w:val="21"/>
        </w:rPr>
      </w:pPr>
    </w:p>
    <w:p w14:paraId="43679708">
      <w:pPr>
        <w:rPr>
          <w:rFonts w:ascii="Times New Roman" w:hAnsi="Times New Roman" w:eastAsia="仿宋_GB2312" w:cs="Times New Roman"/>
          <w:bCs/>
          <w:kern w:val="0"/>
          <w:szCs w:val="21"/>
        </w:rPr>
      </w:pPr>
    </w:p>
    <w:p w14:paraId="33E40302">
      <w:pPr>
        <w:pStyle w:val="7"/>
        <w:rPr>
          <w:rFonts w:ascii="Times New Roman" w:hAnsi="Times New Roman" w:eastAsia="仿宋_GB2312" w:cs="Times New Roman"/>
          <w:bCs/>
          <w:kern w:val="0"/>
          <w:szCs w:val="21"/>
        </w:rPr>
      </w:pPr>
    </w:p>
    <w:p w14:paraId="55951A9F">
      <w:pPr>
        <w:pStyle w:val="2"/>
        <w:rPr>
          <w:rFonts w:ascii="Times New Roman" w:hAnsi="Times New Roman" w:eastAsia="仿宋_GB2312" w:cs="Times New Roman"/>
          <w:bCs/>
          <w:kern w:val="0"/>
          <w:szCs w:val="21"/>
        </w:rPr>
      </w:pPr>
    </w:p>
    <w:p w14:paraId="5AA0119D"/>
    <w:p w14:paraId="726F426D">
      <w:pPr>
        <w:pStyle w:val="7"/>
        <w:rPr>
          <w:rFonts w:ascii="Times New Roman" w:hAnsi="Times New Roman" w:eastAsia="仿宋_GB2312" w:cs="Times New Roman"/>
          <w:bCs/>
          <w:kern w:val="0"/>
          <w:szCs w:val="21"/>
        </w:rPr>
      </w:pPr>
    </w:p>
    <w:p w14:paraId="4CD775BA">
      <w:pPr>
        <w:pStyle w:val="2"/>
        <w:rPr>
          <w:rFonts w:ascii="Times New Roman" w:hAnsi="Times New Roman" w:eastAsia="仿宋_GB2312" w:cs="Times New Roman"/>
          <w:bCs/>
          <w:kern w:val="0"/>
          <w:szCs w:val="21"/>
        </w:rPr>
      </w:pPr>
    </w:p>
    <w:tbl>
      <w:tblPr>
        <w:tblStyle w:val="9"/>
        <w:tblW w:w="11041" w:type="dxa"/>
        <w:tblInd w:w="10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7"/>
        <w:gridCol w:w="222"/>
        <w:gridCol w:w="222"/>
        <w:gridCol w:w="3736"/>
        <w:gridCol w:w="1708"/>
        <w:gridCol w:w="1516"/>
        <w:gridCol w:w="2250"/>
      </w:tblGrid>
      <w:tr w14:paraId="275DB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041" w:type="dxa"/>
            <w:gridSpan w:val="7"/>
            <w:tcBorders>
              <w:top w:val="nil"/>
              <w:left w:val="nil"/>
              <w:bottom w:val="nil"/>
              <w:right w:val="nil"/>
            </w:tcBorders>
            <w:shd w:val="clear" w:color="auto" w:fill="auto"/>
            <w:noWrap/>
            <w:vAlign w:val="center"/>
          </w:tcPr>
          <w:p w14:paraId="662E2A34">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304F2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7" w:type="dxa"/>
            <w:tcBorders>
              <w:top w:val="nil"/>
              <w:left w:val="nil"/>
              <w:bottom w:val="nil"/>
              <w:right w:val="nil"/>
            </w:tcBorders>
            <w:shd w:val="clear" w:color="auto" w:fill="auto"/>
            <w:noWrap/>
            <w:vAlign w:val="center"/>
          </w:tcPr>
          <w:p w14:paraId="0983471A">
            <w:pPr>
              <w:rPr>
                <w:rFonts w:hint="eastAsia" w:ascii="宋体" w:hAnsi="宋体" w:eastAsia="宋体" w:cs="宋体"/>
                <w:i w:val="0"/>
                <w:iCs w:val="0"/>
                <w:color w:val="000000"/>
                <w:sz w:val="22"/>
                <w:szCs w:val="22"/>
                <w:u w:val="none"/>
              </w:rPr>
            </w:pPr>
          </w:p>
        </w:tc>
        <w:tc>
          <w:tcPr>
            <w:tcW w:w="222" w:type="dxa"/>
            <w:tcBorders>
              <w:top w:val="nil"/>
              <w:left w:val="nil"/>
              <w:bottom w:val="nil"/>
              <w:right w:val="nil"/>
            </w:tcBorders>
            <w:shd w:val="clear" w:color="auto" w:fill="auto"/>
            <w:noWrap/>
            <w:vAlign w:val="center"/>
          </w:tcPr>
          <w:p w14:paraId="2E5443E5">
            <w:pPr>
              <w:rPr>
                <w:rFonts w:hint="eastAsia" w:ascii="宋体" w:hAnsi="宋体" w:eastAsia="宋体" w:cs="宋体"/>
                <w:i w:val="0"/>
                <w:iCs w:val="0"/>
                <w:color w:val="000000"/>
                <w:sz w:val="22"/>
                <w:szCs w:val="22"/>
                <w:u w:val="none"/>
              </w:rPr>
            </w:pPr>
          </w:p>
        </w:tc>
        <w:tc>
          <w:tcPr>
            <w:tcW w:w="222" w:type="dxa"/>
            <w:tcBorders>
              <w:top w:val="nil"/>
              <w:left w:val="nil"/>
              <w:bottom w:val="nil"/>
              <w:right w:val="nil"/>
            </w:tcBorders>
            <w:shd w:val="clear" w:color="auto" w:fill="auto"/>
            <w:noWrap/>
            <w:vAlign w:val="center"/>
          </w:tcPr>
          <w:p w14:paraId="6ECAF8B0">
            <w:pPr>
              <w:rPr>
                <w:rFonts w:hint="eastAsia" w:ascii="宋体" w:hAnsi="宋体" w:eastAsia="宋体" w:cs="宋体"/>
                <w:i w:val="0"/>
                <w:iCs w:val="0"/>
                <w:color w:val="000000"/>
                <w:sz w:val="22"/>
                <w:szCs w:val="22"/>
                <w:u w:val="none"/>
              </w:rPr>
            </w:pPr>
          </w:p>
        </w:tc>
        <w:tc>
          <w:tcPr>
            <w:tcW w:w="3736" w:type="dxa"/>
            <w:tcBorders>
              <w:top w:val="nil"/>
              <w:left w:val="nil"/>
              <w:bottom w:val="nil"/>
              <w:right w:val="nil"/>
            </w:tcBorders>
            <w:shd w:val="clear" w:color="auto" w:fill="auto"/>
            <w:noWrap/>
            <w:vAlign w:val="center"/>
          </w:tcPr>
          <w:p w14:paraId="2E2B9D6C">
            <w:pPr>
              <w:rPr>
                <w:rFonts w:hint="eastAsia" w:ascii="宋体" w:hAnsi="宋体" w:eastAsia="宋体" w:cs="宋体"/>
                <w:i w:val="0"/>
                <w:iCs w:val="0"/>
                <w:color w:val="000000"/>
                <w:sz w:val="22"/>
                <w:szCs w:val="22"/>
                <w:u w:val="none"/>
              </w:rPr>
            </w:pPr>
          </w:p>
        </w:tc>
        <w:tc>
          <w:tcPr>
            <w:tcW w:w="1708" w:type="dxa"/>
            <w:tcBorders>
              <w:top w:val="nil"/>
              <w:left w:val="nil"/>
              <w:bottom w:val="nil"/>
              <w:right w:val="nil"/>
            </w:tcBorders>
            <w:shd w:val="clear" w:color="auto" w:fill="auto"/>
            <w:noWrap/>
            <w:vAlign w:val="center"/>
          </w:tcPr>
          <w:p w14:paraId="1DF6B6D4">
            <w:pPr>
              <w:rPr>
                <w:rFonts w:hint="eastAsia" w:ascii="宋体" w:hAnsi="宋体" w:eastAsia="宋体" w:cs="宋体"/>
                <w:i w:val="0"/>
                <w:iCs w:val="0"/>
                <w:color w:val="000000"/>
                <w:sz w:val="22"/>
                <w:szCs w:val="22"/>
                <w:u w:val="none"/>
              </w:rPr>
            </w:pPr>
          </w:p>
        </w:tc>
        <w:tc>
          <w:tcPr>
            <w:tcW w:w="1516" w:type="dxa"/>
            <w:tcBorders>
              <w:top w:val="nil"/>
              <w:left w:val="nil"/>
              <w:bottom w:val="nil"/>
              <w:right w:val="nil"/>
            </w:tcBorders>
            <w:shd w:val="clear" w:color="auto" w:fill="auto"/>
            <w:noWrap/>
            <w:vAlign w:val="center"/>
          </w:tcPr>
          <w:p w14:paraId="1C67539C">
            <w:pPr>
              <w:rPr>
                <w:rFonts w:hint="eastAsia" w:ascii="宋体" w:hAnsi="宋体" w:eastAsia="宋体" w:cs="宋体"/>
                <w:i w:val="0"/>
                <w:iCs w:val="0"/>
                <w:color w:val="000000"/>
                <w:sz w:val="22"/>
                <w:szCs w:val="22"/>
                <w:u w:val="none"/>
              </w:rPr>
            </w:pPr>
          </w:p>
        </w:tc>
        <w:tc>
          <w:tcPr>
            <w:tcW w:w="2250" w:type="dxa"/>
            <w:tcBorders>
              <w:top w:val="nil"/>
              <w:left w:val="nil"/>
              <w:bottom w:val="nil"/>
              <w:right w:val="nil"/>
            </w:tcBorders>
            <w:shd w:val="clear" w:color="auto" w:fill="auto"/>
            <w:noWrap/>
            <w:vAlign w:val="bottom"/>
          </w:tcPr>
          <w:p w14:paraId="1AC4203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64B84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7" w:type="dxa"/>
            <w:tcBorders>
              <w:top w:val="nil"/>
              <w:left w:val="nil"/>
              <w:bottom w:val="nil"/>
              <w:right w:val="nil"/>
            </w:tcBorders>
            <w:shd w:val="clear" w:color="auto" w:fill="auto"/>
            <w:noWrap/>
            <w:vAlign w:val="bottom"/>
          </w:tcPr>
          <w:p w14:paraId="26A95B0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部门：溆浦县文化馆</w:t>
            </w:r>
          </w:p>
        </w:tc>
        <w:tc>
          <w:tcPr>
            <w:tcW w:w="222" w:type="dxa"/>
            <w:tcBorders>
              <w:top w:val="nil"/>
              <w:left w:val="nil"/>
              <w:bottom w:val="nil"/>
              <w:right w:val="nil"/>
            </w:tcBorders>
            <w:shd w:val="clear" w:color="auto" w:fill="auto"/>
            <w:noWrap/>
            <w:vAlign w:val="center"/>
          </w:tcPr>
          <w:p w14:paraId="36B97BE2">
            <w:pPr>
              <w:rPr>
                <w:rFonts w:hint="eastAsia" w:ascii="宋体" w:hAnsi="宋体" w:eastAsia="宋体" w:cs="宋体"/>
                <w:i w:val="0"/>
                <w:iCs w:val="0"/>
                <w:color w:val="000000"/>
                <w:sz w:val="22"/>
                <w:szCs w:val="22"/>
                <w:u w:val="none"/>
              </w:rPr>
            </w:pPr>
          </w:p>
        </w:tc>
        <w:tc>
          <w:tcPr>
            <w:tcW w:w="222" w:type="dxa"/>
            <w:tcBorders>
              <w:top w:val="nil"/>
              <w:left w:val="nil"/>
              <w:bottom w:val="nil"/>
              <w:right w:val="nil"/>
            </w:tcBorders>
            <w:shd w:val="clear" w:color="auto" w:fill="auto"/>
            <w:noWrap/>
            <w:vAlign w:val="center"/>
          </w:tcPr>
          <w:p w14:paraId="2472E18D">
            <w:pPr>
              <w:rPr>
                <w:rFonts w:hint="eastAsia" w:ascii="宋体" w:hAnsi="宋体" w:eastAsia="宋体" w:cs="宋体"/>
                <w:i w:val="0"/>
                <w:iCs w:val="0"/>
                <w:color w:val="000000"/>
                <w:sz w:val="22"/>
                <w:szCs w:val="22"/>
                <w:u w:val="none"/>
              </w:rPr>
            </w:pPr>
          </w:p>
        </w:tc>
        <w:tc>
          <w:tcPr>
            <w:tcW w:w="3736" w:type="dxa"/>
            <w:tcBorders>
              <w:top w:val="nil"/>
              <w:left w:val="nil"/>
              <w:bottom w:val="nil"/>
              <w:right w:val="nil"/>
            </w:tcBorders>
            <w:shd w:val="clear" w:color="auto" w:fill="auto"/>
            <w:noWrap/>
            <w:vAlign w:val="center"/>
          </w:tcPr>
          <w:p w14:paraId="1AB16E84">
            <w:pPr>
              <w:rPr>
                <w:rFonts w:hint="eastAsia" w:ascii="宋体" w:hAnsi="宋体" w:eastAsia="宋体" w:cs="宋体"/>
                <w:i w:val="0"/>
                <w:iCs w:val="0"/>
                <w:color w:val="000000"/>
                <w:sz w:val="22"/>
                <w:szCs w:val="22"/>
                <w:u w:val="none"/>
              </w:rPr>
            </w:pPr>
          </w:p>
        </w:tc>
        <w:tc>
          <w:tcPr>
            <w:tcW w:w="1708" w:type="dxa"/>
            <w:tcBorders>
              <w:top w:val="nil"/>
              <w:left w:val="nil"/>
              <w:bottom w:val="nil"/>
              <w:right w:val="nil"/>
            </w:tcBorders>
            <w:shd w:val="clear" w:color="auto" w:fill="auto"/>
            <w:noWrap/>
            <w:vAlign w:val="center"/>
          </w:tcPr>
          <w:p w14:paraId="57FF7CC5">
            <w:pPr>
              <w:rPr>
                <w:rFonts w:hint="eastAsia" w:ascii="宋体" w:hAnsi="宋体" w:eastAsia="宋体" w:cs="宋体"/>
                <w:i w:val="0"/>
                <w:iCs w:val="0"/>
                <w:color w:val="000000"/>
                <w:sz w:val="22"/>
                <w:szCs w:val="22"/>
                <w:u w:val="none"/>
              </w:rPr>
            </w:pPr>
          </w:p>
        </w:tc>
        <w:tc>
          <w:tcPr>
            <w:tcW w:w="1516" w:type="dxa"/>
            <w:tcBorders>
              <w:top w:val="nil"/>
              <w:left w:val="nil"/>
              <w:bottom w:val="nil"/>
              <w:right w:val="nil"/>
            </w:tcBorders>
            <w:shd w:val="clear" w:color="auto" w:fill="auto"/>
            <w:noWrap/>
            <w:vAlign w:val="center"/>
          </w:tcPr>
          <w:p w14:paraId="23BBBB33">
            <w:pPr>
              <w:rPr>
                <w:rFonts w:hint="eastAsia" w:ascii="宋体" w:hAnsi="宋体" w:eastAsia="宋体" w:cs="宋体"/>
                <w:i w:val="0"/>
                <w:iCs w:val="0"/>
                <w:color w:val="000000"/>
                <w:sz w:val="22"/>
                <w:szCs w:val="22"/>
                <w:u w:val="none"/>
              </w:rPr>
            </w:pPr>
          </w:p>
        </w:tc>
        <w:tc>
          <w:tcPr>
            <w:tcW w:w="2250" w:type="dxa"/>
            <w:tcBorders>
              <w:top w:val="nil"/>
              <w:left w:val="nil"/>
              <w:bottom w:val="nil"/>
              <w:right w:val="nil"/>
            </w:tcBorders>
            <w:shd w:val="clear" w:color="auto" w:fill="auto"/>
            <w:noWrap/>
            <w:vAlign w:val="bottom"/>
          </w:tcPr>
          <w:p w14:paraId="1521C34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5097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F9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4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DCA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34CA3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3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34C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7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75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96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F0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A88D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4957C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D00D4">
            <w:pPr>
              <w:jc w:val="center"/>
              <w:rPr>
                <w:rFonts w:hint="eastAsia" w:ascii="宋体" w:hAnsi="宋体" w:eastAsia="宋体" w:cs="宋体"/>
                <w:i w:val="0"/>
                <w:iCs w:val="0"/>
                <w:color w:val="000000"/>
                <w:sz w:val="22"/>
                <w:szCs w:val="22"/>
                <w:u w:val="none"/>
              </w:rPr>
            </w:pPr>
          </w:p>
        </w:tc>
        <w:tc>
          <w:tcPr>
            <w:tcW w:w="37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AF2F9">
            <w:pPr>
              <w:jc w:val="center"/>
              <w:rPr>
                <w:rFonts w:hint="eastAsia" w:ascii="宋体" w:hAnsi="宋体" w:eastAsia="宋体" w:cs="宋体"/>
                <w:i w:val="0"/>
                <w:iCs w:val="0"/>
                <w:color w:val="000000"/>
                <w:sz w:val="22"/>
                <w:szCs w:val="22"/>
                <w:u w:val="none"/>
              </w:rPr>
            </w:pP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E925C">
            <w:pPr>
              <w:jc w:val="center"/>
              <w:rPr>
                <w:rFonts w:hint="eastAsia" w:ascii="宋体" w:hAnsi="宋体" w:eastAsia="宋体" w:cs="宋体"/>
                <w:i w:val="0"/>
                <w:iCs w:val="0"/>
                <w:color w:val="000000"/>
                <w:sz w:val="22"/>
                <w:szCs w:val="22"/>
                <w:u w:val="none"/>
              </w:rPr>
            </w:pP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CC681">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45387">
            <w:pPr>
              <w:jc w:val="center"/>
              <w:rPr>
                <w:rFonts w:hint="eastAsia" w:ascii="宋体" w:hAnsi="宋体" w:eastAsia="宋体" w:cs="宋体"/>
                <w:i w:val="0"/>
                <w:iCs w:val="0"/>
                <w:color w:val="000000"/>
                <w:sz w:val="22"/>
                <w:szCs w:val="22"/>
                <w:u w:val="none"/>
              </w:rPr>
            </w:pPr>
          </w:p>
        </w:tc>
      </w:tr>
      <w:tr w14:paraId="72402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870DA">
            <w:pPr>
              <w:jc w:val="center"/>
              <w:rPr>
                <w:rFonts w:hint="eastAsia" w:ascii="宋体" w:hAnsi="宋体" w:eastAsia="宋体" w:cs="宋体"/>
                <w:i w:val="0"/>
                <w:iCs w:val="0"/>
                <w:color w:val="000000"/>
                <w:sz w:val="22"/>
                <w:szCs w:val="22"/>
                <w:u w:val="none"/>
              </w:rPr>
            </w:pPr>
          </w:p>
        </w:tc>
        <w:tc>
          <w:tcPr>
            <w:tcW w:w="37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4FB09">
            <w:pPr>
              <w:jc w:val="center"/>
              <w:rPr>
                <w:rFonts w:hint="eastAsia" w:ascii="宋体" w:hAnsi="宋体" w:eastAsia="宋体" w:cs="宋体"/>
                <w:i w:val="0"/>
                <w:iCs w:val="0"/>
                <w:color w:val="000000"/>
                <w:sz w:val="22"/>
                <w:szCs w:val="22"/>
                <w:u w:val="none"/>
              </w:rPr>
            </w:pP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320C2">
            <w:pPr>
              <w:jc w:val="center"/>
              <w:rPr>
                <w:rFonts w:hint="eastAsia" w:ascii="宋体" w:hAnsi="宋体" w:eastAsia="宋体" w:cs="宋体"/>
                <w:i w:val="0"/>
                <w:iCs w:val="0"/>
                <w:color w:val="000000"/>
                <w:sz w:val="22"/>
                <w:szCs w:val="22"/>
                <w:u w:val="none"/>
              </w:rPr>
            </w:pP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06D21">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F384B">
            <w:pPr>
              <w:jc w:val="center"/>
              <w:rPr>
                <w:rFonts w:hint="eastAsia" w:ascii="宋体" w:hAnsi="宋体" w:eastAsia="宋体" w:cs="宋体"/>
                <w:i w:val="0"/>
                <w:iCs w:val="0"/>
                <w:color w:val="000000"/>
                <w:sz w:val="22"/>
                <w:szCs w:val="22"/>
                <w:u w:val="none"/>
              </w:rPr>
            </w:pPr>
          </w:p>
        </w:tc>
      </w:tr>
      <w:tr w14:paraId="3F3C5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E4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76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3A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11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F5CD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C33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5E38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160.88</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7E2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79.23</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8C41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81.66</w:t>
            </w:r>
          </w:p>
        </w:tc>
      </w:tr>
      <w:tr w14:paraId="6FFA8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533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66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592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124.17</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2A4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64.12</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D7C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60.05</w:t>
            </w:r>
          </w:p>
        </w:tc>
      </w:tr>
      <w:tr w14:paraId="2C44F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F70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9A6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73A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124.17</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DB9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64.12</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A5F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60.05</w:t>
            </w:r>
          </w:p>
        </w:tc>
      </w:tr>
      <w:tr w14:paraId="4D075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A6E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2070105</w:t>
            </w:r>
          </w:p>
        </w:tc>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DCE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文化展示及纪念机构</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613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B079E">
            <w:pPr>
              <w:jc w:val="right"/>
              <w:rPr>
                <w:rFonts w:hint="eastAsia" w:ascii="宋体" w:hAnsi="宋体" w:eastAsia="宋体" w:cs="宋体"/>
                <w:i w:val="0"/>
                <w:iCs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14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w:t>
            </w:r>
          </w:p>
        </w:tc>
      </w:tr>
      <w:tr w14:paraId="1099F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0CF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2070109</w:t>
            </w:r>
          </w:p>
        </w:tc>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6B0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群众文化</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91B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64.12</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47C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64.12</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613B">
            <w:pPr>
              <w:jc w:val="right"/>
              <w:rPr>
                <w:rFonts w:hint="eastAsia" w:ascii="宋体" w:hAnsi="宋体" w:eastAsia="宋体" w:cs="宋体"/>
                <w:i w:val="0"/>
                <w:iCs w:val="0"/>
                <w:color w:val="000000"/>
                <w:sz w:val="22"/>
                <w:szCs w:val="22"/>
                <w:u w:val="none"/>
              </w:rPr>
            </w:pPr>
          </w:p>
        </w:tc>
      </w:tr>
      <w:tr w14:paraId="6E2A1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477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2070111</w:t>
            </w:r>
          </w:p>
        </w:tc>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A8C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文化创作与保护</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4FF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76F3">
            <w:pPr>
              <w:jc w:val="right"/>
              <w:rPr>
                <w:rFonts w:hint="eastAsia" w:ascii="宋体" w:hAnsi="宋体" w:eastAsia="宋体" w:cs="宋体"/>
                <w:i w:val="0"/>
                <w:iCs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0F6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r>
      <w:tr w14:paraId="31FCF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635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1BF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21D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44.65</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1134B">
            <w:pPr>
              <w:jc w:val="right"/>
              <w:rPr>
                <w:rFonts w:hint="eastAsia" w:ascii="宋体" w:hAnsi="宋体" w:eastAsia="宋体" w:cs="宋体"/>
                <w:i w:val="0"/>
                <w:iCs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E07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44.65</w:t>
            </w:r>
          </w:p>
        </w:tc>
      </w:tr>
      <w:tr w14:paraId="732ED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D50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F2C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989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4BA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E93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w:t>
            </w:r>
          </w:p>
        </w:tc>
      </w:tr>
      <w:tr w14:paraId="45108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C9B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3A0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A3E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35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D555F">
            <w:pPr>
              <w:jc w:val="right"/>
              <w:rPr>
                <w:rFonts w:hint="eastAsia" w:ascii="宋体" w:hAnsi="宋体" w:eastAsia="宋体" w:cs="宋体"/>
                <w:i w:val="0"/>
                <w:iCs w:val="0"/>
                <w:color w:val="000000"/>
                <w:sz w:val="22"/>
                <w:szCs w:val="22"/>
                <w:u w:val="none"/>
              </w:rPr>
            </w:pPr>
          </w:p>
        </w:tc>
      </w:tr>
      <w:tr w14:paraId="3AEC6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5ED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418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2F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FB9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AFBCA">
            <w:pPr>
              <w:jc w:val="right"/>
              <w:rPr>
                <w:rFonts w:hint="eastAsia" w:ascii="宋体" w:hAnsi="宋体" w:eastAsia="宋体" w:cs="宋体"/>
                <w:i w:val="0"/>
                <w:iCs w:val="0"/>
                <w:color w:val="000000"/>
                <w:sz w:val="22"/>
                <w:szCs w:val="22"/>
                <w:u w:val="none"/>
              </w:rPr>
            </w:pPr>
          </w:p>
        </w:tc>
      </w:tr>
      <w:tr w14:paraId="182B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341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9FE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D47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A3D20">
            <w:pPr>
              <w:jc w:val="right"/>
              <w:rPr>
                <w:rFonts w:hint="eastAsia" w:ascii="宋体" w:hAnsi="宋体" w:eastAsia="宋体" w:cs="宋体"/>
                <w:i w:val="0"/>
                <w:iCs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EE4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w:t>
            </w:r>
          </w:p>
        </w:tc>
      </w:tr>
      <w:tr w14:paraId="5FA42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A1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008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4DC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DE969">
            <w:pPr>
              <w:jc w:val="right"/>
              <w:rPr>
                <w:rFonts w:hint="eastAsia" w:ascii="宋体" w:hAnsi="宋体" w:eastAsia="宋体" w:cs="宋体"/>
                <w:i w:val="0"/>
                <w:iCs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BAB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w:t>
            </w:r>
          </w:p>
        </w:tc>
      </w:tr>
      <w:tr w14:paraId="7292D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78F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444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D3D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746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A3191">
            <w:pPr>
              <w:jc w:val="right"/>
              <w:rPr>
                <w:rFonts w:hint="eastAsia" w:ascii="宋体" w:hAnsi="宋体" w:eastAsia="宋体" w:cs="宋体"/>
                <w:i w:val="0"/>
                <w:iCs w:val="0"/>
                <w:color w:val="000000"/>
                <w:sz w:val="22"/>
                <w:szCs w:val="22"/>
                <w:u w:val="none"/>
              </w:rPr>
            </w:pPr>
          </w:p>
        </w:tc>
      </w:tr>
      <w:tr w14:paraId="5CDA3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6B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F76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423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02C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F396F">
            <w:pPr>
              <w:jc w:val="right"/>
              <w:rPr>
                <w:rFonts w:hint="eastAsia" w:ascii="宋体" w:hAnsi="宋体" w:eastAsia="宋体" w:cs="宋体"/>
                <w:i w:val="0"/>
                <w:iCs w:val="0"/>
                <w:color w:val="000000"/>
                <w:sz w:val="22"/>
                <w:szCs w:val="22"/>
                <w:u w:val="none"/>
              </w:rPr>
            </w:pPr>
          </w:p>
        </w:tc>
      </w:tr>
      <w:tr w14:paraId="36F29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C8E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D0D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669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0E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FBC82">
            <w:pPr>
              <w:jc w:val="right"/>
              <w:rPr>
                <w:rFonts w:hint="eastAsia" w:ascii="宋体" w:hAnsi="宋体" w:eastAsia="宋体" w:cs="宋体"/>
                <w:i w:val="0"/>
                <w:iCs w:val="0"/>
                <w:color w:val="000000"/>
                <w:sz w:val="22"/>
                <w:szCs w:val="22"/>
                <w:u w:val="none"/>
              </w:rPr>
            </w:pPr>
          </w:p>
        </w:tc>
      </w:tr>
      <w:tr w14:paraId="5FB74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63E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5F0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17E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016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2E25A">
            <w:pPr>
              <w:jc w:val="right"/>
              <w:rPr>
                <w:rFonts w:hint="eastAsia" w:ascii="宋体" w:hAnsi="宋体" w:eastAsia="宋体" w:cs="宋体"/>
                <w:i w:val="0"/>
                <w:iCs w:val="0"/>
                <w:color w:val="000000"/>
                <w:sz w:val="22"/>
                <w:szCs w:val="22"/>
                <w:u w:val="none"/>
              </w:rPr>
            </w:pPr>
          </w:p>
        </w:tc>
      </w:tr>
      <w:tr w14:paraId="30D82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31" w:type="dxa"/>
            <w:gridSpan w:val="3"/>
            <w:tcBorders>
              <w:top w:val="single" w:color="000000" w:sz="4" w:space="0"/>
              <w:left w:val="single" w:color="000000" w:sz="4" w:space="0"/>
              <w:bottom w:val="single" w:color="D4D4D4" w:sz="4" w:space="0"/>
              <w:right w:val="single" w:color="000000" w:sz="4" w:space="0"/>
            </w:tcBorders>
            <w:shd w:val="clear" w:color="auto" w:fill="auto"/>
            <w:noWrap/>
            <w:vAlign w:val="center"/>
          </w:tcPr>
          <w:p w14:paraId="1D3B59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3736"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1040E0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708"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48D445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1516"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3EFFF2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2250"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246040E3">
            <w:pPr>
              <w:jc w:val="right"/>
              <w:rPr>
                <w:rFonts w:hint="eastAsia" w:ascii="宋体" w:hAnsi="宋体" w:eastAsia="宋体" w:cs="宋体"/>
                <w:i w:val="0"/>
                <w:iCs w:val="0"/>
                <w:color w:val="000000"/>
                <w:sz w:val="22"/>
                <w:szCs w:val="22"/>
                <w:u w:val="none"/>
              </w:rPr>
            </w:pPr>
          </w:p>
        </w:tc>
      </w:tr>
      <w:tr w14:paraId="15DD6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31"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BDD7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73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910A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70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5D28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151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4732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225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6765C6">
            <w:pPr>
              <w:jc w:val="right"/>
              <w:rPr>
                <w:rFonts w:hint="eastAsia" w:ascii="宋体" w:hAnsi="宋体" w:eastAsia="宋体" w:cs="宋体"/>
                <w:i w:val="0"/>
                <w:iCs w:val="0"/>
                <w:color w:val="000000"/>
                <w:sz w:val="22"/>
                <w:szCs w:val="22"/>
                <w:u w:val="none"/>
              </w:rPr>
            </w:pPr>
          </w:p>
        </w:tc>
      </w:tr>
      <w:tr w14:paraId="7483F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041" w:type="dxa"/>
            <w:gridSpan w:val="7"/>
            <w:tcBorders>
              <w:top w:val="single" w:color="D4D4D4" w:sz="4" w:space="0"/>
              <w:left w:val="nil"/>
              <w:bottom w:val="nil"/>
              <w:right w:val="nil"/>
            </w:tcBorders>
            <w:shd w:val="clear" w:color="auto" w:fill="auto"/>
            <w:noWrap/>
            <w:vAlign w:val="center"/>
          </w:tcPr>
          <w:p w14:paraId="699215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142F37E4">
      <w:pPr>
        <w:pStyle w:val="2"/>
        <w:ind w:left="0" w:leftChars="0" w:firstLine="0" w:firstLineChars="0"/>
        <w:rPr>
          <w:rFonts w:ascii="Times New Roman" w:hAnsi="Times New Roman" w:eastAsia="仿宋_GB2312" w:cs="Times New Roman"/>
          <w:bCs/>
          <w:kern w:val="0"/>
          <w:szCs w:val="21"/>
        </w:rPr>
      </w:pPr>
    </w:p>
    <w:p w14:paraId="489C170A"/>
    <w:tbl>
      <w:tblPr>
        <w:tblStyle w:val="9"/>
        <w:tblW w:w="0" w:type="auto"/>
        <w:tblInd w:w="0" w:type="dxa"/>
        <w:tblLayout w:type="autofit"/>
        <w:tblCellMar>
          <w:top w:w="0" w:type="dxa"/>
          <w:left w:w="108" w:type="dxa"/>
          <w:bottom w:w="0" w:type="dxa"/>
          <w:right w:w="108" w:type="dxa"/>
        </w:tblCellMar>
      </w:tblPr>
      <w:tblGrid>
        <w:gridCol w:w="995"/>
        <w:gridCol w:w="240"/>
        <w:gridCol w:w="94"/>
        <w:gridCol w:w="1296"/>
        <w:gridCol w:w="2040"/>
        <w:gridCol w:w="71"/>
        <w:gridCol w:w="690"/>
        <w:gridCol w:w="1212"/>
        <w:gridCol w:w="307"/>
        <w:gridCol w:w="1988"/>
        <w:gridCol w:w="113"/>
        <w:gridCol w:w="538"/>
        <w:gridCol w:w="1213"/>
        <w:gridCol w:w="357"/>
        <w:gridCol w:w="2100"/>
        <w:gridCol w:w="1709"/>
        <w:gridCol w:w="396"/>
        <w:gridCol w:w="255"/>
      </w:tblGrid>
      <w:tr w14:paraId="788C6048">
        <w:tblPrEx>
          <w:tblCellMar>
            <w:top w:w="0" w:type="dxa"/>
            <w:left w:w="108" w:type="dxa"/>
            <w:bottom w:w="0" w:type="dxa"/>
            <w:right w:w="108" w:type="dxa"/>
          </w:tblCellMar>
        </w:tblPrEx>
        <w:trPr>
          <w:trHeight w:val="798" w:hRule="atLeast"/>
        </w:trPr>
        <w:tc>
          <w:tcPr>
            <w:tcW w:w="15614" w:type="dxa"/>
            <w:gridSpan w:val="18"/>
            <w:tcBorders>
              <w:top w:val="nil"/>
              <w:left w:val="nil"/>
              <w:bottom w:val="nil"/>
              <w:right w:val="nil"/>
            </w:tcBorders>
            <w:shd w:val="clear" w:color="auto" w:fill="auto"/>
            <w:noWrap/>
            <w:vAlign w:val="center"/>
          </w:tcPr>
          <w:p w14:paraId="7AE48FED">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607F3161">
            <w:pPr>
              <w:widowControl/>
              <w:wordWrap w:val="0"/>
              <w:jc w:val="both"/>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溆浦县文化馆</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4D6730F9">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5DC202F8">
        <w:tblPrEx>
          <w:tblCellMar>
            <w:top w:w="0" w:type="dxa"/>
            <w:left w:w="108" w:type="dxa"/>
            <w:bottom w:w="0" w:type="dxa"/>
            <w:right w:w="108" w:type="dxa"/>
          </w:tblCellMar>
        </w:tblPrEx>
        <w:trPr>
          <w:trHeight w:val="113" w:hRule="atLeast"/>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E797717">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66" w:type="dxa"/>
            <w:gridSpan w:val="2"/>
            <w:tcBorders>
              <w:top w:val="single" w:color="auto" w:sz="4" w:space="0"/>
              <w:left w:val="nil"/>
              <w:bottom w:val="single" w:color="auto" w:sz="4" w:space="0"/>
              <w:right w:val="single" w:color="auto" w:sz="4" w:space="0"/>
            </w:tcBorders>
            <w:shd w:val="clear" w:color="auto" w:fill="auto"/>
            <w:vAlign w:val="center"/>
          </w:tcPr>
          <w:p w14:paraId="673BC18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7" w:type="dxa"/>
            <w:gridSpan w:val="2"/>
            <w:tcBorders>
              <w:top w:val="single" w:color="auto" w:sz="4" w:space="0"/>
              <w:left w:val="nil"/>
              <w:bottom w:val="single" w:color="auto" w:sz="4" w:space="0"/>
              <w:right w:val="single" w:color="auto" w:sz="4" w:space="0"/>
            </w:tcBorders>
            <w:shd w:val="clear" w:color="auto" w:fill="auto"/>
            <w:vAlign w:val="center"/>
          </w:tcPr>
          <w:p w14:paraId="67A40F5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22" w:type="dxa"/>
            <w:tcBorders>
              <w:top w:val="single" w:color="auto" w:sz="4" w:space="0"/>
              <w:left w:val="nil"/>
              <w:bottom w:val="single" w:color="auto" w:sz="4" w:space="0"/>
              <w:right w:val="single" w:color="auto" w:sz="4" w:space="0"/>
            </w:tcBorders>
            <w:shd w:val="clear" w:color="auto" w:fill="auto"/>
            <w:vAlign w:val="center"/>
          </w:tcPr>
          <w:p w14:paraId="374DCDF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16" w:type="dxa"/>
            <w:gridSpan w:val="2"/>
            <w:tcBorders>
              <w:top w:val="single" w:color="auto" w:sz="4" w:space="0"/>
              <w:left w:val="nil"/>
              <w:bottom w:val="single" w:color="auto" w:sz="4" w:space="0"/>
              <w:right w:val="single" w:color="auto" w:sz="4" w:space="0"/>
            </w:tcBorders>
            <w:shd w:val="clear" w:color="auto" w:fill="auto"/>
            <w:vAlign w:val="center"/>
          </w:tcPr>
          <w:p w14:paraId="625A031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8" w:type="dxa"/>
            <w:gridSpan w:val="2"/>
            <w:tcBorders>
              <w:top w:val="single" w:color="auto" w:sz="4" w:space="0"/>
              <w:left w:val="nil"/>
              <w:bottom w:val="single" w:color="auto" w:sz="4" w:space="0"/>
              <w:right w:val="single" w:color="auto" w:sz="4" w:space="0"/>
            </w:tcBorders>
            <w:shd w:val="clear" w:color="auto" w:fill="auto"/>
            <w:vAlign w:val="center"/>
          </w:tcPr>
          <w:p w14:paraId="11866D0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23" w:type="dxa"/>
            <w:tcBorders>
              <w:top w:val="single" w:color="auto" w:sz="4" w:space="0"/>
              <w:left w:val="nil"/>
              <w:bottom w:val="single" w:color="auto" w:sz="4" w:space="0"/>
              <w:right w:val="single" w:color="auto" w:sz="4" w:space="0"/>
            </w:tcBorders>
            <w:shd w:val="clear" w:color="auto" w:fill="auto"/>
            <w:vAlign w:val="center"/>
          </w:tcPr>
          <w:p w14:paraId="3AB32A1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206" w:type="dxa"/>
            <w:gridSpan w:val="3"/>
            <w:tcBorders>
              <w:top w:val="single" w:color="auto" w:sz="4" w:space="0"/>
              <w:left w:val="nil"/>
              <w:bottom w:val="single" w:color="auto" w:sz="4" w:space="0"/>
              <w:right w:val="single" w:color="auto" w:sz="4" w:space="0"/>
            </w:tcBorders>
            <w:shd w:val="clear" w:color="auto" w:fill="auto"/>
            <w:vAlign w:val="center"/>
          </w:tcPr>
          <w:p w14:paraId="7253892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8" w:type="dxa"/>
            <w:gridSpan w:val="2"/>
            <w:tcBorders>
              <w:top w:val="single" w:color="auto" w:sz="4" w:space="0"/>
              <w:left w:val="nil"/>
              <w:bottom w:val="single" w:color="auto" w:sz="4" w:space="0"/>
              <w:right w:val="single" w:color="auto" w:sz="4" w:space="0"/>
            </w:tcBorders>
            <w:shd w:val="clear" w:color="auto" w:fill="auto"/>
            <w:vAlign w:val="center"/>
          </w:tcPr>
          <w:p w14:paraId="35B485B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5B57146A">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0E4D4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66" w:type="dxa"/>
            <w:gridSpan w:val="2"/>
            <w:tcBorders>
              <w:top w:val="nil"/>
              <w:left w:val="nil"/>
              <w:bottom w:val="single" w:color="auto" w:sz="4" w:space="0"/>
              <w:right w:val="single" w:color="auto" w:sz="4" w:space="0"/>
            </w:tcBorders>
            <w:shd w:val="clear" w:color="auto" w:fill="auto"/>
            <w:noWrap/>
            <w:vAlign w:val="center"/>
          </w:tcPr>
          <w:p w14:paraId="08CC44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647" w:type="dxa"/>
            <w:gridSpan w:val="2"/>
            <w:tcBorders>
              <w:top w:val="nil"/>
              <w:left w:val="nil"/>
              <w:bottom w:val="single" w:color="auto" w:sz="4" w:space="0"/>
              <w:right w:val="single" w:color="auto" w:sz="4" w:space="0"/>
            </w:tcBorders>
            <w:shd w:val="clear" w:color="auto" w:fill="auto"/>
            <w:noWrap/>
            <w:vAlign w:val="center"/>
          </w:tcPr>
          <w:p w14:paraId="708B96F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72.33</w:t>
            </w:r>
          </w:p>
        </w:tc>
        <w:tc>
          <w:tcPr>
            <w:tcW w:w="1222" w:type="dxa"/>
            <w:tcBorders>
              <w:top w:val="nil"/>
              <w:left w:val="nil"/>
              <w:bottom w:val="single" w:color="auto" w:sz="4" w:space="0"/>
              <w:right w:val="single" w:color="auto" w:sz="4" w:space="0"/>
            </w:tcBorders>
            <w:shd w:val="clear" w:color="auto" w:fill="auto"/>
            <w:noWrap/>
            <w:vAlign w:val="center"/>
          </w:tcPr>
          <w:p w14:paraId="0E7D39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16" w:type="dxa"/>
            <w:gridSpan w:val="2"/>
            <w:tcBorders>
              <w:top w:val="nil"/>
              <w:left w:val="nil"/>
              <w:bottom w:val="single" w:color="auto" w:sz="4" w:space="0"/>
              <w:right w:val="single" w:color="auto" w:sz="4" w:space="0"/>
            </w:tcBorders>
            <w:shd w:val="clear" w:color="auto" w:fill="auto"/>
            <w:noWrap/>
            <w:vAlign w:val="center"/>
          </w:tcPr>
          <w:p w14:paraId="68D797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114329F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6.90</w:t>
            </w:r>
          </w:p>
        </w:tc>
        <w:tc>
          <w:tcPr>
            <w:tcW w:w="1223" w:type="dxa"/>
            <w:tcBorders>
              <w:top w:val="nil"/>
              <w:left w:val="nil"/>
              <w:bottom w:val="single" w:color="auto" w:sz="4" w:space="0"/>
              <w:right w:val="single" w:color="auto" w:sz="4" w:space="0"/>
            </w:tcBorders>
            <w:shd w:val="clear" w:color="auto" w:fill="auto"/>
            <w:noWrap/>
            <w:vAlign w:val="center"/>
          </w:tcPr>
          <w:p w14:paraId="631BE8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206" w:type="dxa"/>
            <w:gridSpan w:val="3"/>
            <w:tcBorders>
              <w:top w:val="nil"/>
              <w:left w:val="nil"/>
              <w:bottom w:val="single" w:color="auto" w:sz="4" w:space="0"/>
              <w:right w:val="single" w:color="auto" w:sz="4" w:space="0"/>
            </w:tcBorders>
            <w:shd w:val="clear" w:color="auto" w:fill="auto"/>
            <w:noWrap/>
            <w:vAlign w:val="center"/>
          </w:tcPr>
          <w:p w14:paraId="0BD2A7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6D288EB1">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决算数</w:t>
            </w:r>
          </w:p>
        </w:tc>
      </w:tr>
      <w:tr w14:paraId="19318BC5">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79D81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66" w:type="dxa"/>
            <w:gridSpan w:val="2"/>
            <w:tcBorders>
              <w:top w:val="nil"/>
              <w:left w:val="nil"/>
              <w:bottom w:val="single" w:color="auto" w:sz="4" w:space="0"/>
              <w:right w:val="single" w:color="auto" w:sz="4" w:space="0"/>
            </w:tcBorders>
            <w:shd w:val="clear" w:color="auto" w:fill="auto"/>
            <w:noWrap/>
            <w:vAlign w:val="center"/>
          </w:tcPr>
          <w:p w14:paraId="363946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647" w:type="dxa"/>
            <w:gridSpan w:val="2"/>
            <w:tcBorders>
              <w:top w:val="nil"/>
              <w:left w:val="nil"/>
              <w:bottom w:val="single" w:color="auto" w:sz="4" w:space="0"/>
              <w:right w:val="single" w:color="auto" w:sz="4" w:space="0"/>
            </w:tcBorders>
            <w:shd w:val="clear" w:color="auto" w:fill="auto"/>
            <w:noWrap/>
            <w:vAlign w:val="center"/>
          </w:tcPr>
          <w:p w14:paraId="6F05BEB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30.19</w:t>
            </w:r>
          </w:p>
        </w:tc>
        <w:tc>
          <w:tcPr>
            <w:tcW w:w="1222" w:type="dxa"/>
            <w:tcBorders>
              <w:top w:val="nil"/>
              <w:left w:val="nil"/>
              <w:bottom w:val="single" w:color="auto" w:sz="4" w:space="0"/>
              <w:right w:val="single" w:color="auto" w:sz="4" w:space="0"/>
            </w:tcBorders>
            <w:shd w:val="clear" w:color="auto" w:fill="auto"/>
            <w:noWrap/>
            <w:vAlign w:val="center"/>
          </w:tcPr>
          <w:p w14:paraId="2DF4B9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16" w:type="dxa"/>
            <w:gridSpan w:val="2"/>
            <w:tcBorders>
              <w:top w:val="nil"/>
              <w:left w:val="nil"/>
              <w:bottom w:val="single" w:color="auto" w:sz="4" w:space="0"/>
              <w:right w:val="single" w:color="auto" w:sz="4" w:space="0"/>
            </w:tcBorders>
            <w:shd w:val="clear" w:color="auto" w:fill="auto"/>
            <w:noWrap/>
            <w:vAlign w:val="center"/>
          </w:tcPr>
          <w:p w14:paraId="460B06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648" w:type="dxa"/>
            <w:gridSpan w:val="2"/>
            <w:tcBorders>
              <w:top w:val="nil"/>
              <w:left w:val="nil"/>
              <w:bottom w:val="single" w:color="auto" w:sz="4" w:space="0"/>
              <w:right w:val="single" w:color="auto" w:sz="4" w:space="0"/>
            </w:tcBorders>
            <w:shd w:val="clear" w:color="auto" w:fill="auto"/>
            <w:noWrap/>
            <w:vAlign w:val="center"/>
          </w:tcPr>
          <w:p w14:paraId="2AF11C7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0.31</w:t>
            </w:r>
          </w:p>
        </w:tc>
        <w:tc>
          <w:tcPr>
            <w:tcW w:w="1223" w:type="dxa"/>
            <w:tcBorders>
              <w:top w:val="nil"/>
              <w:left w:val="nil"/>
              <w:bottom w:val="single" w:color="auto" w:sz="4" w:space="0"/>
              <w:right w:val="single" w:color="auto" w:sz="4" w:space="0"/>
            </w:tcBorders>
            <w:shd w:val="clear" w:color="auto" w:fill="auto"/>
            <w:noWrap/>
            <w:vAlign w:val="center"/>
          </w:tcPr>
          <w:p w14:paraId="14E71D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206" w:type="dxa"/>
            <w:gridSpan w:val="3"/>
            <w:tcBorders>
              <w:top w:val="nil"/>
              <w:left w:val="nil"/>
              <w:bottom w:val="single" w:color="auto" w:sz="4" w:space="0"/>
              <w:right w:val="single" w:color="auto" w:sz="4" w:space="0"/>
            </w:tcBorders>
            <w:shd w:val="clear" w:color="auto" w:fill="auto"/>
            <w:noWrap/>
            <w:vAlign w:val="center"/>
          </w:tcPr>
          <w:p w14:paraId="36209D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648" w:type="dxa"/>
            <w:gridSpan w:val="2"/>
            <w:tcBorders>
              <w:top w:val="nil"/>
              <w:left w:val="nil"/>
              <w:bottom w:val="single" w:color="auto" w:sz="4" w:space="0"/>
              <w:right w:val="single" w:color="auto" w:sz="4" w:space="0"/>
            </w:tcBorders>
            <w:shd w:val="clear" w:color="auto" w:fill="auto"/>
            <w:noWrap/>
            <w:vAlign w:val="center"/>
          </w:tcPr>
          <w:p w14:paraId="54601B0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1961914">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B463A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66" w:type="dxa"/>
            <w:gridSpan w:val="2"/>
            <w:tcBorders>
              <w:top w:val="nil"/>
              <w:left w:val="nil"/>
              <w:bottom w:val="single" w:color="auto" w:sz="4" w:space="0"/>
              <w:right w:val="single" w:color="auto" w:sz="4" w:space="0"/>
            </w:tcBorders>
            <w:shd w:val="clear" w:color="auto" w:fill="auto"/>
            <w:noWrap/>
            <w:vAlign w:val="center"/>
          </w:tcPr>
          <w:p w14:paraId="2F94EF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647" w:type="dxa"/>
            <w:gridSpan w:val="2"/>
            <w:tcBorders>
              <w:top w:val="nil"/>
              <w:left w:val="nil"/>
              <w:bottom w:val="single" w:color="auto" w:sz="4" w:space="0"/>
              <w:right w:val="single" w:color="auto" w:sz="4" w:space="0"/>
            </w:tcBorders>
            <w:shd w:val="clear" w:color="auto" w:fill="auto"/>
            <w:noWrap/>
            <w:vAlign w:val="center"/>
          </w:tcPr>
          <w:p w14:paraId="583D624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13.56</w:t>
            </w:r>
          </w:p>
        </w:tc>
        <w:tc>
          <w:tcPr>
            <w:tcW w:w="1222" w:type="dxa"/>
            <w:tcBorders>
              <w:top w:val="nil"/>
              <w:left w:val="nil"/>
              <w:bottom w:val="single" w:color="auto" w:sz="4" w:space="0"/>
              <w:right w:val="single" w:color="auto" w:sz="4" w:space="0"/>
            </w:tcBorders>
            <w:shd w:val="clear" w:color="auto" w:fill="auto"/>
            <w:noWrap/>
            <w:vAlign w:val="center"/>
          </w:tcPr>
          <w:p w14:paraId="695FD9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16" w:type="dxa"/>
            <w:gridSpan w:val="2"/>
            <w:tcBorders>
              <w:top w:val="nil"/>
              <w:left w:val="nil"/>
              <w:bottom w:val="single" w:color="auto" w:sz="4" w:space="0"/>
              <w:right w:val="single" w:color="auto" w:sz="4" w:space="0"/>
            </w:tcBorders>
            <w:shd w:val="clear" w:color="auto" w:fill="auto"/>
            <w:noWrap/>
            <w:vAlign w:val="center"/>
          </w:tcPr>
          <w:p w14:paraId="4BECDE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648" w:type="dxa"/>
            <w:gridSpan w:val="2"/>
            <w:tcBorders>
              <w:top w:val="nil"/>
              <w:left w:val="nil"/>
              <w:bottom w:val="single" w:color="auto" w:sz="4" w:space="0"/>
              <w:right w:val="single" w:color="auto" w:sz="4" w:space="0"/>
            </w:tcBorders>
            <w:shd w:val="clear" w:color="auto" w:fill="auto"/>
            <w:noWrap/>
            <w:vAlign w:val="center"/>
          </w:tcPr>
          <w:p w14:paraId="04A9824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3522FE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206" w:type="dxa"/>
            <w:gridSpan w:val="3"/>
            <w:tcBorders>
              <w:top w:val="nil"/>
              <w:left w:val="nil"/>
              <w:bottom w:val="single" w:color="auto" w:sz="4" w:space="0"/>
              <w:right w:val="single" w:color="auto" w:sz="4" w:space="0"/>
            </w:tcBorders>
            <w:shd w:val="clear" w:color="auto" w:fill="auto"/>
            <w:noWrap/>
            <w:vAlign w:val="center"/>
          </w:tcPr>
          <w:p w14:paraId="4E90E6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648" w:type="dxa"/>
            <w:gridSpan w:val="2"/>
            <w:tcBorders>
              <w:top w:val="nil"/>
              <w:left w:val="nil"/>
              <w:bottom w:val="single" w:color="auto" w:sz="4" w:space="0"/>
              <w:right w:val="single" w:color="auto" w:sz="4" w:space="0"/>
            </w:tcBorders>
            <w:shd w:val="clear" w:color="auto" w:fill="auto"/>
            <w:noWrap/>
            <w:vAlign w:val="center"/>
          </w:tcPr>
          <w:p w14:paraId="5AB2A17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447495E">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63528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66" w:type="dxa"/>
            <w:gridSpan w:val="2"/>
            <w:tcBorders>
              <w:top w:val="nil"/>
              <w:left w:val="nil"/>
              <w:bottom w:val="single" w:color="auto" w:sz="4" w:space="0"/>
              <w:right w:val="single" w:color="auto" w:sz="4" w:space="0"/>
            </w:tcBorders>
            <w:shd w:val="clear" w:color="auto" w:fill="auto"/>
            <w:noWrap/>
            <w:vAlign w:val="center"/>
          </w:tcPr>
          <w:p w14:paraId="7AAAB0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647" w:type="dxa"/>
            <w:gridSpan w:val="2"/>
            <w:tcBorders>
              <w:top w:val="nil"/>
              <w:left w:val="nil"/>
              <w:bottom w:val="single" w:color="auto" w:sz="4" w:space="0"/>
              <w:right w:val="single" w:color="auto" w:sz="4" w:space="0"/>
            </w:tcBorders>
            <w:shd w:val="clear" w:color="auto" w:fill="auto"/>
            <w:noWrap/>
            <w:vAlign w:val="center"/>
          </w:tcPr>
          <w:p w14:paraId="40DB3D8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12.79</w:t>
            </w:r>
          </w:p>
        </w:tc>
        <w:tc>
          <w:tcPr>
            <w:tcW w:w="1222" w:type="dxa"/>
            <w:tcBorders>
              <w:top w:val="nil"/>
              <w:left w:val="nil"/>
              <w:bottom w:val="single" w:color="auto" w:sz="4" w:space="0"/>
              <w:right w:val="single" w:color="auto" w:sz="4" w:space="0"/>
            </w:tcBorders>
            <w:shd w:val="clear" w:color="auto" w:fill="auto"/>
            <w:noWrap/>
            <w:vAlign w:val="center"/>
          </w:tcPr>
          <w:p w14:paraId="5C945E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16" w:type="dxa"/>
            <w:gridSpan w:val="2"/>
            <w:tcBorders>
              <w:top w:val="nil"/>
              <w:left w:val="nil"/>
              <w:bottom w:val="single" w:color="auto" w:sz="4" w:space="0"/>
              <w:right w:val="single" w:color="auto" w:sz="4" w:space="0"/>
            </w:tcBorders>
            <w:shd w:val="clear" w:color="auto" w:fill="auto"/>
            <w:noWrap/>
            <w:vAlign w:val="center"/>
          </w:tcPr>
          <w:p w14:paraId="167941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648" w:type="dxa"/>
            <w:gridSpan w:val="2"/>
            <w:tcBorders>
              <w:top w:val="nil"/>
              <w:left w:val="nil"/>
              <w:bottom w:val="single" w:color="auto" w:sz="4" w:space="0"/>
              <w:right w:val="single" w:color="auto" w:sz="4" w:space="0"/>
            </w:tcBorders>
            <w:shd w:val="clear" w:color="auto" w:fill="auto"/>
            <w:noWrap/>
            <w:vAlign w:val="center"/>
          </w:tcPr>
          <w:p w14:paraId="4CED68C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3C5626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206" w:type="dxa"/>
            <w:gridSpan w:val="3"/>
            <w:tcBorders>
              <w:top w:val="nil"/>
              <w:left w:val="nil"/>
              <w:bottom w:val="single" w:color="auto" w:sz="4" w:space="0"/>
              <w:right w:val="single" w:color="auto" w:sz="4" w:space="0"/>
            </w:tcBorders>
            <w:shd w:val="clear" w:color="auto" w:fill="auto"/>
            <w:noWrap/>
            <w:vAlign w:val="center"/>
          </w:tcPr>
          <w:p w14:paraId="10DD58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74A6892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BEC45C6">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9D5B6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66" w:type="dxa"/>
            <w:gridSpan w:val="2"/>
            <w:tcBorders>
              <w:top w:val="nil"/>
              <w:left w:val="nil"/>
              <w:bottom w:val="single" w:color="auto" w:sz="4" w:space="0"/>
              <w:right w:val="single" w:color="auto" w:sz="4" w:space="0"/>
            </w:tcBorders>
            <w:shd w:val="clear" w:color="auto" w:fill="auto"/>
            <w:noWrap/>
            <w:vAlign w:val="center"/>
          </w:tcPr>
          <w:p w14:paraId="5BBA21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647" w:type="dxa"/>
            <w:gridSpan w:val="2"/>
            <w:tcBorders>
              <w:top w:val="nil"/>
              <w:left w:val="nil"/>
              <w:bottom w:val="single" w:color="auto" w:sz="4" w:space="0"/>
              <w:right w:val="single" w:color="auto" w:sz="4" w:space="0"/>
            </w:tcBorders>
            <w:shd w:val="clear" w:color="auto" w:fill="auto"/>
            <w:noWrap/>
            <w:vAlign w:val="center"/>
          </w:tcPr>
          <w:p w14:paraId="7C21F9E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4FAE22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16" w:type="dxa"/>
            <w:gridSpan w:val="2"/>
            <w:tcBorders>
              <w:top w:val="nil"/>
              <w:left w:val="nil"/>
              <w:bottom w:val="single" w:color="auto" w:sz="4" w:space="0"/>
              <w:right w:val="single" w:color="auto" w:sz="4" w:space="0"/>
            </w:tcBorders>
            <w:shd w:val="clear" w:color="auto" w:fill="auto"/>
            <w:noWrap/>
            <w:vAlign w:val="center"/>
          </w:tcPr>
          <w:p w14:paraId="6854FD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648" w:type="dxa"/>
            <w:gridSpan w:val="2"/>
            <w:tcBorders>
              <w:top w:val="nil"/>
              <w:left w:val="nil"/>
              <w:bottom w:val="single" w:color="auto" w:sz="4" w:space="0"/>
              <w:right w:val="single" w:color="auto" w:sz="4" w:space="0"/>
            </w:tcBorders>
            <w:shd w:val="clear" w:color="auto" w:fill="auto"/>
            <w:noWrap/>
            <w:vAlign w:val="center"/>
          </w:tcPr>
          <w:p w14:paraId="2310CF2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3CD48C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206" w:type="dxa"/>
            <w:gridSpan w:val="3"/>
            <w:tcBorders>
              <w:top w:val="nil"/>
              <w:left w:val="nil"/>
              <w:bottom w:val="single" w:color="auto" w:sz="4" w:space="0"/>
              <w:right w:val="single" w:color="auto" w:sz="4" w:space="0"/>
            </w:tcBorders>
            <w:shd w:val="clear" w:color="auto" w:fill="auto"/>
            <w:noWrap/>
            <w:vAlign w:val="center"/>
          </w:tcPr>
          <w:p w14:paraId="489075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648" w:type="dxa"/>
            <w:gridSpan w:val="2"/>
            <w:tcBorders>
              <w:top w:val="nil"/>
              <w:left w:val="nil"/>
              <w:bottom w:val="single" w:color="auto" w:sz="4" w:space="0"/>
              <w:right w:val="single" w:color="auto" w:sz="4" w:space="0"/>
            </w:tcBorders>
            <w:shd w:val="clear" w:color="auto" w:fill="auto"/>
            <w:noWrap/>
            <w:vAlign w:val="center"/>
          </w:tcPr>
          <w:p w14:paraId="3F5A171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52763B9">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1B2D6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66" w:type="dxa"/>
            <w:gridSpan w:val="2"/>
            <w:tcBorders>
              <w:top w:val="nil"/>
              <w:left w:val="nil"/>
              <w:bottom w:val="single" w:color="auto" w:sz="4" w:space="0"/>
              <w:right w:val="single" w:color="auto" w:sz="4" w:space="0"/>
            </w:tcBorders>
            <w:shd w:val="clear" w:color="auto" w:fill="auto"/>
            <w:noWrap/>
            <w:vAlign w:val="center"/>
          </w:tcPr>
          <w:p w14:paraId="65F23D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647" w:type="dxa"/>
            <w:gridSpan w:val="2"/>
            <w:tcBorders>
              <w:top w:val="nil"/>
              <w:left w:val="nil"/>
              <w:bottom w:val="single" w:color="auto" w:sz="4" w:space="0"/>
              <w:right w:val="single" w:color="auto" w:sz="4" w:space="0"/>
            </w:tcBorders>
            <w:shd w:val="clear" w:color="auto" w:fill="auto"/>
            <w:noWrap/>
            <w:vAlign w:val="center"/>
          </w:tcPr>
          <w:p w14:paraId="0C8FD6A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26AF4F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16" w:type="dxa"/>
            <w:gridSpan w:val="2"/>
            <w:tcBorders>
              <w:top w:val="nil"/>
              <w:left w:val="nil"/>
              <w:bottom w:val="single" w:color="auto" w:sz="4" w:space="0"/>
              <w:right w:val="single" w:color="auto" w:sz="4" w:space="0"/>
            </w:tcBorders>
            <w:shd w:val="clear" w:color="auto" w:fill="auto"/>
            <w:noWrap/>
            <w:vAlign w:val="center"/>
          </w:tcPr>
          <w:p w14:paraId="585583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648" w:type="dxa"/>
            <w:gridSpan w:val="2"/>
            <w:tcBorders>
              <w:top w:val="nil"/>
              <w:left w:val="nil"/>
              <w:bottom w:val="single" w:color="auto" w:sz="4" w:space="0"/>
              <w:right w:val="single" w:color="auto" w:sz="4" w:space="0"/>
            </w:tcBorders>
            <w:shd w:val="clear" w:color="auto" w:fill="auto"/>
            <w:noWrap/>
            <w:vAlign w:val="center"/>
          </w:tcPr>
          <w:p w14:paraId="7E1E9CC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54BB78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206" w:type="dxa"/>
            <w:gridSpan w:val="3"/>
            <w:tcBorders>
              <w:top w:val="nil"/>
              <w:left w:val="nil"/>
              <w:bottom w:val="single" w:color="auto" w:sz="4" w:space="0"/>
              <w:right w:val="single" w:color="auto" w:sz="4" w:space="0"/>
            </w:tcBorders>
            <w:shd w:val="clear" w:color="auto" w:fill="auto"/>
            <w:noWrap/>
            <w:vAlign w:val="center"/>
          </w:tcPr>
          <w:p w14:paraId="2797B0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465853D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A66557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12D69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66" w:type="dxa"/>
            <w:gridSpan w:val="2"/>
            <w:tcBorders>
              <w:top w:val="nil"/>
              <w:left w:val="nil"/>
              <w:bottom w:val="single" w:color="auto" w:sz="4" w:space="0"/>
              <w:right w:val="single" w:color="auto" w:sz="4" w:space="0"/>
            </w:tcBorders>
            <w:shd w:val="clear" w:color="auto" w:fill="auto"/>
            <w:noWrap/>
            <w:vAlign w:val="center"/>
          </w:tcPr>
          <w:p w14:paraId="746E3C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5ADB0AB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7.50</w:t>
            </w:r>
          </w:p>
        </w:tc>
        <w:tc>
          <w:tcPr>
            <w:tcW w:w="1222" w:type="dxa"/>
            <w:tcBorders>
              <w:top w:val="nil"/>
              <w:left w:val="nil"/>
              <w:bottom w:val="single" w:color="auto" w:sz="4" w:space="0"/>
              <w:right w:val="single" w:color="auto" w:sz="4" w:space="0"/>
            </w:tcBorders>
            <w:shd w:val="clear" w:color="auto" w:fill="auto"/>
            <w:noWrap/>
            <w:vAlign w:val="center"/>
          </w:tcPr>
          <w:p w14:paraId="68EF67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16" w:type="dxa"/>
            <w:gridSpan w:val="2"/>
            <w:tcBorders>
              <w:top w:val="nil"/>
              <w:left w:val="nil"/>
              <w:bottom w:val="single" w:color="auto" w:sz="4" w:space="0"/>
              <w:right w:val="single" w:color="auto" w:sz="4" w:space="0"/>
            </w:tcBorders>
            <w:shd w:val="clear" w:color="auto" w:fill="auto"/>
            <w:noWrap/>
            <w:vAlign w:val="center"/>
          </w:tcPr>
          <w:p w14:paraId="750867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648" w:type="dxa"/>
            <w:gridSpan w:val="2"/>
            <w:tcBorders>
              <w:top w:val="nil"/>
              <w:left w:val="nil"/>
              <w:bottom w:val="single" w:color="auto" w:sz="4" w:space="0"/>
              <w:right w:val="single" w:color="auto" w:sz="4" w:space="0"/>
            </w:tcBorders>
            <w:shd w:val="clear" w:color="auto" w:fill="auto"/>
            <w:noWrap/>
            <w:vAlign w:val="center"/>
          </w:tcPr>
          <w:p w14:paraId="0E02D94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0.35</w:t>
            </w:r>
          </w:p>
        </w:tc>
        <w:tc>
          <w:tcPr>
            <w:tcW w:w="1223" w:type="dxa"/>
            <w:tcBorders>
              <w:top w:val="nil"/>
              <w:left w:val="nil"/>
              <w:bottom w:val="single" w:color="auto" w:sz="4" w:space="0"/>
              <w:right w:val="single" w:color="auto" w:sz="4" w:space="0"/>
            </w:tcBorders>
            <w:shd w:val="clear" w:color="auto" w:fill="auto"/>
            <w:noWrap/>
            <w:vAlign w:val="center"/>
          </w:tcPr>
          <w:p w14:paraId="34C194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206" w:type="dxa"/>
            <w:gridSpan w:val="3"/>
            <w:tcBorders>
              <w:top w:val="nil"/>
              <w:left w:val="nil"/>
              <w:bottom w:val="single" w:color="auto" w:sz="4" w:space="0"/>
              <w:right w:val="single" w:color="auto" w:sz="4" w:space="0"/>
            </w:tcBorders>
            <w:shd w:val="clear" w:color="auto" w:fill="auto"/>
            <w:noWrap/>
            <w:vAlign w:val="center"/>
          </w:tcPr>
          <w:p w14:paraId="70310B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1258295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33BBD6A">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1871D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66" w:type="dxa"/>
            <w:gridSpan w:val="2"/>
            <w:tcBorders>
              <w:top w:val="nil"/>
              <w:left w:val="nil"/>
              <w:bottom w:val="single" w:color="auto" w:sz="4" w:space="0"/>
              <w:right w:val="single" w:color="auto" w:sz="4" w:space="0"/>
            </w:tcBorders>
            <w:shd w:val="clear" w:color="auto" w:fill="auto"/>
            <w:noWrap/>
            <w:vAlign w:val="center"/>
          </w:tcPr>
          <w:p w14:paraId="7A20F6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7A1F54C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17370D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16" w:type="dxa"/>
            <w:gridSpan w:val="2"/>
            <w:tcBorders>
              <w:top w:val="nil"/>
              <w:left w:val="nil"/>
              <w:bottom w:val="single" w:color="auto" w:sz="4" w:space="0"/>
              <w:right w:val="single" w:color="auto" w:sz="4" w:space="0"/>
            </w:tcBorders>
            <w:shd w:val="clear" w:color="auto" w:fill="auto"/>
            <w:noWrap/>
            <w:vAlign w:val="center"/>
          </w:tcPr>
          <w:p w14:paraId="5A29AA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648" w:type="dxa"/>
            <w:gridSpan w:val="2"/>
            <w:tcBorders>
              <w:top w:val="nil"/>
              <w:left w:val="nil"/>
              <w:bottom w:val="single" w:color="auto" w:sz="4" w:space="0"/>
              <w:right w:val="single" w:color="auto" w:sz="4" w:space="0"/>
            </w:tcBorders>
            <w:shd w:val="clear" w:color="auto" w:fill="auto"/>
            <w:noWrap/>
            <w:vAlign w:val="center"/>
          </w:tcPr>
          <w:p w14:paraId="242F717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0.50</w:t>
            </w:r>
          </w:p>
        </w:tc>
        <w:tc>
          <w:tcPr>
            <w:tcW w:w="1223" w:type="dxa"/>
            <w:tcBorders>
              <w:top w:val="nil"/>
              <w:left w:val="nil"/>
              <w:bottom w:val="single" w:color="auto" w:sz="4" w:space="0"/>
              <w:right w:val="single" w:color="auto" w:sz="4" w:space="0"/>
            </w:tcBorders>
            <w:shd w:val="clear" w:color="auto" w:fill="auto"/>
            <w:noWrap/>
            <w:vAlign w:val="center"/>
          </w:tcPr>
          <w:p w14:paraId="757173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206" w:type="dxa"/>
            <w:gridSpan w:val="3"/>
            <w:tcBorders>
              <w:top w:val="nil"/>
              <w:left w:val="nil"/>
              <w:bottom w:val="single" w:color="auto" w:sz="4" w:space="0"/>
              <w:right w:val="single" w:color="auto" w:sz="4" w:space="0"/>
            </w:tcBorders>
            <w:shd w:val="clear" w:color="auto" w:fill="auto"/>
            <w:noWrap/>
            <w:vAlign w:val="center"/>
          </w:tcPr>
          <w:p w14:paraId="786841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648" w:type="dxa"/>
            <w:gridSpan w:val="2"/>
            <w:tcBorders>
              <w:top w:val="nil"/>
              <w:left w:val="nil"/>
              <w:bottom w:val="single" w:color="auto" w:sz="4" w:space="0"/>
              <w:right w:val="single" w:color="auto" w:sz="4" w:space="0"/>
            </w:tcBorders>
            <w:shd w:val="clear" w:color="auto" w:fill="auto"/>
            <w:noWrap/>
            <w:vAlign w:val="center"/>
          </w:tcPr>
          <w:p w14:paraId="404F5B0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EB88E3F">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11AE0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66" w:type="dxa"/>
            <w:gridSpan w:val="2"/>
            <w:tcBorders>
              <w:top w:val="nil"/>
              <w:left w:val="nil"/>
              <w:bottom w:val="single" w:color="auto" w:sz="4" w:space="0"/>
              <w:right w:val="single" w:color="auto" w:sz="4" w:space="0"/>
            </w:tcBorders>
            <w:shd w:val="clear" w:color="auto" w:fill="auto"/>
            <w:noWrap/>
            <w:vAlign w:val="center"/>
          </w:tcPr>
          <w:p w14:paraId="3563CA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7508D7E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3.84</w:t>
            </w:r>
          </w:p>
        </w:tc>
        <w:tc>
          <w:tcPr>
            <w:tcW w:w="1222" w:type="dxa"/>
            <w:tcBorders>
              <w:top w:val="nil"/>
              <w:left w:val="nil"/>
              <w:bottom w:val="single" w:color="auto" w:sz="4" w:space="0"/>
              <w:right w:val="single" w:color="auto" w:sz="4" w:space="0"/>
            </w:tcBorders>
            <w:shd w:val="clear" w:color="auto" w:fill="auto"/>
            <w:noWrap/>
            <w:vAlign w:val="center"/>
          </w:tcPr>
          <w:p w14:paraId="565FA2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16" w:type="dxa"/>
            <w:gridSpan w:val="2"/>
            <w:tcBorders>
              <w:top w:val="nil"/>
              <w:left w:val="nil"/>
              <w:bottom w:val="single" w:color="auto" w:sz="4" w:space="0"/>
              <w:right w:val="single" w:color="auto" w:sz="4" w:space="0"/>
            </w:tcBorders>
            <w:shd w:val="clear" w:color="auto" w:fill="auto"/>
            <w:noWrap/>
            <w:vAlign w:val="center"/>
          </w:tcPr>
          <w:p w14:paraId="14E16C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648" w:type="dxa"/>
            <w:gridSpan w:val="2"/>
            <w:tcBorders>
              <w:top w:val="nil"/>
              <w:left w:val="nil"/>
              <w:bottom w:val="single" w:color="auto" w:sz="4" w:space="0"/>
              <w:right w:val="single" w:color="auto" w:sz="4" w:space="0"/>
            </w:tcBorders>
            <w:shd w:val="clear" w:color="auto" w:fill="auto"/>
            <w:noWrap/>
            <w:vAlign w:val="center"/>
          </w:tcPr>
          <w:p w14:paraId="1D53750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04F9AC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206" w:type="dxa"/>
            <w:gridSpan w:val="3"/>
            <w:tcBorders>
              <w:top w:val="nil"/>
              <w:left w:val="nil"/>
              <w:bottom w:val="single" w:color="auto" w:sz="4" w:space="0"/>
              <w:right w:val="single" w:color="auto" w:sz="4" w:space="0"/>
            </w:tcBorders>
            <w:shd w:val="clear" w:color="auto" w:fill="auto"/>
            <w:noWrap/>
            <w:vAlign w:val="center"/>
          </w:tcPr>
          <w:p w14:paraId="6CDB56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648" w:type="dxa"/>
            <w:gridSpan w:val="2"/>
            <w:tcBorders>
              <w:top w:val="nil"/>
              <w:left w:val="nil"/>
              <w:bottom w:val="single" w:color="auto" w:sz="4" w:space="0"/>
              <w:right w:val="single" w:color="auto" w:sz="4" w:space="0"/>
            </w:tcBorders>
            <w:shd w:val="clear" w:color="auto" w:fill="auto"/>
            <w:noWrap/>
            <w:vAlign w:val="center"/>
          </w:tcPr>
          <w:p w14:paraId="34DD0BB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03DBCFE">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23C1B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66" w:type="dxa"/>
            <w:gridSpan w:val="2"/>
            <w:tcBorders>
              <w:top w:val="nil"/>
              <w:left w:val="nil"/>
              <w:bottom w:val="single" w:color="auto" w:sz="4" w:space="0"/>
              <w:right w:val="single" w:color="auto" w:sz="4" w:space="0"/>
            </w:tcBorders>
            <w:shd w:val="clear" w:color="auto" w:fill="auto"/>
            <w:noWrap/>
            <w:vAlign w:val="center"/>
          </w:tcPr>
          <w:p w14:paraId="6F9F51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340AAC2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53545C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16" w:type="dxa"/>
            <w:gridSpan w:val="2"/>
            <w:tcBorders>
              <w:top w:val="nil"/>
              <w:left w:val="nil"/>
              <w:bottom w:val="single" w:color="auto" w:sz="4" w:space="0"/>
              <w:right w:val="single" w:color="auto" w:sz="4" w:space="0"/>
            </w:tcBorders>
            <w:shd w:val="clear" w:color="auto" w:fill="auto"/>
            <w:noWrap/>
            <w:vAlign w:val="center"/>
          </w:tcPr>
          <w:p w14:paraId="5950F2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648" w:type="dxa"/>
            <w:gridSpan w:val="2"/>
            <w:tcBorders>
              <w:top w:val="nil"/>
              <w:left w:val="nil"/>
              <w:bottom w:val="single" w:color="auto" w:sz="4" w:space="0"/>
              <w:right w:val="single" w:color="auto" w:sz="4" w:space="0"/>
            </w:tcBorders>
            <w:shd w:val="clear" w:color="auto" w:fill="auto"/>
            <w:noWrap/>
            <w:vAlign w:val="center"/>
          </w:tcPr>
          <w:p w14:paraId="22CFEC4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22F3CC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206" w:type="dxa"/>
            <w:gridSpan w:val="3"/>
            <w:tcBorders>
              <w:top w:val="nil"/>
              <w:left w:val="nil"/>
              <w:bottom w:val="single" w:color="auto" w:sz="4" w:space="0"/>
              <w:right w:val="single" w:color="auto" w:sz="4" w:space="0"/>
            </w:tcBorders>
            <w:shd w:val="clear" w:color="auto" w:fill="auto"/>
            <w:noWrap/>
            <w:vAlign w:val="center"/>
          </w:tcPr>
          <w:p w14:paraId="39DF7B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648" w:type="dxa"/>
            <w:gridSpan w:val="2"/>
            <w:tcBorders>
              <w:top w:val="nil"/>
              <w:left w:val="nil"/>
              <w:bottom w:val="single" w:color="auto" w:sz="4" w:space="0"/>
              <w:right w:val="single" w:color="auto" w:sz="4" w:space="0"/>
            </w:tcBorders>
            <w:shd w:val="clear" w:color="auto" w:fill="auto"/>
            <w:noWrap/>
            <w:vAlign w:val="center"/>
          </w:tcPr>
          <w:p w14:paraId="40FC481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EDCD4C5">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BB517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66" w:type="dxa"/>
            <w:gridSpan w:val="2"/>
            <w:tcBorders>
              <w:top w:val="nil"/>
              <w:left w:val="nil"/>
              <w:bottom w:val="single" w:color="auto" w:sz="4" w:space="0"/>
              <w:right w:val="single" w:color="auto" w:sz="4" w:space="0"/>
            </w:tcBorders>
            <w:shd w:val="clear" w:color="auto" w:fill="auto"/>
            <w:noWrap/>
            <w:vAlign w:val="center"/>
          </w:tcPr>
          <w:p w14:paraId="311153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4566863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0.68</w:t>
            </w:r>
          </w:p>
        </w:tc>
        <w:tc>
          <w:tcPr>
            <w:tcW w:w="1222" w:type="dxa"/>
            <w:tcBorders>
              <w:top w:val="nil"/>
              <w:left w:val="nil"/>
              <w:bottom w:val="single" w:color="auto" w:sz="4" w:space="0"/>
              <w:right w:val="single" w:color="auto" w:sz="4" w:space="0"/>
            </w:tcBorders>
            <w:shd w:val="clear" w:color="auto" w:fill="auto"/>
            <w:noWrap/>
            <w:vAlign w:val="center"/>
          </w:tcPr>
          <w:p w14:paraId="554235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16" w:type="dxa"/>
            <w:gridSpan w:val="2"/>
            <w:tcBorders>
              <w:top w:val="nil"/>
              <w:left w:val="nil"/>
              <w:bottom w:val="single" w:color="auto" w:sz="4" w:space="0"/>
              <w:right w:val="single" w:color="auto" w:sz="4" w:space="0"/>
            </w:tcBorders>
            <w:shd w:val="clear" w:color="auto" w:fill="auto"/>
            <w:noWrap/>
            <w:vAlign w:val="center"/>
          </w:tcPr>
          <w:p w14:paraId="4DB477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648" w:type="dxa"/>
            <w:gridSpan w:val="2"/>
            <w:tcBorders>
              <w:top w:val="nil"/>
              <w:left w:val="nil"/>
              <w:bottom w:val="single" w:color="auto" w:sz="4" w:space="0"/>
              <w:right w:val="single" w:color="auto" w:sz="4" w:space="0"/>
            </w:tcBorders>
            <w:shd w:val="clear" w:color="auto" w:fill="auto"/>
            <w:noWrap/>
            <w:vAlign w:val="center"/>
          </w:tcPr>
          <w:p w14:paraId="137E5D0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0.60</w:t>
            </w:r>
          </w:p>
        </w:tc>
        <w:tc>
          <w:tcPr>
            <w:tcW w:w="1223" w:type="dxa"/>
            <w:tcBorders>
              <w:top w:val="nil"/>
              <w:left w:val="nil"/>
              <w:bottom w:val="single" w:color="auto" w:sz="4" w:space="0"/>
              <w:right w:val="single" w:color="auto" w:sz="4" w:space="0"/>
            </w:tcBorders>
            <w:shd w:val="clear" w:color="auto" w:fill="auto"/>
            <w:noWrap/>
            <w:vAlign w:val="center"/>
          </w:tcPr>
          <w:p w14:paraId="15ED2A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206" w:type="dxa"/>
            <w:gridSpan w:val="3"/>
            <w:tcBorders>
              <w:top w:val="nil"/>
              <w:left w:val="nil"/>
              <w:bottom w:val="single" w:color="auto" w:sz="4" w:space="0"/>
              <w:right w:val="single" w:color="auto" w:sz="4" w:space="0"/>
            </w:tcBorders>
            <w:shd w:val="clear" w:color="auto" w:fill="auto"/>
            <w:noWrap/>
            <w:vAlign w:val="center"/>
          </w:tcPr>
          <w:p w14:paraId="5121EF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648" w:type="dxa"/>
            <w:gridSpan w:val="2"/>
            <w:tcBorders>
              <w:top w:val="nil"/>
              <w:left w:val="nil"/>
              <w:bottom w:val="single" w:color="auto" w:sz="4" w:space="0"/>
              <w:right w:val="single" w:color="auto" w:sz="4" w:space="0"/>
            </w:tcBorders>
            <w:shd w:val="clear" w:color="auto" w:fill="auto"/>
            <w:noWrap/>
            <w:vAlign w:val="center"/>
          </w:tcPr>
          <w:p w14:paraId="2E04FE9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7242E46">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5FC41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66" w:type="dxa"/>
            <w:gridSpan w:val="2"/>
            <w:tcBorders>
              <w:top w:val="nil"/>
              <w:left w:val="nil"/>
              <w:bottom w:val="single" w:color="auto" w:sz="4" w:space="0"/>
              <w:right w:val="single" w:color="auto" w:sz="4" w:space="0"/>
            </w:tcBorders>
            <w:shd w:val="clear" w:color="auto" w:fill="auto"/>
            <w:noWrap/>
            <w:vAlign w:val="center"/>
          </w:tcPr>
          <w:p w14:paraId="173254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647" w:type="dxa"/>
            <w:gridSpan w:val="2"/>
            <w:tcBorders>
              <w:top w:val="nil"/>
              <w:left w:val="nil"/>
              <w:bottom w:val="single" w:color="auto" w:sz="4" w:space="0"/>
              <w:right w:val="single" w:color="auto" w:sz="4" w:space="0"/>
            </w:tcBorders>
            <w:shd w:val="clear" w:color="auto" w:fill="auto"/>
            <w:noWrap/>
            <w:vAlign w:val="center"/>
          </w:tcPr>
          <w:p w14:paraId="10EF588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3.77</w:t>
            </w:r>
          </w:p>
        </w:tc>
        <w:tc>
          <w:tcPr>
            <w:tcW w:w="1222" w:type="dxa"/>
            <w:tcBorders>
              <w:top w:val="nil"/>
              <w:left w:val="nil"/>
              <w:bottom w:val="single" w:color="auto" w:sz="4" w:space="0"/>
              <w:right w:val="single" w:color="auto" w:sz="4" w:space="0"/>
            </w:tcBorders>
            <w:shd w:val="clear" w:color="auto" w:fill="auto"/>
            <w:noWrap/>
            <w:vAlign w:val="center"/>
          </w:tcPr>
          <w:p w14:paraId="19FF3B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16" w:type="dxa"/>
            <w:gridSpan w:val="2"/>
            <w:tcBorders>
              <w:top w:val="nil"/>
              <w:left w:val="nil"/>
              <w:bottom w:val="single" w:color="auto" w:sz="4" w:space="0"/>
              <w:right w:val="single" w:color="auto" w:sz="4" w:space="0"/>
            </w:tcBorders>
            <w:shd w:val="clear" w:color="auto" w:fill="auto"/>
            <w:noWrap/>
            <w:vAlign w:val="center"/>
          </w:tcPr>
          <w:p w14:paraId="3D3EB9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648" w:type="dxa"/>
            <w:gridSpan w:val="2"/>
            <w:tcBorders>
              <w:top w:val="nil"/>
              <w:left w:val="nil"/>
              <w:bottom w:val="single" w:color="auto" w:sz="4" w:space="0"/>
              <w:right w:val="single" w:color="auto" w:sz="4" w:space="0"/>
            </w:tcBorders>
            <w:shd w:val="clear" w:color="auto" w:fill="auto"/>
            <w:noWrap/>
            <w:vAlign w:val="center"/>
          </w:tcPr>
          <w:p w14:paraId="0E74D53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5C7170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206" w:type="dxa"/>
            <w:gridSpan w:val="3"/>
            <w:tcBorders>
              <w:top w:val="nil"/>
              <w:left w:val="nil"/>
              <w:bottom w:val="single" w:color="auto" w:sz="4" w:space="0"/>
              <w:right w:val="single" w:color="auto" w:sz="4" w:space="0"/>
            </w:tcBorders>
            <w:shd w:val="clear" w:color="auto" w:fill="auto"/>
            <w:noWrap/>
            <w:vAlign w:val="center"/>
          </w:tcPr>
          <w:p w14:paraId="360B40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648" w:type="dxa"/>
            <w:gridSpan w:val="2"/>
            <w:tcBorders>
              <w:top w:val="nil"/>
              <w:left w:val="nil"/>
              <w:bottom w:val="single" w:color="auto" w:sz="4" w:space="0"/>
              <w:right w:val="single" w:color="auto" w:sz="4" w:space="0"/>
            </w:tcBorders>
            <w:shd w:val="clear" w:color="auto" w:fill="auto"/>
            <w:noWrap/>
            <w:vAlign w:val="center"/>
          </w:tcPr>
          <w:p w14:paraId="1DD4B62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ABF3095">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21C6A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66" w:type="dxa"/>
            <w:gridSpan w:val="2"/>
            <w:tcBorders>
              <w:top w:val="nil"/>
              <w:left w:val="nil"/>
              <w:bottom w:val="single" w:color="auto" w:sz="4" w:space="0"/>
              <w:right w:val="single" w:color="auto" w:sz="4" w:space="0"/>
            </w:tcBorders>
            <w:shd w:val="clear" w:color="auto" w:fill="auto"/>
            <w:noWrap/>
            <w:vAlign w:val="center"/>
          </w:tcPr>
          <w:p w14:paraId="237A42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647" w:type="dxa"/>
            <w:gridSpan w:val="2"/>
            <w:tcBorders>
              <w:top w:val="nil"/>
              <w:left w:val="nil"/>
              <w:bottom w:val="single" w:color="auto" w:sz="4" w:space="0"/>
              <w:right w:val="single" w:color="auto" w:sz="4" w:space="0"/>
            </w:tcBorders>
            <w:shd w:val="clear" w:color="auto" w:fill="auto"/>
            <w:noWrap/>
            <w:vAlign w:val="center"/>
          </w:tcPr>
          <w:p w14:paraId="5CB79DD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4C6C32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16" w:type="dxa"/>
            <w:gridSpan w:val="2"/>
            <w:tcBorders>
              <w:top w:val="nil"/>
              <w:left w:val="nil"/>
              <w:bottom w:val="single" w:color="auto" w:sz="4" w:space="0"/>
              <w:right w:val="single" w:color="auto" w:sz="4" w:space="0"/>
            </w:tcBorders>
            <w:shd w:val="clear" w:color="auto" w:fill="auto"/>
            <w:noWrap/>
            <w:vAlign w:val="center"/>
          </w:tcPr>
          <w:p w14:paraId="614847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648" w:type="dxa"/>
            <w:gridSpan w:val="2"/>
            <w:tcBorders>
              <w:top w:val="nil"/>
              <w:left w:val="nil"/>
              <w:bottom w:val="single" w:color="auto" w:sz="4" w:space="0"/>
              <w:right w:val="single" w:color="auto" w:sz="4" w:space="0"/>
            </w:tcBorders>
            <w:shd w:val="clear" w:color="auto" w:fill="auto"/>
            <w:noWrap/>
            <w:vAlign w:val="center"/>
          </w:tcPr>
          <w:p w14:paraId="33594BB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67F0B8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206" w:type="dxa"/>
            <w:gridSpan w:val="3"/>
            <w:tcBorders>
              <w:top w:val="nil"/>
              <w:left w:val="nil"/>
              <w:bottom w:val="single" w:color="auto" w:sz="4" w:space="0"/>
              <w:right w:val="single" w:color="auto" w:sz="4" w:space="0"/>
            </w:tcBorders>
            <w:shd w:val="clear" w:color="auto" w:fill="auto"/>
            <w:noWrap/>
            <w:vAlign w:val="center"/>
          </w:tcPr>
          <w:p w14:paraId="5F0A54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648" w:type="dxa"/>
            <w:gridSpan w:val="2"/>
            <w:tcBorders>
              <w:top w:val="nil"/>
              <w:left w:val="nil"/>
              <w:bottom w:val="single" w:color="auto" w:sz="4" w:space="0"/>
              <w:right w:val="single" w:color="auto" w:sz="4" w:space="0"/>
            </w:tcBorders>
            <w:shd w:val="clear" w:color="auto" w:fill="auto"/>
            <w:noWrap/>
            <w:vAlign w:val="center"/>
          </w:tcPr>
          <w:p w14:paraId="53A9929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93417AF">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94265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66" w:type="dxa"/>
            <w:gridSpan w:val="2"/>
            <w:tcBorders>
              <w:top w:val="nil"/>
              <w:left w:val="nil"/>
              <w:bottom w:val="single" w:color="auto" w:sz="4" w:space="0"/>
              <w:right w:val="single" w:color="auto" w:sz="4" w:space="0"/>
            </w:tcBorders>
            <w:shd w:val="clear" w:color="auto" w:fill="auto"/>
            <w:noWrap/>
            <w:vAlign w:val="center"/>
          </w:tcPr>
          <w:p w14:paraId="44C169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647" w:type="dxa"/>
            <w:gridSpan w:val="2"/>
            <w:tcBorders>
              <w:top w:val="nil"/>
              <w:left w:val="nil"/>
              <w:bottom w:val="single" w:color="auto" w:sz="4" w:space="0"/>
              <w:right w:val="single" w:color="auto" w:sz="4" w:space="0"/>
            </w:tcBorders>
            <w:shd w:val="clear" w:color="auto" w:fill="auto"/>
            <w:noWrap/>
            <w:vAlign w:val="center"/>
          </w:tcPr>
          <w:p w14:paraId="7AB06D8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2DF342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16" w:type="dxa"/>
            <w:gridSpan w:val="2"/>
            <w:tcBorders>
              <w:top w:val="nil"/>
              <w:left w:val="nil"/>
              <w:bottom w:val="single" w:color="auto" w:sz="4" w:space="0"/>
              <w:right w:val="single" w:color="auto" w:sz="4" w:space="0"/>
            </w:tcBorders>
            <w:shd w:val="clear" w:color="auto" w:fill="auto"/>
            <w:noWrap/>
            <w:vAlign w:val="center"/>
          </w:tcPr>
          <w:p w14:paraId="748CA8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648" w:type="dxa"/>
            <w:gridSpan w:val="2"/>
            <w:tcBorders>
              <w:top w:val="nil"/>
              <w:left w:val="nil"/>
              <w:bottom w:val="single" w:color="auto" w:sz="4" w:space="0"/>
              <w:right w:val="single" w:color="auto" w:sz="4" w:space="0"/>
            </w:tcBorders>
            <w:shd w:val="clear" w:color="auto" w:fill="auto"/>
            <w:noWrap/>
            <w:vAlign w:val="center"/>
          </w:tcPr>
          <w:p w14:paraId="4B58D4E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1C5E05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206" w:type="dxa"/>
            <w:gridSpan w:val="3"/>
            <w:tcBorders>
              <w:top w:val="nil"/>
              <w:left w:val="nil"/>
              <w:bottom w:val="single" w:color="auto" w:sz="4" w:space="0"/>
              <w:right w:val="single" w:color="auto" w:sz="4" w:space="0"/>
            </w:tcBorders>
            <w:shd w:val="clear" w:color="auto" w:fill="auto"/>
            <w:noWrap/>
            <w:vAlign w:val="center"/>
          </w:tcPr>
          <w:p w14:paraId="32A179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648" w:type="dxa"/>
            <w:gridSpan w:val="2"/>
            <w:tcBorders>
              <w:top w:val="nil"/>
              <w:left w:val="nil"/>
              <w:bottom w:val="single" w:color="auto" w:sz="4" w:space="0"/>
              <w:right w:val="single" w:color="auto" w:sz="4" w:space="0"/>
            </w:tcBorders>
            <w:shd w:val="clear" w:color="auto" w:fill="auto"/>
            <w:noWrap/>
            <w:vAlign w:val="center"/>
          </w:tcPr>
          <w:p w14:paraId="7F685FB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95B5A46">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50A10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66" w:type="dxa"/>
            <w:gridSpan w:val="2"/>
            <w:tcBorders>
              <w:top w:val="nil"/>
              <w:left w:val="nil"/>
              <w:bottom w:val="single" w:color="auto" w:sz="4" w:space="0"/>
              <w:right w:val="single" w:color="auto" w:sz="4" w:space="0"/>
            </w:tcBorders>
            <w:shd w:val="clear" w:color="auto" w:fill="auto"/>
            <w:noWrap/>
            <w:vAlign w:val="center"/>
          </w:tcPr>
          <w:p w14:paraId="57A2E2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6B1321D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137CF5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16" w:type="dxa"/>
            <w:gridSpan w:val="2"/>
            <w:tcBorders>
              <w:top w:val="nil"/>
              <w:left w:val="nil"/>
              <w:bottom w:val="single" w:color="auto" w:sz="4" w:space="0"/>
              <w:right w:val="single" w:color="auto" w:sz="4" w:space="0"/>
            </w:tcBorders>
            <w:shd w:val="clear" w:color="auto" w:fill="auto"/>
            <w:noWrap/>
            <w:vAlign w:val="center"/>
          </w:tcPr>
          <w:p w14:paraId="20FB74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648" w:type="dxa"/>
            <w:gridSpan w:val="2"/>
            <w:tcBorders>
              <w:top w:val="nil"/>
              <w:left w:val="nil"/>
              <w:bottom w:val="single" w:color="auto" w:sz="4" w:space="0"/>
              <w:right w:val="single" w:color="auto" w:sz="4" w:space="0"/>
            </w:tcBorders>
            <w:shd w:val="clear" w:color="auto" w:fill="auto"/>
            <w:noWrap/>
            <w:vAlign w:val="center"/>
          </w:tcPr>
          <w:p w14:paraId="51DA499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68455D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206" w:type="dxa"/>
            <w:gridSpan w:val="3"/>
            <w:tcBorders>
              <w:top w:val="nil"/>
              <w:left w:val="nil"/>
              <w:bottom w:val="single" w:color="auto" w:sz="4" w:space="0"/>
              <w:right w:val="single" w:color="auto" w:sz="4" w:space="0"/>
            </w:tcBorders>
            <w:shd w:val="clear" w:color="auto" w:fill="auto"/>
            <w:noWrap/>
            <w:vAlign w:val="center"/>
          </w:tcPr>
          <w:p w14:paraId="133DA5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648" w:type="dxa"/>
            <w:gridSpan w:val="2"/>
            <w:tcBorders>
              <w:top w:val="nil"/>
              <w:left w:val="nil"/>
              <w:bottom w:val="single" w:color="auto" w:sz="4" w:space="0"/>
              <w:right w:val="single" w:color="auto" w:sz="4" w:space="0"/>
            </w:tcBorders>
            <w:shd w:val="clear" w:color="auto" w:fill="auto"/>
            <w:noWrap/>
            <w:vAlign w:val="center"/>
          </w:tcPr>
          <w:p w14:paraId="63F8B23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ABBB9C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896A1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66" w:type="dxa"/>
            <w:gridSpan w:val="2"/>
            <w:tcBorders>
              <w:top w:val="nil"/>
              <w:left w:val="nil"/>
              <w:bottom w:val="single" w:color="auto" w:sz="4" w:space="0"/>
              <w:right w:val="single" w:color="auto" w:sz="4" w:space="0"/>
            </w:tcBorders>
            <w:shd w:val="clear" w:color="auto" w:fill="auto"/>
            <w:noWrap/>
            <w:vAlign w:val="center"/>
          </w:tcPr>
          <w:p w14:paraId="5B3162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647" w:type="dxa"/>
            <w:gridSpan w:val="2"/>
            <w:tcBorders>
              <w:top w:val="nil"/>
              <w:left w:val="nil"/>
              <w:bottom w:val="single" w:color="auto" w:sz="4" w:space="0"/>
              <w:right w:val="single" w:color="auto" w:sz="4" w:space="0"/>
            </w:tcBorders>
            <w:shd w:val="clear" w:color="auto" w:fill="auto"/>
            <w:noWrap/>
            <w:vAlign w:val="center"/>
          </w:tcPr>
          <w:p w14:paraId="0F594D4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585533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16" w:type="dxa"/>
            <w:gridSpan w:val="2"/>
            <w:tcBorders>
              <w:top w:val="nil"/>
              <w:left w:val="nil"/>
              <w:bottom w:val="single" w:color="auto" w:sz="4" w:space="0"/>
              <w:right w:val="single" w:color="auto" w:sz="4" w:space="0"/>
            </w:tcBorders>
            <w:shd w:val="clear" w:color="auto" w:fill="auto"/>
            <w:noWrap/>
            <w:vAlign w:val="center"/>
          </w:tcPr>
          <w:p w14:paraId="468D70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648" w:type="dxa"/>
            <w:gridSpan w:val="2"/>
            <w:tcBorders>
              <w:top w:val="nil"/>
              <w:left w:val="nil"/>
              <w:bottom w:val="single" w:color="auto" w:sz="4" w:space="0"/>
              <w:right w:val="single" w:color="auto" w:sz="4" w:space="0"/>
            </w:tcBorders>
            <w:shd w:val="clear" w:color="auto" w:fill="auto"/>
            <w:noWrap/>
            <w:vAlign w:val="center"/>
          </w:tcPr>
          <w:p w14:paraId="6C5EF31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23B3C1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206" w:type="dxa"/>
            <w:gridSpan w:val="3"/>
            <w:tcBorders>
              <w:top w:val="nil"/>
              <w:left w:val="nil"/>
              <w:bottom w:val="single" w:color="auto" w:sz="4" w:space="0"/>
              <w:right w:val="single" w:color="auto" w:sz="4" w:space="0"/>
            </w:tcBorders>
            <w:shd w:val="clear" w:color="auto" w:fill="auto"/>
            <w:noWrap/>
            <w:vAlign w:val="center"/>
          </w:tcPr>
          <w:p w14:paraId="403DCD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3F82AB5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BEB732F">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012A8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66" w:type="dxa"/>
            <w:gridSpan w:val="2"/>
            <w:tcBorders>
              <w:top w:val="nil"/>
              <w:left w:val="nil"/>
              <w:bottom w:val="single" w:color="auto" w:sz="4" w:space="0"/>
              <w:right w:val="single" w:color="auto" w:sz="4" w:space="0"/>
            </w:tcBorders>
            <w:shd w:val="clear" w:color="auto" w:fill="auto"/>
            <w:noWrap/>
            <w:vAlign w:val="center"/>
          </w:tcPr>
          <w:p w14:paraId="7AA7EF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647" w:type="dxa"/>
            <w:gridSpan w:val="2"/>
            <w:tcBorders>
              <w:top w:val="nil"/>
              <w:left w:val="nil"/>
              <w:bottom w:val="single" w:color="auto" w:sz="4" w:space="0"/>
              <w:right w:val="single" w:color="auto" w:sz="4" w:space="0"/>
            </w:tcBorders>
            <w:shd w:val="clear" w:color="auto" w:fill="auto"/>
            <w:noWrap/>
            <w:vAlign w:val="center"/>
          </w:tcPr>
          <w:p w14:paraId="6898F8E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2BDCFB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16" w:type="dxa"/>
            <w:gridSpan w:val="2"/>
            <w:tcBorders>
              <w:top w:val="nil"/>
              <w:left w:val="nil"/>
              <w:bottom w:val="single" w:color="auto" w:sz="4" w:space="0"/>
              <w:right w:val="single" w:color="auto" w:sz="4" w:space="0"/>
            </w:tcBorders>
            <w:shd w:val="clear" w:color="auto" w:fill="auto"/>
            <w:noWrap/>
            <w:vAlign w:val="center"/>
          </w:tcPr>
          <w:p w14:paraId="08764B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648" w:type="dxa"/>
            <w:gridSpan w:val="2"/>
            <w:tcBorders>
              <w:top w:val="nil"/>
              <w:left w:val="nil"/>
              <w:bottom w:val="single" w:color="auto" w:sz="4" w:space="0"/>
              <w:right w:val="single" w:color="auto" w:sz="4" w:space="0"/>
            </w:tcBorders>
            <w:shd w:val="clear" w:color="auto" w:fill="auto"/>
            <w:noWrap/>
            <w:vAlign w:val="center"/>
          </w:tcPr>
          <w:p w14:paraId="3784383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4F3E10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206" w:type="dxa"/>
            <w:gridSpan w:val="3"/>
            <w:tcBorders>
              <w:top w:val="nil"/>
              <w:left w:val="nil"/>
              <w:bottom w:val="single" w:color="auto" w:sz="4" w:space="0"/>
              <w:right w:val="single" w:color="auto" w:sz="4" w:space="0"/>
            </w:tcBorders>
            <w:shd w:val="clear" w:color="auto" w:fill="auto"/>
            <w:noWrap/>
            <w:vAlign w:val="center"/>
          </w:tcPr>
          <w:p w14:paraId="674EE6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23EC325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E5D2C8A">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E2DDC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66" w:type="dxa"/>
            <w:gridSpan w:val="2"/>
            <w:tcBorders>
              <w:top w:val="nil"/>
              <w:left w:val="nil"/>
              <w:bottom w:val="single" w:color="auto" w:sz="4" w:space="0"/>
              <w:right w:val="single" w:color="auto" w:sz="4" w:space="0"/>
            </w:tcBorders>
            <w:shd w:val="clear" w:color="auto" w:fill="auto"/>
            <w:noWrap/>
            <w:vAlign w:val="center"/>
          </w:tcPr>
          <w:p w14:paraId="1932DA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647" w:type="dxa"/>
            <w:gridSpan w:val="2"/>
            <w:tcBorders>
              <w:top w:val="nil"/>
              <w:left w:val="nil"/>
              <w:bottom w:val="single" w:color="auto" w:sz="4" w:space="0"/>
              <w:right w:val="single" w:color="auto" w:sz="4" w:space="0"/>
            </w:tcBorders>
            <w:shd w:val="clear" w:color="auto" w:fill="auto"/>
            <w:noWrap/>
            <w:vAlign w:val="center"/>
          </w:tcPr>
          <w:p w14:paraId="111C825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1E4E1F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16" w:type="dxa"/>
            <w:gridSpan w:val="2"/>
            <w:tcBorders>
              <w:top w:val="nil"/>
              <w:left w:val="nil"/>
              <w:bottom w:val="single" w:color="auto" w:sz="4" w:space="0"/>
              <w:right w:val="single" w:color="auto" w:sz="4" w:space="0"/>
            </w:tcBorders>
            <w:shd w:val="clear" w:color="auto" w:fill="auto"/>
            <w:noWrap/>
            <w:vAlign w:val="center"/>
          </w:tcPr>
          <w:p w14:paraId="402557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648" w:type="dxa"/>
            <w:gridSpan w:val="2"/>
            <w:tcBorders>
              <w:top w:val="nil"/>
              <w:left w:val="nil"/>
              <w:bottom w:val="single" w:color="auto" w:sz="4" w:space="0"/>
              <w:right w:val="single" w:color="auto" w:sz="4" w:space="0"/>
            </w:tcBorders>
            <w:shd w:val="clear" w:color="auto" w:fill="auto"/>
            <w:noWrap/>
            <w:vAlign w:val="center"/>
          </w:tcPr>
          <w:p w14:paraId="56D37A1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300BC5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206" w:type="dxa"/>
            <w:gridSpan w:val="3"/>
            <w:tcBorders>
              <w:top w:val="nil"/>
              <w:left w:val="nil"/>
              <w:bottom w:val="single" w:color="auto" w:sz="4" w:space="0"/>
              <w:right w:val="single" w:color="auto" w:sz="4" w:space="0"/>
            </w:tcBorders>
            <w:shd w:val="clear" w:color="auto" w:fill="auto"/>
            <w:noWrap/>
            <w:vAlign w:val="center"/>
          </w:tcPr>
          <w:p w14:paraId="00FDC3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192126A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91E6690">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B6A92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66" w:type="dxa"/>
            <w:gridSpan w:val="2"/>
            <w:tcBorders>
              <w:top w:val="nil"/>
              <w:left w:val="nil"/>
              <w:bottom w:val="single" w:color="auto" w:sz="4" w:space="0"/>
              <w:right w:val="single" w:color="auto" w:sz="4" w:space="0"/>
            </w:tcBorders>
            <w:shd w:val="clear" w:color="auto" w:fill="auto"/>
            <w:noWrap/>
            <w:vAlign w:val="center"/>
          </w:tcPr>
          <w:p w14:paraId="06B0F3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647" w:type="dxa"/>
            <w:gridSpan w:val="2"/>
            <w:tcBorders>
              <w:top w:val="nil"/>
              <w:left w:val="nil"/>
              <w:bottom w:val="single" w:color="auto" w:sz="4" w:space="0"/>
              <w:right w:val="single" w:color="auto" w:sz="4" w:space="0"/>
            </w:tcBorders>
            <w:shd w:val="clear" w:color="auto" w:fill="auto"/>
            <w:noWrap/>
            <w:vAlign w:val="center"/>
          </w:tcPr>
          <w:p w14:paraId="5FFC38E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2C7F0E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16" w:type="dxa"/>
            <w:gridSpan w:val="2"/>
            <w:tcBorders>
              <w:top w:val="nil"/>
              <w:left w:val="nil"/>
              <w:bottom w:val="single" w:color="auto" w:sz="4" w:space="0"/>
              <w:right w:val="single" w:color="auto" w:sz="4" w:space="0"/>
            </w:tcBorders>
            <w:shd w:val="clear" w:color="auto" w:fill="auto"/>
            <w:noWrap/>
            <w:vAlign w:val="center"/>
          </w:tcPr>
          <w:p w14:paraId="24EA80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648" w:type="dxa"/>
            <w:gridSpan w:val="2"/>
            <w:tcBorders>
              <w:top w:val="nil"/>
              <w:left w:val="nil"/>
              <w:bottom w:val="single" w:color="auto" w:sz="4" w:space="0"/>
              <w:right w:val="single" w:color="auto" w:sz="4" w:space="0"/>
            </w:tcBorders>
            <w:shd w:val="clear" w:color="auto" w:fill="auto"/>
            <w:noWrap/>
            <w:vAlign w:val="center"/>
          </w:tcPr>
          <w:p w14:paraId="6693DC5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6F533E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206" w:type="dxa"/>
            <w:gridSpan w:val="3"/>
            <w:tcBorders>
              <w:top w:val="nil"/>
              <w:left w:val="nil"/>
              <w:bottom w:val="single" w:color="auto" w:sz="4" w:space="0"/>
              <w:right w:val="single" w:color="auto" w:sz="4" w:space="0"/>
            </w:tcBorders>
            <w:shd w:val="clear" w:color="auto" w:fill="auto"/>
            <w:noWrap/>
            <w:vAlign w:val="center"/>
          </w:tcPr>
          <w:p w14:paraId="434681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20C95B1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89B4CFA">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9DBB0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66" w:type="dxa"/>
            <w:gridSpan w:val="2"/>
            <w:tcBorders>
              <w:top w:val="nil"/>
              <w:left w:val="nil"/>
              <w:bottom w:val="single" w:color="auto" w:sz="4" w:space="0"/>
              <w:right w:val="single" w:color="auto" w:sz="4" w:space="0"/>
            </w:tcBorders>
            <w:shd w:val="clear" w:color="auto" w:fill="auto"/>
            <w:noWrap/>
            <w:vAlign w:val="center"/>
          </w:tcPr>
          <w:p w14:paraId="3CDF70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2401DE7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02F10E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16" w:type="dxa"/>
            <w:gridSpan w:val="2"/>
            <w:tcBorders>
              <w:top w:val="nil"/>
              <w:left w:val="nil"/>
              <w:bottom w:val="single" w:color="auto" w:sz="4" w:space="0"/>
              <w:right w:val="single" w:color="auto" w:sz="4" w:space="0"/>
            </w:tcBorders>
            <w:shd w:val="clear" w:color="auto" w:fill="auto"/>
            <w:noWrap/>
            <w:vAlign w:val="center"/>
          </w:tcPr>
          <w:p w14:paraId="4618CA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648" w:type="dxa"/>
            <w:gridSpan w:val="2"/>
            <w:tcBorders>
              <w:top w:val="nil"/>
              <w:left w:val="nil"/>
              <w:bottom w:val="single" w:color="auto" w:sz="4" w:space="0"/>
              <w:right w:val="single" w:color="auto" w:sz="4" w:space="0"/>
            </w:tcBorders>
            <w:shd w:val="clear" w:color="auto" w:fill="auto"/>
            <w:noWrap/>
            <w:vAlign w:val="center"/>
          </w:tcPr>
          <w:p w14:paraId="03409B3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03BEBF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206" w:type="dxa"/>
            <w:gridSpan w:val="3"/>
            <w:tcBorders>
              <w:top w:val="nil"/>
              <w:left w:val="nil"/>
              <w:bottom w:val="single" w:color="auto" w:sz="4" w:space="0"/>
              <w:right w:val="single" w:color="auto" w:sz="4" w:space="0"/>
            </w:tcBorders>
            <w:shd w:val="clear" w:color="auto" w:fill="auto"/>
            <w:noWrap/>
            <w:vAlign w:val="center"/>
          </w:tcPr>
          <w:p w14:paraId="33E61F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49ECF54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46732A1">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7FD28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66" w:type="dxa"/>
            <w:gridSpan w:val="2"/>
            <w:tcBorders>
              <w:top w:val="nil"/>
              <w:left w:val="nil"/>
              <w:bottom w:val="single" w:color="auto" w:sz="4" w:space="0"/>
              <w:right w:val="single" w:color="auto" w:sz="4" w:space="0"/>
            </w:tcBorders>
            <w:shd w:val="clear" w:color="auto" w:fill="auto"/>
            <w:noWrap/>
            <w:vAlign w:val="center"/>
          </w:tcPr>
          <w:p w14:paraId="5D7CBC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647" w:type="dxa"/>
            <w:gridSpan w:val="2"/>
            <w:tcBorders>
              <w:top w:val="nil"/>
              <w:left w:val="nil"/>
              <w:bottom w:val="single" w:color="auto" w:sz="4" w:space="0"/>
              <w:right w:val="single" w:color="auto" w:sz="4" w:space="0"/>
            </w:tcBorders>
            <w:shd w:val="clear" w:color="auto" w:fill="auto"/>
            <w:noWrap/>
            <w:vAlign w:val="center"/>
          </w:tcPr>
          <w:p w14:paraId="0A405E1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59B438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16" w:type="dxa"/>
            <w:gridSpan w:val="2"/>
            <w:tcBorders>
              <w:top w:val="nil"/>
              <w:left w:val="nil"/>
              <w:bottom w:val="single" w:color="auto" w:sz="4" w:space="0"/>
              <w:right w:val="single" w:color="auto" w:sz="4" w:space="0"/>
            </w:tcBorders>
            <w:shd w:val="clear" w:color="auto" w:fill="auto"/>
            <w:noWrap/>
            <w:vAlign w:val="center"/>
          </w:tcPr>
          <w:p w14:paraId="28E4C6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648" w:type="dxa"/>
            <w:gridSpan w:val="2"/>
            <w:tcBorders>
              <w:top w:val="nil"/>
              <w:left w:val="nil"/>
              <w:bottom w:val="single" w:color="auto" w:sz="4" w:space="0"/>
              <w:right w:val="single" w:color="auto" w:sz="4" w:space="0"/>
            </w:tcBorders>
            <w:shd w:val="clear" w:color="auto" w:fill="auto"/>
            <w:noWrap/>
            <w:vAlign w:val="center"/>
          </w:tcPr>
          <w:p w14:paraId="1D3D0CD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3.69</w:t>
            </w:r>
          </w:p>
        </w:tc>
        <w:tc>
          <w:tcPr>
            <w:tcW w:w="1223" w:type="dxa"/>
            <w:tcBorders>
              <w:top w:val="nil"/>
              <w:left w:val="nil"/>
              <w:bottom w:val="single" w:color="auto" w:sz="4" w:space="0"/>
              <w:right w:val="single" w:color="auto" w:sz="4" w:space="0"/>
            </w:tcBorders>
            <w:shd w:val="clear" w:color="auto" w:fill="auto"/>
            <w:noWrap/>
            <w:vAlign w:val="center"/>
          </w:tcPr>
          <w:p w14:paraId="6AEBED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206" w:type="dxa"/>
            <w:gridSpan w:val="3"/>
            <w:tcBorders>
              <w:top w:val="nil"/>
              <w:left w:val="nil"/>
              <w:bottom w:val="single" w:color="auto" w:sz="4" w:space="0"/>
              <w:right w:val="single" w:color="auto" w:sz="4" w:space="0"/>
            </w:tcBorders>
            <w:shd w:val="clear" w:color="auto" w:fill="auto"/>
            <w:noWrap/>
            <w:vAlign w:val="center"/>
          </w:tcPr>
          <w:p w14:paraId="333C97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7010BF0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4EFE35D">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A0AF9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66" w:type="dxa"/>
            <w:gridSpan w:val="2"/>
            <w:tcBorders>
              <w:top w:val="nil"/>
              <w:left w:val="nil"/>
              <w:bottom w:val="single" w:color="auto" w:sz="4" w:space="0"/>
              <w:right w:val="single" w:color="auto" w:sz="4" w:space="0"/>
            </w:tcBorders>
            <w:shd w:val="clear" w:color="auto" w:fill="auto"/>
            <w:noWrap/>
            <w:vAlign w:val="center"/>
          </w:tcPr>
          <w:p w14:paraId="31BDD1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3C3A44A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1E9FB6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16" w:type="dxa"/>
            <w:gridSpan w:val="2"/>
            <w:tcBorders>
              <w:top w:val="nil"/>
              <w:left w:val="nil"/>
              <w:bottom w:val="single" w:color="auto" w:sz="4" w:space="0"/>
              <w:right w:val="single" w:color="auto" w:sz="4" w:space="0"/>
            </w:tcBorders>
            <w:shd w:val="clear" w:color="auto" w:fill="auto"/>
            <w:noWrap/>
            <w:vAlign w:val="center"/>
          </w:tcPr>
          <w:p w14:paraId="791593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648" w:type="dxa"/>
            <w:gridSpan w:val="2"/>
            <w:tcBorders>
              <w:top w:val="nil"/>
              <w:left w:val="nil"/>
              <w:bottom w:val="single" w:color="auto" w:sz="4" w:space="0"/>
              <w:right w:val="single" w:color="auto" w:sz="4" w:space="0"/>
            </w:tcBorders>
            <w:shd w:val="clear" w:color="auto" w:fill="auto"/>
            <w:noWrap/>
            <w:vAlign w:val="center"/>
          </w:tcPr>
          <w:p w14:paraId="5A3907C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5782B5A8">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4206" w:type="dxa"/>
            <w:gridSpan w:val="3"/>
            <w:tcBorders>
              <w:top w:val="nil"/>
              <w:left w:val="nil"/>
              <w:bottom w:val="single" w:color="auto" w:sz="4" w:space="0"/>
              <w:right w:val="single" w:color="auto" w:sz="4" w:space="0"/>
            </w:tcBorders>
            <w:shd w:val="clear" w:color="auto" w:fill="auto"/>
            <w:noWrap/>
            <w:vAlign w:val="center"/>
          </w:tcPr>
          <w:p w14:paraId="68030794">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3F7ECAC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6459653">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2A64B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66" w:type="dxa"/>
            <w:gridSpan w:val="2"/>
            <w:tcBorders>
              <w:top w:val="nil"/>
              <w:left w:val="nil"/>
              <w:bottom w:val="single" w:color="auto" w:sz="4" w:space="0"/>
              <w:right w:val="single" w:color="auto" w:sz="4" w:space="0"/>
            </w:tcBorders>
            <w:shd w:val="clear" w:color="auto" w:fill="auto"/>
            <w:noWrap/>
            <w:vAlign w:val="center"/>
          </w:tcPr>
          <w:p w14:paraId="7F08D8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647" w:type="dxa"/>
            <w:gridSpan w:val="2"/>
            <w:tcBorders>
              <w:top w:val="nil"/>
              <w:left w:val="nil"/>
              <w:bottom w:val="single" w:color="auto" w:sz="4" w:space="0"/>
              <w:right w:val="single" w:color="auto" w:sz="4" w:space="0"/>
            </w:tcBorders>
            <w:shd w:val="clear" w:color="auto" w:fill="auto"/>
            <w:noWrap/>
            <w:vAlign w:val="center"/>
          </w:tcPr>
          <w:p w14:paraId="6FD011E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64DCA8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16" w:type="dxa"/>
            <w:gridSpan w:val="2"/>
            <w:tcBorders>
              <w:top w:val="nil"/>
              <w:left w:val="nil"/>
              <w:bottom w:val="single" w:color="auto" w:sz="4" w:space="0"/>
              <w:right w:val="single" w:color="auto" w:sz="4" w:space="0"/>
            </w:tcBorders>
            <w:shd w:val="clear" w:color="auto" w:fill="auto"/>
            <w:noWrap/>
            <w:vAlign w:val="center"/>
          </w:tcPr>
          <w:p w14:paraId="2E3418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648" w:type="dxa"/>
            <w:gridSpan w:val="2"/>
            <w:tcBorders>
              <w:top w:val="nil"/>
              <w:left w:val="nil"/>
              <w:bottom w:val="single" w:color="auto" w:sz="4" w:space="0"/>
              <w:right w:val="single" w:color="auto" w:sz="4" w:space="0"/>
            </w:tcBorders>
            <w:shd w:val="clear" w:color="auto" w:fill="auto"/>
            <w:noWrap/>
            <w:vAlign w:val="center"/>
          </w:tcPr>
          <w:p w14:paraId="64915E1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5CE1EC7F">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4206" w:type="dxa"/>
            <w:gridSpan w:val="3"/>
            <w:tcBorders>
              <w:top w:val="nil"/>
              <w:left w:val="nil"/>
              <w:bottom w:val="single" w:color="auto" w:sz="4" w:space="0"/>
              <w:right w:val="single" w:color="auto" w:sz="4" w:space="0"/>
            </w:tcBorders>
            <w:shd w:val="clear" w:color="auto" w:fill="auto"/>
            <w:noWrap/>
            <w:vAlign w:val="center"/>
          </w:tcPr>
          <w:p w14:paraId="7C5AA92E">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648" w:type="dxa"/>
            <w:gridSpan w:val="2"/>
            <w:tcBorders>
              <w:top w:val="nil"/>
              <w:left w:val="nil"/>
              <w:bottom w:val="single" w:color="auto" w:sz="4" w:space="0"/>
              <w:right w:val="single" w:color="auto" w:sz="4" w:space="0"/>
            </w:tcBorders>
            <w:shd w:val="clear" w:color="auto" w:fill="auto"/>
            <w:noWrap/>
            <w:vAlign w:val="center"/>
          </w:tcPr>
          <w:p w14:paraId="1C64A7D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93EAFB6">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869DE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66" w:type="dxa"/>
            <w:gridSpan w:val="2"/>
            <w:tcBorders>
              <w:top w:val="nil"/>
              <w:left w:val="nil"/>
              <w:bottom w:val="single" w:color="auto" w:sz="4" w:space="0"/>
              <w:right w:val="single" w:color="auto" w:sz="4" w:space="0"/>
            </w:tcBorders>
            <w:shd w:val="clear" w:color="auto" w:fill="auto"/>
            <w:noWrap/>
            <w:vAlign w:val="center"/>
          </w:tcPr>
          <w:p w14:paraId="205D73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647" w:type="dxa"/>
            <w:gridSpan w:val="2"/>
            <w:tcBorders>
              <w:top w:val="nil"/>
              <w:left w:val="nil"/>
              <w:bottom w:val="single" w:color="auto" w:sz="4" w:space="0"/>
              <w:right w:val="single" w:color="auto" w:sz="4" w:space="0"/>
            </w:tcBorders>
            <w:shd w:val="clear" w:color="auto" w:fill="auto"/>
            <w:noWrap/>
            <w:vAlign w:val="center"/>
          </w:tcPr>
          <w:p w14:paraId="4C8EBAB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0C9CC7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16" w:type="dxa"/>
            <w:gridSpan w:val="2"/>
            <w:tcBorders>
              <w:top w:val="nil"/>
              <w:left w:val="nil"/>
              <w:bottom w:val="single" w:color="auto" w:sz="4" w:space="0"/>
              <w:right w:val="single" w:color="auto" w:sz="4" w:space="0"/>
            </w:tcBorders>
            <w:shd w:val="clear" w:color="auto" w:fill="auto"/>
            <w:noWrap/>
            <w:vAlign w:val="center"/>
          </w:tcPr>
          <w:p w14:paraId="3AF0FD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648" w:type="dxa"/>
            <w:gridSpan w:val="2"/>
            <w:tcBorders>
              <w:top w:val="nil"/>
              <w:left w:val="nil"/>
              <w:bottom w:val="single" w:color="auto" w:sz="4" w:space="0"/>
              <w:right w:val="single" w:color="auto" w:sz="4" w:space="0"/>
            </w:tcBorders>
            <w:shd w:val="clear" w:color="auto" w:fill="auto"/>
            <w:noWrap/>
            <w:vAlign w:val="center"/>
          </w:tcPr>
          <w:p w14:paraId="39623F7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1F9AEFB3">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4206" w:type="dxa"/>
            <w:gridSpan w:val="3"/>
            <w:tcBorders>
              <w:top w:val="nil"/>
              <w:left w:val="nil"/>
              <w:bottom w:val="single" w:color="auto" w:sz="4" w:space="0"/>
              <w:right w:val="single" w:color="auto" w:sz="4" w:space="0"/>
            </w:tcBorders>
            <w:shd w:val="clear" w:color="auto" w:fill="auto"/>
            <w:noWrap/>
            <w:vAlign w:val="center"/>
          </w:tcPr>
          <w:p w14:paraId="059FF58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2D0992D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5BE4D39C">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46"/>
            </w:tblGrid>
            <w:tr w14:paraId="16F9B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0150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2E92B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51CE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135B48E3">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46"/>
            </w:tblGrid>
            <w:tr w14:paraId="4C2BA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0CF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0BD66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B2E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0EEBAECA">
            <w:pPr>
              <w:widowControl/>
              <w:jc w:val="left"/>
              <w:rPr>
                <w:rFonts w:ascii="宋体" w:hAnsi="宋体" w:eastAsia="宋体" w:cs="宋体"/>
                <w:color w:val="000000"/>
                <w:kern w:val="0"/>
                <w:szCs w:val="20"/>
              </w:rPr>
            </w:pPr>
          </w:p>
        </w:tc>
        <w:tc>
          <w:tcPr>
            <w:tcW w:w="648" w:type="dxa"/>
            <w:gridSpan w:val="2"/>
            <w:tcBorders>
              <w:top w:val="nil"/>
              <w:left w:val="nil"/>
              <w:bottom w:val="single" w:color="auto" w:sz="4" w:space="0"/>
              <w:right w:val="single" w:color="auto" w:sz="4" w:space="0"/>
            </w:tcBorders>
            <w:shd w:val="clear" w:color="auto" w:fill="auto"/>
            <w:noWrap/>
            <w:vAlign w:val="center"/>
          </w:tcPr>
          <w:p w14:paraId="4BE41D4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9749A18">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CDE58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66" w:type="dxa"/>
            <w:gridSpan w:val="2"/>
            <w:tcBorders>
              <w:top w:val="nil"/>
              <w:left w:val="nil"/>
              <w:bottom w:val="single" w:color="auto" w:sz="4" w:space="0"/>
              <w:right w:val="single" w:color="auto" w:sz="4" w:space="0"/>
            </w:tcBorders>
            <w:shd w:val="clear" w:color="auto" w:fill="auto"/>
            <w:noWrap/>
            <w:vAlign w:val="center"/>
          </w:tcPr>
          <w:p w14:paraId="00CC42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647" w:type="dxa"/>
            <w:gridSpan w:val="2"/>
            <w:tcBorders>
              <w:top w:val="nil"/>
              <w:left w:val="nil"/>
              <w:bottom w:val="single" w:color="auto" w:sz="4" w:space="0"/>
              <w:right w:val="single" w:color="auto" w:sz="4" w:space="0"/>
            </w:tcBorders>
            <w:shd w:val="clear" w:color="auto" w:fill="auto"/>
            <w:noWrap/>
            <w:vAlign w:val="center"/>
          </w:tcPr>
          <w:p w14:paraId="2493159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566D64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16" w:type="dxa"/>
            <w:gridSpan w:val="2"/>
            <w:tcBorders>
              <w:top w:val="nil"/>
              <w:left w:val="nil"/>
              <w:bottom w:val="single" w:color="auto" w:sz="4" w:space="0"/>
              <w:right w:val="single" w:color="auto" w:sz="4" w:space="0"/>
            </w:tcBorders>
            <w:shd w:val="clear" w:color="auto" w:fill="auto"/>
            <w:noWrap/>
            <w:vAlign w:val="center"/>
          </w:tcPr>
          <w:p w14:paraId="2D012A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648" w:type="dxa"/>
            <w:gridSpan w:val="2"/>
            <w:tcBorders>
              <w:top w:val="nil"/>
              <w:left w:val="nil"/>
              <w:bottom w:val="single" w:color="auto" w:sz="4" w:space="0"/>
              <w:right w:val="single" w:color="auto" w:sz="4" w:space="0"/>
            </w:tcBorders>
            <w:shd w:val="clear" w:color="auto" w:fill="auto"/>
            <w:noWrap/>
            <w:vAlign w:val="center"/>
          </w:tcPr>
          <w:p w14:paraId="7B5BC69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5C00B3AB">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4206" w:type="dxa"/>
            <w:gridSpan w:val="3"/>
            <w:tcBorders>
              <w:top w:val="nil"/>
              <w:left w:val="nil"/>
              <w:bottom w:val="single" w:color="auto" w:sz="4" w:space="0"/>
              <w:right w:val="single" w:color="auto" w:sz="4" w:space="0"/>
            </w:tcBorders>
            <w:shd w:val="clear" w:color="auto" w:fill="auto"/>
            <w:noWrap/>
            <w:vAlign w:val="center"/>
          </w:tcPr>
          <w:p w14:paraId="6768360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648" w:type="dxa"/>
            <w:gridSpan w:val="2"/>
            <w:tcBorders>
              <w:top w:val="nil"/>
              <w:left w:val="nil"/>
              <w:bottom w:val="single" w:color="auto" w:sz="4" w:space="0"/>
              <w:right w:val="single" w:color="auto" w:sz="4" w:space="0"/>
            </w:tcBorders>
            <w:shd w:val="clear" w:color="auto" w:fill="auto"/>
            <w:noWrap/>
            <w:vAlign w:val="center"/>
          </w:tcPr>
          <w:p w14:paraId="2B00A33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10BAF47">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462F8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66" w:type="dxa"/>
            <w:gridSpan w:val="2"/>
            <w:tcBorders>
              <w:top w:val="nil"/>
              <w:left w:val="nil"/>
              <w:bottom w:val="single" w:color="auto" w:sz="4" w:space="0"/>
              <w:right w:val="single" w:color="auto" w:sz="4" w:space="0"/>
            </w:tcBorders>
            <w:shd w:val="clear" w:color="auto" w:fill="auto"/>
            <w:noWrap/>
            <w:vAlign w:val="center"/>
          </w:tcPr>
          <w:p w14:paraId="20369E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647" w:type="dxa"/>
            <w:gridSpan w:val="2"/>
            <w:tcBorders>
              <w:top w:val="nil"/>
              <w:left w:val="nil"/>
              <w:bottom w:val="single" w:color="auto" w:sz="4" w:space="0"/>
              <w:right w:val="single" w:color="auto" w:sz="4" w:space="0"/>
            </w:tcBorders>
            <w:shd w:val="clear" w:color="auto" w:fill="auto"/>
            <w:noWrap/>
            <w:vAlign w:val="center"/>
          </w:tcPr>
          <w:p w14:paraId="4012CBF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08159A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16" w:type="dxa"/>
            <w:gridSpan w:val="2"/>
            <w:tcBorders>
              <w:top w:val="nil"/>
              <w:left w:val="nil"/>
              <w:bottom w:val="single" w:color="auto" w:sz="4" w:space="0"/>
              <w:right w:val="single" w:color="auto" w:sz="4" w:space="0"/>
            </w:tcBorders>
            <w:shd w:val="clear" w:color="auto" w:fill="auto"/>
            <w:noWrap/>
            <w:vAlign w:val="center"/>
          </w:tcPr>
          <w:p w14:paraId="19D4DA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648" w:type="dxa"/>
            <w:gridSpan w:val="2"/>
            <w:tcBorders>
              <w:top w:val="nil"/>
              <w:left w:val="nil"/>
              <w:bottom w:val="single" w:color="auto" w:sz="4" w:space="0"/>
              <w:right w:val="single" w:color="auto" w:sz="4" w:space="0"/>
            </w:tcBorders>
            <w:shd w:val="clear" w:color="auto" w:fill="auto"/>
            <w:noWrap/>
            <w:vAlign w:val="center"/>
          </w:tcPr>
          <w:p w14:paraId="1C85B60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0.75</w:t>
            </w:r>
          </w:p>
        </w:tc>
        <w:tc>
          <w:tcPr>
            <w:tcW w:w="1223" w:type="dxa"/>
            <w:tcBorders>
              <w:top w:val="nil"/>
              <w:left w:val="nil"/>
              <w:bottom w:val="single" w:color="auto" w:sz="4" w:space="0"/>
              <w:right w:val="single" w:color="auto" w:sz="4" w:space="0"/>
            </w:tcBorders>
            <w:shd w:val="clear" w:color="auto" w:fill="auto"/>
            <w:noWrap/>
            <w:vAlign w:val="center"/>
          </w:tcPr>
          <w:p w14:paraId="1EE5B3A7">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4206" w:type="dxa"/>
            <w:gridSpan w:val="3"/>
            <w:tcBorders>
              <w:top w:val="nil"/>
              <w:left w:val="nil"/>
              <w:bottom w:val="single" w:color="auto" w:sz="4" w:space="0"/>
              <w:right w:val="single" w:color="auto" w:sz="4" w:space="0"/>
            </w:tcBorders>
            <w:shd w:val="clear" w:color="auto" w:fill="auto"/>
            <w:noWrap/>
            <w:vAlign w:val="center"/>
          </w:tcPr>
          <w:p w14:paraId="6D5D3C0F">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04F32B0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336670F">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8A144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66" w:type="dxa"/>
            <w:gridSpan w:val="2"/>
            <w:tcBorders>
              <w:top w:val="nil"/>
              <w:left w:val="nil"/>
              <w:bottom w:val="single" w:color="auto" w:sz="4" w:space="0"/>
              <w:right w:val="single" w:color="auto" w:sz="4" w:space="0"/>
            </w:tcBorders>
            <w:shd w:val="clear" w:color="auto" w:fill="auto"/>
            <w:noWrap/>
            <w:vAlign w:val="center"/>
          </w:tcPr>
          <w:p w14:paraId="261361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67589C4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66DD88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16" w:type="dxa"/>
            <w:gridSpan w:val="2"/>
            <w:tcBorders>
              <w:top w:val="nil"/>
              <w:left w:val="nil"/>
              <w:bottom w:val="single" w:color="auto" w:sz="4" w:space="0"/>
              <w:right w:val="single" w:color="auto" w:sz="4" w:space="0"/>
            </w:tcBorders>
            <w:shd w:val="clear" w:color="auto" w:fill="auto"/>
            <w:noWrap/>
            <w:vAlign w:val="center"/>
          </w:tcPr>
          <w:p w14:paraId="3FE188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648" w:type="dxa"/>
            <w:gridSpan w:val="2"/>
            <w:tcBorders>
              <w:top w:val="nil"/>
              <w:left w:val="nil"/>
              <w:bottom w:val="single" w:color="auto" w:sz="4" w:space="0"/>
              <w:right w:val="single" w:color="auto" w:sz="4" w:space="0"/>
            </w:tcBorders>
            <w:shd w:val="clear" w:color="auto" w:fill="auto"/>
            <w:noWrap/>
            <w:vAlign w:val="center"/>
          </w:tcPr>
          <w:p w14:paraId="30FE068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3CFBFDD3">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06" w:type="dxa"/>
            <w:gridSpan w:val="3"/>
            <w:tcBorders>
              <w:top w:val="nil"/>
              <w:left w:val="nil"/>
              <w:bottom w:val="single" w:color="auto" w:sz="4" w:space="0"/>
              <w:right w:val="single" w:color="auto" w:sz="4" w:space="0"/>
            </w:tcBorders>
            <w:shd w:val="clear" w:color="auto" w:fill="auto"/>
            <w:noWrap/>
            <w:vAlign w:val="center"/>
          </w:tcPr>
          <w:p w14:paraId="0087D21F">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48" w:type="dxa"/>
            <w:gridSpan w:val="2"/>
            <w:tcBorders>
              <w:top w:val="nil"/>
              <w:left w:val="nil"/>
              <w:bottom w:val="single" w:color="auto" w:sz="4" w:space="0"/>
              <w:right w:val="single" w:color="auto" w:sz="4" w:space="0"/>
            </w:tcBorders>
            <w:shd w:val="clear" w:color="auto" w:fill="auto"/>
            <w:noWrap/>
            <w:vAlign w:val="center"/>
          </w:tcPr>
          <w:p w14:paraId="7D1EDAE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268ADAD">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2B886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66" w:type="dxa"/>
            <w:gridSpan w:val="2"/>
            <w:tcBorders>
              <w:top w:val="nil"/>
              <w:left w:val="nil"/>
              <w:bottom w:val="single" w:color="auto" w:sz="4" w:space="0"/>
              <w:right w:val="single" w:color="auto" w:sz="4" w:space="0"/>
            </w:tcBorders>
            <w:shd w:val="clear" w:color="auto" w:fill="auto"/>
            <w:noWrap/>
            <w:vAlign w:val="center"/>
          </w:tcPr>
          <w:p w14:paraId="7FD01F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47" w:type="dxa"/>
            <w:gridSpan w:val="2"/>
            <w:tcBorders>
              <w:top w:val="nil"/>
              <w:left w:val="nil"/>
              <w:bottom w:val="single" w:color="auto" w:sz="4" w:space="0"/>
              <w:right w:val="single" w:color="auto" w:sz="4" w:space="0"/>
            </w:tcBorders>
            <w:shd w:val="clear" w:color="auto" w:fill="auto"/>
            <w:noWrap/>
            <w:vAlign w:val="center"/>
          </w:tcPr>
          <w:p w14:paraId="09AB54D0">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44E2F3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16" w:type="dxa"/>
            <w:gridSpan w:val="2"/>
            <w:tcBorders>
              <w:top w:val="nil"/>
              <w:left w:val="nil"/>
              <w:bottom w:val="single" w:color="auto" w:sz="4" w:space="0"/>
              <w:right w:val="single" w:color="auto" w:sz="4" w:space="0"/>
            </w:tcBorders>
            <w:shd w:val="clear" w:color="auto" w:fill="auto"/>
            <w:noWrap/>
            <w:vAlign w:val="center"/>
          </w:tcPr>
          <w:p w14:paraId="0CBA66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7647D94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0.70</w:t>
            </w:r>
          </w:p>
        </w:tc>
        <w:tc>
          <w:tcPr>
            <w:tcW w:w="1223" w:type="dxa"/>
            <w:tcBorders>
              <w:top w:val="nil"/>
              <w:left w:val="nil"/>
              <w:bottom w:val="single" w:color="auto" w:sz="4" w:space="0"/>
              <w:right w:val="single" w:color="auto" w:sz="4" w:space="0"/>
            </w:tcBorders>
            <w:shd w:val="clear" w:color="auto" w:fill="auto"/>
            <w:noWrap/>
            <w:vAlign w:val="center"/>
          </w:tcPr>
          <w:p w14:paraId="4F7C01F6">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06" w:type="dxa"/>
            <w:gridSpan w:val="3"/>
            <w:tcBorders>
              <w:top w:val="nil"/>
              <w:left w:val="nil"/>
              <w:bottom w:val="single" w:color="auto" w:sz="4" w:space="0"/>
              <w:right w:val="single" w:color="auto" w:sz="4" w:space="0"/>
            </w:tcBorders>
            <w:shd w:val="clear" w:color="auto" w:fill="auto"/>
            <w:noWrap/>
            <w:vAlign w:val="center"/>
          </w:tcPr>
          <w:p w14:paraId="3BC92B80">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48" w:type="dxa"/>
            <w:gridSpan w:val="2"/>
            <w:tcBorders>
              <w:top w:val="nil"/>
              <w:left w:val="nil"/>
              <w:bottom w:val="single" w:color="auto" w:sz="4" w:space="0"/>
              <w:right w:val="single" w:color="auto" w:sz="4" w:space="0"/>
            </w:tcBorders>
            <w:shd w:val="clear" w:color="auto" w:fill="auto"/>
            <w:noWrap/>
            <w:vAlign w:val="center"/>
          </w:tcPr>
          <w:p w14:paraId="3420D410">
            <w:pPr>
              <w:jc w:val="right"/>
              <w:rPr>
                <w:rFonts w:ascii="宋体" w:hAnsi="宋体" w:eastAsia="宋体" w:cs="宋体"/>
                <w:color w:val="000000"/>
                <w:kern w:val="0"/>
                <w:szCs w:val="20"/>
              </w:rPr>
            </w:pPr>
          </w:p>
        </w:tc>
      </w:tr>
      <w:tr w14:paraId="4BE03961">
        <w:tblPrEx>
          <w:tblCellMar>
            <w:top w:w="0" w:type="dxa"/>
            <w:left w:w="108" w:type="dxa"/>
            <w:bottom w:w="0" w:type="dxa"/>
            <w:right w:w="108" w:type="dxa"/>
          </w:tblCellMar>
        </w:tblPrEx>
        <w:trPr>
          <w:trHeight w:val="284" w:hRule="exact"/>
        </w:trPr>
        <w:tc>
          <w:tcPr>
            <w:tcW w:w="47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028E76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647" w:type="dxa"/>
            <w:gridSpan w:val="2"/>
            <w:tcBorders>
              <w:top w:val="nil"/>
              <w:left w:val="nil"/>
              <w:bottom w:val="single" w:color="auto" w:sz="4" w:space="0"/>
              <w:right w:val="single" w:color="auto" w:sz="4" w:space="0"/>
            </w:tcBorders>
            <w:shd w:val="clear" w:color="auto" w:fill="auto"/>
            <w:noWrap/>
            <w:vAlign w:val="center"/>
          </w:tcPr>
          <w:p w14:paraId="619152E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72.33</w:t>
            </w:r>
          </w:p>
        </w:tc>
        <w:tc>
          <w:tcPr>
            <w:tcW w:w="9615" w:type="dxa"/>
            <w:gridSpan w:val="9"/>
            <w:tcBorders>
              <w:top w:val="single" w:color="auto" w:sz="4" w:space="0"/>
              <w:left w:val="nil"/>
              <w:bottom w:val="single" w:color="auto" w:sz="4" w:space="0"/>
              <w:right w:val="single" w:color="auto" w:sz="4" w:space="0"/>
            </w:tcBorders>
            <w:shd w:val="clear" w:color="auto" w:fill="auto"/>
            <w:noWrap/>
            <w:vAlign w:val="center"/>
          </w:tcPr>
          <w:p w14:paraId="34C9D21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648" w:type="dxa"/>
            <w:gridSpan w:val="2"/>
            <w:tcBorders>
              <w:top w:val="nil"/>
              <w:left w:val="nil"/>
              <w:bottom w:val="single" w:color="auto" w:sz="4" w:space="0"/>
              <w:right w:val="single" w:color="auto" w:sz="4" w:space="0"/>
            </w:tcBorders>
            <w:shd w:val="clear" w:color="auto" w:fill="auto"/>
            <w:noWrap/>
            <w:vAlign w:val="center"/>
          </w:tcPr>
          <w:p w14:paraId="3E8BC710">
            <w:pPr>
              <w:jc w:val="righ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lang w:val="en-US" w:eastAsia="zh-CN"/>
              </w:rPr>
              <w:t>6.9</w:t>
            </w:r>
          </w:p>
        </w:tc>
      </w:tr>
      <w:tr w14:paraId="6439F6EB">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16C9EB2E">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6A963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14:paraId="0433BC71">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2FF84EDA">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4BF89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1003" w:type="dxa"/>
            <w:tcBorders>
              <w:top w:val="nil"/>
              <w:left w:val="nil"/>
              <w:bottom w:val="nil"/>
              <w:right w:val="nil"/>
            </w:tcBorders>
            <w:shd w:val="clear" w:color="auto" w:fill="FFFFFF"/>
            <w:vAlign w:val="center"/>
          </w:tcPr>
          <w:p w14:paraId="5853A15F">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14:paraId="0E0E0058">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14:paraId="3CF723EF">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3F3E9718">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712D04F7">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35BD917C">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6EE74A55">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49FD7128">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359F9A8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7107A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003" w:type="dxa"/>
            <w:tcBorders>
              <w:top w:val="nil"/>
              <w:left w:val="nil"/>
              <w:bottom w:val="nil"/>
              <w:right w:val="nil"/>
            </w:tcBorders>
            <w:shd w:val="clear" w:color="auto" w:fill="FFFFFF"/>
            <w:noWrap/>
            <w:vAlign w:val="center"/>
          </w:tcPr>
          <w:p w14:paraId="1D14D1C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部门：溆浦县文化馆</w:t>
            </w:r>
          </w:p>
        </w:tc>
        <w:tc>
          <w:tcPr>
            <w:tcW w:w="240" w:type="dxa"/>
            <w:tcBorders>
              <w:top w:val="nil"/>
              <w:left w:val="nil"/>
              <w:bottom w:val="nil"/>
              <w:right w:val="nil"/>
            </w:tcBorders>
            <w:shd w:val="clear" w:color="auto" w:fill="FFFFFF"/>
            <w:vAlign w:val="center"/>
          </w:tcPr>
          <w:p w14:paraId="7936AF6F">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14:paraId="7BC61E25">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03D0998D">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056A41AA">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31BCDA81">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1DCBBED3">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6D220B93">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5617812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26F94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7B39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7"/>
                <w:lang w:val="en-US" w:eastAsia="zh-CN" w:bidi="ar"/>
              </w:rPr>
              <w:t xml:space="preserve">   </w:t>
            </w:r>
            <w:r>
              <w:rPr>
                <w:rStyle w:val="18"/>
                <w:lang w:val="en-US" w:eastAsia="zh-CN" w:bidi="ar"/>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EACB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2F3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7DB81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A5512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6113A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12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A47B7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C8AA7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C01E1">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016B9">
            <w:pPr>
              <w:jc w:val="center"/>
              <w:rPr>
                <w:rFonts w:hint="eastAsia" w:ascii="宋体" w:hAnsi="宋体" w:eastAsia="宋体" w:cs="宋体"/>
                <w:i w:val="0"/>
                <w:color w:val="000000"/>
                <w:sz w:val="24"/>
                <w:szCs w:val="24"/>
                <w:u w:val="none"/>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FB50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132D8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C83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63AA4">
            <w:pPr>
              <w:jc w:val="center"/>
              <w:rPr>
                <w:rFonts w:hint="eastAsia" w:ascii="宋体" w:hAnsi="宋体" w:eastAsia="宋体" w:cs="宋体"/>
                <w:i w:val="0"/>
                <w:color w:val="000000"/>
                <w:sz w:val="24"/>
                <w:szCs w:val="24"/>
                <w:u w:val="none"/>
              </w:rPr>
            </w:pPr>
          </w:p>
        </w:tc>
      </w:tr>
      <w:tr w14:paraId="4737E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F357D">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DC217">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AA15C">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84007">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1C5C2">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F9BC4">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14E44">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56F98">
            <w:pPr>
              <w:jc w:val="center"/>
              <w:rPr>
                <w:rFonts w:hint="eastAsia" w:ascii="宋体" w:hAnsi="宋体" w:eastAsia="宋体" w:cs="宋体"/>
                <w:i w:val="0"/>
                <w:color w:val="000000"/>
                <w:sz w:val="24"/>
                <w:szCs w:val="24"/>
                <w:u w:val="none"/>
              </w:rPr>
            </w:pPr>
          </w:p>
        </w:tc>
      </w:tr>
      <w:tr w14:paraId="01B31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1A840">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BF571">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25C78">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3642B">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AF88E">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53AF8">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04C84">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27A0C">
            <w:pPr>
              <w:jc w:val="center"/>
              <w:rPr>
                <w:rFonts w:hint="eastAsia" w:ascii="宋体" w:hAnsi="宋体" w:eastAsia="宋体" w:cs="宋体"/>
                <w:i w:val="0"/>
                <w:color w:val="000000"/>
                <w:sz w:val="24"/>
                <w:szCs w:val="24"/>
                <w:u w:val="none"/>
              </w:rPr>
            </w:pPr>
          </w:p>
        </w:tc>
      </w:tr>
      <w:tr w14:paraId="30CCD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3100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73CE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541DB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E76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E922E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2EC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413A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0A2AE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FE587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0CFD8">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CE06FC">
            <w:pPr>
              <w:jc w:val="cente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3EC0E">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252A3B">
            <w:pPr>
              <w:jc w:val="cente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FDBB">
            <w:pPr>
              <w:jc w:val="cente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CB0AC">
            <w:pPr>
              <w:jc w:val="center"/>
              <w:rPr>
                <w:rFonts w:hint="eastAsia" w:ascii="宋体" w:hAnsi="宋体" w:eastAsia="宋体" w:cs="宋体"/>
                <w:i w:val="0"/>
                <w:color w:val="000000"/>
                <w:sz w:val="24"/>
                <w:szCs w:val="24"/>
                <w:u w:val="none"/>
              </w:rPr>
            </w:pPr>
          </w:p>
        </w:tc>
      </w:tr>
      <w:tr w14:paraId="016EA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8AF32">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9D04F">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1B370">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7CBB37">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36648">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EEA7C9">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A40A">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0EECDD">
            <w:pPr>
              <w:rPr>
                <w:rFonts w:hint="eastAsia" w:ascii="宋体" w:hAnsi="宋体" w:eastAsia="宋体" w:cs="宋体"/>
                <w:i w:val="0"/>
                <w:color w:val="000000"/>
                <w:sz w:val="24"/>
                <w:szCs w:val="24"/>
                <w:u w:val="none"/>
              </w:rPr>
            </w:pPr>
          </w:p>
        </w:tc>
      </w:tr>
      <w:tr w14:paraId="50FDE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98821">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4E875">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92069B">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4BEE0E">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BB75E">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9CA999">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83B0">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70438">
            <w:pPr>
              <w:rPr>
                <w:rFonts w:hint="eastAsia" w:ascii="宋体" w:hAnsi="宋体" w:eastAsia="宋体" w:cs="宋体"/>
                <w:i w:val="0"/>
                <w:color w:val="000000"/>
                <w:sz w:val="24"/>
                <w:szCs w:val="24"/>
                <w:u w:val="none"/>
              </w:rPr>
            </w:pPr>
          </w:p>
        </w:tc>
      </w:tr>
      <w:tr w14:paraId="5791A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DC6FB">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0A9B5">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1A678">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3BA08D">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70AB6">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200A1B">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D2FF">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3F03D">
            <w:pPr>
              <w:rPr>
                <w:rFonts w:hint="eastAsia" w:ascii="宋体" w:hAnsi="宋体" w:eastAsia="宋体" w:cs="宋体"/>
                <w:i w:val="0"/>
                <w:color w:val="000000"/>
                <w:sz w:val="24"/>
                <w:szCs w:val="24"/>
                <w:u w:val="none"/>
              </w:rPr>
            </w:pPr>
          </w:p>
        </w:tc>
      </w:tr>
      <w:tr w14:paraId="2CF72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CDA11">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CF6C0">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CF24B">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96253D">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33207">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C63062">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30B9">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F22EE">
            <w:pPr>
              <w:rPr>
                <w:rFonts w:hint="eastAsia" w:ascii="宋体" w:hAnsi="宋体" w:eastAsia="宋体" w:cs="宋体"/>
                <w:i w:val="0"/>
                <w:color w:val="000000"/>
                <w:sz w:val="24"/>
                <w:szCs w:val="24"/>
                <w:u w:val="none"/>
              </w:rPr>
            </w:pPr>
          </w:p>
        </w:tc>
      </w:tr>
      <w:tr w14:paraId="69539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A94B5">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3D45A">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7FBF7">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A63AAE">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25B9D">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5B0D51">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7D00">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2048B">
            <w:pPr>
              <w:rPr>
                <w:rFonts w:hint="eastAsia" w:ascii="宋体" w:hAnsi="宋体" w:eastAsia="宋体" w:cs="宋体"/>
                <w:i w:val="0"/>
                <w:color w:val="000000"/>
                <w:sz w:val="24"/>
                <w:szCs w:val="24"/>
                <w:u w:val="none"/>
              </w:rPr>
            </w:pPr>
          </w:p>
        </w:tc>
      </w:tr>
      <w:tr w14:paraId="399BD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539B81">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0F561">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48D2E">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6E57E7">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EC19B7">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32B3D1">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2AA6">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50BF0">
            <w:pPr>
              <w:rPr>
                <w:rFonts w:hint="eastAsia" w:ascii="宋体" w:hAnsi="宋体" w:eastAsia="宋体" w:cs="宋体"/>
                <w:i w:val="0"/>
                <w:color w:val="000000"/>
                <w:sz w:val="24"/>
                <w:szCs w:val="24"/>
                <w:u w:val="none"/>
              </w:rPr>
            </w:pPr>
          </w:p>
        </w:tc>
      </w:tr>
      <w:tr w14:paraId="26E9E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shd w:val="clear" w:color="auto" w:fill="auto"/>
            <w:vAlign w:val="center"/>
          </w:tcPr>
          <w:p w14:paraId="09DBCD46">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43F4E19F">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246CD9D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67AA5237">
      <w:pPr>
        <w:widowControl/>
        <w:jc w:val="center"/>
        <w:rPr>
          <w:rFonts w:hint="eastAsia" w:ascii="Times New Roman" w:hAnsi="Times New Roman" w:eastAsia="方正小标宋_GBK" w:cs="Times New Roman"/>
          <w:color w:val="000000"/>
          <w:kern w:val="0"/>
          <w:sz w:val="36"/>
          <w:szCs w:val="36"/>
        </w:rPr>
      </w:pPr>
    </w:p>
    <w:p w14:paraId="384AEF6B">
      <w:pPr>
        <w:widowControl/>
        <w:jc w:val="center"/>
        <w:rPr>
          <w:rFonts w:hint="eastAsia" w:ascii="Times New Roman" w:hAnsi="Times New Roman" w:eastAsia="方正小标宋_GBK" w:cs="Times New Roman"/>
          <w:color w:val="000000"/>
          <w:kern w:val="0"/>
          <w:sz w:val="36"/>
          <w:szCs w:val="36"/>
        </w:rPr>
      </w:pPr>
    </w:p>
    <w:tbl>
      <w:tblPr>
        <w:tblStyle w:val="9"/>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16"/>
        <w:gridCol w:w="671"/>
        <w:gridCol w:w="2177"/>
        <w:gridCol w:w="3135"/>
        <w:gridCol w:w="3135"/>
        <w:gridCol w:w="3986"/>
      </w:tblGrid>
      <w:tr w14:paraId="435E0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72A43883">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3BE99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1FD8591A">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5E709E05">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6009833C">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BF4E004">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6DC69C89">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4205AEB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664B2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788E3FA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部门：溆浦县文化馆</w:t>
            </w:r>
          </w:p>
        </w:tc>
        <w:tc>
          <w:tcPr>
            <w:tcW w:w="701" w:type="dxa"/>
            <w:tcBorders>
              <w:top w:val="nil"/>
              <w:left w:val="nil"/>
              <w:bottom w:val="nil"/>
              <w:right w:val="nil"/>
            </w:tcBorders>
            <w:shd w:val="clear" w:color="auto" w:fill="FFFFFF"/>
            <w:vAlign w:val="center"/>
          </w:tcPr>
          <w:p w14:paraId="25DA27F2">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1C2D868F">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1FCFE2E7">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6F95FC70">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60E8BFA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EA86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71F6C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9"/>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2634A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28F32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7D763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1016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3B2B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6990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2335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0F280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43B12">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B8368">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889A6">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174CB">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88BBA">
            <w:pPr>
              <w:jc w:val="center"/>
              <w:rPr>
                <w:rFonts w:hint="eastAsia" w:ascii="宋体" w:hAnsi="宋体" w:eastAsia="宋体" w:cs="宋体"/>
                <w:i w:val="0"/>
                <w:color w:val="000000"/>
                <w:sz w:val="24"/>
                <w:szCs w:val="24"/>
                <w:u w:val="none"/>
              </w:rPr>
            </w:pPr>
          </w:p>
        </w:tc>
      </w:tr>
      <w:tr w14:paraId="334DA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2C396">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1527A">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65FB6">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4C5C6">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F2AB2">
            <w:pPr>
              <w:jc w:val="center"/>
              <w:rPr>
                <w:rFonts w:hint="eastAsia" w:ascii="宋体" w:hAnsi="宋体" w:eastAsia="宋体" w:cs="宋体"/>
                <w:i w:val="0"/>
                <w:color w:val="000000"/>
                <w:sz w:val="24"/>
                <w:szCs w:val="24"/>
                <w:u w:val="none"/>
              </w:rPr>
            </w:pPr>
          </w:p>
        </w:tc>
      </w:tr>
      <w:tr w14:paraId="0EB45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33C98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3DB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688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A29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7515F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51424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B012">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B382">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DA58">
            <w:pPr>
              <w:jc w:val="center"/>
              <w:rPr>
                <w:rFonts w:hint="eastAsia" w:ascii="宋体" w:hAnsi="宋体" w:eastAsia="宋体" w:cs="宋体"/>
                <w:i w:val="0"/>
                <w:color w:val="000000"/>
                <w:sz w:val="24"/>
                <w:szCs w:val="24"/>
                <w:u w:val="none"/>
              </w:rPr>
            </w:pPr>
          </w:p>
        </w:tc>
      </w:tr>
      <w:tr w14:paraId="5D776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8EC064">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CB5E">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90C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A4E4">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840B">
            <w:pPr>
              <w:rPr>
                <w:rFonts w:hint="eastAsia" w:ascii="宋体" w:hAnsi="宋体" w:eastAsia="宋体" w:cs="宋体"/>
                <w:i w:val="0"/>
                <w:color w:val="000000"/>
                <w:sz w:val="24"/>
                <w:szCs w:val="24"/>
                <w:u w:val="none"/>
              </w:rPr>
            </w:pPr>
          </w:p>
        </w:tc>
      </w:tr>
      <w:tr w14:paraId="2985F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2EB38">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C5B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EF0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1569">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EB75">
            <w:pPr>
              <w:rPr>
                <w:rFonts w:hint="eastAsia" w:ascii="宋体" w:hAnsi="宋体" w:eastAsia="宋体" w:cs="宋体"/>
                <w:i w:val="0"/>
                <w:color w:val="000000"/>
                <w:sz w:val="24"/>
                <w:szCs w:val="24"/>
                <w:u w:val="none"/>
              </w:rPr>
            </w:pPr>
          </w:p>
        </w:tc>
      </w:tr>
      <w:tr w14:paraId="5CC95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4510D">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83A1">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D5F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D5C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85E7">
            <w:pPr>
              <w:rPr>
                <w:rFonts w:hint="eastAsia" w:ascii="宋体" w:hAnsi="宋体" w:eastAsia="宋体" w:cs="宋体"/>
                <w:i w:val="0"/>
                <w:color w:val="000000"/>
                <w:sz w:val="24"/>
                <w:szCs w:val="24"/>
                <w:u w:val="none"/>
              </w:rPr>
            </w:pPr>
          </w:p>
        </w:tc>
      </w:tr>
      <w:tr w14:paraId="37F0D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49E69">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488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D19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5D27">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7717">
            <w:pPr>
              <w:rPr>
                <w:rFonts w:hint="eastAsia" w:ascii="宋体" w:hAnsi="宋体" w:eastAsia="宋体" w:cs="宋体"/>
                <w:i w:val="0"/>
                <w:color w:val="000000"/>
                <w:sz w:val="24"/>
                <w:szCs w:val="24"/>
                <w:u w:val="none"/>
              </w:rPr>
            </w:pPr>
          </w:p>
        </w:tc>
      </w:tr>
      <w:tr w14:paraId="763E6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F358C">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4FD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AA1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4173">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4B4E">
            <w:pPr>
              <w:rPr>
                <w:rFonts w:hint="eastAsia" w:ascii="宋体" w:hAnsi="宋体" w:eastAsia="宋体" w:cs="宋体"/>
                <w:i w:val="0"/>
                <w:color w:val="000000"/>
                <w:sz w:val="24"/>
                <w:szCs w:val="24"/>
                <w:u w:val="none"/>
              </w:rPr>
            </w:pPr>
          </w:p>
        </w:tc>
      </w:tr>
      <w:tr w14:paraId="0A059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68CD6">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AB7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6DF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4452">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EE4A">
            <w:pPr>
              <w:rPr>
                <w:rFonts w:hint="eastAsia" w:ascii="宋体" w:hAnsi="宋体" w:eastAsia="宋体" w:cs="宋体"/>
                <w:i w:val="0"/>
                <w:color w:val="000000"/>
                <w:sz w:val="24"/>
                <w:szCs w:val="24"/>
                <w:u w:val="none"/>
              </w:rPr>
            </w:pPr>
          </w:p>
        </w:tc>
      </w:tr>
      <w:tr w14:paraId="0D07B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5A26885A">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725C423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273B01E7">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67E13BBF">
      <w:pPr>
        <w:widowControl/>
        <w:jc w:val="center"/>
        <w:rPr>
          <w:rFonts w:hint="eastAsia" w:ascii="Times New Roman" w:hAnsi="Times New Roman" w:eastAsia="方正小标宋_GBK" w:cs="Times New Roman"/>
          <w:color w:val="000000"/>
          <w:kern w:val="0"/>
          <w:sz w:val="36"/>
          <w:szCs w:val="36"/>
        </w:rPr>
      </w:pPr>
    </w:p>
    <w:tbl>
      <w:tblPr>
        <w:tblStyle w:val="9"/>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16"/>
        <w:gridCol w:w="1210"/>
        <w:gridCol w:w="1180"/>
        <w:gridCol w:w="1180"/>
        <w:gridCol w:w="1180"/>
        <w:gridCol w:w="1180"/>
        <w:gridCol w:w="1180"/>
        <w:gridCol w:w="1210"/>
        <w:gridCol w:w="1180"/>
        <w:gridCol w:w="1180"/>
        <w:gridCol w:w="1180"/>
        <w:gridCol w:w="1264"/>
      </w:tblGrid>
      <w:tr w14:paraId="2C4AF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21FF31B2">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085A4A34">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3FAAE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3716EF3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6069DA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69B7C9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D641FE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C47432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AEA99A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47EF79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D3B4A0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AED31D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56CBFA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C1632D6">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81C21C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2CE64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1F8B464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部门：溆浦县文化馆</w:t>
            </w:r>
          </w:p>
        </w:tc>
        <w:tc>
          <w:tcPr>
            <w:tcW w:w="1261" w:type="dxa"/>
            <w:tcBorders>
              <w:top w:val="nil"/>
              <w:left w:val="nil"/>
              <w:bottom w:val="nil"/>
              <w:right w:val="nil"/>
            </w:tcBorders>
            <w:shd w:val="clear" w:color="auto" w:fill="FFFFFF"/>
            <w:vAlign w:val="center"/>
          </w:tcPr>
          <w:p w14:paraId="33B93FE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780A2E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DD2A4D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C498C7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CE765D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4ABA9B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335E4C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F24D36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C18307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1BDC835">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B24236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2025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D503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78A0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299F9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57B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E47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A09F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241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4AA0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B44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21DA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1E4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44683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24BF5">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69EDE">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DB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73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D4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CF4C5">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6A3AB">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5BB09">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3D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EE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20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373CB">
            <w:pPr>
              <w:jc w:val="center"/>
              <w:rPr>
                <w:rFonts w:hint="eastAsia" w:ascii="宋体" w:hAnsi="宋体" w:eastAsia="宋体" w:cs="宋体"/>
                <w:i w:val="0"/>
                <w:color w:val="000000"/>
                <w:sz w:val="22"/>
                <w:szCs w:val="22"/>
                <w:u w:val="none"/>
              </w:rPr>
            </w:pPr>
          </w:p>
        </w:tc>
      </w:tr>
      <w:tr w14:paraId="0A5DA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D6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0F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0E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60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E2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7D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B9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81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80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20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86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4B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53087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9B3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F94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956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BF2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899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425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AA0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223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C5E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401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485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1DC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1592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72ADAB8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454E9365">
      <w:pPr>
        <w:autoSpaceDE w:val="0"/>
        <w:autoSpaceDN w:val="0"/>
        <w:adjustRightInd w:val="0"/>
        <w:ind w:left="315" w:leftChars="150"/>
        <w:jc w:val="left"/>
        <w:rPr>
          <w:rFonts w:ascii="宋体" w:eastAsia="宋体" w:cs="宋体"/>
          <w:kern w:val="0"/>
          <w:sz w:val="24"/>
          <w:szCs w:val="24"/>
        </w:rPr>
      </w:pPr>
    </w:p>
    <w:p w14:paraId="789A3FE7">
      <w:pPr>
        <w:autoSpaceDE w:val="0"/>
        <w:autoSpaceDN w:val="0"/>
        <w:adjustRightInd w:val="0"/>
        <w:ind w:left="315" w:leftChars="150"/>
        <w:jc w:val="left"/>
        <w:rPr>
          <w:rFonts w:ascii="宋体" w:eastAsia="宋体" w:cs="宋体"/>
          <w:kern w:val="0"/>
          <w:sz w:val="24"/>
          <w:szCs w:val="24"/>
        </w:rPr>
      </w:pPr>
    </w:p>
    <w:p w14:paraId="0B6CAFA4">
      <w:pPr>
        <w:autoSpaceDE w:val="0"/>
        <w:autoSpaceDN w:val="0"/>
        <w:adjustRightInd w:val="0"/>
        <w:ind w:left="315" w:leftChars="150"/>
        <w:jc w:val="left"/>
        <w:rPr>
          <w:rFonts w:ascii="宋体" w:eastAsia="宋体" w:cs="宋体"/>
          <w:kern w:val="0"/>
          <w:sz w:val="24"/>
          <w:szCs w:val="24"/>
        </w:rPr>
      </w:pPr>
    </w:p>
    <w:p w14:paraId="3E4F54EE">
      <w:pPr>
        <w:autoSpaceDE w:val="0"/>
        <w:autoSpaceDN w:val="0"/>
        <w:adjustRightInd w:val="0"/>
        <w:ind w:left="315" w:leftChars="150"/>
        <w:jc w:val="left"/>
        <w:rPr>
          <w:rFonts w:ascii="宋体" w:eastAsia="宋体" w:cs="宋体"/>
          <w:kern w:val="0"/>
          <w:sz w:val="24"/>
          <w:szCs w:val="24"/>
        </w:rPr>
      </w:pPr>
    </w:p>
    <w:p w14:paraId="7DB3D87D">
      <w:pPr>
        <w:autoSpaceDE w:val="0"/>
        <w:autoSpaceDN w:val="0"/>
        <w:adjustRightInd w:val="0"/>
        <w:ind w:left="315" w:leftChars="150"/>
        <w:jc w:val="left"/>
        <w:rPr>
          <w:rFonts w:ascii="宋体" w:eastAsia="宋体" w:cs="宋体"/>
          <w:kern w:val="0"/>
          <w:sz w:val="24"/>
          <w:szCs w:val="24"/>
        </w:rPr>
      </w:pPr>
    </w:p>
    <w:p w14:paraId="496E208E">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629025F1">
      <w:pPr>
        <w:pStyle w:val="14"/>
        <w:rPr>
          <w:sz w:val="72"/>
          <w:szCs w:val="72"/>
        </w:rPr>
      </w:pPr>
    </w:p>
    <w:p w14:paraId="0AB5482D">
      <w:pPr>
        <w:pStyle w:val="14"/>
        <w:rPr>
          <w:sz w:val="72"/>
          <w:szCs w:val="72"/>
        </w:rPr>
      </w:pPr>
    </w:p>
    <w:p w14:paraId="064233C5">
      <w:pPr>
        <w:pStyle w:val="14"/>
        <w:jc w:val="both"/>
        <w:rPr>
          <w:sz w:val="72"/>
          <w:szCs w:val="72"/>
        </w:rPr>
      </w:pPr>
    </w:p>
    <w:p w14:paraId="02C170D1">
      <w:pPr>
        <w:pStyle w:val="14"/>
        <w:jc w:val="center"/>
        <w:rPr>
          <w:rFonts w:hint="eastAsia" w:ascii="方正小标宋_GBK" w:hAnsi="方正小标宋_GBK" w:eastAsia="方正小标宋_GBK" w:cs="方正小标宋_GBK"/>
          <w:sz w:val="72"/>
          <w:szCs w:val="72"/>
        </w:rPr>
      </w:pPr>
    </w:p>
    <w:p w14:paraId="1CA1D511">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489F961C">
      <w:pPr>
        <w:pStyle w:val="14"/>
        <w:jc w:val="center"/>
        <w:rPr>
          <w:rFonts w:hint="eastAsia" w:ascii="方正小标宋_GBK" w:hAnsi="方正小标宋_GBK" w:eastAsia="方正小标宋_GBK" w:cs="方正小标宋_GBK"/>
          <w:sz w:val="70"/>
          <w:szCs w:val="70"/>
        </w:rPr>
      </w:pPr>
    </w:p>
    <w:p w14:paraId="691BA25E">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2024年度</w:t>
      </w:r>
      <w:r>
        <w:rPr>
          <w:rFonts w:hint="eastAsia" w:ascii="方正小标宋_GBK" w:hAnsi="方正小标宋_GBK" w:eastAsia="方正小标宋_GBK" w:cs="方正小标宋_GBK"/>
          <w:sz w:val="70"/>
          <w:szCs w:val="70"/>
        </w:rPr>
        <w:t>部门决算情况说明</w:t>
      </w:r>
    </w:p>
    <w:p w14:paraId="482F53E8">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0060E27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4038608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cs="Arial"/>
          <w:color w:val="000000"/>
          <w:sz w:val="22"/>
          <w:lang w:val="en-US" w:eastAsia="zh-CN"/>
        </w:rPr>
      </w:pPr>
      <w:r>
        <w:rPr>
          <w:rFonts w:hint="eastAsia" w:ascii="Times New Roman" w:hAnsi="Times New Roman" w:eastAsia="仿宋_GB2312"/>
          <w:sz w:val="32"/>
          <w:szCs w:val="32"/>
          <w:lang w:eastAsia="zh-CN"/>
        </w:rPr>
        <w:t>2024年度</w:t>
      </w:r>
      <w:r>
        <w:rPr>
          <w:rFonts w:hint="eastAsia" w:ascii="Times New Roman" w:hAnsi="Times New Roman" w:eastAsia="仿宋_GB2312"/>
          <w:sz w:val="32"/>
          <w:szCs w:val="32"/>
        </w:rPr>
        <w:t>收、支总计</w:t>
      </w:r>
      <w:r>
        <w:rPr>
          <w:rFonts w:hint="eastAsia" w:ascii="Times New Roman" w:hAnsi="Times New Roman" w:eastAsia="仿宋_GB2312"/>
          <w:sz w:val="32"/>
          <w:szCs w:val="32"/>
          <w:lang w:val="en-US" w:eastAsia="zh-CN"/>
        </w:rPr>
        <w:t>163</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增加29.48</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上升22.17</w:t>
      </w:r>
      <w:r>
        <w:rPr>
          <w:rFonts w:hint="eastAsia" w:ascii="Times New Roman" w:hAnsi="Times New Roman" w:eastAsia="仿宋_GB2312"/>
          <w:sz w:val="32"/>
          <w:szCs w:val="32"/>
        </w:rPr>
        <w:t>%，主要是因为文化创作与保护</w:t>
      </w:r>
      <w:r>
        <w:rPr>
          <w:rFonts w:hint="eastAsia" w:ascii="Times New Roman" w:hAnsi="Times New Roman" w:eastAsia="仿宋_GB2312"/>
          <w:sz w:val="32"/>
          <w:szCs w:val="32"/>
          <w:lang w:val="en-US" w:eastAsia="zh-CN"/>
        </w:rPr>
        <w:t>及</w:t>
      </w:r>
      <w:r>
        <w:rPr>
          <w:rFonts w:hint="eastAsia" w:ascii="Times New Roman" w:hAnsi="Times New Roman" w:eastAsia="仿宋_GB2312"/>
          <w:sz w:val="32"/>
          <w:szCs w:val="32"/>
        </w:rPr>
        <w:t>其他文化和旅游支出</w:t>
      </w:r>
      <w:r>
        <w:rPr>
          <w:rFonts w:hint="eastAsia" w:ascii="Times New Roman" w:hAnsi="Times New Roman" w:eastAsia="仿宋_GB2312"/>
          <w:sz w:val="32"/>
          <w:szCs w:val="32"/>
          <w:lang w:val="en-US" w:eastAsia="zh-CN"/>
        </w:rPr>
        <w:t>增加。</w:t>
      </w:r>
    </w:p>
    <w:p w14:paraId="4D8649B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309E5E3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2024年度</w:t>
      </w:r>
      <w:r>
        <w:rPr>
          <w:rFonts w:hint="eastAsia" w:ascii="Times New Roman" w:hAnsi="Times New Roman" w:eastAsia="仿宋_GB2312"/>
          <w:sz w:val="32"/>
          <w:szCs w:val="32"/>
        </w:rPr>
        <w:t>收入合计</w:t>
      </w:r>
      <w:r>
        <w:rPr>
          <w:rFonts w:hint="eastAsia" w:ascii="Times New Roman" w:hAnsi="Times New Roman" w:eastAsia="仿宋_GB2312"/>
          <w:sz w:val="32"/>
          <w:szCs w:val="32"/>
          <w:lang w:val="en-US" w:eastAsia="zh-CN"/>
        </w:rPr>
        <w:t>163</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160.88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98.7</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占0%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占0%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占0%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占0%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2.11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1.3</w:t>
      </w:r>
      <w:r>
        <w:rPr>
          <w:rFonts w:hint="eastAsia" w:ascii="Times New Roman" w:hAnsi="Times New Roman" w:eastAsia="仿宋_GB2312"/>
          <w:sz w:val="32"/>
          <w:szCs w:val="32"/>
        </w:rPr>
        <w:t>%。</w:t>
      </w:r>
    </w:p>
    <w:p w14:paraId="2C26745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0733D8B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2024年度</w:t>
      </w:r>
      <w:r>
        <w:rPr>
          <w:rFonts w:hint="eastAsia" w:ascii="Times New Roman" w:hAnsi="Times New Roman" w:eastAsia="仿宋_GB2312"/>
          <w:sz w:val="32"/>
          <w:szCs w:val="32"/>
        </w:rPr>
        <w:t>支出合计</w:t>
      </w:r>
      <w:r>
        <w:rPr>
          <w:rFonts w:hint="eastAsia" w:ascii="Times New Roman" w:hAnsi="Times New Roman" w:eastAsia="仿宋_GB2312"/>
          <w:sz w:val="32"/>
          <w:szCs w:val="32"/>
          <w:lang w:val="en-US" w:eastAsia="zh-CN"/>
        </w:rPr>
        <w:t>163</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81.34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49.9</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81.66</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占51.1%</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占0%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占0%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占0%</w:t>
      </w:r>
      <w:r>
        <w:rPr>
          <w:rFonts w:hint="eastAsia" w:ascii="Times New Roman" w:hAnsi="Times New Roman" w:eastAsia="仿宋_GB2312"/>
          <w:sz w:val="32"/>
          <w:szCs w:val="32"/>
        </w:rPr>
        <w:t>。</w:t>
      </w:r>
    </w:p>
    <w:p w14:paraId="2FAB235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0ECF75B0">
      <w:pPr>
        <w:pStyle w:val="14"/>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2024年度</w:t>
      </w:r>
      <w:r>
        <w:rPr>
          <w:rFonts w:hint="eastAsia" w:ascii="Times New Roman" w:hAnsi="Times New Roman" w:eastAsia="仿宋_GB2312"/>
          <w:sz w:val="32"/>
          <w:szCs w:val="32"/>
        </w:rPr>
        <w:t>财政拨款收、支总计</w:t>
      </w:r>
      <w:r>
        <w:rPr>
          <w:rFonts w:hint="eastAsia" w:ascii="Times New Roman" w:hAnsi="Times New Roman" w:eastAsia="仿宋_GB2312"/>
          <w:sz w:val="32"/>
          <w:szCs w:val="32"/>
          <w:lang w:val="en-US" w:eastAsia="zh-CN"/>
        </w:rPr>
        <w:t>160.88</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增加29.48</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上升22.17</w:t>
      </w:r>
      <w:r>
        <w:rPr>
          <w:rFonts w:hint="eastAsia" w:ascii="Times New Roman" w:hAnsi="Times New Roman" w:eastAsia="仿宋_GB2312"/>
          <w:sz w:val="32"/>
          <w:szCs w:val="32"/>
        </w:rPr>
        <w:t>%，主要是因为文化创作与保护</w:t>
      </w:r>
      <w:r>
        <w:rPr>
          <w:rFonts w:hint="eastAsia" w:ascii="Times New Roman" w:hAnsi="Times New Roman" w:eastAsia="仿宋_GB2312"/>
          <w:sz w:val="32"/>
          <w:szCs w:val="32"/>
          <w:lang w:val="en-US" w:eastAsia="zh-CN"/>
        </w:rPr>
        <w:t>及</w:t>
      </w:r>
      <w:r>
        <w:rPr>
          <w:rFonts w:hint="eastAsia" w:ascii="Times New Roman" w:hAnsi="Times New Roman" w:eastAsia="仿宋_GB2312"/>
          <w:sz w:val="32"/>
          <w:szCs w:val="32"/>
        </w:rPr>
        <w:t>其他文化和旅游支出</w:t>
      </w:r>
      <w:r>
        <w:rPr>
          <w:rFonts w:hint="eastAsia" w:ascii="Times New Roman" w:hAnsi="Times New Roman" w:eastAsia="仿宋_GB2312"/>
          <w:sz w:val="32"/>
          <w:szCs w:val="32"/>
          <w:lang w:val="en-US" w:eastAsia="zh-CN"/>
        </w:rPr>
        <w:t>增加。</w:t>
      </w:r>
    </w:p>
    <w:p w14:paraId="35A69F4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7F23866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4B8E0786">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2024年度</w:t>
      </w:r>
      <w:r>
        <w:rPr>
          <w:rFonts w:hint="eastAsia" w:ascii="Times New Roman" w:hAnsi="Times New Roman" w:eastAsia="仿宋_GB2312"/>
          <w:sz w:val="32"/>
          <w:szCs w:val="32"/>
        </w:rPr>
        <w:t>财政拨款支出</w:t>
      </w:r>
      <w:r>
        <w:rPr>
          <w:rFonts w:hint="eastAsia" w:ascii="Times New Roman" w:hAnsi="Times New Roman" w:eastAsia="仿宋_GB2312"/>
          <w:sz w:val="32"/>
          <w:szCs w:val="32"/>
          <w:lang w:val="en-US" w:eastAsia="zh-CN"/>
        </w:rPr>
        <w:t>160.88</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98.7</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lang w:val="en-US" w:eastAsia="zh-CN"/>
        </w:rPr>
        <w:t>增加29.48</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上升22.17</w:t>
      </w:r>
      <w:r>
        <w:rPr>
          <w:rFonts w:hint="eastAsia" w:ascii="Times New Roman" w:hAnsi="Times New Roman" w:eastAsia="仿宋_GB2312"/>
          <w:sz w:val="32"/>
          <w:szCs w:val="32"/>
        </w:rPr>
        <w:t>%，主要是因为文化创作与保护</w:t>
      </w:r>
      <w:r>
        <w:rPr>
          <w:rFonts w:hint="eastAsia" w:ascii="Times New Roman" w:hAnsi="Times New Roman" w:eastAsia="仿宋_GB2312"/>
          <w:sz w:val="32"/>
          <w:szCs w:val="32"/>
          <w:lang w:val="en-US" w:eastAsia="zh-CN"/>
        </w:rPr>
        <w:t>及</w:t>
      </w:r>
      <w:r>
        <w:rPr>
          <w:rFonts w:hint="eastAsia" w:ascii="Times New Roman" w:hAnsi="Times New Roman" w:eastAsia="仿宋_GB2312"/>
          <w:sz w:val="32"/>
          <w:szCs w:val="32"/>
        </w:rPr>
        <w:t>其他文化和旅游支出</w:t>
      </w:r>
      <w:r>
        <w:rPr>
          <w:rFonts w:hint="eastAsia" w:ascii="Times New Roman" w:hAnsi="Times New Roman" w:eastAsia="仿宋_GB2312"/>
          <w:sz w:val="32"/>
          <w:szCs w:val="32"/>
          <w:lang w:val="en-US" w:eastAsia="zh-CN"/>
        </w:rPr>
        <w:t>增加。</w:t>
      </w:r>
    </w:p>
    <w:p w14:paraId="03EC535F">
      <w:pPr>
        <w:pStyle w:val="14"/>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37EC4E3B">
      <w:pPr>
        <w:pStyle w:val="14"/>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2024年度</w:t>
      </w:r>
      <w:r>
        <w:rPr>
          <w:rFonts w:hint="eastAsia" w:ascii="Times New Roman" w:hAnsi="Times New Roman" w:eastAsia="仿宋_GB2312"/>
          <w:sz w:val="32"/>
          <w:szCs w:val="32"/>
        </w:rPr>
        <w:t>财政拨款支出</w:t>
      </w:r>
      <w:r>
        <w:rPr>
          <w:rFonts w:hint="eastAsia" w:ascii="Times New Roman" w:hAnsi="Times New Roman" w:eastAsia="仿宋_GB2312"/>
          <w:sz w:val="32"/>
          <w:szCs w:val="32"/>
          <w:lang w:val="en-US" w:eastAsia="zh-CN"/>
        </w:rPr>
        <w:t>160.88</w:t>
      </w:r>
      <w:r>
        <w:rPr>
          <w:rFonts w:hint="eastAsia" w:ascii="Times New Roman" w:hAnsi="Times New Roman" w:eastAsia="仿宋_GB2312"/>
          <w:sz w:val="32"/>
          <w:szCs w:val="32"/>
        </w:rPr>
        <w:t>元，主要用于以下方面：文化旅游体育与传媒（类）支出</w:t>
      </w:r>
      <w:r>
        <w:rPr>
          <w:rFonts w:hint="eastAsia" w:ascii="Times New Roman" w:hAnsi="Times New Roman" w:eastAsia="仿宋_GB2312"/>
          <w:sz w:val="32"/>
          <w:szCs w:val="32"/>
          <w:lang w:val="en-US" w:eastAsia="zh-CN"/>
        </w:rPr>
        <w:t>124.17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77.18</w:t>
      </w:r>
      <w:r>
        <w:rPr>
          <w:rFonts w:hint="eastAsia" w:ascii="Times New Roman" w:hAnsi="Times New Roman" w:eastAsia="仿宋_GB2312"/>
          <w:sz w:val="32"/>
          <w:szCs w:val="32"/>
        </w:rPr>
        <w:t>%; 社会保障和就业（类）支出</w:t>
      </w:r>
      <w:r>
        <w:rPr>
          <w:rFonts w:hint="eastAsia" w:ascii="Times New Roman" w:hAnsi="Times New Roman" w:eastAsia="仿宋_GB2312"/>
          <w:sz w:val="32"/>
          <w:szCs w:val="32"/>
          <w:lang w:val="en-US" w:eastAsia="zh-CN"/>
        </w:rPr>
        <w:t>29.1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18.09</w:t>
      </w:r>
      <w:r>
        <w:rPr>
          <w:rFonts w:hint="eastAsia" w:ascii="Times New Roman" w:hAnsi="Times New Roman" w:eastAsia="仿宋_GB2312"/>
          <w:sz w:val="32"/>
          <w:szCs w:val="32"/>
        </w:rPr>
        <w:t>%；卫生健康（类）支出</w:t>
      </w:r>
      <w:r>
        <w:rPr>
          <w:rFonts w:hint="eastAsia" w:ascii="Times New Roman" w:hAnsi="Times New Roman" w:eastAsia="仿宋_GB2312"/>
          <w:sz w:val="32"/>
          <w:szCs w:val="32"/>
          <w:lang w:val="en-US" w:eastAsia="zh-CN"/>
        </w:rPr>
        <w:t>3.84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2.39</w:t>
      </w:r>
      <w:r>
        <w:rPr>
          <w:rFonts w:hint="eastAsia" w:ascii="Times New Roman" w:hAnsi="Times New Roman" w:eastAsia="仿宋_GB2312"/>
          <w:sz w:val="32"/>
          <w:szCs w:val="32"/>
        </w:rPr>
        <w:t>%；住房保障支出3.</w:t>
      </w:r>
      <w:r>
        <w:rPr>
          <w:rFonts w:hint="eastAsia" w:ascii="Times New Roman" w:hAnsi="Times New Roman" w:eastAsia="仿宋_GB2312"/>
          <w:sz w:val="32"/>
          <w:szCs w:val="32"/>
          <w:lang w:val="en-US" w:eastAsia="zh-CN"/>
        </w:rPr>
        <w:t>77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2.34</w:t>
      </w:r>
      <w:r>
        <w:rPr>
          <w:rFonts w:hint="eastAsia" w:ascii="Times New Roman" w:hAnsi="Times New Roman" w:eastAsia="仿宋_GB2312"/>
          <w:sz w:val="32"/>
          <w:szCs w:val="32"/>
        </w:rPr>
        <w:t>%。</w:t>
      </w:r>
    </w:p>
    <w:p w14:paraId="3ECDEE9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p>
    <w:p w14:paraId="45486023">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4C4005FF">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2024年度</w:t>
      </w:r>
      <w:r>
        <w:rPr>
          <w:rFonts w:hint="eastAsia" w:ascii="Times New Roman" w:hAnsi="Times New Roman" w:eastAsia="仿宋_GB2312"/>
          <w:sz w:val="32"/>
          <w:szCs w:val="32"/>
        </w:rPr>
        <w:t>财政拨款支出年初预算数为</w:t>
      </w:r>
      <w:r>
        <w:rPr>
          <w:rFonts w:hint="eastAsia" w:ascii="Times New Roman" w:hAnsi="Times New Roman" w:eastAsia="仿宋_GB2312"/>
          <w:sz w:val="32"/>
          <w:szCs w:val="32"/>
          <w:lang w:val="en-US" w:eastAsia="zh-CN"/>
        </w:rPr>
        <w:t>120.68</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160.88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113.2</w:t>
      </w:r>
      <w:r>
        <w:rPr>
          <w:rFonts w:hint="eastAsia" w:ascii="Times New Roman" w:hAnsi="Times New Roman" w:eastAsia="仿宋_GB2312"/>
          <w:sz w:val="32"/>
          <w:szCs w:val="32"/>
        </w:rPr>
        <w:t xml:space="preserve">%，其中：                                                                                                         </w:t>
      </w:r>
    </w:p>
    <w:p w14:paraId="7166B637">
      <w:pPr>
        <w:pStyle w:val="14"/>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、文化旅游体育与传媒支出（类）文化和旅游（款）群众文化（项）。</w:t>
      </w:r>
    </w:p>
    <w:p w14:paraId="0B5AEF10">
      <w:pPr>
        <w:pStyle w:val="14"/>
        <w:ind w:left="315" w:leftChars="150" w:firstLine="320" w:firstLineChars="10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102.96</w:t>
      </w:r>
      <w:r>
        <w:rPr>
          <w:rFonts w:hint="eastAsia" w:ascii="Times New Roman" w:hAnsi="Times New Roman" w:eastAsia="仿宋_GB2312"/>
          <w:sz w:val="32"/>
          <w:szCs w:val="32"/>
        </w:rPr>
        <w:t>万元，支出决算为6</w:t>
      </w:r>
      <w:r>
        <w:rPr>
          <w:rFonts w:hint="eastAsia" w:ascii="Times New Roman" w:hAnsi="Times New Roman" w:eastAsia="仿宋_GB2312"/>
          <w:sz w:val="32"/>
          <w:szCs w:val="32"/>
          <w:lang w:val="en-US" w:eastAsia="zh-CN"/>
        </w:rPr>
        <w:t>4.12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62.28</w:t>
      </w:r>
      <w:r>
        <w:rPr>
          <w:rFonts w:hint="eastAsia" w:ascii="Times New Roman" w:hAnsi="Times New Roman" w:eastAsia="仿宋_GB2312"/>
          <w:sz w:val="32"/>
          <w:szCs w:val="32"/>
        </w:rPr>
        <w:t>%，决算数小于年初预算数的主要原因是：年中调整预算。</w:t>
      </w:r>
    </w:p>
    <w:p w14:paraId="049FF0A3">
      <w:pPr>
        <w:pStyle w:val="14"/>
        <w:ind w:left="315" w:leftChars="150" w:firstLine="320" w:firstLineChars="100"/>
        <w:rPr>
          <w:rFonts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、文化旅游体育与传媒支出（类）文化和旅游（款）其他文化和旅游支出（项）。</w:t>
      </w:r>
    </w:p>
    <w:p w14:paraId="3E448144">
      <w:pPr>
        <w:pStyle w:val="14"/>
        <w:spacing w:line="360" w:lineRule="auto"/>
        <w:ind w:left="420" w:leftChars="200" w:firstLine="480" w:firstLineChars="150"/>
        <w:rPr>
          <w:rFonts w:hint="eastAsia" w:ascii="Times New Roman" w:hAnsi="Times New Roman" w:eastAsia="仿宋_GB2312"/>
          <w:sz w:val="32"/>
          <w:szCs w:val="32"/>
        </w:rPr>
      </w:pPr>
      <w:r>
        <w:rPr>
          <w:rFonts w:hint="eastAsia" w:ascii="Times New Roman" w:hAnsi="Times New Roman" w:eastAsia="仿宋_GB2312"/>
          <w:sz w:val="32"/>
          <w:szCs w:val="32"/>
        </w:rPr>
        <w:t>年初预算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w:t>
      </w:r>
      <w:r>
        <w:rPr>
          <w:rFonts w:hint="eastAsia" w:ascii="Times New Roman" w:hAnsi="Times New Roman" w:eastAsia="仿宋_GB2312"/>
          <w:sz w:val="32"/>
          <w:szCs w:val="32"/>
          <w:lang w:val="en-US" w:eastAsia="zh-CN"/>
        </w:rPr>
        <w:t>44.65</w:t>
      </w:r>
      <w:r>
        <w:rPr>
          <w:rFonts w:hint="eastAsia" w:ascii="Times New Roman" w:hAnsi="Times New Roman" w:eastAsia="仿宋_GB2312"/>
          <w:sz w:val="32"/>
          <w:szCs w:val="32"/>
        </w:rPr>
        <w:t>万元，决算数大于年初预算数的主要原因是年中调整预算。</w:t>
      </w:r>
    </w:p>
    <w:p w14:paraId="7CC024E2">
      <w:pPr>
        <w:pStyle w:val="14"/>
        <w:ind w:left="315" w:leftChars="150" w:firstLine="320" w:firstLineChars="100"/>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、文化旅游体育与传媒支出（类）文化和旅游支出（款）文化创作与保护（项）。</w:t>
      </w:r>
    </w:p>
    <w:p w14:paraId="3062A70B">
      <w:pPr>
        <w:pStyle w:val="14"/>
        <w:spacing w:line="360" w:lineRule="auto"/>
        <w:ind w:left="420" w:leftChars="200" w:firstLine="480" w:firstLineChars="150"/>
        <w:rPr>
          <w:rFonts w:hint="eastAsia" w:ascii="Times New Roman" w:hAnsi="Times New Roman" w:eastAsia="仿宋_GB2312"/>
          <w:sz w:val="32"/>
          <w:szCs w:val="32"/>
        </w:rPr>
      </w:pPr>
      <w:r>
        <w:rPr>
          <w:rFonts w:hint="eastAsia" w:ascii="Times New Roman" w:hAnsi="Times New Roman" w:eastAsia="仿宋_GB2312"/>
          <w:sz w:val="32"/>
          <w:szCs w:val="32"/>
        </w:rPr>
        <w:t>年初预算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万元，决算数大于年初预算数的主要原因是年中调整预算。</w:t>
      </w:r>
    </w:p>
    <w:p w14:paraId="4BBBAFD6">
      <w:pPr>
        <w:pStyle w:val="14"/>
        <w:ind w:left="420" w:leftChars="200" w:firstLine="480" w:firstLineChars="150"/>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、社会保障和就业支出（类）行政事业单位养老支出（款）机关事业单位基本养老保险缴费支出（项）。</w:t>
      </w:r>
    </w:p>
    <w:p w14:paraId="05D144E5">
      <w:pPr>
        <w:pStyle w:val="14"/>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9.41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79.7</w:t>
      </w:r>
      <w:r>
        <w:rPr>
          <w:rFonts w:hint="eastAsia" w:ascii="Times New Roman" w:hAnsi="Times New Roman" w:eastAsia="仿宋_GB2312"/>
          <w:sz w:val="32"/>
          <w:szCs w:val="32"/>
        </w:rPr>
        <w:t>%，决算数小于年初预算数的主要原因是：年终调整预算。</w:t>
      </w:r>
    </w:p>
    <w:p w14:paraId="2080F734">
      <w:pPr>
        <w:pStyle w:val="14"/>
        <w:ind w:left="420" w:leftChars="200" w:firstLine="480" w:firstLineChars="150"/>
        <w:rPr>
          <w:rFonts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社会保障和就业支出（类）抚恤（款）死亡抚恤（项）。</w:t>
      </w:r>
    </w:p>
    <w:p w14:paraId="494EA5E7">
      <w:pPr>
        <w:pStyle w:val="14"/>
        <w:ind w:firstLine="800" w:firstLineChars="250"/>
        <w:rPr>
          <w:rFonts w:hint="eastAsia" w:ascii="Times New Roman" w:hAnsi="Times New Roman" w:eastAsia="仿宋_GB2312"/>
          <w:b/>
          <w:bCs/>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21.6</w:t>
      </w:r>
      <w:r>
        <w:rPr>
          <w:rFonts w:hint="eastAsia" w:ascii="Times New Roman" w:hAnsi="Times New Roman" w:eastAsia="仿宋_GB2312"/>
          <w:sz w:val="32"/>
          <w:szCs w:val="32"/>
        </w:rPr>
        <w:t>万元，决算数小于年初预算数的主要原因是：年终调整预算。</w:t>
      </w:r>
    </w:p>
    <w:p w14:paraId="69CAF233">
      <w:pPr>
        <w:pStyle w:val="14"/>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、卫生健康支出（类）行政事业单位医疗（款）事业单位医疗（项）。</w:t>
      </w:r>
    </w:p>
    <w:p w14:paraId="04961E7B">
      <w:pPr>
        <w:pStyle w:val="14"/>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年初预算为4</w:t>
      </w:r>
      <w:r>
        <w:rPr>
          <w:rFonts w:hint="eastAsia" w:ascii="Times New Roman" w:hAnsi="Times New Roman" w:eastAsia="仿宋_GB2312"/>
          <w:sz w:val="32"/>
          <w:szCs w:val="32"/>
          <w:lang w:val="en-US" w:eastAsia="zh-CN"/>
        </w:rPr>
        <w:t>.19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3.84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91.65</w:t>
      </w:r>
      <w:r>
        <w:rPr>
          <w:rFonts w:hint="eastAsia" w:ascii="Times New Roman" w:hAnsi="Times New Roman" w:eastAsia="仿宋_GB2312"/>
          <w:sz w:val="32"/>
          <w:szCs w:val="32"/>
        </w:rPr>
        <w:t>%，决算数小于年初预算数的原因：年终预算调整。</w:t>
      </w:r>
    </w:p>
    <w:p w14:paraId="20515893">
      <w:pPr>
        <w:pStyle w:val="14"/>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、住房保障支出（类）住房改革支出（款）住房公积金（项）</w:t>
      </w:r>
    </w:p>
    <w:p w14:paraId="4E6237ED">
      <w:pPr>
        <w:pStyle w:val="14"/>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4.12</w:t>
      </w:r>
      <w:r>
        <w:rPr>
          <w:rFonts w:hint="eastAsia" w:ascii="Times New Roman" w:hAnsi="Times New Roman" w:eastAsia="仿宋_GB2312"/>
          <w:sz w:val="32"/>
          <w:szCs w:val="32"/>
        </w:rPr>
        <w:t>万元，支出决算为3.</w:t>
      </w:r>
      <w:r>
        <w:rPr>
          <w:rFonts w:hint="eastAsia" w:ascii="Times New Roman" w:hAnsi="Times New Roman" w:eastAsia="仿宋_GB2312"/>
          <w:sz w:val="32"/>
          <w:szCs w:val="32"/>
          <w:lang w:val="en-US" w:eastAsia="zh-CN"/>
        </w:rPr>
        <w:t>77</w:t>
      </w:r>
      <w:r>
        <w:rPr>
          <w:rFonts w:hint="eastAsia" w:ascii="Times New Roman" w:hAnsi="Times New Roman" w:eastAsia="仿宋_GB2312"/>
          <w:sz w:val="32"/>
          <w:szCs w:val="32"/>
        </w:rPr>
        <w:t>万元，完成年初预算的9</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%，决算数小于年初预算数的主要原因是：年中调整预算。</w:t>
      </w:r>
    </w:p>
    <w:p w14:paraId="7E02845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423F7F67">
      <w:pPr>
        <w:pStyle w:val="14"/>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2024年度</w:t>
      </w:r>
      <w:r>
        <w:rPr>
          <w:rFonts w:hint="eastAsia" w:ascii="Times New Roman" w:hAnsi="Times New Roman" w:eastAsia="仿宋_GB2312"/>
          <w:sz w:val="32"/>
          <w:szCs w:val="32"/>
        </w:rPr>
        <w:t>财政拨款基本支出</w:t>
      </w:r>
      <w:r>
        <w:rPr>
          <w:rFonts w:hint="eastAsia" w:ascii="Times New Roman" w:hAnsi="Times New Roman" w:eastAsia="仿宋_GB2312"/>
          <w:sz w:val="32"/>
          <w:szCs w:val="32"/>
          <w:lang w:val="en-US" w:eastAsia="zh-CN"/>
        </w:rPr>
        <w:t>79.23</w:t>
      </w:r>
      <w:r>
        <w:rPr>
          <w:rFonts w:hint="eastAsia" w:ascii="Times New Roman" w:hAnsi="Times New Roman" w:eastAsia="仿宋_GB2312"/>
          <w:sz w:val="32"/>
          <w:szCs w:val="32"/>
        </w:rPr>
        <w:t>万元，其中：</w:t>
      </w:r>
    </w:p>
    <w:p w14:paraId="118C49B1">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72.33</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91.29</w:t>
      </w:r>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val="en-US" w:eastAsia="zh-CN"/>
        </w:rPr>
        <w:t>30.19</w:t>
      </w:r>
      <w:r>
        <w:rPr>
          <w:rFonts w:hint="eastAsia" w:ascii="Times New Roman" w:hAnsi="Times New Roman" w:eastAsia="仿宋_GB2312"/>
          <w:sz w:val="32"/>
          <w:szCs w:val="32"/>
        </w:rPr>
        <w:t>万元、津贴补贴</w:t>
      </w:r>
      <w:r>
        <w:rPr>
          <w:rFonts w:hint="eastAsia" w:ascii="Times New Roman" w:hAnsi="Times New Roman" w:eastAsia="仿宋_GB2312"/>
          <w:sz w:val="32"/>
          <w:szCs w:val="32"/>
          <w:lang w:val="en-US" w:eastAsia="zh-CN"/>
        </w:rPr>
        <w:t>13.56</w:t>
      </w:r>
      <w:r>
        <w:rPr>
          <w:rFonts w:hint="eastAsia" w:ascii="Times New Roman" w:hAnsi="Times New Roman" w:eastAsia="仿宋_GB2312"/>
          <w:sz w:val="32"/>
          <w:szCs w:val="32"/>
        </w:rPr>
        <w:t>万元、奖金</w:t>
      </w:r>
      <w:r>
        <w:rPr>
          <w:rFonts w:hint="eastAsia" w:ascii="Times New Roman" w:hAnsi="Times New Roman" w:eastAsia="仿宋_GB2312"/>
          <w:sz w:val="32"/>
          <w:szCs w:val="32"/>
          <w:lang w:val="en-US" w:eastAsia="zh-CN"/>
        </w:rPr>
        <w:t>12.79</w:t>
      </w:r>
      <w:r>
        <w:rPr>
          <w:rFonts w:hint="eastAsia" w:ascii="Times New Roman" w:hAnsi="Times New Roman" w:eastAsia="仿宋_GB2312"/>
          <w:sz w:val="32"/>
          <w:szCs w:val="32"/>
        </w:rPr>
        <w:t>万元、伙食补助</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万元、机关事业单位基本养老保险缴费</w:t>
      </w:r>
      <w:r>
        <w:rPr>
          <w:rFonts w:hint="eastAsia" w:ascii="Times New Roman" w:hAnsi="Times New Roman" w:eastAsia="仿宋_GB2312"/>
          <w:sz w:val="32"/>
          <w:szCs w:val="32"/>
          <w:lang w:val="en-US" w:eastAsia="zh-CN"/>
        </w:rPr>
        <w:t>7.5</w:t>
      </w:r>
      <w:r>
        <w:rPr>
          <w:rFonts w:hint="eastAsia" w:ascii="Times New Roman" w:hAnsi="Times New Roman" w:eastAsia="仿宋_GB2312"/>
          <w:sz w:val="32"/>
          <w:szCs w:val="32"/>
        </w:rPr>
        <w:t>万元、职工基本医疗保险缴费</w:t>
      </w:r>
      <w:r>
        <w:rPr>
          <w:rFonts w:hint="eastAsia" w:ascii="Times New Roman" w:hAnsi="Times New Roman" w:eastAsia="仿宋_GB2312"/>
          <w:sz w:val="32"/>
          <w:szCs w:val="32"/>
          <w:lang w:val="en-US" w:eastAsia="zh-CN"/>
        </w:rPr>
        <w:t>3.69</w:t>
      </w:r>
      <w:r>
        <w:rPr>
          <w:rFonts w:hint="eastAsia" w:ascii="Times New Roman" w:hAnsi="Times New Roman" w:eastAsia="仿宋_GB2312"/>
          <w:sz w:val="32"/>
          <w:szCs w:val="32"/>
        </w:rPr>
        <w:t>万元、其他社会保障缴费0.</w:t>
      </w:r>
      <w:r>
        <w:rPr>
          <w:rFonts w:hint="eastAsia" w:ascii="Times New Roman" w:hAnsi="Times New Roman" w:eastAsia="仿宋_GB2312"/>
          <w:sz w:val="32"/>
          <w:szCs w:val="32"/>
          <w:lang w:val="en-US" w:eastAsia="zh-CN"/>
        </w:rPr>
        <w:t>68</w:t>
      </w:r>
      <w:r>
        <w:rPr>
          <w:rFonts w:hint="eastAsia" w:ascii="Times New Roman" w:hAnsi="Times New Roman" w:eastAsia="仿宋_GB2312"/>
          <w:sz w:val="32"/>
          <w:szCs w:val="32"/>
        </w:rPr>
        <w:t>万元、住房公积金3.</w:t>
      </w:r>
      <w:r>
        <w:rPr>
          <w:rFonts w:hint="eastAsia" w:ascii="Times New Roman" w:hAnsi="Times New Roman" w:eastAsia="仿宋_GB2312"/>
          <w:sz w:val="32"/>
          <w:szCs w:val="32"/>
          <w:lang w:val="en-US" w:eastAsia="zh-CN"/>
        </w:rPr>
        <w:t>77</w:t>
      </w:r>
      <w:r>
        <w:rPr>
          <w:rFonts w:hint="eastAsia" w:ascii="Times New Roman" w:hAnsi="Times New Roman" w:eastAsia="仿宋_GB2312"/>
          <w:sz w:val="32"/>
          <w:szCs w:val="32"/>
        </w:rPr>
        <w:t>万元。</w:t>
      </w:r>
    </w:p>
    <w:p w14:paraId="073B6049">
      <w:pPr>
        <w:pStyle w:val="14"/>
        <w:spacing w:line="600" w:lineRule="exact"/>
        <w:ind w:firstLine="640" w:firstLineChars="200"/>
        <w:rPr>
          <w:rFonts w:hint="eastAsia" w:ascii="Times New Roman" w:hAnsi="Times New Roman" w:eastAsia="仿宋_GB2312"/>
          <w:b/>
          <w:sz w:val="32"/>
          <w:szCs w:val="32"/>
        </w:rPr>
      </w:pPr>
      <w:r>
        <w:rPr>
          <w:rFonts w:hint="eastAsia" w:ascii="Times New Roman" w:hAnsi="Times New Roman" w:eastAsia="仿宋_GB2312"/>
          <w:sz w:val="32"/>
          <w:szCs w:val="32"/>
        </w:rPr>
        <w:t>公用经费</w:t>
      </w:r>
      <w:r>
        <w:rPr>
          <w:rFonts w:hint="eastAsia" w:ascii="Times New Roman" w:hAnsi="Times New Roman" w:eastAsia="仿宋_GB2312"/>
          <w:sz w:val="32"/>
          <w:szCs w:val="32"/>
          <w:lang w:val="en-US" w:eastAsia="zh-CN"/>
        </w:rPr>
        <w:t>6.9</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8.71</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val="en-US" w:eastAsia="zh-CN"/>
        </w:rPr>
        <w:t>0.31</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电费0.</w:t>
      </w:r>
      <w:r>
        <w:rPr>
          <w:rFonts w:hint="eastAsia" w:ascii="Times New Roman" w:hAnsi="Times New Roman" w:eastAsia="仿宋_GB2312"/>
          <w:sz w:val="32"/>
          <w:szCs w:val="32"/>
          <w:lang w:val="en-US" w:eastAsia="zh-CN"/>
        </w:rPr>
        <w:t>35</w:t>
      </w:r>
      <w:r>
        <w:rPr>
          <w:rFonts w:hint="eastAsia" w:ascii="Times New Roman" w:hAnsi="Times New Roman" w:eastAsia="仿宋_GB2312"/>
          <w:sz w:val="32"/>
          <w:szCs w:val="32"/>
        </w:rPr>
        <w:t>万元、邮电费</w:t>
      </w:r>
      <w:r>
        <w:rPr>
          <w:rFonts w:hint="eastAsia" w:ascii="Times New Roman" w:hAnsi="Times New Roman" w:eastAsia="仿宋_GB2312"/>
          <w:sz w:val="32"/>
          <w:szCs w:val="32"/>
          <w:lang w:val="en-US" w:eastAsia="zh-CN"/>
        </w:rPr>
        <w:t>0.5</w:t>
      </w:r>
      <w:r>
        <w:rPr>
          <w:rFonts w:hint="eastAsia" w:ascii="Times New Roman" w:hAnsi="Times New Roman" w:eastAsia="仿宋_GB2312"/>
          <w:sz w:val="32"/>
          <w:szCs w:val="32"/>
        </w:rPr>
        <w:t>万元、差旅费</w:t>
      </w:r>
      <w:r>
        <w:rPr>
          <w:rFonts w:hint="eastAsia" w:ascii="Times New Roman" w:hAnsi="Times New Roman" w:eastAsia="仿宋_GB2312"/>
          <w:sz w:val="32"/>
          <w:szCs w:val="32"/>
          <w:lang w:val="en-US" w:eastAsia="zh-CN"/>
        </w:rPr>
        <w:t>0.6</w:t>
      </w:r>
      <w:r>
        <w:rPr>
          <w:rFonts w:hint="eastAsia" w:ascii="Times New Roman" w:hAnsi="Times New Roman" w:eastAsia="仿宋_GB2312"/>
          <w:sz w:val="32"/>
          <w:szCs w:val="32"/>
        </w:rPr>
        <w:t>万元，劳务费</w:t>
      </w:r>
      <w:r>
        <w:rPr>
          <w:rFonts w:hint="eastAsia" w:ascii="Times New Roman" w:hAnsi="Times New Roman" w:eastAsia="仿宋_GB2312"/>
          <w:sz w:val="32"/>
          <w:szCs w:val="32"/>
          <w:lang w:val="en-US" w:eastAsia="zh-CN"/>
        </w:rPr>
        <w:t>13.36</w:t>
      </w:r>
      <w:r>
        <w:rPr>
          <w:rFonts w:hint="eastAsia" w:ascii="Times New Roman" w:hAnsi="Times New Roman" w:eastAsia="仿宋_GB2312"/>
          <w:sz w:val="32"/>
          <w:szCs w:val="32"/>
        </w:rPr>
        <w:t>万元，福利费0.</w:t>
      </w:r>
      <w:r>
        <w:rPr>
          <w:rFonts w:hint="eastAsia" w:ascii="Times New Roman" w:hAnsi="Times New Roman" w:eastAsia="仿宋_GB2312"/>
          <w:sz w:val="32"/>
          <w:szCs w:val="32"/>
          <w:lang w:val="en-US" w:eastAsia="zh-CN"/>
        </w:rPr>
        <w:t>64</w:t>
      </w:r>
      <w:r>
        <w:rPr>
          <w:rFonts w:hint="eastAsia" w:ascii="Times New Roman" w:hAnsi="Times New Roman" w:eastAsia="仿宋_GB2312"/>
          <w:sz w:val="32"/>
          <w:szCs w:val="32"/>
        </w:rPr>
        <w:t>万元、其他交通费</w:t>
      </w:r>
      <w:r>
        <w:rPr>
          <w:rFonts w:hint="eastAsia" w:ascii="Times New Roman" w:hAnsi="Times New Roman" w:eastAsia="仿宋_GB2312"/>
          <w:sz w:val="32"/>
          <w:szCs w:val="32"/>
          <w:lang w:val="en-US" w:eastAsia="zh-CN"/>
        </w:rPr>
        <w:t>0.75</w:t>
      </w:r>
      <w:r>
        <w:rPr>
          <w:rFonts w:hint="eastAsia" w:ascii="Times New Roman" w:hAnsi="Times New Roman" w:eastAsia="仿宋_GB2312"/>
          <w:sz w:val="32"/>
          <w:szCs w:val="32"/>
        </w:rPr>
        <w:t>万元、其他商品服务支出</w:t>
      </w:r>
      <w:r>
        <w:rPr>
          <w:rFonts w:hint="eastAsia" w:ascii="Times New Roman" w:hAnsi="Times New Roman" w:eastAsia="仿宋_GB2312"/>
          <w:sz w:val="32"/>
          <w:szCs w:val="32"/>
          <w:lang w:val="en-US" w:eastAsia="zh-CN"/>
        </w:rPr>
        <w:t>0.7</w:t>
      </w:r>
      <w:r>
        <w:rPr>
          <w:rFonts w:hint="eastAsia" w:ascii="Times New Roman" w:hAnsi="Times New Roman" w:eastAsia="仿宋_GB2312"/>
          <w:sz w:val="32"/>
          <w:szCs w:val="32"/>
        </w:rPr>
        <w:t>万元。</w:t>
      </w:r>
    </w:p>
    <w:p w14:paraId="3A7E20A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七、财政拨款三公经费支出决算情况说明</w:t>
      </w:r>
    </w:p>
    <w:p w14:paraId="11A27E9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1A2C814D">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%，决算数小于预算数的主要原因是厉行节约，大力压缩三公经费开支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val="en-US" w:eastAsia="zh-CN"/>
        </w:rPr>
        <w:t>减少0.4.</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减少100</w:t>
      </w:r>
      <w:r>
        <w:rPr>
          <w:rFonts w:hint="eastAsia" w:ascii="Times New Roman" w:hAnsi="Times New Roman" w:eastAsia="仿宋_GB2312"/>
          <w:sz w:val="32"/>
          <w:szCs w:val="32"/>
        </w:rPr>
        <w:t>%,增长的主要原因是厉行节约，大力压缩三公经费开支。</w:t>
      </w:r>
    </w:p>
    <w:p w14:paraId="6F9E0738">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其中：因公出国（境）费支出预算为0万元，支出决算为0万元。</w:t>
      </w:r>
    </w:p>
    <w:p w14:paraId="0033DF22">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公务接待费支出预算</w:t>
      </w:r>
      <w:r>
        <w:rPr>
          <w:rFonts w:hint="eastAsia" w:ascii="Times New Roman" w:hAnsi="Times New Roman" w:eastAsia="仿宋_GB2312"/>
          <w:sz w:val="32"/>
          <w:szCs w:val="32"/>
          <w:lang w:val="en-US" w:eastAsia="zh-CN"/>
        </w:rPr>
        <w:t>0.1</w:t>
      </w:r>
      <w:r>
        <w:rPr>
          <w:rFonts w:hint="eastAsia" w:ascii="Times New Roman" w:hAnsi="Times New Roman" w:eastAsia="仿宋_GB2312"/>
          <w:sz w:val="32"/>
          <w:szCs w:val="32"/>
        </w:rPr>
        <w:t>万元，决算为0万元。</w:t>
      </w:r>
    </w:p>
    <w:p w14:paraId="593BA3EF">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公务用车购置费支出预算为0万元，支出决算为0万元。</w:t>
      </w:r>
    </w:p>
    <w:p w14:paraId="660183A4">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万元，决算数小于预算数的主要原因是厉行节约，大力压缩三公经费开支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val="en-US" w:eastAsia="zh-CN"/>
        </w:rPr>
        <w:t>减少0.4.</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减少100</w:t>
      </w:r>
      <w:r>
        <w:rPr>
          <w:rFonts w:hint="eastAsia" w:ascii="Times New Roman" w:hAnsi="Times New Roman" w:eastAsia="仿宋_GB2312"/>
          <w:sz w:val="32"/>
          <w:szCs w:val="32"/>
        </w:rPr>
        <w:t>%,增长的主要原因是厉行节约，大力压缩三公经费开支。</w:t>
      </w:r>
    </w:p>
    <w:p w14:paraId="3EFE0D0A">
      <w:pPr>
        <w:pStyle w:val="14"/>
        <w:spacing w:line="600" w:lineRule="exact"/>
        <w:ind w:firstLine="640" w:firstLineChars="200"/>
        <w:rPr>
          <w:rFonts w:ascii="Times New Roman" w:hAnsi="Times New Roman" w:eastAsia="仿宋_GB2312"/>
          <w:sz w:val="32"/>
          <w:szCs w:val="32"/>
        </w:rPr>
      </w:pPr>
    </w:p>
    <w:p w14:paraId="2CB457E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7B23742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2024年度</w:t>
      </w:r>
      <w:r>
        <w:rPr>
          <w:rFonts w:hint="eastAsia" w:ascii="Times New Roman" w:hAnsi="Times New Roman" w:eastAsia="仿宋_GB2312"/>
          <w:sz w:val="32"/>
          <w:szCs w:val="32"/>
        </w:rPr>
        <w:t>“三公”经费财政拨款支出决算中，公务接待费支出决算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60192EE4">
      <w:pPr>
        <w:pStyle w:val="14"/>
        <w:spacing w:line="600" w:lineRule="exact"/>
        <w:ind w:firstLine="640" w:firstLineChars="200"/>
        <w:rPr>
          <w:rFonts w:ascii="楷体" w:hAnsi="楷体" w:eastAsia="楷体" w:cs="楷体"/>
          <w:b/>
          <w:bCs/>
          <w:i/>
          <w:color w:val="auto"/>
          <w:sz w:val="32"/>
          <w:szCs w:val="32"/>
        </w:rPr>
      </w:pPr>
      <w:r>
        <w:rPr>
          <w:rFonts w:hint="eastAsia" w:ascii="Times New Roman" w:hAnsi="Times New Roman" w:eastAsia="仿宋_GB2312"/>
          <w:sz w:val="32"/>
          <w:szCs w:val="32"/>
        </w:rPr>
        <w:t>1、因公出国（境）费支出决算为0万元，全年安排因公出国（境）团组0个，累计0人次。</w:t>
      </w:r>
    </w:p>
    <w:p w14:paraId="7A27E32E">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2、公务接待费支出决算为0万元，全年共接待来访团组0个、来宾0人次。</w:t>
      </w:r>
    </w:p>
    <w:p w14:paraId="293212A2">
      <w:pPr>
        <w:spacing w:line="600" w:lineRule="exact"/>
        <w:ind w:firstLine="800" w:firstLineChars="250"/>
        <w:rPr>
          <w:rFonts w:ascii="楷体" w:hAnsi="楷体" w:eastAsia="楷体" w:cs="楷体"/>
          <w:b/>
          <w:bCs/>
          <w:i/>
          <w:kern w:val="0"/>
          <w:sz w:val="32"/>
          <w:szCs w:val="32"/>
        </w:rPr>
      </w:pPr>
      <w:r>
        <w:rPr>
          <w:rFonts w:hint="eastAsia" w:ascii="Times New Roman" w:hAnsi="Times New Roman" w:eastAsia="仿宋_GB2312"/>
          <w:sz w:val="32"/>
          <w:szCs w:val="32"/>
        </w:rPr>
        <w:t>3、公务用车购置费及运行维护费支出决算为0万元，其中：公务用车购置费0万元，</w:t>
      </w:r>
      <w:r>
        <w:rPr>
          <w:rFonts w:hint="eastAsia" w:ascii="Times New Roman" w:hAnsi="Times New Roman" w:eastAsia="仿宋_GB2312"/>
          <w:sz w:val="32"/>
          <w:szCs w:val="32"/>
          <w:lang w:val="en-US" w:eastAsia="zh-CN"/>
        </w:rPr>
        <w:t>溆浦县文化馆</w:t>
      </w:r>
      <w:r>
        <w:rPr>
          <w:rFonts w:hint="eastAsia" w:ascii="Times New Roman" w:hAnsi="Times New Roman" w:eastAsia="仿宋_GB2312"/>
          <w:sz w:val="32"/>
          <w:szCs w:val="32"/>
        </w:rPr>
        <w:t>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公务用车运行维护费0</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万元，主要是燃油费和车辆维修费用支出，截止202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年12月31日，我单位开支财政拨款的公务用车保有量为一辆。</w:t>
      </w:r>
    </w:p>
    <w:p w14:paraId="62DD472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2634B0BD">
      <w:pPr>
        <w:pStyle w:val="14"/>
        <w:spacing w:line="600" w:lineRule="exact"/>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lang w:eastAsia="zh-CN"/>
        </w:rPr>
        <w:t>2024年度</w:t>
      </w:r>
      <w:r>
        <w:rPr>
          <w:rFonts w:hint="eastAsia" w:ascii="Times New Roman" w:hAnsi="Times New Roman" w:eastAsia="仿宋_GB2312" w:cstheme="minorBidi"/>
          <w:color w:val="auto"/>
          <w:kern w:val="2"/>
          <w:sz w:val="32"/>
          <w:szCs w:val="32"/>
        </w:rPr>
        <w:t>我单位本年没有政府性基金收入，也没有使用政府性基金安排的支出。</w:t>
      </w:r>
    </w:p>
    <w:p w14:paraId="6872D63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4E4F5172">
      <w:pPr>
        <w:pStyle w:val="14"/>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属事业单位，2024年度</w:t>
      </w:r>
      <w:r>
        <w:rPr>
          <w:rFonts w:hint="eastAsia" w:ascii="Times New Roman" w:hAnsi="Times New Roman" w:eastAsia="仿宋_GB2312"/>
          <w:sz w:val="32"/>
          <w:szCs w:val="32"/>
        </w:rPr>
        <w:t>机关运行经费支出</w:t>
      </w:r>
      <w:r>
        <w:rPr>
          <w:rFonts w:hint="eastAsia" w:ascii="Times New Roman" w:hAnsi="Times New Roman" w:eastAsia="仿宋_GB2312"/>
          <w:sz w:val="32"/>
          <w:szCs w:val="32"/>
          <w:lang w:val="en-US" w:eastAsia="zh-CN"/>
        </w:rPr>
        <w:t>6.9</w:t>
      </w:r>
      <w:r>
        <w:rPr>
          <w:rFonts w:hint="eastAsia" w:ascii="Times New Roman" w:hAnsi="Times New Roman" w:eastAsia="仿宋_GB2312"/>
          <w:sz w:val="32"/>
          <w:szCs w:val="32"/>
        </w:rPr>
        <w:t>万元，比年初预算数（或者上年决算数）增加（减少）0 万元，增长（降低）0%。</w:t>
      </w:r>
    </w:p>
    <w:p w14:paraId="6DE032C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175F3E1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万元；开支培训费</w:t>
      </w:r>
      <w:r>
        <w:rPr>
          <w:rFonts w:hint="eastAsia" w:ascii="Times New Roman" w:hAnsi="Times New Roman" w:eastAsia="仿宋_GB2312"/>
          <w:sz w:val="32"/>
          <w:szCs w:val="32"/>
          <w:lang w:val="en-US" w:eastAsia="zh-CN"/>
        </w:rPr>
        <w:t>0.02</w:t>
      </w:r>
      <w:r>
        <w:rPr>
          <w:rFonts w:hint="eastAsia" w:ascii="Times New Roman" w:hAnsi="Times New Roman" w:eastAsia="仿宋_GB2312"/>
          <w:sz w:val="32"/>
          <w:szCs w:val="32"/>
        </w:rPr>
        <w:t>万元，用于开展职员培训，人数</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人，内容为业务培训；举办节庆、晚会、论坛、赛事活动，开支</w:t>
      </w:r>
      <w:r>
        <w:rPr>
          <w:rFonts w:hint="eastAsia" w:ascii="Times New Roman" w:hAnsi="Times New Roman" w:eastAsia="仿宋_GB2312"/>
          <w:sz w:val="32"/>
          <w:szCs w:val="32"/>
          <w:lang w:val="en-US" w:eastAsia="zh-CN"/>
        </w:rPr>
        <w:t>0万元</w:t>
      </w:r>
      <w:r>
        <w:rPr>
          <w:rFonts w:hint="eastAsia" w:ascii="Times New Roman" w:hAnsi="Times New Roman" w:eastAsia="仿宋_GB2312"/>
          <w:sz w:val="32"/>
          <w:szCs w:val="32"/>
        </w:rPr>
        <w:t>。</w:t>
      </w:r>
    </w:p>
    <w:p w14:paraId="722C412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47458D4E">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度政府采购支出总额</w:t>
      </w:r>
      <w:r>
        <w:rPr>
          <w:rFonts w:hint="eastAsia" w:ascii="Times New Roman" w:hAnsi="Times New Roman" w:eastAsia="仿宋_GB2312"/>
          <w:sz w:val="32"/>
          <w:szCs w:val="32"/>
          <w:lang w:val="en-US" w:eastAsia="zh-CN"/>
        </w:rPr>
        <w:t>8.96</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8.96</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8.96</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8.96</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54E1B401">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39D61921">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val="en-US" w:eastAsia="zh-CN"/>
        </w:rPr>
        <w:t>本</w:t>
      </w:r>
      <w:r>
        <w:rPr>
          <w:rFonts w:hint="eastAsia" w:ascii="Times New Roman" w:hAnsi="Times New Roman" w:eastAsia="仿宋_GB2312"/>
          <w:color w:val="auto"/>
          <w:sz w:val="32"/>
          <w:szCs w:val="32"/>
          <w:lang w:eastAsia="zh-CN"/>
        </w:rPr>
        <w:t>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辆，其他用车主要是</w:t>
      </w:r>
      <w:r>
        <w:rPr>
          <w:rFonts w:hint="eastAsia" w:ascii="Times New Roman" w:hAnsi="Times New Roman" w:eastAsia="仿宋_GB2312"/>
          <w:sz w:val="32"/>
          <w:szCs w:val="32"/>
        </w:rPr>
        <w:t>后勤保障用车</w:t>
      </w:r>
      <w:r>
        <w:rPr>
          <w:rFonts w:hint="eastAsia" w:ascii="Times New Roman" w:hAnsi="Times New Roman" w:eastAsia="仿宋_GB2312"/>
          <w:color w:val="auto"/>
          <w:sz w:val="32"/>
          <w:szCs w:val="32"/>
        </w:rPr>
        <w:t>；单位价值100万元以上设备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55938368">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6C7426C9">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35.4</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35.4</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非遗普查及申报</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rPr>
        <w:t>免费开放地方配套经费</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 流动文化车运行”“免费开放上级补助经费”</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35.4</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10444B26">
      <w:pPr>
        <w:ind w:firstLine="640" w:firstLineChars="200"/>
        <w:rPr>
          <w:rFonts w:hint="eastAsia" w:ascii="Times New Roman" w:hAnsi="Times New Roman" w:eastAsia="仿宋_GB2312" w:cs="Times New Roman"/>
          <w:bCs/>
          <w:sz w:val="32"/>
          <w:szCs w:val="32"/>
          <w:lang w:eastAsia="zh-CN"/>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w:t>
      </w:r>
      <w:r>
        <w:rPr>
          <w:rFonts w:hint="eastAsia" w:ascii="Times New Roman" w:hAnsi="Times New Roman" w:eastAsia="仿宋_GB2312" w:cs="Times New Roman"/>
          <w:sz w:val="32"/>
          <w:szCs w:val="32"/>
          <w:lang w:val="en-US" w:eastAsia="zh-CN"/>
        </w:rPr>
        <w:t>120.68</w:t>
      </w:r>
      <w:r>
        <w:rPr>
          <w:rFonts w:ascii="Times New Roman" w:hAnsi="Times New Roman" w:eastAsia="仿宋_GB2312" w:cs="Times New Roman"/>
          <w:sz w:val="32"/>
          <w:szCs w:val="32"/>
        </w:rPr>
        <w:t>万元，执行数</w:t>
      </w:r>
      <w:r>
        <w:rPr>
          <w:rFonts w:hint="eastAsia" w:ascii="Times New Roman" w:hAnsi="Times New Roman" w:eastAsia="仿宋_GB2312"/>
          <w:sz w:val="32"/>
          <w:szCs w:val="32"/>
          <w:lang w:val="en-US" w:eastAsia="zh-CN"/>
        </w:rPr>
        <w:t>163</w:t>
      </w:r>
      <w:r>
        <w:rPr>
          <w:rFonts w:ascii="Times New Roman" w:hAnsi="Times New Roman" w:eastAsia="仿宋_GB2312" w:cs="Times New Roman"/>
          <w:sz w:val="32"/>
          <w:szCs w:val="32"/>
        </w:rPr>
        <w:t>万元，完成预算的</w:t>
      </w:r>
      <w:r>
        <w:rPr>
          <w:rFonts w:hint="eastAsia" w:ascii="Times New Roman" w:hAnsi="Times New Roman" w:eastAsia="仿宋_GB2312"/>
          <w:sz w:val="32"/>
          <w:szCs w:val="32"/>
          <w:lang w:val="en-US" w:eastAsia="zh-CN"/>
        </w:rPr>
        <w:t>135.07</w:t>
      </w:r>
      <w:r>
        <w:rPr>
          <w:rFonts w:hint="eastAsia" w:ascii="Times New Roman" w:hAnsi="Times New Roman" w:eastAsia="仿宋_GB2312"/>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99</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”。绩效目标完成情况：</w:t>
      </w:r>
      <w:r>
        <w:rPr>
          <w:rFonts w:hint="eastAsia" w:ascii="仿宋_GB2312" w:hAnsi="宋体" w:eastAsia="仿宋_GB2312" w:cs="宋体"/>
          <w:color w:val="auto"/>
          <w:sz w:val="32"/>
          <w:szCs w:val="32"/>
          <w:shd w:val="clear" w:color="auto" w:fill="FFFFFF"/>
          <w:lang w:val="en-US" w:eastAsia="zh-CN"/>
        </w:rPr>
        <w:t>本溆浦县文化馆总体目标设定，在全年收支预算内设立目标如下：目标1、组织群众文化活动，加强免费开放教学及培训。目标2、加强非遗传承创新保护，做好非遗普查及申报工作。目标3、完成县委县政府及上级有关部门交办的工作。</w:t>
      </w:r>
      <w:r>
        <w:rPr>
          <w:rFonts w:hint="eastAsia" w:ascii="仿宋_GB2312" w:hAnsi="仿宋_GB2312" w:eastAsia="仿宋_GB2312" w:cs="仿宋_GB2312"/>
          <w:bCs/>
          <w:sz w:val="32"/>
          <w:szCs w:val="32"/>
        </w:rPr>
        <w:t>截止2024年底，</w:t>
      </w:r>
      <w:r>
        <w:rPr>
          <w:rFonts w:hint="eastAsia" w:ascii="仿宋_GB2312" w:hAnsi="仿宋_GB2312" w:eastAsia="仿宋_GB2312" w:cs="仿宋_GB2312"/>
          <w:bCs/>
          <w:sz w:val="32"/>
          <w:szCs w:val="32"/>
          <w:lang w:eastAsia="zh-CN"/>
        </w:rPr>
        <w:t>目标完成情况是</w:t>
      </w:r>
      <w:r>
        <w:rPr>
          <w:rFonts w:hint="eastAsia" w:ascii="仿宋_GB2312" w:hAnsi="仿宋_GB2312" w:eastAsia="仿宋_GB2312" w:cs="仿宋_GB2312"/>
          <w:bCs/>
          <w:sz w:val="32"/>
          <w:szCs w:val="32"/>
        </w:rPr>
        <w:t>全年共组织</w:t>
      </w:r>
      <w:r>
        <w:rPr>
          <w:rFonts w:hint="eastAsia" w:ascii="仿宋_GB2312" w:hAnsi="仿宋_GB2312" w:eastAsia="仿宋_GB2312" w:cs="仿宋_GB2312"/>
          <w:bCs/>
          <w:sz w:val="32"/>
          <w:szCs w:val="32"/>
          <w:lang w:eastAsia="zh-CN"/>
        </w:rPr>
        <w:t>免费开放教学及培训</w:t>
      </w:r>
      <w:r>
        <w:rPr>
          <w:rFonts w:hint="eastAsia" w:ascii="仿宋_GB2312" w:hAnsi="仿宋_GB2312" w:eastAsia="仿宋_GB2312" w:cs="仿宋_GB2312"/>
          <w:bCs/>
          <w:sz w:val="32"/>
          <w:szCs w:val="32"/>
          <w:lang w:val="en-US" w:eastAsia="zh-CN"/>
        </w:rPr>
        <w:t>180多人次</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流动文化车出行</w:t>
      </w:r>
      <w:r>
        <w:rPr>
          <w:rFonts w:hint="eastAsia" w:ascii="仿宋_GB2312" w:hAnsi="仿宋_GB2312" w:eastAsia="仿宋_GB2312" w:cs="仿宋_GB2312"/>
          <w:bCs/>
          <w:sz w:val="32"/>
          <w:szCs w:val="32"/>
          <w:lang w:val="en-US" w:eastAsia="zh-CN"/>
        </w:rPr>
        <w:t>200多次，非遗申报及培训90人次，还组织开展了多项大型群众文化活动，丰富了全县人民的文化生活。</w:t>
      </w:r>
      <w:r>
        <w:rPr>
          <w:rFonts w:hint="eastAsia"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24</w:t>
      </w:r>
      <w:r>
        <w:rPr>
          <w:rFonts w:hint="eastAsia" w:ascii="Times New Roman" w:hAnsi="Times New Roman" w:eastAsia="仿宋_GB2312" w:cs="Times New Roman"/>
          <w:sz w:val="32"/>
          <w:szCs w:val="32"/>
        </w:rPr>
        <w:t>年度</w:t>
      </w:r>
      <w:r>
        <w:rPr>
          <w:rFonts w:hint="eastAsia" w:ascii="Times New Roman" w:hAnsi="Times New Roman" w:eastAsia="仿宋_GB2312" w:cs="Times New Roman"/>
          <w:sz w:val="32"/>
          <w:szCs w:val="32"/>
          <w:lang w:eastAsia="zh-CN"/>
        </w:rPr>
        <w:t>本单位</w:t>
      </w:r>
      <w:r>
        <w:rPr>
          <w:rFonts w:hint="eastAsia" w:ascii="Times New Roman" w:hAnsi="Times New Roman" w:eastAsia="仿宋_GB2312" w:cs="Times New Roman"/>
          <w:sz w:val="32"/>
          <w:szCs w:val="32"/>
          <w:lang w:val="en-US" w:eastAsia="zh-CN"/>
        </w:rPr>
        <w:t>整体</w:t>
      </w:r>
      <w:r>
        <w:rPr>
          <w:rFonts w:hint="eastAsia" w:ascii="Times New Roman" w:hAnsi="Times New Roman" w:eastAsia="仿宋_GB2312" w:cs="Times New Roman"/>
          <w:sz w:val="32"/>
          <w:szCs w:val="32"/>
        </w:rPr>
        <w:t>资金绩效评价指标评分为</w:t>
      </w:r>
      <w:r>
        <w:rPr>
          <w:rFonts w:hint="eastAsia" w:ascii="Times New Roman" w:hAnsi="Times New Roman" w:eastAsia="仿宋_GB2312" w:cs="Times New Roman"/>
          <w:sz w:val="32"/>
          <w:szCs w:val="32"/>
          <w:lang w:val="en-US" w:eastAsia="zh-CN"/>
        </w:rPr>
        <w:t>99</w:t>
      </w:r>
      <w:r>
        <w:rPr>
          <w:rFonts w:hint="eastAsia" w:ascii="Times New Roman" w:hAnsi="Times New Roman" w:eastAsia="仿宋_GB2312" w:cs="Times New Roman"/>
          <w:sz w:val="32"/>
          <w:szCs w:val="32"/>
        </w:rPr>
        <w:t>分</w:t>
      </w:r>
      <w:r>
        <w:rPr>
          <w:rFonts w:hint="eastAsia" w:ascii="Times New Roman" w:hAnsi="Times New Roman" w:eastAsia="仿宋_GB2312" w:cs="Times New Roman"/>
          <w:sz w:val="32"/>
          <w:szCs w:val="32"/>
          <w:lang w:val="en-US" w:eastAsia="zh-CN"/>
        </w:rPr>
        <w:t>,评价等价优。</w:t>
      </w:r>
      <w:r>
        <w:rPr>
          <w:rFonts w:hint="eastAsia" w:ascii="Times New Roman" w:hAnsi="Times New Roman" w:eastAsia="仿宋_GB2312" w:cs="Times New Roman"/>
          <w:b/>
          <w:bCs/>
          <w:sz w:val="32"/>
          <w:szCs w:val="32"/>
        </w:rPr>
        <w:t>二是部门评价结果</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sz w:val="32"/>
          <w:szCs w:val="32"/>
        </w:rPr>
        <w:t>在省市县各级财政部门共同努力下，20</w:t>
      </w:r>
      <w:r>
        <w:rPr>
          <w:rFonts w:hint="eastAsia" w:ascii="Times New Roman" w:hAnsi="Times New Roman" w:eastAsia="仿宋_GB2312" w:cs="Times New Roman"/>
          <w:sz w:val="32"/>
          <w:szCs w:val="32"/>
          <w:lang w:val="en-US" w:eastAsia="zh-CN"/>
        </w:rPr>
        <w:t>24</w:t>
      </w:r>
      <w:r>
        <w:rPr>
          <w:rFonts w:hint="eastAsia" w:ascii="Times New Roman" w:hAnsi="Times New Roman" w:eastAsia="仿宋_GB2312" w:cs="Times New Roman"/>
          <w:sz w:val="32"/>
          <w:szCs w:val="32"/>
        </w:rPr>
        <w:t>年度溆浦</w:t>
      </w:r>
      <w:r>
        <w:rPr>
          <w:rFonts w:hint="eastAsia" w:ascii="Times New Roman" w:hAnsi="Times New Roman" w:eastAsia="仿宋_GB2312" w:cs="Times New Roman"/>
          <w:sz w:val="32"/>
          <w:szCs w:val="32"/>
          <w:lang w:val="en-US" w:eastAsia="zh-CN"/>
        </w:rPr>
        <w:t>县文化馆</w:t>
      </w:r>
      <w:r>
        <w:rPr>
          <w:rFonts w:hint="eastAsia" w:ascii="Times New Roman" w:hAnsi="Times New Roman" w:eastAsia="仿宋_GB2312" w:cs="Times New Roman"/>
          <w:sz w:val="32"/>
          <w:szCs w:val="32"/>
        </w:rPr>
        <w:t>工作基本完成。资金使用符合相关财务规定。通过</w:t>
      </w:r>
      <w:r>
        <w:rPr>
          <w:rFonts w:hint="eastAsia" w:ascii="Times New Roman" w:hAnsi="Times New Roman" w:eastAsia="仿宋_GB2312" w:cs="Times New Roman"/>
          <w:sz w:val="32"/>
          <w:szCs w:val="32"/>
          <w:lang w:val="en-US" w:eastAsia="zh-CN"/>
        </w:rPr>
        <w:t>各项</w:t>
      </w:r>
      <w:r>
        <w:rPr>
          <w:rFonts w:hint="eastAsia" w:ascii="Times New Roman" w:hAnsi="Times New Roman" w:eastAsia="仿宋_GB2312" w:cs="Times New Roman"/>
          <w:sz w:val="32"/>
          <w:szCs w:val="32"/>
        </w:rPr>
        <w:t>资金的实施，全力推进</w:t>
      </w:r>
      <w:r>
        <w:rPr>
          <w:rFonts w:hint="eastAsia" w:ascii="Times New Roman" w:hAnsi="Times New Roman" w:eastAsia="仿宋_GB2312" w:cs="Times New Roman"/>
          <w:sz w:val="32"/>
          <w:szCs w:val="32"/>
          <w:lang w:val="en-US" w:eastAsia="zh-CN"/>
        </w:rPr>
        <w:t>全县</w:t>
      </w:r>
      <w:r>
        <w:rPr>
          <w:rFonts w:hint="eastAsia" w:ascii="仿宋_GB2312" w:hAnsi="仿宋_GB2312" w:eastAsia="仿宋_GB2312" w:cs="仿宋_GB2312"/>
          <w:sz w:val="32"/>
          <w:szCs w:val="32"/>
          <w:lang w:eastAsia="zh-CN"/>
        </w:rPr>
        <w:t>群众文化活动</w:t>
      </w:r>
      <w:r>
        <w:rPr>
          <w:rFonts w:hint="eastAsia" w:ascii="Times New Roman" w:hAnsi="Times New Roman" w:eastAsia="仿宋_GB2312" w:cs="Times New Roman"/>
          <w:sz w:val="32"/>
          <w:szCs w:val="32"/>
          <w:lang w:val="en-US" w:eastAsia="zh-CN"/>
        </w:rPr>
        <w:t>工作</w:t>
      </w:r>
      <w:r>
        <w:rPr>
          <w:rFonts w:hint="eastAsia" w:ascii="Times New Roman" w:hAnsi="Times New Roman" w:eastAsia="仿宋_GB2312" w:cs="Times New Roman"/>
          <w:sz w:val="32"/>
          <w:szCs w:val="32"/>
        </w:rPr>
        <w:t>，各项工作取得了明显成效</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24</w:t>
      </w:r>
      <w:r>
        <w:rPr>
          <w:rFonts w:hint="eastAsia" w:ascii="Times New Roman" w:hAnsi="Times New Roman" w:eastAsia="仿宋_GB2312" w:cs="Times New Roman"/>
          <w:sz w:val="32"/>
          <w:szCs w:val="32"/>
        </w:rPr>
        <w:t>年度</w:t>
      </w:r>
      <w:r>
        <w:rPr>
          <w:rFonts w:hint="eastAsia" w:ascii="Times New Roman" w:hAnsi="Times New Roman" w:eastAsia="仿宋_GB2312" w:cs="Times New Roman"/>
          <w:sz w:val="32"/>
          <w:szCs w:val="32"/>
          <w:lang w:eastAsia="zh-CN"/>
        </w:rPr>
        <w:t>本单位</w:t>
      </w:r>
      <w:r>
        <w:rPr>
          <w:rFonts w:hint="eastAsia" w:ascii="Times New Roman" w:hAnsi="Times New Roman" w:eastAsia="仿宋_GB2312" w:cs="Times New Roman"/>
          <w:sz w:val="32"/>
          <w:szCs w:val="32"/>
          <w:lang w:val="en-US" w:eastAsia="zh-CN"/>
        </w:rPr>
        <w:t>整体</w:t>
      </w:r>
      <w:r>
        <w:rPr>
          <w:rFonts w:hint="eastAsia" w:ascii="Times New Roman" w:hAnsi="Times New Roman" w:eastAsia="仿宋_GB2312" w:cs="Times New Roman"/>
          <w:sz w:val="32"/>
          <w:szCs w:val="32"/>
        </w:rPr>
        <w:t>资金绩效评价指标评分为</w:t>
      </w:r>
      <w:r>
        <w:rPr>
          <w:rFonts w:hint="eastAsia" w:ascii="Times New Roman" w:hAnsi="Times New Roman" w:eastAsia="仿宋_GB2312" w:cs="Times New Roman"/>
          <w:sz w:val="32"/>
          <w:szCs w:val="32"/>
          <w:lang w:val="en-US" w:eastAsia="zh-CN"/>
        </w:rPr>
        <w:t>99</w:t>
      </w:r>
      <w:r>
        <w:rPr>
          <w:rFonts w:hint="eastAsia" w:ascii="Times New Roman" w:hAnsi="Times New Roman" w:eastAsia="仿宋_GB2312" w:cs="Times New Roman"/>
          <w:sz w:val="32"/>
          <w:szCs w:val="32"/>
        </w:rPr>
        <w:t>分</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w:t>
      </w:r>
      <w:r>
        <w:rPr>
          <w:rFonts w:ascii="Times New Roman" w:hAnsi="Times New Roman" w:eastAsia="仿宋_GB2312" w:cs="Times New Roman"/>
          <w:b/>
          <w:bCs/>
          <w:kern w:val="0"/>
          <w:sz w:val="32"/>
          <w:szCs w:val="32"/>
        </w:rPr>
        <w:t>三是事前绩效评估结果。</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253EE7E7">
      <w:pPr>
        <w:ind w:firstLine="640" w:firstLineChars="200"/>
        <w:rPr>
          <w:rFonts w:hint="eastAsia" w:ascii="方正小标宋_GBK" w:hAnsi="方正小标宋_GBK" w:eastAsia="方正小标宋_GBK" w:cs="方正小标宋_GBK"/>
          <w:sz w:val="72"/>
          <w:szCs w:val="72"/>
        </w:rPr>
      </w:pPr>
      <w:r>
        <w:rPr>
          <w:rFonts w:ascii="Times New Roman" w:hAnsi="Times New Roman" w:eastAsia="楷体_GB2312" w:cs="Times New Roman"/>
          <w:b/>
          <w:bCs/>
          <w:color w:val="auto"/>
          <w:kern w:val="2"/>
          <w:sz w:val="32"/>
          <w:szCs w:val="32"/>
        </w:rPr>
        <w:t>（三）评价结果应用情况。</w:t>
      </w:r>
      <w:bookmarkStart w:id="16" w:name="_GoBack"/>
      <w:bookmarkEnd w:id="16"/>
    </w:p>
    <w:p w14:paraId="099C7738">
      <w:pPr>
        <w:pStyle w:val="14"/>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1.</w:t>
      </w:r>
      <w:r>
        <w:rPr>
          <w:rFonts w:hint="eastAsia" w:ascii="Times New Roman" w:hAnsi="Times New Roman" w:eastAsia="仿宋_GB2312" w:cs="Times New Roman"/>
          <w:color w:val="auto"/>
          <w:kern w:val="2"/>
          <w:sz w:val="32"/>
          <w:szCs w:val="32"/>
        </w:rPr>
        <w:t>部门预算方面：加强新《预算法》、《行政单位会计制度》等学习培训，在上级主管部门领导下做好</w:t>
      </w:r>
      <w:r>
        <w:rPr>
          <w:rFonts w:ascii="Times New Roman" w:hAnsi="Times New Roman" w:eastAsia="仿宋_GB2312" w:cs="Times New Roman"/>
          <w:color w:val="auto"/>
          <w:kern w:val="2"/>
          <w:sz w:val="32"/>
          <w:szCs w:val="32"/>
        </w:rPr>
        <w:t>2025</w:t>
      </w:r>
      <w:r>
        <w:rPr>
          <w:rFonts w:hint="eastAsia" w:ascii="Times New Roman" w:hAnsi="Times New Roman" w:eastAsia="仿宋_GB2312" w:cs="Times New Roman"/>
          <w:color w:val="auto"/>
          <w:kern w:val="2"/>
          <w:sz w:val="32"/>
          <w:szCs w:val="32"/>
        </w:rPr>
        <w:t>年度年初预算，依照下达预算指标严格执行预算支出。</w:t>
      </w:r>
    </w:p>
    <w:p w14:paraId="40587D2B">
      <w:pPr>
        <w:pStyle w:val="14"/>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2.</w:t>
      </w:r>
      <w:r>
        <w:rPr>
          <w:rFonts w:hint="eastAsia" w:ascii="Times New Roman" w:hAnsi="Times New Roman" w:eastAsia="仿宋_GB2312" w:cs="Times New Roman"/>
          <w:color w:val="auto"/>
          <w:kern w:val="2"/>
          <w:sz w:val="32"/>
          <w:szCs w:val="32"/>
        </w:rPr>
        <w:t>内部控制管理方面：完善内部控制管理制度并按制度严格执行，实行权责分配，做好内部审计，及时预估风险，针对风险采取控制措施，发现问题及时改进。</w:t>
      </w:r>
    </w:p>
    <w:p w14:paraId="445E4D53">
      <w:pPr>
        <w:pStyle w:val="14"/>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3.</w:t>
      </w:r>
      <w:r>
        <w:rPr>
          <w:rFonts w:hint="eastAsia" w:ascii="Times New Roman" w:hAnsi="Times New Roman" w:eastAsia="仿宋_GB2312" w:cs="Times New Roman"/>
          <w:color w:val="auto"/>
          <w:kern w:val="2"/>
          <w:sz w:val="32"/>
          <w:szCs w:val="32"/>
        </w:rPr>
        <w:t>资金管理方面：严格执行国库集中支付、政府采购等规定，确保资金支付安全规范，依托财政一体化系统和内部管理台账，确保各项资金专款专用，杜绝发生截留、挤占或挪用资金的情况。</w:t>
      </w:r>
    </w:p>
    <w:p w14:paraId="6922AB48">
      <w:pPr>
        <w:pStyle w:val="14"/>
        <w:overflowPunct w:val="0"/>
        <w:autoSpaceDE/>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仿宋_GB2312" w:cs="Times New Roman"/>
          <w:color w:val="auto"/>
          <w:kern w:val="2"/>
          <w:sz w:val="32"/>
          <w:szCs w:val="32"/>
        </w:rPr>
        <w:t>4.</w:t>
      </w:r>
      <w:r>
        <w:rPr>
          <w:rFonts w:hint="eastAsia" w:ascii="Times New Roman" w:hAnsi="Times New Roman" w:eastAsia="仿宋_GB2312" w:cs="Times New Roman"/>
          <w:color w:val="auto"/>
          <w:kern w:val="2"/>
          <w:sz w:val="32"/>
          <w:szCs w:val="32"/>
        </w:rPr>
        <w:t>资产管理方面：专人负责，资产购入、保管、使用、报废按照资产管理制度流程处理，杜绝资产浪费与流失的可能性，做好资产的年度清理与报表工作。</w:t>
      </w:r>
    </w:p>
    <w:p w14:paraId="69FB562A">
      <w:pPr>
        <w:pStyle w:val="14"/>
        <w:jc w:val="center"/>
        <w:rPr>
          <w:rFonts w:hint="eastAsia" w:ascii="方正小标宋_GBK" w:hAnsi="方正小标宋_GBK" w:eastAsia="方正小标宋_GBK" w:cs="方正小标宋_GBK"/>
          <w:sz w:val="72"/>
          <w:szCs w:val="72"/>
        </w:rPr>
      </w:pPr>
    </w:p>
    <w:p w14:paraId="224E37ED">
      <w:pPr>
        <w:pStyle w:val="14"/>
        <w:jc w:val="center"/>
        <w:rPr>
          <w:rFonts w:hint="eastAsia" w:ascii="方正小标宋_GBK" w:hAnsi="方正小标宋_GBK" w:eastAsia="方正小标宋_GBK" w:cs="方正小标宋_GBK"/>
          <w:sz w:val="72"/>
          <w:szCs w:val="72"/>
        </w:rPr>
      </w:pPr>
    </w:p>
    <w:p w14:paraId="33F94D6F">
      <w:pPr>
        <w:pStyle w:val="14"/>
        <w:jc w:val="center"/>
        <w:rPr>
          <w:rFonts w:hint="eastAsia" w:ascii="方正小标宋_GBK" w:hAnsi="方正小标宋_GBK" w:eastAsia="方正小标宋_GBK" w:cs="方正小标宋_GBK"/>
          <w:sz w:val="72"/>
          <w:szCs w:val="72"/>
        </w:rPr>
      </w:pPr>
    </w:p>
    <w:p w14:paraId="4387DDBE">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5A18B6E3">
      <w:pPr>
        <w:jc w:val="center"/>
        <w:rPr>
          <w:rFonts w:hint="eastAsia" w:ascii="方正小标宋_GBK" w:hAnsi="方正小标宋_GBK" w:eastAsia="方正小标宋_GBK" w:cs="方正小标宋_GBK"/>
          <w:color w:val="000000"/>
          <w:kern w:val="0"/>
          <w:sz w:val="70"/>
          <w:szCs w:val="70"/>
        </w:rPr>
      </w:pPr>
    </w:p>
    <w:p w14:paraId="12A133DD">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31F75F78">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136BA6F1">
      <w:pPr>
        <w:widowControl/>
        <w:ind w:firstLine="640" w:firstLineChars="200"/>
        <w:jc w:val="left"/>
        <w:rPr>
          <w:rFonts w:hint="eastAsia" w:ascii="仿宋" w:hAnsi="仿宋" w:eastAsia="仿宋" w:cs="Times New Roman"/>
          <w:kern w:val="2"/>
          <w:sz w:val="32"/>
          <w:szCs w:val="32"/>
          <w:lang w:val="en-US" w:eastAsia="zh-CN" w:bidi="ar"/>
        </w:rPr>
      </w:pPr>
      <w:r>
        <w:rPr>
          <w:rFonts w:hint="eastAsia" w:ascii="仿宋" w:hAnsi="仿宋" w:eastAsia="仿宋" w:cs="Times New Roman"/>
          <w:kern w:val="2"/>
          <w:sz w:val="32"/>
          <w:szCs w:val="32"/>
          <w:lang w:val="en-US" w:eastAsia="zh-CN" w:bidi="ar"/>
        </w:rPr>
        <w:t>一、财政拨款收入：指县财政当年拨付的资金。</w:t>
      </w:r>
    </w:p>
    <w:p w14:paraId="30ABA58A">
      <w:pPr>
        <w:pStyle w:val="14"/>
        <w:ind w:firstLine="640" w:firstLineChars="200"/>
        <w:jc w:val="both"/>
        <w:rPr>
          <w:rFonts w:hint="eastAsia" w:ascii="仿宋" w:hAnsi="仿宋" w:eastAsia="仿宋" w:cs="Times New Roman"/>
          <w:kern w:val="2"/>
          <w:sz w:val="32"/>
          <w:szCs w:val="32"/>
          <w:lang w:val="en-US" w:eastAsia="zh-CN" w:bidi="ar"/>
        </w:rPr>
      </w:pPr>
      <w:r>
        <w:rPr>
          <w:rFonts w:hint="eastAsia" w:ascii="仿宋" w:hAnsi="仿宋" w:eastAsia="仿宋" w:cs="Times New Roman"/>
          <w:kern w:val="2"/>
          <w:sz w:val="32"/>
          <w:szCs w:val="32"/>
          <w:lang w:val="en-US" w:eastAsia="zh-CN" w:bidi="ar"/>
        </w:rPr>
        <w:t>二、基本支出：指部门为保障其机构正常运转、完成日常工作任务的年度基本支出，包括人员经费和公用经费两部分。</w:t>
      </w:r>
    </w:p>
    <w:p w14:paraId="0FCA0F5E">
      <w:pPr>
        <w:pStyle w:val="14"/>
        <w:ind w:firstLine="640" w:firstLineChars="200"/>
        <w:jc w:val="both"/>
        <w:rPr>
          <w:rFonts w:hint="eastAsia" w:ascii="仿宋" w:hAnsi="仿宋" w:eastAsia="仿宋" w:cs="Times New Roman"/>
          <w:kern w:val="2"/>
          <w:sz w:val="32"/>
          <w:szCs w:val="32"/>
          <w:lang w:val="en-US" w:eastAsia="zh-CN" w:bidi="ar"/>
        </w:rPr>
      </w:pPr>
      <w:r>
        <w:rPr>
          <w:rFonts w:hint="eastAsia" w:ascii="仿宋" w:hAnsi="仿宋" w:eastAsia="仿宋" w:cs="Times New Roman"/>
          <w:kern w:val="2"/>
          <w:sz w:val="32"/>
          <w:szCs w:val="32"/>
          <w:lang w:val="en-US" w:eastAsia="zh-CN" w:bidi="ar"/>
        </w:rPr>
        <w:t>三、“三公”经费:包括因公出国（境）费、公务接待费和公务用车购置及运行费。因公出国（境）费，指单位工作人员公务出国（境）的住宿费、旅费、伙食补助费、杂费、培训费等支出。公务接待费，指单位按规定开支的各类公务接待（含外宾接待）支出。公务用车购置及运行费，指单位公务用车购置费及租用费、燃料费、维修费、过路过桥费、保险费、安全奖励费用等支出，公务用车指用于履行公务的机动车辆。</w:t>
      </w:r>
    </w:p>
    <w:p w14:paraId="127C4D6C">
      <w:pPr>
        <w:pStyle w:val="14"/>
        <w:ind w:firstLine="640" w:firstLineChars="200"/>
        <w:jc w:val="both"/>
        <w:rPr>
          <w:rFonts w:hint="eastAsia" w:ascii="仿宋" w:hAnsi="仿宋" w:eastAsia="仿宋" w:cs="Times New Roman"/>
          <w:kern w:val="2"/>
          <w:sz w:val="32"/>
          <w:szCs w:val="32"/>
          <w:lang w:val="en-US" w:eastAsia="zh-CN" w:bidi="ar"/>
        </w:rPr>
      </w:pPr>
      <w:r>
        <w:rPr>
          <w:rFonts w:hint="eastAsia" w:ascii="仿宋" w:hAnsi="仿宋" w:eastAsia="仿宋" w:cs="Times New Roman"/>
          <w:kern w:val="2"/>
          <w:sz w:val="32"/>
          <w:szCs w:val="32"/>
          <w:lang w:val="en-US" w:eastAsia="zh-CN" w:bidi="ar"/>
        </w:rPr>
        <w:t>四、机关运行经费：是指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4B1213C">
      <w:pPr>
        <w:pStyle w:val="14"/>
        <w:jc w:val="center"/>
        <w:rPr>
          <w:sz w:val="72"/>
          <w:szCs w:val="72"/>
        </w:rPr>
      </w:pPr>
    </w:p>
    <w:p w14:paraId="027D56E9">
      <w:pPr>
        <w:pStyle w:val="14"/>
        <w:jc w:val="center"/>
        <w:rPr>
          <w:sz w:val="72"/>
          <w:szCs w:val="72"/>
        </w:rPr>
      </w:pPr>
    </w:p>
    <w:p w14:paraId="7364519F">
      <w:pPr>
        <w:pStyle w:val="14"/>
        <w:jc w:val="center"/>
        <w:rPr>
          <w:sz w:val="72"/>
          <w:szCs w:val="72"/>
        </w:rPr>
      </w:pPr>
    </w:p>
    <w:p w14:paraId="2E96A19A">
      <w:pPr>
        <w:pStyle w:val="14"/>
        <w:jc w:val="center"/>
        <w:rPr>
          <w:sz w:val="72"/>
          <w:szCs w:val="72"/>
        </w:rPr>
      </w:pPr>
    </w:p>
    <w:p w14:paraId="20B1CD12">
      <w:pPr>
        <w:pStyle w:val="14"/>
        <w:jc w:val="center"/>
        <w:rPr>
          <w:sz w:val="72"/>
          <w:szCs w:val="72"/>
        </w:rPr>
      </w:pPr>
    </w:p>
    <w:p w14:paraId="3BE514DC">
      <w:pPr>
        <w:pStyle w:val="14"/>
        <w:jc w:val="center"/>
        <w:rPr>
          <w:sz w:val="72"/>
          <w:szCs w:val="72"/>
        </w:rPr>
      </w:pPr>
    </w:p>
    <w:p w14:paraId="113B9FE9">
      <w:pPr>
        <w:pStyle w:val="14"/>
        <w:jc w:val="center"/>
        <w:rPr>
          <w:sz w:val="72"/>
          <w:szCs w:val="72"/>
        </w:rPr>
      </w:pPr>
    </w:p>
    <w:p w14:paraId="03995CEB">
      <w:pPr>
        <w:rPr>
          <w:sz w:val="72"/>
          <w:szCs w:val="72"/>
        </w:rPr>
      </w:pPr>
      <w:r>
        <w:rPr>
          <w:sz w:val="72"/>
          <w:szCs w:val="72"/>
        </w:rPr>
        <w:br w:type="page"/>
      </w:r>
    </w:p>
    <w:p w14:paraId="35256329">
      <w:pPr>
        <w:pStyle w:val="14"/>
        <w:jc w:val="center"/>
        <w:rPr>
          <w:rFonts w:hint="eastAsia" w:ascii="方正小标宋_GBK" w:hAnsi="方正小标宋_GBK" w:eastAsia="方正小标宋_GBK" w:cs="方正小标宋_GBK"/>
          <w:sz w:val="72"/>
          <w:szCs w:val="72"/>
        </w:rPr>
      </w:pPr>
    </w:p>
    <w:p w14:paraId="2C03CA07">
      <w:pPr>
        <w:pStyle w:val="14"/>
        <w:jc w:val="center"/>
        <w:rPr>
          <w:rFonts w:hint="eastAsia" w:ascii="方正小标宋_GBK" w:hAnsi="方正小标宋_GBK" w:eastAsia="方正小标宋_GBK" w:cs="方正小标宋_GBK"/>
          <w:sz w:val="72"/>
          <w:szCs w:val="72"/>
        </w:rPr>
      </w:pPr>
    </w:p>
    <w:p w14:paraId="190F108E">
      <w:pPr>
        <w:pStyle w:val="14"/>
        <w:jc w:val="center"/>
        <w:rPr>
          <w:rFonts w:hint="eastAsia" w:ascii="方正小标宋_GBK" w:hAnsi="方正小标宋_GBK" w:eastAsia="方正小标宋_GBK" w:cs="方正小标宋_GBK"/>
          <w:sz w:val="72"/>
          <w:szCs w:val="72"/>
        </w:rPr>
      </w:pPr>
    </w:p>
    <w:p w14:paraId="6C7DF2C7">
      <w:pPr>
        <w:pStyle w:val="14"/>
        <w:jc w:val="center"/>
        <w:rPr>
          <w:rFonts w:hint="eastAsia" w:ascii="方正小标宋_GBK" w:hAnsi="方正小标宋_GBK" w:eastAsia="方正小标宋_GBK" w:cs="方正小标宋_GBK"/>
          <w:sz w:val="72"/>
          <w:szCs w:val="72"/>
        </w:rPr>
      </w:pPr>
    </w:p>
    <w:p w14:paraId="5B57FDBE">
      <w:pPr>
        <w:pStyle w:val="14"/>
        <w:jc w:val="center"/>
        <w:rPr>
          <w:rFonts w:hint="eastAsia" w:ascii="方正小标宋_GBK" w:hAnsi="方正小标宋_GBK" w:eastAsia="方正小标宋_GBK" w:cs="方正小标宋_GBK"/>
          <w:sz w:val="72"/>
          <w:szCs w:val="72"/>
        </w:rPr>
      </w:pPr>
    </w:p>
    <w:p w14:paraId="0F096E51">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6915F034">
      <w:pPr>
        <w:pStyle w:val="14"/>
        <w:jc w:val="center"/>
        <w:rPr>
          <w:rFonts w:hint="eastAsia" w:ascii="方正小标宋_GBK" w:hAnsi="方正小标宋_GBK" w:eastAsia="方正小标宋_GBK" w:cs="方正小标宋_GBK"/>
          <w:sz w:val="70"/>
          <w:szCs w:val="70"/>
        </w:rPr>
      </w:pPr>
    </w:p>
    <w:p w14:paraId="402D8C03">
      <w:pPr>
        <w:pStyle w:val="14"/>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169257C7">
      <w:pPr>
        <w:rPr>
          <w:sz w:val="72"/>
          <w:szCs w:val="72"/>
        </w:rPr>
      </w:pPr>
      <w:r>
        <w:rPr>
          <w:sz w:val="72"/>
          <w:szCs w:val="72"/>
        </w:rPr>
        <w:br w:type="page"/>
      </w:r>
    </w:p>
    <w:p w14:paraId="1C6D40F6">
      <w:pPr>
        <w:pStyle w:val="14"/>
        <w:spacing w:line="600" w:lineRule="exact"/>
        <w:ind w:firstLine="640" w:firstLineChars="200"/>
        <w:rPr>
          <w:rFonts w:hint="eastAsia" w:ascii="黑体" w:hAnsi="黑体" w:eastAsia="黑体" w:cs="黑体"/>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399415B6">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《中共中央国务院关于全面实施绩效管理的意见》精神及上级有关文件要求，提高财政资金使用效益，我单位</w:t>
      </w:r>
      <w:r>
        <w:rPr>
          <w:rFonts w:hint="eastAsia" w:ascii="仿宋_GB2312" w:hAnsi="仿宋_GB2312" w:eastAsia="仿宋_GB2312" w:cs="仿宋_GB2312"/>
          <w:sz w:val="32"/>
          <w:szCs w:val="32"/>
        </w:rPr>
        <w:t>对财政资金整体支出绩效进行了认真自评，总体自我评价是:财政资金预算配置合理合规，预算执行严格有序，预算管理规范可控，资金效益合乎预期。具体自评情况如下</w:t>
      </w:r>
      <w:r>
        <w:rPr>
          <w:rFonts w:hint="eastAsia" w:ascii="仿宋_GB2312" w:hAnsi="仿宋_GB2312" w:eastAsia="仿宋_GB2312" w:cs="仿宋_GB2312"/>
          <w:sz w:val="32"/>
          <w:szCs w:val="32"/>
          <w:lang w:eastAsia="zh-CN"/>
        </w:rPr>
        <w:t>：</w:t>
      </w:r>
    </w:p>
    <w:p w14:paraId="3BD5910F">
      <w:pPr>
        <w:shd w:val="clear" w:color="auto" w:fill="FFFFFF"/>
        <w:spacing w:line="640" w:lineRule="exact"/>
        <w:ind w:firstLine="640"/>
        <w:rPr>
          <w:rFonts w:hint="eastAsia" w:ascii="黑体" w:hAnsi="黑体" w:eastAsia="黑体"/>
          <w:spacing w:val="-2"/>
          <w:sz w:val="32"/>
          <w:szCs w:val="21"/>
          <w:lang w:eastAsia="zh-CN"/>
        </w:rPr>
      </w:pPr>
      <w:r>
        <w:rPr>
          <w:rFonts w:hint="eastAsia" w:ascii="黑体" w:hAnsi="黑体" w:eastAsia="黑体"/>
          <w:spacing w:val="-2"/>
          <w:sz w:val="32"/>
          <w:szCs w:val="32"/>
        </w:rPr>
        <w:t>一、部门</w:t>
      </w:r>
      <w:r>
        <w:rPr>
          <w:rFonts w:hint="eastAsia" w:ascii="黑体" w:hAnsi="黑体" w:eastAsia="黑体"/>
          <w:spacing w:val="-2"/>
          <w:sz w:val="32"/>
          <w:szCs w:val="32"/>
          <w:lang w:eastAsia="zh-CN"/>
        </w:rPr>
        <w:t>、单位基本情况</w:t>
      </w:r>
    </w:p>
    <w:p w14:paraId="4C64AE72">
      <w:pPr>
        <w:spacing w:line="58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（一）机构设置情况</w:t>
      </w:r>
    </w:p>
    <w:p w14:paraId="11BFAD2F">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rPr>
        <w:t>溆浦县</w:t>
      </w:r>
      <w:r>
        <w:rPr>
          <w:rFonts w:hint="eastAsia" w:ascii="仿宋_GB2312" w:hAnsi="仿宋_GB2312" w:eastAsia="仿宋_GB2312" w:cs="仿宋_GB2312"/>
          <w:color w:val="000000"/>
          <w:sz w:val="32"/>
          <w:szCs w:val="32"/>
          <w:lang w:eastAsia="zh-CN"/>
        </w:rPr>
        <w:t>文化</w:t>
      </w:r>
      <w:r>
        <w:rPr>
          <w:rFonts w:hint="eastAsia" w:ascii="仿宋_GB2312" w:hAnsi="仿宋_GB2312" w:eastAsia="仿宋_GB2312" w:cs="仿宋_GB2312"/>
          <w:color w:val="000000"/>
          <w:sz w:val="32"/>
          <w:szCs w:val="32"/>
        </w:rPr>
        <w:t>馆是溆浦县文化旅游广电体育局下属的财政全额拨款公益一类事业单位</w:t>
      </w:r>
      <w:r>
        <w:rPr>
          <w:rFonts w:hint="eastAsia" w:ascii="仿宋_GB2312" w:hAnsi="仿宋_GB2312" w:eastAsia="仿宋_GB2312" w:cs="仿宋_GB2312"/>
          <w:color w:val="000000"/>
          <w:sz w:val="32"/>
          <w:szCs w:val="32"/>
          <w:lang w:eastAsia="zh-CN"/>
        </w:rPr>
        <w:t>，内设办公室、业务室两个机构。</w:t>
      </w:r>
    </w:p>
    <w:p w14:paraId="2E09245A">
      <w:pPr>
        <w:numPr>
          <w:ilvl w:val="0"/>
          <w:numId w:val="0"/>
        </w:numPr>
        <w:spacing w:line="580" w:lineRule="exact"/>
        <w:ind w:left="410" w:leftChars="0" w:firstLine="64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（二）</w:t>
      </w:r>
      <w:r>
        <w:rPr>
          <w:rFonts w:hint="eastAsia" w:ascii="仿宋_GB2312" w:hAnsi="仿宋_GB2312" w:eastAsia="仿宋_GB2312" w:cs="仿宋_GB2312"/>
          <w:sz w:val="32"/>
          <w:szCs w:val="32"/>
          <w:lang w:eastAsia="zh-CN"/>
        </w:rPr>
        <w:t>人员编制情况</w:t>
      </w:r>
    </w:p>
    <w:p w14:paraId="65119684">
      <w:pPr>
        <w:pStyle w:val="11"/>
        <w:rPr>
          <w:rFonts w:hint="default"/>
          <w:lang w:val="en-US" w:eastAsia="zh-CN"/>
        </w:rPr>
      </w:pPr>
      <w:r>
        <w:rPr>
          <w:rFonts w:hint="eastAsia" w:ascii="仿宋_GB2312" w:hAnsi="仿宋_GB2312" w:eastAsia="仿宋_GB2312" w:cs="仿宋_GB2312"/>
          <w:sz w:val="32"/>
          <w:szCs w:val="32"/>
          <w:lang w:val="en-US" w:eastAsia="zh-CN"/>
        </w:rPr>
        <w:t xml:space="preserve">    溆浦县文化馆人员编制情况是核定编制9人，在职职工6人，退休14人。</w:t>
      </w:r>
    </w:p>
    <w:p w14:paraId="6DAB704F">
      <w:pPr>
        <w:numPr>
          <w:ilvl w:val="0"/>
          <w:numId w:val="0"/>
        </w:numPr>
        <w:spacing w:line="580" w:lineRule="exact"/>
        <w:ind w:left="4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（三）</w:t>
      </w:r>
      <w:r>
        <w:rPr>
          <w:rFonts w:hint="eastAsia" w:ascii="仿宋_GB2312" w:hAnsi="仿宋_GB2312" w:eastAsia="仿宋_GB2312" w:cs="仿宋_GB2312"/>
          <w:sz w:val="32"/>
          <w:szCs w:val="32"/>
        </w:rPr>
        <w:t>主要职</w:t>
      </w:r>
      <w:r>
        <w:rPr>
          <w:rFonts w:hint="eastAsia" w:ascii="仿宋_GB2312" w:hAnsi="仿宋_GB2312" w:eastAsia="仿宋_GB2312" w:cs="仿宋_GB2312"/>
          <w:sz w:val="32"/>
          <w:szCs w:val="32"/>
          <w:lang w:eastAsia="zh-CN"/>
        </w:rPr>
        <w:t>能职责</w:t>
      </w:r>
    </w:p>
    <w:p w14:paraId="3599E483">
      <w:pPr>
        <w:numPr>
          <w:ilvl w:val="0"/>
          <w:numId w:val="0"/>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溆浦县文化馆主要职能职责</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eastAsia="zh-CN"/>
        </w:rPr>
        <w:t>组织群众文化活动，繁荣群众文化事业及文化宣传，交流。业余文艺创作组织和管理，村级文化室业务指导，大众科普资料编辑，民间文化艺术遗产收集整理及保障。</w:t>
      </w:r>
    </w:p>
    <w:p w14:paraId="0410ECDA">
      <w:pPr>
        <w:numPr>
          <w:ilvl w:val="0"/>
          <w:numId w:val="2"/>
        </w:numPr>
        <w:spacing w:line="580" w:lineRule="exact"/>
        <w:ind w:firstLine="960" w:firstLineChars="3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绩效目标设定情况</w:t>
      </w:r>
    </w:p>
    <w:p w14:paraId="23D51377">
      <w:pPr>
        <w:numPr>
          <w:ilvl w:val="0"/>
          <w:numId w:val="0"/>
        </w:num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溆浦县文化馆</w:t>
      </w:r>
      <w:r>
        <w:rPr>
          <w:rFonts w:hint="eastAsia" w:ascii="仿宋_GB2312" w:hAnsi="仿宋_GB2312" w:eastAsia="仿宋_GB2312" w:cs="仿宋_GB2312"/>
          <w:sz w:val="32"/>
          <w:szCs w:val="32"/>
          <w:lang w:val="en-US" w:eastAsia="zh-CN"/>
        </w:rPr>
        <w:t>2024年绩效目标设定情况为：在今年的收支预算内，确保完成以下目标：目标1、组织群众文化活动，加强免费开放教学和培训力度，创新服务理念。目标2、加强非遗传承保护机制，做好非遗普查及申报工作。目标3、完成县委县政府及上级有关部门交办的工作。</w:t>
      </w:r>
    </w:p>
    <w:p w14:paraId="63AB5A17">
      <w:pPr>
        <w:pStyle w:val="11"/>
        <w:numPr>
          <w:ilvl w:val="0"/>
          <w:numId w:val="3"/>
        </w:numPr>
        <w:ind w:left="80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部门整体支出管理及使用情况</w:t>
      </w:r>
    </w:p>
    <w:p w14:paraId="0B10A434">
      <w:pPr>
        <w:numPr>
          <w:ilvl w:val="0"/>
          <w:numId w:val="4"/>
        </w:numPr>
        <w:ind w:left="800" w:leftChars="0"/>
        <w:rPr>
          <w:rFonts w:ascii="仿宋_GB2312" w:hAnsi="仿宋" w:eastAsia="仿宋_GB2312"/>
          <w:color w:val="000000"/>
          <w:kern w:val="0"/>
          <w:sz w:val="32"/>
          <w:szCs w:val="32"/>
        </w:rPr>
      </w:pPr>
      <w:r>
        <w:rPr>
          <w:rFonts w:hint="eastAsia"/>
          <w:sz w:val="30"/>
          <w:szCs w:val="30"/>
          <w:lang w:val="en-US" w:eastAsia="zh-CN"/>
        </w:rPr>
        <w:t>预算执行，使用，管理总体情况</w:t>
      </w:r>
    </w:p>
    <w:p w14:paraId="40F03558">
      <w:pPr>
        <w:widowControl/>
        <w:shd w:val="clear" w:color="auto" w:fill="FFFFFF"/>
        <w:spacing w:line="560" w:lineRule="exact"/>
        <w:ind w:right="105" w:rightChars="50" w:firstLine="803" w:firstLineChars="251"/>
        <w:jc w:val="left"/>
        <w:rPr>
          <w:rFonts w:ascii="仿宋_GB2312" w:hAnsi="仿宋" w:eastAsia="仿宋_GB2312"/>
          <w:color w:val="000000"/>
          <w:kern w:val="0"/>
          <w:sz w:val="32"/>
          <w:szCs w:val="32"/>
        </w:rPr>
      </w:pPr>
      <w:bookmarkStart w:id="3" w:name="OLE_LINK15"/>
      <w:bookmarkStart w:id="4" w:name="OLE_LINK16"/>
      <w:r>
        <w:rPr>
          <w:rFonts w:hint="eastAsia" w:ascii="仿宋_GB2312" w:hAnsi="仿宋" w:eastAsia="仿宋_GB2312"/>
          <w:color w:val="000000"/>
          <w:kern w:val="0"/>
          <w:sz w:val="32"/>
          <w:szCs w:val="32"/>
          <w:lang w:val="en-US" w:eastAsia="zh-CN"/>
        </w:rPr>
        <w:t>2024年</w:t>
      </w:r>
      <w:r>
        <w:rPr>
          <w:rFonts w:hint="eastAsia" w:ascii="仿宋_GB2312" w:hAnsi="仿宋" w:eastAsia="仿宋_GB2312"/>
          <w:color w:val="000000"/>
          <w:kern w:val="0"/>
          <w:sz w:val="32"/>
          <w:szCs w:val="32"/>
        </w:rPr>
        <w:t>全年预算</w:t>
      </w:r>
      <w:r>
        <w:rPr>
          <w:rFonts w:hint="eastAsia" w:ascii="仿宋_GB2312" w:hAnsi="仿宋" w:eastAsia="仿宋_GB2312"/>
          <w:color w:val="000000"/>
          <w:kern w:val="0"/>
          <w:sz w:val="32"/>
          <w:szCs w:val="32"/>
          <w:lang w:eastAsia="zh-CN"/>
        </w:rPr>
        <w:t>执行情况为全年执行</w:t>
      </w:r>
      <w:r>
        <w:rPr>
          <w:rFonts w:hint="eastAsia" w:ascii="仿宋_GB2312" w:hAnsi="仿宋" w:eastAsia="仿宋_GB2312"/>
          <w:color w:val="000000"/>
          <w:kern w:val="0"/>
          <w:sz w:val="32"/>
          <w:szCs w:val="32"/>
        </w:rPr>
        <w:t>数</w:t>
      </w:r>
      <w:r>
        <w:rPr>
          <w:rFonts w:hint="eastAsia" w:ascii="仿宋_GB2312" w:hAnsi="仿宋" w:eastAsia="仿宋_GB2312"/>
          <w:color w:val="000000"/>
          <w:kern w:val="0"/>
          <w:sz w:val="32"/>
          <w:szCs w:val="32"/>
          <w:lang w:val="en-US" w:eastAsia="zh-CN"/>
        </w:rPr>
        <w:t>162.99</w:t>
      </w:r>
      <w:r>
        <w:rPr>
          <w:rFonts w:hint="eastAsia" w:ascii="仿宋_GB2312" w:hAnsi="仿宋" w:eastAsia="仿宋_GB2312"/>
          <w:color w:val="000000"/>
          <w:kern w:val="0"/>
          <w:sz w:val="32"/>
          <w:szCs w:val="32"/>
        </w:rPr>
        <w:t>万元，</w:t>
      </w:r>
      <w:bookmarkEnd w:id="3"/>
      <w:bookmarkEnd w:id="4"/>
      <w:r>
        <w:rPr>
          <w:rFonts w:hint="eastAsia" w:ascii="仿宋_GB2312" w:hAnsi="仿宋" w:eastAsia="仿宋_GB2312"/>
          <w:color w:val="000000"/>
          <w:kern w:val="0"/>
          <w:sz w:val="32"/>
          <w:szCs w:val="32"/>
        </w:rPr>
        <w:t>其中财政拨款</w:t>
      </w:r>
      <w:r>
        <w:rPr>
          <w:rFonts w:hint="eastAsia" w:ascii="仿宋_GB2312" w:hAnsi="仿宋" w:eastAsia="仿宋_GB2312"/>
          <w:color w:val="000000"/>
          <w:kern w:val="0"/>
          <w:sz w:val="32"/>
          <w:szCs w:val="32"/>
          <w:lang w:val="en-US" w:eastAsia="zh-CN"/>
        </w:rPr>
        <w:t>162.99</w:t>
      </w:r>
      <w:r>
        <w:rPr>
          <w:rFonts w:hint="eastAsia" w:ascii="仿宋_GB2312" w:hAnsi="仿宋" w:eastAsia="仿宋_GB2312"/>
          <w:color w:val="000000"/>
          <w:kern w:val="0"/>
          <w:sz w:val="32"/>
          <w:szCs w:val="32"/>
        </w:rPr>
        <w:t>万元，全年执行数</w:t>
      </w:r>
      <w:r>
        <w:rPr>
          <w:rFonts w:hint="eastAsia" w:ascii="仿宋_GB2312" w:hAnsi="仿宋" w:eastAsia="仿宋_GB2312"/>
          <w:color w:val="000000"/>
          <w:kern w:val="0"/>
          <w:sz w:val="32"/>
          <w:szCs w:val="32"/>
          <w:lang w:val="en-US" w:eastAsia="zh-CN"/>
        </w:rPr>
        <w:t>162.99</w:t>
      </w:r>
      <w:r>
        <w:rPr>
          <w:rFonts w:hint="eastAsia" w:ascii="仿宋_GB2312" w:hAnsi="仿宋" w:eastAsia="仿宋_GB2312"/>
          <w:color w:val="000000"/>
          <w:kern w:val="0"/>
          <w:sz w:val="32"/>
          <w:szCs w:val="32"/>
        </w:rPr>
        <w:t>万元，</w:t>
      </w:r>
      <w:bookmarkStart w:id="5" w:name="OLE_LINK19"/>
      <w:r>
        <w:rPr>
          <w:rFonts w:hint="eastAsia" w:ascii="仿宋_GB2312" w:hAnsi="仿宋" w:eastAsia="仿宋_GB2312"/>
          <w:color w:val="000000"/>
          <w:kern w:val="0"/>
          <w:sz w:val="32"/>
          <w:szCs w:val="32"/>
        </w:rPr>
        <w:t>执行率100%</w:t>
      </w:r>
      <w:bookmarkEnd w:id="5"/>
      <w:r>
        <w:rPr>
          <w:rFonts w:hint="eastAsia" w:ascii="仿宋_GB2312" w:hAnsi="仿宋" w:eastAsia="仿宋_GB2312"/>
          <w:color w:val="000000"/>
          <w:kern w:val="0"/>
          <w:sz w:val="32"/>
          <w:szCs w:val="32"/>
        </w:rPr>
        <w:t>。</w:t>
      </w:r>
    </w:p>
    <w:p w14:paraId="10400569">
      <w:pPr>
        <w:widowControl/>
        <w:shd w:val="clear" w:color="auto" w:fill="FFFFFF"/>
        <w:spacing w:line="560" w:lineRule="exact"/>
        <w:ind w:right="105" w:rightChars="50" w:firstLine="803" w:firstLineChars="251"/>
        <w:jc w:val="left"/>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2024年资金</w:t>
      </w:r>
      <w:r>
        <w:rPr>
          <w:rFonts w:hint="eastAsia" w:ascii="仿宋_GB2312" w:hAnsi="仿宋" w:eastAsia="仿宋_GB2312"/>
          <w:color w:val="000000"/>
          <w:kern w:val="0"/>
          <w:sz w:val="32"/>
          <w:szCs w:val="32"/>
          <w:lang w:eastAsia="zh-CN"/>
        </w:rPr>
        <w:t>使用和管理情况为</w:t>
      </w:r>
      <w:r>
        <w:rPr>
          <w:rFonts w:hint="eastAsia" w:ascii="仿宋_GB2312" w:hAnsi="仿宋" w:eastAsia="仿宋_GB2312"/>
          <w:color w:val="000000"/>
          <w:kern w:val="0"/>
          <w:sz w:val="32"/>
          <w:szCs w:val="32"/>
        </w:rPr>
        <w:t>：</w:t>
      </w:r>
    </w:p>
    <w:p w14:paraId="7FC14243">
      <w:pPr>
        <w:widowControl/>
        <w:shd w:val="clear" w:color="auto" w:fill="FFFFFF"/>
        <w:spacing w:line="560" w:lineRule="exact"/>
        <w:ind w:right="105" w:rightChars="50" w:firstLine="803" w:firstLineChars="251"/>
        <w:jc w:val="left"/>
        <w:rPr>
          <w:rFonts w:hint="default" w:ascii="仿宋_GB2312" w:hAnsi="仿宋" w:eastAsia="仿宋_GB2312"/>
          <w:color w:val="000000"/>
          <w:kern w:val="0"/>
          <w:sz w:val="32"/>
          <w:szCs w:val="32"/>
          <w:lang w:val="en-US" w:eastAsia="zh-CN"/>
        </w:rPr>
      </w:pPr>
      <w:r>
        <w:rPr>
          <w:rFonts w:hint="eastAsia" w:ascii="仿宋_GB2312" w:hAnsi="仿宋" w:eastAsia="仿宋_GB2312"/>
          <w:color w:val="000000"/>
          <w:kern w:val="0"/>
          <w:sz w:val="32"/>
          <w:szCs w:val="32"/>
        </w:rPr>
        <w:t>全年</w:t>
      </w:r>
      <w:r>
        <w:rPr>
          <w:rFonts w:hint="eastAsia" w:ascii="仿宋_GB2312" w:hAnsi="仿宋" w:eastAsia="仿宋_GB2312"/>
          <w:color w:val="000000"/>
          <w:kern w:val="0"/>
          <w:sz w:val="32"/>
          <w:szCs w:val="32"/>
          <w:lang w:eastAsia="zh-CN"/>
        </w:rPr>
        <w:t>资金使用情况：基本支出</w:t>
      </w:r>
      <w:r>
        <w:rPr>
          <w:rFonts w:hint="eastAsia" w:ascii="仿宋_GB2312" w:hAnsi="仿宋" w:eastAsia="仿宋_GB2312"/>
          <w:color w:val="000000"/>
          <w:kern w:val="0"/>
          <w:sz w:val="32"/>
          <w:szCs w:val="32"/>
          <w:lang w:val="en-US" w:eastAsia="zh-CN"/>
        </w:rPr>
        <w:t>162.99</w:t>
      </w:r>
      <w:r>
        <w:rPr>
          <w:rFonts w:hint="eastAsia" w:ascii="仿宋_GB2312" w:hAnsi="仿宋" w:eastAsia="仿宋_GB2312"/>
          <w:color w:val="000000"/>
          <w:kern w:val="0"/>
          <w:sz w:val="32"/>
          <w:szCs w:val="32"/>
        </w:rPr>
        <w:t>万元，</w:t>
      </w:r>
      <w:bookmarkStart w:id="6" w:name="OLE_LINK18"/>
      <w:bookmarkStart w:id="7" w:name="OLE_LINK17"/>
      <w:r>
        <w:rPr>
          <w:rFonts w:hint="eastAsia" w:ascii="仿宋_GB2312" w:hAnsi="仿宋" w:eastAsia="仿宋_GB2312"/>
          <w:color w:val="000000"/>
          <w:kern w:val="0"/>
          <w:sz w:val="32"/>
          <w:szCs w:val="32"/>
        </w:rPr>
        <w:t>其中</w:t>
      </w:r>
      <w:bookmarkEnd w:id="6"/>
      <w:bookmarkEnd w:id="7"/>
      <w:r>
        <w:rPr>
          <w:rFonts w:hint="eastAsia" w:ascii="仿宋_GB2312" w:hAnsi="仿宋" w:eastAsia="仿宋_GB2312"/>
          <w:color w:val="000000"/>
          <w:kern w:val="0"/>
          <w:sz w:val="32"/>
          <w:szCs w:val="32"/>
          <w:lang w:eastAsia="zh-CN"/>
        </w:rPr>
        <w:t>工资福利支出</w:t>
      </w:r>
      <w:r>
        <w:rPr>
          <w:rFonts w:hint="eastAsia" w:ascii="仿宋_GB2312" w:hAnsi="仿宋" w:eastAsia="仿宋_GB2312"/>
          <w:color w:val="000000"/>
          <w:kern w:val="0"/>
          <w:sz w:val="32"/>
          <w:szCs w:val="32"/>
          <w:lang w:val="en-US" w:eastAsia="zh-CN"/>
        </w:rPr>
        <w:t>80.50万元 ，商品服务支出57.89万元 ，对个人和家庭的补助支出24.60万元 。</w:t>
      </w:r>
    </w:p>
    <w:p w14:paraId="5F0D8BFB">
      <w:pPr>
        <w:widowControl/>
        <w:shd w:val="clear" w:color="auto" w:fill="FFFFFF"/>
        <w:spacing w:line="560" w:lineRule="exact"/>
        <w:ind w:right="105" w:rightChars="50" w:firstLine="803" w:firstLineChars="251"/>
        <w:jc w:val="left"/>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基本支出主要是为保障部门正常运转、完成日常工作任务而发生的各项支出，项目支出主要是为完成特定行政工作任务或事业发展目标，在基本的预算支出以外，财政预算专项安排的支出。</w:t>
      </w:r>
    </w:p>
    <w:p w14:paraId="2CD090D0">
      <w:pPr>
        <w:widowControl/>
        <w:shd w:val="clear" w:color="auto" w:fill="FFFFFF"/>
        <w:spacing w:line="560" w:lineRule="exact"/>
        <w:ind w:right="105" w:rightChars="50" w:firstLine="803" w:firstLineChars="251"/>
        <w:jc w:val="left"/>
        <w:rPr>
          <w:rFonts w:ascii="仿宋_GB2312" w:hAnsi="仿宋" w:eastAsia="仿宋_GB2312"/>
          <w:b/>
          <w:color w:val="000000"/>
          <w:kern w:val="0"/>
          <w:sz w:val="32"/>
          <w:szCs w:val="32"/>
        </w:rPr>
      </w:pPr>
      <w:bookmarkStart w:id="8" w:name="OLE_LINK35"/>
      <w:bookmarkStart w:id="9" w:name="OLE_LINK34"/>
      <w:r>
        <w:rPr>
          <w:rFonts w:hint="eastAsia" w:ascii="仿宋_GB2312" w:hAnsi="仿宋" w:eastAsia="仿宋_GB2312"/>
          <w:b/>
          <w:color w:val="000000"/>
          <w:kern w:val="0"/>
          <w:sz w:val="32"/>
          <w:szCs w:val="32"/>
        </w:rPr>
        <w:t>（二）</w:t>
      </w:r>
      <w:bookmarkEnd w:id="8"/>
      <w:bookmarkEnd w:id="9"/>
      <w:r>
        <w:rPr>
          <w:rFonts w:hint="eastAsia" w:ascii="仿宋_GB2312" w:hAnsi="仿宋" w:eastAsia="仿宋_GB2312"/>
          <w:b/>
          <w:color w:val="000000"/>
          <w:kern w:val="0"/>
          <w:sz w:val="32"/>
          <w:szCs w:val="32"/>
        </w:rPr>
        <w:t>部门预算执行情况</w:t>
      </w:r>
    </w:p>
    <w:p w14:paraId="52D2FAFA">
      <w:pPr>
        <w:widowControl/>
        <w:shd w:val="clear" w:color="auto" w:fill="FFFFFF"/>
        <w:spacing w:line="560" w:lineRule="exact"/>
        <w:ind w:right="105" w:rightChars="50" w:firstLine="803" w:firstLineChars="251"/>
        <w:jc w:val="left"/>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1.基本支出情况</w:t>
      </w:r>
    </w:p>
    <w:p w14:paraId="30F6E6AC">
      <w:pPr>
        <w:widowControl/>
        <w:shd w:val="clear" w:color="auto" w:fill="FFFFFF"/>
        <w:spacing w:line="560" w:lineRule="exact"/>
        <w:ind w:right="105" w:rightChars="50" w:firstLine="803" w:firstLineChars="251"/>
        <w:jc w:val="left"/>
        <w:rPr>
          <w:rFonts w:hint="default"/>
          <w:sz w:val="32"/>
          <w:szCs w:val="32"/>
          <w:lang w:val="en-US" w:eastAsia="zh-CN"/>
        </w:rPr>
      </w:pPr>
      <w:r>
        <w:rPr>
          <w:rFonts w:hint="eastAsia" w:ascii="仿宋_GB2312" w:hAnsi="仿宋" w:eastAsia="仿宋_GB2312"/>
          <w:color w:val="000000"/>
          <w:kern w:val="0"/>
          <w:sz w:val="32"/>
          <w:szCs w:val="32"/>
        </w:rPr>
        <w:t>基本支出主要是为保障部门正常运转、完成日常工作任务而发生的各项支出，包括用于基本工资、津贴补贴、奖金、社会保险缴费等人员经费，以及办公费、印刷费、水电费、劳务费、</w:t>
      </w:r>
      <w:r>
        <w:rPr>
          <w:rFonts w:hint="eastAsia" w:ascii="仿宋_GB2312" w:hAnsi="宋体" w:eastAsia="仿宋_GB2312" w:cs="宋体"/>
          <w:kern w:val="0"/>
          <w:sz w:val="32"/>
          <w:szCs w:val="32"/>
        </w:rPr>
        <w:t>招待费、福利费、其他交通费、乡村振兴等</w:t>
      </w:r>
      <w:r>
        <w:rPr>
          <w:rFonts w:hint="eastAsia" w:ascii="仿宋_GB2312" w:hAnsi="仿宋" w:eastAsia="仿宋_GB2312"/>
          <w:color w:val="000000"/>
          <w:kern w:val="0"/>
          <w:sz w:val="32"/>
          <w:szCs w:val="32"/>
        </w:rPr>
        <w:t>公用经费。</w:t>
      </w:r>
      <w:bookmarkStart w:id="10" w:name="OLE_LINK22"/>
      <w:bookmarkStart w:id="11" w:name="OLE_LINK23"/>
      <w:r>
        <w:rPr>
          <w:rFonts w:hint="eastAsia" w:ascii="仿宋_GB2312" w:hAnsi="仿宋" w:eastAsia="仿宋_GB2312"/>
          <w:color w:val="000000"/>
          <w:kern w:val="0"/>
          <w:sz w:val="32"/>
          <w:szCs w:val="32"/>
        </w:rPr>
        <w:t>按经济科目划分，</w:t>
      </w:r>
      <w:bookmarkEnd w:id="10"/>
      <w:bookmarkEnd w:id="11"/>
      <w:bookmarkStart w:id="12" w:name="OLE_LINK24"/>
      <w:bookmarkStart w:id="13" w:name="OLE_LINK25"/>
      <w:r>
        <w:rPr>
          <w:rFonts w:hint="eastAsia" w:ascii="仿宋_GB2312" w:hAnsi="仿宋" w:eastAsia="仿宋_GB2312"/>
          <w:color w:val="000000"/>
          <w:kern w:val="0"/>
          <w:sz w:val="32"/>
          <w:szCs w:val="32"/>
        </w:rPr>
        <w:t>各项支出金额为：</w:t>
      </w:r>
      <w:bookmarkStart w:id="14" w:name="OLE_LINK27"/>
      <w:bookmarkStart w:id="15" w:name="OLE_LINK26"/>
      <w:r>
        <w:rPr>
          <w:rFonts w:hint="eastAsia" w:ascii="仿宋_GB2312" w:hAnsi="仿宋" w:eastAsia="仿宋_GB2312"/>
          <w:color w:val="000000"/>
          <w:kern w:val="0"/>
          <w:sz w:val="32"/>
          <w:szCs w:val="32"/>
        </w:rPr>
        <w:t>工资福利支出</w:t>
      </w:r>
      <w:r>
        <w:rPr>
          <w:rFonts w:hint="eastAsia" w:ascii="仿宋_GB2312" w:hAnsi="仿宋" w:eastAsia="仿宋_GB2312"/>
          <w:color w:val="000000"/>
          <w:kern w:val="0"/>
          <w:sz w:val="32"/>
          <w:szCs w:val="32"/>
          <w:lang w:val="en-US" w:eastAsia="zh-CN"/>
        </w:rPr>
        <w:t>80.50</w:t>
      </w:r>
      <w:r>
        <w:rPr>
          <w:rFonts w:hint="eastAsia" w:ascii="仿宋_GB2312" w:hAnsi="仿宋" w:eastAsia="仿宋_GB2312"/>
          <w:color w:val="000000"/>
          <w:kern w:val="0"/>
          <w:sz w:val="32"/>
          <w:szCs w:val="32"/>
        </w:rPr>
        <w:t>万元</w:t>
      </w:r>
      <w:bookmarkEnd w:id="14"/>
      <w:bookmarkEnd w:id="15"/>
      <w:r>
        <w:rPr>
          <w:rFonts w:hint="eastAsia" w:ascii="仿宋_GB2312" w:hAnsi="仿宋" w:eastAsia="仿宋_GB2312"/>
          <w:color w:val="000000"/>
          <w:kern w:val="0"/>
          <w:sz w:val="32"/>
          <w:szCs w:val="32"/>
        </w:rPr>
        <w:t>，商品和服务支出</w:t>
      </w:r>
      <w:r>
        <w:rPr>
          <w:rFonts w:hint="eastAsia" w:ascii="仿宋_GB2312" w:hAnsi="仿宋" w:eastAsia="仿宋_GB2312"/>
          <w:color w:val="000000"/>
          <w:kern w:val="0"/>
          <w:sz w:val="32"/>
          <w:szCs w:val="32"/>
          <w:lang w:val="en-US" w:eastAsia="zh-CN"/>
        </w:rPr>
        <w:t>57.89</w:t>
      </w:r>
      <w:r>
        <w:rPr>
          <w:rFonts w:hint="eastAsia" w:ascii="仿宋_GB2312" w:hAnsi="仿宋" w:eastAsia="仿宋_GB2312"/>
          <w:color w:val="000000"/>
          <w:kern w:val="0"/>
          <w:sz w:val="32"/>
          <w:szCs w:val="32"/>
        </w:rPr>
        <w:t>万元</w:t>
      </w:r>
      <w:bookmarkEnd w:id="12"/>
      <w:bookmarkEnd w:id="13"/>
      <w:r>
        <w:rPr>
          <w:rFonts w:hint="eastAsia" w:ascii="仿宋_GB2312" w:hAnsi="仿宋" w:eastAsia="仿宋_GB2312"/>
          <w:color w:val="000000"/>
          <w:kern w:val="0"/>
          <w:sz w:val="32"/>
          <w:szCs w:val="32"/>
        </w:rPr>
        <w:t>，</w:t>
      </w:r>
      <w:r>
        <w:rPr>
          <w:rFonts w:hint="eastAsia" w:ascii="仿宋_GB2312" w:hAnsi="仿宋" w:eastAsia="仿宋_GB2312"/>
          <w:color w:val="000000"/>
          <w:kern w:val="0"/>
          <w:sz w:val="32"/>
          <w:szCs w:val="32"/>
          <w:lang w:eastAsia="zh-CN"/>
        </w:rPr>
        <w:t>对个人和家庭的补助</w:t>
      </w:r>
      <w:r>
        <w:rPr>
          <w:rFonts w:hint="eastAsia" w:ascii="仿宋_GB2312" w:hAnsi="仿宋" w:eastAsia="仿宋_GB2312"/>
          <w:color w:val="000000"/>
          <w:kern w:val="0"/>
          <w:sz w:val="32"/>
          <w:szCs w:val="32"/>
          <w:lang w:val="en-US" w:eastAsia="zh-CN"/>
        </w:rPr>
        <w:t>24.60万元 。</w:t>
      </w:r>
      <w:r>
        <w:rPr>
          <w:rFonts w:hint="eastAsia" w:ascii="仿宋_GB2312" w:hAnsi="仿宋" w:eastAsia="仿宋_GB2312"/>
          <w:spacing w:val="-2"/>
          <w:sz w:val="32"/>
          <w:szCs w:val="32"/>
          <w:lang w:val="en-US" w:eastAsia="zh-CN"/>
        </w:rPr>
        <w:t xml:space="preserve">资金使用方向为工资福利支出、商品服务支出、对个人和家庭补助支出和其他支出。主要内容和范围：支付职工薪酬和福利，维持文化馆免费开放教学及培训、非遗普查及传承的日常办公开支等，保证文化馆各项工作能正常开展。 </w:t>
      </w:r>
    </w:p>
    <w:p w14:paraId="3E3C65E1">
      <w:pPr>
        <w:pStyle w:val="11"/>
        <w:numPr>
          <w:ilvl w:val="0"/>
          <w:numId w:val="0"/>
        </w:numPr>
        <w:rPr>
          <w:rFonts w:hint="eastAsia" w:ascii="仿宋_GB2312" w:hAnsi="仿宋_GB2312" w:eastAsia="仿宋_GB2312" w:cs="仿宋_GB2312"/>
          <w:sz w:val="32"/>
          <w:szCs w:val="32"/>
        </w:rPr>
      </w:pPr>
      <w:r>
        <w:rPr>
          <w:rFonts w:hint="eastAsia" w:ascii="仿宋_GB2312" w:hAnsi="仿宋" w:eastAsia="仿宋_GB2312"/>
          <w:spacing w:val="-2"/>
          <w:sz w:val="32"/>
          <w:szCs w:val="32"/>
          <w:lang w:val="en-US" w:eastAsia="zh-CN"/>
        </w:rPr>
        <w:t xml:space="preserve"> </w:t>
      </w:r>
    </w:p>
    <w:p w14:paraId="5310BBD0">
      <w:pPr>
        <w:numPr>
          <w:ilvl w:val="0"/>
          <w:numId w:val="5"/>
        </w:numPr>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项目支出情况</w:t>
      </w:r>
    </w:p>
    <w:p w14:paraId="2D2E2F11">
      <w:pPr>
        <w:spacing w:line="59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2024年度我馆项目支出35.40万元，主要用于项目的基本支出。1、</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年度，本部门专项支出主要有</w:t>
      </w:r>
      <w:r>
        <w:rPr>
          <w:rFonts w:hint="eastAsia" w:ascii="仿宋_GB2312" w:hAnsi="仿宋_GB2312" w:eastAsia="仿宋_GB2312" w:cs="仿宋_GB2312"/>
          <w:sz w:val="32"/>
          <w:szCs w:val="32"/>
          <w:lang w:val="en-US" w:eastAsia="zh-CN"/>
        </w:rPr>
        <w:t>4项。流动文化车6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免费开放地方配套专项资金1.4万元、非遗普查及申报8万元。免费开放上级补助项目20万元。共计35.40万元。全部专项资金溆浦县财政局均及时足额拨付到位。</w:t>
      </w:r>
    </w:p>
    <w:p w14:paraId="54CD7BCE">
      <w:pPr>
        <w:spacing w:line="590" w:lineRule="exact"/>
        <w:ind w:firstLine="640" w:firstLineChars="200"/>
        <w:rPr>
          <w:rFonts w:hint="eastAsia" w:ascii="仿宋_GB2312" w:hAnsi="仿宋" w:eastAsia="仿宋_GB2312"/>
          <w:spacing w:val="-2"/>
          <w:sz w:val="32"/>
          <w:szCs w:val="32"/>
        </w:rPr>
      </w:pPr>
      <w:r>
        <w:rPr>
          <w:rFonts w:hint="eastAsia" w:ascii="仿宋_GB2312" w:hAnsi="仿宋_GB2312" w:eastAsia="仿宋_GB2312" w:cs="仿宋_GB2312"/>
          <w:sz w:val="32"/>
          <w:szCs w:val="32"/>
          <w:lang w:val="en-US" w:eastAsia="zh-CN"/>
        </w:rPr>
        <w:t>2、本部门2024年4个项目专项资金均按照年初项目绩效程序使用，做到专款专用，没有挪用任何资金。</w:t>
      </w:r>
    </w:p>
    <w:p w14:paraId="220F9CA9">
      <w:pPr>
        <w:shd w:val="clear" w:color="auto" w:fill="FFFFFF"/>
        <w:spacing w:line="640" w:lineRule="exact"/>
        <w:ind w:firstLine="640"/>
        <w:rPr>
          <w:rFonts w:hint="eastAsia" w:ascii="仿宋_GB2312" w:hAnsi="仿宋" w:eastAsia="仿宋_GB2312"/>
          <w:spacing w:val="-2"/>
          <w:sz w:val="32"/>
          <w:szCs w:val="32"/>
          <w:lang w:val="en-US" w:eastAsia="zh-CN"/>
        </w:rPr>
      </w:pPr>
      <w:r>
        <w:rPr>
          <w:rFonts w:hint="eastAsia" w:ascii="仿宋_GB2312" w:hAnsi="仿宋" w:eastAsia="仿宋_GB2312"/>
          <w:spacing w:val="-2"/>
          <w:sz w:val="32"/>
          <w:szCs w:val="32"/>
        </w:rPr>
        <w:t>3、</w:t>
      </w:r>
      <w:r>
        <w:rPr>
          <w:rFonts w:hint="eastAsia" w:ascii="仿宋_GB2312" w:hAnsi="仿宋" w:eastAsia="仿宋_GB2312"/>
          <w:spacing w:val="-2"/>
          <w:sz w:val="32"/>
          <w:szCs w:val="32"/>
          <w:lang w:val="en-US" w:eastAsia="zh-CN"/>
        </w:rPr>
        <w:t>本部门2024年</w:t>
      </w:r>
      <w:r>
        <w:rPr>
          <w:rFonts w:hint="eastAsia" w:ascii="仿宋_GB2312" w:hAnsi="仿宋" w:eastAsia="仿宋_GB2312"/>
          <w:spacing w:val="-2"/>
          <w:sz w:val="32"/>
          <w:szCs w:val="32"/>
        </w:rPr>
        <w:t>专项资金</w:t>
      </w:r>
      <w:r>
        <w:rPr>
          <w:rFonts w:hint="eastAsia" w:ascii="仿宋_GB2312" w:hAnsi="仿宋" w:eastAsia="仿宋_GB2312"/>
          <w:spacing w:val="-2"/>
          <w:sz w:val="32"/>
          <w:szCs w:val="32"/>
          <w:lang w:val="en-US" w:eastAsia="zh-CN"/>
        </w:rPr>
        <w:t>实行严格管控，严格按照预定程序，管理制度执行、使用和报账。</w:t>
      </w:r>
    </w:p>
    <w:p w14:paraId="44F3614E">
      <w:pPr>
        <w:numPr>
          <w:ilvl w:val="0"/>
          <w:numId w:val="0"/>
        </w:numPr>
        <w:spacing w:line="580" w:lineRule="exact"/>
        <w:ind w:left="1050" w:leftChars="0"/>
        <w:rPr>
          <w:rFonts w:ascii="仿宋_GB2312" w:hAnsi="仿宋_GB2312" w:eastAsia="仿宋_GB2312" w:cs="仿宋_GB2312"/>
          <w:sz w:val="32"/>
          <w:szCs w:val="32"/>
        </w:rPr>
      </w:pPr>
    </w:p>
    <w:p w14:paraId="32686673">
      <w:pPr>
        <w:numPr>
          <w:ilvl w:val="0"/>
          <w:numId w:val="0"/>
        </w:numPr>
        <w:spacing w:line="590" w:lineRule="exact"/>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（三）“三公”经费的使用和管理情况</w:t>
      </w:r>
    </w:p>
    <w:p w14:paraId="75011749">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“三公经费”严格按照县纪委、财政年初下达的控制数使用，并按照公务车管理、公务接待等国家和省市有关规定从严管理、从严控制、规范报账。202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年“三公”经费总额为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万元，其中:因公出国(境)费为0万元，公务用车购置及运行维护费为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万元，公务接待费为0万元。在厉行节约指标控制内。</w:t>
      </w:r>
    </w:p>
    <w:p w14:paraId="431534B6">
      <w:pPr>
        <w:shd w:val="clear" w:color="auto" w:fill="FFFFFF"/>
        <w:spacing w:line="640" w:lineRule="exact"/>
        <w:ind w:firstLine="643"/>
        <w:rPr>
          <w:rFonts w:hint="eastAsia" w:ascii="仿宋_GB2312" w:hAnsi="仿宋" w:eastAsia="仿宋_GB2312"/>
          <w:spacing w:val="-2"/>
          <w:sz w:val="32"/>
          <w:szCs w:val="32"/>
          <w:lang w:val="en-US" w:eastAsia="zh-CN"/>
        </w:rPr>
      </w:pPr>
    </w:p>
    <w:p w14:paraId="5418AA91">
      <w:pPr>
        <w:shd w:val="clear" w:color="auto" w:fill="FFFFFF"/>
        <w:spacing w:line="640" w:lineRule="exact"/>
        <w:ind w:firstLine="640"/>
        <w:rPr>
          <w:rFonts w:hint="eastAsia" w:ascii="黑体" w:hAnsi="黑体" w:eastAsia="黑体"/>
          <w:spacing w:val="-2"/>
          <w:sz w:val="32"/>
          <w:szCs w:val="32"/>
          <w:lang w:eastAsia="zh-CN"/>
        </w:rPr>
      </w:pPr>
      <w:r>
        <w:rPr>
          <w:rFonts w:hint="eastAsia" w:ascii="黑体" w:hAnsi="黑体" w:eastAsia="黑体"/>
          <w:spacing w:val="-2"/>
          <w:sz w:val="32"/>
          <w:szCs w:val="32"/>
          <w:lang w:eastAsia="zh-CN"/>
        </w:rPr>
        <w:t>三、政府性基金预算支出情况</w:t>
      </w:r>
    </w:p>
    <w:p w14:paraId="08FBDB38">
      <w:pPr>
        <w:shd w:val="clear" w:color="auto" w:fill="FFFFFF"/>
        <w:tabs>
          <w:tab w:val="left" w:pos="1284"/>
        </w:tabs>
        <w:spacing w:line="640" w:lineRule="exact"/>
        <w:ind w:firstLine="640"/>
        <w:rPr>
          <w:rFonts w:hint="eastAsia" w:ascii="黑体" w:hAnsi="黑体" w:eastAsia="仿宋"/>
          <w:spacing w:val="-2"/>
          <w:sz w:val="32"/>
          <w:szCs w:val="32"/>
          <w:lang w:eastAsia="zh-CN"/>
        </w:rPr>
      </w:pPr>
      <w:r>
        <w:rPr>
          <w:rFonts w:hint="eastAsia" w:ascii="黑体" w:hAnsi="黑体" w:eastAsia="黑体"/>
          <w:spacing w:val="-2"/>
          <w:sz w:val="32"/>
          <w:szCs w:val="32"/>
          <w:lang w:eastAsia="zh-CN"/>
        </w:rPr>
        <w:tab/>
      </w:r>
      <w:r>
        <w:rPr>
          <w:rFonts w:hint="eastAsia" w:ascii="黑体" w:hAnsi="黑体" w:eastAsia="仿宋"/>
          <w:spacing w:val="-2"/>
          <w:sz w:val="32"/>
          <w:szCs w:val="32"/>
          <w:lang w:eastAsia="zh-CN"/>
        </w:rPr>
        <w:t>本单位无政府性基金预算收入支出情况</w:t>
      </w:r>
    </w:p>
    <w:p w14:paraId="10A8B1E2">
      <w:pPr>
        <w:numPr>
          <w:ilvl w:val="0"/>
          <w:numId w:val="6"/>
        </w:numPr>
        <w:shd w:val="clear" w:color="auto" w:fill="FFFFFF"/>
        <w:spacing w:line="640" w:lineRule="exact"/>
        <w:ind w:firstLine="632" w:firstLineChars="200"/>
        <w:rPr>
          <w:rFonts w:hint="eastAsia" w:ascii="黑体" w:hAnsi="黑体" w:eastAsia="黑体"/>
          <w:spacing w:val="-2"/>
          <w:sz w:val="32"/>
          <w:szCs w:val="32"/>
          <w:lang w:eastAsia="zh-CN"/>
        </w:rPr>
      </w:pPr>
      <w:r>
        <w:rPr>
          <w:rFonts w:hint="eastAsia" w:ascii="黑体" w:hAnsi="黑体" w:eastAsia="黑体"/>
          <w:spacing w:val="-2"/>
          <w:sz w:val="32"/>
          <w:szCs w:val="32"/>
          <w:lang w:eastAsia="zh-CN"/>
        </w:rPr>
        <w:t>国有资本经营预算支出情况</w:t>
      </w:r>
    </w:p>
    <w:p w14:paraId="6EC4E39B">
      <w:pPr>
        <w:numPr>
          <w:ilvl w:val="0"/>
          <w:numId w:val="0"/>
        </w:numPr>
        <w:shd w:val="clear" w:color="auto" w:fill="FFFFFF"/>
        <w:spacing w:line="640" w:lineRule="exact"/>
        <w:rPr>
          <w:rFonts w:hint="eastAsia" w:ascii="仿宋" w:hAnsi="仿宋" w:eastAsia="仿宋" w:cs="仿宋"/>
          <w:spacing w:val="-2"/>
          <w:sz w:val="32"/>
          <w:szCs w:val="32"/>
          <w:lang w:val="en-US" w:eastAsia="zh-CN"/>
        </w:rPr>
      </w:pPr>
      <w:r>
        <w:rPr>
          <w:rFonts w:hint="eastAsia" w:ascii="黑体" w:hAnsi="黑体" w:eastAsia="黑体"/>
          <w:spacing w:val="-2"/>
          <w:sz w:val="32"/>
          <w:szCs w:val="32"/>
          <w:lang w:val="en-US" w:eastAsia="zh-CN"/>
        </w:rPr>
        <w:t xml:space="preserve">       </w:t>
      </w:r>
      <w:r>
        <w:rPr>
          <w:rFonts w:hint="eastAsia" w:ascii="仿宋" w:hAnsi="仿宋" w:eastAsia="仿宋" w:cs="仿宋"/>
          <w:spacing w:val="-2"/>
          <w:sz w:val="32"/>
          <w:szCs w:val="32"/>
          <w:lang w:val="en-US" w:eastAsia="zh-CN"/>
        </w:rPr>
        <w:t xml:space="preserve"> 本单位无国有资本经营预算收入支出情况</w:t>
      </w:r>
    </w:p>
    <w:p w14:paraId="1683A752">
      <w:pPr>
        <w:numPr>
          <w:ilvl w:val="0"/>
          <w:numId w:val="6"/>
        </w:numPr>
        <w:shd w:val="clear" w:color="auto" w:fill="FFFFFF"/>
        <w:spacing w:line="640" w:lineRule="exact"/>
        <w:ind w:left="0" w:leftChars="0" w:firstLine="632" w:firstLineChars="200"/>
        <w:rPr>
          <w:rFonts w:hint="eastAsia" w:ascii="黑体" w:hAnsi="黑体" w:eastAsia="黑体"/>
          <w:spacing w:val="-2"/>
          <w:sz w:val="32"/>
          <w:szCs w:val="32"/>
          <w:lang w:eastAsia="zh-CN"/>
        </w:rPr>
      </w:pPr>
      <w:r>
        <w:rPr>
          <w:rFonts w:hint="eastAsia" w:ascii="黑体" w:hAnsi="黑体" w:eastAsia="黑体"/>
          <w:spacing w:val="-2"/>
          <w:sz w:val="32"/>
          <w:szCs w:val="32"/>
          <w:lang w:eastAsia="zh-CN"/>
        </w:rPr>
        <w:t>社会保险基金预算支出情况</w:t>
      </w:r>
    </w:p>
    <w:p w14:paraId="55C5A95D">
      <w:pPr>
        <w:numPr>
          <w:ilvl w:val="0"/>
          <w:numId w:val="0"/>
        </w:numPr>
        <w:shd w:val="clear" w:color="auto" w:fill="FFFFFF"/>
        <w:spacing w:line="640" w:lineRule="exact"/>
        <w:ind w:leftChars="200"/>
        <w:rPr>
          <w:rFonts w:ascii="仿宋_GB2312" w:hAnsi="仿宋_GB2312" w:eastAsia="仿宋_GB2312" w:cs="仿宋_GB2312"/>
          <w:sz w:val="32"/>
          <w:szCs w:val="32"/>
        </w:rPr>
      </w:pPr>
      <w:r>
        <w:rPr>
          <w:rFonts w:hint="eastAsia" w:ascii="黑体" w:hAnsi="黑体" w:eastAsia="黑体"/>
          <w:spacing w:val="-2"/>
          <w:sz w:val="32"/>
          <w:szCs w:val="32"/>
          <w:lang w:val="en-US" w:eastAsia="zh-CN"/>
        </w:rPr>
        <w:t xml:space="preserve">   </w:t>
      </w:r>
      <w:r>
        <w:rPr>
          <w:rFonts w:hint="eastAsia" w:ascii="仿宋" w:hAnsi="仿宋" w:eastAsia="仿宋" w:cs="仿宋"/>
          <w:spacing w:val="-2"/>
          <w:sz w:val="32"/>
          <w:szCs w:val="32"/>
          <w:lang w:val="en-US" w:eastAsia="zh-CN"/>
        </w:rPr>
        <w:t xml:space="preserve"> 本单位无社会保险基金预算收入支出情况</w:t>
      </w:r>
    </w:p>
    <w:p w14:paraId="43B66E88">
      <w:pPr>
        <w:shd w:val="clear" w:color="auto" w:fill="FFFFFF"/>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lang w:eastAsia="zh-CN"/>
        </w:rPr>
        <w:t>六</w:t>
      </w:r>
      <w:r>
        <w:rPr>
          <w:rFonts w:hint="eastAsia" w:ascii="黑体" w:hAnsi="黑体" w:eastAsia="黑体"/>
          <w:spacing w:val="-2"/>
          <w:sz w:val="32"/>
          <w:szCs w:val="32"/>
        </w:rPr>
        <w:t>、部门整体支出绩效情况</w:t>
      </w:r>
    </w:p>
    <w:p w14:paraId="758CE1BD">
      <w:pPr>
        <w:spacing w:line="600" w:lineRule="exact"/>
        <w:ind w:firstLine="640" w:firstLineChars="200"/>
        <w:rPr>
          <w:rFonts w:hint="default" w:ascii="宋体" w:hAnsi="宋体" w:eastAsia="楷体"/>
          <w:color w:val="000000"/>
          <w:sz w:val="27"/>
          <w:lang w:val="en-US" w:eastAsia="zh-CN"/>
        </w:rPr>
      </w:pPr>
      <w:r>
        <w:rPr>
          <w:rFonts w:hint="eastAsia" w:ascii="楷体" w:hAnsi="楷体" w:eastAsia="楷体" w:cs="黑体"/>
          <w:sz w:val="32"/>
          <w:szCs w:val="32"/>
        </w:rPr>
        <w:t>（一）</w:t>
      </w:r>
      <w:r>
        <w:rPr>
          <w:rFonts w:hint="eastAsia" w:ascii="楷体" w:hAnsi="楷体" w:eastAsia="楷体" w:cs="黑体"/>
          <w:sz w:val="32"/>
          <w:szCs w:val="32"/>
          <w:lang w:val="en-US" w:eastAsia="zh-CN"/>
        </w:rPr>
        <w:t>综合评价结论</w:t>
      </w:r>
    </w:p>
    <w:p w14:paraId="1BEBF82F">
      <w:pPr>
        <w:pStyle w:val="2"/>
        <w:numPr>
          <w:ilvl w:val="0"/>
          <w:numId w:val="0"/>
        </w:numPr>
        <w:ind w:firstLine="640" w:firstLineChars="200"/>
        <w:rPr>
          <w:rFonts w:hint="eastAsia" w:ascii="仿宋_GB2312" w:hAnsi="宋体" w:eastAsia="仿宋_GB2312" w:cs="宋体"/>
          <w:color w:val="000000"/>
          <w:sz w:val="32"/>
          <w:szCs w:val="32"/>
          <w:shd w:val="clear" w:color="auto" w:fill="FFFFFF"/>
          <w:lang w:val="en-US" w:eastAsia="zh-CN"/>
        </w:rPr>
      </w:pPr>
      <w:r>
        <w:rPr>
          <w:rFonts w:hint="eastAsia" w:ascii="仿宋_GB2312" w:hAnsi="宋体" w:eastAsia="仿宋_GB2312" w:cs="宋体"/>
          <w:color w:val="000000"/>
          <w:sz w:val="32"/>
          <w:szCs w:val="32"/>
          <w:shd w:val="clear" w:color="auto" w:fill="FFFFFF"/>
          <w:lang w:val="en-US" w:eastAsia="zh-CN"/>
        </w:rPr>
        <w:t>经</w:t>
      </w:r>
      <w:r>
        <w:rPr>
          <w:rFonts w:hint="eastAsia" w:ascii="仿宋_GB2312" w:hAnsi="宋体" w:cs="宋体"/>
          <w:color w:val="000000"/>
          <w:sz w:val="32"/>
          <w:szCs w:val="32"/>
          <w:shd w:val="clear" w:color="auto" w:fill="FFFFFF"/>
          <w:lang w:val="en-US" w:eastAsia="zh-CN"/>
        </w:rPr>
        <w:t>本单位</w:t>
      </w:r>
      <w:r>
        <w:rPr>
          <w:rFonts w:hint="eastAsia" w:ascii="仿宋_GB2312" w:hAnsi="宋体" w:eastAsia="仿宋_GB2312" w:cs="宋体"/>
          <w:color w:val="000000"/>
          <w:sz w:val="32"/>
          <w:szCs w:val="32"/>
          <w:shd w:val="clear" w:color="auto" w:fill="FFFFFF"/>
          <w:lang w:val="en-US" w:eastAsia="zh-CN"/>
        </w:rPr>
        <w:t>绩效评价小组评议，自评结果如下：全年预算执行得分10分（标准分10分）、成本指标得分</w:t>
      </w:r>
      <w:r>
        <w:rPr>
          <w:rFonts w:hint="eastAsia" w:ascii="仿宋_GB2312" w:hAnsi="宋体" w:cs="宋体"/>
          <w:color w:val="000000"/>
          <w:sz w:val="32"/>
          <w:szCs w:val="32"/>
          <w:shd w:val="clear" w:color="auto" w:fill="FFFFFF"/>
          <w:lang w:val="en-US" w:eastAsia="zh-CN"/>
        </w:rPr>
        <w:t>20</w:t>
      </w:r>
      <w:r>
        <w:rPr>
          <w:rFonts w:hint="eastAsia" w:ascii="仿宋_GB2312" w:hAnsi="宋体" w:eastAsia="仿宋_GB2312" w:cs="宋体"/>
          <w:color w:val="000000"/>
          <w:sz w:val="32"/>
          <w:szCs w:val="32"/>
          <w:shd w:val="clear" w:color="auto" w:fill="FFFFFF"/>
          <w:lang w:val="en-US" w:eastAsia="zh-CN"/>
        </w:rPr>
        <w:t>分（标准分20分）、产出指标得分30分（标准分30分）、效益指标得分</w:t>
      </w:r>
      <w:r>
        <w:rPr>
          <w:rFonts w:hint="eastAsia" w:ascii="仿宋_GB2312" w:hAnsi="宋体" w:cs="宋体"/>
          <w:color w:val="000000"/>
          <w:sz w:val="32"/>
          <w:szCs w:val="32"/>
          <w:shd w:val="clear" w:color="auto" w:fill="FFFFFF"/>
          <w:lang w:val="en-US" w:eastAsia="zh-CN"/>
        </w:rPr>
        <w:t>29</w:t>
      </w:r>
      <w:r>
        <w:rPr>
          <w:rFonts w:hint="eastAsia" w:ascii="仿宋_GB2312" w:hAnsi="宋体" w:eastAsia="仿宋_GB2312" w:cs="宋体"/>
          <w:color w:val="000000"/>
          <w:sz w:val="32"/>
          <w:szCs w:val="32"/>
          <w:shd w:val="clear" w:color="auto" w:fill="FFFFFF"/>
          <w:lang w:val="en-US" w:eastAsia="zh-CN"/>
        </w:rPr>
        <w:t>分（标准分30分）、满意度指标得分10分（标准分10分），合计得分为9</w:t>
      </w:r>
      <w:r>
        <w:rPr>
          <w:rFonts w:hint="eastAsia" w:ascii="仿宋_GB2312" w:hAnsi="宋体" w:cs="宋体"/>
          <w:color w:val="000000"/>
          <w:sz w:val="32"/>
          <w:szCs w:val="32"/>
          <w:shd w:val="clear" w:color="auto" w:fill="FFFFFF"/>
          <w:lang w:val="en-US" w:eastAsia="zh-CN"/>
        </w:rPr>
        <w:t>9</w:t>
      </w:r>
      <w:r>
        <w:rPr>
          <w:rFonts w:hint="eastAsia" w:ascii="仿宋_GB2312" w:hAnsi="宋体" w:eastAsia="仿宋_GB2312" w:cs="宋体"/>
          <w:color w:val="000000"/>
          <w:sz w:val="32"/>
          <w:szCs w:val="32"/>
          <w:shd w:val="clear" w:color="auto" w:fill="FFFFFF"/>
          <w:lang w:val="en-US" w:eastAsia="zh-CN"/>
        </w:rPr>
        <w:t>分。评价等级为优。</w:t>
      </w:r>
      <w:r>
        <w:rPr>
          <w:rFonts w:hint="eastAsia" w:ascii="仿宋_GB2312" w:hAnsi="宋体" w:cs="宋体"/>
          <w:color w:val="000000"/>
          <w:sz w:val="32"/>
          <w:szCs w:val="32"/>
          <w:shd w:val="clear" w:color="auto" w:fill="FFFFFF"/>
          <w:lang w:val="en-US" w:eastAsia="zh-CN"/>
        </w:rPr>
        <w:t>因为文化馆为公益性单位，无经济效益，故扣一分。</w:t>
      </w:r>
    </w:p>
    <w:p w14:paraId="2279E295">
      <w:pPr>
        <w:pStyle w:val="8"/>
        <w:numPr>
          <w:ilvl w:val="0"/>
          <w:numId w:val="7"/>
        </w:numPr>
        <w:shd w:val="clear" w:color="auto" w:fill="FFFFFF"/>
        <w:spacing w:before="0" w:beforeAutospacing="0" w:after="0" w:afterAutospacing="0" w:line="560" w:lineRule="exact"/>
        <w:ind w:left="-10" w:leftChars="0" w:right="0" w:rightChars="0" w:firstLine="640" w:firstLineChars="0"/>
        <w:jc w:val="both"/>
        <w:rPr>
          <w:rFonts w:hint="eastAsia" w:ascii="仿宋_GB2312" w:hAnsi="宋体" w:eastAsia="仿宋_GB2312" w:cs="宋体"/>
          <w:color w:val="000000"/>
          <w:kern w:val="2"/>
          <w:sz w:val="32"/>
          <w:szCs w:val="32"/>
          <w:shd w:val="clear" w:color="auto" w:fill="FFFFFF"/>
          <w:lang w:val="en-US" w:eastAsia="zh-CN" w:bidi="ar-SA"/>
        </w:rPr>
      </w:pPr>
      <w:r>
        <w:rPr>
          <w:rFonts w:hint="eastAsia" w:ascii="仿宋_GB2312" w:hAnsi="宋体" w:eastAsia="仿宋_GB2312" w:cs="宋体"/>
          <w:color w:val="000000"/>
          <w:kern w:val="2"/>
          <w:sz w:val="32"/>
          <w:szCs w:val="32"/>
          <w:shd w:val="clear" w:color="auto" w:fill="FFFFFF"/>
          <w:lang w:val="en-US" w:eastAsia="zh-CN" w:bidi="ar-SA"/>
        </w:rPr>
        <w:t>评价指标分析</w:t>
      </w:r>
    </w:p>
    <w:p w14:paraId="45F241B8">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default" w:ascii="仿宋_GB2312" w:hAnsi="宋体" w:eastAsia="仿宋_GB2312" w:cs="宋体"/>
          <w:color w:val="000000"/>
          <w:kern w:val="2"/>
          <w:sz w:val="32"/>
          <w:szCs w:val="32"/>
          <w:shd w:val="clear" w:color="auto" w:fill="FFFFFF"/>
          <w:lang w:val="en-US" w:eastAsia="zh-CN" w:bidi="ar-SA"/>
        </w:rPr>
      </w:pPr>
      <w:r>
        <w:rPr>
          <w:rFonts w:hint="eastAsia" w:ascii="仿宋_GB2312" w:hAnsi="宋体" w:eastAsia="仿宋_GB2312" w:cs="宋体"/>
          <w:color w:val="000000"/>
          <w:kern w:val="2"/>
          <w:sz w:val="32"/>
          <w:szCs w:val="32"/>
          <w:shd w:val="clear" w:color="auto" w:fill="FFFFFF"/>
          <w:lang w:val="en-US" w:eastAsia="zh-CN" w:bidi="ar-SA"/>
        </w:rPr>
        <w:t>1、年度总体目标的设定及完成情况</w:t>
      </w:r>
    </w:p>
    <w:p w14:paraId="120C80C5">
      <w:pPr>
        <w:ind w:firstLine="640" w:firstLineChars="200"/>
        <w:rPr>
          <w:rFonts w:hint="eastAsia" w:ascii="仿宋_GB2312" w:eastAsia="仿宋_GB2312"/>
          <w:sz w:val="32"/>
          <w:szCs w:val="32"/>
        </w:rPr>
      </w:pPr>
      <w:r>
        <w:rPr>
          <w:rFonts w:hint="eastAsia" w:ascii="仿宋_GB2312" w:hAnsi="宋体" w:eastAsia="仿宋_GB2312" w:cs="宋体"/>
          <w:color w:val="auto"/>
          <w:sz w:val="32"/>
          <w:szCs w:val="32"/>
          <w:shd w:val="clear" w:color="auto" w:fill="FFFFFF"/>
          <w:lang w:val="en-US" w:eastAsia="zh-CN"/>
        </w:rPr>
        <w:t>溆浦县文化馆总体目标设定，在全年收支预算内设立目标如下：目标1、组织群众文化活动，加强免费开放教学及培训。目标2、加强非遗传承创新保护，做好非遗普查及申报工作。目标3、完成县委县政府及上级有关部门交办的工作。</w:t>
      </w:r>
    </w:p>
    <w:p w14:paraId="433582AB">
      <w:pPr>
        <w:spacing w:line="640" w:lineRule="exact"/>
        <w:ind w:firstLine="640" w:firstLineChars="200"/>
        <w:rPr>
          <w:rFonts w:ascii="仿宋_GB2312" w:eastAsia="仿宋_GB2312"/>
          <w:bCs/>
          <w:sz w:val="32"/>
          <w:szCs w:val="32"/>
        </w:rPr>
      </w:pPr>
      <w:r>
        <w:rPr>
          <w:rFonts w:hint="eastAsia" w:ascii="仿宋_GB2312" w:hAnsi="仿宋_GB2312" w:eastAsia="仿宋_GB2312" w:cs="仿宋_GB2312"/>
          <w:bCs/>
          <w:sz w:val="32"/>
          <w:szCs w:val="32"/>
        </w:rPr>
        <w:t>截止2024年底，</w:t>
      </w:r>
      <w:r>
        <w:rPr>
          <w:rFonts w:hint="eastAsia" w:ascii="仿宋_GB2312" w:hAnsi="仿宋_GB2312" w:eastAsia="仿宋_GB2312" w:cs="仿宋_GB2312"/>
          <w:bCs/>
          <w:sz w:val="32"/>
          <w:szCs w:val="32"/>
          <w:lang w:eastAsia="zh-CN"/>
        </w:rPr>
        <w:t>目标完成情况是</w:t>
      </w:r>
      <w:r>
        <w:rPr>
          <w:rFonts w:hint="eastAsia" w:ascii="仿宋_GB2312" w:hAnsi="仿宋_GB2312" w:eastAsia="仿宋_GB2312" w:cs="仿宋_GB2312"/>
          <w:bCs/>
          <w:sz w:val="32"/>
          <w:szCs w:val="32"/>
        </w:rPr>
        <w:t>全年共组织</w:t>
      </w:r>
      <w:r>
        <w:rPr>
          <w:rFonts w:hint="eastAsia" w:ascii="仿宋_GB2312" w:hAnsi="仿宋_GB2312" w:eastAsia="仿宋_GB2312" w:cs="仿宋_GB2312"/>
          <w:bCs/>
          <w:sz w:val="32"/>
          <w:szCs w:val="32"/>
          <w:lang w:eastAsia="zh-CN"/>
        </w:rPr>
        <w:t>免费开放教学及培训</w:t>
      </w:r>
      <w:r>
        <w:rPr>
          <w:rFonts w:hint="eastAsia" w:ascii="仿宋_GB2312" w:hAnsi="仿宋_GB2312" w:eastAsia="仿宋_GB2312" w:cs="仿宋_GB2312"/>
          <w:bCs/>
          <w:sz w:val="32"/>
          <w:szCs w:val="32"/>
          <w:lang w:val="en-US" w:eastAsia="zh-CN"/>
        </w:rPr>
        <w:t>180多人次</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流动文化车出行</w:t>
      </w:r>
      <w:r>
        <w:rPr>
          <w:rFonts w:hint="eastAsia" w:ascii="仿宋_GB2312" w:hAnsi="仿宋_GB2312" w:eastAsia="仿宋_GB2312" w:cs="仿宋_GB2312"/>
          <w:bCs/>
          <w:sz w:val="32"/>
          <w:szCs w:val="32"/>
          <w:lang w:val="en-US" w:eastAsia="zh-CN"/>
        </w:rPr>
        <w:t>200多次，非遗申报及培训90人次，还组织开展了多项大型群众文化活动，丰富了全县人民的文化生活。</w:t>
      </w:r>
    </w:p>
    <w:p w14:paraId="4DDC9D68">
      <w:pPr>
        <w:bidi w:val="0"/>
        <w:ind w:firstLine="640" w:firstLineChars="200"/>
        <w:rPr>
          <w:rFonts w:hint="eastAsia" w:ascii="仿宋" w:hAnsi="仿宋" w:eastAsia="仿宋" w:cs="仿宋"/>
          <w:b/>
          <w:bCs/>
          <w:sz w:val="32"/>
          <w:szCs w:val="32"/>
        </w:rPr>
      </w:pPr>
      <w:r>
        <w:rPr>
          <w:rFonts w:hint="eastAsia" w:ascii="仿宋" w:hAnsi="仿宋" w:eastAsia="仿宋" w:cs="仿宋"/>
          <w:sz w:val="32"/>
          <w:szCs w:val="32"/>
        </w:rPr>
        <w:t>1月中旬至下旬，选派花瑶挑花惊艳亮相怀化市首届“怀乡怀品”农产品展销会；次月，携花瑶挑花、姜氏糍粑（广公）制作技艺等非遗瑰宝闪耀2024怀化非遗民俗年荟暨嬉麓.非遗特色街区开街活动。</w:t>
      </w:r>
    </w:p>
    <w:p w14:paraId="1CB9DCDF">
      <w:pPr>
        <w:bidi w:val="0"/>
        <w:ind w:firstLine="640" w:firstLineChars="200"/>
        <w:rPr>
          <w:rFonts w:hint="eastAsia" w:ascii="仿宋" w:hAnsi="仿宋" w:eastAsia="仿宋" w:cs="仿宋"/>
          <w:b/>
          <w:bCs/>
          <w:sz w:val="32"/>
          <w:szCs w:val="32"/>
        </w:rPr>
      </w:pPr>
      <w:r>
        <w:rPr>
          <w:rFonts w:hint="eastAsia" w:ascii="仿宋" w:hAnsi="仿宋" w:eastAsia="仿宋" w:cs="仿宋"/>
          <w:sz w:val="32"/>
          <w:szCs w:val="32"/>
        </w:rPr>
        <w:t>2月7日至3月8日，在溆浦万达商城精心筹备迎新春书法摄影展。</w:t>
      </w:r>
    </w:p>
    <w:p w14:paraId="32E9F851">
      <w:pPr>
        <w:bidi w:val="0"/>
        <w:ind w:firstLine="640" w:firstLineChars="200"/>
        <w:rPr>
          <w:rFonts w:hint="eastAsia" w:ascii="仿宋" w:hAnsi="仿宋" w:eastAsia="仿宋" w:cs="仿宋"/>
          <w:b/>
          <w:bCs/>
          <w:sz w:val="32"/>
          <w:szCs w:val="32"/>
        </w:rPr>
      </w:pPr>
      <w:r>
        <w:rPr>
          <w:rFonts w:hint="eastAsia" w:ascii="仿宋" w:hAnsi="仿宋" w:eastAsia="仿宋" w:cs="仿宋"/>
          <w:sz w:val="32"/>
          <w:szCs w:val="32"/>
        </w:rPr>
        <w:t>全力策动“舞动中国龙”——龙舞大巡游活动，热潮迅速席卷全县25个乡镇。正月初三，百支舞灯队伍盛装出行，锣鼓喧天，穿梭街巷，累计演出230余场次，超2万民众踊跃参演，观众超20万人次。中都乡尚上村全民总动员，男女老少齐登场；龙庄湾乡汇演现场更是观者如潮，近2000名观众喝彩点赞，民俗文化的强大凝聚力展露无遗。</w:t>
      </w:r>
    </w:p>
    <w:p w14:paraId="32835AF9">
      <w:pPr>
        <w:bidi w:val="0"/>
        <w:ind w:firstLine="640" w:firstLineChars="200"/>
        <w:rPr>
          <w:rFonts w:hint="eastAsia" w:ascii="仿宋" w:hAnsi="仿宋" w:eastAsia="仿宋" w:cs="仿宋"/>
          <w:b/>
          <w:bCs/>
          <w:sz w:val="32"/>
          <w:szCs w:val="32"/>
        </w:rPr>
      </w:pPr>
      <w:r>
        <w:rPr>
          <w:rFonts w:hint="eastAsia" w:ascii="仿宋" w:hAnsi="仿宋" w:eastAsia="仿宋" w:cs="仿宋"/>
          <w:sz w:val="32"/>
          <w:szCs w:val="32"/>
        </w:rPr>
        <w:t>正月十五，“点亮中国灯”——龙年灯会灯彩迎新春活动在向警予同志铜像广场及穿岩山景区枫香瑶寨同步璀璨绽放。铜像广场三千灯谜引人入胜，市民绞尽脑汁、踊跃竞猜；枫香瑶寨内，舞狮威风八面、船灯摇曳多姿、蚌壳灯俏皮灵动，民乐演奏余音袅袅、花瑶民俗表演原汁原味，千余名游客沉醉其中，流连忘返，为元宵佳节增添浓郁文化韵味。</w:t>
      </w:r>
    </w:p>
    <w:p w14:paraId="4685DE22">
      <w:pPr>
        <w:bidi w:val="0"/>
        <w:ind w:firstLine="640" w:firstLineChars="200"/>
        <w:rPr>
          <w:rFonts w:hint="eastAsia" w:ascii="仿宋" w:hAnsi="仿宋" w:eastAsia="仿宋" w:cs="仿宋"/>
          <w:b/>
          <w:bCs/>
          <w:sz w:val="32"/>
          <w:szCs w:val="32"/>
          <w:lang w:eastAsia="zh-CN"/>
        </w:rPr>
      </w:pPr>
      <w:r>
        <w:rPr>
          <w:rFonts w:hint="eastAsia" w:ascii="仿宋" w:hAnsi="仿宋" w:eastAsia="仿宋" w:cs="仿宋"/>
          <w:sz w:val="32"/>
          <w:szCs w:val="32"/>
        </w:rPr>
        <w:t>4月20日，与图书馆紧密联动，开展2024年全民阅读日活动。依循文旅部及省市文旅部门部署，5月19日 - 26日，以“文化馆：人民的终身美育学校”为主题，围绕展示、展演、展览、培训、公益讲座五大板块，全方位铺开文化馆服务宣传周活</w:t>
      </w:r>
      <w:r>
        <w:rPr>
          <w:rFonts w:hint="eastAsia" w:ascii="仿宋" w:hAnsi="仿宋" w:eastAsia="仿宋" w:cs="仿宋"/>
          <w:sz w:val="32"/>
          <w:szCs w:val="32"/>
          <w:lang w:eastAsia="zh-CN"/>
        </w:rPr>
        <w:t>动。</w:t>
      </w:r>
    </w:p>
    <w:p w14:paraId="55631FE0">
      <w:pPr>
        <w:bidi w:val="0"/>
        <w:ind w:firstLine="640" w:firstLineChars="200"/>
        <w:rPr>
          <w:rFonts w:hint="eastAsia" w:ascii="仿宋" w:hAnsi="仿宋" w:eastAsia="仿宋" w:cs="仿宋"/>
          <w:b/>
          <w:bCs/>
          <w:sz w:val="32"/>
          <w:szCs w:val="32"/>
        </w:rPr>
      </w:pPr>
      <w:r>
        <w:rPr>
          <w:rFonts w:hint="eastAsia" w:ascii="仿宋" w:hAnsi="仿宋" w:eastAsia="仿宋" w:cs="仿宋"/>
          <w:sz w:val="32"/>
          <w:szCs w:val="32"/>
        </w:rPr>
        <w:t>6月10日上午10点，由溆浦县人民政府主办，多部门协同承办的“加强非遗系统性保护 促进可持续发展”——溆浦县2024年文化和自然遗产日活动在万达广场震撼登场。</w:t>
      </w:r>
    </w:p>
    <w:p w14:paraId="27BB3A1F">
      <w:pPr>
        <w:bidi w:val="0"/>
        <w:ind w:firstLine="640" w:firstLineChars="200"/>
        <w:rPr>
          <w:rFonts w:hint="eastAsia" w:ascii="仿宋" w:hAnsi="仿宋" w:eastAsia="仿宋" w:cs="仿宋"/>
          <w:b/>
          <w:bCs/>
          <w:sz w:val="32"/>
          <w:szCs w:val="32"/>
          <w:lang w:eastAsia="zh-CN"/>
        </w:rPr>
      </w:pPr>
      <w:r>
        <w:rPr>
          <w:rFonts w:hint="eastAsia" w:ascii="仿宋" w:hAnsi="仿宋" w:eastAsia="仿宋" w:cs="仿宋"/>
          <w:sz w:val="32"/>
          <w:szCs w:val="32"/>
        </w:rPr>
        <w:t>荷花节、七夕、中秋、丰收节、九八节等传统、民族节日期间，精心组织文艺节目开展惠民演出。演员们深入基层，将精彩节目送到百姓家门口，让群众在节日里共享文化大餐，感受人文关怀，累计演出数十场次，受众达数万人次</w:t>
      </w:r>
    </w:p>
    <w:p w14:paraId="4B44F0CD">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经专家严格评审，《向警予红色革命的故事》《溆浦剪纸》《溆浦木雕》《龙潭木偶戏》4个县级保护项目脱颖而出，作为第八批市级保护项目向市非遗中心推荐申报，且已顺利通过公示，为地方文化传承拓宽前行道路。及时公布溆浦县第五批非物质文化遗产保护项目名录和第五批代表性传承人，进一步筑牢非遗保护体系，明确传承主体责任，推动非遗保护工作迈向规范化、制度化新高度。</w:t>
      </w:r>
    </w:p>
    <w:p w14:paraId="64A1AC23">
      <w:pPr>
        <w:bidi w:val="0"/>
        <w:ind w:firstLine="640" w:firstLineChars="200"/>
        <w:rPr>
          <w:rFonts w:hint="eastAsia" w:ascii="仿宋_GB2312" w:hAnsi="仿宋_GB2312" w:eastAsia="仿宋_GB2312" w:cs="仿宋_GB2312"/>
          <w:sz w:val="32"/>
          <w:szCs w:val="32"/>
          <w:lang w:eastAsia="zh-CN"/>
        </w:rPr>
      </w:pPr>
      <w:r>
        <w:rPr>
          <w:rFonts w:hint="eastAsia" w:ascii="仿宋_GB2312" w:eastAsia="仿宋_GB2312"/>
          <w:b w:val="0"/>
          <w:sz w:val="32"/>
          <w:szCs w:val="32"/>
        </w:rPr>
        <w:t>202</w:t>
      </w:r>
      <w:r>
        <w:rPr>
          <w:rFonts w:hint="eastAsia" w:ascii="仿宋_GB2312" w:eastAsia="仿宋_GB2312"/>
          <w:b w:val="0"/>
          <w:sz w:val="32"/>
          <w:szCs w:val="32"/>
          <w:lang w:val="en-US" w:eastAsia="zh-CN"/>
        </w:rPr>
        <w:t>4</w:t>
      </w:r>
      <w:r>
        <w:rPr>
          <w:rFonts w:hint="eastAsia" w:ascii="仿宋_GB2312" w:eastAsia="仿宋_GB2312"/>
          <w:b w:val="0"/>
          <w:sz w:val="32"/>
          <w:szCs w:val="32"/>
        </w:rPr>
        <w:t>年溆浦县文化馆工作取得了一些可喜的成绩，但是做得还远远不够，面临的困难和问题还很多。我们将坚持开拓创新精神，总结成绩找差距，学习各地先进经验，把今后的工作做得更好更实。</w:t>
      </w:r>
    </w:p>
    <w:p w14:paraId="493FC5CB">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预算配置及预算执行情况</w:t>
      </w:r>
    </w:p>
    <w:p w14:paraId="58884C43">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（1）预算配置：根据《溆浦县财政局关于编制2024年部门预算的通知》（溆财预【2023】25号）精神，编制了2024年部门预算。2024年全年预算数120.68万元，其中：基本支出85.28万元、项目支出35.40万元。    </w:t>
      </w:r>
    </w:p>
    <w:p w14:paraId="46C5FF6D">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（2）预算执行：2024年全年预算执行数为162.99万元，其中：工资福利支出80.50万元、商品服务支出57.89万元、对个人和家庭的补助24.60万元。</w:t>
      </w:r>
    </w:p>
    <w:p w14:paraId="2ADF43B4">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3、预算管理情况 </w:t>
      </w:r>
    </w:p>
    <w:p w14:paraId="63692913">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（1）按要求编制预算：根据溆财预【2023】25号文件精神，结合我单位实际情况，编制了2024年度部门预算。</w:t>
      </w:r>
    </w:p>
    <w:p w14:paraId="621A29CB">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（2）预算公开：年度预算批复后，按时在政府网站上公开部门预算。</w:t>
      </w:r>
    </w:p>
    <w:p w14:paraId="7B0294D9">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（3）严格执行预算：</w:t>
      </w:r>
      <w:r>
        <w:rPr>
          <w:rFonts w:hint="eastAsia" w:ascii="仿宋_GB2312" w:eastAsia="仿宋_GB2312"/>
          <w:sz w:val="32"/>
          <w:szCs w:val="32"/>
          <w:lang w:eastAsia="zh-CN"/>
        </w:rPr>
        <w:t>按季度编制预算执行情况表，超过按时间按进度比例的经费支出，分析其成因，为下季度预算支出提供参考依据，同时基本支出情况按季度在政府网站上公示。</w:t>
      </w:r>
    </w:p>
    <w:p w14:paraId="0FC98E8B">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4）年度预算执行分析及决算公开：</w:t>
      </w:r>
      <w:r>
        <w:rPr>
          <w:rFonts w:hint="eastAsia" w:ascii="仿宋_GB2312" w:eastAsia="仿宋_GB2312"/>
          <w:sz w:val="32"/>
          <w:szCs w:val="32"/>
          <w:lang w:eastAsia="zh-CN"/>
        </w:rPr>
        <w:t>预算年度终了，对年度预算执行情况进行全面分析，为下年度预算编制提供参考资料，对上级批复的部门决算，按时在政府网站上公开。</w:t>
      </w:r>
    </w:p>
    <w:p w14:paraId="4E8665D1">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4、资产管理情况 </w:t>
      </w:r>
    </w:p>
    <w:p w14:paraId="4EBCB97D">
      <w:pPr>
        <w:ind w:firstLine="640" w:firstLineChars="200"/>
        <w:rPr>
          <w:rFonts w:hint="eastAsia" w:ascii="仿宋_GB2312" w:eastAsia="仿宋_GB2312"/>
          <w:sz w:val="32"/>
          <w:szCs w:val="32"/>
          <w:lang w:eastAsia="zh-CN"/>
        </w:rPr>
      </w:pPr>
      <w:r>
        <w:rPr>
          <w:rFonts w:hint="eastAsia" w:ascii="仿宋_GB2312" w:eastAsia="仿宋_GB2312"/>
          <w:sz w:val="32"/>
          <w:szCs w:val="32"/>
        </w:rPr>
        <w:t>截至202</w:t>
      </w:r>
      <w:r>
        <w:rPr>
          <w:rFonts w:hint="eastAsia" w:ascii="仿宋_GB2312" w:eastAsia="仿宋_GB2312"/>
          <w:sz w:val="32"/>
          <w:szCs w:val="32"/>
          <w:lang w:val="en-US" w:eastAsia="zh-CN"/>
        </w:rPr>
        <w:t>4</w:t>
      </w:r>
      <w:r>
        <w:rPr>
          <w:rFonts w:hint="eastAsia" w:ascii="仿宋_GB2312" w:eastAsia="仿宋_GB2312"/>
          <w:sz w:val="32"/>
          <w:szCs w:val="32"/>
        </w:rPr>
        <w:t>年12月31日，固定资产净值</w:t>
      </w:r>
      <w:r>
        <w:rPr>
          <w:rFonts w:hint="eastAsia" w:ascii="仿宋_GB2312" w:eastAsia="仿宋_GB2312"/>
          <w:sz w:val="32"/>
          <w:szCs w:val="32"/>
          <w:lang w:val="en-US" w:eastAsia="zh-CN"/>
        </w:rPr>
        <w:t>289.28</w:t>
      </w:r>
      <w:r>
        <w:rPr>
          <w:rFonts w:hint="eastAsia" w:ascii="仿宋_GB2312" w:eastAsia="仿宋_GB2312"/>
          <w:sz w:val="32"/>
          <w:szCs w:val="32"/>
        </w:rPr>
        <w:t>万元</w:t>
      </w:r>
      <w:r>
        <w:rPr>
          <w:rFonts w:hint="eastAsia" w:ascii="仿宋_GB2312" w:eastAsia="仿宋_GB2312"/>
          <w:sz w:val="32"/>
          <w:szCs w:val="32"/>
          <w:lang w:eastAsia="zh-CN"/>
        </w:rPr>
        <w:t>，当</w:t>
      </w:r>
      <w:r>
        <w:rPr>
          <w:rFonts w:hint="eastAsia" w:ascii="仿宋_GB2312" w:eastAsia="仿宋_GB2312"/>
          <w:sz w:val="32"/>
          <w:szCs w:val="32"/>
        </w:rPr>
        <w:t>年新增固定资产</w:t>
      </w:r>
      <w:r>
        <w:rPr>
          <w:rFonts w:hint="eastAsia" w:ascii="仿宋_GB2312" w:eastAsia="仿宋_GB2312"/>
          <w:sz w:val="32"/>
          <w:szCs w:val="32"/>
          <w:lang w:val="en-US" w:eastAsia="zh-CN"/>
        </w:rPr>
        <w:t>0万元；无形资产净值0万元，当年未新增无形资产</w:t>
      </w:r>
      <w:r>
        <w:rPr>
          <w:rFonts w:hint="eastAsia" w:ascii="仿宋_GB2312" w:eastAsia="仿宋_GB2312"/>
          <w:sz w:val="32"/>
          <w:szCs w:val="32"/>
          <w:lang w:eastAsia="zh-CN"/>
        </w:rPr>
        <w:t>。　</w:t>
      </w:r>
    </w:p>
    <w:p w14:paraId="2B366DD8">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　1、</w:t>
      </w:r>
      <w:r>
        <w:rPr>
          <w:rFonts w:hint="eastAsia" w:ascii="仿宋_GB2312" w:eastAsia="仿宋_GB2312"/>
          <w:sz w:val="32"/>
          <w:szCs w:val="32"/>
        </w:rPr>
        <w:t>建立健全各项管理制度</w:t>
      </w:r>
      <w:r>
        <w:rPr>
          <w:rFonts w:hint="eastAsia" w:ascii="仿宋_GB2312" w:eastAsia="仿宋_GB2312"/>
          <w:sz w:val="32"/>
          <w:szCs w:val="32"/>
          <w:lang w:eastAsia="zh-CN"/>
        </w:rPr>
        <w:t>　　</w:t>
      </w:r>
    </w:p>
    <w:p w14:paraId="60CCA05F">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修订完善了固定资产管理制度，如：《行政事业单位</w:t>
      </w:r>
      <w:r>
        <w:rPr>
          <w:rFonts w:hint="eastAsia" w:ascii="仿宋_GB2312" w:eastAsia="仿宋_GB2312"/>
          <w:sz w:val="32"/>
          <w:szCs w:val="32"/>
        </w:rPr>
        <w:t>固定资产</w:t>
      </w:r>
      <w:r>
        <w:rPr>
          <w:rFonts w:hint="eastAsia" w:ascii="仿宋_GB2312" w:eastAsia="仿宋_GB2312"/>
          <w:sz w:val="32"/>
          <w:szCs w:val="32"/>
          <w:lang w:eastAsia="zh-CN"/>
        </w:rPr>
        <w:t>管理制度》、《行政事业单位政府采购和物资、服务采购管理制度</w:t>
      </w:r>
      <w:r>
        <w:rPr>
          <w:rFonts w:hint="eastAsia" w:ascii="仿宋_GB2312" w:eastAsia="仿宋_GB2312"/>
          <w:sz w:val="32"/>
          <w:szCs w:val="32"/>
        </w:rPr>
        <w:t>》</w:t>
      </w:r>
      <w:r>
        <w:rPr>
          <w:rFonts w:hint="eastAsia" w:ascii="仿宋_GB2312" w:eastAsia="仿宋_GB2312"/>
          <w:sz w:val="32"/>
          <w:szCs w:val="32"/>
          <w:lang w:eastAsia="zh-CN"/>
        </w:rPr>
        <w:t>等。</w:t>
      </w:r>
    </w:p>
    <w:p w14:paraId="29734D0D">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　2、</w:t>
      </w:r>
      <w:r>
        <w:rPr>
          <w:rFonts w:hint="eastAsia" w:ascii="仿宋_GB2312" w:eastAsia="仿宋_GB2312"/>
          <w:sz w:val="32"/>
          <w:szCs w:val="32"/>
        </w:rPr>
        <w:t>固定资产日常管理情况</w:t>
      </w:r>
    </w:p>
    <w:p w14:paraId="33B1635C">
      <w:pPr>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rPr>
        <w:t>固定资产的管理和使用坚持统一政策、统一领导、分级管理、责任到人、物尽其用的原则。</w:t>
      </w:r>
    </w:p>
    <w:p w14:paraId="057B2E9B">
      <w:pPr>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rPr>
        <w:t>确定专人负责固定资产的日常管理工作，</w:t>
      </w:r>
      <w:r>
        <w:rPr>
          <w:rFonts w:hint="eastAsia" w:ascii="仿宋_GB2312" w:eastAsia="仿宋_GB2312"/>
          <w:sz w:val="32"/>
          <w:szCs w:val="32"/>
          <w:lang w:eastAsia="zh-CN"/>
        </w:rPr>
        <w:t>办公室和财务室负责</w:t>
      </w:r>
      <w:r>
        <w:rPr>
          <w:rFonts w:hint="eastAsia" w:ascii="仿宋_GB2312" w:eastAsia="仿宋_GB2312"/>
          <w:sz w:val="32"/>
          <w:szCs w:val="32"/>
        </w:rPr>
        <w:t>资产的配置、登记、统计、维护、保管等</w:t>
      </w:r>
      <w:r>
        <w:rPr>
          <w:rFonts w:hint="eastAsia" w:ascii="仿宋_GB2312" w:eastAsia="仿宋_GB2312"/>
          <w:sz w:val="32"/>
          <w:szCs w:val="32"/>
          <w:lang w:eastAsia="zh-CN"/>
        </w:rPr>
        <w:t>工作</w:t>
      </w:r>
      <w:r>
        <w:rPr>
          <w:rFonts w:hint="eastAsia" w:ascii="仿宋_GB2312" w:eastAsia="仿宋_GB2312"/>
          <w:sz w:val="32"/>
          <w:szCs w:val="32"/>
        </w:rPr>
        <w:t>，</w:t>
      </w:r>
      <w:r>
        <w:rPr>
          <w:rFonts w:hint="eastAsia" w:ascii="仿宋_GB2312" w:eastAsia="仿宋_GB2312"/>
          <w:sz w:val="32"/>
          <w:szCs w:val="32"/>
          <w:lang w:eastAsia="zh-CN"/>
        </w:rPr>
        <w:t>办公室主任对</w:t>
      </w:r>
      <w:r>
        <w:rPr>
          <w:rFonts w:hint="eastAsia" w:ascii="仿宋_GB2312" w:eastAsia="仿宋_GB2312"/>
          <w:sz w:val="32"/>
          <w:szCs w:val="32"/>
        </w:rPr>
        <w:t>所管资产的安全完整负有责任。</w:t>
      </w:r>
    </w:p>
    <w:p w14:paraId="77592AEE">
      <w:pPr>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rPr>
        <w:t>固定资产的处置管理。处置固定资产，</w:t>
      </w:r>
      <w:r>
        <w:rPr>
          <w:rFonts w:hint="eastAsia" w:ascii="仿宋_GB2312" w:eastAsia="仿宋_GB2312"/>
          <w:sz w:val="32"/>
          <w:szCs w:val="32"/>
          <w:lang w:eastAsia="zh-CN"/>
        </w:rPr>
        <w:t>坚持</w:t>
      </w:r>
      <w:r>
        <w:rPr>
          <w:rFonts w:hint="eastAsia" w:ascii="仿宋_GB2312" w:eastAsia="仿宋_GB2312"/>
          <w:sz w:val="32"/>
          <w:szCs w:val="32"/>
        </w:rPr>
        <w:t>向县财政局申请报告，同时</w:t>
      </w:r>
      <w:r>
        <w:rPr>
          <w:rFonts w:hint="eastAsia" w:ascii="仿宋_GB2312" w:eastAsia="仿宋_GB2312"/>
          <w:sz w:val="32"/>
          <w:szCs w:val="32"/>
          <w:lang w:eastAsia="zh-CN"/>
        </w:rPr>
        <w:t>填报</w:t>
      </w:r>
      <w:r>
        <w:rPr>
          <w:rFonts w:hint="eastAsia" w:ascii="仿宋_GB2312" w:eastAsia="仿宋_GB2312"/>
          <w:sz w:val="32"/>
          <w:szCs w:val="32"/>
        </w:rPr>
        <w:t>《申请处置单》，经县财政局核实后下达批复函，单位凭批复函进行资产处置，并在资产管理系统中核销资产和相关账务处理。</w:t>
      </w:r>
    </w:p>
    <w:p w14:paraId="684DE21D">
      <w:pPr>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4）</w:t>
      </w:r>
      <w:r>
        <w:rPr>
          <w:rFonts w:hint="eastAsia" w:ascii="仿宋_GB2312" w:eastAsia="仿宋_GB2312"/>
          <w:sz w:val="32"/>
          <w:szCs w:val="32"/>
        </w:rPr>
        <w:t>固定资产的清查。每年</w:t>
      </w:r>
      <w:r>
        <w:rPr>
          <w:rFonts w:hint="eastAsia" w:ascii="仿宋_GB2312" w:eastAsia="仿宋_GB2312"/>
          <w:sz w:val="32"/>
          <w:szCs w:val="32"/>
          <w:lang w:val="en-US" w:eastAsia="zh-CN"/>
        </w:rPr>
        <w:t>7月份</w:t>
      </w:r>
      <w:r>
        <w:rPr>
          <w:rFonts w:hint="eastAsia" w:ascii="仿宋_GB2312" w:eastAsia="仿宋_GB2312"/>
          <w:sz w:val="32"/>
          <w:szCs w:val="32"/>
        </w:rPr>
        <w:t>对固定资产进行</w:t>
      </w:r>
      <w:r>
        <w:rPr>
          <w:rFonts w:hint="eastAsia" w:ascii="仿宋_GB2312" w:eastAsia="仿宋_GB2312"/>
          <w:sz w:val="32"/>
          <w:szCs w:val="32"/>
          <w:lang w:eastAsia="zh-CN"/>
        </w:rPr>
        <w:t>了</w:t>
      </w:r>
      <w:r>
        <w:rPr>
          <w:rFonts w:hint="eastAsia" w:ascii="仿宋_GB2312" w:eastAsia="仿宋_GB2312"/>
          <w:sz w:val="32"/>
          <w:szCs w:val="32"/>
        </w:rPr>
        <w:t>全面清查，采取实物盘点与核查账务相结合方法，账账、账实核对，做到账账、账物，账表相符。管理人员变动时要及时办理实物</w:t>
      </w:r>
      <w:r>
        <w:rPr>
          <w:rFonts w:hint="eastAsia" w:ascii="仿宋_GB2312" w:eastAsia="仿宋_GB2312"/>
          <w:sz w:val="32"/>
          <w:szCs w:val="32"/>
          <w:lang w:eastAsia="zh-CN"/>
        </w:rPr>
        <w:t>、账</w:t>
      </w:r>
      <w:r>
        <w:rPr>
          <w:rFonts w:hint="eastAsia" w:ascii="仿宋_GB2312" w:eastAsia="仿宋_GB2312"/>
          <w:sz w:val="32"/>
          <w:szCs w:val="32"/>
        </w:rPr>
        <w:t>卡和档案资料的移交手续。</w:t>
      </w:r>
    </w:p>
    <w:p w14:paraId="354658BA">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eastAsia="zh-CN"/>
        </w:rPr>
        <w:t>　</w:t>
      </w:r>
      <w:r>
        <w:rPr>
          <w:rFonts w:hint="eastAsia" w:ascii="仿宋_GB2312" w:eastAsia="仿宋_GB2312"/>
          <w:sz w:val="32"/>
          <w:szCs w:val="32"/>
          <w:lang w:val="en-US" w:eastAsia="zh-CN"/>
        </w:rPr>
        <w:t>5、职能职责及履职效益情况</w:t>
      </w:r>
    </w:p>
    <w:p w14:paraId="637D5016">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根据年度绩效目标，</w:t>
      </w:r>
      <w:r>
        <w:rPr>
          <w:rFonts w:hint="eastAsia" w:ascii="仿宋_GB2312" w:eastAsia="仿宋_GB2312"/>
          <w:sz w:val="32"/>
          <w:szCs w:val="32"/>
          <w:lang w:val="en-US" w:eastAsia="zh-CN"/>
        </w:rPr>
        <w:t>本单位</w:t>
      </w:r>
      <w:r>
        <w:rPr>
          <w:rFonts w:hint="eastAsia" w:ascii="仿宋_GB2312" w:eastAsia="仿宋_GB2312"/>
          <w:sz w:val="32"/>
          <w:szCs w:val="32"/>
          <w:lang w:eastAsia="zh-CN"/>
        </w:rPr>
        <w:t>在预算执行过程中</w:t>
      </w:r>
      <w:r>
        <w:rPr>
          <w:rFonts w:hint="eastAsia" w:ascii="仿宋_GB2312" w:eastAsia="仿宋_GB2312"/>
          <w:sz w:val="32"/>
          <w:szCs w:val="32"/>
        </w:rPr>
        <w:t>，严格按照规定的范围、用途和标准使用财政资金，资金拨付有完整的审批程序和手续，资金使用无截留、挤占、挪用、虚列支出等情况，</w:t>
      </w:r>
      <w:r>
        <w:rPr>
          <w:rFonts w:hint="eastAsia" w:ascii="仿宋_GB2312" w:eastAsia="仿宋_GB2312"/>
          <w:sz w:val="32"/>
          <w:szCs w:val="32"/>
          <w:lang w:eastAsia="zh-CN"/>
        </w:rPr>
        <w:t>所有的发票按正规的审批程序审批，</w:t>
      </w:r>
      <w:r>
        <w:rPr>
          <w:rFonts w:hint="eastAsia" w:ascii="仿宋_GB2312" w:eastAsia="仿宋_GB2312"/>
          <w:sz w:val="32"/>
          <w:szCs w:val="32"/>
        </w:rPr>
        <w:t>确保财政资金依法依规使用</w:t>
      </w:r>
      <w:r>
        <w:rPr>
          <w:rFonts w:hint="eastAsia" w:ascii="仿宋_GB2312" w:eastAsia="仿宋_GB2312"/>
          <w:sz w:val="32"/>
          <w:szCs w:val="32"/>
          <w:lang w:eastAsia="zh-CN"/>
        </w:rPr>
        <w:t>和</w:t>
      </w:r>
      <w:r>
        <w:rPr>
          <w:rFonts w:hint="eastAsia" w:ascii="仿宋_GB2312" w:eastAsia="仿宋_GB2312"/>
          <w:sz w:val="32"/>
          <w:szCs w:val="32"/>
        </w:rPr>
        <w:t>管理</w:t>
      </w:r>
      <w:r>
        <w:rPr>
          <w:rFonts w:hint="eastAsia" w:ascii="仿宋_GB2312" w:eastAsia="仿宋_GB2312"/>
          <w:sz w:val="32"/>
          <w:szCs w:val="32"/>
          <w:lang w:eastAsia="zh-CN"/>
        </w:rPr>
        <w:t>，</w:t>
      </w:r>
      <w:r>
        <w:rPr>
          <w:rFonts w:hint="eastAsia" w:ascii="仿宋_GB2312" w:eastAsia="仿宋_GB2312"/>
          <w:sz w:val="32"/>
          <w:szCs w:val="32"/>
        </w:rPr>
        <w:t>圆满完成了</w:t>
      </w:r>
      <w:r>
        <w:rPr>
          <w:rFonts w:hint="eastAsia" w:ascii="仿宋_GB2312" w:eastAsia="仿宋_GB2312"/>
          <w:sz w:val="32"/>
          <w:szCs w:val="32"/>
          <w:lang w:eastAsia="zh-CN"/>
        </w:rPr>
        <w:t>年度绩效目标</w:t>
      </w:r>
      <w:r>
        <w:rPr>
          <w:rFonts w:hint="eastAsia" w:ascii="仿宋_GB2312" w:eastAsia="仿宋_GB2312"/>
          <w:sz w:val="32"/>
          <w:szCs w:val="32"/>
        </w:rPr>
        <w:t>。</w:t>
      </w:r>
      <w:r>
        <w:rPr>
          <w:rFonts w:hint="eastAsia" w:ascii="仿宋_GB2312" w:eastAsia="仿宋_GB2312"/>
          <w:sz w:val="32"/>
          <w:szCs w:val="32"/>
          <w:lang w:eastAsia="zh-CN"/>
        </w:rPr>
        <w:t>现从四大绩效指标分析履职履责效益情况：</w:t>
      </w:r>
    </w:p>
    <w:p w14:paraId="6CFD0176">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（1）成本指标：标准分20分，自评得分20分。其中：</w:t>
      </w:r>
    </w:p>
    <w:p w14:paraId="4273039D">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①经济成本指标：2024年度指标值为120.68万元，实际完成值为162.99万元，标准分10分，按评（扣）分标准，自评得分10分。</w:t>
      </w:r>
    </w:p>
    <w:p w14:paraId="0C340FCC">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②社会成本指标：2024年年度指标值为0，实际完成值为0。严格执行国家的各项方针政策，没有造成任何社会影响和负担，社会成本节约率为0。标准分5分，自评得分5分</w:t>
      </w:r>
    </w:p>
    <w:p w14:paraId="55DE34AF">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③生态环境成本指标：2024年年度指标值为0，实际完成值为0。生态环境成本节约率为0。标准分5分，自评得分5分</w:t>
      </w:r>
    </w:p>
    <w:p w14:paraId="3DE407DC">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（2）产出指标：标准分30分，自评得分30分。其中：</w:t>
      </w:r>
    </w:p>
    <w:p w14:paraId="2716DF0D">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①数量指标：组织非遗普查及传承人申报和培训90人次，免费培训180人次，流动文化车运行200车次，标准分10分，自评得分10分</w:t>
      </w:r>
    </w:p>
    <w:p w14:paraId="6F17F21D">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②质量指标：各项目绩效目标过标率，年度指标值100%，实际完成值100%。标准分10分，自评得分10分。</w:t>
      </w:r>
    </w:p>
    <w:p w14:paraId="00AE683B">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③时效指标：完成及时性，年度指标值1，实际完成值1，各项工作按时完成，没有拖延的情况。标准分10分，自评得分10分。</w:t>
      </w:r>
    </w:p>
    <w:p w14:paraId="6317CE7A">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（3）效益指标：促进经济发展，年度指标值“效果明显”，实际完成值“效果明显”。满足群众需求，丰富群众文化生活。标准分5分，自评得分5分。标准分30分，自评得分30分。</w:t>
      </w:r>
    </w:p>
    <w:p w14:paraId="14B8D970">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①经济效益指标：促进经济发展，年度指标值“效果明显”，实际完成值“效果明显”。满足群众需求，丰富群众文标准分5分，自评得分5分。</w:t>
      </w:r>
    </w:p>
    <w:p w14:paraId="5ACBF7D2">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②社会效益指标：满足群众需求，丰富群众文化生活，年度指标值“效果明显”，实际完成值“效果明显”。全年预算数为120.68万元，全年执行数为162.99万元，为本单位各项工作的正常运转提供了充足的资金。标准分10分，自评得分10分。</w:t>
      </w:r>
    </w:p>
    <w:p w14:paraId="0D2B9C1A">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③生态效益指标：提升群众文化生活质量，年度指标值“效果明显”，实际完成值“效果明显”。标准分5分，自评得分5分。</w:t>
      </w:r>
    </w:p>
    <w:p w14:paraId="6CB857CF">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④可持续影响指标：稳步提升群众幸福感，年度指标值“效果明显”，实际完成值“效果明显”。标准分10分，自评得分10分。</w:t>
      </w:r>
    </w:p>
    <w:p w14:paraId="75D441FF">
      <w:pPr>
        <w:ind w:firstLine="640" w:firstLineChars="200"/>
        <w:rPr>
          <w:rFonts w:hint="eastAsia" w:ascii="黑体" w:hAnsi="黑体" w:eastAsia="宋体" w:cs="宋体"/>
          <w:bCs/>
          <w:kern w:val="0"/>
          <w:sz w:val="32"/>
          <w:szCs w:val="32"/>
          <w:lang w:eastAsia="zh-CN"/>
        </w:rPr>
      </w:pPr>
      <w:r>
        <w:rPr>
          <w:rFonts w:hint="eastAsia" w:ascii="仿宋_GB2312" w:eastAsia="仿宋_GB2312"/>
          <w:sz w:val="32"/>
          <w:szCs w:val="32"/>
          <w:lang w:val="en-US" w:eastAsia="zh-CN"/>
        </w:rPr>
        <w:t>（4）满意度指标：服务对象满意度，年度指标值95%，实际完成值95%。标准分10分，自评得分9分。偏差原因分析及改进措施，文化馆场地有限，经费有限，不能满足人民对群众文化的日益增涨的要求。</w:t>
      </w:r>
    </w:p>
    <w:p w14:paraId="54FE4769">
      <w:pPr>
        <w:bidi w:val="0"/>
        <w:ind w:firstLine="948" w:firstLineChars="300"/>
        <w:rPr>
          <w:rFonts w:hint="eastAsia" w:ascii="黑体" w:hAnsi="黑体" w:eastAsia="黑体"/>
          <w:spacing w:val="-2"/>
          <w:sz w:val="32"/>
          <w:szCs w:val="32"/>
          <w:lang w:eastAsia="zh-CN"/>
        </w:rPr>
      </w:pPr>
      <w:r>
        <w:rPr>
          <w:rFonts w:hint="eastAsia" w:ascii="黑体" w:hAnsi="黑体" w:eastAsia="黑体"/>
          <w:spacing w:val="-2"/>
          <w:sz w:val="32"/>
          <w:szCs w:val="32"/>
          <w:lang w:eastAsia="zh-CN"/>
        </w:rPr>
        <w:t>七</w:t>
      </w:r>
      <w:r>
        <w:rPr>
          <w:rFonts w:hint="eastAsia" w:ascii="黑体" w:hAnsi="黑体" w:eastAsia="黑体"/>
          <w:spacing w:val="-2"/>
          <w:sz w:val="32"/>
          <w:szCs w:val="32"/>
        </w:rPr>
        <w:t>、存在的问题</w:t>
      </w:r>
      <w:r>
        <w:rPr>
          <w:rFonts w:hint="eastAsia" w:ascii="黑体" w:hAnsi="黑体" w:eastAsia="黑体"/>
          <w:spacing w:val="-2"/>
          <w:sz w:val="32"/>
          <w:szCs w:val="32"/>
          <w:lang w:eastAsia="zh-CN"/>
        </w:rPr>
        <w:t>及原因分析</w:t>
      </w:r>
    </w:p>
    <w:p w14:paraId="7CB45E78">
      <w:pPr>
        <w:shd w:val="clear" w:color="auto" w:fill="FFFFFF"/>
        <w:spacing w:line="640" w:lineRule="exact"/>
        <w:ind w:firstLine="640"/>
        <w:rPr>
          <w:rFonts w:hint="eastAsia" w:ascii="黑体" w:hAnsi="黑体" w:eastAsia="仿宋_GB2312"/>
          <w:b/>
          <w:bCs/>
          <w:spacing w:val="-2"/>
          <w:sz w:val="32"/>
          <w:szCs w:val="32"/>
          <w:lang w:eastAsia="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事业经费严重不足。随着</w:t>
      </w:r>
      <w:r>
        <w:rPr>
          <w:rFonts w:hint="eastAsia" w:ascii="仿宋_GB2312" w:hAnsi="仿宋_GB2312" w:eastAsia="仿宋_GB2312" w:cs="仿宋_GB2312"/>
          <w:color w:val="000000"/>
          <w:sz w:val="32"/>
          <w:szCs w:val="32"/>
          <w:lang w:eastAsia="zh-CN"/>
        </w:rPr>
        <w:t>文化馆非遗普查及</w:t>
      </w:r>
      <w:r>
        <w:rPr>
          <w:rFonts w:hint="eastAsia" w:ascii="仿宋_GB2312" w:hAnsi="仿宋_GB2312" w:eastAsia="仿宋_GB2312" w:cs="仿宋_GB2312"/>
          <w:color w:val="000000"/>
          <w:sz w:val="32"/>
          <w:szCs w:val="32"/>
        </w:rPr>
        <w:t>免费开放</w:t>
      </w:r>
      <w:r>
        <w:rPr>
          <w:rFonts w:hint="eastAsia" w:ascii="仿宋_GB2312" w:hAnsi="仿宋_GB2312" w:eastAsia="仿宋_GB2312" w:cs="仿宋_GB2312"/>
          <w:color w:val="000000"/>
          <w:sz w:val="32"/>
          <w:szCs w:val="32"/>
          <w:lang w:eastAsia="zh-CN"/>
        </w:rPr>
        <w:t>教学培训工作的深入，日常办公经费及各项开支</w:t>
      </w:r>
      <w:r>
        <w:rPr>
          <w:rFonts w:hint="eastAsia" w:ascii="仿宋_GB2312" w:hAnsi="仿宋_GB2312" w:eastAsia="仿宋_GB2312" w:cs="仿宋_GB2312"/>
          <w:color w:val="000000"/>
          <w:sz w:val="32"/>
          <w:szCs w:val="32"/>
        </w:rPr>
        <w:t>逐步增加</w:t>
      </w:r>
      <w:r>
        <w:rPr>
          <w:rFonts w:hint="eastAsia" w:ascii="仿宋_GB2312" w:hAnsi="仿宋_GB2312" w:eastAsia="仿宋_GB2312" w:cs="仿宋_GB2312"/>
          <w:color w:val="000000"/>
          <w:sz w:val="32"/>
          <w:szCs w:val="32"/>
          <w:lang w:eastAsia="zh-CN"/>
        </w:rPr>
        <w:t>，每年的经费不够开支。</w:t>
      </w:r>
    </w:p>
    <w:p w14:paraId="3A5C5040">
      <w:pPr>
        <w:shd w:val="clear" w:color="auto" w:fill="FFFFFF"/>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2、项目经费严重不足。随着每年项目和免费开放各项培训课的增加，我馆项目经费严重不足，导致有些项目和培训无法正常开展。</w:t>
      </w:r>
    </w:p>
    <w:p w14:paraId="40271066">
      <w:pPr>
        <w:shd w:val="clear" w:color="auto" w:fill="FFFFFF"/>
        <w:spacing w:line="640" w:lineRule="exact"/>
        <w:ind w:firstLine="640"/>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3、管理制度健全性还有待完善。</w:t>
      </w:r>
    </w:p>
    <w:p w14:paraId="2B254A1A">
      <w:pPr>
        <w:numPr>
          <w:ilvl w:val="0"/>
          <w:numId w:val="0"/>
        </w:numPr>
        <w:shd w:val="clear" w:color="auto" w:fill="FFFFFF"/>
        <w:spacing w:line="640" w:lineRule="exact"/>
        <w:ind w:firstLine="632" w:firstLineChars="200"/>
        <w:rPr>
          <w:rFonts w:hint="eastAsia" w:ascii="黑体" w:hAnsi="黑体" w:eastAsia="黑体"/>
          <w:b/>
          <w:bCs/>
          <w:spacing w:val="-2"/>
          <w:sz w:val="32"/>
          <w:szCs w:val="32"/>
        </w:rPr>
      </w:pPr>
      <w:r>
        <w:rPr>
          <w:rFonts w:hint="eastAsia" w:ascii="黑体" w:hAnsi="黑体" w:eastAsia="黑体"/>
          <w:b/>
          <w:bCs/>
          <w:spacing w:val="-2"/>
          <w:sz w:val="32"/>
          <w:szCs w:val="32"/>
          <w:lang w:eastAsia="zh-CN"/>
        </w:rPr>
        <w:t>八、下一步改进措施</w:t>
      </w:r>
    </w:p>
    <w:p w14:paraId="71756BD3">
      <w:pPr>
        <w:spacing w:line="600" w:lineRule="exact"/>
        <w:ind w:firstLine="420" w:firstLineChars="200"/>
        <w:rPr>
          <w:rFonts w:hint="eastAsia" w:ascii="仿宋_GB2312" w:eastAsia="仿宋_GB2312"/>
          <w:b w:val="0"/>
          <w:sz w:val="32"/>
          <w:szCs w:val="32"/>
        </w:rPr>
      </w:pPr>
      <w:r>
        <w:rPr>
          <w:rFonts w:hint="eastAsia"/>
          <w:lang w:eastAsia="zh-CN"/>
        </w:rPr>
        <w:tab/>
      </w:r>
      <w:r>
        <w:rPr>
          <w:rFonts w:hint="eastAsia" w:ascii="仿宋_GB2312" w:eastAsia="仿宋_GB2312"/>
          <w:b w:val="0"/>
          <w:sz w:val="32"/>
          <w:szCs w:val="32"/>
        </w:rPr>
        <w:t>因文化馆工作任务大，希财政增加资金投入，更好的开展我馆的各项工作。文化馆在以后的工作中将</w:t>
      </w:r>
      <w:r>
        <w:rPr>
          <w:rFonts w:hint="eastAsia" w:ascii="仿宋_GB2312" w:eastAsia="仿宋_GB2312"/>
          <w:b w:val="0"/>
          <w:sz w:val="32"/>
          <w:szCs w:val="32"/>
          <w:lang w:eastAsia="zh-CN"/>
        </w:rPr>
        <w:t>加强各项管理制度的健全完善和执行，更好开展工作，服务于社会和人民。</w:t>
      </w:r>
    </w:p>
    <w:p w14:paraId="000FE041">
      <w:pPr>
        <w:spacing w:line="640" w:lineRule="exact"/>
        <w:ind w:firstLine="560" w:firstLineChars="200"/>
        <w:rPr>
          <w:rFonts w:hint="eastAsia" w:ascii="黑体" w:hAnsi="黑体" w:eastAsia="黑体" w:cs="黑体"/>
          <w:b/>
          <w:bCs w:val="0"/>
          <w:sz w:val="32"/>
          <w:szCs w:val="32"/>
        </w:rPr>
      </w:pPr>
      <w:r>
        <w:rPr>
          <w:rFonts w:hint="eastAsia" w:ascii="宋体" w:hAnsi="宋体" w:eastAsia="黑体" w:cs="宋体"/>
          <w:b/>
          <w:bCs w:val="0"/>
          <w:sz w:val="28"/>
          <w:szCs w:val="28"/>
          <w:lang w:eastAsia="zh-CN"/>
        </w:rPr>
        <w:t>九</w:t>
      </w:r>
      <w:r>
        <w:rPr>
          <w:rFonts w:hint="eastAsia" w:ascii="宋体" w:hAnsi="宋体" w:eastAsia="黑体" w:cs="宋体"/>
          <w:b/>
          <w:bCs w:val="0"/>
          <w:sz w:val="28"/>
          <w:szCs w:val="28"/>
        </w:rPr>
        <w:t>、</w:t>
      </w:r>
      <w:r>
        <w:rPr>
          <w:rFonts w:hint="eastAsia" w:ascii="宋体" w:hAnsi="宋体" w:eastAsia="黑体" w:cs="宋体"/>
          <w:b/>
          <w:bCs w:val="0"/>
          <w:sz w:val="28"/>
          <w:szCs w:val="28"/>
          <w:lang w:eastAsia="zh-CN"/>
        </w:rPr>
        <w:t>其他需要说明的情况</w:t>
      </w:r>
    </w:p>
    <w:p w14:paraId="2BFEEBB3">
      <w:pPr>
        <w:shd w:val="clear" w:color="auto" w:fill="FFFFFF"/>
        <w:spacing w:line="640" w:lineRule="exact"/>
        <w:ind w:firstLine="643"/>
        <w:rPr>
          <w:rFonts w:hint="eastAsia" w:ascii="宋体" w:hAnsi="宋体" w:eastAsia="宋体" w:cs="宋体"/>
          <w:sz w:val="28"/>
          <w:szCs w:val="28"/>
          <w:lang w:eastAsia="zh-CN"/>
        </w:rPr>
      </w:pPr>
      <w:r>
        <w:rPr>
          <w:rFonts w:hint="eastAsia" w:ascii="宋体" w:hAnsi="宋体" w:cs="宋体"/>
          <w:sz w:val="28"/>
          <w:szCs w:val="28"/>
          <w:lang w:eastAsia="zh-CN"/>
        </w:rPr>
        <w:t>本单位没有其他需要说明的情况</w:t>
      </w:r>
    </w:p>
    <w:p w14:paraId="06B31837">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499CB43-35C9-4133-AE7B-6172FF934D64}"/>
  </w:font>
  <w:font w:name="黑体">
    <w:panose1 w:val="02010609060101010101"/>
    <w:charset w:val="86"/>
    <w:family w:val="auto"/>
    <w:pitch w:val="default"/>
    <w:sig w:usb0="800002BF" w:usb1="38CF7CFA" w:usb2="00000016" w:usb3="00000000" w:csb0="00040001" w:csb1="00000000"/>
    <w:embedRegular r:id="rId2" w:fontKey="{AEFB830B-154B-4E16-827F-6603D913EE3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embedRegular r:id="rId3" w:fontKey="{CE770E63-6BD0-4E96-89AB-07231177D631}"/>
  </w:font>
  <w:font w:name="方正小标宋_GBK">
    <w:altName w:val="微软雅黑"/>
    <w:panose1 w:val="03000509000000000000"/>
    <w:charset w:val="86"/>
    <w:family w:val="script"/>
    <w:pitch w:val="default"/>
    <w:sig w:usb0="00000000" w:usb1="00000000" w:usb2="00000000" w:usb3="00000000" w:csb0="00040000" w:csb1="00000000"/>
    <w:embedRegular r:id="rId4" w:fontKey="{D65F49B1-7D73-4AB4-ABB7-D1BD8308FA39}"/>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embedRegular r:id="rId5" w:fontKey="{EECBFF5D-F714-47D4-9D09-19BE261E9F87}"/>
  </w:font>
  <w:font w:name="仿宋">
    <w:panose1 w:val="02010609060101010101"/>
    <w:charset w:val="86"/>
    <w:family w:val="auto"/>
    <w:pitch w:val="default"/>
    <w:sig w:usb0="800002BF" w:usb1="38CF7CFA" w:usb2="00000016" w:usb3="00000000" w:csb0="00040001" w:csb1="00000000"/>
    <w:embedRegular r:id="rId6" w:fontKey="{BE1918BB-4343-49B2-B42F-479C9D51B47F}"/>
  </w:font>
  <w:font w:name="华文中宋">
    <w:panose1 w:val="02010600040101010101"/>
    <w:charset w:val="86"/>
    <w:family w:val="auto"/>
    <w:pitch w:val="default"/>
    <w:sig w:usb0="00000287" w:usb1="080F0000" w:usb2="00000000" w:usb3="00000000" w:csb0="0004009F" w:csb1="DFD70000"/>
    <w:embedRegular r:id="rId7" w:fontKey="{BC85D3ED-8151-4DCC-BC83-A4BBF22E6715}"/>
  </w:font>
  <w:font w:name="楷体_GB2312">
    <w:altName w:val="楷体"/>
    <w:panose1 w:val="02010609030101010101"/>
    <w:charset w:val="86"/>
    <w:family w:val="auto"/>
    <w:pitch w:val="default"/>
    <w:sig w:usb0="00000000" w:usb1="00000000" w:usb2="00000000" w:usb3="00000000" w:csb0="00040000" w:csb1="00000000"/>
    <w:embedRegular r:id="rId8" w:fontKey="{D62CDFE1-9B7B-4045-BA46-71AF4FBA792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BC150"/>
    <w:multiLevelType w:val="singleLevel"/>
    <w:tmpl w:val="826BC150"/>
    <w:lvl w:ilvl="0" w:tentative="0">
      <w:start w:val="4"/>
      <w:numFmt w:val="chineseCounting"/>
      <w:suff w:val="nothing"/>
      <w:lvlText w:val="%1、"/>
      <w:lvlJc w:val="left"/>
      <w:rPr>
        <w:rFonts w:hint="eastAsia"/>
      </w:rPr>
    </w:lvl>
  </w:abstractNum>
  <w:abstractNum w:abstractNumId="1">
    <w:nsid w:val="85CBB655"/>
    <w:multiLevelType w:val="singleLevel"/>
    <w:tmpl w:val="85CBB655"/>
    <w:lvl w:ilvl="0" w:tentative="0">
      <w:start w:val="4"/>
      <w:numFmt w:val="chineseCounting"/>
      <w:suff w:val="nothing"/>
      <w:lvlText w:val="（%1）"/>
      <w:lvlJc w:val="left"/>
      <w:rPr>
        <w:rFonts w:hint="eastAsia"/>
      </w:rPr>
    </w:lvl>
  </w:abstractNum>
  <w:abstractNum w:abstractNumId="2">
    <w:nsid w:val="87E5EE26"/>
    <w:multiLevelType w:val="singleLevel"/>
    <w:tmpl w:val="87E5EE26"/>
    <w:lvl w:ilvl="0" w:tentative="0">
      <w:start w:val="2"/>
      <w:numFmt w:val="chineseCounting"/>
      <w:suff w:val="nothing"/>
      <w:lvlText w:val="（%1）"/>
      <w:lvlJc w:val="left"/>
      <w:pPr>
        <w:ind w:left="-10"/>
      </w:pPr>
      <w:rPr>
        <w:rFonts w:hint="eastAsia"/>
      </w:rPr>
    </w:lvl>
  </w:abstractNum>
  <w:abstractNum w:abstractNumId="3">
    <w:nsid w:val="C8B2DF4B"/>
    <w:multiLevelType w:val="singleLevel"/>
    <w:tmpl w:val="C8B2DF4B"/>
    <w:lvl w:ilvl="0" w:tentative="0">
      <w:start w:val="2"/>
      <w:numFmt w:val="decimal"/>
      <w:suff w:val="nothing"/>
      <w:lvlText w:val="%1、"/>
      <w:lvlJc w:val="left"/>
    </w:lvl>
  </w:abstractNum>
  <w:abstractNum w:abstractNumId="4">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7FBE37E"/>
    <w:multiLevelType w:val="singleLevel"/>
    <w:tmpl w:val="37FBE37E"/>
    <w:lvl w:ilvl="0" w:tentative="0">
      <w:start w:val="1"/>
      <w:numFmt w:val="chineseCounting"/>
      <w:suff w:val="nothing"/>
      <w:lvlText w:val="（%1）"/>
      <w:lvlJc w:val="left"/>
      <w:rPr>
        <w:rFonts w:hint="eastAsia"/>
      </w:rPr>
    </w:lvl>
  </w:abstractNum>
  <w:abstractNum w:abstractNumId="6">
    <w:nsid w:val="4A065499"/>
    <w:multiLevelType w:val="singleLevel"/>
    <w:tmpl w:val="4A065499"/>
    <w:lvl w:ilvl="0" w:tentative="0">
      <w:start w:val="2"/>
      <w:numFmt w:val="chineseCounting"/>
      <w:suff w:val="nothing"/>
      <w:lvlText w:val="%1、"/>
      <w:lvlJc w:val="left"/>
      <w:pPr>
        <w:ind w:left="800" w:firstLine="0"/>
      </w:pPr>
      <w:rPr>
        <w:rFonts w:hint="eastAsia"/>
      </w:rPr>
    </w:lvl>
  </w:abstractNum>
  <w:num w:numId="1">
    <w:abstractNumId w:val="4"/>
  </w:num>
  <w:num w:numId="2">
    <w:abstractNumId w:val="1"/>
  </w:num>
  <w:num w:numId="3">
    <w:abstractNumId w:val="6"/>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3Zjc5MTI5MDg0YTVhZjk2NjFkZDE1ZDFhZWE3YTg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EC817E1"/>
    <w:rsid w:val="1CF3211F"/>
    <w:rsid w:val="1D97DEFF"/>
    <w:rsid w:val="1DFF72E5"/>
    <w:rsid w:val="1EFC6F07"/>
    <w:rsid w:val="26A0265C"/>
    <w:rsid w:val="2BB106D4"/>
    <w:rsid w:val="2E690493"/>
    <w:rsid w:val="2FDF85B8"/>
    <w:rsid w:val="2FFFEE04"/>
    <w:rsid w:val="34DF85B0"/>
    <w:rsid w:val="3B8F36BC"/>
    <w:rsid w:val="40B853D9"/>
    <w:rsid w:val="434E22DE"/>
    <w:rsid w:val="4730591B"/>
    <w:rsid w:val="491FF225"/>
    <w:rsid w:val="4FFD214C"/>
    <w:rsid w:val="5777D4F5"/>
    <w:rsid w:val="59DD8326"/>
    <w:rsid w:val="5BD26DC8"/>
    <w:rsid w:val="5DEF592A"/>
    <w:rsid w:val="5F797C86"/>
    <w:rsid w:val="5FC6BB1E"/>
    <w:rsid w:val="5FF720F1"/>
    <w:rsid w:val="62EB2B5F"/>
    <w:rsid w:val="62F93D98"/>
    <w:rsid w:val="67FF5C0B"/>
    <w:rsid w:val="6EFC0924"/>
    <w:rsid w:val="6FB74722"/>
    <w:rsid w:val="6FE902A7"/>
    <w:rsid w:val="6FEF8B7E"/>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1"/>
    <w:unhideWhenUsed/>
    <w:qFormat/>
    <w:uiPriority w:val="99"/>
    <w:pPr>
      <w:widowControl/>
      <w:spacing w:after="120"/>
      <w:ind w:left="420" w:leftChars="200"/>
      <w:jc w:val="left"/>
    </w:pPr>
    <w:rPr>
      <w:rFonts w:ascii="宋体" w:hAnsi="宋体" w:eastAsia="宋体" w:cs="宋体"/>
      <w:kern w:val="0"/>
      <w:sz w:val="24"/>
    </w:r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2"/>
    <w:semiHidden/>
    <w:qFormat/>
    <w:uiPriority w:val="0"/>
    <w:pPr>
      <w:snapToGrid w:val="0"/>
      <w:jc w:val="left"/>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paragraph" w:customStyle="1" w:styleId="11">
    <w:name w:val="正文文字"/>
    <w:basedOn w:val="1"/>
    <w:next w:val="1"/>
    <w:qFormat/>
    <w:uiPriority w:val="0"/>
    <w:pPr>
      <w:spacing w:after="120"/>
    </w:p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4"/>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 w:type="character" w:customStyle="1" w:styleId="20">
    <w:name w:val="p4"/>
    <w:basedOn w:val="10"/>
    <w:qFormat/>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1622</Words>
  <Characters>2279</Characters>
  <Lines>63</Lines>
  <Paragraphs>18</Paragraphs>
  <TotalTime>0</TotalTime>
  <ScaleCrop>false</ScaleCrop>
  <LinksUpToDate>false</LinksUpToDate>
  <CharactersWithSpaces>2290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左忆</cp:lastModifiedBy>
  <cp:lastPrinted>2024-08-08T10:20:00Z</cp:lastPrinted>
  <dcterms:modified xsi:type="dcterms:W3CDTF">2025-11-19T06:42:19Z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720A73D4B710420980BD35DB5A48A2B6_13</vt:lpwstr>
  </property>
  <property fmtid="{D5CDD505-2E9C-101B-9397-08002B2CF9AE}" pid="4" name="KSOTemplateDocerSaveRecord">
    <vt:lpwstr>eyJoZGlkIjoiOWZjYjMyMDZlOGJiYmI3OWVmNmJhM2I2NDRjYTczZGEiLCJ1c2VySWQiOiIyNzIxMzkxODUifQ==</vt:lpwstr>
  </property>
</Properties>
</file>