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184F7">
      <w:pPr>
        <w:pStyle w:val="13"/>
        <w:rPr>
          <w:szCs w:val="56"/>
        </w:rPr>
      </w:pPr>
      <w: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053CD8F0">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053CD8F0">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51F78D1B">
      <w:pPr>
        <w:pStyle w:val="13"/>
        <w:jc w:val="center"/>
        <w:rPr>
          <w:sz w:val="56"/>
          <w:szCs w:val="56"/>
        </w:rPr>
      </w:pPr>
    </w:p>
    <w:p w14:paraId="3021013B">
      <w:pPr>
        <w:pStyle w:val="13"/>
        <w:jc w:val="center"/>
        <w:rPr>
          <w:sz w:val="84"/>
          <w:szCs w:val="84"/>
        </w:rPr>
      </w:pPr>
    </w:p>
    <w:p w14:paraId="462AAC96">
      <w:pPr>
        <w:pStyle w:val="13"/>
        <w:jc w:val="center"/>
        <w:rPr>
          <w:sz w:val="84"/>
          <w:szCs w:val="84"/>
        </w:rPr>
      </w:pPr>
    </w:p>
    <w:p w14:paraId="7B5B0324">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498D36C4">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溆浦县商业企业改制事务中心部门决算</w:t>
      </w:r>
    </w:p>
    <w:p w14:paraId="0FC10159">
      <w:pPr>
        <w:pStyle w:val="13"/>
        <w:jc w:val="center"/>
        <w:rPr>
          <w:rFonts w:ascii="方正小标宋_GBK" w:hAnsi="方正小标宋_GBK" w:eastAsia="方正小标宋_GBK" w:cs="方正小标宋_GBK"/>
          <w:sz w:val="56"/>
          <w:szCs w:val="56"/>
        </w:rPr>
      </w:pPr>
    </w:p>
    <w:p w14:paraId="5382FD9E">
      <w:pPr>
        <w:pStyle w:val="13"/>
        <w:jc w:val="center"/>
        <w:rPr>
          <w:sz w:val="56"/>
          <w:szCs w:val="56"/>
        </w:rPr>
      </w:pPr>
    </w:p>
    <w:p w14:paraId="6354C6CF">
      <w:pPr>
        <w:pStyle w:val="13"/>
        <w:jc w:val="center"/>
        <w:rPr>
          <w:sz w:val="56"/>
          <w:szCs w:val="56"/>
        </w:rPr>
      </w:pPr>
    </w:p>
    <w:p w14:paraId="74D8233C">
      <w:pPr>
        <w:pStyle w:val="13"/>
        <w:jc w:val="center"/>
        <w:rPr>
          <w:sz w:val="56"/>
          <w:szCs w:val="56"/>
        </w:rPr>
      </w:pPr>
    </w:p>
    <w:p w14:paraId="1BC7336F">
      <w:pPr>
        <w:pStyle w:val="13"/>
        <w:jc w:val="center"/>
        <w:rPr>
          <w:sz w:val="32"/>
          <w:szCs w:val="32"/>
        </w:rPr>
      </w:pPr>
    </w:p>
    <w:p w14:paraId="4D0642E6">
      <w:pPr>
        <w:pStyle w:val="13"/>
        <w:jc w:val="center"/>
        <w:rPr>
          <w:sz w:val="32"/>
          <w:szCs w:val="32"/>
        </w:rPr>
      </w:pPr>
    </w:p>
    <w:p w14:paraId="7A0D3557">
      <w:pPr>
        <w:pStyle w:val="13"/>
        <w:jc w:val="center"/>
        <w:rPr>
          <w:sz w:val="32"/>
          <w:szCs w:val="32"/>
        </w:rPr>
      </w:pPr>
    </w:p>
    <w:p w14:paraId="2E1F7CB2">
      <w:pPr>
        <w:pStyle w:val="13"/>
        <w:jc w:val="center"/>
        <w:rPr>
          <w:sz w:val="32"/>
          <w:szCs w:val="32"/>
        </w:rPr>
      </w:pPr>
    </w:p>
    <w:p w14:paraId="6E46294E">
      <w:pPr>
        <w:pStyle w:val="13"/>
        <w:jc w:val="center"/>
        <w:rPr>
          <w:sz w:val="32"/>
          <w:szCs w:val="32"/>
        </w:rPr>
      </w:pPr>
    </w:p>
    <w:p w14:paraId="46248C27">
      <w:pPr>
        <w:pStyle w:val="13"/>
        <w:spacing w:line="540" w:lineRule="exact"/>
        <w:jc w:val="center"/>
        <w:rPr>
          <w:sz w:val="56"/>
          <w:szCs w:val="56"/>
        </w:rPr>
      </w:pPr>
    </w:p>
    <w:p w14:paraId="551A9FA6">
      <w:pPr>
        <w:pStyle w:val="13"/>
        <w:spacing w:line="500" w:lineRule="exact"/>
        <w:jc w:val="both"/>
        <w:rPr>
          <w:b/>
          <w:sz w:val="36"/>
          <w:szCs w:val="28"/>
        </w:rPr>
      </w:pPr>
    </w:p>
    <w:p w14:paraId="437F84BF">
      <w:pPr>
        <w:pStyle w:val="13"/>
        <w:spacing w:line="500" w:lineRule="exact"/>
        <w:jc w:val="center"/>
        <w:rPr>
          <w:b/>
          <w:sz w:val="36"/>
          <w:szCs w:val="28"/>
        </w:rPr>
      </w:pPr>
      <w:r>
        <w:rPr>
          <w:rFonts w:hint="eastAsia"/>
          <w:b/>
          <w:sz w:val="36"/>
          <w:szCs w:val="28"/>
        </w:rPr>
        <w:t>目录</w:t>
      </w:r>
    </w:p>
    <w:p w14:paraId="7742B498">
      <w:pPr>
        <w:pStyle w:val="13"/>
        <w:spacing w:line="500" w:lineRule="exact"/>
        <w:rPr>
          <w:rFonts w:hAnsi="黑体"/>
          <w:bCs/>
          <w:sz w:val="28"/>
          <w:szCs w:val="28"/>
        </w:rPr>
      </w:pPr>
      <w:r>
        <w:rPr>
          <w:rFonts w:hint="eastAsia" w:hAnsi="黑体"/>
          <w:bCs/>
          <w:sz w:val="28"/>
          <w:szCs w:val="28"/>
        </w:rPr>
        <w:t>第一部分 溆浦县商业企业改制事务中心概况</w:t>
      </w:r>
    </w:p>
    <w:p w14:paraId="7AB6CA2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96049C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39E442B">
      <w:pPr>
        <w:pStyle w:val="13"/>
        <w:spacing w:line="500" w:lineRule="exact"/>
        <w:rPr>
          <w:rFonts w:hAnsi="黑体"/>
          <w:bCs/>
          <w:sz w:val="28"/>
          <w:szCs w:val="28"/>
        </w:rPr>
      </w:pPr>
      <w:r>
        <w:rPr>
          <w:rFonts w:hint="eastAsia" w:hAnsi="黑体"/>
          <w:bCs/>
          <w:sz w:val="28"/>
          <w:szCs w:val="28"/>
        </w:rPr>
        <w:t>第二部分 部门决算表</w:t>
      </w:r>
    </w:p>
    <w:p w14:paraId="6F1E8FA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F09A19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CB23990">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6A2D9C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18419EE">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355626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D456544">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56BD22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438D6B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8C473C1">
      <w:pPr>
        <w:pStyle w:val="13"/>
        <w:spacing w:line="500" w:lineRule="exact"/>
        <w:rPr>
          <w:rFonts w:hAnsi="黑体"/>
          <w:bCs/>
          <w:sz w:val="28"/>
          <w:szCs w:val="28"/>
        </w:rPr>
      </w:pPr>
      <w:r>
        <w:rPr>
          <w:rFonts w:hint="eastAsia" w:hAnsi="黑体"/>
          <w:bCs/>
          <w:sz w:val="28"/>
          <w:szCs w:val="28"/>
        </w:rPr>
        <w:t>第三部分 部门决算情况说明</w:t>
      </w:r>
    </w:p>
    <w:p w14:paraId="43243B9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65FADA7">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150573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07C373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11977D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905D0A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6B49D8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FD20AC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DF6B18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340282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5C29E6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A836A5B">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D58309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207CDBF0">
      <w:pPr>
        <w:pStyle w:val="13"/>
        <w:spacing w:line="500" w:lineRule="exact"/>
        <w:rPr>
          <w:rFonts w:hAnsi="黑体"/>
          <w:bCs/>
          <w:sz w:val="28"/>
          <w:szCs w:val="28"/>
        </w:rPr>
      </w:pPr>
      <w:r>
        <w:rPr>
          <w:rFonts w:hint="eastAsia" w:hAnsi="黑体"/>
          <w:bCs/>
          <w:sz w:val="28"/>
          <w:szCs w:val="28"/>
        </w:rPr>
        <w:t>第四部分 名词解释</w:t>
      </w:r>
    </w:p>
    <w:p w14:paraId="4968F22D">
      <w:pPr>
        <w:pStyle w:val="13"/>
        <w:spacing w:line="500" w:lineRule="exact"/>
        <w:rPr>
          <w:rFonts w:hAnsi="黑体"/>
          <w:bCs/>
          <w:sz w:val="28"/>
          <w:szCs w:val="28"/>
        </w:rPr>
      </w:pPr>
      <w:r>
        <w:rPr>
          <w:rFonts w:hint="eastAsia" w:hAnsi="黑体"/>
          <w:bCs/>
          <w:sz w:val="28"/>
          <w:szCs w:val="28"/>
        </w:rPr>
        <w:t>第五部分 附件</w:t>
      </w:r>
    </w:p>
    <w:p w14:paraId="67B970A7">
      <w:pPr>
        <w:pStyle w:val="13"/>
        <w:spacing w:line="500" w:lineRule="exact"/>
        <w:rPr>
          <w:rFonts w:hAnsi="黑体"/>
          <w:bCs/>
          <w:sz w:val="28"/>
          <w:szCs w:val="28"/>
        </w:rPr>
      </w:pPr>
    </w:p>
    <w:p w14:paraId="11DA969F">
      <w:pPr>
        <w:jc w:val="center"/>
        <w:rPr>
          <w:sz w:val="72"/>
          <w:szCs w:val="72"/>
        </w:rPr>
      </w:pPr>
    </w:p>
    <w:p w14:paraId="076DC84C">
      <w:pPr>
        <w:jc w:val="center"/>
        <w:rPr>
          <w:sz w:val="72"/>
          <w:szCs w:val="72"/>
        </w:rPr>
      </w:pPr>
    </w:p>
    <w:p w14:paraId="428EF746">
      <w:pPr>
        <w:jc w:val="center"/>
        <w:rPr>
          <w:sz w:val="72"/>
          <w:szCs w:val="72"/>
        </w:rPr>
      </w:pPr>
    </w:p>
    <w:p w14:paraId="3A47A97B">
      <w:pPr>
        <w:jc w:val="center"/>
        <w:rPr>
          <w:sz w:val="72"/>
          <w:szCs w:val="72"/>
        </w:rPr>
      </w:pPr>
    </w:p>
    <w:p w14:paraId="76164736">
      <w:pPr>
        <w:rPr>
          <w:rFonts w:ascii="方正小标宋_GBK" w:hAnsi="方正小标宋_GBK" w:eastAsia="方正小标宋_GBK" w:cs="方正小标宋_GBK"/>
          <w:sz w:val="72"/>
          <w:szCs w:val="72"/>
        </w:rPr>
      </w:pPr>
    </w:p>
    <w:p w14:paraId="28EC60BF">
      <w:pPr>
        <w:pStyle w:val="13"/>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第一部分 </w:t>
      </w:r>
    </w:p>
    <w:p w14:paraId="73BE7742">
      <w:pPr>
        <w:pStyle w:val="13"/>
        <w:ind w:firstLine="1040" w:firstLineChars="20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溆浦县商业企业改制事务中心概况</w:t>
      </w:r>
    </w:p>
    <w:p w14:paraId="6FF7590A">
      <w:pPr>
        <w:jc w:val="center"/>
        <w:rPr>
          <w:rFonts w:ascii="方正小标宋_GBK" w:hAnsi="方正小标宋_GBK" w:eastAsia="方正小标宋_GBK" w:cs="方正小标宋_GBK"/>
          <w:sz w:val="52"/>
          <w:szCs w:val="52"/>
        </w:rPr>
      </w:pPr>
    </w:p>
    <w:p w14:paraId="47662EA5">
      <w:pPr>
        <w:ind w:firstLine="280" w:firstLineChars="100"/>
        <w:jc w:val="left"/>
        <w:rPr>
          <w:rFonts w:ascii="黑体" w:hAnsi="黑体" w:eastAsia="黑体" w:cs="黑体"/>
          <w:sz w:val="28"/>
          <w:szCs w:val="28"/>
        </w:rPr>
      </w:pPr>
      <w:r>
        <w:rPr>
          <w:rFonts w:hint="eastAsia" w:ascii="黑体" w:hAnsi="黑体" w:eastAsia="黑体" w:cs="黑体"/>
          <w:sz w:val="28"/>
          <w:szCs w:val="28"/>
        </w:rPr>
        <w:t>一、部门职责</w:t>
      </w:r>
    </w:p>
    <w:p w14:paraId="320D6476">
      <w:pPr>
        <w:ind w:firstLine="560" w:firstLineChars="20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的部门主要工作职责：溆浦县商业企业改制事务中心的主要工作职责是负责指导全县商业物资企业的改制工作，承担全县国有商业物资企业的改制服务工作；负责所属离退休人员的管理与服务工作；受县人民政府国有资产主管部门的委托，负责所属企业国有资产管理与监督；负责所属企业的信息维稳、安全生产等工作；承办县委、县人民政府交办的其他事项。</w:t>
      </w:r>
    </w:p>
    <w:p w14:paraId="09444569">
      <w:pPr>
        <w:widowControl/>
        <w:spacing w:line="60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二、机构设置及决算单位构成</w:t>
      </w:r>
    </w:p>
    <w:p w14:paraId="7E42E416">
      <w:pPr>
        <w:widowControl/>
        <w:spacing w:line="600" w:lineRule="exact"/>
        <w:ind w:firstLine="560" w:firstLineChars="200"/>
        <w:rPr>
          <w:rFonts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（一）内设机构设置。溆浦县商业企业改制事务中心内设机构包括： 内设3个股室，下属商业子公司7个。本单位是全额拨款事业单位，属溆浦县商务局下级股级机构。核定编制3个，实有人数3人，其中事业人员3人，离退休人员15人。</w:t>
      </w:r>
    </w:p>
    <w:p w14:paraId="36A332C4">
      <w:pPr>
        <w:widowControl/>
        <w:spacing w:line="600" w:lineRule="exact"/>
        <w:ind w:firstLine="560" w:firstLineChars="200"/>
        <w:rPr>
          <w:rFonts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（二）决算单位构成。本单位2023年部门决算汇总公开单位构成包括：溆浦县商业企业改制事务中心本级，不含独立核算的二级机构，没有所属单位决算在内的汇总决算。</w:t>
      </w:r>
    </w:p>
    <w:p w14:paraId="63D089AD">
      <w:pPr>
        <w:widowControl/>
        <w:spacing w:line="600" w:lineRule="exact"/>
        <w:rPr>
          <w:rFonts w:ascii="Times New Roman" w:hAnsi="Times New Roman" w:eastAsia="仿宋_GB2312" w:cs="仿宋_GB2312"/>
          <w:bCs/>
          <w:kern w:val="0"/>
          <w:sz w:val="28"/>
          <w:szCs w:val="28"/>
        </w:rPr>
      </w:pPr>
    </w:p>
    <w:p w14:paraId="35BE4476">
      <w:pPr>
        <w:pStyle w:val="13"/>
        <w:ind w:firstLine="1540" w:firstLineChars="550"/>
        <w:rPr>
          <w:rFonts w:ascii="方正小标宋_GBK" w:hAnsi="方正小标宋_GBK" w:eastAsia="方正小标宋_GBK" w:cs="方正小标宋_GBK"/>
          <w:sz w:val="28"/>
          <w:szCs w:val="28"/>
        </w:rPr>
      </w:pPr>
    </w:p>
    <w:p w14:paraId="0E0427CD">
      <w:pPr>
        <w:pStyle w:val="13"/>
        <w:ind w:firstLine="1540" w:firstLineChars="550"/>
        <w:rPr>
          <w:rFonts w:ascii="方正小标宋_GBK" w:hAnsi="方正小标宋_GBK" w:eastAsia="方正小标宋_GBK" w:cs="方正小标宋_GBK"/>
          <w:sz w:val="28"/>
          <w:szCs w:val="28"/>
        </w:rPr>
      </w:pPr>
    </w:p>
    <w:p w14:paraId="67EA9FC1">
      <w:pPr>
        <w:pStyle w:val="13"/>
        <w:ind w:firstLine="2860" w:firstLineChars="55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第二部分</w:t>
      </w:r>
    </w:p>
    <w:p w14:paraId="67EB8999">
      <w:pPr>
        <w:pStyle w:val="13"/>
        <w:ind w:firstLine="2600" w:firstLineChars="50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部门决算表</w:t>
      </w:r>
    </w:p>
    <w:p w14:paraId="74FDC9AB">
      <w:pPr>
        <w:jc w:val="center"/>
        <w:rPr>
          <w:sz w:val="72"/>
          <w:szCs w:val="72"/>
        </w:rPr>
      </w:pPr>
    </w:p>
    <w:p w14:paraId="5C311C18">
      <w:pPr>
        <w:jc w:val="center"/>
        <w:rPr>
          <w:sz w:val="72"/>
          <w:szCs w:val="72"/>
        </w:rPr>
      </w:pPr>
    </w:p>
    <w:p w14:paraId="46FCE2B7">
      <w:pPr>
        <w:jc w:val="center"/>
        <w:rPr>
          <w:sz w:val="72"/>
          <w:szCs w:val="72"/>
        </w:rPr>
      </w:pPr>
    </w:p>
    <w:p w14:paraId="13BE781F">
      <w:pPr>
        <w:jc w:val="center"/>
        <w:rPr>
          <w:sz w:val="72"/>
          <w:szCs w:val="72"/>
        </w:rPr>
      </w:pPr>
    </w:p>
    <w:p w14:paraId="58DF8B65">
      <w:pPr>
        <w:jc w:val="center"/>
        <w:rPr>
          <w:sz w:val="72"/>
          <w:szCs w:val="72"/>
        </w:rPr>
      </w:pPr>
    </w:p>
    <w:p w14:paraId="436F8BD1">
      <w:pPr>
        <w:jc w:val="center"/>
        <w:rPr>
          <w:sz w:val="72"/>
          <w:szCs w:val="72"/>
        </w:rPr>
      </w:pPr>
    </w:p>
    <w:p w14:paraId="0508AC67">
      <w:pPr>
        <w:jc w:val="left"/>
        <w:rPr>
          <w:sz w:val="32"/>
          <w:szCs w:val="32"/>
        </w:rPr>
      </w:pPr>
    </w:p>
    <w:p w14:paraId="5B66EAA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13" w:type="dxa"/>
        <w:tblInd w:w="15" w:type="dxa"/>
        <w:tblLayout w:type="fixed"/>
        <w:tblCellMar>
          <w:top w:w="0" w:type="dxa"/>
          <w:left w:w="0" w:type="dxa"/>
          <w:bottom w:w="0" w:type="dxa"/>
          <w:right w:w="0" w:type="dxa"/>
        </w:tblCellMar>
      </w:tblPr>
      <w:tblGrid>
        <w:gridCol w:w="1560"/>
        <w:gridCol w:w="26"/>
        <w:gridCol w:w="1287"/>
        <w:gridCol w:w="1217"/>
        <w:gridCol w:w="1484"/>
        <w:gridCol w:w="1484"/>
        <w:gridCol w:w="1484"/>
        <w:gridCol w:w="1484"/>
        <w:gridCol w:w="1484"/>
        <w:gridCol w:w="1484"/>
        <w:gridCol w:w="2419"/>
      </w:tblGrid>
      <w:tr w14:paraId="69DB9EE7">
        <w:tblPrEx>
          <w:tblCellMar>
            <w:top w:w="0" w:type="dxa"/>
            <w:left w:w="0" w:type="dxa"/>
            <w:bottom w:w="0" w:type="dxa"/>
            <w:right w:w="0" w:type="dxa"/>
          </w:tblCellMar>
        </w:tblPrEx>
        <w:trPr>
          <w:trHeight w:val="435" w:hRule="atLeast"/>
        </w:trPr>
        <w:tc>
          <w:tcPr>
            <w:tcW w:w="15413"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0" w:type="dxa"/>
              <w:tblLayout w:type="fixed"/>
              <w:tblCellMar>
                <w:top w:w="0" w:type="dxa"/>
                <w:left w:w="108" w:type="dxa"/>
                <w:bottom w:w="0" w:type="dxa"/>
                <w:right w:w="108" w:type="dxa"/>
              </w:tblCellMar>
            </w:tblPr>
            <w:tblGrid>
              <w:gridCol w:w="4323"/>
              <w:gridCol w:w="581"/>
              <w:gridCol w:w="1367"/>
              <w:gridCol w:w="4629"/>
              <w:gridCol w:w="269"/>
              <w:gridCol w:w="865"/>
              <w:gridCol w:w="684"/>
              <w:gridCol w:w="441"/>
              <w:gridCol w:w="1737"/>
            </w:tblGrid>
            <w:tr w14:paraId="22F36D57">
              <w:tblPrEx>
                <w:tblCellMar>
                  <w:top w:w="0" w:type="dxa"/>
                  <w:left w:w="108" w:type="dxa"/>
                  <w:bottom w:w="0" w:type="dxa"/>
                  <w:right w:w="108" w:type="dxa"/>
                </w:tblCellMar>
              </w:tblPrEx>
              <w:trPr>
                <w:trHeight w:val="304" w:hRule="atLeast"/>
              </w:trPr>
              <w:tc>
                <w:tcPr>
                  <w:tcW w:w="4323" w:type="dxa"/>
                  <w:tcBorders>
                    <w:top w:val="nil"/>
                    <w:left w:val="nil"/>
                    <w:bottom w:val="nil"/>
                    <w:right w:val="nil"/>
                  </w:tcBorders>
                  <w:shd w:val="clear" w:color="auto" w:fill="auto"/>
                  <w:noWrap/>
                  <w:vAlign w:val="center"/>
                </w:tcPr>
                <w:p w14:paraId="692C2B16">
                  <w:pPr>
                    <w:jc w:val="left"/>
                    <w:rPr>
                      <w:rFonts w:ascii="黑体" w:hAnsi="宋体" w:eastAsia="黑体" w:cs="黑体"/>
                      <w:color w:val="000000"/>
                      <w:sz w:val="24"/>
                      <w:szCs w:val="24"/>
                    </w:rPr>
                  </w:pPr>
                </w:p>
              </w:tc>
              <w:tc>
                <w:tcPr>
                  <w:tcW w:w="581" w:type="dxa"/>
                  <w:tcBorders>
                    <w:top w:val="nil"/>
                    <w:left w:val="nil"/>
                    <w:bottom w:val="nil"/>
                    <w:right w:val="nil"/>
                  </w:tcBorders>
                  <w:shd w:val="clear" w:color="auto" w:fill="auto"/>
                  <w:noWrap/>
                  <w:vAlign w:val="center"/>
                </w:tcPr>
                <w:p w14:paraId="34C7D505">
                  <w:pPr>
                    <w:jc w:val="right"/>
                    <w:rPr>
                      <w:rFonts w:ascii="宋体" w:hAnsi="宋体" w:eastAsia="宋体" w:cs="宋体"/>
                      <w:color w:val="000000"/>
                      <w:sz w:val="24"/>
                      <w:szCs w:val="24"/>
                    </w:rPr>
                  </w:pPr>
                </w:p>
              </w:tc>
              <w:tc>
                <w:tcPr>
                  <w:tcW w:w="1367" w:type="dxa"/>
                  <w:tcBorders>
                    <w:top w:val="nil"/>
                    <w:left w:val="nil"/>
                    <w:bottom w:val="nil"/>
                    <w:right w:val="nil"/>
                  </w:tcBorders>
                  <w:shd w:val="clear" w:color="auto" w:fill="auto"/>
                  <w:noWrap/>
                  <w:vAlign w:val="center"/>
                </w:tcPr>
                <w:p w14:paraId="5788943C">
                  <w:pPr>
                    <w:jc w:val="right"/>
                    <w:rPr>
                      <w:rFonts w:ascii="宋体" w:hAnsi="宋体" w:eastAsia="宋体" w:cs="宋体"/>
                      <w:color w:val="000000"/>
                      <w:sz w:val="24"/>
                      <w:szCs w:val="24"/>
                    </w:rPr>
                  </w:pPr>
                </w:p>
              </w:tc>
              <w:tc>
                <w:tcPr>
                  <w:tcW w:w="4898" w:type="dxa"/>
                  <w:gridSpan w:val="2"/>
                  <w:tcBorders>
                    <w:top w:val="nil"/>
                    <w:left w:val="nil"/>
                    <w:bottom w:val="nil"/>
                    <w:right w:val="nil"/>
                  </w:tcBorders>
                  <w:shd w:val="clear" w:color="auto" w:fill="auto"/>
                  <w:noWrap/>
                  <w:vAlign w:val="center"/>
                </w:tcPr>
                <w:p w14:paraId="168A50BF">
                  <w:pPr>
                    <w:jc w:val="right"/>
                    <w:rPr>
                      <w:rFonts w:ascii="宋体" w:hAnsi="宋体" w:eastAsia="宋体" w:cs="宋体"/>
                      <w:color w:val="000000"/>
                      <w:sz w:val="24"/>
                      <w:szCs w:val="24"/>
                    </w:rPr>
                  </w:pPr>
                </w:p>
              </w:tc>
              <w:tc>
                <w:tcPr>
                  <w:tcW w:w="1549" w:type="dxa"/>
                  <w:gridSpan w:val="2"/>
                  <w:tcBorders>
                    <w:top w:val="nil"/>
                    <w:left w:val="nil"/>
                    <w:bottom w:val="nil"/>
                    <w:right w:val="nil"/>
                  </w:tcBorders>
                  <w:shd w:val="clear" w:color="auto" w:fill="auto"/>
                  <w:noWrap/>
                  <w:vAlign w:val="center"/>
                </w:tcPr>
                <w:p w14:paraId="6D089AFC">
                  <w:pPr>
                    <w:jc w:val="right"/>
                    <w:rPr>
                      <w:rFonts w:ascii="宋体" w:hAnsi="宋体" w:eastAsia="宋体" w:cs="宋体"/>
                      <w:color w:val="000000"/>
                      <w:sz w:val="24"/>
                      <w:szCs w:val="24"/>
                    </w:rPr>
                  </w:pPr>
                </w:p>
              </w:tc>
              <w:tc>
                <w:tcPr>
                  <w:tcW w:w="2178" w:type="dxa"/>
                  <w:gridSpan w:val="2"/>
                  <w:tcBorders>
                    <w:top w:val="nil"/>
                    <w:left w:val="nil"/>
                    <w:bottom w:val="nil"/>
                    <w:right w:val="nil"/>
                  </w:tcBorders>
                  <w:shd w:val="clear" w:color="auto" w:fill="auto"/>
                  <w:noWrap/>
                  <w:vAlign w:val="center"/>
                </w:tcPr>
                <w:p w14:paraId="61415EF7">
                  <w:pPr>
                    <w:jc w:val="right"/>
                    <w:rPr>
                      <w:rFonts w:ascii="黑体" w:hAnsi="宋体" w:eastAsia="黑体" w:cs="黑体"/>
                      <w:color w:val="000000"/>
                      <w:sz w:val="24"/>
                      <w:szCs w:val="24"/>
                    </w:rPr>
                  </w:pPr>
                </w:p>
              </w:tc>
            </w:tr>
            <w:tr w14:paraId="54EBAF4A">
              <w:tblPrEx>
                <w:tblCellMar>
                  <w:top w:w="0" w:type="dxa"/>
                  <w:left w:w="108" w:type="dxa"/>
                  <w:bottom w:w="0" w:type="dxa"/>
                  <w:right w:w="108" w:type="dxa"/>
                </w:tblCellMar>
              </w:tblPrEx>
              <w:trPr>
                <w:trHeight w:val="609" w:hRule="atLeast"/>
              </w:trPr>
              <w:tc>
                <w:tcPr>
                  <w:tcW w:w="14896" w:type="dxa"/>
                  <w:gridSpan w:val="9"/>
                  <w:tcBorders>
                    <w:top w:val="nil"/>
                    <w:left w:val="nil"/>
                    <w:bottom w:val="nil"/>
                    <w:right w:val="nil"/>
                  </w:tcBorders>
                  <w:shd w:val="clear" w:color="auto" w:fill="auto"/>
                  <w:noWrap/>
                  <w:vAlign w:val="center"/>
                </w:tcPr>
                <w:p w14:paraId="256656C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27C516EB">
              <w:tblPrEx>
                <w:tblCellMar>
                  <w:top w:w="0" w:type="dxa"/>
                  <w:left w:w="108" w:type="dxa"/>
                  <w:bottom w:w="0" w:type="dxa"/>
                  <w:right w:w="108" w:type="dxa"/>
                </w:tblCellMar>
              </w:tblPrEx>
              <w:trPr>
                <w:trHeight w:val="304" w:hRule="atLeast"/>
              </w:trPr>
              <w:tc>
                <w:tcPr>
                  <w:tcW w:w="4323" w:type="dxa"/>
                  <w:tcBorders>
                    <w:top w:val="nil"/>
                    <w:left w:val="nil"/>
                    <w:bottom w:val="nil"/>
                    <w:right w:val="nil"/>
                  </w:tcBorders>
                  <w:shd w:val="clear" w:color="auto" w:fill="FFFFFF"/>
                  <w:noWrap/>
                  <w:vAlign w:val="center"/>
                </w:tcPr>
                <w:p w14:paraId="4850FBE3">
                  <w:pPr>
                    <w:jc w:val="right"/>
                    <w:rPr>
                      <w:rFonts w:ascii="宋体" w:hAnsi="宋体" w:eastAsia="宋体" w:cs="宋体"/>
                      <w:color w:val="000000"/>
                      <w:sz w:val="24"/>
                      <w:szCs w:val="24"/>
                    </w:rPr>
                  </w:pPr>
                </w:p>
              </w:tc>
              <w:tc>
                <w:tcPr>
                  <w:tcW w:w="581" w:type="dxa"/>
                  <w:tcBorders>
                    <w:top w:val="nil"/>
                    <w:left w:val="nil"/>
                    <w:bottom w:val="nil"/>
                    <w:right w:val="nil"/>
                  </w:tcBorders>
                  <w:shd w:val="clear" w:color="auto" w:fill="FFFFFF"/>
                  <w:noWrap/>
                  <w:vAlign w:val="center"/>
                </w:tcPr>
                <w:p w14:paraId="7776D2DD">
                  <w:pPr>
                    <w:jc w:val="right"/>
                    <w:rPr>
                      <w:rFonts w:ascii="宋体" w:hAnsi="宋体" w:eastAsia="宋体" w:cs="宋体"/>
                      <w:color w:val="000000"/>
                      <w:sz w:val="24"/>
                      <w:szCs w:val="24"/>
                    </w:rPr>
                  </w:pPr>
                </w:p>
              </w:tc>
              <w:tc>
                <w:tcPr>
                  <w:tcW w:w="1367" w:type="dxa"/>
                  <w:tcBorders>
                    <w:top w:val="nil"/>
                    <w:left w:val="nil"/>
                    <w:bottom w:val="nil"/>
                    <w:right w:val="nil"/>
                  </w:tcBorders>
                  <w:shd w:val="clear" w:color="auto" w:fill="FFFFFF"/>
                  <w:noWrap/>
                  <w:vAlign w:val="center"/>
                </w:tcPr>
                <w:p w14:paraId="72B0663C">
                  <w:pPr>
                    <w:jc w:val="right"/>
                    <w:rPr>
                      <w:rFonts w:ascii="宋体" w:hAnsi="宋体" w:eastAsia="宋体" w:cs="宋体"/>
                      <w:color w:val="000000"/>
                      <w:sz w:val="24"/>
                      <w:szCs w:val="24"/>
                    </w:rPr>
                  </w:pPr>
                </w:p>
              </w:tc>
              <w:tc>
                <w:tcPr>
                  <w:tcW w:w="4898" w:type="dxa"/>
                  <w:gridSpan w:val="2"/>
                  <w:tcBorders>
                    <w:top w:val="nil"/>
                    <w:left w:val="nil"/>
                    <w:bottom w:val="nil"/>
                    <w:right w:val="nil"/>
                  </w:tcBorders>
                  <w:shd w:val="clear" w:color="auto" w:fill="FFFFFF"/>
                  <w:noWrap/>
                  <w:vAlign w:val="center"/>
                </w:tcPr>
                <w:p w14:paraId="49D4821A">
                  <w:pPr>
                    <w:jc w:val="right"/>
                    <w:rPr>
                      <w:rFonts w:ascii="宋体" w:hAnsi="宋体" w:eastAsia="宋体" w:cs="宋体"/>
                      <w:color w:val="000000"/>
                      <w:sz w:val="24"/>
                      <w:szCs w:val="24"/>
                    </w:rPr>
                  </w:pPr>
                </w:p>
              </w:tc>
              <w:tc>
                <w:tcPr>
                  <w:tcW w:w="1549" w:type="dxa"/>
                  <w:gridSpan w:val="2"/>
                  <w:tcBorders>
                    <w:top w:val="nil"/>
                    <w:left w:val="nil"/>
                    <w:bottom w:val="nil"/>
                    <w:right w:val="nil"/>
                  </w:tcBorders>
                  <w:shd w:val="clear" w:color="auto" w:fill="FFFFFF"/>
                  <w:noWrap/>
                  <w:vAlign w:val="center"/>
                </w:tcPr>
                <w:p w14:paraId="5536BEA8">
                  <w:pPr>
                    <w:jc w:val="right"/>
                    <w:rPr>
                      <w:rFonts w:ascii="宋体" w:hAnsi="宋体" w:eastAsia="宋体" w:cs="宋体"/>
                      <w:color w:val="000000"/>
                      <w:sz w:val="24"/>
                      <w:szCs w:val="24"/>
                    </w:rPr>
                  </w:pPr>
                </w:p>
              </w:tc>
              <w:tc>
                <w:tcPr>
                  <w:tcW w:w="2178" w:type="dxa"/>
                  <w:gridSpan w:val="2"/>
                  <w:tcBorders>
                    <w:top w:val="nil"/>
                    <w:left w:val="nil"/>
                    <w:bottom w:val="nil"/>
                    <w:right w:val="nil"/>
                  </w:tcBorders>
                  <w:shd w:val="clear" w:color="auto" w:fill="FFFFFF"/>
                  <w:noWrap/>
                  <w:vAlign w:val="center"/>
                </w:tcPr>
                <w:p w14:paraId="53FF40B2">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4721B17F">
              <w:tblPrEx>
                <w:tblCellMar>
                  <w:top w:w="0" w:type="dxa"/>
                  <w:left w:w="108" w:type="dxa"/>
                  <w:bottom w:w="0" w:type="dxa"/>
                  <w:right w:w="108" w:type="dxa"/>
                </w:tblCellMar>
              </w:tblPrEx>
              <w:trPr>
                <w:trHeight w:val="304" w:hRule="atLeast"/>
              </w:trPr>
              <w:tc>
                <w:tcPr>
                  <w:tcW w:w="4323" w:type="dxa"/>
                  <w:tcBorders>
                    <w:top w:val="nil"/>
                    <w:left w:val="nil"/>
                    <w:bottom w:val="nil"/>
                    <w:right w:val="nil"/>
                  </w:tcBorders>
                  <w:shd w:val="clear" w:color="auto" w:fill="FFFFFF"/>
                  <w:noWrap/>
                  <w:vAlign w:val="center"/>
                </w:tcPr>
                <w:p w14:paraId="70F3D3A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部门：溆浦县商业企业改制事务中心</w:t>
                  </w:r>
                </w:p>
              </w:tc>
              <w:tc>
                <w:tcPr>
                  <w:tcW w:w="581" w:type="dxa"/>
                  <w:tcBorders>
                    <w:top w:val="nil"/>
                    <w:left w:val="nil"/>
                    <w:bottom w:val="nil"/>
                    <w:right w:val="nil"/>
                  </w:tcBorders>
                  <w:shd w:val="clear" w:color="auto" w:fill="FFFFFF"/>
                  <w:noWrap/>
                  <w:vAlign w:val="center"/>
                </w:tcPr>
                <w:p w14:paraId="57F36FAF">
                  <w:pPr>
                    <w:jc w:val="right"/>
                    <w:rPr>
                      <w:rFonts w:ascii="宋体" w:hAnsi="宋体" w:eastAsia="宋体" w:cs="宋体"/>
                      <w:color w:val="000000"/>
                      <w:sz w:val="24"/>
                      <w:szCs w:val="24"/>
                    </w:rPr>
                  </w:pPr>
                </w:p>
              </w:tc>
              <w:tc>
                <w:tcPr>
                  <w:tcW w:w="1367" w:type="dxa"/>
                  <w:tcBorders>
                    <w:top w:val="nil"/>
                    <w:left w:val="nil"/>
                    <w:bottom w:val="nil"/>
                    <w:right w:val="nil"/>
                  </w:tcBorders>
                  <w:shd w:val="clear" w:color="auto" w:fill="FFFFFF"/>
                  <w:noWrap/>
                  <w:vAlign w:val="center"/>
                </w:tcPr>
                <w:p w14:paraId="738F4609">
                  <w:pPr>
                    <w:jc w:val="right"/>
                    <w:rPr>
                      <w:rFonts w:ascii="宋体" w:hAnsi="宋体" w:eastAsia="宋体" w:cs="宋体"/>
                      <w:color w:val="000000"/>
                      <w:sz w:val="24"/>
                      <w:szCs w:val="24"/>
                    </w:rPr>
                  </w:pPr>
                </w:p>
              </w:tc>
              <w:tc>
                <w:tcPr>
                  <w:tcW w:w="4898" w:type="dxa"/>
                  <w:gridSpan w:val="2"/>
                  <w:tcBorders>
                    <w:top w:val="nil"/>
                    <w:left w:val="nil"/>
                    <w:bottom w:val="nil"/>
                    <w:right w:val="nil"/>
                  </w:tcBorders>
                  <w:shd w:val="clear" w:color="auto" w:fill="FFFFFF"/>
                  <w:noWrap/>
                  <w:vAlign w:val="center"/>
                </w:tcPr>
                <w:p w14:paraId="3DFEAC7B">
                  <w:pPr>
                    <w:jc w:val="right"/>
                    <w:rPr>
                      <w:rFonts w:ascii="宋体" w:hAnsi="宋体" w:eastAsia="宋体" w:cs="宋体"/>
                      <w:color w:val="000000"/>
                      <w:sz w:val="24"/>
                      <w:szCs w:val="24"/>
                    </w:rPr>
                  </w:pPr>
                </w:p>
              </w:tc>
              <w:tc>
                <w:tcPr>
                  <w:tcW w:w="1549" w:type="dxa"/>
                  <w:gridSpan w:val="2"/>
                  <w:tcBorders>
                    <w:top w:val="nil"/>
                    <w:left w:val="nil"/>
                    <w:bottom w:val="nil"/>
                    <w:right w:val="nil"/>
                  </w:tcBorders>
                  <w:shd w:val="clear" w:color="auto" w:fill="FFFFFF"/>
                  <w:noWrap/>
                  <w:vAlign w:val="center"/>
                </w:tcPr>
                <w:p w14:paraId="26B4706A">
                  <w:pPr>
                    <w:jc w:val="right"/>
                    <w:rPr>
                      <w:rFonts w:ascii="宋体" w:hAnsi="宋体" w:eastAsia="宋体" w:cs="宋体"/>
                      <w:color w:val="000000"/>
                      <w:sz w:val="24"/>
                      <w:szCs w:val="24"/>
                    </w:rPr>
                  </w:pPr>
                </w:p>
              </w:tc>
              <w:tc>
                <w:tcPr>
                  <w:tcW w:w="2178" w:type="dxa"/>
                  <w:gridSpan w:val="2"/>
                  <w:tcBorders>
                    <w:top w:val="nil"/>
                    <w:left w:val="nil"/>
                    <w:bottom w:val="nil"/>
                    <w:right w:val="nil"/>
                  </w:tcBorders>
                  <w:shd w:val="clear" w:color="auto" w:fill="FFFFFF"/>
                  <w:noWrap/>
                  <w:vAlign w:val="center"/>
                </w:tcPr>
                <w:p w14:paraId="05612770">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1A40E0D">
              <w:tblPrEx>
                <w:tblCellMar>
                  <w:top w:w="0" w:type="dxa"/>
                  <w:left w:w="108" w:type="dxa"/>
                  <w:bottom w:w="0" w:type="dxa"/>
                  <w:right w:w="108" w:type="dxa"/>
                </w:tblCellMar>
              </w:tblPrEx>
              <w:trPr>
                <w:gridAfter w:val="1"/>
                <w:wAfter w:w="1737" w:type="dxa"/>
                <w:trHeight w:val="448" w:hRule="atLeast"/>
              </w:trPr>
              <w:tc>
                <w:tcPr>
                  <w:tcW w:w="62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19F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688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D8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67054D72">
              <w:tblPrEx>
                <w:tblCellMar>
                  <w:top w:w="0" w:type="dxa"/>
                  <w:left w:w="108" w:type="dxa"/>
                  <w:bottom w:w="0" w:type="dxa"/>
                  <w:right w:w="108" w:type="dxa"/>
                </w:tblCellMar>
              </w:tblPrEx>
              <w:trPr>
                <w:gridAfter w:val="1"/>
                <w:wAfter w:w="1737" w:type="dxa"/>
                <w:trHeight w:val="62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AD2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C3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60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08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D7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A55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5DEEC833">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8C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61759">
                  <w:pPr>
                    <w:jc w:val="center"/>
                    <w:rPr>
                      <w:rFonts w:ascii="宋体" w:hAnsi="宋体" w:eastAsia="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B95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E89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2900">
                  <w:pPr>
                    <w:jc w:val="center"/>
                    <w:rPr>
                      <w:rFonts w:ascii="宋体" w:hAnsi="宋体" w:eastAsia="宋体" w:cs="宋体"/>
                      <w:color w:val="000000"/>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C20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277CEB60">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1B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A0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2E05">
                  <w:pPr>
                    <w:jc w:val="right"/>
                    <w:rPr>
                      <w:rFonts w:ascii="宋体" w:hAnsi="宋体" w:eastAsia="宋体" w:cs="宋体"/>
                      <w:color w:val="000000"/>
                      <w:sz w:val="22"/>
                    </w:rPr>
                  </w:pPr>
                  <w:r>
                    <w:rPr>
                      <w:rFonts w:hint="eastAsia" w:ascii="宋体" w:hAnsi="宋体" w:eastAsia="宋体" w:cs="宋体"/>
                      <w:color w:val="000000"/>
                      <w:sz w:val="22"/>
                    </w:rPr>
                    <w:t>398.07</w:t>
                  </w: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765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08F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EA4">
                  <w:pPr>
                    <w:jc w:val="right"/>
                    <w:rPr>
                      <w:rFonts w:ascii="宋体" w:hAnsi="宋体" w:eastAsia="宋体" w:cs="宋体"/>
                      <w:color w:val="000000"/>
                      <w:sz w:val="22"/>
                    </w:rPr>
                  </w:pPr>
                </w:p>
              </w:tc>
            </w:tr>
            <w:tr w14:paraId="5929B869">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A0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04B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C3A7">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2CB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74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5143">
                  <w:pPr>
                    <w:jc w:val="right"/>
                    <w:rPr>
                      <w:rFonts w:ascii="宋体" w:hAnsi="宋体" w:eastAsia="宋体" w:cs="宋体"/>
                      <w:color w:val="000000"/>
                      <w:sz w:val="22"/>
                    </w:rPr>
                  </w:pPr>
                </w:p>
              </w:tc>
            </w:tr>
            <w:tr w14:paraId="3374C73E">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DF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0F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78FE">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B10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24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F724">
                  <w:pPr>
                    <w:jc w:val="right"/>
                    <w:rPr>
                      <w:rFonts w:ascii="宋体" w:hAnsi="宋体" w:eastAsia="宋体" w:cs="宋体"/>
                      <w:color w:val="000000"/>
                      <w:sz w:val="22"/>
                    </w:rPr>
                  </w:pPr>
                </w:p>
              </w:tc>
            </w:tr>
            <w:tr w14:paraId="1885C111">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83F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7C8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41F9">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DB5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69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6DC6">
                  <w:pPr>
                    <w:jc w:val="right"/>
                    <w:rPr>
                      <w:rFonts w:ascii="宋体" w:hAnsi="宋体" w:eastAsia="宋体" w:cs="宋体"/>
                      <w:color w:val="000000"/>
                      <w:sz w:val="22"/>
                    </w:rPr>
                  </w:pPr>
                </w:p>
              </w:tc>
            </w:tr>
            <w:tr w14:paraId="41DE43AE">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89A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37A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DDFB">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6F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35A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E86D">
                  <w:pPr>
                    <w:jc w:val="right"/>
                    <w:rPr>
                      <w:rFonts w:ascii="宋体" w:hAnsi="宋体" w:eastAsia="宋体" w:cs="宋体"/>
                      <w:color w:val="000000"/>
                      <w:sz w:val="22"/>
                    </w:rPr>
                  </w:pPr>
                </w:p>
              </w:tc>
            </w:tr>
            <w:tr w14:paraId="5174E644">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221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4E5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7C2A">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DC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24E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8C74">
                  <w:pPr>
                    <w:jc w:val="right"/>
                    <w:rPr>
                      <w:rFonts w:ascii="宋体" w:hAnsi="宋体" w:eastAsia="宋体" w:cs="宋体"/>
                      <w:color w:val="000000"/>
                      <w:sz w:val="22"/>
                    </w:rPr>
                  </w:pPr>
                </w:p>
              </w:tc>
            </w:tr>
            <w:tr w14:paraId="275B305A">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078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61D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CE38">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13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七、社会保障和就业支出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420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803C">
                  <w:pPr>
                    <w:ind w:right="330"/>
                    <w:jc w:val="right"/>
                    <w:rPr>
                      <w:rFonts w:ascii="宋体" w:hAnsi="宋体" w:eastAsia="宋体" w:cs="宋体"/>
                      <w:color w:val="000000"/>
                      <w:sz w:val="22"/>
                    </w:rPr>
                  </w:pPr>
                  <w:r>
                    <w:rPr>
                      <w:rFonts w:hint="eastAsia" w:ascii="宋体" w:hAnsi="宋体" w:eastAsia="宋体" w:cs="宋体"/>
                      <w:color w:val="000000"/>
                      <w:sz w:val="22"/>
                    </w:rPr>
                    <w:t>74.96</w:t>
                  </w:r>
                </w:p>
              </w:tc>
            </w:tr>
            <w:tr w14:paraId="098EFA16">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C38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CBE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BD02">
                  <w:pPr>
                    <w:jc w:val="right"/>
                    <w:rPr>
                      <w:rFonts w:ascii="宋体" w:hAnsi="宋体" w:eastAsia="宋体" w:cs="宋体"/>
                      <w:color w:val="000000"/>
                      <w:sz w:val="22"/>
                    </w:rPr>
                  </w:pPr>
                  <w:r>
                    <w:rPr>
                      <w:rFonts w:hint="eastAsia" w:ascii="宋体" w:hAnsi="宋体" w:eastAsia="宋体" w:cs="宋体"/>
                      <w:color w:val="000000"/>
                      <w:sz w:val="22"/>
                    </w:rPr>
                    <w:t>16.00</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81B3">
                  <w:pPr>
                    <w:jc w:val="left"/>
                    <w:rPr>
                      <w:rFonts w:ascii="宋体" w:hAnsi="宋体" w:eastAsia="宋体" w:cs="宋体"/>
                      <w:color w:val="000000"/>
                      <w:sz w:val="22"/>
                    </w:rPr>
                  </w:pPr>
                  <w:r>
                    <w:rPr>
                      <w:rFonts w:hint="eastAsia" w:ascii="宋体" w:hAnsi="宋体" w:eastAsia="宋体" w:cs="宋体"/>
                      <w:color w:val="000000"/>
                      <w:sz w:val="22"/>
                    </w:rPr>
                    <w:t>八、卫生健康支出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90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9613">
                  <w:pPr>
                    <w:rPr>
                      <w:rFonts w:ascii="宋体" w:hAnsi="宋体" w:eastAsia="宋体" w:cs="宋体"/>
                      <w:color w:val="000000"/>
                      <w:sz w:val="22"/>
                    </w:rPr>
                  </w:pPr>
                  <w:r>
                    <w:rPr>
                      <w:rFonts w:hint="eastAsia" w:ascii="宋体" w:hAnsi="宋体" w:eastAsia="宋体" w:cs="宋体"/>
                      <w:color w:val="000000"/>
                      <w:sz w:val="22"/>
                    </w:rPr>
                    <w:t>1.72</w:t>
                  </w:r>
                </w:p>
              </w:tc>
            </w:tr>
            <w:tr w14:paraId="3CE3C706">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3F40">
                  <w:pPr>
                    <w:jc w:val="right"/>
                    <w:rPr>
                      <w:rFonts w:ascii="宋体" w:hAnsi="宋体" w:eastAsia="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0C0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03DE">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E2A">
                  <w:pPr>
                    <w:ind w:right="400"/>
                    <w:rPr>
                      <w:rFonts w:ascii="宋体" w:hAnsi="宋体" w:eastAsia="宋体" w:cs="宋体"/>
                      <w:color w:val="000000"/>
                      <w:sz w:val="20"/>
                      <w:szCs w:val="20"/>
                    </w:rPr>
                  </w:pPr>
                  <w:r>
                    <w:rPr>
                      <w:rFonts w:hint="eastAsia" w:ascii="宋体" w:hAnsi="宋体" w:eastAsia="宋体" w:cs="宋体"/>
                      <w:color w:val="000000"/>
                      <w:sz w:val="20"/>
                      <w:szCs w:val="20"/>
                    </w:rPr>
                    <w:t>九、商业服务业等支出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33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0E1C">
                  <w:pPr>
                    <w:rPr>
                      <w:rFonts w:ascii="宋体" w:hAnsi="宋体" w:eastAsia="宋体" w:cs="宋体"/>
                      <w:b/>
                      <w:color w:val="000000"/>
                      <w:sz w:val="22"/>
                    </w:rPr>
                  </w:pPr>
                  <w:r>
                    <w:rPr>
                      <w:rFonts w:hint="eastAsia" w:ascii="宋体" w:hAnsi="宋体" w:eastAsia="宋体" w:cs="宋体"/>
                      <w:b/>
                      <w:color w:val="000000"/>
                      <w:sz w:val="22"/>
                    </w:rPr>
                    <w:t>335.90</w:t>
                  </w:r>
                </w:p>
              </w:tc>
            </w:tr>
            <w:tr w14:paraId="642F0F95">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73D4">
                  <w:pPr>
                    <w:widowControl/>
                    <w:jc w:val="center"/>
                    <w:textAlignment w:val="center"/>
                    <w:rPr>
                      <w:rFonts w:ascii="宋体" w:hAnsi="宋体" w:eastAsia="宋体" w:cs="宋体"/>
                      <w:b/>
                      <w:color w:val="000000"/>
                      <w:kern w:val="0"/>
                      <w:sz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7B14">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178A">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7656">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rPr>
                    <w:t>十、住房保障支出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A026">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00DD">
                  <w:pPr>
                    <w:rPr>
                      <w:rFonts w:ascii="宋体" w:hAnsi="宋体" w:eastAsia="宋体" w:cs="宋体"/>
                      <w:color w:val="000000"/>
                      <w:sz w:val="22"/>
                    </w:rPr>
                  </w:pPr>
                  <w:r>
                    <w:rPr>
                      <w:rFonts w:hint="eastAsia" w:ascii="宋体" w:hAnsi="宋体" w:eastAsia="宋体" w:cs="宋体"/>
                      <w:color w:val="000000"/>
                      <w:sz w:val="22"/>
                    </w:rPr>
                    <w:t>1.49</w:t>
                  </w:r>
                </w:p>
              </w:tc>
            </w:tr>
            <w:tr w14:paraId="0A57863C">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35E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62A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47A2">
                  <w:pPr>
                    <w:jc w:val="right"/>
                    <w:rPr>
                      <w:rFonts w:ascii="宋体" w:hAnsi="宋体" w:eastAsia="宋体" w:cs="宋体"/>
                      <w:color w:val="000000"/>
                      <w:sz w:val="22"/>
                    </w:rPr>
                  </w:pPr>
                  <w:r>
                    <w:rPr>
                      <w:rFonts w:hint="eastAsia" w:ascii="宋体" w:hAnsi="宋体" w:eastAsia="宋体" w:cs="宋体"/>
                      <w:color w:val="000000"/>
                      <w:sz w:val="22"/>
                    </w:rPr>
                    <w:t>414.07</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360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A0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2B12">
                  <w:pPr>
                    <w:rPr>
                      <w:rFonts w:ascii="宋体" w:hAnsi="宋体" w:eastAsia="宋体" w:cs="宋体"/>
                      <w:color w:val="000000"/>
                      <w:sz w:val="22"/>
                    </w:rPr>
                  </w:pPr>
                  <w:r>
                    <w:rPr>
                      <w:rFonts w:hint="eastAsia" w:ascii="宋体" w:hAnsi="宋体" w:eastAsia="宋体" w:cs="宋体"/>
                      <w:color w:val="000000"/>
                      <w:sz w:val="22"/>
                    </w:rPr>
                    <w:t>414.07</w:t>
                  </w:r>
                </w:p>
              </w:tc>
            </w:tr>
            <w:tr w14:paraId="29D6D323">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7A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28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209">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A9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F16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80FE">
                  <w:pPr>
                    <w:rPr>
                      <w:rFonts w:ascii="宋体" w:hAnsi="宋体" w:eastAsia="宋体" w:cs="宋体"/>
                      <w:color w:val="000000"/>
                      <w:sz w:val="22"/>
                    </w:rPr>
                  </w:pPr>
                </w:p>
              </w:tc>
            </w:tr>
            <w:tr w14:paraId="33F3DA67">
              <w:tblPrEx>
                <w:tblCellMar>
                  <w:top w:w="0" w:type="dxa"/>
                  <w:left w:w="108" w:type="dxa"/>
                  <w:bottom w:w="0" w:type="dxa"/>
                  <w:right w:w="108" w:type="dxa"/>
                </w:tblCellMar>
              </w:tblPrEx>
              <w:trPr>
                <w:gridAfter w:val="1"/>
                <w:wAfter w:w="1737" w:type="dxa"/>
                <w:trHeight w:val="62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FC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4BA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E72A">
                  <w:pPr>
                    <w:jc w:val="right"/>
                    <w:rPr>
                      <w:rFonts w:ascii="宋体" w:hAnsi="宋体" w:eastAsia="宋体" w:cs="宋体"/>
                      <w:color w:val="000000"/>
                      <w:sz w:val="22"/>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0A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9E7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FF6E">
                  <w:pPr>
                    <w:rPr>
                      <w:rFonts w:ascii="宋体" w:hAnsi="宋体" w:eastAsia="宋体" w:cs="宋体"/>
                      <w:color w:val="000000"/>
                      <w:sz w:val="22"/>
                    </w:rPr>
                  </w:pPr>
                </w:p>
              </w:tc>
            </w:tr>
            <w:tr w14:paraId="00557E08">
              <w:tblPrEx>
                <w:tblCellMar>
                  <w:top w:w="0" w:type="dxa"/>
                  <w:left w:w="108" w:type="dxa"/>
                  <w:bottom w:w="0" w:type="dxa"/>
                  <w:right w:w="108" w:type="dxa"/>
                </w:tblCellMar>
              </w:tblPrEx>
              <w:trPr>
                <w:gridAfter w:val="1"/>
                <w:wAfter w:w="1737" w:type="dxa"/>
                <w:trHeight w:val="448" w:hRule="atLeast"/>
              </w:trPr>
              <w:tc>
                <w:tcPr>
                  <w:tcW w:w="4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5BAF">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556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CC8A">
                  <w:pPr>
                    <w:jc w:val="right"/>
                    <w:rPr>
                      <w:rFonts w:ascii="宋体" w:hAnsi="宋体" w:eastAsia="宋体" w:cs="宋体"/>
                      <w:color w:val="000000"/>
                      <w:sz w:val="22"/>
                    </w:rPr>
                  </w:pPr>
                  <w:r>
                    <w:rPr>
                      <w:rFonts w:hint="eastAsia" w:ascii="宋体" w:hAnsi="宋体" w:eastAsia="宋体" w:cs="宋体"/>
                      <w:color w:val="000000"/>
                      <w:sz w:val="22"/>
                    </w:rPr>
                    <w:t>414.07</w:t>
                  </w:r>
                </w:p>
              </w:tc>
              <w:tc>
                <w:tcPr>
                  <w:tcW w:w="4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BAA8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AC3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E567">
                  <w:pPr>
                    <w:rPr>
                      <w:rFonts w:ascii="宋体" w:hAnsi="宋体" w:eastAsia="宋体" w:cs="宋体"/>
                      <w:b/>
                      <w:color w:val="000000"/>
                      <w:sz w:val="22"/>
                    </w:rPr>
                  </w:pPr>
                  <w:r>
                    <w:rPr>
                      <w:rFonts w:hint="eastAsia" w:ascii="宋体" w:hAnsi="宋体" w:eastAsia="宋体" w:cs="宋体"/>
                      <w:b/>
                      <w:color w:val="000000"/>
                      <w:sz w:val="22"/>
                    </w:rPr>
                    <w:t>414.07</w:t>
                  </w:r>
                </w:p>
              </w:tc>
            </w:tr>
            <w:tr w14:paraId="2F929974">
              <w:tblPrEx>
                <w:tblCellMar>
                  <w:top w:w="0" w:type="dxa"/>
                  <w:left w:w="108" w:type="dxa"/>
                  <w:bottom w:w="0" w:type="dxa"/>
                  <w:right w:w="108" w:type="dxa"/>
                </w:tblCellMar>
              </w:tblPrEx>
              <w:trPr>
                <w:trHeight w:val="1015" w:hRule="atLeast"/>
              </w:trPr>
              <w:tc>
                <w:tcPr>
                  <w:tcW w:w="14896" w:type="dxa"/>
                  <w:gridSpan w:val="9"/>
                  <w:tcBorders>
                    <w:top w:val="nil"/>
                    <w:left w:val="nil"/>
                    <w:bottom w:val="nil"/>
                    <w:right w:val="nil"/>
                  </w:tcBorders>
                  <w:shd w:val="clear" w:color="auto" w:fill="auto"/>
                  <w:vAlign w:val="center"/>
                </w:tcPr>
                <w:p w14:paraId="7430668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5F7DCA90">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4D73A5A">
        <w:tblPrEx>
          <w:tblCellMar>
            <w:top w:w="0" w:type="dxa"/>
            <w:left w:w="0" w:type="dxa"/>
            <w:bottom w:w="0" w:type="dxa"/>
            <w:right w:w="0" w:type="dxa"/>
          </w:tblCellMar>
        </w:tblPrEx>
        <w:trPr>
          <w:trHeight w:val="285" w:hRule="atLeast"/>
        </w:trPr>
        <w:tc>
          <w:tcPr>
            <w:tcW w:w="15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46FAD19">
            <w:pPr>
              <w:jc w:val="right"/>
              <w:rPr>
                <w:rFonts w:ascii="宋体" w:hAnsi="宋体" w:eastAsia="宋体" w:cs="宋体"/>
                <w:sz w:val="24"/>
                <w:szCs w:val="24"/>
              </w:rPr>
            </w:pPr>
            <w:r>
              <w:rPr>
                <w:rFonts w:hint="eastAsia"/>
              </w:rPr>
              <w:t>　</w:t>
            </w:r>
          </w:p>
        </w:tc>
        <w:tc>
          <w:tcPr>
            <w:tcW w:w="1287" w:type="dxa"/>
            <w:tcBorders>
              <w:top w:val="nil"/>
              <w:left w:val="nil"/>
              <w:bottom w:val="nil"/>
              <w:right w:val="nil"/>
            </w:tcBorders>
            <w:shd w:val="clear" w:color="000000" w:fill="FFFFFF"/>
            <w:noWrap/>
            <w:tcMar>
              <w:top w:w="15" w:type="dxa"/>
              <w:left w:w="15" w:type="dxa"/>
              <w:bottom w:w="0" w:type="dxa"/>
              <w:right w:w="15" w:type="dxa"/>
            </w:tcMar>
            <w:vAlign w:val="center"/>
          </w:tcPr>
          <w:p w14:paraId="1771F94F">
            <w:pPr>
              <w:jc w:val="right"/>
              <w:rPr>
                <w:rFonts w:ascii="宋体" w:hAnsi="宋体" w:eastAsia="宋体" w:cs="宋体"/>
                <w:sz w:val="24"/>
                <w:szCs w:val="24"/>
              </w:rPr>
            </w:pPr>
            <w:r>
              <w:rPr>
                <w:rFonts w:hint="eastAsia"/>
              </w:rPr>
              <w:t>　</w:t>
            </w:r>
          </w:p>
        </w:tc>
        <w:tc>
          <w:tcPr>
            <w:tcW w:w="1217" w:type="dxa"/>
            <w:tcBorders>
              <w:top w:val="nil"/>
              <w:left w:val="nil"/>
              <w:bottom w:val="nil"/>
              <w:right w:val="nil"/>
            </w:tcBorders>
            <w:shd w:val="clear" w:color="000000" w:fill="FFFFFF"/>
            <w:noWrap/>
            <w:tcMar>
              <w:top w:w="15" w:type="dxa"/>
              <w:left w:w="15" w:type="dxa"/>
              <w:bottom w:w="0" w:type="dxa"/>
              <w:right w:w="15" w:type="dxa"/>
            </w:tcMar>
            <w:vAlign w:val="center"/>
          </w:tcPr>
          <w:p w14:paraId="72E52824">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1578EF05">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74A76BA7">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56914212">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6F38B18A">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2C8424C9">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72A5A673">
            <w:pPr>
              <w:wordWrap w:val="0"/>
              <w:jc w:val="right"/>
              <w:rPr>
                <w:rFonts w:ascii="宋体" w:hAnsi="宋体" w:eastAsia="宋体" w:cs="宋体"/>
                <w:sz w:val="24"/>
                <w:szCs w:val="24"/>
              </w:rPr>
            </w:pPr>
            <w:r>
              <w:rPr>
                <w:rFonts w:hint="eastAsia"/>
              </w:rPr>
              <w:t xml:space="preserve">    　</w:t>
            </w:r>
          </w:p>
        </w:tc>
        <w:tc>
          <w:tcPr>
            <w:tcW w:w="2419" w:type="dxa"/>
            <w:tcBorders>
              <w:top w:val="nil"/>
              <w:left w:val="nil"/>
              <w:bottom w:val="nil"/>
              <w:right w:val="nil"/>
            </w:tcBorders>
            <w:shd w:val="clear" w:color="000000" w:fill="FFFFFF"/>
            <w:noWrap/>
            <w:tcMar>
              <w:top w:w="15" w:type="dxa"/>
              <w:left w:w="15" w:type="dxa"/>
              <w:bottom w:w="0" w:type="dxa"/>
              <w:right w:w="15" w:type="dxa"/>
            </w:tcMar>
            <w:vAlign w:val="center"/>
          </w:tcPr>
          <w:p w14:paraId="1FE6E5E0">
            <w:pPr>
              <w:ind w:right="400" w:firstLine="1000" w:firstLineChars="500"/>
              <w:rPr>
                <w:rFonts w:ascii="宋体" w:hAnsi="宋体" w:eastAsia="宋体" w:cs="宋体"/>
                <w:color w:val="000000"/>
                <w:sz w:val="20"/>
                <w:szCs w:val="20"/>
              </w:rPr>
            </w:pPr>
            <w:r>
              <w:rPr>
                <w:rFonts w:hint="eastAsia"/>
                <w:color w:val="000000"/>
                <w:sz w:val="20"/>
                <w:szCs w:val="20"/>
              </w:rPr>
              <w:t>公开02表</w:t>
            </w:r>
          </w:p>
        </w:tc>
      </w:tr>
      <w:tr w14:paraId="473C70AA">
        <w:tblPrEx>
          <w:tblCellMar>
            <w:top w:w="0" w:type="dxa"/>
            <w:left w:w="0" w:type="dxa"/>
            <w:bottom w:w="0" w:type="dxa"/>
            <w:right w:w="0" w:type="dxa"/>
          </w:tblCellMar>
        </w:tblPrEx>
        <w:trPr>
          <w:trHeight w:val="285" w:hRule="atLeast"/>
        </w:trPr>
        <w:tc>
          <w:tcPr>
            <w:tcW w:w="4090"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1E6EB784">
            <w:pPr>
              <w:rPr>
                <w:rFonts w:ascii="宋体" w:hAnsi="宋体" w:eastAsia="宋体" w:cs="宋体"/>
                <w:color w:val="000000"/>
                <w:sz w:val="20"/>
                <w:szCs w:val="20"/>
              </w:rPr>
            </w:pPr>
            <w:r>
              <w:rPr>
                <w:rFonts w:hint="eastAsia"/>
                <w:color w:val="000000"/>
                <w:sz w:val="20"/>
                <w:szCs w:val="20"/>
              </w:rPr>
              <w:t>部门：溆浦悬商业企业改制事务中心</w:t>
            </w:r>
          </w:p>
          <w:p w14:paraId="22C74658">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7E97702C">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7FEFCB3A">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7498A60F">
            <w:pPr>
              <w:jc w:val="center"/>
              <w:rPr>
                <w:rFonts w:ascii="宋体" w:hAnsi="宋体" w:eastAsia="宋体" w:cs="宋体"/>
                <w:color w:val="000000"/>
                <w:sz w:val="20"/>
                <w:szCs w:val="20"/>
              </w:rPr>
            </w:pPr>
            <w:r>
              <w:rPr>
                <w:rFonts w:hint="eastAsia"/>
                <w:color w:val="000000"/>
                <w:sz w:val="20"/>
                <w:szCs w:val="20"/>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515205DA">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108C2039">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015F1CA8">
            <w:pPr>
              <w:wordWrap w:val="0"/>
              <w:jc w:val="right"/>
              <w:rPr>
                <w:rFonts w:ascii="宋体" w:hAnsi="宋体" w:eastAsia="宋体" w:cs="宋体"/>
                <w:sz w:val="24"/>
                <w:szCs w:val="24"/>
              </w:rPr>
            </w:pPr>
            <w:r>
              <w:rPr>
                <w:rFonts w:hint="eastAsia"/>
              </w:rPr>
              <w:t xml:space="preserve">  　</w:t>
            </w:r>
          </w:p>
        </w:tc>
        <w:tc>
          <w:tcPr>
            <w:tcW w:w="2419" w:type="dxa"/>
            <w:tcBorders>
              <w:top w:val="nil"/>
              <w:left w:val="nil"/>
              <w:bottom w:val="nil"/>
              <w:right w:val="nil"/>
            </w:tcBorders>
            <w:shd w:val="clear" w:color="000000" w:fill="FFFFFF"/>
            <w:noWrap/>
            <w:tcMar>
              <w:top w:w="15" w:type="dxa"/>
              <w:left w:w="15" w:type="dxa"/>
              <w:bottom w:w="0" w:type="dxa"/>
              <w:right w:w="15" w:type="dxa"/>
            </w:tcMar>
            <w:vAlign w:val="center"/>
          </w:tcPr>
          <w:p w14:paraId="3CB044E8">
            <w:pPr>
              <w:ind w:right="400" w:firstLine="1000" w:firstLineChars="500"/>
              <w:rPr>
                <w:rFonts w:ascii="宋体" w:hAnsi="宋体" w:eastAsia="宋体" w:cs="宋体"/>
                <w:color w:val="000000"/>
                <w:sz w:val="20"/>
                <w:szCs w:val="20"/>
              </w:rPr>
            </w:pPr>
            <w:r>
              <w:rPr>
                <w:rFonts w:hint="eastAsia"/>
                <w:color w:val="000000"/>
                <w:sz w:val="20"/>
                <w:szCs w:val="20"/>
              </w:rPr>
              <w:t>单位：万元</w:t>
            </w:r>
          </w:p>
        </w:tc>
      </w:tr>
      <w:tr w14:paraId="2100F1AA">
        <w:tblPrEx>
          <w:tblCellMar>
            <w:top w:w="0" w:type="dxa"/>
            <w:left w:w="0" w:type="dxa"/>
            <w:bottom w:w="0" w:type="dxa"/>
            <w:right w:w="0" w:type="dxa"/>
          </w:tblCellMar>
        </w:tblPrEx>
        <w:trPr>
          <w:trHeight w:val="450" w:hRule="atLeast"/>
        </w:trPr>
        <w:tc>
          <w:tcPr>
            <w:tcW w:w="4090"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2E65B6">
            <w:pPr>
              <w:jc w:val="center"/>
              <w:rPr>
                <w:rFonts w:ascii="宋体" w:hAnsi="宋体" w:eastAsia="宋体" w:cs="宋体"/>
                <w:sz w:val="24"/>
                <w:szCs w:val="24"/>
              </w:rPr>
            </w:pPr>
            <w:r>
              <w:rPr>
                <w:rFonts w:hint="eastAsia"/>
              </w:rPr>
              <w:t>项    目</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06E8B1">
            <w:pPr>
              <w:jc w:val="center"/>
              <w:rPr>
                <w:rFonts w:ascii="宋体" w:hAnsi="宋体" w:eastAsia="宋体" w:cs="宋体"/>
                <w:sz w:val="24"/>
                <w:szCs w:val="24"/>
              </w:rPr>
            </w:pPr>
            <w:r>
              <w:rPr>
                <w:rFonts w:hint="eastAsia"/>
              </w:rPr>
              <w:t>本年收入合计</w:t>
            </w:r>
          </w:p>
        </w:tc>
        <w:tc>
          <w:tcPr>
            <w:tcW w:w="14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8088D9">
            <w:pPr>
              <w:jc w:val="center"/>
              <w:rPr>
                <w:rFonts w:ascii="宋体" w:hAnsi="宋体" w:eastAsia="宋体" w:cs="宋体"/>
                <w:sz w:val="24"/>
                <w:szCs w:val="24"/>
              </w:rPr>
            </w:pPr>
            <w:r>
              <w:rPr>
                <w:rFonts w:hint="eastAsia"/>
              </w:rPr>
              <w:t>财政拨款收入</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F47539">
            <w:pPr>
              <w:jc w:val="center"/>
              <w:rPr>
                <w:rFonts w:ascii="宋体" w:hAnsi="宋体" w:eastAsia="宋体" w:cs="宋体"/>
                <w:sz w:val="24"/>
                <w:szCs w:val="24"/>
              </w:rPr>
            </w:pPr>
            <w:r>
              <w:rPr>
                <w:rFonts w:hint="eastAsia"/>
              </w:rPr>
              <w:t>上级补助收入</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BED19A">
            <w:pPr>
              <w:jc w:val="center"/>
              <w:rPr>
                <w:rFonts w:ascii="宋体" w:hAnsi="宋体" w:eastAsia="宋体" w:cs="宋体"/>
                <w:sz w:val="24"/>
                <w:szCs w:val="24"/>
              </w:rPr>
            </w:pPr>
            <w:r>
              <w:rPr>
                <w:rFonts w:hint="eastAsia"/>
              </w:rPr>
              <w:t>事业收入</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41BAAA">
            <w:pPr>
              <w:jc w:val="center"/>
              <w:rPr>
                <w:rFonts w:ascii="宋体" w:hAnsi="宋体" w:eastAsia="宋体" w:cs="宋体"/>
                <w:sz w:val="24"/>
                <w:szCs w:val="24"/>
              </w:rPr>
            </w:pPr>
            <w:r>
              <w:rPr>
                <w:rFonts w:hint="eastAsia"/>
              </w:rPr>
              <w:t>经营收入</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55AD7A">
            <w:pPr>
              <w:jc w:val="center"/>
              <w:rPr>
                <w:rFonts w:ascii="宋体" w:hAnsi="宋体" w:eastAsia="宋体" w:cs="宋体"/>
                <w:sz w:val="24"/>
                <w:szCs w:val="24"/>
              </w:rPr>
            </w:pPr>
            <w:r>
              <w:rPr>
                <w:rFonts w:hint="eastAsia"/>
              </w:rPr>
              <w:t>附属单位上缴收入</w:t>
            </w:r>
          </w:p>
        </w:tc>
        <w:tc>
          <w:tcPr>
            <w:tcW w:w="24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9F8EFF">
            <w:pPr>
              <w:jc w:val="center"/>
              <w:rPr>
                <w:rFonts w:ascii="宋体" w:hAnsi="宋体" w:eastAsia="宋体" w:cs="宋体"/>
                <w:sz w:val="24"/>
                <w:szCs w:val="24"/>
              </w:rPr>
            </w:pPr>
            <w:r>
              <w:rPr>
                <w:rFonts w:hint="eastAsia"/>
              </w:rPr>
              <w:t>其他收入</w:t>
            </w:r>
          </w:p>
        </w:tc>
      </w:tr>
      <w:tr w14:paraId="4CC6820D">
        <w:tblPrEx>
          <w:tblCellMar>
            <w:top w:w="0" w:type="dxa"/>
            <w:left w:w="0" w:type="dxa"/>
            <w:bottom w:w="0" w:type="dxa"/>
            <w:right w:w="0" w:type="dxa"/>
          </w:tblCellMar>
        </w:tblPrEx>
        <w:trPr>
          <w:trHeight w:val="450" w:hRule="atLeast"/>
        </w:trPr>
        <w:tc>
          <w:tcPr>
            <w:tcW w:w="15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74C1F9">
            <w:pPr>
              <w:jc w:val="center"/>
              <w:rPr>
                <w:rFonts w:ascii="宋体" w:hAnsi="宋体" w:eastAsia="宋体" w:cs="宋体"/>
                <w:sz w:val="24"/>
                <w:szCs w:val="24"/>
              </w:rPr>
            </w:pPr>
            <w:r>
              <w:rPr>
                <w:rFonts w:hint="eastAsia"/>
              </w:rPr>
              <w:t>功能分类科目编码</w:t>
            </w:r>
          </w:p>
        </w:tc>
        <w:tc>
          <w:tcPr>
            <w:tcW w:w="2504"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58DF4E">
            <w:pPr>
              <w:jc w:val="center"/>
              <w:rPr>
                <w:rFonts w:ascii="宋体" w:hAnsi="宋体" w:eastAsia="宋体" w:cs="宋体"/>
                <w:sz w:val="24"/>
                <w:szCs w:val="24"/>
              </w:rPr>
            </w:pPr>
            <w:r>
              <w:rPr>
                <w:rFonts w:hint="eastAsia"/>
              </w:rPr>
              <w:t>科目名称</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2C558761">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56E1757F">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33EEA544">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38DAE0C5">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5AE9A95E">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04C4E517">
            <w:pPr>
              <w:rPr>
                <w:rFonts w:ascii="宋体" w:hAnsi="宋体" w:eastAsia="宋体" w:cs="宋体"/>
                <w:sz w:val="24"/>
                <w:szCs w:val="24"/>
              </w:rPr>
            </w:pPr>
          </w:p>
        </w:tc>
        <w:tc>
          <w:tcPr>
            <w:tcW w:w="2419" w:type="dxa"/>
            <w:vMerge w:val="continue"/>
            <w:tcBorders>
              <w:top w:val="single" w:color="auto" w:sz="4" w:space="0"/>
              <w:left w:val="single" w:color="auto" w:sz="4" w:space="0"/>
              <w:bottom w:val="single" w:color="auto" w:sz="4" w:space="0"/>
              <w:right w:val="single" w:color="auto" w:sz="4" w:space="0"/>
            </w:tcBorders>
            <w:vAlign w:val="center"/>
          </w:tcPr>
          <w:p w14:paraId="7E94BF62">
            <w:pPr>
              <w:rPr>
                <w:rFonts w:ascii="宋体" w:hAnsi="宋体" w:eastAsia="宋体" w:cs="宋体"/>
                <w:sz w:val="24"/>
                <w:szCs w:val="24"/>
              </w:rPr>
            </w:pPr>
          </w:p>
        </w:tc>
      </w:tr>
      <w:tr w14:paraId="4D27F22E">
        <w:tblPrEx>
          <w:tblCellMar>
            <w:top w:w="0" w:type="dxa"/>
            <w:left w:w="0" w:type="dxa"/>
            <w:bottom w:w="0" w:type="dxa"/>
            <w:right w:w="0" w:type="dxa"/>
          </w:tblCellMar>
        </w:tblPrEx>
        <w:trPr>
          <w:trHeight w:val="450" w:hRule="atLeast"/>
        </w:trPr>
        <w:tc>
          <w:tcPr>
            <w:tcW w:w="1586" w:type="dxa"/>
            <w:gridSpan w:val="2"/>
            <w:vMerge w:val="continue"/>
            <w:tcBorders>
              <w:top w:val="single" w:color="auto" w:sz="4" w:space="0"/>
              <w:left w:val="single" w:color="auto" w:sz="4" w:space="0"/>
              <w:bottom w:val="single" w:color="auto" w:sz="4" w:space="0"/>
              <w:right w:val="single" w:color="auto" w:sz="4" w:space="0"/>
            </w:tcBorders>
            <w:vAlign w:val="center"/>
          </w:tcPr>
          <w:p w14:paraId="48421711">
            <w:pPr>
              <w:rPr>
                <w:rFonts w:ascii="宋体" w:hAnsi="宋体" w:eastAsia="宋体" w:cs="宋体"/>
                <w:sz w:val="24"/>
                <w:szCs w:val="24"/>
              </w:rPr>
            </w:pPr>
          </w:p>
        </w:tc>
        <w:tc>
          <w:tcPr>
            <w:tcW w:w="2504" w:type="dxa"/>
            <w:gridSpan w:val="2"/>
            <w:vMerge w:val="continue"/>
            <w:tcBorders>
              <w:top w:val="nil"/>
              <w:left w:val="single" w:color="auto" w:sz="4" w:space="0"/>
              <w:bottom w:val="single" w:color="auto" w:sz="4" w:space="0"/>
              <w:right w:val="single" w:color="auto" w:sz="4" w:space="0"/>
            </w:tcBorders>
            <w:vAlign w:val="center"/>
          </w:tcPr>
          <w:p w14:paraId="6DF27183">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056B2749">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05F6D1D4">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187BF837">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7AB29DA1">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7292BBAB">
            <w:pPr>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181D86A4">
            <w:pPr>
              <w:rPr>
                <w:rFonts w:ascii="宋体" w:hAnsi="宋体" w:eastAsia="宋体" w:cs="宋体"/>
                <w:sz w:val="24"/>
                <w:szCs w:val="24"/>
              </w:rPr>
            </w:pPr>
          </w:p>
        </w:tc>
        <w:tc>
          <w:tcPr>
            <w:tcW w:w="2419" w:type="dxa"/>
            <w:vMerge w:val="continue"/>
            <w:tcBorders>
              <w:top w:val="single" w:color="auto" w:sz="4" w:space="0"/>
              <w:left w:val="single" w:color="auto" w:sz="4" w:space="0"/>
              <w:bottom w:val="single" w:color="auto" w:sz="4" w:space="0"/>
              <w:right w:val="single" w:color="auto" w:sz="4" w:space="0"/>
            </w:tcBorders>
            <w:vAlign w:val="center"/>
          </w:tcPr>
          <w:p w14:paraId="6246537F">
            <w:pPr>
              <w:rPr>
                <w:rFonts w:ascii="宋体" w:hAnsi="宋体" w:eastAsia="宋体" w:cs="宋体"/>
                <w:sz w:val="24"/>
                <w:szCs w:val="24"/>
              </w:rPr>
            </w:pPr>
          </w:p>
        </w:tc>
      </w:tr>
      <w:tr w14:paraId="4702933F">
        <w:tblPrEx>
          <w:tblCellMar>
            <w:top w:w="0" w:type="dxa"/>
            <w:left w:w="0" w:type="dxa"/>
            <w:bottom w:w="0" w:type="dxa"/>
            <w:right w:w="0" w:type="dxa"/>
          </w:tblCellMar>
        </w:tblPrEx>
        <w:trPr>
          <w:trHeight w:val="450" w:hRule="atLeast"/>
        </w:trPr>
        <w:tc>
          <w:tcPr>
            <w:tcW w:w="409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309D34">
            <w:pPr>
              <w:jc w:val="center"/>
              <w:rPr>
                <w:rFonts w:ascii="宋体" w:hAnsi="宋体" w:eastAsia="宋体" w:cs="宋体"/>
                <w:sz w:val="24"/>
                <w:szCs w:val="24"/>
              </w:rPr>
            </w:pPr>
            <w:r>
              <w:rPr>
                <w:rFonts w:hint="eastAsia"/>
              </w:rPr>
              <w:t>栏次</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ADF3FA">
            <w:pPr>
              <w:jc w:val="center"/>
              <w:rPr>
                <w:rFonts w:ascii="宋体" w:hAnsi="宋体" w:eastAsia="宋体" w:cs="宋体"/>
                <w:sz w:val="24"/>
                <w:szCs w:val="24"/>
              </w:rPr>
            </w:pPr>
            <w:r>
              <w:rPr>
                <w:rFonts w:hint="eastAsia"/>
              </w:rPr>
              <w:t>1</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ABFCF5">
            <w:pPr>
              <w:jc w:val="center"/>
              <w:rPr>
                <w:rFonts w:ascii="宋体" w:hAnsi="宋体" w:eastAsia="宋体" w:cs="宋体"/>
                <w:sz w:val="24"/>
                <w:szCs w:val="24"/>
              </w:rPr>
            </w:pPr>
            <w:r>
              <w:rPr>
                <w:rFonts w:hint="eastAsia"/>
              </w:rPr>
              <w:t>2</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3DB74">
            <w:pPr>
              <w:jc w:val="center"/>
              <w:rPr>
                <w:rFonts w:ascii="宋体" w:hAnsi="宋体" w:eastAsia="宋体" w:cs="宋体"/>
                <w:sz w:val="24"/>
                <w:szCs w:val="24"/>
              </w:rPr>
            </w:pPr>
            <w:r>
              <w:rPr>
                <w:rFonts w:hint="eastAsia"/>
              </w:rPr>
              <w:t>3</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A240EE">
            <w:pPr>
              <w:jc w:val="center"/>
              <w:rPr>
                <w:rFonts w:ascii="宋体" w:hAnsi="宋体" w:eastAsia="宋体" w:cs="宋体"/>
                <w:sz w:val="24"/>
                <w:szCs w:val="24"/>
              </w:rPr>
            </w:pPr>
            <w:r>
              <w:rPr>
                <w:rFonts w:hint="eastAsia"/>
              </w:rPr>
              <w:t>4</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D8694">
            <w:pPr>
              <w:jc w:val="center"/>
              <w:rPr>
                <w:rFonts w:ascii="宋体" w:hAnsi="宋体" w:eastAsia="宋体" w:cs="宋体"/>
                <w:sz w:val="24"/>
                <w:szCs w:val="24"/>
              </w:rPr>
            </w:pPr>
            <w:r>
              <w:rPr>
                <w:rFonts w:hint="eastAsia"/>
              </w:rPr>
              <w:t>5</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A0DF37">
            <w:pPr>
              <w:jc w:val="center"/>
              <w:rPr>
                <w:rFonts w:ascii="宋体" w:hAnsi="宋体" w:eastAsia="宋体" w:cs="宋体"/>
                <w:sz w:val="24"/>
                <w:szCs w:val="24"/>
              </w:rPr>
            </w:pPr>
            <w:r>
              <w:rPr>
                <w:rFonts w:hint="eastAsia"/>
              </w:rPr>
              <w:t>6</w:t>
            </w:r>
          </w:p>
        </w:tc>
        <w:tc>
          <w:tcPr>
            <w:tcW w:w="2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14E87B">
            <w:pPr>
              <w:jc w:val="center"/>
              <w:rPr>
                <w:rFonts w:ascii="宋体" w:hAnsi="宋体" w:eastAsia="宋体" w:cs="宋体"/>
                <w:sz w:val="24"/>
                <w:szCs w:val="24"/>
              </w:rPr>
            </w:pPr>
            <w:r>
              <w:rPr>
                <w:rFonts w:hint="eastAsia"/>
              </w:rPr>
              <w:t>7</w:t>
            </w:r>
          </w:p>
        </w:tc>
      </w:tr>
      <w:tr w14:paraId="006FC640">
        <w:tblPrEx>
          <w:tblCellMar>
            <w:top w:w="0" w:type="dxa"/>
            <w:left w:w="0" w:type="dxa"/>
            <w:bottom w:w="0" w:type="dxa"/>
            <w:right w:w="0" w:type="dxa"/>
          </w:tblCellMar>
        </w:tblPrEx>
        <w:trPr>
          <w:trHeight w:val="450" w:hRule="atLeast"/>
        </w:trPr>
        <w:tc>
          <w:tcPr>
            <w:tcW w:w="409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22646">
            <w:pPr>
              <w:jc w:val="center"/>
              <w:rPr>
                <w:rFonts w:ascii="宋体" w:hAnsi="宋体" w:eastAsia="宋体" w:cs="宋体"/>
                <w:sz w:val="24"/>
                <w:szCs w:val="24"/>
              </w:rPr>
            </w:pPr>
            <w:r>
              <w:rPr>
                <w:rFonts w:hint="eastAsia"/>
              </w:rPr>
              <w:t>合计</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3EB5E">
            <w:pPr>
              <w:ind w:right="420"/>
              <w:rPr>
                <w:rFonts w:cs="宋体" w:asciiTheme="minorEastAsia" w:hAnsiTheme="minorEastAsia"/>
                <w:sz w:val="24"/>
                <w:szCs w:val="24"/>
              </w:rPr>
            </w:pPr>
            <w:r>
              <w:rPr>
                <w:rFonts w:hint="eastAsia" w:asciiTheme="minorEastAsia" w:hAnsiTheme="minorEastAsia"/>
              </w:rPr>
              <w:t>414.07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B6276">
            <w:pPr>
              <w:ind w:right="420"/>
              <w:rPr>
                <w:rFonts w:cs="宋体" w:asciiTheme="minorEastAsia" w:hAnsiTheme="minorEastAsia"/>
                <w:sz w:val="24"/>
                <w:szCs w:val="24"/>
              </w:rPr>
            </w:pPr>
            <w:r>
              <w:rPr>
                <w:rFonts w:hint="eastAsia" w:asciiTheme="minorEastAsia" w:hAnsiTheme="minorEastAsia"/>
              </w:rPr>
              <w:t>398.07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280A0">
            <w:pPr>
              <w:jc w:val="right"/>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65A8B">
            <w:pPr>
              <w:jc w:val="right"/>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2A44D">
            <w:pPr>
              <w:jc w:val="right"/>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B7995">
            <w:pPr>
              <w:jc w:val="right"/>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FDC28">
            <w:pPr>
              <w:ind w:right="420"/>
              <w:rPr>
                <w:rFonts w:cs="宋体" w:asciiTheme="minorEastAsia" w:hAnsiTheme="minorEastAsia"/>
                <w:sz w:val="24"/>
                <w:szCs w:val="24"/>
              </w:rPr>
            </w:pPr>
            <w:r>
              <w:rPr>
                <w:rFonts w:hint="eastAsia" w:asciiTheme="minorEastAsia" w:hAnsiTheme="minorEastAsia"/>
              </w:rPr>
              <w:t>16.00　</w:t>
            </w:r>
          </w:p>
        </w:tc>
      </w:tr>
      <w:tr w14:paraId="2902FD42">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438506">
            <w:pPr>
              <w:rPr>
                <w:rFonts w:ascii="宋体" w:hAnsi="宋体" w:eastAsia="宋体" w:cs="宋体"/>
                <w:sz w:val="24"/>
                <w:szCs w:val="24"/>
              </w:rPr>
            </w:pPr>
            <w:r>
              <w:rPr>
                <w:rFonts w:hint="eastAsia" w:ascii="宋体" w:hAnsi="宋体" w:eastAsia="宋体" w:cs="宋体"/>
                <w:sz w:val="24"/>
                <w:szCs w:val="24"/>
              </w:rPr>
              <w:t>208</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1F48FB">
            <w:pPr>
              <w:rPr>
                <w:rFonts w:ascii="宋体" w:hAnsi="宋体" w:eastAsia="宋体" w:cs="宋体"/>
                <w:sz w:val="24"/>
                <w:szCs w:val="24"/>
              </w:rPr>
            </w:pPr>
            <w:r>
              <w:rPr>
                <w:rFonts w:hint="eastAsia" w:ascii="宋体" w:hAnsi="宋体" w:eastAsia="宋体" w:cs="宋体"/>
                <w:sz w:val="24"/>
                <w:szCs w:val="24"/>
              </w:rPr>
              <w:t>社会保障和就业支出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4F36D">
            <w:pPr>
              <w:ind w:right="420"/>
              <w:rPr>
                <w:rFonts w:cs="宋体" w:asciiTheme="minorEastAsia" w:hAnsiTheme="minorEastAsia"/>
                <w:szCs w:val="21"/>
              </w:rPr>
            </w:pPr>
            <w:r>
              <w:rPr>
                <w:rFonts w:hint="eastAsia" w:cs="宋体" w:asciiTheme="minorEastAsia" w:hAnsiTheme="minorEastAsia"/>
                <w:szCs w:val="21"/>
              </w:rPr>
              <w:t>74.96</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B30C6">
            <w:pPr>
              <w:ind w:right="105"/>
              <w:rPr>
                <w:rFonts w:cs="宋体" w:asciiTheme="minorEastAsia" w:hAnsiTheme="minorEastAsia"/>
                <w:szCs w:val="21"/>
              </w:rPr>
            </w:pPr>
            <w:r>
              <w:rPr>
                <w:rFonts w:hint="eastAsia" w:asciiTheme="minorEastAsia" w:hAnsiTheme="minorEastAsia"/>
                <w:szCs w:val="21"/>
              </w:rPr>
              <w:t>74.96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20972">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9DD25">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D189C">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B4E2D">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E1A2E">
            <w:pPr>
              <w:rPr>
                <w:rFonts w:cs="宋体" w:asciiTheme="minorEastAsia" w:hAnsiTheme="minorEastAsia"/>
                <w:sz w:val="24"/>
                <w:szCs w:val="24"/>
              </w:rPr>
            </w:pPr>
          </w:p>
        </w:tc>
      </w:tr>
      <w:tr w14:paraId="693D462A">
        <w:tblPrEx>
          <w:tblCellMar>
            <w:top w:w="0" w:type="dxa"/>
            <w:left w:w="0" w:type="dxa"/>
            <w:bottom w:w="0" w:type="dxa"/>
            <w:right w:w="0" w:type="dxa"/>
          </w:tblCellMar>
        </w:tblPrEx>
        <w:trPr>
          <w:trHeight w:val="471"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7C1555">
            <w:pPr>
              <w:rPr>
                <w:rFonts w:ascii="宋体" w:hAnsi="宋体" w:eastAsia="宋体" w:cs="宋体"/>
                <w:sz w:val="24"/>
                <w:szCs w:val="24"/>
              </w:rPr>
            </w:pPr>
            <w:r>
              <w:rPr>
                <w:rFonts w:hint="eastAsia" w:ascii="宋体" w:hAnsi="宋体" w:eastAsia="宋体" w:cs="宋体"/>
                <w:sz w:val="24"/>
                <w:szCs w:val="24"/>
              </w:rPr>
              <w:t>20805</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EEF3F">
            <w:pPr>
              <w:rPr>
                <w:rFonts w:ascii="宋体" w:hAnsi="宋体" w:eastAsia="宋体" w:cs="宋体"/>
                <w:sz w:val="24"/>
                <w:szCs w:val="24"/>
              </w:rPr>
            </w:pPr>
            <w:r>
              <w:rPr>
                <w:rFonts w:hint="eastAsia" w:ascii="宋体" w:hAnsi="宋体" w:eastAsia="宋体" w:cs="宋体"/>
                <w:sz w:val="24"/>
                <w:szCs w:val="24"/>
              </w:rPr>
              <w:t>行政事业单位养老支出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5467D">
            <w:pPr>
              <w:ind w:right="105"/>
              <w:rPr>
                <w:rFonts w:cs="宋体" w:asciiTheme="minorEastAsia" w:hAnsiTheme="minorEastAsia"/>
                <w:szCs w:val="21"/>
              </w:rPr>
            </w:pPr>
            <w:r>
              <w:rPr>
                <w:rFonts w:hint="eastAsia" w:asciiTheme="minorEastAsia" w:hAnsiTheme="minorEastAsia"/>
                <w:szCs w:val="21"/>
              </w:rPr>
              <w:t>6.57</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14FE3">
            <w:pPr>
              <w:rPr>
                <w:rFonts w:cs="宋体" w:asciiTheme="minorEastAsia" w:hAnsiTheme="minorEastAsia"/>
                <w:szCs w:val="21"/>
              </w:rPr>
            </w:pPr>
            <w:r>
              <w:rPr>
                <w:rFonts w:hint="eastAsia" w:asciiTheme="minorEastAsia" w:hAnsiTheme="minorEastAsia"/>
                <w:szCs w:val="21"/>
              </w:rPr>
              <w:t>6.57</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B5CF8">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EE83B">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09B20">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E61F9">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29886">
            <w:pPr>
              <w:rPr>
                <w:rFonts w:cs="宋体" w:asciiTheme="minorEastAsia" w:hAnsiTheme="minorEastAsia"/>
                <w:sz w:val="24"/>
                <w:szCs w:val="24"/>
              </w:rPr>
            </w:pPr>
            <w:r>
              <w:rPr>
                <w:rFonts w:hint="eastAsia" w:asciiTheme="minorEastAsia" w:hAnsiTheme="minorEastAsia"/>
              </w:rPr>
              <w:t>　</w:t>
            </w:r>
          </w:p>
        </w:tc>
      </w:tr>
      <w:tr w14:paraId="3ED99E48">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08A6D0">
            <w:pPr>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b/>
                <w:sz w:val="24"/>
                <w:szCs w:val="24"/>
              </w:rPr>
              <w:t>8</w:t>
            </w:r>
            <w:r>
              <w:rPr>
                <w:rFonts w:hint="eastAsia" w:ascii="宋体" w:hAnsi="宋体" w:eastAsia="宋体" w:cs="宋体"/>
                <w:sz w:val="24"/>
                <w:szCs w:val="24"/>
              </w:rPr>
              <w:t>0505</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BBE02">
            <w:pPr>
              <w:rPr>
                <w:rFonts w:ascii="宋体" w:hAnsi="宋体" w:eastAsia="宋体" w:cs="宋体"/>
                <w:sz w:val="24"/>
                <w:szCs w:val="24"/>
              </w:rPr>
            </w:pPr>
            <w:r>
              <w:rPr>
                <w:rFonts w:hint="eastAsia" w:ascii="宋体" w:hAnsi="宋体" w:eastAsia="宋体" w:cs="宋体"/>
                <w:sz w:val="24"/>
                <w:szCs w:val="24"/>
              </w:rPr>
              <w:t>机关事业单位基本养老保险缴费支出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BF0EE">
            <w:pPr>
              <w:ind w:right="105"/>
              <w:rPr>
                <w:rFonts w:cs="宋体" w:asciiTheme="minorEastAsia" w:hAnsiTheme="minorEastAsia"/>
                <w:szCs w:val="21"/>
              </w:rPr>
            </w:pPr>
            <w:r>
              <w:rPr>
                <w:rFonts w:hint="eastAsia" w:asciiTheme="minorEastAsia" w:hAnsiTheme="minorEastAsia"/>
                <w:szCs w:val="21"/>
              </w:rPr>
              <w:t>6.57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145C5">
            <w:pPr>
              <w:ind w:right="420"/>
              <w:rPr>
                <w:rFonts w:cs="宋体" w:asciiTheme="minorEastAsia" w:hAnsiTheme="minorEastAsia"/>
                <w:szCs w:val="21"/>
              </w:rPr>
            </w:pPr>
            <w:r>
              <w:rPr>
                <w:rFonts w:hint="eastAsia" w:cs="宋体" w:asciiTheme="minorEastAsia" w:hAnsiTheme="minorEastAsia"/>
                <w:szCs w:val="21"/>
              </w:rPr>
              <w:t>6.57</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C3C36">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AF050">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ACF56">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25EA8">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AEA08">
            <w:pPr>
              <w:rPr>
                <w:rFonts w:cs="宋体" w:asciiTheme="minorEastAsia" w:hAnsiTheme="minorEastAsia"/>
                <w:sz w:val="24"/>
                <w:szCs w:val="24"/>
              </w:rPr>
            </w:pPr>
            <w:r>
              <w:rPr>
                <w:rFonts w:hint="eastAsia" w:asciiTheme="minorEastAsia" w:hAnsiTheme="minorEastAsia"/>
              </w:rPr>
              <w:t>　</w:t>
            </w:r>
          </w:p>
        </w:tc>
      </w:tr>
      <w:tr w14:paraId="6D3E3038">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09287B">
            <w:pPr>
              <w:rPr>
                <w:rFonts w:ascii="宋体" w:hAnsi="宋体" w:eastAsia="宋体" w:cs="宋体"/>
                <w:sz w:val="24"/>
                <w:szCs w:val="24"/>
              </w:rPr>
            </w:pPr>
            <w:r>
              <w:rPr>
                <w:rFonts w:hint="eastAsia" w:ascii="宋体" w:hAnsi="宋体" w:eastAsia="宋体" w:cs="宋体"/>
                <w:sz w:val="24"/>
                <w:szCs w:val="24"/>
              </w:rPr>
              <w:t>20808</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BAEFE">
            <w:pPr>
              <w:rPr>
                <w:rFonts w:ascii="宋体" w:hAnsi="宋体" w:eastAsia="宋体" w:cs="宋体"/>
                <w:sz w:val="24"/>
                <w:szCs w:val="24"/>
              </w:rPr>
            </w:pPr>
            <w:r>
              <w:rPr>
                <w:rFonts w:hint="eastAsia" w:ascii="宋体" w:hAnsi="宋体" w:eastAsia="宋体" w:cs="宋体"/>
                <w:sz w:val="24"/>
                <w:szCs w:val="24"/>
              </w:rPr>
              <w:t>抚恤</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F7D51">
            <w:pPr>
              <w:ind w:right="105"/>
              <w:rPr>
                <w:rFonts w:cs="宋体" w:asciiTheme="minorEastAsia" w:hAnsiTheme="minorEastAsia"/>
                <w:szCs w:val="21"/>
              </w:rPr>
            </w:pPr>
            <w:r>
              <w:rPr>
                <w:rFonts w:hint="eastAsia" w:asciiTheme="minorEastAsia" w:hAnsiTheme="minorEastAsia"/>
                <w:szCs w:val="21"/>
              </w:rPr>
              <w:t>68.39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68760">
            <w:pPr>
              <w:rPr>
                <w:rFonts w:cs="宋体" w:asciiTheme="minorEastAsia" w:hAnsiTheme="minorEastAsia"/>
                <w:szCs w:val="21"/>
              </w:rPr>
            </w:pPr>
            <w:r>
              <w:rPr>
                <w:rFonts w:hint="eastAsia" w:asciiTheme="minorEastAsia" w:hAnsiTheme="minorEastAsia"/>
                <w:szCs w:val="21"/>
              </w:rPr>
              <w:t>68.39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C7798">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F2C64">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FB1F2">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FA140">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CEBB8">
            <w:pPr>
              <w:rPr>
                <w:rFonts w:cs="宋体" w:asciiTheme="minorEastAsia" w:hAnsiTheme="minorEastAsia"/>
                <w:sz w:val="24"/>
                <w:szCs w:val="24"/>
              </w:rPr>
            </w:pPr>
            <w:r>
              <w:rPr>
                <w:rFonts w:hint="eastAsia" w:asciiTheme="minorEastAsia" w:hAnsiTheme="minorEastAsia"/>
              </w:rPr>
              <w:t>　</w:t>
            </w:r>
          </w:p>
        </w:tc>
      </w:tr>
      <w:tr w14:paraId="030A6645">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C9C1A">
            <w:pPr>
              <w:rPr>
                <w:rFonts w:ascii="宋体" w:hAnsi="宋体" w:eastAsia="宋体" w:cs="宋体"/>
                <w:sz w:val="24"/>
                <w:szCs w:val="24"/>
              </w:rPr>
            </w:pPr>
            <w:r>
              <w:rPr>
                <w:rFonts w:hint="eastAsia" w:ascii="宋体" w:hAnsi="宋体" w:eastAsia="宋体" w:cs="宋体"/>
                <w:sz w:val="24"/>
                <w:szCs w:val="24"/>
              </w:rPr>
              <w:t>2080801</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ED5AB8">
            <w:pPr>
              <w:rPr>
                <w:rFonts w:ascii="宋体" w:hAnsi="宋体" w:eastAsia="宋体" w:cs="宋体"/>
                <w:sz w:val="24"/>
                <w:szCs w:val="24"/>
              </w:rPr>
            </w:pPr>
            <w:r>
              <w:rPr>
                <w:rFonts w:hint="eastAsia" w:ascii="宋体" w:hAnsi="宋体" w:eastAsia="宋体" w:cs="宋体"/>
                <w:sz w:val="24"/>
                <w:szCs w:val="24"/>
              </w:rPr>
              <w:t>死亡抚恤</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3CFBC">
            <w:pPr>
              <w:ind w:right="105"/>
              <w:rPr>
                <w:rFonts w:cs="宋体" w:asciiTheme="minorEastAsia" w:hAnsiTheme="minorEastAsia"/>
                <w:szCs w:val="21"/>
              </w:rPr>
            </w:pPr>
            <w:r>
              <w:rPr>
                <w:rFonts w:hint="eastAsia" w:asciiTheme="minorEastAsia" w:hAnsiTheme="minorEastAsia"/>
                <w:szCs w:val="21"/>
              </w:rPr>
              <w:t>68.39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BE78F">
            <w:pPr>
              <w:ind w:right="105"/>
              <w:rPr>
                <w:rFonts w:cs="宋体" w:asciiTheme="minorEastAsia" w:hAnsiTheme="minorEastAsia"/>
                <w:szCs w:val="21"/>
              </w:rPr>
            </w:pPr>
            <w:r>
              <w:rPr>
                <w:rFonts w:hint="eastAsia" w:asciiTheme="minorEastAsia" w:hAnsiTheme="minorEastAsia"/>
                <w:szCs w:val="21"/>
              </w:rPr>
              <w:t>68.39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7927F">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B3861">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55A43">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9FB69">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D22B4">
            <w:pPr>
              <w:rPr>
                <w:rFonts w:cs="宋体" w:asciiTheme="minorEastAsia" w:hAnsiTheme="minorEastAsia"/>
                <w:sz w:val="24"/>
                <w:szCs w:val="24"/>
              </w:rPr>
            </w:pPr>
            <w:r>
              <w:rPr>
                <w:rFonts w:hint="eastAsia" w:asciiTheme="minorEastAsia" w:hAnsiTheme="minorEastAsia"/>
              </w:rPr>
              <w:t>　</w:t>
            </w:r>
          </w:p>
        </w:tc>
      </w:tr>
      <w:tr w14:paraId="79B276DF">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3CA7F8">
            <w:pPr>
              <w:rPr>
                <w:rFonts w:hint="eastAsia"/>
              </w:rPr>
            </w:pPr>
            <w:r>
              <w:rPr>
                <w:rFonts w:hint="eastAsia"/>
              </w:rPr>
              <w:t>210</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270A5">
            <w:pPr>
              <w:rPr>
                <w:rFonts w:hint="eastAsia"/>
              </w:rPr>
            </w:pPr>
            <w:r>
              <w:rPr>
                <w:rFonts w:hint="eastAsia"/>
              </w:rPr>
              <w:t>卫生健康支出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8B23F">
            <w:pPr>
              <w:rPr>
                <w:rFonts w:hint="eastAsia" w:asciiTheme="minorEastAsia" w:hAnsiTheme="minorEastAsia" w:eastAsiaTheme="minorEastAsia"/>
                <w:szCs w:val="21"/>
                <w:lang w:eastAsia="zh-CN"/>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1DAAF">
            <w:pPr>
              <w:rPr>
                <w:rFonts w:hint="eastAsia" w:asciiTheme="minorEastAsia" w:hAnsiTheme="minorEastAsia"/>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F4D7B">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D07BA">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6A480">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61931">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74DFB">
            <w:pPr>
              <w:rPr>
                <w:rFonts w:hint="eastAsia" w:asciiTheme="minorEastAsia" w:hAnsiTheme="minorEastAsia"/>
              </w:rPr>
            </w:pPr>
          </w:p>
        </w:tc>
      </w:tr>
      <w:tr w14:paraId="06DAE78C">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6B483">
            <w:pPr>
              <w:rPr>
                <w:rFonts w:hint="eastAsia"/>
              </w:rPr>
            </w:pPr>
            <w:r>
              <w:rPr>
                <w:rFonts w:hint="eastAsia"/>
              </w:rPr>
              <w:t>21011</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91FC6">
            <w:pPr>
              <w:rPr>
                <w:rFonts w:hint="eastAsia"/>
              </w:rPr>
            </w:pPr>
            <w:r>
              <w:rPr>
                <w:rFonts w:hint="eastAsia"/>
              </w:rPr>
              <w:t>行政事业单位医疗</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1478B">
            <w:pPr>
              <w:rPr>
                <w:rFonts w:hint="eastAsia" w:asciiTheme="minorEastAsia" w:hAnsiTheme="minorEastAsia"/>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0F3AD">
            <w:pPr>
              <w:rPr>
                <w:rFonts w:hint="eastAsia" w:asciiTheme="minorEastAsia" w:hAnsiTheme="minorEastAsia"/>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3A849">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619D3">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B6C79">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FEF402">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4BD96">
            <w:pPr>
              <w:rPr>
                <w:rFonts w:hint="eastAsia" w:asciiTheme="minorEastAsia" w:hAnsiTheme="minorEastAsia"/>
              </w:rPr>
            </w:pPr>
          </w:p>
        </w:tc>
      </w:tr>
      <w:tr w14:paraId="62A32A55">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46C6F">
            <w:pPr>
              <w:rPr>
                <w:rFonts w:hint="eastAsia"/>
              </w:rPr>
            </w:pPr>
            <w:r>
              <w:rPr>
                <w:rFonts w:hint="eastAsia"/>
              </w:rPr>
              <w:t>2101102</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5B0DB8">
            <w:pPr>
              <w:rPr>
                <w:rFonts w:hint="eastAsia"/>
              </w:rPr>
            </w:pPr>
            <w:r>
              <w:rPr>
                <w:rFonts w:hint="eastAsia"/>
              </w:rPr>
              <w:t>事业单位医疗</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56F02">
            <w:pPr>
              <w:rPr>
                <w:rFonts w:hint="eastAsia" w:asciiTheme="minorEastAsia" w:hAnsiTheme="minorEastAsia"/>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DEAC8">
            <w:pPr>
              <w:rPr>
                <w:rFonts w:hint="eastAsia" w:asciiTheme="minorEastAsia" w:hAnsiTheme="minorEastAsia"/>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F0485">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F1DFC">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4328B">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28666">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AF86D">
            <w:pPr>
              <w:rPr>
                <w:rFonts w:hint="eastAsia" w:asciiTheme="minorEastAsia" w:hAnsiTheme="minorEastAsia"/>
              </w:rPr>
            </w:pPr>
          </w:p>
        </w:tc>
      </w:tr>
      <w:tr w14:paraId="30AC59EC">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2D37FB">
            <w:pPr>
              <w:rPr>
                <w:rFonts w:hint="eastAsia"/>
              </w:rPr>
            </w:pPr>
            <w:r>
              <w:rPr>
                <w:rFonts w:hint="eastAsia"/>
              </w:rPr>
              <w:t>216</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080E2">
            <w:pPr>
              <w:rPr>
                <w:rFonts w:hint="eastAsia"/>
              </w:rPr>
            </w:pPr>
            <w:r>
              <w:rPr>
                <w:rFonts w:hint="eastAsia"/>
              </w:rPr>
              <w:t>商业服务业等支出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4937D">
            <w:pPr>
              <w:rPr>
                <w:rFonts w:hint="eastAsia" w:asciiTheme="minorEastAsia" w:hAnsiTheme="minorEastAsia"/>
                <w:szCs w:val="21"/>
              </w:rPr>
            </w:pPr>
            <w:r>
              <w:rPr>
                <w:rFonts w:hint="eastAsia" w:asciiTheme="minorEastAsia" w:hAnsiTheme="minorEastAsia"/>
                <w:szCs w:val="21"/>
              </w:rPr>
              <w:t>335.90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1C2A8">
            <w:pPr>
              <w:rPr>
                <w:rFonts w:hint="eastAsia" w:asciiTheme="minorEastAsia" w:hAnsiTheme="minorEastAsia"/>
                <w:szCs w:val="21"/>
              </w:rPr>
            </w:pPr>
            <w:r>
              <w:rPr>
                <w:rFonts w:hint="eastAsia" w:asciiTheme="minorEastAsia" w:hAnsiTheme="minorEastAsia"/>
                <w:szCs w:val="21"/>
              </w:rPr>
              <w:t>319.90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E7BCC">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511D2">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FAB2C">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38BF0">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F81F5">
            <w:pPr>
              <w:rPr>
                <w:rFonts w:hint="eastAsia" w:asciiTheme="minorEastAsia" w:hAnsiTheme="minorEastAsia"/>
              </w:rPr>
            </w:pPr>
            <w:r>
              <w:rPr>
                <w:rFonts w:hint="eastAsia" w:asciiTheme="minorEastAsia" w:hAnsiTheme="minorEastAsia"/>
              </w:rPr>
              <w:t>16.00</w:t>
            </w:r>
          </w:p>
        </w:tc>
      </w:tr>
      <w:tr w14:paraId="66CE5E48">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C01336">
            <w:pPr>
              <w:rPr>
                <w:rFonts w:hint="eastAsia"/>
              </w:rPr>
            </w:pPr>
            <w:r>
              <w:rPr>
                <w:rFonts w:hint="eastAsia"/>
              </w:rPr>
              <w:t>21602</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AC962">
            <w:pPr>
              <w:rPr>
                <w:rFonts w:hint="eastAsia"/>
              </w:rPr>
            </w:pPr>
            <w:r>
              <w:rPr>
                <w:rFonts w:hint="eastAsia"/>
              </w:rPr>
              <w:t>商业流通事务</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52DFF">
            <w:pPr>
              <w:rPr>
                <w:rFonts w:hint="eastAsia" w:asciiTheme="minorEastAsia" w:hAnsiTheme="minorEastAsia"/>
                <w:szCs w:val="21"/>
              </w:rPr>
            </w:pPr>
            <w:r>
              <w:rPr>
                <w:rFonts w:hint="eastAsia" w:asciiTheme="minorEastAsia" w:hAnsiTheme="minorEastAsia"/>
                <w:szCs w:val="21"/>
              </w:rPr>
              <w:t>335.90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C142C">
            <w:pPr>
              <w:rPr>
                <w:rFonts w:hint="eastAsia" w:asciiTheme="minorEastAsia" w:hAnsiTheme="minorEastAsia"/>
                <w:szCs w:val="21"/>
              </w:rPr>
            </w:pPr>
            <w:r>
              <w:rPr>
                <w:rFonts w:hint="eastAsia" w:asciiTheme="minorEastAsia" w:hAnsiTheme="minorEastAsia"/>
                <w:szCs w:val="21"/>
              </w:rPr>
              <w:t>319.90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1F6CB">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3E058">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75BEB">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DA228">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1E09D">
            <w:pPr>
              <w:rPr>
                <w:rFonts w:hint="eastAsia" w:asciiTheme="minorEastAsia" w:hAnsiTheme="minorEastAsia"/>
              </w:rPr>
            </w:pPr>
            <w:r>
              <w:rPr>
                <w:rFonts w:hint="eastAsia" w:asciiTheme="minorEastAsia" w:hAnsiTheme="minorEastAsia"/>
              </w:rPr>
              <w:t>16.00</w:t>
            </w:r>
          </w:p>
        </w:tc>
      </w:tr>
      <w:tr w14:paraId="784F38DC">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A4CEF">
            <w:pPr>
              <w:rPr>
                <w:rFonts w:hint="eastAsia"/>
              </w:rPr>
            </w:pPr>
            <w:r>
              <w:rPr>
                <w:rFonts w:hint="eastAsia"/>
              </w:rPr>
              <w:t>2160201</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972D33">
            <w:pPr>
              <w:rPr>
                <w:rFonts w:hint="eastAsia"/>
              </w:rPr>
            </w:pPr>
            <w:r>
              <w:rPr>
                <w:rFonts w:hint="eastAsia"/>
              </w:rPr>
              <w:t>行政运行</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357A3">
            <w:pPr>
              <w:rPr>
                <w:rFonts w:hint="eastAsia" w:asciiTheme="minorEastAsia" w:hAnsiTheme="minorEastAsia"/>
                <w:szCs w:val="21"/>
              </w:rPr>
            </w:pPr>
            <w:r>
              <w:rPr>
                <w:rFonts w:hint="eastAsia" w:asciiTheme="minorEastAsia" w:hAnsiTheme="minorEastAsia"/>
                <w:szCs w:val="21"/>
              </w:rPr>
              <w:t>335.90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6C84A">
            <w:pPr>
              <w:rPr>
                <w:rFonts w:hint="eastAsia" w:asciiTheme="minorEastAsia" w:hAnsiTheme="minorEastAsia"/>
                <w:szCs w:val="21"/>
              </w:rPr>
            </w:pPr>
            <w:r>
              <w:rPr>
                <w:rFonts w:hint="eastAsia" w:asciiTheme="minorEastAsia" w:hAnsiTheme="minorEastAsia"/>
                <w:szCs w:val="21"/>
              </w:rPr>
              <w:t>319.90</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EF128">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E4CAF">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14727">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143A9">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0B6A3">
            <w:pPr>
              <w:rPr>
                <w:rFonts w:hint="eastAsia" w:asciiTheme="minorEastAsia" w:hAnsiTheme="minorEastAsia"/>
              </w:rPr>
            </w:pPr>
            <w:r>
              <w:rPr>
                <w:rFonts w:hint="eastAsia" w:asciiTheme="minorEastAsia" w:hAnsiTheme="minorEastAsia"/>
              </w:rPr>
              <w:t>16.00</w:t>
            </w:r>
          </w:p>
        </w:tc>
      </w:tr>
      <w:tr w14:paraId="183050D3">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6C753D">
            <w:pPr>
              <w:rPr>
                <w:rFonts w:hint="eastAsia"/>
              </w:rPr>
            </w:pPr>
            <w:r>
              <w:rPr>
                <w:rFonts w:hint="eastAsia"/>
              </w:rPr>
              <w:t>221</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B1A1CA">
            <w:pPr>
              <w:rPr>
                <w:rFonts w:hint="eastAsia"/>
              </w:rPr>
            </w:pPr>
            <w:r>
              <w:rPr>
                <w:rFonts w:hint="eastAsia"/>
              </w:rPr>
              <w:t>住房保障支出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F756B">
            <w:pPr>
              <w:rPr>
                <w:rFonts w:hint="eastAsia"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D74E0">
            <w:pPr>
              <w:rPr>
                <w:rFonts w:hint="eastAsia"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8C7B5">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2FF37">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0A352">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D1DA9">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4952D">
            <w:pPr>
              <w:rPr>
                <w:rFonts w:hint="eastAsia" w:asciiTheme="minorEastAsia" w:hAnsiTheme="minorEastAsia"/>
              </w:rPr>
            </w:pPr>
          </w:p>
        </w:tc>
      </w:tr>
      <w:tr w14:paraId="7648B778">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0B8C6">
            <w:pPr>
              <w:rPr>
                <w:rFonts w:hint="eastAsia"/>
              </w:rPr>
            </w:pPr>
            <w:r>
              <w:rPr>
                <w:rFonts w:hint="eastAsia"/>
              </w:rPr>
              <w:t>22102</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C8A77">
            <w:pPr>
              <w:rPr>
                <w:rFonts w:hint="eastAsia"/>
              </w:rPr>
            </w:pPr>
            <w:r>
              <w:rPr>
                <w:rFonts w:hint="eastAsia"/>
              </w:rPr>
              <w:t>住房改革支出</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63F7F">
            <w:pPr>
              <w:rPr>
                <w:rFonts w:hint="eastAsia"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648BA">
            <w:pPr>
              <w:rPr>
                <w:rFonts w:hint="eastAsia"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45484">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1277C">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2E084">
            <w:pPr>
              <w:rPr>
                <w:rFonts w:hint="eastAsia" w:asciiTheme="minorEastAsia" w:hAnsiTheme="minorEastAsia"/>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03586">
            <w:pPr>
              <w:rPr>
                <w:rFonts w:hint="eastAsia" w:asciiTheme="minorEastAsia" w:hAnsiTheme="minorEastAsia"/>
              </w:rPr>
            </w:pP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0D0EC">
            <w:pPr>
              <w:rPr>
                <w:rFonts w:hint="eastAsia" w:asciiTheme="minorEastAsia" w:hAnsiTheme="minorEastAsia"/>
              </w:rPr>
            </w:pPr>
          </w:p>
        </w:tc>
      </w:tr>
      <w:tr w14:paraId="1215BFF8">
        <w:tblPrEx>
          <w:tblCellMar>
            <w:top w:w="0" w:type="dxa"/>
            <w:left w:w="0" w:type="dxa"/>
            <w:bottom w:w="0" w:type="dxa"/>
            <w:right w:w="0"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E66FF">
            <w:pPr>
              <w:rPr>
                <w:rFonts w:ascii="宋体" w:hAnsi="宋体" w:eastAsia="宋体" w:cs="宋体"/>
                <w:sz w:val="24"/>
                <w:szCs w:val="24"/>
              </w:rPr>
            </w:pPr>
            <w:r>
              <w:rPr>
                <w:rFonts w:hint="eastAsia"/>
              </w:rPr>
              <w:t>2210201</w:t>
            </w:r>
          </w:p>
        </w:tc>
        <w:tc>
          <w:tcPr>
            <w:tcW w:w="253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63ABCB">
            <w:pPr>
              <w:rPr>
                <w:rFonts w:ascii="宋体" w:hAnsi="宋体" w:eastAsia="宋体" w:cs="宋体"/>
                <w:sz w:val="24"/>
                <w:szCs w:val="24"/>
              </w:rPr>
            </w:pPr>
            <w:r>
              <w:rPr>
                <w:rFonts w:hint="eastAsia"/>
              </w:rPr>
              <w:t>　住房公积金</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FE9D6">
            <w:pPr>
              <w:rPr>
                <w:rFonts w:cs="宋体"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C3C3F">
            <w:pPr>
              <w:rPr>
                <w:rFonts w:cs="宋体" w:asciiTheme="minorEastAsia" w:hAnsiTheme="minorEastAsia"/>
                <w:szCs w:val="21"/>
              </w:rPr>
            </w:pPr>
            <w:r>
              <w:rPr>
                <w:rFonts w:hint="eastAsia" w:asciiTheme="minorEastAsia" w:hAnsiTheme="minorEastAsia"/>
                <w:szCs w:val="21"/>
              </w:rPr>
              <w:t>1.49</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D0C38">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04D53">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92E65">
            <w:pPr>
              <w:rPr>
                <w:rFonts w:cs="宋体" w:asciiTheme="minorEastAsia" w:hAnsiTheme="minorEastAsia"/>
                <w:sz w:val="24"/>
                <w:szCs w:val="24"/>
              </w:rPr>
            </w:pPr>
            <w:r>
              <w:rPr>
                <w:rFonts w:hint="eastAsia" w:asciiTheme="minorEastAsia" w:hAnsiTheme="minorEastAsia"/>
              </w:rPr>
              <w:t>　</w:t>
            </w: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ED4CB">
            <w:pPr>
              <w:rPr>
                <w:rFonts w:cs="宋体" w:asciiTheme="minorEastAsia" w:hAnsiTheme="minorEastAsia"/>
                <w:sz w:val="24"/>
                <w:szCs w:val="24"/>
              </w:rPr>
            </w:pPr>
            <w:r>
              <w:rPr>
                <w:rFonts w:hint="eastAsia" w:asciiTheme="minorEastAsia" w:hAnsiTheme="minorEastAsia"/>
              </w:rPr>
              <w:t>　</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6C421">
            <w:pPr>
              <w:rPr>
                <w:rFonts w:cs="宋体" w:asciiTheme="minorEastAsia" w:hAnsiTheme="minorEastAsia"/>
                <w:sz w:val="24"/>
                <w:szCs w:val="24"/>
              </w:rPr>
            </w:pPr>
            <w:r>
              <w:rPr>
                <w:rFonts w:hint="eastAsia" w:asciiTheme="minorEastAsia" w:hAnsiTheme="minorEastAsia"/>
              </w:rPr>
              <w:t>　</w:t>
            </w:r>
          </w:p>
        </w:tc>
      </w:tr>
      <w:tr w14:paraId="25AC3BA7">
        <w:tblPrEx>
          <w:tblCellMar>
            <w:top w:w="0" w:type="dxa"/>
            <w:left w:w="0" w:type="dxa"/>
            <w:bottom w:w="0" w:type="dxa"/>
            <w:right w:w="0" w:type="dxa"/>
          </w:tblCellMar>
        </w:tblPrEx>
        <w:trPr>
          <w:trHeight w:val="615" w:hRule="atLeast"/>
        </w:trPr>
        <w:tc>
          <w:tcPr>
            <w:tcW w:w="15413" w:type="dxa"/>
            <w:gridSpan w:val="11"/>
            <w:tcBorders>
              <w:top w:val="nil"/>
              <w:left w:val="nil"/>
              <w:bottom w:val="nil"/>
              <w:right w:val="nil"/>
            </w:tcBorders>
            <w:shd w:val="clear" w:color="auto" w:fill="auto"/>
            <w:tcMar>
              <w:top w:w="15" w:type="dxa"/>
              <w:left w:w="15" w:type="dxa"/>
              <w:bottom w:w="0" w:type="dxa"/>
              <w:right w:w="15" w:type="dxa"/>
            </w:tcMar>
            <w:vAlign w:val="center"/>
          </w:tcPr>
          <w:p w14:paraId="7E7168B9">
            <w:pPr>
              <w:rPr>
                <w:rFonts w:ascii="宋体" w:hAnsi="宋体" w:eastAsia="宋体" w:cs="宋体"/>
                <w:sz w:val="24"/>
                <w:szCs w:val="24"/>
              </w:rPr>
            </w:pPr>
            <w:r>
              <w:rPr>
                <w:rFonts w:hint="eastAsia"/>
              </w:rPr>
              <w:t>注：本表反映部门本年度取得的各项收入情况。</w:t>
            </w:r>
          </w:p>
        </w:tc>
      </w:tr>
    </w:tbl>
    <w:p w14:paraId="0FE2C1D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1745E7E">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149"/>
        <w:gridCol w:w="87"/>
        <w:gridCol w:w="263"/>
        <w:gridCol w:w="1481"/>
        <w:gridCol w:w="579"/>
        <w:gridCol w:w="1373"/>
        <w:gridCol w:w="1991"/>
        <w:gridCol w:w="1991"/>
        <w:gridCol w:w="1991"/>
        <w:gridCol w:w="1991"/>
        <w:gridCol w:w="2744"/>
      </w:tblGrid>
      <w:tr w14:paraId="5E1E4FE5">
        <w:trPr>
          <w:trHeight w:val="807" w:hRule="atLeast"/>
        </w:trPr>
        <w:tc>
          <w:tcPr>
            <w:tcW w:w="15640" w:type="dxa"/>
            <w:gridSpan w:val="11"/>
            <w:tcBorders>
              <w:top w:val="nil"/>
              <w:left w:val="nil"/>
              <w:bottom w:val="nil"/>
              <w:right w:val="nil"/>
            </w:tcBorders>
            <w:shd w:val="clear" w:color="auto" w:fill="auto"/>
            <w:noWrap/>
            <w:vAlign w:val="center"/>
          </w:tcPr>
          <w:p w14:paraId="0EA97C3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5B58600">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2D104B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6536E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FE1FC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747F11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50679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E99C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E99F1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37171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83EF0C6">
            <w:pPr>
              <w:widowControl/>
              <w:ind w:right="40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公开03表</w:t>
            </w:r>
          </w:p>
        </w:tc>
      </w:tr>
      <w:tr w14:paraId="25B93BDA">
        <w:tblPrEx>
          <w:tblCellMar>
            <w:top w:w="0" w:type="dxa"/>
            <w:left w:w="108" w:type="dxa"/>
            <w:bottom w:w="0" w:type="dxa"/>
            <w:right w:w="108" w:type="dxa"/>
          </w:tblCellMar>
        </w:tblPrEx>
        <w:trPr>
          <w:trHeight w:val="403" w:hRule="atLeast"/>
        </w:trPr>
        <w:tc>
          <w:tcPr>
            <w:tcW w:w="4932" w:type="dxa"/>
            <w:gridSpan w:val="6"/>
            <w:tcBorders>
              <w:top w:val="nil"/>
              <w:left w:val="nil"/>
              <w:bottom w:val="nil"/>
              <w:right w:val="nil"/>
            </w:tcBorders>
            <w:shd w:val="clear" w:color="000000" w:fill="FFFFFF"/>
            <w:noWrap/>
            <w:vAlign w:val="center"/>
          </w:tcPr>
          <w:p w14:paraId="74A4CD4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部门：溆浦县商业企业改制事务中心</w:t>
            </w:r>
          </w:p>
          <w:p w14:paraId="1A2BE5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1A5794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01B7D6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D2E2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03F90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2F7E01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7088D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E973B70">
            <w:pPr>
              <w:widowControl/>
              <w:ind w:right="400" w:firstLine="900" w:firstLineChars="450"/>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19A76BE">
        <w:tblPrEx>
          <w:tblCellMar>
            <w:top w:w="0" w:type="dxa"/>
            <w:left w:w="108" w:type="dxa"/>
            <w:bottom w:w="0" w:type="dxa"/>
            <w:right w:w="108" w:type="dxa"/>
          </w:tblCellMar>
        </w:tblPrEx>
        <w:trPr>
          <w:trHeight w:val="595"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5A2BD0A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FF623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AF0B0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EFA26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CC29A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CCFA4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75922F">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227B240">
        <w:tblPrEx>
          <w:tblCellMar>
            <w:top w:w="0" w:type="dxa"/>
            <w:left w:w="108" w:type="dxa"/>
            <w:bottom w:w="0" w:type="dxa"/>
            <w:right w:w="108" w:type="dxa"/>
          </w:tblCellMar>
        </w:tblPrEx>
        <w:trPr>
          <w:trHeight w:val="595"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B19E3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6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7C402E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5AC5657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952921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E89C5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F6EDC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0D48E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9F08729">
            <w:pPr>
              <w:widowControl/>
              <w:jc w:val="left"/>
              <w:rPr>
                <w:rFonts w:ascii="宋体" w:hAnsi="宋体" w:eastAsia="宋体" w:cs="宋体"/>
                <w:kern w:val="0"/>
                <w:sz w:val="24"/>
                <w:szCs w:val="24"/>
              </w:rPr>
            </w:pPr>
          </w:p>
        </w:tc>
      </w:tr>
      <w:tr w14:paraId="455A3A6A">
        <w:tblPrEx>
          <w:tblCellMar>
            <w:top w:w="0" w:type="dxa"/>
            <w:left w:w="108" w:type="dxa"/>
            <w:bottom w:w="0" w:type="dxa"/>
            <w:right w:w="108" w:type="dxa"/>
          </w:tblCellMar>
        </w:tblPrEx>
        <w:trPr>
          <w:trHeight w:val="595" w:hRule="atLeast"/>
        </w:trPr>
        <w:tc>
          <w:tcPr>
            <w:tcW w:w="1499" w:type="dxa"/>
            <w:gridSpan w:val="3"/>
            <w:vMerge w:val="continue"/>
            <w:tcBorders>
              <w:top w:val="single" w:color="auto" w:sz="4" w:space="0"/>
              <w:left w:val="single" w:color="auto" w:sz="4" w:space="0"/>
              <w:bottom w:val="single" w:color="auto" w:sz="4" w:space="0"/>
              <w:right w:val="single" w:color="auto" w:sz="4" w:space="0"/>
            </w:tcBorders>
            <w:vAlign w:val="center"/>
          </w:tcPr>
          <w:p w14:paraId="7FCF1868">
            <w:pPr>
              <w:widowControl/>
              <w:jc w:val="left"/>
              <w:rPr>
                <w:rFonts w:ascii="宋体" w:hAnsi="宋体" w:eastAsia="宋体" w:cs="宋体"/>
                <w:kern w:val="0"/>
                <w:sz w:val="24"/>
                <w:szCs w:val="24"/>
              </w:rPr>
            </w:pPr>
          </w:p>
        </w:tc>
        <w:tc>
          <w:tcPr>
            <w:tcW w:w="2060" w:type="dxa"/>
            <w:gridSpan w:val="2"/>
            <w:vMerge w:val="continue"/>
            <w:tcBorders>
              <w:top w:val="nil"/>
              <w:left w:val="single" w:color="auto" w:sz="4" w:space="0"/>
              <w:bottom w:val="single" w:color="auto" w:sz="4" w:space="0"/>
              <w:right w:val="single" w:color="auto" w:sz="4" w:space="0"/>
            </w:tcBorders>
            <w:vAlign w:val="center"/>
          </w:tcPr>
          <w:p w14:paraId="75D8168D">
            <w:pPr>
              <w:widowControl/>
              <w:jc w:val="left"/>
              <w:rPr>
                <w:rFonts w:ascii="宋体" w:hAnsi="宋体" w:eastAsia="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3095547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E5AF77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451B58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85B469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400345">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9298867">
            <w:pPr>
              <w:widowControl/>
              <w:jc w:val="left"/>
              <w:rPr>
                <w:rFonts w:ascii="宋体" w:hAnsi="宋体" w:eastAsia="宋体" w:cs="宋体"/>
                <w:kern w:val="0"/>
                <w:sz w:val="24"/>
                <w:szCs w:val="24"/>
              </w:rPr>
            </w:pPr>
          </w:p>
        </w:tc>
      </w:tr>
      <w:tr w14:paraId="40FDB4B3">
        <w:tblPrEx>
          <w:tblCellMar>
            <w:top w:w="0" w:type="dxa"/>
            <w:left w:w="108" w:type="dxa"/>
            <w:bottom w:w="0" w:type="dxa"/>
            <w:right w:w="108" w:type="dxa"/>
          </w:tblCellMar>
        </w:tblPrEx>
        <w:trPr>
          <w:trHeight w:val="595"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461033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73" w:type="dxa"/>
            <w:tcBorders>
              <w:top w:val="nil"/>
              <w:left w:val="nil"/>
              <w:bottom w:val="single" w:color="auto" w:sz="4" w:space="0"/>
              <w:right w:val="single" w:color="auto" w:sz="4" w:space="0"/>
            </w:tcBorders>
            <w:shd w:val="clear" w:color="000000" w:fill="FFFFFF"/>
            <w:noWrap/>
            <w:vAlign w:val="center"/>
          </w:tcPr>
          <w:p w14:paraId="62D4E0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769211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8DA39A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D15194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76F1D7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2A9802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6169258">
        <w:tblPrEx>
          <w:tblCellMar>
            <w:top w:w="0" w:type="dxa"/>
            <w:left w:w="108" w:type="dxa"/>
            <w:bottom w:w="0" w:type="dxa"/>
            <w:right w:w="108" w:type="dxa"/>
          </w:tblCellMar>
        </w:tblPrEx>
        <w:trPr>
          <w:trHeight w:val="595"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578067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73" w:type="dxa"/>
            <w:tcBorders>
              <w:top w:val="nil"/>
              <w:left w:val="nil"/>
              <w:bottom w:val="single" w:color="auto" w:sz="4" w:space="0"/>
              <w:right w:val="single" w:color="auto" w:sz="4" w:space="0"/>
            </w:tcBorders>
            <w:shd w:val="clear" w:color="auto" w:fill="auto"/>
            <w:noWrap/>
            <w:vAlign w:val="center"/>
          </w:tcPr>
          <w:p w14:paraId="4D9069F5">
            <w:pPr>
              <w:widowControl/>
              <w:jc w:val="left"/>
              <w:rPr>
                <w:rFonts w:ascii="宋体" w:hAnsi="宋体" w:eastAsia="宋体" w:cs="宋体"/>
                <w:kern w:val="0"/>
                <w:szCs w:val="21"/>
              </w:rPr>
            </w:pPr>
            <w:r>
              <w:rPr>
                <w:rFonts w:hint="eastAsia" w:ascii="宋体" w:hAnsi="宋体" w:eastAsia="宋体" w:cs="宋体"/>
                <w:kern w:val="0"/>
                <w:szCs w:val="21"/>
              </w:rPr>
              <w:t>414.07　</w:t>
            </w:r>
          </w:p>
        </w:tc>
        <w:tc>
          <w:tcPr>
            <w:tcW w:w="1991" w:type="dxa"/>
            <w:tcBorders>
              <w:top w:val="nil"/>
              <w:left w:val="nil"/>
              <w:bottom w:val="single" w:color="auto" w:sz="4" w:space="0"/>
              <w:right w:val="single" w:color="auto" w:sz="4" w:space="0"/>
            </w:tcBorders>
            <w:shd w:val="clear" w:color="auto" w:fill="auto"/>
            <w:noWrap/>
            <w:vAlign w:val="center"/>
          </w:tcPr>
          <w:p w14:paraId="75C24CBC">
            <w:pPr>
              <w:widowControl/>
              <w:jc w:val="left"/>
              <w:rPr>
                <w:rFonts w:ascii="宋体" w:hAnsi="宋体" w:eastAsia="宋体" w:cs="宋体"/>
                <w:kern w:val="0"/>
                <w:szCs w:val="21"/>
              </w:rPr>
            </w:pPr>
            <w:r>
              <w:rPr>
                <w:rFonts w:hint="eastAsia" w:ascii="宋体" w:hAnsi="宋体" w:eastAsia="宋体" w:cs="宋体"/>
                <w:kern w:val="0"/>
                <w:szCs w:val="21"/>
              </w:rPr>
              <w:t>129.07　</w:t>
            </w:r>
          </w:p>
        </w:tc>
        <w:tc>
          <w:tcPr>
            <w:tcW w:w="1991" w:type="dxa"/>
            <w:tcBorders>
              <w:top w:val="nil"/>
              <w:left w:val="nil"/>
              <w:bottom w:val="single" w:color="auto" w:sz="4" w:space="0"/>
              <w:right w:val="single" w:color="auto" w:sz="4" w:space="0"/>
            </w:tcBorders>
            <w:shd w:val="clear" w:color="auto" w:fill="auto"/>
            <w:noWrap/>
            <w:vAlign w:val="center"/>
          </w:tcPr>
          <w:p w14:paraId="4275A8E5">
            <w:pPr>
              <w:widowControl/>
              <w:jc w:val="left"/>
              <w:rPr>
                <w:rFonts w:ascii="宋体" w:hAnsi="宋体" w:eastAsia="宋体" w:cs="宋体"/>
                <w:kern w:val="0"/>
                <w:szCs w:val="21"/>
              </w:rPr>
            </w:pPr>
            <w:r>
              <w:rPr>
                <w:rFonts w:hint="eastAsia" w:ascii="宋体" w:hAnsi="宋体" w:eastAsia="宋体" w:cs="宋体"/>
                <w:kern w:val="0"/>
                <w:szCs w:val="21"/>
              </w:rPr>
              <w:t>285.00　</w:t>
            </w:r>
          </w:p>
        </w:tc>
        <w:tc>
          <w:tcPr>
            <w:tcW w:w="1991" w:type="dxa"/>
            <w:tcBorders>
              <w:top w:val="nil"/>
              <w:left w:val="nil"/>
              <w:bottom w:val="single" w:color="auto" w:sz="4" w:space="0"/>
              <w:right w:val="single" w:color="auto" w:sz="4" w:space="0"/>
            </w:tcBorders>
            <w:shd w:val="clear" w:color="auto" w:fill="auto"/>
            <w:noWrap/>
            <w:vAlign w:val="center"/>
          </w:tcPr>
          <w:p w14:paraId="30DC136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4ED7F8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0FA6B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573F746">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2E8798">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2410" w:type="dxa"/>
            <w:gridSpan w:val="4"/>
            <w:tcBorders>
              <w:top w:val="nil"/>
              <w:left w:val="nil"/>
              <w:bottom w:val="single" w:color="auto" w:sz="4" w:space="0"/>
              <w:right w:val="single" w:color="auto" w:sz="4" w:space="0"/>
            </w:tcBorders>
            <w:shd w:val="clear" w:color="000000" w:fill="FFFFFF"/>
            <w:noWrap/>
            <w:vAlign w:val="center"/>
          </w:tcPr>
          <w:p w14:paraId="2A360FFD">
            <w:pPr>
              <w:widowControl/>
              <w:jc w:val="left"/>
              <w:rPr>
                <w:rFonts w:ascii="宋体" w:hAnsi="宋体" w:eastAsia="宋体" w:cs="宋体"/>
                <w:kern w:val="0"/>
                <w:szCs w:val="21"/>
              </w:rPr>
            </w:pPr>
            <w:r>
              <w:rPr>
                <w:rFonts w:hint="eastAsia" w:ascii="宋体" w:hAnsi="宋体" w:eastAsia="宋体" w:cs="宋体"/>
                <w:kern w:val="0"/>
                <w:szCs w:val="21"/>
              </w:rPr>
              <w:t>社会保障和就业支出</w:t>
            </w:r>
          </w:p>
        </w:tc>
        <w:tc>
          <w:tcPr>
            <w:tcW w:w="1373" w:type="dxa"/>
            <w:tcBorders>
              <w:top w:val="nil"/>
              <w:left w:val="nil"/>
              <w:bottom w:val="single" w:color="auto" w:sz="4" w:space="0"/>
              <w:right w:val="single" w:color="auto" w:sz="4" w:space="0"/>
            </w:tcBorders>
            <w:shd w:val="clear" w:color="auto" w:fill="auto"/>
            <w:noWrap/>
            <w:vAlign w:val="center"/>
          </w:tcPr>
          <w:p w14:paraId="369EB945">
            <w:pPr>
              <w:widowControl/>
              <w:jc w:val="left"/>
              <w:rPr>
                <w:rFonts w:ascii="宋体" w:hAnsi="宋体" w:eastAsia="宋体" w:cs="宋体"/>
                <w:kern w:val="0"/>
                <w:szCs w:val="21"/>
              </w:rPr>
            </w:pPr>
            <w:r>
              <w:rPr>
                <w:rFonts w:hint="eastAsia" w:ascii="宋体" w:hAnsi="宋体" w:eastAsia="宋体" w:cs="宋体"/>
                <w:kern w:val="0"/>
                <w:szCs w:val="21"/>
              </w:rPr>
              <w:t>74.96</w:t>
            </w:r>
          </w:p>
        </w:tc>
        <w:tc>
          <w:tcPr>
            <w:tcW w:w="1991" w:type="dxa"/>
            <w:tcBorders>
              <w:top w:val="nil"/>
              <w:left w:val="nil"/>
              <w:bottom w:val="single" w:color="auto" w:sz="4" w:space="0"/>
              <w:right w:val="single" w:color="auto" w:sz="4" w:space="0"/>
            </w:tcBorders>
            <w:shd w:val="clear" w:color="auto" w:fill="auto"/>
            <w:noWrap/>
            <w:vAlign w:val="center"/>
          </w:tcPr>
          <w:p w14:paraId="119F666B">
            <w:pPr>
              <w:widowControl/>
              <w:jc w:val="left"/>
              <w:rPr>
                <w:rFonts w:ascii="宋体" w:hAnsi="宋体" w:eastAsia="宋体" w:cs="宋体"/>
                <w:kern w:val="0"/>
                <w:szCs w:val="21"/>
              </w:rPr>
            </w:pPr>
            <w:r>
              <w:rPr>
                <w:rFonts w:hint="eastAsia" w:ascii="宋体" w:hAnsi="宋体" w:eastAsia="宋体" w:cs="宋体"/>
                <w:kern w:val="0"/>
                <w:szCs w:val="21"/>
              </w:rPr>
              <w:t>74.96</w:t>
            </w:r>
          </w:p>
        </w:tc>
        <w:tc>
          <w:tcPr>
            <w:tcW w:w="1991" w:type="dxa"/>
            <w:tcBorders>
              <w:top w:val="nil"/>
              <w:left w:val="nil"/>
              <w:bottom w:val="single" w:color="auto" w:sz="4" w:space="0"/>
              <w:right w:val="single" w:color="auto" w:sz="4" w:space="0"/>
            </w:tcBorders>
            <w:shd w:val="clear" w:color="auto" w:fill="auto"/>
            <w:noWrap/>
            <w:vAlign w:val="center"/>
          </w:tcPr>
          <w:p w14:paraId="08066FD7">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6A7F2BF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C8288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CFFA36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8A935E7">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B44102">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2410" w:type="dxa"/>
            <w:gridSpan w:val="4"/>
            <w:tcBorders>
              <w:top w:val="nil"/>
              <w:left w:val="nil"/>
              <w:bottom w:val="single" w:color="auto" w:sz="4" w:space="0"/>
              <w:right w:val="single" w:color="auto" w:sz="4" w:space="0"/>
            </w:tcBorders>
            <w:shd w:val="clear" w:color="000000" w:fill="FFFFFF"/>
            <w:noWrap/>
            <w:vAlign w:val="center"/>
          </w:tcPr>
          <w:p w14:paraId="56CF734E">
            <w:pPr>
              <w:rPr>
                <w:rFonts w:ascii="宋体" w:hAnsi="宋体" w:eastAsia="宋体" w:cs="宋体"/>
                <w:szCs w:val="21"/>
              </w:rPr>
            </w:pPr>
            <w:r>
              <w:rPr>
                <w:rFonts w:hint="eastAsia" w:ascii="宋体" w:hAnsi="宋体" w:eastAsia="宋体" w:cs="宋体"/>
                <w:szCs w:val="21"/>
              </w:rPr>
              <w:t>行政事业单位养老支出</w:t>
            </w:r>
          </w:p>
        </w:tc>
        <w:tc>
          <w:tcPr>
            <w:tcW w:w="1373" w:type="dxa"/>
            <w:tcBorders>
              <w:top w:val="nil"/>
              <w:left w:val="nil"/>
              <w:bottom w:val="single" w:color="auto" w:sz="4" w:space="0"/>
              <w:right w:val="single" w:color="auto" w:sz="4" w:space="0"/>
            </w:tcBorders>
            <w:shd w:val="clear" w:color="auto" w:fill="auto"/>
            <w:noWrap/>
            <w:vAlign w:val="center"/>
          </w:tcPr>
          <w:p w14:paraId="7AF87FA2">
            <w:pPr>
              <w:widowControl/>
              <w:ind w:right="480"/>
              <w:jc w:val="left"/>
              <w:rPr>
                <w:rFonts w:ascii="宋体" w:hAnsi="宋体" w:eastAsia="宋体" w:cs="宋体"/>
                <w:kern w:val="0"/>
                <w:szCs w:val="21"/>
              </w:rPr>
            </w:pPr>
            <w:r>
              <w:rPr>
                <w:rFonts w:hint="eastAsia" w:ascii="宋体" w:hAnsi="宋体" w:eastAsia="宋体" w:cs="宋体"/>
                <w:kern w:val="0"/>
                <w:szCs w:val="21"/>
              </w:rPr>
              <w:t>6.57</w:t>
            </w:r>
          </w:p>
        </w:tc>
        <w:tc>
          <w:tcPr>
            <w:tcW w:w="1991" w:type="dxa"/>
            <w:tcBorders>
              <w:top w:val="nil"/>
              <w:left w:val="nil"/>
              <w:bottom w:val="single" w:color="auto" w:sz="4" w:space="0"/>
              <w:right w:val="single" w:color="auto" w:sz="4" w:space="0"/>
            </w:tcBorders>
            <w:shd w:val="clear" w:color="auto" w:fill="auto"/>
            <w:noWrap/>
            <w:vAlign w:val="center"/>
          </w:tcPr>
          <w:p w14:paraId="09503BE6">
            <w:pPr>
              <w:widowControl/>
              <w:ind w:right="480"/>
              <w:jc w:val="left"/>
              <w:rPr>
                <w:rFonts w:ascii="宋体" w:hAnsi="宋体" w:eastAsia="宋体" w:cs="宋体"/>
                <w:kern w:val="0"/>
                <w:szCs w:val="21"/>
              </w:rPr>
            </w:pPr>
            <w:r>
              <w:rPr>
                <w:rFonts w:hint="eastAsia" w:ascii="宋体" w:hAnsi="宋体" w:eastAsia="宋体" w:cs="宋体"/>
                <w:kern w:val="0"/>
                <w:szCs w:val="21"/>
              </w:rPr>
              <w:t>6．57</w:t>
            </w:r>
          </w:p>
        </w:tc>
        <w:tc>
          <w:tcPr>
            <w:tcW w:w="1991" w:type="dxa"/>
            <w:tcBorders>
              <w:top w:val="nil"/>
              <w:left w:val="nil"/>
              <w:bottom w:val="single" w:color="auto" w:sz="4" w:space="0"/>
              <w:right w:val="single" w:color="auto" w:sz="4" w:space="0"/>
            </w:tcBorders>
            <w:shd w:val="clear" w:color="auto" w:fill="auto"/>
            <w:noWrap/>
            <w:vAlign w:val="center"/>
          </w:tcPr>
          <w:p w14:paraId="725B2E9E">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031331A9">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209B12B7">
            <w:pPr>
              <w:widowControl/>
              <w:jc w:val="left"/>
              <w:rPr>
                <w:rFonts w:ascii="宋体" w:hAnsi="宋体" w:eastAsia="宋体" w:cs="宋体"/>
                <w:kern w:val="0"/>
                <w:szCs w:val="21"/>
              </w:rPr>
            </w:pPr>
            <w:r>
              <w:rPr>
                <w:rFonts w:hint="eastAsia" w:ascii="宋体" w:hAnsi="宋体" w:eastAsia="宋体" w:cs="宋体"/>
                <w:kern w:val="0"/>
                <w:szCs w:val="21"/>
              </w:rPr>
              <w:t>　</w:t>
            </w:r>
          </w:p>
        </w:tc>
        <w:tc>
          <w:tcPr>
            <w:tcW w:w="2744" w:type="dxa"/>
            <w:tcBorders>
              <w:top w:val="nil"/>
              <w:left w:val="nil"/>
              <w:bottom w:val="single" w:color="auto" w:sz="4" w:space="0"/>
              <w:right w:val="single" w:color="auto" w:sz="4" w:space="0"/>
            </w:tcBorders>
            <w:shd w:val="clear" w:color="auto" w:fill="auto"/>
            <w:noWrap/>
            <w:vAlign w:val="center"/>
          </w:tcPr>
          <w:p w14:paraId="7D3FE0BF">
            <w:pPr>
              <w:widowControl/>
              <w:jc w:val="left"/>
              <w:rPr>
                <w:rFonts w:ascii="宋体" w:hAnsi="宋体" w:eastAsia="宋体" w:cs="宋体"/>
                <w:kern w:val="0"/>
                <w:szCs w:val="21"/>
              </w:rPr>
            </w:pPr>
            <w:r>
              <w:rPr>
                <w:rFonts w:hint="eastAsia" w:ascii="宋体" w:hAnsi="宋体" w:eastAsia="宋体" w:cs="宋体"/>
                <w:kern w:val="0"/>
                <w:szCs w:val="21"/>
              </w:rPr>
              <w:t>　</w:t>
            </w:r>
          </w:p>
        </w:tc>
      </w:tr>
      <w:tr w14:paraId="04FAF801">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76949">
            <w:pPr>
              <w:widowControl/>
              <w:jc w:val="left"/>
              <w:rPr>
                <w:rFonts w:ascii="宋体" w:hAnsi="宋体" w:eastAsia="宋体" w:cs="宋体"/>
                <w:kern w:val="0"/>
                <w:sz w:val="24"/>
                <w:szCs w:val="24"/>
              </w:rPr>
            </w:pPr>
            <w:r>
              <w:rPr>
                <w:rFonts w:hint="eastAsia" w:ascii="宋体" w:hAnsi="宋体" w:eastAsia="宋体" w:cs="宋体"/>
                <w:kern w:val="0"/>
                <w:sz w:val="24"/>
                <w:szCs w:val="24"/>
              </w:rPr>
              <w:t>2080505　</w:t>
            </w:r>
          </w:p>
        </w:tc>
        <w:tc>
          <w:tcPr>
            <w:tcW w:w="2410" w:type="dxa"/>
            <w:gridSpan w:val="4"/>
            <w:tcBorders>
              <w:top w:val="nil"/>
              <w:left w:val="nil"/>
              <w:bottom w:val="single" w:color="auto" w:sz="4" w:space="0"/>
              <w:right w:val="single" w:color="auto" w:sz="4" w:space="0"/>
            </w:tcBorders>
            <w:shd w:val="clear" w:color="000000" w:fill="FFFFFF"/>
            <w:noWrap/>
            <w:vAlign w:val="center"/>
          </w:tcPr>
          <w:p w14:paraId="68302B8A">
            <w:pPr>
              <w:rPr>
                <w:rFonts w:ascii="宋体" w:hAnsi="宋体" w:eastAsia="宋体" w:cs="宋体"/>
                <w:szCs w:val="21"/>
              </w:rPr>
            </w:pPr>
            <w:r>
              <w:rPr>
                <w:rFonts w:hint="eastAsia" w:ascii="宋体" w:hAnsi="宋体" w:eastAsia="宋体" w:cs="宋体"/>
                <w:szCs w:val="21"/>
              </w:rPr>
              <w:t>机关事业单位基本养老保险缴费支出</w:t>
            </w:r>
          </w:p>
        </w:tc>
        <w:tc>
          <w:tcPr>
            <w:tcW w:w="1373" w:type="dxa"/>
            <w:tcBorders>
              <w:top w:val="nil"/>
              <w:left w:val="nil"/>
              <w:bottom w:val="single" w:color="auto" w:sz="4" w:space="0"/>
              <w:right w:val="single" w:color="auto" w:sz="4" w:space="0"/>
            </w:tcBorders>
            <w:shd w:val="clear" w:color="auto" w:fill="auto"/>
            <w:noWrap/>
            <w:vAlign w:val="center"/>
          </w:tcPr>
          <w:p w14:paraId="22794A24">
            <w:pPr>
              <w:widowControl/>
              <w:ind w:right="480"/>
              <w:jc w:val="left"/>
              <w:rPr>
                <w:rFonts w:ascii="宋体" w:hAnsi="宋体" w:eastAsia="宋体" w:cs="宋体"/>
                <w:kern w:val="0"/>
                <w:szCs w:val="21"/>
              </w:rPr>
            </w:pPr>
            <w:r>
              <w:rPr>
                <w:rFonts w:hint="eastAsia" w:ascii="宋体" w:hAnsi="宋体" w:eastAsia="宋体" w:cs="宋体"/>
                <w:kern w:val="0"/>
                <w:szCs w:val="21"/>
              </w:rPr>
              <w:t>6.57</w:t>
            </w:r>
          </w:p>
        </w:tc>
        <w:tc>
          <w:tcPr>
            <w:tcW w:w="1991" w:type="dxa"/>
            <w:tcBorders>
              <w:top w:val="nil"/>
              <w:left w:val="nil"/>
              <w:bottom w:val="single" w:color="auto" w:sz="4" w:space="0"/>
              <w:right w:val="single" w:color="auto" w:sz="4" w:space="0"/>
            </w:tcBorders>
            <w:shd w:val="clear" w:color="auto" w:fill="auto"/>
            <w:noWrap/>
            <w:vAlign w:val="center"/>
          </w:tcPr>
          <w:p w14:paraId="1E00581E">
            <w:pPr>
              <w:widowControl/>
              <w:jc w:val="left"/>
              <w:rPr>
                <w:rFonts w:ascii="宋体" w:hAnsi="宋体" w:eastAsia="宋体" w:cs="宋体"/>
                <w:kern w:val="0"/>
                <w:szCs w:val="21"/>
              </w:rPr>
            </w:pPr>
            <w:r>
              <w:rPr>
                <w:rFonts w:hint="eastAsia" w:ascii="宋体" w:hAnsi="宋体" w:eastAsia="宋体" w:cs="宋体"/>
                <w:kern w:val="0"/>
                <w:szCs w:val="21"/>
              </w:rPr>
              <w:t>6.57</w:t>
            </w:r>
          </w:p>
        </w:tc>
        <w:tc>
          <w:tcPr>
            <w:tcW w:w="1991" w:type="dxa"/>
            <w:tcBorders>
              <w:top w:val="nil"/>
              <w:left w:val="nil"/>
              <w:bottom w:val="single" w:color="auto" w:sz="4" w:space="0"/>
              <w:right w:val="single" w:color="auto" w:sz="4" w:space="0"/>
            </w:tcBorders>
            <w:shd w:val="clear" w:color="auto" w:fill="auto"/>
            <w:noWrap/>
            <w:vAlign w:val="center"/>
          </w:tcPr>
          <w:p w14:paraId="627D8C16">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5F10D413">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604413A6">
            <w:pPr>
              <w:widowControl/>
              <w:jc w:val="left"/>
              <w:rPr>
                <w:rFonts w:ascii="宋体" w:hAnsi="宋体" w:eastAsia="宋体" w:cs="宋体"/>
                <w:kern w:val="0"/>
                <w:szCs w:val="21"/>
              </w:rPr>
            </w:pPr>
            <w:r>
              <w:rPr>
                <w:rFonts w:hint="eastAsia" w:ascii="宋体" w:hAnsi="宋体" w:eastAsia="宋体" w:cs="宋体"/>
                <w:kern w:val="0"/>
                <w:szCs w:val="21"/>
              </w:rPr>
              <w:t>　</w:t>
            </w:r>
          </w:p>
        </w:tc>
        <w:tc>
          <w:tcPr>
            <w:tcW w:w="2744" w:type="dxa"/>
            <w:tcBorders>
              <w:top w:val="nil"/>
              <w:left w:val="nil"/>
              <w:bottom w:val="single" w:color="auto" w:sz="4" w:space="0"/>
              <w:right w:val="single" w:color="auto" w:sz="4" w:space="0"/>
            </w:tcBorders>
            <w:shd w:val="clear" w:color="auto" w:fill="auto"/>
            <w:noWrap/>
            <w:vAlign w:val="center"/>
          </w:tcPr>
          <w:p w14:paraId="70C7F3A6">
            <w:pPr>
              <w:widowControl/>
              <w:jc w:val="left"/>
              <w:rPr>
                <w:rFonts w:ascii="宋体" w:hAnsi="宋体" w:eastAsia="宋体" w:cs="宋体"/>
                <w:kern w:val="0"/>
                <w:szCs w:val="21"/>
              </w:rPr>
            </w:pPr>
            <w:r>
              <w:rPr>
                <w:rFonts w:hint="eastAsia" w:ascii="宋体" w:hAnsi="宋体" w:eastAsia="宋体" w:cs="宋体"/>
                <w:kern w:val="0"/>
                <w:szCs w:val="21"/>
              </w:rPr>
              <w:t>　</w:t>
            </w:r>
          </w:p>
        </w:tc>
      </w:tr>
      <w:tr w14:paraId="50A85A61">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AD9B1A">
            <w:pPr>
              <w:widowControl/>
              <w:jc w:val="left"/>
              <w:rPr>
                <w:rFonts w:ascii="宋体" w:hAnsi="宋体" w:eastAsia="宋体" w:cs="宋体"/>
                <w:kern w:val="0"/>
                <w:sz w:val="24"/>
                <w:szCs w:val="24"/>
              </w:rPr>
            </w:pPr>
            <w:r>
              <w:rPr>
                <w:rFonts w:hint="eastAsia" w:ascii="宋体" w:hAnsi="宋体" w:eastAsia="宋体" w:cs="宋体"/>
                <w:kern w:val="0"/>
                <w:sz w:val="24"/>
                <w:szCs w:val="24"/>
              </w:rPr>
              <w:t>20808</w:t>
            </w:r>
          </w:p>
        </w:tc>
        <w:tc>
          <w:tcPr>
            <w:tcW w:w="2410" w:type="dxa"/>
            <w:gridSpan w:val="4"/>
            <w:tcBorders>
              <w:top w:val="nil"/>
              <w:left w:val="nil"/>
              <w:bottom w:val="single" w:color="auto" w:sz="4" w:space="0"/>
              <w:right w:val="single" w:color="auto" w:sz="4" w:space="0"/>
            </w:tcBorders>
            <w:shd w:val="clear" w:color="000000" w:fill="FFFFFF"/>
            <w:noWrap/>
            <w:vAlign w:val="center"/>
          </w:tcPr>
          <w:p w14:paraId="42746438">
            <w:pPr>
              <w:rPr>
                <w:rFonts w:ascii="宋体" w:hAnsi="宋体" w:eastAsia="宋体" w:cs="宋体"/>
                <w:szCs w:val="21"/>
              </w:rPr>
            </w:pPr>
            <w:r>
              <w:rPr>
                <w:rFonts w:hint="eastAsia" w:ascii="宋体" w:hAnsi="宋体" w:eastAsia="宋体" w:cs="宋体"/>
                <w:szCs w:val="21"/>
              </w:rPr>
              <w:t>抚恤</w:t>
            </w:r>
          </w:p>
        </w:tc>
        <w:tc>
          <w:tcPr>
            <w:tcW w:w="1373" w:type="dxa"/>
            <w:tcBorders>
              <w:top w:val="nil"/>
              <w:left w:val="nil"/>
              <w:bottom w:val="single" w:color="auto" w:sz="4" w:space="0"/>
              <w:right w:val="single" w:color="auto" w:sz="4" w:space="0"/>
            </w:tcBorders>
            <w:shd w:val="clear" w:color="auto" w:fill="auto"/>
            <w:noWrap/>
            <w:vAlign w:val="center"/>
          </w:tcPr>
          <w:p w14:paraId="4E704BE7">
            <w:pPr>
              <w:widowControl/>
              <w:ind w:right="480"/>
              <w:jc w:val="left"/>
              <w:rPr>
                <w:rFonts w:ascii="宋体" w:hAnsi="宋体" w:eastAsia="宋体" w:cs="宋体"/>
                <w:kern w:val="0"/>
                <w:szCs w:val="21"/>
              </w:rPr>
            </w:pPr>
            <w:r>
              <w:rPr>
                <w:rFonts w:hint="eastAsia" w:ascii="宋体" w:hAnsi="宋体" w:eastAsia="宋体" w:cs="宋体"/>
                <w:kern w:val="0"/>
                <w:szCs w:val="21"/>
              </w:rPr>
              <w:t>68.39</w:t>
            </w:r>
          </w:p>
        </w:tc>
        <w:tc>
          <w:tcPr>
            <w:tcW w:w="1991" w:type="dxa"/>
            <w:tcBorders>
              <w:top w:val="nil"/>
              <w:left w:val="nil"/>
              <w:bottom w:val="single" w:color="auto" w:sz="4" w:space="0"/>
              <w:right w:val="single" w:color="auto" w:sz="4" w:space="0"/>
            </w:tcBorders>
            <w:shd w:val="clear" w:color="auto" w:fill="auto"/>
            <w:noWrap/>
            <w:vAlign w:val="center"/>
          </w:tcPr>
          <w:p w14:paraId="2AF3DA55">
            <w:pPr>
              <w:widowControl/>
              <w:jc w:val="left"/>
              <w:rPr>
                <w:rFonts w:ascii="宋体" w:hAnsi="宋体" w:eastAsia="宋体" w:cs="宋体"/>
                <w:kern w:val="0"/>
                <w:szCs w:val="21"/>
              </w:rPr>
            </w:pPr>
            <w:r>
              <w:rPr>
                <w:rFonts w:hint="eastAsia" w:ascii="宋体" w:hAnsi="宋体" w:eastAsia="宋体" w:cs="宋体"/>
                <w:kern w:val="0"/>
                <w:szCs w:val="21"/>
              </w:rPr>
              <w:t>68.39</w:t>
            </w:r>
          </w:p>
        </w:tc>
        <w:tc>
          <w:tcPr>
            <w:tcW w:w="1991" w:type="dxa"/>
            <w:tcBorders>
              <w:top w:val="nil"/>
              <w:left w:val="nil"/>
              <w:bottom w:val="single" w:color="auto" w:sz="4" w:space="0"/>
              <w:right w:val="single" w:color="auto" w:sz="4" w:space="0"/>
            </w:tcBorders>
            <w:shd w:val="clear" w:color="auto" w:fill="auto"/>
            <w:noWrap/>
            <w:vAlign w:val="center"/>
          </w:tcPr>
          <w:p w14:paraId="7EAFB5C3">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4C7D3643">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10638783">
            <w:pPr>
              <w:widowControl/>
              <w:jc w:val="left"/>
              <w:rPr>
                <w:rFonts w:ascii="宋体" w:hAnsi="宋体" w:eastAsia="宋体" w:cs="宋体"/>
                <w:kern w:val="0"/>
                <w:szCs w:val="21"/>
              </w:rPr>
            </w:pPr>
            <w:r>
              <w:rPr>
                <w:rFonts w:hint="eastAsia" w:ascii="宋体" w:hAnsi="宋体" w:eastAsia="宋体" w:cs="宋体"/>
                <w:kern w:val="0"/>
                <w:szCs w:val="21"/>
              </w:rPr>
              <w:t>　</w:t>
            </w:r>
          </w:p>
        </w:tc>
        <w:tc>
          <w:tcPr>
            <w:tcW w:w="2744" w:type="dxa"/>
            <w:tcBorders>
              <w:top w:val="nil"/>
              <w:left w:val="nil"/>
              <w:bottom w:val="single" w:color="auto" w:sz="4" w:space="0"/>
              <w:right w:val="single" w:color="auto" w:sz="4" w:space="0"/>
            </w:tcBorders>
            <w:shd w:val="clear" w:color="auto" w:fill="auto"/>
            <w:noWrap/>
            <w:vAlign w:val="center"/>
          </w:tcPr>
          <w:p w14:paraId="0EEE621E">
            <w:pPr>
              <w:widowControl/>
              <w:jc w:val="left"/>
              <w:rPr>
                <w:rFonts w:ascii="宋体" w:hAnsi="宋体" w:eastAsia="宋体" w:cs="宋体"/>
                <w:kern w:val="0"/>
                <w:szCs w:val="21"/>
              </w:rPr>
            </w:pPr>
            <w:r>
              <w:rPr>
                <w:rFonts w:hint="eastAsia" w:ascii="宋体" w:hAnsi="宋体" w:eastAsia="宋体" w:cs="宋体"/>
                <w:kern w:val="0"/>
                <w:szCs w:val="21"/>
              </w:rPr>
              <w:t>　</w:t>
            </w:r>
          </w:p>
        </w:tc>
      </w:tr>
      <w:tr w14:paraId="409A52BB">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6502F3">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2410" w:type="dxa"/>
            <w:gridSpan w:val="4"/>
            <w:tcBorders>
              <w:top w:val="nil"/>
              <w:left w:val="nil"/>
              <w:bottom w:val="single" w:color="auto" w:sz="4" w:space="0"/>
              <w:right w:val="single" w:color="auto" w:sz="4" w:space="0"/>
            </w:tcBorders>
            <w:shd w:val="clear" w:color="000000" w:fill="FFFFFF"/>
            <w:noWrap/>
            <w:vAlign w:val="center"/>
          </w:tcPr>
          <w:p w14:paraId="64BA4B0E">
            <w:pPr>
              <w:rPr>
                <w:rFonts w:ascii="宋体" w:hAnsi="宋体" w:eastAsia="宋体" w:cs="宋体"/>
                <w:szCs w:val="21"/>
              </w:rPr>
            </w:pPr>
            <w:r>
              <w:rPr>
                <w:rFonts w:hint="eastAsia" w:ascii="宋体" w:hAnsi="宋体" w:eastAsia="宋体" w:cs="宋体"/>
                <w:szCs w:val="21"/>
              </w:rPr>
              <w:t>死亡抚恤</w:t>
            </w:r>
          </w:p>
        </w:tc>
        <w:tc>
          <w:tcPr>
            <w:tcW w:w="1373" w:type="dxa"/>
            <w:tcBorders>
              <w:top w:val="nil"/>
              <w:left w:val="nil"/>
              <w:bottom w:val="single" w:color="auto" w:sz="4" w:space="0"/>
              <w:right w:val="single" w:color="auto" w:sz="4" w:space="0"/>
            </w:tcBorders>
            <w:shd w:val="clear" w:color="auto" w:fill="auto"/>
            <w:noWrap/>
            <w:vAlign w:val="center"/>
          </w:tcPr>
          <w:p w14:paraId="11434014">
            <w:pPr>
              <w:widowControl/>
              <w:ind w:right="480"/>
              <w:jc w:val="left"/>
              <w:rPr>
                <w:rFonts w:ascii="宋体" w:hAnsi="宋体" w:eastAsia="宋体" w:cs="宋体"/>
                <w:kern w:val="0"/>
                <w:szCs w:val="21"/>
              </w:rPr>
            </w:pPr>
            <w:r>
              <w:rPr>
                <w:rFonts w:hint="eastAsia" w:ascii="宋体" w:hAnsi="宋体" w:eastAsia="宋体" w:cs="宋体"/>
                <w:kern w:val="0"/>
                <w:szCs w:val="21"/>
              </w:rPr>
              <w:t>68.39</w:t>
            </w:r>
          </w:p>
        </w:tc>
        <w:tc>
          <w:tcPr>
            <w:tcW w:w="1991" w:type="dxa"/>
            <w:tcBorders>
              <w:top w:val="nil"/>
              <w:left w:val="nil"/>
              <w:bottom w:val="single" w:color="auto" w:sz="4" w:space="0"/>
              <w:right w:val="single" w:color="auto" w:sz="4" w:space="0"/>
            </w:tcBorders>
            <w:shd w:val="clear" w:color="auto" w:fill="auto"/>
            <w:noWrap/>
            <w:vAlign w:val="center"/>
          </w:tcPr>
          <w:p w14:paraId="3853201A">
            <w:pPr>
              <w:widowControl/>
              <w:ind w:right="480"/>
              <w:jc w:val="left"/>
              <w:rPr>
                <w:rFonts w:ascii="宋体" w:hAnsi="宋体" w:eastAsia="宋体" w:cs="宋体"/>
                <w:kern w:val="0"/>
                <w:szCs w:val="21"/>
              </w:rPr>
            </w:pPr>
            <w:r>
              <w:rPr>
                <w:rFonts w:hint="eastAsia" w:ascii="宋体" w:hAnsi="宋体" w:eastAsia="宋体" w:cs="宋体"/>
                <w:kern w:val="0"/>
                <w:szCs w:val="21"/>
              </w:rPr>
              <w:t>68.39　</w:t>
            </w:r>
          </w:p>
        </w:tc>
        <w:tc>
          <w:tcPr>
            <w:tcW w:w="1991" w:type="dxa"/>
            <w:tcBorders>
              <w:top w:val="nil"/>
              <w:left w:val="nil"/>
              <w:bottom w:val="single" w:color="auto" w:sz="4" w:space="0"/>
              <w:right w:val="single" w:color="auto" w:sz="4" w:space="0"/>
            </w:tcBorders>
            <w:shd w:val="clear" w:color="auto" w:fill="auto"/>
            <w:noWrap/>
            <w:vAlign w:val="center"/>
          </w:tcPr>
          <w:p w14:paraId="282E6589">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17961BC1">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704DC297">
            <w:pPr>
              <w:widowControl/>
              <w:jc w:val="left"/>
              <w:rPr>
                <w:rFonts w:ascii="宋体" w:hAnsi="宋体" w:eastAsia="宋体" w:cs="宋体"/>
                <w:kern w:val="0"/>
                <w:szCs w:val="21"/>
              </w:rPr>
            </w:pPr>
            <w:r>
              <w:rPr>
                <w:rFonts w:hint="eastAsia" w:ascii="宋体" w:hAnsi="宋体" w:eastAsia="宋体" w:cs="宋体"/>
                <w:kern w:val="0"/>
                <w:szCs w:val="21"/>
              </w:rPr>
              <w:t>　</w:t>
            </w:r>
          </w:p>
        </w:tc>
        <w:tc>
          <w:tcPr>
            <w:tcW w:w="2744" w:type="dxa"/>
            <w:tcBorders>
              <w:top w:val="nil"/>
              <w:left w:val="nil"/>
              <w:bottom w:val="single" w:color="auto" w:sz="4" w:space="0"/>
              <w:right w:val="single" w:color="auto" w:sz="4" w:space="0"/>
            </w:tcBorders>
            <w:shd w:val="clear" w:color="auto" w:fill="auto"/>
            <w:noWrap/>
            <w:vAlign w:val="center"/>
          </w:tcPr>
          <w:p w14:paraId="056D27A6">
            <w:pPr>
              <w:widowControl/>
              <w:jc w:val="left"/>
              <w:rPr>
                <w:rFonts w:ascii="宋体" w:hAnsi="宋体" w:eastAsia="宋体" w:cs="宋体"/>
                <w:kern w:val="0"/>
                <w:szCs w:val="21"/>
              </w:rPr>
            </w:pPr>
            <w:r>
              <w:rPr>
                <w:rFonts w:hint="eastAsia" w:ascii="宋体" w:hAnsi="宋体" w:eastAsia="宋体" w:cs="宋体"/>
                <w:kern w:val="0"/>
                <w:szCs w:val="21"/>
              </w:rPr>
              <w:t>　</w:t>
            </w:r>
          </w:p>
        </w:tc>
      </w:tr>
      <w:tr w14:paraId="65E8AA62">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8C8EAD">
            <w:pPr>
              <w:widowControl/>
              <w:jc w:val="left"/>
              <w:rPr>
                <w:rFonts w:ascii="宋体" w:hAnsi="宋体" w:eastAsia="宋体" w:cs="宋体"/>
                <w:kern w:val="0"/>
                <w:sz w:val="24"/>
                <w:szCs w:val="24"/>
              </w:rPr>
            </w:pPr>
            <w:r>
              <w:rPr>
                <w:rFonts w:hint="eastAsia" w:ascii="宋体" w:hAnsi="宋体" w:eastAsia="宋体" w:cs="宋体"/>
                <w:kern w:val="0"/>
                <w:sz w:val="24"/>
                <w:szCs w:val="24"/>
              </w:rPr>
              <w:t>210　</w:t>
            </w:r>
          </w:p>
        </w:tc>
        <w:tc>
          <w:tcPr>
            <w:tcW w:w="2410" w:type="dxa"/>
            <w:gridSpan w:val="4"/>
            <w:tcBorders>
              <w:top w:val="nil"/>
              <w:left w:val="nil"/>
              <w:bottom w:val="single" w:color="auto" w:sz="4" w:space="0"/>
              <w:right w:val="single" w:color="auto" w:sz="4" w:space="0"/>
            </w:tcBorders>
            <w:shd w:val="clear" w:color="000000" w:fill="FFFFFF"/>
            <w:noWrap/>
            <w:vAlign w:val="center"/>
          </w:tcPr>
          <w:p w14:paraId="09234B47">
            <w:pPr>
              <w:rPr>
                <w:rFonts w:hint="eastAsia"/>
                <w:szCs w:val="21"/>
              </w:rPr>
            </w:pPr>
            <w:r>
              <w:rPr>
                <w:rFonts w:hint="eastAsia"/>
                <w:szCs w:val="21"/>
              </w:rPr>
              <w:t>卫生健康支出</w:t>
            </w:r>
          </w:p>
        </w:tc>
        <w:tc>
          <w:tcPr>
            <w:tcW w:w="1373" w:type="dxa"/>
            <w:tcBorders>
              <w:top w:val="nil"/>
              <w:left w:val="nil"/>
              <w:bottom w:val="single" w:color="auto" w:sz="4" w:space="0"/>
              <w:right w:val="single" w:color="auto" w:sz="4" w:space="0"/>
            </w:tcBorders>
            <w:shd w:val="clear" w:color="auto" w:fill="auto"/>
            <w:noWrap/>
            <w:vAlign w:val="center"/>
          </w:tcPr>
          <w:p w14:paraId="528CD315">
            <w:pPr>
              <w:widowControl/>
              <w:jc w:val="left"/>
              <w:rPr>
                <w:rFonts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3E49AEA1">
            <w:pPr>
              <w:widowControl/>
              <w:jc w:val="left"/>
              <w:rPr>
                <w:rFonts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24813BB9">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0FA9BE2B">
            <w:pPr>
              <w:widowControl/>
              <w:jc w:val="left"/>
              <w:rPr>
                <w:rFonts w:ascii="宋体" w:hAnsi="宋体" w:eastAsia="宋体" w:cs="宋体"/>
                <w:kern w:val="0"/>
                <w:szCs w:val="21"/>
              </w:rPr>
            </w:pP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14:paraId="292AB202">
            <w:pPr>
              <w:widowControl/>
              <w:jc w:val="left"/>
              <w:rPr>
                <w:rFonts w:ascii="宋体" w:hAnsi="宋体" w:eastAsia="宋体" w:cs="宋体"/>
                <w:kern w:val="0"/>
                <w:szCs w:val="21"/>
              </w:rPr>
            </w:pPr>
            <w:r>
              <w:rPr>
                <w:rFonts w:hint="eastAsia" w:ascii="宋体" w:hAnsi="宋体" w:eastAsia="宋体" w:cs="宋体"/>
                <w:kern w:val="0"/>
                <w:szCs w:val="21"/>
              </w:rPr>
              <w:t>　</w:t>
            </w:r>
          </w:p>
        </w:tc>
        <w:tc>
          <w:tcPr>
            <w:tcW w:w="2744" w:type="dxa"/>
            <w:tcBorders>
              <w:top w:val="nil"/>
              <w:left w:val="nil"/>
              <w:bottom w:val="single" w:color="auto" w:sz="4" w:space="0"/>
              <w:right w:val="single" w:color="auto" w:sz="4" w:space="0"/>
            </w:tcBorders>
            <w:shd w:val="clear" w:color="auto" w:fill="auto"/>
            <w:noWrap/>
            <w:vAlign w:val="center"/>
          </w:tcPr>
          <w:p w14:paraId="254F2EE2">
            <w:pPr>
              <w:widowControl/>
              <w:jc w:val="left"/>
              <w:rPr>
                <w:rFonts w:ascii="宋体" w:hAnsi="宋体" w:eastAsia="宋体" w:cs="宋体"/>
                <w:kern w:val="0"/>
                <w:szCs w:val="21"/>
              </w:rPr>
            </w:pPr>
            <w:r>
              <w:rPr>
                <w:rFonts w:hint="eastAsia" w:ascii="宋体" w:hAnsi="宋体" w:eastAsia="宋体" w:cs="宋体"/>
                <w:kern w:val="0"/>
                <w:szCs w:val="21"/>
              </w:rPr>
              <w:t>　</w:t>
            </w:r>
          </w:p>
        </w:tc>
      </w:tr>
      <w:tr w14:paraId="34BED31A">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05B58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w:t>
            </w:r>
          </w:p>
        </w:tc>
        <w:tc>
          <w:tcPr>
            <w:tcW w:w="2410" w:type="dxa"/>
            <w:gridSpan w:val="4"/>
            <w:tcBorders>
              <w:top w:val="nil"/>
              <w:left w:val="nil"/>
              <w:bottom w:val="single" w:color="auto" w:sz="4" w:space="0"/>
              <w:right w:val="single" w:color="auto" w:sz="4" w:space="0"/>
            </w:tcBorders>
            <w:shd w:val="clear" w:color="000000" w:fill="FFFFFF"/>
            <w:noWrap/>
            <w:vAlign w:val="center"/>
          </w:tcPr>
          <w:p w14:paraId="1B467346">
            <w:pPr>
              <w:rPr>
                <w:rFonts w:hint="eastAsia"/>
                <w:szCs w:val="21"/>
              </w:rPr>
            </w:pPr>
            <w:r>
              <w:rPr>
                <w:rFonts w:hint="eastAsia"/>
                <w:szCs w:val="21"/>
              </w:rPr>
              <w:t>行政事业单位医疗</w:t>
            </w:r>
          </w:p>
        </w:tc>
        <w:tc>
          <w:tcPr>
            <w:tcW w:w="1373" w:type="dxa"/>
            <w:tcBorders>
              <w:top w:val="nil"/>
              <w:left w:val="nil"/>
              <w:bottom w:val="single" w:color="auto" w:sz="4" w:space="0"/>
              <w:right w:val="single" w:color="auto" w:sz="4" w:space="0"/>
            </w:tcBorders>
            <w:shd w:val="clear" w:color="auto" w:fill="auto"/>
            <w:noWrap/>
            <w:vAlign w:val="center"/>
          </w:tcPr>
          <w:p w14:paraId="468CC6BA">
            <w:pPr>
              <w:widowControl/>
              <w:jc w:val="left"/>
              <w:rPr>
                <w:rFonts w:hint="eastAsia"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1710E403">
            <w:pPr>
              <w:widowControl/>
              <w:jc w:val="left"/>
              <w:rPr>
                <w:rFonts w:hint="eastAsia"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01DBEC29">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5F7C5119">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3F6F981D">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072FC73C">
            <w:pPr>
              <w:widowControl/>
              <w:jc w:val="left"/>
              <w:rPr>
                <w:rFonts w:hint="eastAsia" w:ascii="宋体" w:hAnsi="宋体" w:eastAsia="宋体" w:cs="宋体"/>
                <w:kern w:val="0"/>
                <w:szCs w:val="21"/>
              </w:rPr>
            </w:pPr>
          </w:p>
        </w:tc>
      </w:tr>
      <w:tr w14:paraId="16AC3A31">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C495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2101102</w:t>
            </w:r>
          </w:p>
        </w:tc>
        <w:tc>
          <w:tcPr>
            <w:tcW w:w="2410" w:type="dxa"/>
            <w:gridSpan w:val="4"/>
            <w:tcBorders>
              <w:top w:val="nil"/>
              <w:left w:val="nil"/>
              <w:bottom w:val="single" w:color="auto" w:sz="4" w:space="0"/>
              <w:right w:val="single" w:color="auto" w:sz="4" w:space="0"/>
            </w:tcBorders>
            <w:shd w:val="clear" w:color="000000" w:fill="FFFFFF"/>
            <w:noWrap/>
            <w:vAlign w:val="center"/>
          </w:tcPr>
          <w:p w14:paraId="62C551A9">
            <w:pPr>
              <w:rPr>
                <w:rFonts w:hint="eastAsia"/>
                <w:szCs w:val="21"/>
              </w:rPr>
            </w:pPr>
            <w:r>
              <w:rPr>
                <w:rFonts w:hint="eastAsia"/>
                <w:szCs w:val="21"/>
              </w:rPr>
              <w:t>事业单位医疗</w:t>
            </w:r>
          </w:p>
        </w:tc>
        <w:tc>
          <w:tcPr>
            <w:tcW w:w="1373" w:type="dxa"/>
            <w:tcBorders>
              <w:top w:val="nil"/>
              <w:left w:val="nil"/>
              <w:bottom w:val="single" w:color="auto" w:sz="4" w:space="0"/>
              <w:right w:val="single" w:color="auto" w:sz="4" w:space="0"/>
            </w:tcBorders>
            <w:shd w:val="clear" w:color="auto" w:fill="auto"/>
            <w:noWrap/>
            <w:vAlign w:val="center"/>
          </w:tcPr>
          <w:p w14:paraId="140891E9">
            <w:pPr>
              <w:widowControl/>
              <w:jc w:val="left"/>
              <w:rPr>
                <w:rFonts w:hint="eastAsia"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753C4EDA">
            <w:pPr>
              <w:widowControl/>
              <w:jc w:val="left"/>
              <w:rPr>
                <w:rFonts w:hint="eastAsia" w:ascii="宋体" w:hAnsi="宋体" w:eastAsia="宋体" w:cs="宋体"/>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1991" w:type="dxa"/>
            <w:tcBorders>
              <w:top w:val="nil"/>
              <w:left w:val="nil"/>
              <w:bottom w:val="single" w:color="auto" w:sz="4" w:space="0"/>
              <w:right w:val="single" w:color="auto" w:sz="4" w:space="0"/>
            </w:tcBorders>
            <w:shd w:val="clear" w:color="auto" w:fill="auto"/>
            <w:noWrap/>
            <w:vAlign w:val="center"/>
          </w:tcPr>
          <w:p w14:paraId="44B3046F">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2636BC42">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50263C18">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3018C132">
            <w:pPr>
              <w:widowControl/>
              <w:jc w:val="left"/>
              <w:rPr>
                <w:rFonts w:hint="eastAsia" w:ascii="宋体" w:hAnsi="宋体" w:eastAsia="宋体" w:cs="宋体"/>
                <w:kern w:val="0"/>
                <w:szCs w:val="21"/>
              </w:rPr>
            </w:pPr>
          </w:p>
        </w:tc>
      </w:tr>
      <w:tr w14:paraId="62BB46E4">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954C9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2410" w:type="dxa"/>
            <w:gridSpan w:val="4"/>
            <w:tcBorders>
              <w:top w:val="nil"/>
              <w:left w:val="nil"/>
              <w:bottom w:val="single" w:color="auto" w:sz="4" w:space="0"/>
              <w:right w:val="single" w:color="auto" w:sz="4" w:space="0"/>
            </w:tcBorders>
            <w:shd w:val="clear" w:color="000000" w:fill="FFFFFF"/>
            <w:noWrap/>
            <w:vAlign w:val="center"/>
          </w:tcPr>
          <w:p w14:paraId="152DA9EE">
            <w:pPr>
              <w:rPr>
                <w:rFonts w:hint="eastAsia"/>
                <w:szCs w:val="21"/>
              </w:rPr>
            </w:pPr>
            <w:r>
              <w:rPr>
                <w:rFonts w:hint="eastAsia"/>
                <w:szCs w:val="21"/>
              </w:rPr>
              <w:t>商业服务业等支出</w:t>
            </w:r>
          </w:p>
        </w:tc>
        <w:tc>
          <w:tcPr>
            <w:tcW w:w="1373" w:type="dxa"/>
            <w:tcBorders>
              <w:top w:val="nil"/>
              <w:left w:val="nil"/>
              <w:bottom w:val="single" w:color="auto" w:sz="4" w:space="0"/>
              <w:right w:val="single" w:color="auto" w:sz="4" w:space="0"/>
            </w:tcBorders>
            <w:shd w:val="clear" w:color="auto" w:fill="auto"/>
            <w:noWrap/>
            <w:vAlign w:val="center"/>
          </w:tcPr>
          <w:p w14:paraId="2D5DB6E8">
            <w:pPr>
              <w:widowControl/>
              <w:jc w:val="left"/>
              <w:rPr>
                <w:rFonts w:hint="eastAsia" w:ascii="宋体" w:hAnsi="宋体" w:eastAsia="宋体" w:cs="宋体"/>
                <w:kern w:val="0"/>
                <w:szCs w:val="21"/>
              </w:rPr>
            </w:pPr>
            <w:r>
              <w:rPr>
                <w:rFonts w:hint="eastAsia" w:ascii="宋体" w:hAnsi="宋体" w:eastAsia="宋体" w:cs="宋体"/>
                <w:kern w:val="0"/>
                <w:szCs w:val="21"/>
              </w:rPr>
              <w:t>335.90</w:t>
            </w:r>
          </w:p>
        </w:tc>
        <w:tc>
          <w:tcPr>
            <w:tcW w:w="1991" w:type="dxa"/>
            <w:tcBorders>
              <w:top w:val="nil"/>
              <w:left w:val="nil"/>
              <w:bottom w:val="single" w:color="auto" w:sz="4" w:space="0"/>
              <w:right w:val="single" w:color="auto" w:sz="4" w:space="0"/>
            </w:tcBorders>
            <w:shd w:val="clear" w:color="auto" w:fill="auto"/>
            <w:noWrap/>
            <w:vAlign w:val="center"/>
          </w:tcPr>
          <w:p w14:paraId="235D7809">
            <w:pPr>
              <w:widowControl/>
              <w:jc w:val="left"/>
              <w:rPr>
                <w:rFonts w:hint="eastAsia" w:ascii="宋体" w:hAnsi="宋体" w:eastAsia="宋体" w:cs="宋体"/>
                <w:kern w:val="0"/>
                <w:szCs w:val="21"/>
              </w:rPr>
            </w:pPr>
            <w:r>
              <w:rPr>
                <w:rFonts w:hint="eastAsia" w:ascii="宋体" w:hAnsi="宋体" w:eastAsia="宋体" w:cs="宋体"/>
                <w:kern w:val="0"/>
                <w:szCs w:val="21"/>
              </w:rPr>
              <w:t>50.90</w:t>
            </w:r>
          </w:p>
        </w:tc>
        <w:tc>
          <w:tcPr>
            <w:tcW w:w="1991" w:type="dxa"/>
            <w:tcBorders>
              <w:top w:val="nil"/>
              <w:left w:val="nil"/>
              <w:bottom w:val="single" w:color="auto" w:sz="4" w:space="0"/>
              <w:right w:val="single" w:color="auto" w:sz="4" w:space="0"/>
            </w:tcBorders>
            <w:shd w:val="clear" w:color="auto" w:fill="auto"/>
            <w:noWrap/>
            <w:vAlign w:val="center"/>
          </w:tcPr>
          <w:p w14:paraId="49A19610">
            <w:pPr>
              <w:widowControl/>
              <w:jc w:val="left"/>
              <w:rPr>
                <w:rFonts w:hint="eastAsia" w:ascii="宋体" w:hAnsi="宋体" w:eastAsia="宋体" w:cs="宋体"/>
                <w:kern w:val="0"/>
                <w:szCs w:val="21"/>
              </w:rPr>
            </w:pPr>
            <w:r>
              <w:rPr>
                <w:rFonts w:hint="eastAsia" w:ascii="宋体" w:hAnsi="宋体" w:eastAsia="宋体" w:cs="宋体"/>
                <w:kern w:val="0"/>
                <w:szCs w:val="21"/>
              </w:rPr>
              <w:t>285.00</w:t>
            </w:r>
          </w:p>
        </w:tc>
        <w:tc>
          <w:tcPr>
            <w:tcW w:w="1991" w:type="dxa"/>
            <w:tcBorders>
              <w:top w:val="nil"/>
              <w:left w:val="nil"/>
              <w:bottom w:val="single" w:color="auto" w:sz="4" w:space="0"/>
              <w:right w:val="single" w:color="auto" w:sz="4" w:space="0"/>
            </w:tcBorders>
            <w:shd w:val="clear" w:color="auto" w:fill="auto"/>
            <w:noWrap/>
            <w:vAlign w:val="center"/>
          </w:tcPr>
          <w:p w14:paraId="2B35855A">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5DBA960E">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2F28B867">
            <w:pPr>
              <w:widowControl/>
              <w:jc w:val="left"/>
              <w:rPr>
                <w:rFonts w:hint="eastAsia" w:ascii="宋体" w:hAnsi="宋体" w:eastAsia="宋体" w:cs="宋体"/>
                <w:kern w:val="0"/>
                <w:szCs w:val="21"/>
              </w:rPr>
            </w:pPr>
          </w:p>
        </w:tc>
      </w:tr>
      <w:tr w14:paraId="4CB786BF">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35EF0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21602</w:t>
            </w:r>
          </w:p>
        </w:tc>
        <w:tc>
          <w:tcPr>
            <w:tcW w:w="2410" w:type="dxa"/>
            <w:gridSpan w:val="4"/>
            <w:tcBorders>
              <w:top w:val="nil"/>
              <w:left w:val="nil"/>
              <w:bottom w:val="single" w:color="auto" w:sz="4" w:space="0"/>
              <w:right w:val="single" w:color="auto" w:sz="4" w:space="0"/>
            </w:tcBorders>
            <w:shd w:val="clear" w:color="000000" w:fill="FFFFFF"/>
            <w:noWrap/>
            <w:vAlign w:val="center"/>
          </w:tcPr>
          <w:p w14:paraId="44117FD4">
            <w:pPr>
              <w:rPr>
                <w:rFonts w:hint="eastAsia"/>
                <w:szCs w:val="21"/>
              </w:rPr>
            </w:pPr>
            <w:r>
              <w:rPr>
                <w:rFonts w:hint="eastAsia"/>
                <w:szCs w:val="21"/>
              </w:rPr>
              <w:t>商业流通事务</w:t>
            </w:r>
          </w:p>
        </w:tc>
        <w:tc>
          <w:tcPr>
            <w:tcW w:w="1373" w:type="dxa"/>
            <w:tcBorders>
              <w:top w:val="nil"/>
              <w:left w:val="nil"/>
              <w:bottom w:val="single" w:color="auto" w:sz="4" w:space="0"/>
              <w:right w:val="single" w:color="auto" w:sz="4" w:space="0"/>
            </w:tcBorders>
            <w:shd w:val="clear" w:color="auto" w:fill="auto"/>
            <w:noWrap/>
            <w:vAlign w:val="center"/>
          </w:tcPr>
          <w:p w14:paraId="00E2D6A3">
            <w:pPr>
              <w:widowControl/>
              <w:jc w:val="left"/>
              <w:rPr>
                <w:rFonts w:hint="eastAsia" w:ascii="宋体" w:hAnsi="宋体" w:eastAsia="宋体" w:cs="宋体"/>
                <w:kern w:val="0"/>
                <w:szCs w:val="21"/>
              </w:rPr>
            </w:pPr>
            <w:r>
              <w:rPr>
                <w:rFonts w:hint="eastAsia" w:ascii="宋体" w:hAnsi="宋体" w:eastAsia="宋体" w:cs="宋体"/>
                <w:kern w:val="0"/>
                <w:szCs w:val="21"/>
              </w:rPr>
              <w:t>335.90</w:t>
            </w:r>
          </w:p>
        </w:tc>
        <w:tc>
          <w:tcPr>
            <w:tcW w:w="1991" w:type="dxa"/>
            <w:tcBorders>
              <w:top w:val="nil"/>
              <w:left w:val="nil"/>
              <w:bottom w:val="single" w:color="auto" w:sz="4" w:space="0"/>
              <w:right w:val="single" w:color="auto" w:sz="4" w:space="0"/>
            </w:tcBorders>
            <w:shd w:val="clear" w:color="auto" w:fill="auto"/>
            <w:noWrap/>
            <w:vAlign w:val="center"/>
          </w:tcPr>
          <w:p w14:paraId="2DB64F88">
            <w:pPr>
              <w:widowControl/>
              <w:jc w:val="left"/>
              <w:rPr>
                <w:rFonts w:hint="eastAsia" w:ascii="宋体" w:hAnsi="宋体" w:eastAsia="宋体" w:cs="宋体"/>
                <w:kern w:val="0"/>
                <w:szCs w:val="21"/>
              </w:rPr>
            </w:pPr>
            <w:r>
              <w:rPr>
                <w:rFonts w:hint="eastAsia" w:ascii="宋体" w:hAnsi="宋体" w:eastAsia="宋体" w:cs="宋体"/>
                <w:kern w:val="0"/>
                <w:szCs w:val="21"/>
              </w:rPr>
              <w:t>50.90</w:t>
            </w:r>
          </w:p>
        </w:tc>
        <w:tc>
          <w:tcPr>
            <w:tcW w:w="1991" w:type="dxa"/>
            <w:tcBorders>
              <w:top w:val="nil"/>
              <w:left w:val="nil"/>
              <w:bottom w:val="single" w:color="auto" w:sz="4" w:space="0"/>
              <w:right w:val="single" w:color="auto" w:sz="4" w:space="0"/>
            </w:tcBorders>
            <w:shd w:val="clear" w:color="auto" w:fill="auto"/>
            <w:noWrap/>
            <w:vAlign w:val="center"/>
          </w:tcPr>
          <w:p w14:paraId="702670A8">
            <w:pPr>
              <w:widowControl/>
              <w:jc w:val="left"/>
              <w:rPr>
                <w:rFonts w:hint="eastAsia" w:ascii="宋体" w:hAnsi="宋体" w:eastAsia="宋体" w:cs="宋体"/>
                <w:kern w:val="0"/>
                <w:szCs w:val="21"/>
              </w:rPr>
            </w:pPr>
            <w:r>
              <w:rPr>
                <w:rFonts w:hint="eastAsia" w:ascii="宋体" w:hAnsi="宋体" w:eastAsia="宋体" w:cs="宋体"/>
                <w:kern w:val="0"/>
                <w:szCs w:val="21"/>
              </w:rPr>
              <w:t>285.00</w:t>
            </w:r>
          </w:p>
        </w:tc>
        <w:tc>
          <w:tcPr>
            <w:tcW w:w="1991" w:type="dxa"/>
            <w:tcBorders>
              <w:top w:val="nil"/>
              <w:left w:val="nil"/>
              <w:bottom w:val="single" w:color="auto" w:sz="4" w:space="0"/>
              <w:right w:val="single" w:color="auto" w:sz="4" w:space="0"/>
            </w:tcBorders>
            <w:shd w:val="clear" w:color="auto" w:fill="auto"/>
            <w:noWrap/>
            <w:vAlign w:val="center"/>
          </w:tcPr>
          <w:p w14:paraId="3E3640D4">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45FA11FE">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4872305E">
            <w:pPr>
              <w:widowControl/>
              <w:jc w:val="left"/>
              <w:rPr>
                <w:rFonts w:hint="eastAsia" w:ascii="宋体" w:hAnsi="宋体" w:eastAsia="宋体" w:cs="宋体"/>
                <w:kern w:val="0"/>
                <w:szCs w:val="21"/>
              </w:rPr>
            </w:pPr>
          </w:p>
        </w:tc>
      </w:tr>
      <w:tr w14:paraId="2001154C">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04539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2160201</w:t>
            </w:r>
          </w:p>
        </w:tc>
        <w:tc>
          <w:tcPr>
            <w:tcW w:w="2410" w:type="dxa"/>
            <w:gridSpan w:val="4"/>
            <w:tcBorders>
              <w:top w:val="nil"/>
              <w:left w:val="nil"/>
              <w:bottom w:val="single" w:color="auto" w:sz="4" w:space="0"/>
              <w:right w:val="single" w:color="auto" w:sz="4" w:space="0"/>
            </w:tcBorders>
            <w:shd w:val="clear" w:color="000000" w:fill="FFFFFF"/>
            <w:noWrap/>
            <w:vAlign w:val="center"/>
          </w:tcPr>
          <w:p w14:paraId="73012909">
            <w:pPr>
              <w:rPr>
                <w:rFonts w:hint="eastAsia"/>
                <w:szCs w:val="21"/>
              </w:rPr>
            </w:pPr>
            <w:r>
              <w:rPr>
                <w:rFonts w:hint="eastAsia"/>
                <w:szCs w:val="21"/>
              </w:rPr>
              <w:t>行政运行</w:t>
            </w:r>
          </w:p>
        </w:tc>
        <w:tc>
          <w:tcPr>
            <w:tcW w:w="1373" w:type="dxa"/>
            <w:tcBorders>
              <w:top w:val="nil"/>
              <w:left w:val="nil"/>
              <w:bottom w:val="single" w:color="auto" w:sz="4" w:space="0"/>
              <w:right w:val="single" w:color="auto" w:sz="4" w:space="0"/>
            </w:tcBorders>
            <w:shd w:val="clear" w:color="auto" w:fill="auto"/>
            <w:noWrap/>
            <w:vAlign w:val="center"/>
          </w:tcPr>
          <w:p w14:paraId="16B39FC5">
            <w:pPr>
              <w:widowControl/>
              <w:jc w:val="left"/>
              <w:rPr>
                <w:rFonts w:hint="eastAsia" w:ascii="宋体" w:hAnsi="宋体" w:eastAsia="宋体" w:cs="宋体"/>
                <w:kern w:val="0"/>
                <w:szCs w:val="21"/>
              </w:rPr>
            </w:pPr>
            <w:r>
              <w:rPr>
                <w:rFonts w:hint="eastAsia" w:ascii="宋体" w:hAnsi="宋体" w:eastAsia="宋体" w:cs="宋体"/>
                <w:kern w:val="0"/>
                <w:szCs w:val="21"/>
              </w:rPr>
              <w:t>335.90</w:t>
            </w:r>
          </w:p>
        </w:tc>
        <w:tc>
          <w:tcPr>
            <w:tcW w:w="1991" w:type="dxa"/>
            <w:tcBorders>
              <w:top w:val="nil"/>
              <w:left w:val="nil"/>
              <w:bottom w:val="single" w:color="auto" w:sz="4" w:space="0"/>
              <w:right w:val="single" w:color="auto" w:sz="4" w:space="0"/>
            </w:tcBorders>
            <w:shd w:val="clear" w:color="auto" w:fill="auto"/>
            <w:noWrap/>
            <w:vAlign w:val="center"/>
          </w:tcPr>
          <w:p w14:paraId="4E2CAC8D">
            <w:pPr>
              <w:widowControl/>
              <w:jc w:val="left"/>
              <w:rPr>
                <w:rFonts w:hint="eastAsia" w:ascii="宋体" w:hAnsi="宋体" w:eastAsia="宋体" w:cs="宋体"/>
                <w:kern w:val="0"/>
                <w:szCs w:val="21"/>
              </w:rPr>
            </w:pPr>
            <w:r>
              <w:rPr>
                <w:rFonts w:hint="eastAsia" w:ascii="宋体" w:hAnsi="宋体" w:eastAsia="宋体" w:cs="宋体"/>
                <w:kern w:val="0"/>
                <w:szCs w:val="21"/>
              </w:rPr>
              <w:t>50.90</w:t>
            </w:r>
          </w:p>
        </w:tc>
        <w:tc>
          <w:tcPr>
            <w:tcW w:w="1991" w:type="dxa"/>
            <w:tcBorders>
              <w:top w:val="nil"/>
              <w:left w:val="nil"/>
              <w:bottom w:val="single" w:color="auto" w:sz="4" w:space="0"/>
              <w:right w:val="single" w:color="auto" w:sz="4" w:space="0"/>
            </w:tcBorders>
            <w:shd w:val="clear" w:color="auto" w:fill="auto"/>
            <w:noWrap/>
            <w:vAlign w:val="center"/>
          </w:tcPr>
          <w:p w14:paraId="73FD36CD">
            <w:pPr>
              <w:widowControl/>
              <w:jc w:val="left"/>
              <w:rPr>
                <w:rFonts w:hint="eastAsia" w:ascii="宋体" w:hAnsi="宋体" w:eastAsia="宋体" w:cs="宋体"/>
                <w:kern w:val="0"/>
                <w:szCs w:val="21"/>
              </w:rPr>
            </w:pPr>
            <w:r>
              <w:rPr>
                <w:rFonts w:hint="eastAsia" w:ascii="宋体" w:hAnsi="宋体" w:eastAsia="宋体" w:cs="宋体"/>
                <w:kern w:val="0"/>
                <w:szCs w:val="21"/>
              </w:rPr>
              <w:t>285.00</w:t>
            </w:r>
          </w:p>
        </w:tc>
        <w:tc>
          <w:tcPr>
            <w:tcW w:w="1991" w:type="dxa"/>
            <w:tcBorders>
              <w:top w:val="nil"/>
              <w:left w:val="nil"/>
              <w:bottom w:val="single" w:color="auto" w:sz="4" w:space="0"/>
              <w:right w:val="single" w:color="auto" w:sz="4" w:space="0"/>
            </w:tcBorders>
            <w:shd w:val="clear" w:color="auto" w:fill="auto"/>
            <w:noWrap/>
            <w:vAlign w:val="center"/>
          </w:tcPr>
          <w:p w14:paraId="6EB18DF8">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0CFE8DB0">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7403DE95">
            <w:pPr>
              <w:widowControl/>
              <w:jc w:val="left"/>
              <w:rPr>
                <w:rFonts w:hint="eastAsia" w:ascii="宋体" w:hAnsi="宋体" w:eastAsia="宋体" w:cs="宋体"/>
                <w:kern w:val="0"/>
                <w:szCs w:val="21"/>
              </w:rPr>
            </w:pPr>
          </w:p>
        </w:tc>
      </w:tr>
      <w:tr w14:paraId="1E08A40B">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5A5A4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2410" w:type="dxa"/>
            <w:gridSpan w:val="4"/>
            <w:tcBorders>
              <w:top w:val="nil"/>
              <w:left w:val="nil"/>
              <w:bottom w:val="single" w:color="auto" w:sz="4" w:space="0"/>
              <w:right w:val="single" w:color="auto" w:sz="4" w:space="0"/>
            </w:tcBorders>
            <w:shd w:val="clear" w:color="000000" w:fill="FFFFFF"/>
            <w:noWrap/>
            <w:vAlign w:val="center"/>
          </w:tcPr>
          <w:p w14:paraId="5BC97B63">
            <w:pPr>
              <w:rPr>
                <w:rFonts w:hint="eastAsia"/>
              </w:rPr>
            </w:pPr>
            <w:r>
              <w:rPr>
                <w:rFonts w:hint="eastAsia"/>
              </w:rPr>
              <w:t>住房保障支出</w:t>
            </w:r>
          </w:p>
        </w:tc>
        <w:tc>
          <w:tcPr>
            <w:tcW w:w="1373" w:type="dxa"/>
            <w:tcBorders>
              <w:top w:val="nil"/>
              <w:left w:val="nil"/>
              <w:bottom w:val="single" w:color="auto" w:sz="4" w:space="0"/>
              <w:right w:val="single" w:color="auto" w:sz="4" w:space="0"/>
            </w:tcBorders>
            <w:shd w:val="clear" w:color="auto" w:fill="auto"/>
            <w:noWrap/>
            <w:vAlign w:val="center"/>
          </w:tcPr>
          <w:p w14:paraId="02864A39">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1CA28815">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7E7EC184">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23A16169">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2F419A22">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373B9CDA">
            <w:pPr>
              <w:widowControl/>
              <w:jc w:val="left"/>
              <w:rPr>
                <w:rFonts w:hint="eastAsia" w:ascii="宋体" w:hAnsi="宋体" w:eastAsia="宋体" w:cs="宋体"/>
                <w:kern w:val="0"/>
                <w:szCs w:val="21"/>
              </w:rPr>
            </w:pPr>
          </w:p>
        </w:tc>
      </w:tr>
      <w:tr w14:paraId="6ACD2C63">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9A2D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22102</w:t>
            </w:r>
          </w:p>
        </w:tc>
        <w:tc>
          <w:tcPr>
            <w:tcW w:w="2410" w:type="dxa"/>
            <w:gridSpan w:val="4"/>
            <w:tcBorders>
              <w:top w:val="nil"/>
              <w:left w:val="nil"/>
              <w:bottom w:val="single" w:color="auto" w:sz="4" w:space="0"/>
              <w:right w:val="single" w:color="auto" w:sz="4" w:space="0"/>
            </w:tcBorders>
            <w:shd w:val="clear" w:color="000000" w:fill="FFFFFF"/>
            <w:noWrap/>
            <w:vAlign w:val="center"/>
          </w:tcPr>
          <w:p w14:paraId="73638919">
            <w:pPr>
              <w:rPr>
                <w:rFonts w:hint="eastAsia"/>
              </w:rPr>
            </w:pPr>
            <w:r>
              <w:rPr>
                <w:rFonts w:hint="eastAsia"/>
              </w:rPr>
              <w:t>住房改革支出</w:t>
            </w:r>
          </w:p>
        </w:tc>
        <w:tc>
          <w:tcPr>
            <w:tcW w:w="1373" w:type="dxa"/>
            <w:tcBorders>
              <w:top w:val="nil"/>
              <w:left w:val="nil"/>
              <w:bottom w:val="single" w:color="auto" w:sz="4" w:space="0"/>
              <w:right w:val="single" w:color="auto" w:sz="4" w:space="0"/>
            </w:tcBorders>
            <w:shd w:val="clear" w:color="auto" w:fill="auto"/>
            <w:noWrap/>
            <w:vAlign w:val="center"/>
          </w:tcPr>
          <w:p w14:paraId="751F1D26">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16670F9F">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29D4E243">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2EEC0EA7">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447BC2FD">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51C9CB91">
            <w:pPr>
              <w:widowControl/>
              <w:jc w:val="left"/>
              <w:rPr>
                <w:rFonts w:hint="eastAsia" w:ascii="宋体" w:hAnsi="宋体" w:eastAsia="宋体" w:cs="宋体"/>
                <w:kern w:val="0"/>
                <w:szCs w:val="21"/>
              </w:rPr>
            </w:pPr>
          </w:p>
        </w:tc>
      </w:tr>
      <w:tr w14:paraId="3835BE59">
        <w:tblPrEx>
          <w:tblCellMar>
            <w:top w:w="0" w:type="dxa"/>
            <w:left w:w="108" w:type="dxa"/>
            <w:bottom w:w="0" w:type="dxa"/>
            <w:right w:w="108" w:type="dxa"/>
          </w:tblCellMar>
        </w:tblPrEx>
        <w:trPr>
          <w:trHeight w:val="5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3DC73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2210201</w:t>
            </w:r>
          </w:p>
        </w:tc>
        <w:tc>
          <w:tcPr>
            <w:tcW w:w="2410" w:type="dxa"/>
            <w:gridSpan w:val="4"/>
            <w:tcBorders>
              <w:top w:val="nil"/>
              <w:left w:val="nil"/>
              <w:bottom w:val="single" w:color="auto" w:sz="4" w:space="0"/>
              <w:right w:val="single" w:color="auto" w:sz="4" w:space="0"/>
            </w:tcBorders>
            <w:shd w:val="clear" w:color="000000" w:fill="FFFFFF"/>
            <w:noWrap/>
            <w:vAlign w:val="center"/>
          </w:tcPr>
          <w:p w14:paraId="62726419">
            <w:pPr>
              <w:rPr>
                <w:rFonts w:ascii="宋体" w:hAnsi="宋体" w:eastAsia="宋体" w:cs="宋体"/>
                <w:sz w:val="24"/>
                <w:szCs w:val="24"/>
              </w:rPr>
            </w:pPr>
            <w:r>
              <w:rPr>
                <w:rFonts w:hint="eastAsia"/>
              </w:rPr>
              <w:t>住房公积金</w:t>
            </w:r>
          </w:p>
        </w:tc>
        <w:tc>
          <w:tcPr>
            <w:tcW w:w="1373" w:type="dxa"/>
            <w:tcBorders>
              <w:top w:val="nil"/>
              <w:left w:val="nil"/>
              <w:bottom w:val="single" w:color="auto" w:sz="4" w:space="0"/>
              <w:right w:val="single" w:color="auto" w:sz="4" w:space="0"/>
            </w:tcBorders>
            <w:shd w:val="clear" w:color="auto" w:fill="auto"/>
            <w:noWrap/>
            <w:vAlign w:val="center"/>
          </w:tcPr>
          <w:p w14:paraId="2FE91781">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057177FA">
            <w:pPr>
              <w:widowControl/>
              <w:jc w:val="left"/>
              <w:rPr>
                <w:rFonts w:hint="eastAsia" w:ascii="宋体" w:hAnsi="宋体" w:eastAsia="宋体" w:cs="宋体"/>
                <w:kern w:val="0"/>
                <w:szCs w:val="21"/>
              </w:rPr>
            </w:pPr>
            <w:r>
              <w:rPr>
                <w:rFonts w:hint="eastAsia" w:ascii="宋体" w:hAnsi="宋体" w:eastAsia="宋体" w:cs="宋体"/>
                <w:kern w:val="0"/>
                <w:szCs w:val="21"/>
              </w:rPr>
              <w:t>1．49</w:t>
            </w:r>
          </w:p>
        </w:tc>
        <w:tc>
          <w:tcPr>
            <w:tcW w:w="1991" w:type="dxa"/>
            <w:tcBorders>
              <w:top w:val="nil"/>
              <w:left w:val="nil"/>
              <w:bottom w:val="single" w:color="auto" w:sz="4" w:space="0"/>
              <w:right w:val="single" w:color="auto" w:sz="4" w:space="0"/>
            </w:tcBorders>
            <w:shd w:val="clear" w:color="auto" w:fill="auto"/>
            <w:noWrap/>
            <w:vAlign w:val="center"/>
          </w:tcPr>
          <w:p w14:paraId="2ACBEABA">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7C3EE219">
            <w:pPr>
              <w:widowControl/>
              <w:jc w:val="left"/>
              <w:rPr>
                <w:rFonts w:hint="eastAsia" w:ascii="宋体" w:hAnsi="宋体" w:eastAsia="宋体" w:cs="宋体"/>
                <w:kern w:val="0"/>
                <w:szCs w:val="21"/>
              </w:rPr>
            </w:pPr>
          </w:p>
        </w:tc>
        <w:tc>
          <w:tcPr>
            <w:tcW w:w="1991" w:type="dxa"/>
            <w:tcBorders>
              <w:top w:val="nil"/>
              <w:left w:val="nil"/>
              <w:bottom w:val="single" w:color="auto" w:sz="4" w:space="0"/>
              <w:right w:val="single" w:color="auto" w:sz="4" w:space="0"/>
            </w:tcBorders>
            <w:shd w:val="clear" w:color="auto" w:fill="auto"/>
            <w:noWrap/>
            <w:vAlign w:val="center"/>
          </w:tcPr>
          <w:p w14:paraId="3D6A5298">
            <w:pPr>
              <w:widowControl/>
              <w:jc w:val="left"/>
              <w:rPr>
                <w:rFonts w:hint="eastAsia" w:ascii="宋体" w:hAnsi="宋体" w:eastAsia="宋体" w:cs="宋体"/>
                <w:kern w:val="0"/>
                <w:szCs w:val="21"/>
              </w:rPr>
            </w:pPr>
          </w:p>
        </w:tc>
        <w:tc>
          <w:tcPr>
            <w:tcW w:w="2744" w:type="dxa"/>
            <w:tcBorders>
              <w:top w:val="nil"/>
              <w:left w:val="nil"/>
              <w:bottom w:val="single" w:color="auto" w:sz="4" w:space="0"/>
              <w:right w:val="single" w:color="auto" w:sz="4" w:space="0"/>
            </w:tcBorders>
            <w:shd w:val="clear" w:color="auto" w:fill="auto"/>
            <w:noWrap/>
            <w:vAlign w:val="center"/>
          </w:tcPr>
          <w:p w14:paraId="1F45ACE8">
            <w:pPr>
              <w:widowControl/>
              <w:jc w:val="left"/>
              <w:rPr>
                <w:rFonts w:hint="eastAsia" w:ascii="宋体" w:hAnsi="宋体" w:eastAsia="宋体" w:cs="宋体"/>
                <w:kern w:val="0"/>
                <w:szCs w:val="21"/>
              </w:rPr>
            </w:pPr>
          </w:p>
        </w:tc>
      </w:tr>
      <w:tr w14:paraId="42EAFFBC">
        <w:tblPrEx>
          <w:tblCellMar>
            <w:top w:w="0" w:type="dxa"/>
            <w:left w:w="108" w:type="dxa"/>
            <w:bottom w:w="0" w:type="dxa"/>
            <w:right w:w="108" w:type="dxa"/>
          </w:tblCellMar>
        </w:tblPrEx>
        <w:trPr>
          <w:trHeight w:val="828" w:hRule="atLeast"/>
        </w:trPr>
        <w:tc>
          <w:tcPr>
            <w:tcW w:w="15640" w:type="dxa"/>
            <w:gridSpan w:val="11"/>
            <w:tcBorders>
              <w:top w:val="nil"/>
              <w:left w:val="nil"/>
              <w:bottom w:val="nil"/>
              <w:right w:val="nil"/>
            </w:tcBorders>
            <w:shd w:val="clear" w:color="auto" w:fill="auto"/>
            <w:vAlign w:val="center"/>
          </w:tcPr>
          <w:p w14:paraId="089A42E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E9F6568">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64E5B7B">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39960E77">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5E115AF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27083F6">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C8BDA48">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5D346E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B22513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779FB9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7F7060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9B70DF8">
            <w:pPr>
              <w:widowControl/>
              <w:jc w:val="right"/>
              <w:rPr>
                <w:rFonts w:ascii="宋体" w:hAnsi="宋体" w:eastAsia="宋体" w:cs="宋体"/>
                <w:kern w:val="0"/>
                <w:sz w:val="24"/>
                <w:szCs w:val="24"/>
              </w:rPr>
            </w:pPr>
          </w:p>
        </w:tc>
      </w:tr>
      <w:tr w14:paraId="7331BFF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87F9F10">
            <w:pPr>
              <w:widowControl/>
              <w:jc w:val="center"/>
              <w:rPr>
                <w:rFonts w:hint="eastAsia" w:ascii="华文中宋" w:hAnsi="华文中宋" w:eastAsia="华文中宋" w:cs="宋体"/>
                <w:color w:val="000000"/>
                <w:kern w:val="0"/>
                <w:sz w:val="32"/>
                <w:szCs w:val="32"/>
              </w:rPr>
            </w:pPr>
          </w:p>
          <w:p w14:paraId="403DA7EB">
            <w:pPr>
              <w:widowControl/>
              <w:jc w:val="center"/>
              <w:rPr>
                <w:rFonts w:hint="eastAsia" w:ascii="华文中宋" w:hAnsi="华文中宋" w:eastAsia="华文中宋" w:cs="宋体"/>
                <w:color w:val="000000"/>
                <w:kern w:val="0"/>
                <w:sz w:val="32"/>
                <w:szCs w:val="32"/>
              </w:rPr>
            </w:pPr>
          </w:p>
          <w:p w14:paraId="6A3D4A7B">
            <w:pPr>
              <w:widowControl/>
              <w:jc w:val="center"/>
              <w:rPr>
                <w:rFonts w:hint="eastAsia" w:ascii="华文中宋" w:hAnsi="华文中宋" w:eastAsia="华文中宋" w:cs="宋体"/>
                <w:color w:val="000000"/>
                <w:kern w:val="0"/>
                <w:sz w:val="32"/>
                <w:szCs w:val="32"/>
              </w:rPr>
            </w:pPr>
          </w:p>
          <w:p w14:paraId="7F87899C">
            <w:pPr>
              <w:widowControl/>
              <w:jc w:val="center"/>
              <w:rPr>
                <w:rFonts w:hint="eastAsia" w:ascii="华文中宋" w:hAnsi="华文中宋" w:eastAsia="华文中宋" w:cs="宋体"/>
                <w:color w:val="000000"/>
                <w:kern w:val="0"/>
                <w:sz w:val="32"/>
                <w:szCs w:val="32"/>
              </w:rPr>
            </w:pPr>
          </w:p>
          <w:p w14:paraId="51542D20">
            <w:pPr>
              <w:widowControl/>
              <w:jc w:val="center"/>
              <w:rPr>
                <w:rFonts w:hint="eastAsia" w:ascii="华文中宋" w:hAnsi="华文中宋" w:eastAsia="华文中宋" w:cs="宋体"/>
                <w:color w:val="000000"/>
                <w:kern w:val="0"/>
                <w:sz w:val="32"/>
                <w:szCs w:val="32"/>
              </w:rPr>
            </w:pPr>
          </w:p>
          <w:p w14:paraId="15889291">
            <w:pPr>
              <w:widowControl/>
              <w:jc w:val="center"/>
              <w:rPr>
                <w:rFonts w:hint="eastAsia" w:ascii="华文中宋" w:hAnsi="华文中宋" w:eastAsia="华文中宋" w:cs="宋体"/>
                <w:color w:val="000000"/>
                <w:kern w:val="0"/>
                <w:sz w:val="32"/>
                <w:szCs w:val="32"/>
              </w:rPr>
            </w:pPr>
          </w:p>
          <w:p w14:paraId="280400E3">
            <w:pPr>
              <w:widowControl/>
              <w:ind w:firstLine="4320" w:firstLineChars="1350"/>
              <w:rPr>
                <w:rFonts w:hint="eastAsia" w:ascii="华文中宋" w:hAnsi="华文中宋" w:eastAsia="华文中宋" w:cs="宋体"/>
                <w:color w:val="000000"/>
                <w:kern w:val="0"/>
                <w:sz w:val="32"/>
                <w:szCs w:val="32"/>
              </w:rPr>
            </w:pPr>
          </w:p>
          <w:p w14:paraId="19029FD7">
            <w:pPr>
              <w:widowControl/>
              <w:ind w:firstLine="4320" w:firstLineChars="135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A77954B">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496575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754CF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4499E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3C0AB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72883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EBB58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3FA5F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CE054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FA20E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4E6F6CD">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B87FC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部门：溆浦县商业企业改制事务中心</w:t>
            </w:r>
          </w:p>
        </w:tc>
        <w:tc>
          <w:tcPr>
            <w:tcW w:w="435" w:type="dxa"/>
            <w:tcBorders>
              <w:top w:val="nil"/>
              <w:left w:val="nil"/>
              <w:bottom w:val="nil"/>
              <w:right w:val="nil"/>
            </w:tcBorders>
            <w:shd w:val="clear" w:color="000000" w:fill="FFFFFF"/>
            <w:noWrap/>
            <w:vAlign w:val="center"/>
          </w:tcPr>
          <w:p w14:paraId="79CED8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09FE2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A661D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63B44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0FA08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F6648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EF58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82E7D0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B6BE13D">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FAB7C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EDEA96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FC96E08">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E3F28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0FD0A55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B99BF0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5269B26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1AD1AA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0C8218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DAA10C4">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E522FC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27F9762">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110057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2A1C09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335C9B1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B86C5B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55DA495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3DC34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2D66EC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735E3D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56CB04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78C051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83F9B9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E59CC82">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761A4E5">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CDD864A">
            <w:pPr>
              <w:widowControl/>
              <w:jc w:val="right"/>
              <w:rPr>
                <w:rFonts w:ascii="宋体" w:hAnsi="宋体" w:eastAsia="宋体" w:cs="宋体"/>
                <w:kern w:val="0"/>
                <w:sz w:val="22"/>
              </w:rPr>
            </w:pPr>
            <w:r>
              <w:rPr>
                <w:rFonts w:hint="eastAsia" w:ascii="宋体" w:hAnsi="宋体" w:eastAsia="宋体" w:cs="宋体"/>
                <w:kern w:val="0"/>
                <w:sz w:val="22"/>
              </w:rPr>
              <w:t>398.07　</w:t>
            </w:r>
          </w:p>
        </w:tc>
        <w:tc>
          <w:tcPr>
            <w:tcW w:w="3411" w:type="dxa"/>
            <w:gridSpan w:val="2"/>
            <w:tcBorders>
              <w:top w:val="nil"/>
              <w:left w:val="nil"/>
              <w:bottom w:val="single" w:color="auto" w:sz="4" w:space="0"/>
              <w:right w:val="single" w:color="auto" w:sz="4" w:space="0"/>
            </w:tcBorders>
            <w:shd w:val="clear" w:color="auto" w:fill="auto"/>
            <w:noWrap/>
            <w:vAlign w:val="center"/>
          </w:tcPr>
          <w:p w14:paraId="457C752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A91B7F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77C6A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ED90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7550A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C608EF">
            <w:pPr>
              <w:widowControl/>
              <w:jc w:val="right"/>
              <w:rPr>
                <w:rFonts w:ascii="宋体" w:hAnsi="宋体" w:eastAsia="宋体" w:cs="宋体"/>
                <w:kern w:val="0"/>
                <w:sz w:val="22"/>
              </w:rPr>
            </w:pPr>
            <w:r>
              <w:rPr>
                <w:rFonts w:hint="eastAsia" w:ascii="宋体" w:hAnsi="宋体" w:eastAsia="宋体" w:cs="宋体"/>
                <w:kern w:val="0"/>
                <w:sz w:val="22"/>
              </w:rPr>
              <w:t>　</w:t>
            </w:r>
          </w:p>
        </w:tc>
      </w:tr>
      <w:tr w14:paraId="11419CD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820751">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89FD0A7">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EA7D33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2DD5D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A9A271">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336C780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3DE6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58878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0837D8">
            <w:pPr>
              <w:widowControl/>
              <w:jc w:val="right"/>
              <w:rPr>
                <w:rFonts w:ascii="宋体" w:hAnsi="宋体" w:eastAsia="宋体" w:cs="宋体"/>
                <w:kern w:val="0"/>
                <w:sz w:val="22"/>
              </w:rPr>
            </w:pPr>
            <w:r>
              <w:rPr>
                <w:rFonts w:hint="eastAsia" w:ascii="宋体" w:hAnsi="宋体" w:eastAsia="宋体" w:cs="宋体"/>
                <w:kern w:val="0"/>
                <w:sz w:val="22"/>
              </w:rPr>
              <w:t>　</w:t>
            </w:r>
          </w:p>
        </w:tc>
      </w:tr>
      <w:tr w14:paraId="47BC28A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4B6BC8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215C0D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05C8A9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F236D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A8573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CEE59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207AE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0B52A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1A48AB">
            <w:pPr>
              <w:widowControl/>
              <w:jc w:val="right"/>
              <w:rPr>
                <w:rFonts w:ascii="宋体" w:hAnsi="宋体" w:eastAsia="宋体" w:cs="宋体"/>
                <w:kern w:val="0"/>
                <w:sz w:val="22"/>
              </w:rPr>
            </w:pPr>
            <w:r>
              <w:rPr>
                <w:rFonts w:hint="eastAsia" w:ascii="宋体" w:hAnsi="宋体" w:eastAsia="宋体" w:cs="宋体"/>
                <w:kern w:val="0"/>
                <w:sz w:val="22"/>
              </w:rPr>
              <w:t>　</w:t>
            </w:r>
          </w:p>
        </w:tc>
      </w:tr>
      <w:tr w14:paraId="5C1224D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EC269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C57BDC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AB640C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6CE9C5">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02001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0EBDC5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F60F5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6AF64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4CFDF3">
            <w:pPr>
              <w:widowControl/>
              <w:jc w:val="right"/>
              <w:rPr>
                <w:rFonts w:ascii="宋体" w:hAnsi="宋体" w:eastAsia="宋体" w:cs="宋体"/>
                <w:kern w:val="0"/>
                <w:sz w:val="22"/>
              </w:rPr>
            </w:pPr>
            <w:r>
              <w:rPr>
                <w:rFonts w:hint="eastAsia" w:ascii="宋体" w:hAnsi="宋体" w:eastAsia="宋体" w:cs="宋体"/>
                <w:kern w:val="0"/>
                <w:sz w:val="22"/>
              </w:rPr>
              <w:t>　</w:t>
            </w:r>
          </w:p>
        </w:tc>
      </w:tr>
      <w:tr w14:paraId="7095674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F73AA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9999FDD">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2F1774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79DBB7D">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DF297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24FC8D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2154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531D5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4E05FA">
            <w:pPr>
              <w:widowControl/>
              <w:jc w:val="right"/>
              <w:rPr>
                <w:rFonts w:ascii="宋体" w:hAnsi="宋体" w:eastAsia="宋体" w:cs="宋体"/>
                <w:kern w:val="0"/>
                <w:sz w:val="22"/>
              </w:rPr>
            </w:pPr>
            <w:r>
              <w:rPr>
                <w:rFonts w:hint="eastAsia" w:ascii="宋体" w:hAnsi="宋体" w:eastAsia="宋体" w:cs="宋体"/>
                <w:kern w:val="0"/>
                <w:sz w:val="22"/>
              </w:rPr>
              <w:t>　</w:t>
            </w:r>
          </w:p>
        </w:tc>
      </w:tr>
      <w:tr w14:paraId="5A48BE9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79A66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3696A0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7FB60A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3F525B8">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D6F79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82859B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DD6C0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859B5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8ABBA9">
            <w:pPr>
              <w:widowControl/>
              <w:jc w:val="right"/>
              <w:rPr>
                <w:rFonts w:ascii="宋体" w:hAnsi="宋体" w:eastAsia="宋体" w:cs="宋体"/>
                <w:kern w:val="0"/>
                <w:sz w:val="22"/>
              </w:rPr>
            </w:pPr>
            <w:r>
              <w:rPr>
                <w:rFonts w:hint="eastAsia" w:ascii="宋体" w:hAnsi="宋体" w:eastAsia="宋体" w:cs="宋体"/>
                <w:kern w:val="0"/>
                <w:sz w:val="22"/>
              </w:rPr>
              <w:t>　</w:t>
            </w:r>
          </w:p>
        </w:tc>
      </w:tr>
      <w:tr w14:paraId="0188437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78CBF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B1656A7">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C89E1C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44F965">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DBFDA1">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BF65181">
            <w:pPr>
              <w:widowControl/>
              <w:jc w:val="center"/>
              <w:rPr>
                <w:rFonts w:ascii="宋体" w:hAnsi="宋体" w:eastAsia="宋体" w:cs="宋体"/>
                <w:kern w:val="0"/>
                <w:sz w:val="22"/>
              </w:rPr>
            </w:pPr>
            <w:r>
              <w:rPr>
                <w:rFonts w:hint="eastAsia" w:ascii="宋体" w:hAnsi="宋体" w:eastAsia="宋体" w:cs="宋体"/>
                <w:kern w:val="0"/>
                <w:sz w:val="22"/>
              </w:rPr>
              <w:t>74.96　</w:t>
            </w:r>
          </w:p>
        </w:tc>
        <w:tc>
          <w:tcPr>
            <w:tcW w:w="1394" w:type="dxa"/>
            <w:tcBorders>
              <w:top w:val="nil"/>
              <w:left w:val="nil"/>
              <w:bottom w:val="single" w:color="auto" w:sz="4" w:space="0"/>
              <w:right w:val="single" w:color="auto" w:sz="4" w:space="0"/>
            </w:tcBorders>
            <w:shd w:val="clear" w:color="auto" w:fill="auto"/>
            <w:noWrap/>
            <w:vAlign w:val="center"/>
          </w:tcPr>
          <w:p w14:paraId="1F77E035">
            <w:pPr>
              <w:widowControl/>
              <w:jc w:val="center"/>
              <w:rPr>
                <w:rFonts w:ascii="宋体" w:hAnsi="宋体" w:eastAsia="宋体" w:cs="宋体"/>
                <w:kern w:val="0"/>
                <w:sz w:val="22"/>
              </w:rPr>
            </w:pPr>
            <w:r>
              <w:rPr>
                <w:rFonts w:hint="eastAsia" w:ascii="宋体" w:hAnsi="宋体" w:eastAsia="宋体" w:cs="宋体"/>
                <w:kern w:val="0"/>
                <w:sz w:val="22"/>
              </w:rPr>
              <w:t>74.96　</w:t>
            </w:r>
          </w:p>
        </w:tc>
        <w:tc>
          <w:tcPr>
            <w:tcW w:w="1394" w:type="dxa"/>
            <w:tcBorders>
              <w:top w:val="nil"/>
              <w:left w:val="nil"/>
              <w:bottom w:val="single" w:color="auto" w:sz="4" w:space="0"/>
              <w:right w:val="single" w:color="auto" w:sz="4" w:space="0"/>
            </w:tcBorders>
            <w:shd w:val="clear" w:color="auto" w:fill="auto"/>
            <w:noWrap/>
            <w:vAlign w:val="center"/>
          </w:tcPr>
          <w:p w14:paraId="4827F49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81C9A8">
            <w:pPr>
              <w:widowControl/>
              <w:jc w:val="right"/>
              <w:rPr>
                <w:rFonts w:ascii="宋体" w:hAnsi="宋体" w:eastAsia="宋体" w:cs="宋体"/>
                <w:kern w:val="0"/>
                <w:sz w:val="22"/>
              </w:rPr>
            </w:pPr>
            <w:r>
              <w:rPr>
                <w:rFonts w:hint="eastAsia" w:ascii="宋体" w:hAnsi="宋体" w:eastAsia="宋体" w:cs="宋体"/>
                <w:kern w:val="0"/>
                <w:sz w:val="22"/>
              </w:rPr>
              <w:t>　</w:t>
            </w:r>
          </w:p>
        </w:tc>
      </w:tr>
      <w:tr w14:paraId="254C74B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04B927">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066535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6F4CE5A">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F17EFA4">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DB35F5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78A5CD6F">
            <w:pPr>
              <w:widowControl/>
              <w:jc w:val="center"/>
              <w:rPr>
                <w:rFonts w:ascii="宋体" w:hAnsi="宋体" w:eastAsia="宋体" w:cs="宋体"/>
                <w:kern w:val="0"/>
                <w:sz w:val="22"/>
              </w:rPr>
            </w:pPr>
            <w:r>
              <w:rPr>
                <w:rFonts w:hint="eastAsia" w:ascii="宋体" w:hAnsi="宋体" w:eastAsia="宋体" w:cs="宋体"/>
                <w:kern w:val="0"/>
                <w:sz w:val="22"/>
              </w:rPr>
              <w:t>1.72</w:t>
            </w:r>
          </w:p>
        </w:tc>
        <w:tc>
          <w:tcPr>
            <w:tcW w:w="1394" w:type="dxa"/>
            <w:tcBorders>
              <w:top w:val="nil"/>
              <w:left w:val="nil"/>
              <w:bottom w:val="single" w:color="auto" w:sz="4" w:space="0"/>
              <w:right w:val="single" w:color="auto" w:sz="4" w:space="0"/>
            </w:tcBorders>
            <w:shd w:val="clear" w:color="auto" w:fill="auto"/>
            <w:noWrap/>
            <w:vAlign w:val="center"/>
          </w:tcPr>
          <w:p w14:paraId="756FFFB1">
            <w:pPr>
              <w:widowControl/>
              <w:jc w:val="center"/>
              <w:rPr>
                <w:rFonts w:ascii="宋体" w:hAnsi="宋体" w:eastAsia="宋体" w:cs="宋体"/>
                <w:kern w:val="0"/>
                <w:sz w:val="22"/>
              </w:rPr>
            </w:pPr>
            <w:r>
              <w:rPr>
                <w:rFonts w:hint="eastAsia" w:ascii="宋体" w:hAnsi="宋体" w:eastAsia="宋体" w:cs="宋体"/>
                <w:kern w:val="0"/>
                <w:sz w:val="22"/>
              </w:rPr>
              <w:t>1.72</w:t>
            </w:r>
          </w:p>
        </w:tc>
        <w:tc>
          <w:tcPr>
            <w:tcW w:w="1394" w:type="dxa"/>
            <w:tcBorders>
              <w:top w:val="nil"/>
              <w:left w:val="nil"/>
              <w:bottom w:val="single" w:color="auto" w:sz="4" w:space="0"/>
              <w:right w:val="single" w:color="auto" w:sz="4" w:space="0"/>
            </w:tcBorders>
            <w:shd w:val="clear" w:color="auto" w:fill="auto"/>
            <w:noWrap/>
            <w:vAlign w:val="center"/>
          </w:tcPr>
          <w:p w14:paraId="720699C2">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E4B15A">
            <w:pPr>
              <w:widowControl/>
              <w:jc w:val="center"/>
              <w:rPr>
                <w:rFonts w:ascii="宋体" w:hAnsi="宋体" w:eastAsia="宋体" w:cs="宋体"/>
                <w:kern w:val="0"/>
                <w:sz w:val="22"/>
              </w:rPr>
            </w:pPr>
          </w:p>
        </w:tc>
      </w:tr>
      <w:tr w14:paraId="366CFC6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CEEFC8">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C6B28AA">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D8805E8">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999A90F">
            <w:pPr>
              <w:widowControl/>
              <w:jc w:val="left"/>
              <w:rPr>
                <w:rFonts w:ascii="宋体" w:hAnsi="宋体" w:eastAsia="宋体" w:cs="宋体"/>
                <w:kern w:val="0"/>
                <w:sz w:val="22"/>
              </w:rPr>
            </w:pPr>
            <w:r>
              <w:rPr>
                <w:rFonts w:hint="eastAsia" w:ascii="宋体" w:hAnsi="宋体" w:eastAsia="宋体" w:cs="宋体"/>
                <w:kern w:val="0"/>
                <w:sz w:val="22"/>
              </w:rPr>
              <w:t>九、商业服务业等支出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F4926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0876206">
            <w:pPr>
              <w:widowControl/>
              <w:jc w:val="center"/>
              <w:rPr>
                <w:rFonts w:ascii="宋体" w:hAnsi="宋体" w:eastAsia="宋体" w:cs="宋体"/>
                <w:kern w:val="0"/>
                <w:sz w:val="22"/>
              </w:rPr>
            </w:pPr>
            <w:r>
              <w:rPr>
                <w:rFonts w:hint="eastAsia" w:ascii="宋体" w:hAnsi="宋体" w:eastAsia="宋体" w:cs="宋体"/>
                <w:kern w:val="0"/>
                <w:sz w:val="22"/>
              </w:rPr>
              <w:t>319.90</w:t>
            </w:r>
          </w:p>
        </w:tc>
        <w:tc>
          <w:tcPr>
            <w:tcW w:w="1394" w:type="dxa"/>
            <w:tcBorders>
              <w:top w:val="nil"/>
              <w:left w:val="nil"/>
              <w:bottom w:val="single" w:color="auto" w:sz="4" w:space="0"/>
              <w:right w:val="single" w:color="auto" w:sz="4" w:space="0"/>
            </w:tcBorders>
            <w:shd w:val="clear" w:color="auto" w:fill="auto"/>
            <w:noWrap/>
            <w:vAlign w:val="center"/>
          </w:tcPr>
          <w:p w14:paraId="1EABE7A8">
            <w:pPr>
              <w:widowControl/>
              <w:jc w:val="center"/>
              <w:rPr>
                <w:rFonts w:ascii="宋体" w:hAnsi="宋体" w:eastAsia="宋体" w:cs="宋体"/>
                <w:kern w:val="0"/>
                <w:sz w:val="22"/>
              </w:rPr>
            </w:pPr>
            <w:r>
              <w:rPr>
                <w:rFonts w:hint="eastAsia" w:ascii="宋体" w:hAnsi="宋体" w:eastAsia="宋体" w:cs="宋体"/>
                <w:kern w:val="0"/>
                <w:sz w:val="22"/>
              </w:rPr>
              <w:t>319.90</w:t>
            </w:r>
          </w:p>
        </w:tc>
        <w:tc>
          <w:tcPr>
            <w:tcW w:w="1394" w:type="dxa"/>
            <w:tcBorders>
              <w:top w:val="nil"/>
              <w:left w:val="nil"/>
              <w:bottom w:val="single" w:color="auto" w:sz="4" w:space="0"/>
              <w:right w:val="single" w:color="auto" w:sz="4" w:space="0"/>
            </w:tcBorders>
            <w:shd w:val="clear" w:color="auto" w:fill="auto"/>
            <w:noWrap/>
            <w:vAlign w:val="center"/>
          </w:tcPr>
          <w:p w14:paraId="515C38C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4DE5EBA">
            <w:pPr>
              <w:widowControl/>
              <w:jc w:val="center"/>
              <w:rPr>
                <w:rFonts w:ascii="宋体" w:hAnsi="宋体" w:eastAsia="宋体" w:cs="宋体"/>
                <w:kern w:val="0"/>
                <w:sz w:val="22"/>
              </w:rPr>
            </w:pPr>
          </w:p>
        </w:tc>
      </w:tr>
      <w:tr w14:paraId="6517CB6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6B092F">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A72BBB9">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A897A0B">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C923488">
            <w:pPr>
              <w:widowControl/>
              <w:jc w:val="left"/>
              <w:rPr>
                <w:rFonts w:ascii="宋体" w:hAnsi="宋体" w:eastAsia="宋体" w:cs="宋体"/>
                <w:kern w:val="0"/>
                <w:sz w:val="22"/>
              </w:rPr>
            </w:pPr>
            <w:r>
              <w:rPr>
                <w:rFonts w:hint="eastAsia" w:ascii="宋体" w:hAnsi="宋体" w:eastAsia="宋体" w:cs="宋体"/>
                <w:kern w:val="0"/>
                <w:sz w:val="22"/>
              </w:rPr>
              <w:t>十、住房保障支出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792609">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FD71572">
            <w:pPr>
              <w:widowControl/>
              <w:jc w:val="center"/>
              <w:rPr>
                <w:rFonts w:ascii="宋体" w:hAnsi="宋体" w:eastAsia="宋体" w:cs="宋体"/>
                <w:kern w:val="0"/>
                <w:sz w:val="22"/>
              </w:rPr>
            </w:pPr>
            <w:r>
              <w:rPr>
                <w:rFonts w:hint="eastAsia" w:ascii="宋体" w:hAnsi="宋体" w:eastAsia="宋体" w:cs="宋体"/>
                <w:kern w:val="0"/>
                <w:sz w:val="22"/>
              </w:rPr>
              <w:t>1.49</w:t>
            </w:r>
          </w:p>
        </w:tc>
        <w:tc>
          <w:tcPr>
            <w:tcW w:w="1394" w:type="dxa"/>
            <w:tcBorders>
              <w:top w:val="nil"/>
              <w:left w:val="nil"/>
              <w:bottom w:val="single" w:color="auto" w:sz="4" w:space="0"/>
              <w:right w:val="single" w:color="auto" w:sz="4" w:space="0"/>
            </w:tcBorders>
            <w:shd w:val="clear" w:color="auto" w:fill="auto"/>
            <w:noWrap/>
            <w:vAlign w:val="center"/>
          </w:tcPr>
          <w:p w14:paraId="498A42C5">
            <w:pPr>
              <w:widowControl/>
              <w:jc w:val="center"/>
              <w:rPr>
                <w:rFonts w:ascii="宋体" w:hAnsi="宋体" w:eastAsia="宋体" w:cs="宋体"/>
                <w:kern w:val="0"/>
                <w:sz w:val="22"/>
              </w:rPr>
            </w:pPr>
            <w:r>
              <w:rPr>
                <w:rFonts w:hint="eastAsia" w:ascii="宋体" w:hAnsi="宋体" w:eastAsia="宋体" w:cs="宋体"/>
                <w:kern w:val="0"/>
                <w:sz w:val="22"/>
              </w:rPr>
              <w:t>1.49</w:t>
            </w:r>
          </w:p>
        </w:tc>
        <w:tc>
          <w:tcPr>
            <w:tcW w:w="1394" w:type="dxa"/>
            <w:tcBorders>
              <w:top w:val="nil"/>
              <w:left w:val="nil"/>
              <w:bottom w:val="single" w:color="auto" w:sz="4" w:space="0"/>
              <w:right w:val="single" w:color="auto" w:sz="4" w:space="0"/>
            </w:tcBorders>
            <w:shd w:val="clear" w:color="auto" w:fill="auto"/>
            <w:noWrap/>
            <w:vAlign w:val="center"/>
          </w:tcPr>
          <w:p w14:paraId="4B3DF6E2">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3A28C9">
            <w:pPr>
              <w:widowControl/>
              <w:jc w:val="center"/>
              <w:rPr>
                <w:rFonts w:ascii="宋体" w:hAnsi="宋体" w:eastAsia="宋体" w:cs="宋体"/>
                <w:kern w:val="0"/>
                <w:sz w:val="22"/>
              </w:rPr>
            </w:pPr>
          </w:p>
        </w:tc>
      </w:tr>
      <w:tr w14:paraId="1CBBDB7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96CD3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59498E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F6DE18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F4FDAD">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29914F82">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35021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AD44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5F42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F4EED8">
            <w:pPr>
              <w:widowControl/>
              <w:jc w:val="center"/>
              <w:rPr>
                <w:rFonts w:ascii="宋体" w:hAnsi="宋体" w:eastAsia="宋体" w:cs="宋体"/>
                <w:kern w:val="0"/>
                <w:sz w:val="22"/>
              </w:rPr>
            </w:pPr>
            <w:r>
              <w:rPr>
                <w:rFonts w:hint="eastAsia" w:ascii="宋体" w:hAnsi="宋体" w:eastAsia="宋体" w:cs="宋体"/>
                <w:kern w:val="0"/>
                <w:sz w:val="22"/>
              </w:rPr>
              <w:t>　</w:t>
            </w:r>
          </w:p>
        </w:tc>
      </w:tr>
      <w:tr w14:paraId="7C81090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3B687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3220EC7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9D8A0FA">
            <w:pPr>
              <w:widowControl/>
              <w:jc w:val="right"/>
              <w:rPr>
                <w:rFonts w:ascii="宋体" w:hAnsi="宋体" w:eastAsia="宋体" w:cs="宋体"/>
                <w:kern w:val="0"/>
                <w:sz w:val="22"/>
              </w:rPr>
            </w:pPr>
            <w:r>
              <w:rPr>
                <w:rFonts w:hint="eastAsia" w:ascii="宋体" w:hAnsi="宋体" w:eastAsia="宋体" w:cs="宋体"/>
                <w:kern w:val="0"/>
                <w:sz w:val="22"/>
              </w:rPr>
              <w:t>398.07　</w:t>
            </w:r>
          </w:p>
        </w:tc>
        <w:tc>
          <w:tcPr>
            <w:tcW w:w="3411" w:type="dxa"/>
            <w:gridSpan w:val="2"/>
            <w:tcBorders>
              <w:top w:val="nil"/>
              <w:left w:val="nil"/>
              <w:bottom w:val="single" w:color="auto" w:sz="4" w:space="0"/>
              <w:right w:val="single" w:color="auto" w:sz="4" w:space="0"/>
            </w:tcBorders>
            <w:shd w:val="clear" w:color="auto" w:fill="auto"/>
            <w:noWrap/>
            <w:vAlign w:val="center"/>
          </w:tcPr>
          <w:p w14:paraId="3E53FA7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4E2E87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84DC320">
            <w:pPr>
              <w:widowControl/>
              <w:jc w:val="center"/>
              <w:rPr>
                <w:rFonts w:ascii="宋体" w:hAnsi="宋体" w:eastAsia="宋体" w:cs="宋体"/>
                <w:kern w:val="0"/>
                <w:sz w:val="22"/>
              </w:rPr>
            </w:pPr>
            <w:r>
              <w:rPr>
                <w:rFonts w:hint="eastAsia" w:ascii="宋体" w:hAnsi="宋体" w:eastAsia="宋体" w:cs="宋体"/>
                <w:kern w:val="0"/>
                <w:sz w:val="22"/>
              </w:rPr>
              <w:t>398．07　</w:t>
            </w:r>
          </w:p>
        </w:tc>
        <w:tc>
          <w:tcPr>
            <w:tcW w:w="1394" w:type="dxa"/>
            <w:tcBorders>
              <w:top w:val="nil"/>
              <w:left w:val="nil"/>
              <w:bottom w:val="single" w:color="auto" w:sz="4" w:space="0"/>
              <w:right w:val="single" w:color="auto" w:sz="4" w:space="0"/>
            </w:tcBorders>
            <w:shd w:val="clear" w:color="auto" w:fill="auto"/>
            <w:noWrap/>
            <w:vAlign w:val="center"/>
          </w:tcPr>
          <w:p w14:paraId="1DFF5CF4">
            <w:pPr>
              <w:widowControl/>
              <w:jc w:val="center"/>
              <w:rPr>
                <w:rFonts w:ascii="宋体" w:hAnsi="宋体" w:eastAsia="宋体" w:cs="宋体"/>
                <w:kern w:val="0"/>
                <w:sz w:val="22"/>
              </w:rPr>
            </w:pPr>
            <w:r>
              <w:rPr>
                <w:rFonts w:hint="eastAsia" w:ascii="宋体" w:hAnsi="宋体" w:eastAsia="宋体" w:cs="宋体"/>
                <w:kern w:val="0"/>
                <w:sz w:val="22"/>
              </w:rPr>
              <w:t>398.07　</w:t>
            </w:r>
          </w:p>
        </w:tc>
        <w:tc>
          <w:tcPr>
            <w:tcW w:w="1394" w:type="dxa"/>
            <w:tcBorders>
              <w:top w:val="nil"/>
              <w:left w:val="nil"/>
              <w:bottom w:val="single" w:color="auto" w:sz="4" w:space="0"/>
              <w:right w:val="single" w:color="auto" w:sz="4" w:space="0"/>
            </w:tcBorders>
            <w:shd w:val="clear" w:color="auto" w:fill="auto"/>
            <w:noWrap/>
            <w:vAlign w:val="center"/>
          </w:tcPr>
          <w:p w14:paraId="4A9084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D1688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7A2229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2D2F1C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43E06526">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E4DF1F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C80D2F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1C70293">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FF275F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DC559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DCF2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A3229A">
            <w:pPr>
              <w:widowControl/>
              <w:jc w:val="left"/>
              <w:rPr>
                <w:rFonts w:ascii="宋体" w:hAnsi="宋体" w:eastAsia="宋体" w:cs="宋体"/>
                <w:kern w:val="0"/>
                <w:sz w:val="22"/>
              </w:rPr>
            </w:pPr>
            <w:r>
              <w:rPr>
                <w:rFonts w:hint="eastAsia" w:ascii="宋体" w:hAnsi="宋体" w:eastAsia="宋体" w:cs="宋体"/>
                <w:kern w:val="0"/>
                <w:sz w:val="22"/>
              </w:rPr>
              <w:t>　</w:t>
            </w:r>
          </w:p>
        </w:tc>
      </w:tr>
      <w:tr w14:paraId="500F610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E60831B">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2F5BF2A">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EDB9E8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E51D44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FE77F9E">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5FD23D7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AB89A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8B94B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E6E9BD">
            <w:pPr>
              <w:widowControl/>
              <w:jc w:val="left"/>
              <w:rPr>
                <w:rFonts w:ascii="宋体" w:hAnsi="宋体" w:eastAsia="宋体" w:cs="宋体"/>
                <w:kern w:val="0"/>
                <w:sz w:val="22"/>
              </w:rPr>
            </w:pPr>
            <w:r>
              <w:rPr>
                <w:rFonts w:hint="eastAsia" w:ascii="宋体" w:hAnsi="宋体" w:eastAsia="宋体" w:cs="宋体"/>
                <w:kern w:val="0"/>
                <w:sz w:val="22"/>
              </w:rPr>
              <w:t>　</w:t>
            </w:r>
          </w:p>
        </w:tc>
      </w:tr>
      <w:tr w14:paraId="331393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AB973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1DA91D4">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75533EF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CB8B9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AE4AEAA">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14:paraId="292678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07ADC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0F450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3A48A4">
            <w:pPr>
              <w:widowControl/>
              <w:jc w:val="left"/>
              <w:rPr>
                <w:rFonts w:ascii="宋体" w:hAnsi="宋体" w:eastAsia="宋体" w:cs="宋体"/>
                <w:kern w:val="0"/>
                <w:sz w:val="22"/>
              </w:rPr>
            </w:pPr>
            <w:r>
              <w:rPr>
                <w:rFonts w:hint="eastAsia" w:ascii="宋体" w:hAnsi="宋体" w:eastAsia="宋体" w:cs="宋体"/>
                <w:kern w:val="0"/>
                <w:sz w:val="22"/>
              </w:rPr>
              <w:t>　</w:t>
            </w:r>
          </w:p>
        </w:tc>
      </w:tr>
      <w:tr w14:paraId="11C43F2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2A704C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8D18C1B">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866CD4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65D920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4AEC5C4">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auto" w:fill="auto"/>
            <w:noWrap/>
            <w:vAlign w:val="center"/>
          </w:tcPr>
          <w:p w14:paraId="493B62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0330E8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F16CB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EE0140">
            <w:pPr>
              <w:widowControl/>
              <w:jc w:val="left"/>
              <w:rPr>
                <w:rFonts w:ascii="宋体" w:hAnsi="宋体" w:eastAsia="宋体" w:cs="宋体"/>
                <w:kern w:val="0"/>
                <w:sz w:val="22"/>
              </w:rPr>
            </w:pPr>
            <w:r>
              <w:rPr>
                <w:rFonts w:hint="eastAsia" w:ascii="宋体" w:hAnsi="宋体" w:eastAsia="宋体" w:cs="宋体"/>
                <w:kern w:val="0"/>
                <w:sz w:val="22"/>
              </w:rPr>
              <w:t>　</w:t>
            </w:r>
          </w:p>
        </w:tc>
      </w:tr>
      <w:tr w14:paraId="43FB4FC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73A052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89B9AC1">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A61A587">
            <w:pPr>
              <w:widowControl/>
              <w:jc w:val="right"/>
              <w:rPr>
                <w:rFonts w:ascii="宋体" w:hAnsi="宋体" w:eastAsia="宋体" w:cs="宋体"/>
                <w:kern w:val="0"/>
                <w:sz w:val="22"/>
              </w:rPr>
            </w:pPr>
            <w:r>
              <w:rPr>
                <w:rFonts w:hint="eastAsia" w:ascii="宋体" w:hAnsi="宋体" w:eastAsia="宋体" w:cs="宋体"/>
                <w:kern w:val="0"/>
                <w:sz w:val="22"/>
              </w:rPr>
              <w:t>398.07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360024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D7FAE7A">
            <w:pPr>
              <w:widowControl/>
              <w:jc w:val="center"/>
              <w:rPr>
                <w:rFonts w:ascii="宋体" w:hAnsi="宋体" w:eastAsia="宋体" w:cs="宋体"/>
                <w:kern w:val="0"/>
                <w:sz w:val="22"/>
              </w:rPr>
            </w:pPr>
            <w:r>
              <w:rPr>
                <w:rFonts w:hint="eastAsia" w:ascii="宋体" w:hAnsi="宋体" w:eastAsia="宋体" w:cs="宋体"/>
                <w:kern w:val="0"/>
                <w:sz w:val="22"/>
              </w:rPr>
              <w:t>31</w:t>
            </w:r>
          </w:p>
        </w:tc>
        <w:tc>
          <w:tcPr>
            <w:tcW w:w="1573" w:type="dxa"/>
            <w:tcBorders>
              <w:top w:val="nil"/>
              <w:left w:val="nil"/>
              <w:bottom w:val="single" w:color="auto" w:sz="4" w:space="0"/>
              <w:right w:val="single" w:color="auto" w:sz="4" w:space="0"/>
            </w:tcBorders>
            <w:shd w:val="clear" w:color="000000" w:fill="FFFFFF"/>
            <w:noWrap/>
            <w:vAlign w:val="center"/>
          </w:tcPr>
          <w:p w14:paraId="646C6332">
            <w:pPr>
              <w:widowControl/>
              <w:jc w:val="center"/>
              <w:rPr>
                <w:rFonts w:ascii="宋体" w:hAnsi="宋体" w:eastAsia="宋体" w:cs="宋体"/>
                <w:kern w:val="0"/>
                <w:sz w:val="22"/>
              </w:rPr>
            </w:pPr>
            <w:r>
              <w:rPr>
                <w:rFonts w:hint="eastAsia" w:ascii="宋体" w:hAnsi="宋体" w:eastAsia="宋体" w:cs="宋体"/>
                <w:kern w:val="0"/>
                <w:sz w:val="22"/>
              </w:rPr>
              <w:t>398.07　</w:t>
            </w:r>
          </w:p>
        </w:tc>
        <w:tc>
          <w:tcPr>
            <w:tcW w:w="1394" w:type="dxa"/>
            <w:tcBorders>
              <w:top w:val="nil"/>
              <w:left w:val="nil"/>
              <w:bottom w:val="single" w:color="auto" w:sz="4" w:space="0"/>
              <w:right w:val="single" w:color="auto" w:sz="4" w:space="0"/>
            </w:tcBorders>
            <w:shd w:val="clear" w:color="000000" w:fill="FFFFFF"/>
            <w:noWrap/>
            <w:vAlign w:val="center"/>
          </w:tcPr>
          <w:p w14:paraId="089813A6">
            <w:pPr>
              <w:widowControl/>
              <w:jc w:val="center"/>
              <w:rPr>
                <w:rFonts w:ascii="宋体" w:hAnsi="宋体" w:eastAsia="宋体" w:cs="宋体"/>
                <w:kern w:val="0"/>
                <w:sz w:val="22"/>
              </w:rPr>
            </w:pPr>
            <w:r>
              <w:rPr>
                <w:rFonts w:hint="eastAsia" w:ascii="宋体" w:hAnsi="宋体" w:eastAsia="宋体" w:cs="宋体"/>
                <w:kern w:val="0"/>
                <w:sz w:val="22"/>
              </w:rPr>
              <w:t>398.07　</w:t>
            </w:r>
          </w:p>
        </w:tc>
        <w:tc>
          <w:tcPr>
            <w:tcW w:w="1394" w:type="dxa"/>
            <w:tcBorders>
              <w:top w:val="nil"/>
              <w:left w:val="nil"/>
              <w:bottom w:val="single" w:color="auto" w:sz="4" w:space="0"/>
              <w:right w:val="single" w:color="auto" w:sz="4" w:space="0"/>
            </w:tcBorders>
            <w:shd w:val="clear" w:color="auto" w:fill="auto"/>
            <w:noWrap/>
            <w:vAlign w:val="center"/>
          </w:tcPr>
          <w:p w14:paraId="1086539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4912B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BE4C37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3493EB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7E5A0A5">
      <w:pPr>
        <w:widowControl/>
        <w:ind w:firstLine="3780" w:firstLineChars="1050"/>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D8934DD">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溆浦县商业企业改制事务中心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1631668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700"/>
        <w:gridCol w:w="2827"/>
        <w:gridCol w:w="3492"/>
        <w:gridCol w:w="3000"/>
      </w:tblGrid>
      <w:tr w14:paraId="4B8593D9">
        <w:tblPrEx>
          <w:tblCellMar>
            <w:top w:w="0" w:type="dxa"/>
            <w:left w:w="108" w:type="dxa"/>
            <w:bottom w:w="0" w:type="dxa"/>
            <w:right w:w="108" w:type="dxa"/>
          </w:tblCellMar>
        </w:tblPrEx>
        <w:trPr>
          <w:trHeight w:val="405" w:hRule="atLeast"/>
          <w:jc w:val="center"/>
        </w:trPr>
        <w:tc>
          <w:tcPr>
            <w:tcW w:w="490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223FD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19" w:type="dxa"/>
            <w:gridSpan w:val="3"/>
            <w:tcBorders>
              <w:top w:val="single" w:color="auto" w:sz="8" w:space="0"/>
              <w:left w:val="nil"/>
              <w:bottom w:val="single" w:color="auto" w:sz="4" w:space="0"/>
              <w:right w:val="single" w:color="000000" w:sz="8" w:space="0"/>
            </w:tcBorders>
            <w:shd w:val="clear" w:color="auto" w:fill="auto"/>
            <w:vAlign w:val="center"/>
          </w:tcPr>
          <w:p w14:paraId="6C2A9F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AD5EB9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B66BA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00" w:type="dxa"/>
            <w:vMerge w:val="restart"/>
            <w:tcBorders>
              <w:top w:val="nil"/>
              <w:left w:val="single" w:color="auto" w:sz="4" w:space="0"/>
              <w:bottom w:val="single" w:color="auto" w:sz="4" w:space="0"/>
              <w:right w:val="single" w:color="auto" w:sz="4" w:space="0"/>
            </w:tcBorders>
            <w:shd w:val="clear" w:color="auto" w:fill="auto"/>
            <w:vAlign w:val="center"/>
          </w:tcPr>
          <w:p w14:paraId="207196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14:paraId="55AED7D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C0509A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F29EF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6027FD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72EA549">
            <w:pPr>
              <w:widowControl/>
              <w:jc w:val="left"/>
              <w:rPr>
                <w:rFonts w:ascii="Times New Roman" w:hAnsi="Times New Roman" w:eastAsia="仿宋_GB2312" w:cs="Times New Roman"/>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14:paraId="09A15FD4">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14:paraId="47D0FD2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B9B27F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0771C9">
            <w:pPr>
              <w:widowControl/>
              <w:jc w:val="left"/>
              <w:rPr>
                <w:rFonts w:ascii="Times New Roman" w:hAnsi="Times New Roman" w:eastAsia="仿宋_GB2312" w:cs="Times New Roman"/>
                <w:kern w:val="0"/>
                <w:szCs w:val="21"/>
              </w:rPr>
            </w:pPr>
          </w:p>
        </w:tc>
      </w:tr>
      <w:tr w14:paraId="42F92486">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288C8C0">
            <w:pPr>
              <w:widowControl/>
              <w:jc w:val="left"/>
              <w:rPr>
                <w:rFonts w:ascii="Times New Roman" w:hAnsi="Times New Roman" w:eastAsia="仿宋_GB2312" w:cs="Times New Roman"/>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14:paraId="6BACCD40">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14:paraId="1FF6EF6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2E1486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A1F6000">
            <w:pPr>
              <w:widowControl/>
              <w:jc w:val="left"/>
              <w:rPr>
                <w:rFonts w:ascii="Times New Roman" w:hAnsi="Times New Roman" w:eastAsia="仿宋_GB2312" w:cs="Times New Roman"/>
                <w:kern w:val="0"/>
                <w:szCs w:val="21"/>
              </w:rPr>
            </w:pPr>
          </w:p>
        </w:tc>
      </w:tr>
      <w:tr w14:paraId="6798C00D">
        <w:tblPrEx>
          <w:tblCellMar>
            <w:top w:w="0" w:type="dxa"/>
            <w:left w:w="108" w:type="dxa"/>
            <w:bottom w:w="0" w:type="dxa"/>
            <w:right w:w="108" w:type="dxa"/>
          </w:tblCellMar>
        </w:tblPrEx>
        <w:trPr>
          <w:trHeight w:val="450" w:hRule="atLeast"/>
          <w:jc w:val="center"/>
        </w:trPr>
        <w:tc>
          <w:tcPr>
            <w:tcW w:w="49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A3043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27" w:type="dxa"/>
            <w:tcBorders>
              <w:top w:val="nil"/>
              <w:left w:val="nil"/>
              <w:bottom w:val="single" w:color="auto" w:sz="4" w:space="0"/>
              <w:right w:val="single" w:color="auto" w:sz="4" w:space="0"/>
            </w:tcBorders>
            <w:shd w:val="clear" w:color="auto" w:fill="auto"/>
            <w:vAlign w:val="center"/>
          </w:tcPr>
          <w:p w14:paraId="7E8A99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83E9DD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B62F1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C288E4D">
        <w:tblPrEx>
          <w:tblCellMar>
            <w:top w:w="0" w:type="dxa"/>
            <w:left w:w="108" w:type="dxa"/>
            <w:bottom w:w="0" w:type="dxa"/>
            <w:right w:w="108" w:type="dxa"/>
          </w:tblCellMar>
        </w:tblPrEx>
        <w:trPr>
          <w:trHeight w:val="450" w:hRule="atLeast"/>
          <w:jc w:val="center"/>
        </w:trPr>
        <w:tc>
          <w:tcPr>
            <w:tcW w:w="49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962C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27" w:type="dxa"/>
            <w:tcBorders>
              <w:top w:val="nil"/>
              <w:left w:val="nil"/>
              <w:bottom w:val="single" w:color="auto" w:sz="4" w:space="0"/>
              <w:right w:val="single" w:color="auto" w:sz="4" w:space="0"/>
            </w:tcBorders>
            <w:shd w:val="clear" w:color="auto" w:fill="auto"/>
            <w:vAlign w:val="center"/>
          </w:tcPr>
          <w:p w14:paraId="0F4ABFFF">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398.07</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C971567">
            <w:pPr>
              <w:widowControl/>
              <w:ind w:firstLine="105" w:firstLineChars="5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113.07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AF213A8">
            <w:pPr>
              <w:widowControl/>
              <w:ind w:firstLine="210" w:firstLineChars="10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285.00</w:t>
            </w:r>
            <w:r>
              <w:rPr>
                <w:rFonts w:ascii="Times New Roman" w:hAnsi="Times New Roman" w:eastAsia="仿宋_GB2312" w:cs="Times New Roman"/>
                <w:kern w:val="0"/>
                <w:szCs w:val="21"/>
              </w:rPr>
              <w:t>　</w:t>
            </w:r>
          </w:p>
        </w:tc>
      </w:tr>
      <w:tr w14:paraId="69C490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0BB5F6">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3700" w:type="dxa"/>
            <w:tcBorders>
              <w:top w:val="nil"/>
              <w:left w:val="nil"/>
              <w:bottom w:val="single" w:color="auto" w:sz="4" w:space="0"/>
              <w:right w:val="single" w:color="auto" w:sz="4" w:space="0"/>
            </w:tcBorders>
            <w:shd w:val="clear" w:color="auto" w:fill="auto"/>
            <w:vAlign w:val="center"/>
          </w:tcPr>
          <w:p w14:paraId="267BD8EF">
            <w:pPr>
              <w:widowControl/>
              <w:jc w:val="left"/>
              <w:rPr>
                <w:rFonts w:ascii="宋体" w:hAnsi="宋体" w:eastAsia="宋体" w:cs="宋体"/>
                <w:kern w:val="0"/>
                <w:szCs w:val="21"/>
              </w:rPr>
            </w:pPr>
            <w:r>
              <w:rPr>
                <w:rFonts w:hint="eastAsia" w:ascii="宋体" w:hAnsi="宋体" w:eastAsia="宋体" w:cs="宋体"/>
                <w:kern w:val="0"/>
                <w:szCs w:val="21"/>
              </w:rPr>
              <w:t>社会保障和就业支出</w:t>
            </w:r>
          </w:p>
        </w:tc>
        <w:tc>
          <w:tcPr>
            <w:tcW w:w="2827" w:type="dxa"/>
            <w:tcBorders>
              <w:top w:val="nil"/>
              <w:left w:val="nil"/>
              <w:bottom w:val="single" w:color="auto" w:sz="4" w:space="0"/>
              <w:right w:val="single" w:color="auto" w:sz="4" w:space="0"/>
            </w:tcBorders>
            <w:shd w:val="clear" w:color="auto" w:fill="auto"/>
            <w:vAlign w:val="center"/>
          </w:tcPr>
          <w:p w14:paraId="7DDA22B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74.96</w:t>
            </w:r>
          </w:p>
        </w:tc>
        <w:tc>
          <w:tcPr>
            <w:tcW w:w="3492" w:type="dxa"/>
            <w:tcBorders>
              <w:top w:val="nil"/>
              <w:left w:val="nil"/>
              <w:bottom w:val="single" w:color="auto" w:sz="4" w:space="0"/>
              <w:right w:val="single" w:color="auto" w:sz="4" w:space="0"/>
            </w:tcBorders>
            <w:shd w:val="clear" w:color="auto" w:fill="auto"/>
            <w:vAlign w:val="center"/>
          </w:tcPr>
          <w:p w14:paraId="57C880C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74.96</w:t>
            </w:r>
          </w:p>
        </w:tc>
        <w:tc>
          <w:tcPr>
            <w:tcW w:w="3000" w:type="dxa"/>
            <w:tcBorders>
              <w:top w:val="nil"/>
              <w:left w:val="nil"/>
              <w:bottom w:val="single" w:color="auto" w:sz="4" w:space="0"/>
              <w:right w:val="single" w:color="auto" w:sz="8" w:space="0"/>
            </w:tcBorders>
            <w:shd w:val="clear" w:color="auto" w:fill="auto"/>
            <w:vAlign w:val="center"/>
          </w:tcPr>
          <w:p w14:paraId="23409B71">
            <w:pPr>
              <w:widowControl/>
              <w:jc w:val="left"/>
              <w:rPr>
                <w:rFonts w:ascii="Times New Roman" w:hAnsi="Times New Roman" w:eastAsia="仿宋_GB2312" w:cs="Times New Roman"/>
                <w:kern w:val="0"/>
                <w:szCs w:val="21"/>
              </w:rPr>
            </w:pPr>
          </w:p>
        </w:tc>
      </w:tr>
      <w:tr w14:paraId="62F84E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6F64F7">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3700" w:type="dxa"/>
            <w:tcBorders>
              <w:top w:val="nil"/>
              <w:left w:val="nil"/>
              <w:bottom w:val="single" w:color="auto" w:sz="4" w:space="0"/>
              <w:right w:val="single" w:color="auto" w:sz="4" w:space="0"/>
            </w:tcBorders>
            <w:shd w:val="clear" w:color="auto" w:fill="auto"/>
            <w:vAlign w:val="center"/>
          </w:tcPr>
          <w:p w14:paraId="1A263613">
            <w:pPr>
              <w:rPr>
                <w:rFonts w:ascii="宋体" w:hAnsi="宋体" w:eastAsia="宋体" w:cs="宋体"/>
                <w:szCs w:val="21"/>
              </w:rPr>
            </w:pPr>
            <w:r>
              <w:rPr>
                <w:rFonts w:hint="eastAsia" w:ascii="宋体" w:hAnsi="宋体" w:eastAsia="宋体" w:cs="宋体"/>
                <w:szCs w:val="21"/>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14:paraId="3FC40A1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w:t>
            </w:r>
          </w:p>
        </w:tc>
        <w:tc>
          <w:tcPr>
            <w:tcW w:w="3492" w:type="dxa"/>
            <w:tcBorders>
              <w:top w:val="nil"/>
              <w:left w:val="nil"/>
              <w:bottom w:val="single" w:color="auto" w:sz="4" w:space="0"/>
              <w:right w:val="single" w:color="auto" w:sz="4" w:space="0"/>
            </w:tcBorders>
            <w:shd w:val="clear" w:color="auto" w:fill="auto"/>
            <w:vAlign w:val="center"/>
          </w:tcPr>
          <w:p w14:paraId="2334AF9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w:t>
            </w:r>
          </w:p>
        </w:tc>
        <w:tc>
          <w:tcPr>
            <w:tcW w:w="3000" w:type="dxa"/>
            <w:tcBorders>
              <w:top w:val="nil"/>
              <w:left w:val="nil"/>
              <w:bottom w:val="single" w:color="auto" w:sz="4" w:space="0"/>
              <w:right w:val="single" w:color="auto" w:sz="8" w:space="0"/>
            </w:tcBorders>
            <w:shd w:val="clear" w:color="auto" w:fill="auto"/>
            <w:vAlign w:val="center"/>
          </w:tcPr>
          <w:p w14:paraId="0AD0F1E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74207C5">
        <w:tblPrEx>
          <w:tblCellMar>
            <w:top w:w="0" w:type="dxa"/>
            <w:left w:w="108" w:type="dxa"/>
            <w:bottom w:w="0" w:type="dxa"/>
            <w:right w:w="108" w:type="dxa"/>
          </w:tblCellMar>
        </w:tblPrEx>
        <w:trPr>
          <w:trHeight w:val="4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A6E515C">
            <w:pPr>
              <w:widowControl/>
              <w:jc w:val="left"/>
              <w:rPr>
                <w:rFonts w:ascii="宋体" w:hAnsi="宋体" w:eastAsia="宋体" w:cs="宋体"/>
                <w:kern w:val="0"/>
                <w:sz w:val="24"/>
                <w:szCs w:val="24"/>
              </w:rPr>
            </w:pPr>
            <w:r>
              <w:rPr>
                <w:rFonts w:hint="eastAsia" w:ascii="宋体" w:hAnsi="宋体" w:eastAsia="宋体" w:cs="宋体"/>
                <w:kern w:val="0"/>
                <w:sz w:val="24"/>
                <w:szCs w:val="24"/>
              </w:rPr>
              <w:t>2080505　</w:t>
            </w:r>
          </w:p>
        </w:tc>
        <w:tc>
          <w:tcPr>
            <w:tcW w:w="3700" w:type="dxa"/>
            <w:tcBorders>
              <w:top w:val="nil"/>
              <w:left w:val="nil"/>
              <w:bottom w:val="single" w:color="auto" w:sz="4" w:space="0"/>
              <w:right w:val="single" w:color="auto" w:sz="4" w:space="0"/>
            </w:tcBorders>
            <w:shd w:val="clear" w:color="auto" w:fill="auto"/>
            <w:vAlign w:val="center"/>
          </w:tcPr>
          <w:p w14:paraId="76107771">
            <w:pPr>
              <w:rPr>
                <w:rFonts w:ascii="宋体" w:hAnsi="宋体" w:eastAsia="宋体" w:cs="宋体"/>
                <w:szCs w:val="21"/>
              </w:rPr>
            </w:pPr>
            <w:r>
              <w:rPr>
                <w:rFonts w:hint="eastAsia" w:ascii="宋体" w:hAnsi="宋体" w:eastAsia="宋体" w:cs="宋体"/>
                <w:szCs w:val="21"/>
              </w:rPr>
              <w:t>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14:paraId="309FDEC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w:t>
            </w:r>
          </w:p>
        </w:tc>
        <w:tc>
          <w:tcPr>
            <w:tcW w:w="3492" w:type="dxa"/>
            <w:tcBorders>
              <w:top w:val="nil"/>
              <w:left w:val="nil"/>
              <w:bottom w:val="single" w:color="auto" w:sz="4" w:space="0"/>
              <w:right w:val="single" w:color="auto" w:sz="4" w:space="0"/>
            </w:tcBorders>
            <w:shd w:val="clear" w:color="auto" w:fill="auto"/>
            <w:vAlign w:val="center"/>
          </w:tcPr>
          <w:p w14:paraId="27589D1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6.57</w:t>
            </w:r>
          </w:p>
        </w:tc>
        <w:tc>
          <w:tcPr>
            <w:tcW w:w="3000" w:type="dxa"/>
            <w:tcBorders>
              <w:top w:val="nil"/>
              <w:left w:val="nil"/>
              <w:bottom w:val="single" w:color="auto" w:sz="4" w:space="0"/>
              <w:right w:val="single" w:color="auto" w:sz="8" w:space="0"/>
            </w:tcBorders>
            <w:shd w:val="clear" w:color="auto" w:fill="auto"/>
            <w:vAlign w:val="center"/>
          </w:tcPr>
          <w:p w14:paraId="24E0A98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712E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F8C6D7">
            <w:pPr>
              <w:widowControl/>
              <w:jc w:val="left"/>
              <w:rPr>
                <w:rFonts w:ascii="宋体" w:hAnsi="宋体" w:eastAsia="宋体" w:cs="宋体"/>
                <w:kern w:val="0"/>
                <w:sz w:val="24"/>
                <w:szCs w:val="24"/>
              </w:rPr>
            </w:pPr>
            <w:r>
              <w:rPr>
                <w:rFonts w:hint="eastAsia" w:ascii="宋体" w:hAnsi="宋体" w:eastAsia="宋体" w:cs="宋体"/>
                <w:kern w:val="0"/>
                <w:sz w:val="24"/>
                <w:szCs w:val="24"/>
              </w:rPr>
              <w:t>20808</w:t>
            </w:r>
          </w:p>
        </w:tc>
        <w:tc>
          <w:tcPr>
            <w:tcW w:w="3700" w:type="dxa"/>
            <w:tcBorders>
              <w:top w:val="nil"/>
              <w:left w:val="nil"/>
              <w:bottom w:val="single" w:color="auto" w:sz="4" w:space="0"/>
              <w:right w:val="single" w:color="auto" w:sz="4" w:space="0"/>
            </w:tcBorders>
            <w:shd w:val="clear" w:color="auto" w:fill="auto"/>
            <w:vAlign w:val="center"/>
          </w:tcPr>
          <w:p w14:paraId="5D6D010A">
            <w:pPr>
              <w:rPr>
                <w:rFonts w:ascii="宋体" w:hAnsi="宋体" w:eastAsia="宋体" w:cs="宋体"/>
                <w:szCs w:val="21"/>
              </w:rPr>
            </w:pPr>
            <w:r>
              <w:rPr>
                <w:rFonts w:hint="eastAsia" w:ascii="宋体" w:hAnsi="宋体" w:eastAsia="宋体" w:cs="宋体"/>
                <w:szCs w:val="21"/>
              </w:rPr>
              <w:t>抚恤</w:t>
            </w:r>
          </w:p>
        </w:tc>
        <w:tc>
          <w:tcPr>
            <w:tcW w:w="2827" w:type="dxa"/>
            <w:tcBorders>
              <w:top w:val="nil"/>
              <w:left w:val="nil"/>
              <w:bottom w:val="single" w:color="auto" w:sz="4" w:space="0"/>
              <w:right w:val="single" w:color="auto" w:sz="4" w:space="0"/>
            </w:tcBorders>
            <w:shd w:val="clear" w:color="auto" w:fill="auto"/>
            <w:vAlign w:val="center"/>
          </w:tcPr>
          <w:p w14:paraId="0F8A6AF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68.39</w:t>
            </w:r>
          </w:p>
        </w:tc>
        <w:tc>
          <w:tcPr>
            <w:tcW w:w="3492" w:type="dxa"/>
            <w:tcBorders>
              <w:top w:val="nil"/>
              <w:left w:val="nil"/>
              <w:bottom w:val="single" w:color="auto" w:sz="4" w:space="0"/>
              <w:right w:val="single" w:color="auto" w:sz="4" w:space="0"/>
            </w:tcBorders>
            <w:shd w:val="clear" w:color="auto" w:fill="auto"/>
            <w:vAlign w:val="center"/>
          </w:tcPr>
          <w:p w14:paraId="109FEAB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68.39</w:t>
            </w:r>
          </w:p>
        </w:tc>
        <w:tc>
          <w:tcPr>
            <w:tcW w:w="3000" w:type="dxa"/>
            <w:tcBorders>
              <w:top w:val="nil"/>
              <w:left w:val="nil"/>
              <w:bottom w:val="single" w:color="auto" w:sz="4" w:space="0"/>
              <w:right w:val="single" w:color="auto" w:sz="8" w:space="0"/>
            </w:tcBorders>
            <w:shd w:val="clear" w:color="auto" w:fill="auto"/>
            <w:vAlign w:val="center"/>
          </w:tcPr>
          <w:p w14:paraId="4A09960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39174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3B872C">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3700" w:type="dxa"/>
            <w:tcBorders>
              <w:top w:val="nil"/>
              <w:left w:val="nil"/>
              <w:bottom w:val="single" w:color="auto" w:sz="4" w:space="0"/>
              <w:right w:val="single" w:color="auto" w:sz="4" w:space="0"/>
            </w:tcBorders>
            <w:shd w:val="clear" w:color="auto" w:fill="auto"/>
            <w:vAlign w:val="center"/>
          </w:tcPr>
          <w:p w14:paraId="3635BA19">
            <w:pPr>
              <w:rPr>
                <w:rFonts w:ascii="宋体" w:hAnsi="宋体" w:eastAsia="宋体" w:cs="宋体"/>
                <w:szCs w:val="21"/>
              </w:rPr>
            </w:pPr>
            <w:r>
              <w:rPr>
                <w:rFonts w:hint="eastAsia" w:ascii="宋体" w:hAnsi="宋体" w:eastAsia="宋体" w:cs="宋体"/>
                <w:szCs w:val="21"/>
              </w:rPr>
              <w:t>死亡抚恤</w:t>
            </w:r>
          </w:p>
        </w:tc>
        <w:tc>
          <w:tcPr>
            <w:tcW w:w="2827" w:type="dxa"/>
            <w:tcBorders>
              <w:top w:val="nil"/>
              <w:left w:val="nil"/>
              <w:bottom w:val="single" w:color="auto" w:sz="4" w:space="0"/>
              <w:right w:val="single" w:color="auto" w:sz="4" w:space="0"/>
            </w:tcBorders>
            <w:shd w:val="clear" w:color="auto" w:fill="auto"/>
            <w:vAlign w:val="center"/>
          </w:tcPr>
          <w:p w14:paraId="2D4FA5F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68.39</w:t>
            </w:r>
          </w:p>
        </w:tc>
        <w:tc>
          <w:tcPr>
            <w:tcW w:w="3492" w:type="dxa"/>
            <w:tcBorders>
              <w:top w:val="nil"/>
              <w:left w:val="nil"/>
              <w:bottom w:val="single" w:color="auto" w:sz="4" w:space="0"/>
              <w:right w:val="single" w:color="auto" w:sz="4" w:space="0"/>
            </w:tcBorders>
            <w:shd w:val="clear" w:color="auto" w:fill="auto"/>
            <w:vAlign w:val="center"/>
          </w:tcPr>
          <w:p w14:paraId="097D54B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68.39</w:t>
            </w:r>
          </w:p>
        </w:tc>
        <w:tc>
          <w:tcPr>
            <w:tcW w:w="3000" w:type="dxa"/>
            <w:tcBorders>
              <w:top w:val="nil"/>
              <w:left w:val="nil"/>
              <w:bottom w:val="single" w:color="auto" w:sz="4" w:space="0"/>
              <w:right w:val="single" w:color="auto" w:sz="8" w:space="0"/>
            </w:tcBorders>
            <w:shd w:val="clear" w:color="auto" w:fill="auto"/>
            <w:vAlign w:val="center"/>
          </w:tcPr>
          <w:p w14:paraId="40FDD8D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F8FE91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AF7D5A7">
            <w:pPr>
              <w:widowControl/>
              <w:jc w:val="left"/>
              <w:rPr>
                <w:rFonts w:ascii="宋体" w:hAnsi="宋体" w:eastAsia="宋体" w:cs="宋体"/>
                <w:kern w:val="0"/>
                <w:sz w:val="24"/>
                <w:szCs w:val="24"/>
              </w:rPr>
            </w:pPr>
            <w:bookmarkStart w:id="4" w:name="_GoBack" w:colFirst="2" w:colLast="3"/>
            <w:r>
              <w:rPr>
                <w:rFonts w:hint="eastAsia" w:ascii="宋体" w:hAnsi="宋体" w:eastAsia="宋体" w:cs="宋体"/>
                <w:kern w:val="0"/>
                <w:sz w:val="24"/>
                <w:szCs w:val="24"/>
              </w:rPr>
              <w:t>210　</w:t>
            </w:r>
          </w:p>
        </w:tc>
        <w:tc>
          <w:tcPr>
            <w:tcW w:w="3700" w:type="dxa"/>
            <w:tcBorders>
              <w:top w:val="nil"/>
              <w:left w:val="nil"/>
              <w:bottom w:val="single" w:color="auto" w:sz="8" w:space="0"/>
              <w:right w:val="single" w:color="auto" w:sz="4" w:space="0"/>
            </w:tcBorders>
            <w:shd w:val="clear" w:color="auto" w:fill="auto"/>
            <w:vAlign w:val="center"/>
          </w:tcPr>
          <w:p w14:paraId="17448459">
            <w:pPr>
              <w:rPr>
                <w:rFonts w:hint="eastAsia"/>
                <w:szCs w:val="21"/>
              </w:rPr>
            </w:pPr>
            <w:r>
              <w:rPr>
                <w:rFonts w:hint="eastAsia"/>
                <w:szCs w:val="21"/>
              </w:rPr>
              <w:t>卫生健康支出</w:t>
            </w:r>
          </w:p>
        </w:tc>
        <w:tc>
          <w:tcPr>
            <w:tcW w:w="2827" w:type="dxa"/>
            <w:tcBorders>
              <w:top w:val="nil"/>
              <w:left w:val="nil"/>
              <w:bottom w:val="single" w:color="auto" w:sz="8" w:space="0"/>
              <w:right w:val="single" w:color="auto" w:sz="4" w:space="0"/>
            </w:tcBorders>
            <w:shd w:val="clear" w:color="auto" w:fill="auto"/>
            <w:vAlign w:val="center"/>
          </w:tcPr>
          <w:p w14:paraId="4141462D">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492" w:type="dxa"/>
            <w:tcBorders>
              <w:top w:val="nil"/>
              <w:left w:val="nil"/>
              <w:bottom w:val="single" w:color="auto" w:sz="8" w:space="0"/>
              <w:right w:val="single" w:color="auto" w:sz="4" w:space="0"/>
            </w:tcBorders>
            <w:shd w:val="clear" w:color="auto" w:fill="auto"/>
            <w:vAlign w:val="center"/>
          </w:tcPr>
          <w:p w14:paraId="108C766A">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000" w:type="dxa"/>
            <w:tcBorders>
              <w:top w:val="nil"/>
              <w:left w:val="nil"/>
              <w:bottom w:val="single" w:color="auto" w:sz="8" w:space="0"/>
              <w:right w:val="single" w:color="auto" w:sz="8" w:space="0"/>
            </w:tcBorders>
            <w:shd w:val="clear" w:color="auto" w:fill="auto"/>
            <w:vAlign w:val="center"/>
          </w:tcPr>
          <w:p w14:paraId="3BBD24C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bookmarkEnd w:id="4"/>
      <w:tr w14:paraId="17B7D5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FAD435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w:t>
            </w:r>
          </w:p>
        </w:tc>
        <w:tc>
          <w:tcPr>
            <w:tcW w:w="3700" w:type="dxa"/>
            <w:tcBorders>
              <w:top w:val="nil"/>
              <w:left w:val="nil"/>
              <w:bottom w:val="single" w:color="auto" w:sz="8" w:space="0"/>
              <w:right w:val="single" w:color="auto" w:sz="4" w:space="0"/>
            </w:tcBorders>
            <w:shd w:val="clear" w:color="auto" w:fill="auto"/>
            <w:vAlign w:val="center"/>
          </w:tcPr>
          <w:p w14:paraId="324ED033">
            <w:pPr>
              <w:rPr>
                <w:rFonts w:hint="eastAsia"/>
                <w:szCs w:val="21"/>
              </w:rPr>
            </w:pPr>
            <w:r>
              <w:rPr>
                <w:rFonts w:hint="eastAsia"/>
                <w:szCs w:val="21"/>
              </w:rPr>
              <w:t>行政事业单位医疗</w:t>
            </w:r>
          </w:p>
        </w:tc>
        <w:tc>
          <w:tcPr>
            <w:tcW w:w="2827" w:type="dxa"/>
            <w:tcBorders>
              <w:top w:val="nil"/>
              <w:left w:val="nil"/>
              <w:bottom w:val="single" w:color="auto" w:sz="8" w:space="0"/>
              <w:right w:val="single" w:color="auto" w:sz="4" w:space="0"/>
            </w:tcBorders>
            <w:shd w:val="clear" w:color="auto" w:fill="auto"/>
            <w:vAlign w:val="center"/>
          </w:tcPr>
          <w:p w14:paraId="76F2C5B4">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492" w:type="dxa"/>
            <w:tcBorders>
              <w:top w:val="nil"/>
              <w:left w:val="nil"/>
              <w:bottom w:val="single" w:color="auto" w:sz="8" w:space="0"/>
              <w:right w:val="single" w:color="auto" w:sz="4" w:space="0"/>
            </w:tcBorders>
            <w:shd w:val="clear" w:color="auto" w:fill="auto"/>
            <w:vAlign w:val="center"/>
          </w:tcPr>
          <w:p w14:paraId="319B0D15">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000" w:type="dxa"/>
            <w:tcBorders>
              <w:top w:val="nil"/>
              <w:left w:val="nil"/>
              <w:bottom w:val="single" w:color="auto" w:sz="8" w:space="0"/>
              <w:right w:val="single" w:color="auto" w:sz="8" w:space="0"/>
            </w:tcBorders>
            <w:shd w:val="clear" w:color="auto" w:fill="auto"/>
            <w:vAlign w:val="center"/>
          </w:tcPr>
          <w:p w14:paraId="0A9EA7A8">
            <w:pPr>
              <w:widowControl/>
              <w:jc w:val="left"/>
              <w:rPr>
                <w:rFonts w:ascii="Times New Roman" w:hAnsi="Times New Roman" w:eastAsia="仿宋_GB2312" w:cs="Times New Roman"/>
                <w:kern w:val="0"/>
                <w:szCs w:val="21"/>
              </w:rPr>
            </w:pPr>
          </w:p>
        </w:tc>
      </w:tr>
      <w:tr w14:paraId="69A01B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4DCAAD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2101102</w:t>
            </w:r>
          </w:p>
        </w:tc>
        <w:tc>
          <w:tcPr>
            <w:tcW w:w="3700" w:type="dxa"/>
            <w:tcBorders>
              <w:top w:val="nil"/>
              <w:left w:val="nil"/>
              <w:bottom w:val="single" w:color="auto" w:sz="8" w:space="0"/>
              <w:right w:val="single" w:color="auto" w:sz="4" w:space="0"/>
            </w:tcBorders>
            <w:shd w:val="clear" w:color="auto" w:fill="auto"/>
            <w:vAlign w:val="center"/>
          </w:tcPr>
          <w:p w14:paraId="133A226D">
            <w:pPr>
              <w:rPr>
                <w:rFonts w:hint="eastAsia"/>
                <w:szCs w:val="21"/>
              </w:rPr>
            </w:pPr>
            <w:r>
              <w:rPr>
                <w:rFonts w:hint="eastAsia"/>
                <w:szCs w:val="21"/>
              </w:rPr>
              <w:t>事业单位医疗</w:t>
            </w:r>
          </w:p>
        </w:tc>
        <w:tc>
          <w:tcPr>
            <w:tcW w:w="2827" w:type="dxa"/>
            <w:tcBorders>
              <w:top w:val="nil"/>
              <w:left w:val="nil"/>
              <w:bottom w:val="single" w:color="auto" w:sz="8" w:space="0"/>
              <w:right w:val="single" w:color="auto" w:sz="4" w:space="0"/>
            </w:tcBorders>
            <w:shd w:val="clear" w:color="auto" w:fill="auto"/>
            <w:vAlign w:val="center"/>
          </w:tcPr>
          <w:p w14:paraId="7CC78F9E">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492" w:type="dxa"/>
            <w:tcBorders>
              <w:top w:val="nil"/>
              <w:left w:val="nil"/>
              <w:bottom w:val="single" w:color="auto" w:sz="8" w:space="0"/>
              <w:right w:val="single" w:color="auto" w:sz="4" w:space="0"/>
            </w:tcBorders>
            <w:shd w:val="clear" w:color="auto" w:fill="auto"/>
            <w:vAlign w:val="center"/>
          </w:tcPr>
          <w:p w14:paraId="6D01F38B">
            <w:pPr>
              <w:widowControl/>
              <w:jc w:val="left"/>
              <w:rPr>
                <w:rFonts w:ascii="Times New Roman" w:hAnsi="Times New Roman" w:eastAsia="仿宋_GB2312" w:cs="Times New Roman"/>
                <w:kern w:val="0"/>
                <w:szCs w:val="21"/>
              </w:rPr>
            </w:pPr>
            <w:r>
              <w:rPr>
                <w:rFonts w:hint="eastAsia" w:asciiTheme="minorEastAsia" w:hAnsiTheme="minorEastAsia"/>
                <w:szCs w:val="21"/>
              </w:rPr>
              <w:t>1.7</w:t>
            </w:r>
            <w:r>
              <w:rPr>
                <w:rFonts w:hint="eastAsia" w:asciiTheme="minorEastAsia" w:hAnsiTheme="minorEastAsia"/>
                <w:szCs w:val="21"/>
                <w:lang w:val="en-US" w:eastAsia="zh-CN"/>
              </w:rPr>
              <w:t>3</w:t>
            </w:r>
          </w:p>
        </w:tc>
        <w:tc>
          <w:tcPr>
            <w:tcW w:w="3000" w:type="dxa"/>
            <w:tcBorders>
              <w:top w:val="nil"/>
              <w:left w:val="nil"/>
              <w:bottom w:val="single" w:color="auto" w:sz="8" w:space="0"/>
              <w:right w:val="single" w:color="auto" w:sz="8" w:space="0"/>
            </w:tcBorders>
            <w:shd w:val="clear" w:color="auto" w:fill="auto"/>
            <w:vAlign w:val="center"/>
          </w:tcPr>
          <w:p w14:paraId="3BF6AFA9">
            <w:pPr>
              <w:widowControl/>
              <w:jc w:val="left"/>
              <w:rPr>
                <w:rFonts w:ascii="Times New Roman" w:hAnsi="Times New Roman" w:eastAsia="仿宋_GB2312" w:cs="Times New Roman"/>
                <w:kern w:val="0"/>
                <w:szCs w:val="21"/>
              </w:rPr>
            </w:pPr>
          </w:p>
        </w:tc>
      </w:tr>
      <w:tr w14:paraId="1DFF36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1F0219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3700" w:type="dxa"/>
            <w:tcBorders>
              <w:top w:val="nil"/>
              <w:left w:val="nil"/>
              <w:bottom w:val="single" w:color="auto" w:sz="8" w:space="0"/>
              <w:right w:val="single" w:color="auto" w:sz="4" w:space="0"/>
            </w:tcBorders>
            <w:shd w:val="clear" w:color="auto" w:fill="auto"/>
            <w:vAlign w:val="center"/>
          </w:tcPr>
          <w:p w14:paraId="037E6957">
            <w:pPr>
              <w:rPr>
                <w:rFonts w:hint="eastAsia"/>
                <w:szCs w:val="21"/>
              </w:rPr>
            </w:pPr>
            <w:r>
              <w:rPr>
                <w:rFonts w:hint="eastAsia"/>
                <w:szCs w:val="21"/>
              </w:rPr>
              <w:t>商业服务业等支出</w:t>
            </w:r>
          </w:p>
        </w:tc>
        <w:tc>
          <w:tcPr>
            <w:tcW w:w="2827" w:type="dxa"/>
            <w:tcBorders>
              <w:top w:val="nil"/>
              <w:left w:val="nil"/>
              <w:bottom w:val="single" w:color="auto" w:sz="8" w:space="0"/>
              <w:right w:val="single" w:color="auto" w:sz="4" w:space="0"/>
            </w:tcBorders>
            <w:shd w:val="clear" w:color="auto" w:fill="auto"/>
            <w:vAlign w:val="center"/>
          </w:tcPr>
          <w:p w14:paraId="3F163AB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319.90</w:t>
            </w:r>
          </w:p>
        </w:tc>
        <w:tc>
          <w:tcPr>
            <w:tcW w:w="3492" w:type="dxa"/>
            <w:tcBorders>
              <w:top w:val="nil"/>
              <w:left w:val="nil"/>
              <w:bottom w:val="single" w:color="auto" w:sz="8" w:space="0"/>
              <w:right w:val="single" w:color="auto" w:sz="4" w:space="0"/>
            </w:tcBorders>
            <w:shd w:val="clear" w:color="auto" w:fill="auto"/>
            <w:vAlign w:val="center"/>
          </w:tcPr>
          <w:p w14:paraId="161AD73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34.90</w:t>
            </w:r>
          </w:p>
        </w:tc>
        <w:tc>
          <w:tcPr>
            <w:tcW w:w="3000" w:type="dxa"/>
            <w:tcBorders>
              <w:top w:val="nil"/>
              <w:left w:val="nil"/>
              <w:bottom w:val="single" w:color="auto" w:sz="8" w:space="0"/>
              <w:right w:val="single" w:color="auto" w:sz="8" w:space="0"/>
            </w:tcBorders>
            <w:shd w:val="clear" w:color="auto" w:fill="auto"/>
            <w:vAlign w:val="center"/>
          </w:tcPr>
          <w:p w14:paraId="53455FE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285.00</w:t>
            </w:r>
          </w:p>
        </w:tc>
      </w:tr>
      <w:tr w14:paraId="20562B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0DEF48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21602</w:t>
            </w:r>
          </w:p>
        </w:tc>
        <w:tc>
          <w:tcPr>
            <w:tcW w:w="3700" w:type="dxa"/>
            <w:tcBorders>
              <w:top w:val="nil"/>
              <w:left w:val="nil"/>
              <w:bottom w:val="single" w:color="auto" w:sz="8" w:space="0"/>
              <w:right w:val="single" w:color="auto" w:sz="4" w:space="0"/>
            </w:tcBorders>
            <w:shd w:val="clear" w:color="auto" w:fill="auto"/>
            <w:vAlign w:val="center"/>
          </w:tcPr>
          <w:p w14:paraId="68925841">
            <w:pPr>
              <w:rPr>
                <w:rFonts w:hint="eastAsia"/>
                <w:szCs w:val="21"/>
              </w:rPr>
            </w:pPr>
            <w:r>
              <w:rPr>
                <w:rFonts w:hint="eastAsia"/>
                <w:szCs w:val="21"/>
              </w:rPr>
              <w:t>商业流通事务</w:t>
            </w:r>
          </w:p>
        </w:tc>
        <w:tc>
          <w:tcPr>
            <w:tcW w:w="2827" w:type="dxa"/>
            <w:tcBorders>
              <w:top w:val="nil"/>
              <w:left w:val="nil"/>
              <w:bottom w:val="single" w:color="auto" w:sz="8" w:space="0"/>
              <w:right w:val="single" w:color="auto" w:sz="4" w:space="0"/>
            </w:tcBorders>
            <w:shd w:val="clear" w:color="auto" w:fill="auto"/>
            <w:vAlign w:val="center"/>
          </w:tcPr>
          <w:p w14:paraId="7BAE3DC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319.90</w:t>
            </w:r>
          </w:p>
        </w:tc>
        <w:tc>
          <w:tcPr>
            <w:tcW w:w="3492" w:type="dxa"/>
            <w:tcBorders>
              <w:top w:val="nil"/>
              <w:left w:val="nil"/>
              <w:bottom w:val="single" w:color="auto" w:sz="8" w:space="0"/>
              <w:right w:val="single" w:color="auto" w:sz="4" w:space="0"/>
            </w:tcBorders>
            <w:shd w:val="clear" w:color="auto" w:fill="auto"/>
            <w:vAlign w:val="center"/>
          </w:tcPr>
          <w:p w14:paraId="05EA465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34.90</w:t>
            </w:r>
          </w:p>
        </w:tc>
        <w:tc>
          <w:tcPr>
            <w:tcW w:w="3000" w:type="dxa"/>
            <w:tcBorders>
              <w:top w:val="nil"/>
              <w:left w:val="nil"/>
              <w:bottom w:val="single" w:color="auto" w:sz="8" w:space="0"/>
              <w:right w:val="single" w:color="auto" w:sz="8" w:space="0"/>
            </w:tcBorders>
            <w:shd w:val="clear" w:color="auto" w:fill="auto"/>
            <w:vAlign w:val="center"/>
          </w:tcPr>
          <w:p w14:paraId="745C49C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285.00</w:t>
            </w:r>
          </w:p>
        </w:tc>
      </w:tr>
      <w:tr w14:paraId="138674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38768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2160201</w:t>
            </w:r>
          </w:p>
        </w:tc>
        <w:tc>
          <w:tcPr>
            <w:tcW w:w="3700" w:type="dxa"/>
            <w:tcBorders>
              <w:top w:val="nil"/>
              <w:left w:val="nil"/>
              <w:bottom w:val="single" w:color="auto" w:sz="8" w:space="0"/>
              <w:right w:val="single" w:color="auto" w:sz="4" w:space="0"/>
            </w:tcBorders>
            <w:shd w:val="clear" w:color="auto" w:fill="auto"/>
            <w:vAlign w:val="center"/>
          </w:tcPr>
          <w:p w14:paraId="1ED02606">
            <w:pPr>
              <w:rPr>
                <w:rFonts w:hint="eastAsia"/>
                <w:szCs w:val="21"/>
              </w:rPr>
            </w:pPr>
            <w:r>
              <w:rPr>
                <w:rFonts w:hint="eastAsia"/>
                <w:szCs w:val="21"/>
              </w:rPr>
              <w:t>行政运行</w:t>
            </w:r>
          </w:p>
        </w:tc>
        <w:tc>
          <w:tcPr>
            <w:tcW w:w="2827" w:type="dxa"/>
            <w:tcBorders>
              <w:top w:val="nil"/>
              <w:left w:val="nil"/>
              <w:bottom w:val="single" w:color="auto" w:sz="8" w:space="0"/>
              <w:right w:val="single" w:color="auto" w:sz="4" w:space="0"/>
            </w:tcBorders>
            <w:shd w:val="clear" w:color="auto" w:fill="auto"/>
            <w:vAlign w:val="center"/>
          </w:tcPr>
          <w:p w14:paraId="6E15038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319.90</w:t>
            </w:r>
          </w:p>
        </w:tc>
        <w:tc>
          <w:tcPr>
            <w:tcW w:w="3492" w:type="dxa"/>
            <w:tcBorders>
              <w:top w:val="nil"/>
              <w:left w:val="nil"/>
              <w:bottom w:val="single" w:color="auto" w:sz="8" w:space="0"/>
              <w:right w:val="single" w:color="auto" w:sz="4" w:space="0"/>
            </w:tcBorders>
            <w:shd w:val="clear" w:color="auto" w:fill="auto"/>
            <w:vAlign w:val="center"/>
          </w:tcPr>
          <w:p w14:paraId="51F5116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34.90</w:t>
            </w:r>
          </w:p>
        </w:tc>
        <w:tc>
          <w:tcPr>
            <w:tcW w:w="3000" w:type="dxa"/>
            <w:tcBorders>
              <w:top w:val="nil"/>
              <w:left w:val="nil"/>
              <w:bottom w:val="single" w:color="auto" w:sz="8" w:space="0"/>
              <w:right w:val="single" w:color="auto" w:sz="8" w:space="0"/>
            </w:tcBorders>
            <w:shd w:val="clear" w:color="auto" w:fill="auto"/>
            <w:vAlign w:val="center"/>
          </w:tcPr>
          <w:p w14:paraId="7892391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285.00</w:t>
            </w:r>
          </w:p>
        </w:tc>
      </w:tr>
      <w:tr w14:paraId="101793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F319D5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3700" w:type="dxa"/>
            <w:tcBorders>
              <w:top w:val="nil"/>
              <w:left w:val="nil"/>
              <w:bottom w:val="single" w:color="auto" w:sz="8" w:space="0"/>
              <w:right w:val="single" w:color="auto" w:sz="4" w:space="0"/>
            </w:tcBorders>
            <w:shd w:val="clear" w:color="auto" w:fill="auto"/>
            <w:vAlign w:val="center"/>
          </w:tcPr>
          <w:p w14:paraId="3C7C24C0">
            <w:pPr>
              <w:rPr>
                <w:rFonts w:hint="eastAsia"/>
              </w:rPr>
            </w:pPr>
            <w:r>
              <w:rPr>
                <w:rFonts w:hint="eastAsia"/>
              </w:rPr>
              <w:t>住房保障支出</w:t>
            </w:r>
          </w:p>
        </w:tc>
        <w:tc>
          <w:tcPr>
            <w:tcW w:w="2827" w:type="dxa"/>
            <w:tcBorders>
              <w:top w:val="nil"/>
              <w:left w:val="nil"/>
              <w:bottom w:val="single" w:color="auto" w:sz="8" w:space="0"/>
              <w:right w:val="single" w:color="auto" w:sz="4" w:space="0"/>
            </w:tcBorders>
            <w:shd w:val="clear" w:color="auto" w:fill="auto"/>
            <w:vAlign w:val="center"/>
          </w:tcPr>
          <w:p w14:paraId="1966F54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492" w:type="dxa"/>
            <w:tcBorders>
              <w:top w:val="nil"/>
              <w:left w:val="nil"/>
              <w:bottom w:val="single" w:color="auto" w:sz="8" w:space="0"/>
              <w:right w:val="single" w:color="auto" w:sz="4" w:space="0"/>
            </w:tcBorders>
            <w:shd w:val="clear" w:color="auto" w:fill="auto"/>
            <w:vAlign w:val="center"/>
          </w:tcPr>
          <w:p w14:paraId="42A957B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000" w:type="dxa"/>
            <w:tcBorders>
              <w:top w:val="nil"/>
              <w:left w:val="nil"/>
              <w:bottom w:val="single" w:color="auto" w:sz="8" w:space="0"/>
              <w:right w:val="single" w:color="auto" w:sz="8" w:space="0"/>
            </w:tcBorders>
            <w:shd w:val="clear" w:color="auto" w:fill="auto"/>
            <w:vAlign w:val="center"/>
          </w:tcPr>
          <w:p w14:paraId="4ACA0B8A">
            <w:pPr>
              <w:widowControl/>
              <w:jc w:val="left"/>
              <w:rPr>
                <w:rFonts w:ascii="Times New Roman" w:hAnsi="Times New Roman" w:eastAsia="仿宋_GB2312" w:cs="Times New Roman"/>
                <w:kern w:val="0"/>
                <w:szCs w:val="21"/>
              </w:rPr>
            </w:pPr>
          </w:p>
        </w:tc>
      </w:tr>
      <w:tr w14:paraId="7AE96C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66005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22102</w:t>
            </w:r>
          </w:p>
        </w:tc>
        <w:tc>
          <w:tcPr>
            <w:tcW w:w="3700" w:type="dxa"/>
            <w:tcBorders>
              <w:top w:val="nil"/>
              <w:left w:val="nil"/>
              <w:bottom w:val="single" w:color="auto" w:sz="8" w:space="0"/>
              <w:right w:val="single" w:color="auto" w:sz="4" w:space="0"/>
            </w:tcBorders>
            <w:shd w:val="clear" w:color="auto" w:fill="auto"/>
            <w:vAlign w:val="center"/>
          </w:tcPr>
          <w:p w14:paraId="7D882170">
            <w:pPr>
              <w:rPr>
                <w:rFonts w:hint="eastAsia"/>
              </w:rPr>
            </w:pPr>
            <w:r>
              <w:rPr>
                <w:rFonts w:hint="eastAsia"/>
              </w:rPr>
              <w:t>住房改革支出</w:t>
            </w:r>
          </w:p>
        </w:tc>
        <w:tc>
          <w:tcPr>
            <w:tcW w:w="2827" w:type="dxa"/>
            <w:tcBorders>
              <w:top w:val="nil"/>
              <w:left w:val="nil"/>
              <w:bottom w:val="single" w:color="auto" w:sz="8" w:space="0"/>
              <w:right w:val="single" w:color="auto" w:sz="4" w:space="0"/>
            </w:tcBorders>
            <w:shd w:val="clear" w:color="auto" w:fill="auto"/>
            <w:vAlign w:val="center"/>
          </w:tcPr>
          <w:p w14:paraId="28A86D5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492" w:type="dxa"/>
            <w:tcBorders>
              <w:top w:val="nil"/>
              <w:left w:val="nil"/>
              <w:bottom w:val="single" w:color="auto" w:sz="8" w:space="0"/>
              <w:right w:val="single" w:color="auto" w:sz="4" w:space="0"/>
            </w:tcBorders>
            <w:shd w:val="clear" w:color="auto" w:fill="auto"/>
            <w:vAlign w:val="center"/>
          </w:tcPr>
          <w:p w14:paraId="3C4543A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000" w:type="dxa"/>
            <w:tcBorders>
              <w:top w:val="nil"/>
              <w:left w:val="nil"/>
              <w:bottom w:val="single" w:color="auto" w:sz="8" w:space="0"/>
              <w:right w:val="single" w:color="auto" w:sz="8" w:space="0"/>
            </w:tcBorders>
            <w:shd w:val="clear" w:color="auto" w:fill="auto"/>
            <w:vAlign w:val="center"/>
          </w:tcPr>
          <w:p w14:paraId="418D6A51">
            <w:pPr>
              <w:widowControl/>
              <w:jc w:val="left"/>
              <w:rPr>
                <w:rFonts w:ascii="Times New Roman" w:hAnsi="Times New Roman" w:eastAsia="仿宋_GB2312" w:cs="Times New Roman"/>
                <w:kern w:val="0"/>
                <w:szCs w:val="21"/>
              </w:rPr>
            </w:pPr>
          </w:p>
        </w:tc>
      </w:tr>
      <w:tr w14:paraId="2C1B55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565668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2210201</w:t>
            </w:r>
          </w:p>
        </w:tc>
        <w:tc>
          <w:tcPr>
            <w:tcW w:w="3700" w:type="dxa"/>
            <w:tcBorders>
              <w:top w:val="nil"/>
              <w:left w:val="nil"/>
              <w:bottom w:val="single" w:color="auto" w:sz="8" w:space="0"/>
              <w:right w:val="single" w:color="auto" w:sz="4" w:space="0"/>
            </w:tcBorders>
            <w:shd w:val="clear" w:color="auto" w:fill="auto"/>
            <w:vAlign w:val="center"/>
          </w:tcPr>
          <w:p w14:paraId="5B332A02">
            <w:pPr>
              <w:rPr>
                <w:rFonts w:ascii="宋体" w:hAnsi="宋体" w:eastAsia="宋体" w:cs="宋体"/>
                <w:sz w:val="24"/>
                <w:szCs w:val="24"/>
              </w:rPr>
            </w:pPr>
            <w:r>
              <w:rPr>
                <w:rFonts w:hint="eastAsia"/>
              </w:rPr>
              <w:t>住房公积金</w:t>
            </w:r>
          </w:p>
        </w:tc>
        <w:tc>
          <w:tcPr>
            <w:tcW w:w="2827" w:type="dxa"/>
            <w:tcBorders>
              <w:top w:val="nil"/>
              <w:left w:val="nil"/>
              <w:bottom w:val="single" w:color="auto" w:sz="8" w:space="0"/>
              <w:right w:val="single" w:color="auto" w:sz="4" w:space="0"/>
            </w:tcBorders>
            <w:shd w:val="clear" w:color="auto" w:fill="auto"/>
            <w:vAlign w:val="center"/>
          </w:tcPr>
          <w:p w14:paraId="2F2A737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492" w:type="dxa"/>
            <w:tcBorders>
              <w:top w:val="nil"/>
              <w:left w:val="nil"/>
              <w:bottom w:val="single" w:color="auto" w:sz="8" w:space="0"/>
              <w:right w:val="single" w:color="auto" w:sz="4" w:space="0"/>
            </w:tcBorders>
            <w:shd w:val="clear" w:color="auto" w:fill="auto"/>
            <w:vAlign w:val="center"/>
          </w:tcPr>
          <w:p w14:paraId="5250595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w:t>
            </w:r>
          </w:p>
        </w:tc>
        <w:tc>
          <w:tcPr>
            <w:tcW w:w="3000" w:type="dxa"/>
            <w:tcBorders>
              <w:top w:val="nil"/>
              <w:left w:val="nil"/>
              <w:bottom w:val="single" w:color="auto" w:sz="8" w:space="0"/>
              <w:right w:val="single" w:color="auto" w:sz="8" w:space="0"/>
            </w:tcBorders>
            <w:shd w:val="clear" w:color="auto" w:fill="auto"/>
            <w:vAlign w:val="center"/>
          </w:tcPr>
          <w:p w14:paraId="41AC9C69">
            <w:pPr>
              <w:widowControl/>
              <w:jc w:val="left"/>
              <w:rPr>
                <w:rFonts w:ascii="Times New Roman" w:hAnsi="Times New Roman" w:eastAsia="仿宋_GB2312" w:cs="Times New Roman"/>
                <w:kern w:val="0"/>
                <w:szCs w:val="21"/>
              </w:rPr>
            </w:pPr>
          </w:p>
        </w:tc>
      </w:tr>
      <w:tr w14:paraId="6ECA889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3F4D8C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96BB833">
      <w:pPr>
        <w:widowControl/>
        <w:jc w:val="left"/>
        <w:rPr>
          <w:rFonts w:ascii="Times New Roman" w:hAnsi="Times New Roman" w:eastAsia="仿宋_GB2312" w:cs="Times New Roman"/>
          <w:bCs/>
          <w:kern w:val="0"/>
          <w:szCs w:val="21"/>
        </w:rPr>
      </w:pPr>
    </w:p>
    <w:p w14:paraId="23127EA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56"/>
        <w:gridCol w:w="238"/>
        <w:gridCol w:w="216"/>
        <w:gridCol w:w="1127"/>
        <w:gridCol w:w="1784"/>
        <w:gridCol w:w="241"/>
        <w:gridCol w:w="722"/>
        <w:gridCol w:w="1083"/>
        <w:gridCol w:w="304"/>
        <w:gridCol w:w="1897"/>
        <w:gridCol w:w="216"/>
        <w:gridCol w:w="717"/>
        <w:gridCol w:w="1085"/>
        <w:gridCol w:w="452"/>
        <w:gridCol w:w="2066"/>
        <w:gridCol w:w="1629"/>
        <w:gridCol w:w="643"/>
        <w:gridCol w:w="238"/>
      </w:tblGrid>
      <w:tr w14:paraId="0BEEE38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13CBE1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0D0F38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溆浦县商业企业改制事务中心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34144B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243EC40">
        <w:tblPrEx>
          <w:tblCellMar>
            <w:top w:w="0" w:type="dxa"/>
            <w:left w:w="108" w:type="dxa"/>
            <w:bottom w:w="0" w:type="dxa"/>
            <w:right w:w="108" w:type="dxa"/>
          </w:tblCellMar>
        </w:tblPrEx>
        <w:trPr>
          <w:trHeight w:val="113" w:hRule="atLeast"/>
        </w:trPr>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D3076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0" w:type="dxa"/>
            <w:gridSpan w:val="2"/>
            <w:tcBorders>
              <w:top w:val="single" w:color="auto" w:sz="4" w:space="0"/>
              <w:left w:val="nil"/>
              <w:bottom w:val="single" w:color="auto" w:sz="4" w:space="0"/>
              <w:right w:val="single" w:color="auto" w:sz="4" w:space="0"/>
            </w:tcBorders>
            <w:shd w:val="clear" w:color="auto" w:fill="auto"/>
            <w:vAlign w:val="center"/>
          </w:tcPr>
          <w:p w14:paraId="2B30E0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7" w:type="dxa"/>
            <w:gridSpan w:val="2"/>
            <w:tcBorders>
              <w:top w:val="single" w:color="auto" w:sz="4" w:space="0"/>
              <w:left w:val="nil"/>
              <w:bottom w:val="single" w:color="auto" w:sz="4" w:space="0"/>
              <w:right w:val="single" w:color="auto" w:sz="4" w:space="0"/>
            </w:tcBorders>
            <w:shd w:val="clear" w:color="auto" w:fill="auto"/>
            <w:vAlign w:val="center"/>
          </w:tcPr>
          <w:p w14:paraId="068C5F1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0" w:type="dxa"/>
            <w:tcBorders>
              <w:top w:val="single" w:color="auto" w:sz="4" w:space="0"/>
              <w:left w:val="nil"/>
              <w:bottom w:val="single" w:color="auto" w:sz="4" w:space="0"/>
              <w:right w:val="single" w:color="auto" w:sz="4" w:space="0"/>
            </w:tcBorders>
            <w:shd w:val="clear" w:color="auto" w:fill="auto"/>
            <w:vAlign w:val="center"/>
          </w:tcPr>
          <w:p w14:paraId="16E076D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5" w:type="dxa"/>
            <w:gridSpan w:val="2"/>
            <w:tcBorders>
              <w:top w:val="single" w:color="auto" w:sz="4" w:space="0"/>
              <w:left w:val="nil"/>
              <w:bottom w:val="single" w:color="auto" w:sz="4" w:space="0"/>
              <w:right w:val="single" w:color="auto" w:sz="4" w:space="0"/>
            </w:tcBorders>
            <w:shd w:val="clear" w:color="auto" w:fill="auto"/>
            <w:vAlign w:val="center"/>
          </w:tcPr>
          <w:p w14:paraId="15F8788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7" w:type="dxa"/>
            <w:gridSpan w:val="2"/>
            <w:tcBorders>
              <w:top w:val="single" w:color="auto" w:sz="4" w:space="0"/>
              <w:left w:val="nil"/>
              <w:bottom w:val="single" w:color="auto" w:sz="4" w:space="0"/>
              <w:right w:val="single" w:color="auto" w:sz="4" w:space="0"/>
            </w:tcBorders>
            <w:shd w:val="clear" w:color="auto" w:fill="auto"/>
            <w:vAlign w:val="center"/>
          </w:tcPr>
          <w:p w14:paraId="5E7F6E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2" w:type="dxa"/>
            <w:tcBorders>
              <w:top w:val="single" w:color="auto" w:sz="4" w:space="0"/>
              <w:left w:val="nil"/>
              <w:bottom w:val="single" w:color="auto" w:sz="4" w:space="0"/>
              <w:right w:val="single" w:color="auto" w:sz="4" w:space="0"/>
            </w:tcBorders>
            <w:shd w:val="clear" w:color="auto" w:fill="auto"/>
            <w:vAlign w:val="center"/>
          </w:tcPr>
          <w:p w14:paraId="67BDBF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82" w:type="dxa"/>
            <w:gridSpan w:val="3"/>
            <w:tcBorders>
              <w:top w:val="single" w:color="auto" w:sz="4" w:space="0"/>
              <w:left w:val="nil"/>
              <w:bottom w:val="single" w:color="auto" w:sz="4" w:space="0"/>
              <w:right w:val="single" w:color="auto" w:sz="4" w:space="0"/>
            </w:tcBorders>
            <w:shd w:val="clear" w:color="auto" w:fill="auto"/>
            <w:vAlign w:val="center"/>
          </w:tcPr>
          <w:p w14:paraId="2910EC0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6" w:type="dxa"/>
            <w:gridSpan w:val="2"/>
            <w:tcBorders>
              <w:top w:val="single" w:color="auto" w:sz="4" w:space="0"/>
              <w:left w:val="nil"/>
              <w:bottom w:val="single" w:color="auto" w:sz="4" w:space="0"/>
              <w:right w:val="single" w:color="auto" w:sz="4" w:space="0"/>
            </w:tcBorders>
            <w:shd w:val="clear" w:color="auto" w:fill="auto"/>
            <w:vAlign w:val="center"/>
          </w:tcPr>
          <w:p w14:paraId="59AE8F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1868081">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0D86EB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0" w:type="dxa"/>
            <w:gridSpan w:val="2"/>
            <w:tcBorders>
              <w:top w:val="nil"/>
              <w:left w:val="nil"/>
              <w:bottom w:val="single" w:color="auto" w:sz="4" w:space="0"/>
              <w:right w:val="single" w:color="auto" w:sz="4" w:space="0"/>
            </w:tcBorders>
            <w:shd w:val="clear" w:color="auto" w:fill="auto"/>
            <w:noWrap/>
            <w:vAlign w:val="center"/>
          </w:tcPr>
          <w:p w14:paraId="286C50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67" w:type="dxa"/>
            <w:gridSpan w:val="2"/>
            <w:tcBorders>
              <w:top w:val="nil"/>
              <w:left w:val="nil"/>
              <w:bottom w:val="single" w:color="auto" w:sz="4" w:space="0"/>
              <w:right w:val="single" w:color="auto" w:sz="4" w:space="0"/>
            </w:tcBorders>
            <w:shd w:val="clear" w:color="auto" w:fill="auto"/>
            <w:noWrap/>
            <w:vAlign w:val="center"/>
          </w:tcPr>
          <w:p w14:paraId="66B82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37.59　</w:t>
            </w:r>
          </w:p>
        </w:tc>
        <w:tc>
          <w:tcPr>
            <w:tcW w:w="1090" w:type="dxa"/>
            <w:tcBorders>
              <w:top w:val="nil"/>
              <w:left w:val="nil"/>
              <w:bottom w:val="single" w:color="auto" w:sz="4" w:space="0"/>
              <w:right w:val="single" w:color="auto" w:sz="4" w:space="0"/>
            </w:tcBorders>
            <w:shd w:val="clear" w:color="auto" w:fill="auto"/>
            <w:noWrap/>
            <w:vAlign w:val="center"/>
          </w:tcPr>
          <w:p w14:paraId="7F59BD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5" w:type="dxa"/>
            <w:gridSpan w:val="2"/>
            <w:tcBorders>
              <w:top w:val="nil"/>
              <w:left w:val="nil"/>
              <w:bottom w:val="single" w:color="auto" w:sz="4" w:space="0"/>
              <w:right w:val="single" w:color="auto" w:sz="4" w:space="0"/>
            </w:tcBorders>
            <w:shd w:val="clear" w:color="auto" w:fill="auto"/>
            <w:noWrap/>
            <w:vAlign w:val="center"/>
          </w:tcPr>
          <w:p w14:paraId="466DA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7" w:type="dxa"/>
            <w:gridSpan w:val="2"/>
            <w:tcBorders>
              <w:top w:val="nil"/>
              <w:left w:val="nil"/>
              <w:bottom w:val="single" w:color="auto" w:sz="4" w:space="0"/>
              <w:right w:val="single" w:color="auto" w:sz="4" w:space="0"/>
            </w:tcBorders>
            <w:shd w:val="clear" w:color="auto" w:fill="auto"/>
            <w:noWrap/>
            <w:vAlign w:val="center"/>
          </w:tcPr>
          <w:p w14:paraId="5E0FDD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7.09</w:t>
            </w:r>
          </w:p>
        </w:tc>
        <w:tc>
          <w:tcPr>
            <w:tcW w:w="1092" w:type="dxa"/>
            <w:tcBorders>
              <w:top w:val="nil"/>
              <w:left w:val="nil"/>
              <w:bottom w:val="single" w:color="auto" w:sz="4" w:space="0"/>
              <w:right w:val="single" w:color="auto" w:sz="4" w:space="0"/>
            </w:tcBorders>
            <w:shd w:val="clear" w:color="auto" w:fill="auto"/>
            <w:noWrap/>
            <w:vAlign w:val="center"/>
          </w:tcPr>
          <w:p w14:paraId="468A68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82" w:type="dxa"/>
            <w:gridSpan w:val="3"/>
            <w:tcBorders>
              <w:top w:val="nil"/>
              <w:left w:val="nil"/>
              <w:bottom w:val="single" w:color="auto" w:sz="4" w:space="0"/>
              <w:right w:val="single" w:color="auto" w:sz="4" w:space="0"/>
            </w:tcBorders>
            <w:shd w:val="clear" w:color="auto" w:fill="auto"/>
            <w:noWrap/>
            <w:vAlign w:val="center"/>
          </w:tcPr>
          <w:p w14:paraId="6DC377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4CE47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B91673">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6AB4C1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0" w:type="dxa"/>
            <w:gridSpan w:val="2"/>
            <w:tcBorders>
              <w:top w:val="nil"/>
              <w:left w:val="nil"/>
              <w:bottom w:val="single" w:color="auto" w:sz="4" w:space="0"/>
              <w:right w:val="single" w:color="auto" w:sz="4" w:space="0"/>
            </w:tcBorders>
            <w:shd w:val="clear" w:color="auto" w:fill="auto"/>
            <w:noWrap/>
            <w:vAlign w:val="center"/>
          </w:tcPr>
          <w:p w14:paraId="08FB32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67" w:type="dxa"/>
            <w:gridSpan w:val="2"/>
            <w:tcBorders>
              <w:top w:val="nil"/>
              <w:left w:val="nil"/>
              <w:bottom w:val="single" w:color="auto" w:sz="4" w:space="0"/>
              <w:right w:val="single" w:color="auto" w:sz="4" w:space="0"/>
            </w:tcBorders>
            <w:shd w:val="clear" w:color="auto" w:fill="auto"/>
            <w:noWrap/>
            <w:vAlign w:val="center"/>
          </w:tcPr>
          <w:p w14:paraId="68980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15.03</w:t>
            </w:r>
          </w:p>
        </w:tc>
        <w:tc>
          <w:tcPr>
            <w:tcW w:w="1090" w:type="dxa"/>
            <w:tcBorders>
              <w:top w:val="nil"/>
              <w:left w:val="nil"/>
              <w:bottom w:val="single" w:color="auto" w:sz="4" w:space="0"/>
              <w:right w:val="single" w:color="auto" w:sz="4" w:space="0"/>
            </w:tcBorders>
            <w:shd w:val="clear" w:color="auto" w:fill="auto"/>
            <w:noWrap/>
            <w:vAlign w:val="center"/>
          </w:tcPr>
          <w:p w14:paraId="59B85D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5" w:type="dxa"/>
            <w:gridSpan w:val="2"/>
            <w:tcBorders>
              <w:top w:val="nil"/>
              <w:left w:val="nil"/>
              <w:bottom w:val="single" w:color="auto" w:sz="4" w:space="0"/>
              <w:right w:val="single" w:color="auto" w:sz="4" w:space="0"/>
            </w:tcBorders>
            <w:shd w:val="clear" w:color="auto" w:fill="auto"/>
            <w:noWrap/>
            <w:vAlign w:val="center"/>
          </w:tcPr>
          <w:p w14:paraId="3C8B9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7" w:type="dxa"/>
            <w:gridSpan w:val="2"/>
            <w:tcBorders>
              <w:top w:val="nil"/>
              <w:left w:val="nil"/>
              <w:bottom w:val="single" w:color="auto" w:sz="4" w:space="0"/>
              <w:right w:val="single" w:color="auto" w:sz="4" w:space="0"/>
            </w:tcBorders>
            <w:shd w:val="clear" w:color="auto" w:fill="auto"/>
            <w:noWrap/>
            <w:vAlign w:val="center"/>
          </w:tcPr>
          <w:p w14:paraId="6AB82E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0.44</w:t>
            </w:r>
          </w:p>
        </w:tc>
        <w:tc>
          <w:tcPr>
            <w:tcW w:w="1092" w:type="dxa"/>
            <w:tcBorders>
              <w:top w:val="nil"/>
              <w:left w:val="nil"/>
              <w:bottom w:val="single" w:color="auto" w:sz="4" w:space="0"/>
              <w:right w:val="single" w:color="auto" w:sz="4" w:space="0"/>
            </w:tcBorders>
            <w:shd w:val="clear" w:color="auto" w:fill="auto"/>
            <w:noWrap/>
            <w:vAlign w:val="center"/>
          </w:tcPr>
          <w:p w14:paraId="4AFD3E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82" w:type="dxa"/>
            <w:gridSpan w:val="3"/>
            <w:tcBorders>
              <w:top w:val="nil"/>
              <w:left w:val="nil"/>
              <w:bottom w:val="single" w:color="auto" w:sz="4" w:space="0"/>
              <w:right w:val="single" w:color="auto" w:sz="4" w:space="0"/>
            </w:tcBorders>
            <w:shd w:val="clear" w:color="auto" w:fill="auto"/>
            <w:noWrap/>
            <w:vAlign w:val="center"/>
          </w:tcPr>
          <w:p w14:paraId="315830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6" w:type="dxa"/>
            <w:gridSpan w:val="2"/>
            <w:tcBorders>
              <w:top w:val="nil"/>
              <w:left w:val="nil"/>
              <w:bottom w:val="single" w:color="auto" w:sz="4" w:space="0"/>
              <w:right w:val="single" w:color="auto" w:sz="4" w:space="0"/>
            </w:tcBorders>
            <w:shd w:val="clear" w:color="auto" w:fill="auto"/>
            <w:noWrap/>
            <w:vAlign w:val="center"/>
          </w:tcPr>
          <w:p w14:paraId="6A5C9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B9986F">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01A8B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0" w:type="dxa"/>
            <w:gridSpan w:val="2"/>
            <w:tcBorders>
              <w:top w:val="nil"/>
              <w:left w:val="nil"/>
              <w:bottom w:val="single" w:color="auto" w:sz="4" w:space="0"/>
              <w:right w:val="single" w:color="auto" w:sz="4" w:space="0"/>
            </w:tcBorders>
            <w:shd w:val="clear" w:color="auto" w:fill="auto"/>
            <w:noWrap/>
            <w:vAlign w:val="center"/>
          </w:tcPr>
          <w:p w14:paraId="26C546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67" w:type="dxa"/>
            <w:gridSpan w:val="2"/>
            <w:tcBorders>
              <w:top w:val="nil"/>
              <w:left w:val="nil"/>
              <w:bottom w:val="single" w:color="auto" w:sz="4" w:space="0"/>
              <w:right w:val="single" w:color="auto" w:sz="4" w:space="0"/>
            </w:tcBorders>
            <w:shd w:val="clear" w:color="auto" w:fill="auto"/>
            <w:noWrap/>
            <w:vAlign w:val="center"/>
          </w:tcPr>
          <w:p w14:paraId="5E1FC3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8.55　8.54</w:t>
            </w:r>
          </w:p>
        </w:tc>
        <w:tc>
          <w:tcPr>
            <w:tcW w:w="1090" w:type="dxa"/>
            <w:tcBorders>
              <w:top w:val="nil"/>
              <w:left w:val="nil"/>
              <w:bottom w:val="single" w:color="auto" w:sz="4" w:space="0"/>
              <w:right w:val="single" w:color="auto" w:sz="4" w:space="0"/>
            </w:tcBorders>
            <w:shd w:val="clear" w:color="auto" w:fill="auto"/>
            <w:noWrap/>
            <w:vAlign w:val="center"/>
          </w:tcPr>
          <w:p w14:paraId="2DA1D5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5" w:type="dxa"/>
            <w:gridSpan w:val="2"/>
            <w:tcBorders>
              <w:top w:val="nil"/>
              <w:left w:val="nil"/>
              <w:bottom w:val="single" w:color="auto" w:sz="4" w:space="0"/>
              <w:right w:val="single" w:color="auto" w:sz="4" w:space="0"/>
            </w:tcBorders>
            <w:shd w:val="clear" w:color="auto" w:fill="auto"/>
            <w:noWrap/>
            <w:vAlign w:val="center"/>
          </w:tcPr>
          <w:p w14:paraId="5ABA6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7" w:type="dxa"/>
            <w:gridSpan w:val="2"/>
            <w:tcBorders>
              <w:top w:val="nil"/>
              <w:left w:val="nil"/>
              <w:bottom w:val="single" w:color="auto" w:sz="4" w:space="0"/>
              <w:right w:val="single" w:color="auto" w:sz="4" w:space="0"/>
            </w:tcBorders>
            <w:shd w:val="clear" w:color="auto" w:fill="auto"/>
            <w:noWrap/>
            <w:vAlign w:val="center"/>
          </w:tcPr>
          <w:p w14:paraId="2076F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7426D3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82" w:type="dxa"/>
            <w:gridSpan w:val="3"/>
            <w:tcBorders>
              <w:top w:val="nil"/>
              <w:left w:val="nil"/>
              <w:bottom w:val="single" w:color="auto" w:sz="4" w:space="0"/>
              <w:right w:val="single" w:color="auto" w:sz="4" w:space="0"/>
            </w:tcBorders>
            <w:shd w:val="clear" w:color="auto" w:fill="auto"/>
            <w:noWrap/>
            <w:vAlign w:val="center"/>
          </w:tcPr>
          <w:p w14:paraId="247DF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6" w:type="dxa"/>
            <w:gridSpan w:val="2"/>
            <w:tcBorders>
              <w:top w:val="nil"/>
              <w:left w:val="nil"/>
              <w:bottom w:val="single" w:color="auto" w:sz="4" w:space="0"/>
              <w:right w:val="single" w:color="auto" w:sz="4" w:space="0"/>
            </w:tcBorders>
            <w:shd w:val="clear" w:color="auto" w:fill="auto"/>
            <w:noWrap/>
            <w:vAlign w:val="center"/>
          </w:tcPr>
          <w:p w14:paraId="3BA040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B277D4">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1DC969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0" w:type="dxa"/>
            <w:gridSpan w:val="2"/>
            <w:tcBorders>
              <w:top w:val="nil"/>
              <w:left w:val="nil"/>
              <w:bottom w:val="single" w:color="auto" w:sz="4" w:space="0"/>
              <w:right w:val="single" w:color="auto" w:sz="4" w:space="0"/>
            </w:tcBorders>
            <w:shd w:val="clear" w:color="auto" w:fill="auto"/>
            <w:noWrap/>
            <w:vAlign w:val="center"/>
          </w:tcPr>
          <w:p w14:paraId="6B758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67" w:type="dxa"/>
            <w:gridSpan w:val="2"/>
            <w:tcBorders>
              <w:top w:val="nil"/>
              <w:left w:val="nil"/>
              <w:bottom w:val="single" w:color="auto" w:sz="4" w:space="0"/>
              <w:right w:val="single" w:color="auto" w:sz="4" w:space="0"/>
            </w:tcBorders>
            <w:shd w:val="clear" w:color="auto" w:fill="auto"/>
            <w:noWrap/>
            <w:vAlign w:val="center"/>
          </w:tcPr>
          <w:p w14:paraId="3BB56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3FC16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5" w:type="dxa"/>
            <w:gridSpan w:val="2"/>
            <w:tcBorders>
              <w:top w:val="nil"/>
              <w:left w:val="nil"/>
              <w:bottom w:val="single" w:color="auto" w:sz="4" w:space="0"/>
              <w:right w:val="single" w:color="auto" w:sz="4" w:space="0"/>
            </w:tcBorders>
            <w:shd w:val="clear" w:color="auto" w:fill="auto"/>
            <w:noWrap/>
            <w:vAlign w:val="center"/>
          </w:tcPr>
          <w:p w14:paraId="0121B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7" w:type="dxa"/>
            <w:gridSpan w:val="2"/>
            <w:tcBorders>
              <w:top w:val="nil"/>
              <w:left w:val="nil"/>
              <w:bottom w:val="single" w:color="auto" w:sz="4" w:space="0"/>
              <w:right w:val="single" w:color="auto" w:sz="4" w:space="0"/>
            </w:tcBorders>
            <w:shd w:val="clear" w:color="auto" w:fill="auto"/>
            <w:noWrap/>
            <w:vAlign w:val="center"/>
          </w:tcPr>
          <w:p w14:paraId="53BE64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31B0A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82" w:type="dxa"/>
            <w:gridSpan w:val="3"/>
            <w:tcBorders>
              <w:top w:val="nil"/>
              <w:left w:val="nil"/>
              <w:bottom w:val="single" w:color="auto" w:sz="4" w:space="0"/>
              <w:right w:val="single" w:color="auto" w:sz="4" w:space="0"/>
            </w:tcBorders>
            <w:shd w:val="clear" w:color="auto" w:fill="auto"/>
            <w:noWrap/>
            <w:vAlign w:val="center"/>
          </w:tcPr>
          <w:p w14:paraId="11E3D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2875C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1EE74E">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2AF7E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0" w:type="dxa"/>
            <w:gridSpan w:val="2"/>
            <w:tcBorders>
              <w:top w:val="nil"/>
              <w:left w:val="nil"/>
              <w:bottom w:val="single" w:color="auto" w:sz="4" w:space="0"/>
              <w:right w:val="single" w:color="auto" w:sz="4" w:space="0"/>
            </w:tcBorders>
            <w:shd w:val="clear" w:color="auto" w:fill="auto"/>
            <w:noWrap/>
            <w:vAlign w:val="center"/>
          </w:tcPr>
          <w:p w14:paraId="10466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67" w:type="dxa"/>
            <w:gridSpan w:val="2"/>
            <w:tcBorders>
              <w:top w:val="nil"/>
              <w:left w:val="nil"/>
              <w:bottom w:val="single" w:color="auto" w:sz="4" w:space="0"/>
              <w:right w:val="single" w:color="auto" w:sz="4" w:space="0"/>
            </w:tcBorders>
            <w:shd w:val="clear" w:color="auto" w:fill="auto"/>
            <w:noWrap/>
            <w:vAlign w:val="center"/>
          </w:tcPr>
          <w:p w14:paraId="133C91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321CE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5" w:type="dxa"/>
            <w:gridSpan w:val="2"/>
            <w:tcBorders>
              <w:top w:val="nil"/>
              <w:left w:val="nil"/>
              <w:bottom w:val="single" w:color="auto" w:sz="4" w:space="0"/>
              <w:right w:val="single" w:color="auto" w:sz="4" w:space="0"/>
            </w:tcBorders>
            <w:shd w:val="clear" w:color="auto" w:fill="auto"/>
            <w:noWrap/>
            <w:vAlign w:val="center"/>
          </w:tcPr>
          <w:p w14:paraId="7030A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7" w:type="dxa"/>
            <w:gridSpan w:val="2"/>
            <w:tcBorders>
              <w:top w:val="nil"/>
              <w:left w:val="nil"/>
              <w:bottom w:val="single" w:color="auto" w:sz="4" w:space="0"/>
              <w:right w:val="single" w:color="auto" w:sz="4" w:space="0"/>
            </w:tcBorders>
            <w:shd w:val="clear" w:color="auto" w:fill="auto"/>
            <w:noWrap/>
            <w:vAlign w:val="center"/>
          </w:tcPr>
          <w:p w14:paraId="25ECE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2CAF0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82" w:type="dxa"/>
            <w:gridSpan w:val="3"/>
            <w:tcBorders>
              <w:top w:val="nil"/>
              <w:left w:val="nil"/>
              <w:bottom w:val="single" w:color="auto" w:sz="4" w:space="0"/>
              <w:right w:val="single" w:color="auto" w:sz="4" w:space="0"/>
            </w:tcBorders>
            <w:shd w:val="clear" w:color="auto" w:fill="auto"/>
            <w:noWrap/>
            <w:vAlign w:val="center"/>
          </w:tcPr>
          <w:p w14:paraId="69767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6" w:type="dxa"/>
            <w:gridSpan w:val="2"/>
            <w:tcBorders>
              <w:top w:val="nil"/>
              <w:left w:val="nil"/>
              <w:bottom w:val="single" w:color="auto" w:sz="4" w:space="0"/>
              <w:right w:val="single" w:color="auto" w:sz="4" w:space="0"/>
            </w:tcBorders>
            <w:shd w:val="clear" w:color="auto" w:fill="auto"/>
            <w:noWrap/>
            <w:vAlign w:val="center"/>
          </w:tcPr>
          <w:p w14:paraId="5F80A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808E2C">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4AC04E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0" w:type="dxa"/>
            <w:gridSpan w:val="2"/>
            <w:tcBorders>
              <w:top w:val="nil"/>
              <w:left w:val="nil"/>
              <w:bottom w:val="single" w:color="auto" w:sz="4" w:space="0"/>
              <w:right w:val="single" w:color="auto" w:sz="4" w:space="0"/>
            </w:tcBorders>
            <w:shd w:val="clear" w:color="auto" w:fill="auto"/>
            <w:noWrap/>
            <w:vAlign w:val="center"/>
          </w:tcPr>
          <w:p w14:paraId="7CD78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67" w:type="dxa"/>
            <w:gridSpan w:val="2"/>
            <w:tcBorders>
              <w:top w:val="nil"/>
              <w:left w:val="nil"/>
              <w:bottom w:val="single" w:color="auto" w:sz="4" w:space="0"/>
              <w:right w:val="single" w:color="auto" w:sz="4" w:space="0"/>
            </w:tcBorders>
            <w:shd w:val="clear" w:color="auto" w:fill="auto"/>
            <w:noWrap/>
            <w:vAlign w:val="center"/>
          </w:tcPr>
          <w:p w14:paraId="4774D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4.23</w:t>
            </w:r>
          </w:p>
        </w:tc>
        <w:tc>
          <w:tcPr>
            <w:tcW w:w="1090" w:type="dxa"/>
            <w:tcBorders>
              <w:top w:val="nil"/>
              <w:left w:val="nil"/>
              <w:bottom w:val="single" w:color="auto" w:sz="4" w:space="0"/>
              <w:right w:val="single" w:color="auto" w:sz="4" w:space="0"/>
            </w:tcBorders>
            <w:shd w:val="clear" w:color="auto" w:fill="auto"/>
            <w:noWrap/>
            <w:vAlign w:val="center"/>
          </w:tcPr>
          <w:p w14:paraId="7D8B0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5" w:type="dxa"/>
            <w:gridSpan w:val="2"/>
            <w:tcBorders>
              <w:top w:val="nil"/>
              <w:left w:val="nil"/>
              <w:bottom w:val="single" w:color="auto" w:sz="4" w:space="0"/>
              <w:right w:val="single" w:color="auto" w:sz="4" w:space="0"/>
            </w:tcBorders>
            <w:shd w:val="clear" w:color="auto" w:fill="auto"/>
            <w:noWrap/>
            <w:vAlign w:val="center"/>
          </w:tcPr>
          <w:p w14:paraId="70D1D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7" w:type="dxa"/>
            <w:gridSpan w:val="2"/>
            <w:tcBorders>
              <w:top w:val="nil"/>
              <w:left w:val="nil"/>
              <w:bottom w:val="single" w:color="auto" w:sz="4" w:space="0"/>
              <w:right w:val="single" w:color="auto" w:sz="4" w:space="0"/>
            </w:tcBorders>
            <w:shd w:val="clear" w:color="auto" w:fill="auto"/>
            <w:noWrap/>
            <w:vAlign w:val="center"/>
          </w:tcPr>
          <w:p w14:paraId="15023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0.08</w:t>
            </w:r>
          </w:p>
        </w:tc>
        <w:tc>
          <w:tcPr>
            <w:tcW w:w="1092" w:type="dxa"/>
            <w:tcBorders>
              <w:top w:val="nil"/>
              <w:left w:val="nil"/>
              <w:bottom w:val="single" w:color="auto" w:sz="4" w:space="0"/>
              <w:right w:val="single" w:color="auto" w:sz="4" w:space="0"/>
            </w:tcBorders>
            <w:shd w:val="clear" w:color="auto" w:fill="auto"/>
            <w:noWrap/>
            <w:vAlign w:val="center"/>
          </w:tcPr>
          <w:p w14:paraId="7A37D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82" w:type="dxa"/>
            <w:gridSpan w:val="3"/>
            <w:tcBorders>
              <w:top w:val="nil"/>
              <w:left w:val="nil"/>
              <w:bottom w:val="single" w:color="auto" w:sz="4" w:space="0"/>
              <w:right w:val="single" w:color="auto" w:sz="4" w:space="0"/>
            </w:tcBorders>
            <w:shd w:val="clear" w:color="auto" w:fill="auto"/>
            <w:noWrap/>
            <w:vAlign w:val="center"/>
          </w:tcPr>
          <w:p w14:paraId="0F61DD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57A16E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EF606B">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3A3EA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0" w:type="dxa"/>
            <w:gridSpan w:val="2"/>
            <w:tcBorders>
              <w:top w:val="nil"/>
              <w:left w:val="nil"/>
              <w:bottom w:val="single" w:color="auto" w:sz="4" w:space="0"/>
              <w:right w:val="single" w:color="auto" w:sz="4" w:space="0"/>
            </w:tcBorders>
            <w:shd w:val="clear" w:color="auto" w:fill="auto"/>
            <w:noWrap/>
            <w:vAlign w:val="center"/>
          </w:tcPr>
          <w:p w14:paraId="6D9610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67" w:type="dxa"/>
            <w:gridSpan w:val="2"/>
            <w:tcBorders>
              <w:top w:val="nil"/>
              <w:left w:val="nil"/>
              <w:bottom w:val="single" w:color="auto" w:sz="4" w:space="0"/>
              <w:right w:val="single" w:color="auto" w:sz="4" w:space="0"/>
            </w:tcBorders>
            <w:shd w:val="clear" w:color="auto" w:fill="auto"/>
            <w:noWrap/>
            <w:vAlign w:val="center"/>
          </w:tcPr>
          <w:p w14:paraId="3C5F9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6.57　</w:t>
            </w:r>
          </w:p>
        </w:tc>
        <w:tc>
          <w:tcPr>
            <w:tcW w:w="1090" w:type="dxa"/>
            <w:tcBorders>
              <w:top w:val="nil"/>
              <w:left w:val="nil"/>
              <w:bottom w:val="single" w:color="auto" w:sz="4" w:space="0"/>
              <w:right w:val="single" w:color="auto" w:sz="4" w:space="0"/>
            </w:tcBorders>
            <w:shd w:val="clear" w:color="auto" w:fill="auto"/>
            <w:noWrap/>
            <w:vAlign w:val="center"/>
          </w:tcPr>
          <w:p w14:paraId="4F0EF7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5" w:type="dxa"/>
            <w:gridSpan w:val="2"/>
            <w:tcBorders>
              <w:top w:val="nil"/>
              <w:left w:val="nil"/>
              <w:bottom w:val="single" w:color="auto" w:sz="4" w:space="0"/>
              <w:right w:val="single" w:color="auto" w:sz="4" w:space="0"/>
            </w:tcBorders>
            <w:shd w:val="clear" w:color="auto" w:fill="auto"/>
            <w:noWrap/>
            <w:vAlign w:val="center"/>
          </w:tcPr>
          <w:p w14:paraId="714DD7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7" w:type="dxa"/>
            <w:gridSpan w:val="2"/>
            <w:tcBorders>
              <w:top w:val="nil"/>
              <w:left w:val="nil"/>
              <w:bottom w:val="single" w:color="auto" w:sz="4" w:space="0"/>
              <w:right w:val="single" w:color="auto" w:sz="4" w:space="0"/>
            </w:tcBorders>
            <w:shd w:val="clear" w:color="auto" w:fill="auto"/>
            <w:noWrap/>
            <w:vAlign w:val="center"/>
          </w:tcPr>
          <w:p w14:paraId="6AB5EB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0.51　</w:t>
            </w:r>
          </w:p>
        </w:tc>
        <w:tc>
          <w:tcPr>
            <w:tcW w:w="1092" w:type="dxa"/>
            <w:tcBorders>
              <w:top w:val="nil"/>
              <w:left w:val="nil"/>
              <w:bottom w:val="single" w:color="auto" w:sz="4" w:space="0"/>
              <w:right w:val="single" w:color="auto" w:sz="4" w:space="0"/>
            </w:tcBorders>
            <w:shd w:val="clear" w:color="auto" w:fill="auto"/>
            <w:noWrap/>
            <w:vAlign w:val="center"/>
          </w:tcPr>
          <w:p w14:paraId="083E6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82" w:type="dxa"/>
            <w:gridSpan w:val="3"/>
            <w:tcBorders>
              <w:top w:val="nil"/>
              <w:left w:val="nil"/>
              <w:bottom w:val="single" w:color="auto" w:sz="4" w:space="0"/>
              <w:right w:val="single" w:color="auto" w:sz="4" w:space="0"/>
            </w:tcBorders>
            <w:shd w:val="clear" w:color="auto" w:fill="auto"/>
            <w:noWrap/>
            <w:vAlign w:val="center"/>
          </w:tcPr>
          <w:p w14:paraId="7A9A48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236313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AF4BCA">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2EE56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0" w:type="dxa"/>
            <w:gridSpan w:val="2"/>
            <w:tcBorders>
              <w:top w:val="nil"/>
              <w:left w:val="nil"/>
              <w:bottom w:val="single" w:color="auto" w:sz="4" w:space="0"/>
              <w:right w:val="single" w:color="auto" w:sz="4" w:space="0"/>
            </w:tcBorders>
            <w:shd w:val="clear" w:color="auto" w:fill="auto"/>
            <w:noWrap/>
            <w:vAlign w:val="center"/>
          </w:tcPr>
          <w:p w14:paraId="54B5E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67" w:type="dxa"/>
            <w:gridSpan w:val="2"/>
            <w:tcBorders>
              <w:top w:val="nil"/>
              <w:left w:val="nil"/>
              <w:bottom w:val="single" w:color="auto" w:sz="4" w:space="0"/>
              <w:right w:val="single" w:color="auto" w:sz="4" w:space="0"/>
            </w:tcBorders>
            <w:shd w:val="clear" w:color="auto" w:fill="auto"/>
            <w:noWrap/>
            <w:vAlign w:val="center"/>
          </w:tcPr>
          <w:p w14:paraId="3C0C2C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1EA5E4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5" w:type="dxa"/>
            <w:gridSpan w:val="2"/>
            <w:tcBorders>
              <w:top w:val="nil"/>
              <w:left w:val="nil"/>
              <w:bottom w:val="single" w:color="auto" w:sz="4" w:space="0"/>
              <w:right w:val="single" w:color="auto" w:sz="4" w:space="0"/>
            </w:tcBorders>
            <w:shd w:val="clear" w:color="auto" w:fill="auto"/>
            <w:noWrap/>
            <w:vAlign w:val="center"/>
          </w:tcPr>
          <w:p w14:paraId="2DA2B0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7" w:type="dxa"/>
            <w:gridSpan w:val="2"/>
            <w:tcBorders>
              <w:top w:val="nil"/>
              <w:left w:val="nil"/>
              <w:bottom w:val="single" w:color="auto" w:sz="4" w:space="0"/>
              <w:right w:val="single" w:color="auto" w:sz="4" w:space="0"/>
            </w:tcBorders>
            <w:shd w:val="clear" w:color="auto" w:fill="auto"/>
            <w:noWrap/>
            <w:vAlign w:val="center"/>
          </w:tcPr>
          <w:p w14:paraId="018838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0.23</w:t>
            </w:r>
          </w:p>
        </w:tc>
        <w:tc>
          <w:tcPr>
            <w:tcW w:w="1092" w:type="dxa"/>
            <w:tcBorders>
              <w:top w:val="nil"/>
              <w:left w:val="nil"/>
              <w:bottom w:val="single" w:color="auto" w:sz="4" w:space="0"/>
              <w:right w:val="single" w:color="auto" w:sz="4" w:space="0"/>
            </w:tcBorders>
            <w:shd w:val="clear" w:color="auto" w:fill="auto"/>
            <w:noWrap/>
            <w:vAlign w:val="center"/>
          </w:tcPr>
          <w:p w14:paraId="58065D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82" w:type="dxa"/>
            <w:gridSpan w:val="3"/>
            <w:tcBorders>
              <w:top w:val="nil"/>
              <w:left w:val="nil"/>
              <w:bottom w:val="single" w:color="auto" w:sz="4" w:space="0"/>
              <w:right w:val="single" w:color="auto" w:sz="4" w:space="0"/>
            </w:tcBorders>
            <w:shd w:val="clear" w:color="auto" w:fill="auto"/>
            <w:noWrap/>
            <w:vAlign w:val="center"/>
          </w:tcPr>
          <w:p w14:paraId="15F93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6" w:type="dxa"/>
            <w:gridSpan w:val="2"/>
            <w:tcBorders>
              <w:top w:val="nil"/>
              <w:left w:val="nil"/>
              <w:bottom w:val="single" w:color="auto" w:sz="4" w:space="0"/>
              <w:right w:val="single" w:color="auto" w:sz="4" w:space="0"/>
            </w:tcBorders>
            <w:shd w:val="clear" w:color="auto" w:fill="auto"/>
            <w:noWrap/>
            <w:vAlign w:val="center"/>
          </w:tcPr>
          <w:p w14:paraId="22182E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167A8B">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523DD6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0" w:type="dxa"/>
            <w:gridSpan w:val="2"/>
            <w:tcBorders>
              <w:top w:val="nil"/>
              <w:left w:val="nil"/>
              <w:bottom w:val="single" w:color="auto" w:sz="4" w:space="0"/>
              <w:right w:val="single" w:color="auto" w:sz="4" w:space="0"/>
            </w:tcBorders>
            <w:shd w:val="clear" w:color="auto" w:fill="auto"/>
            <w:noWrap/>
            <w:vAlign w:val="center"/>
          </w:tcPr>
          <w:p w14:paraId="48CC85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67" w:type="dxa"/>
            <w:gridSpan w:val="2"/>
            <w:tcBorders>
              <w:top w:val="nil"/>
              <w:left w:val="nil"/>
              <w:bottom w:val="single" w:color="auto" w:sz="4" w:space="0"/>
              <w:right w:val="single" w:color="auto" w:sz="4" w:space="0"/>
            </w:tcBorders>
            <w:shd w:val="clear" w:color="auto" w:fill="auto"/>
            <w:noWrap/>
            <w:vAlign w:val="center"/>
          </w:tcPr>
          <w:p w14:paraId="6C61F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1.72　</w:t>
            </w:r>
          </w:p>
        </w:tc>
        <w:tc>
          <w:tcPr>
            <w:tcW w:w="1090" w:type="dxa"/>
            <w:tcBorders>
              <w:top w:val="nil"/>
              <w:left w:val="nil"/>
              <w:bottom w:val="single" w:color="auto" w:sz="4" w:space="0"/>
              <w:right w:val="single" w:color="auto" w:sz="4" w:space="0"/>
            </w:tcBorders>
            <w:shd w:val="clear" w:color="auto" w:fill="auto"/>
            <w:noWrap/>
            <w:vAlign w:val="center"/>
          </w:tcPr>
          <w:p w14:paraId="0D2FF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5" w:type="dxa"/>
            <w:gridSpan w:val="2"/>
            <w:tcBorders>
              <w:top w:val="nil"/>
              <w:left w:val="nil"/>
              <w:bottom w:val="single" w:color="auto" w:sz="4" w:space="0"/>
              <w:right w:val="single" w:color="auto" w:sz="4" w:space="0"/>
            </w:tcBorders>
            <w:shd w:val="clear" w:color="auto" w:fill="auto"/>
            <w:noWrap/>
            <w:vAlign w:val="center"/>
          </w:tcPr>
          <w:p w14:paraId="3EC817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7" w:type="dxa"/>
            <w:gridSpan w:val="2"/>
            <w:tcBorders>
              <w:top w:val="nil"/>
              <w:left w:val="nil"/>
              <w:bottom w:val="single" w:color="auto" w:sz="4" w:space="0"/>
              <w:right w:val="single" w:color="auto" w:sz="4" w:space="0"/>
            </w:tcBorders>
            <w:shd w:val="clear" w:color="auto" w:fill="auto"/>
            <w:noWrap/>
            <w:vAlign w:val="center"/>
          </w:tcPr>
          <w:p w14:paraId="044025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35BC1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82" w:type="dxa"/>
            <w:gridSpan w:val="3"/>
            <w:tcBorders>
              <w:top w:val="nil"/>
              <w:left w:val="nil"/>
              <w:bottom w:val="single" w:color="auto" w:sz="4" w:space="0"/>
              <w:right w:val="single" w:color="auto" w:sz="4" w:space="0"/>
            </w:tcBorders>
            <w:shd w:val="clear" w:color="auto" w:fill="auto"/>
            <w:noWrap/>
            <w:vAlign w:val="center"/>
          </w:tcPr>
          <w:p w14:paraId="14458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6" w:type="dxa"/>
            <w:gridSpan w:val="2"/>
            <w:tcBorders>
              <w:top w:val="nil"/>
              <w:left w:val="nil"/>
              <w:bottom w:val="single" w:color="auto" w:sz="4" w:space="0"/>
              <w:right w:val="single" w:color="auto" w:sz="4" w:space="0"/>
            </w:tcBorders>
            <w:shd w:val="clear" w:color="auto" w:fill="auto"/>
            <w:noWrap/>
            <w:vAlign w:val="center"/>
          </w:tcPr>
          <w:p w14:paraId="189F20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A01D85">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79B0DF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0" w:type="dxa"/>
            <w:gridSpan w:val="2"/>
            <w:tcBorders>
              <w:top w:val="nil"/>
              <w:left w:val="nil"/>
              <w:bottom w:val="single" w:color="auto" w:sz="4" w:space="0"/>
              <w:right w:val="single" w:color="auto" w:sz="4" w:space="0"/>
            </w:tcBorders>
            <w:shd w:val="clear" w:color="auto" w:fill="auto"/>
            <w:noWrap/>
            <w:vAlign w:val="center"/>
          </w:tcPr>
          <w:p w14:paraId="7A18EB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67" w:type="dxa"/>
            <w:gridSpan w:val="2"/>
            <w:tcBorders>
              <w:top w:val="nil"/>
              <w:left w:val="nil"/>
              <w:bottom w:val="single" w:color="auto" w:sz="4" w:space="0"/>
              <w:right w:val="single" w:color="auto" w:sz="4" w:space="0"/>
            </w:tcBorders>
            <w:shd w:val="clear" w:color="auto" w:fill="auto"/>
            <w:noWrap/>
            <w:vAlign w:val="center"/>
          </w:tcPr>
          <w:p w14:paraId="2C6B8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69884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5" w:type="dxa"/>
            <w:gridSpan w:val="2"/>
            <w:tcBorders>
              <w:top w:val="nil"/>
              <w:left w:val="nil"/>
              <w:bottom w:val="single" w:color="auto" w:sz="4" w:space="0"/>
              <w:right w:val="single" w:color="auto" w:sz="4" w:space="0"/>
            </w:tcBorders>
            <w:shd w:val="clear" w:color="auto" w:fill="auto"/>
            <w:noWrap/>
            <w:vAlign w:val="center"/>
          </w:tcPr>
          <w:p w14:paraId="0D813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7" w:type="dxa"/>
            <w:gridSpan w:val="2"/>
            <w:tcBorders>
              <w:top w:val="nil"/>
              <w:left w:val="nil"/>
              <w:bottom w:val="single" w:color="auto" w:sz="4" w:space="0"/>
              <w:right w:val="single" w:color="auto" w:sz="4" w:space="0"/>
            </w:tcBorders>
            <w:shd w:val="clear" w:color="auto" w:fill="auto"/>
            <w:noWrap/>
            <w:vAlign w:val="center"/>
          </w:tcPr>
          <w:p w14:paraId="7C0CD2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41FF0E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82" w:type="dxa"/>
            <w:gridSpan w:val="3"/>
            <w:tcBorders>
              <w:top w:val="nil"/>
              <w:left w:val="nil"/>
              <w:bottom w:val="single" w:color="auto" w:sz="4" w:space="0"/>
              <w:right w:val="single" w:color="auto" w:sz="4" w:space="0"/>
            </w:tcBorders>
            <w:shd w:val="clear" w:color="auto" w:fill="auto"/>
            <w:noWrap/>
            <w:vAlign w:val="center"/>
          </w:tcPr>
          <w:p w14:paraId="700D4C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6" w:type="dxa"/>
            <w:gridSpan w:val="2"/>
            <w:tcBorders>
              <w:top w:val="nil"/>
              <w:left w:val="nil"/>
              <w:bottom w:val="single" w:color="auto" w:sz="4" w:space="0"/>
              <w:right w:val="single" w:color="auto" w:sz="4" w:space="0"/>
            </w:tcBorders>
            <w:shd w:val="clear" w:color="auto" w:fill="auto"/>
            <w:noWrap/>
            <w:vAlign w:val="center"/>
          </w:tcPr>
          <w:p w14:paraId="15F13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05C09D">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4A366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0" w:type="dxa"/>
            <w:gridSpan w:val="2"/>
            <w:tcBorders>
              <w:top w:val="nil"/>
              <w:left w:val="nil"/>
              <w:bottom w:val="single" w:color="auto" w:sz="4" w:space="0"/>
              <w:right w:val="single" w:color="auto" w:sz="4" w:space="0"/>
            </w:tcBorders>
            <w:shd w:val="clear" w:color="auto" w:fill="auto"/>
            <w:noWrap/>
            <w:vAlign w:val="center"/>
          </w:tcPr>
          <w:p w14:paraId="414E8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67" w:type="dxa"/>
            <w:gridSpan w:val="2"/>
            <w:tcBorders>
              <w:top w:val="nil"/>
              <w:left w:val="nil"/>
              <w:bottom w:val="single" w:color="auto" w:sz="4" w:space="0"/>
              <w:right w:val="single" w:color="auto" w:sz="4" w:space="0"/>
            </w:tcBorders>
            <w:shd w:val="clear" w:color="auto" w:fill="auto"/>
            <w:noWrap/>
            <w:vAlign w:val="center"/>
          </w:tcPr>
          <w:p w14:paraId="1A177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7BCAB1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5" w:type="dxa"/>
            <w:gridSpan w:val="2"/>
            <w:tcBorders>
              <w:top w:val="nil"/>
              <w:left w:val="nil"/>
              <w:bottom w:val="single" w:color="auto" w:sz="4" w:space="0"/>
              <w:right w:val="single" w:color="auto" w:sz="4" w:space="0"/>
            </w:tcBorders>
            <w:shd w:val="clear" w:color="auto" w:fill="auto"/>
            <w:noWrap/>
            <w:vAlign w:val="center"/>
          </w:tcPr>
          <w:p w14:paraId="67E1C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7" w:type="dxa"/>
            <w:gridSpan w:val="2"/>
            <w:tcBorders>
              <w:top w:val="nil"/>
              <w:left w:val="nil"/>
              <w:bottom w:val="single" w:color="auto" w:sz="4" w:space="0"/>
              <w:right w:val="single" w:color="auto" w:sz="4" w:space="0"/>
            </w:tcBorders>
            <w:shd w:val="clear" w:color="auto" w:fill="auto"/>
            <w:noWrap/>
            <w:vAlign w:val="center"/>
          </w:tcPr>
          <w:p w14:paraId="4C4FE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2.70</w:t>
            </w:r>
          </w:p>
        </w:tc>
        <w:tc>
          <w:tcPr>
            <w:tcW w:w="1092" w:type="dxa"/>
            <w:tcBorders>
              <w:top w:val="nil"/>
              <w:left w:val="nil"/>
              <w:bottom w:val="single" w:color="auto" w:sz="4" w:space="0"/>
              <w:right w:val="single" w:color="auto" w:sz="4" w:space="0"/>
            </w:tcBorders>
            <w:shd w:val="clear" w:color="auto" w:fill="auto"/>
            <w:noWrap/>
            <w:vAlign w:val="center"/>
          </w:tcPr>
          <w:p w14:paraId="5C673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82" w:type="dxa"/>
            <w:gridSpan w:val="3"/>
            <w:tcBorders>
              <w:top w:val="nil"/>
              <w:left w:val="nil"/>
              <w:bottom w:val="single" w:color="auto" w:sz="4" w:space="0"/>
              <w:right w:val="single" w:color="auto" w:sz="4" w:space="0"/>
            </w:tcBorders>
            <w:shd w:val="clear" w:color="auto" w:fill="auto"/>
            <w:noWrap/>
            <w:vAlign w:val="center"/>
          </w:tcPr>
          <w:p w14:paraId="5D338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6" w:type="dxa"/>
            <w:gridSpan w:val="2"/>
            <w:tcBorders>
              <w:top w:val="nil"/>
              <w:left w:val="nil"/>
              <w:bottom w:val="single" w:color="auto" w:sz="4" w:space="0"/>
              <w:right w:val="single" w:color="auto" w:sz="4" w:space="0"/>
            </w:tcBorders>
            <w:shd w:val="clear" w:color="auto" w:fill="auto"/>
            <w:noWrap/>
            <w:vAlign w:val="center"/>
          </w:tcPr>
          <w:p w14:paraId="667B4C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12B9A8">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3813FC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0" w:type="dxa"/>
            <w:gridSpan w:val="2"/>
            <w:tcBorders>
              <w:top w:val="nil"/>
              <w:left w:val="nil"/>
              <w:bottom w:val="single" w:color="auto" w:sz="4" w:space="0"/>
              <w:right w:val="single" w:color="auto" w:sz="4" w:space="0"/>
            </w:tcBorders>
            <w:shd w:val="clear" w:color="auto" w:fill="auto"/>
            <w:noWrap/>
            <w:vAlign w:val="center"/>
          </w:tcPr>
          <w:p w14:paraId="1434C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67" w:type="dxa"/>
            <w:gridSpan w:val="2"/>
            <w:tcBorders>
              <w:top w:val="nil"/>
              <w:left w:val="nil"/>
              <w:bottom w:val="single" w:color="auto" w:sz="4" w:space="0"/>
              <w:right w:val="single" w:color="auto" w:sz="4" w:space="0"/>
            </w:tcBorders>
            <w:shd w:val="clear" w:color="auto" w:fill="auto"/>
            <w:noWrap/>
            <w:vAlign w:val="center"/>
          </w:tcPr>
          <w:p w14:paraId="0E08D3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1.49　</w:t>
            </w:r>
          </w:p>
        </w:tc>
        <w:tc>
          <w:tcPr>
            <w:tcW w:w="1090" w:type="dxa"/>
            <w:tcBorders>
              <w:top w:val="nil"/>
              <w:left w:val="nil"/>
              <w:bottom w:val="single" w:color="auto" w:sz="4" w:space="0"/>
              <w:right w:val="single" w:color="auto" w:sz="4" w:space="0"/>
            </w:tcBorders>
            <w:shd w:val="clear" w:color="auto" w:fill="auto"/>
            <w:noWrap/>
            <w:vAlign w:val="center"/>
          </w:tcPr>
          <w:p w14:paraId="022D2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5" w:type="dxa"/>
            <w:gridSpan w:val="2"/>
            <w:tcBorders>
              <w:top w:val="nil"/>
              <w:left w:val="nil"/>
              <w:bottom w:val="single" w:color="auto" w:sz="4" w:space="0"/>
              <w:right w:val="single" w:color="auto" w:sz="4" w:space="0"/>
            </w:tcBorders>
            <w:shd w:val="clear" w:color="auto" w:fill="auto"/>
            <w:noWrap/>
            <w:vAlign w:val="center"/>
          </w:tcPr>
          <w:p w14:paraId="3DFC9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7" w:type="dxa"/>
            <w:gridSpan w:val="2"/>
            <w:tcBorders>
              <w:top w:val="nil"/>
              <w:left w:val="nil"/>
              <w:bottom w:val="single" w:color="auto" w:sz="4" w:space="0"/>
              <w:right w:val="single" w:color="auto" w:sz="4" w:space="0"/>
            </w:tcBorders>
            <w:shd w:val="clear" w:color="auto" w:fill="auto"/>
            <w:noWrap/>
            <w:vAlign w:val="center"/>
          </w:tcPr>
          <w:p w14:paraId="31483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27F44C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82" w:type="dxa"/>
            <w:gridSpan w:val="3"/>
            <w:tcBorders>
              <w:top w:val="nil"/>
              <w:left w:val="nil"/>
              <w:bottom w:val="single" w:color="auto" w:sz="4" w:space="0"/>
              <w:right w:val="single" w:color="auto" w:sz="4" w:space="0"/>
            </w:tcBorders>
            <w:shd w:val="clear" w:color="auto" w:fill="auto"/>
            <w:noWrap/>
            <w:vAlign w:val="center"/>
          </w:tcPr>
          <w:p w14:paraId="5C4DA7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6" w:type="dxa"/>
            <w:gridSpan w:val="2"/>
            <w:tcBorders>
              <w:top w:val="nil"/>
              <w:left w:val="nil"/>
              <w:bottom w:val="single" w:color="auto" w:sz="4" w:space="0"/>
              <w:right w:val="single" w:color="auto" w:sz="4" w:space="0"/>
            </w:tcBorders>
            <w:shd w:val="clear" w:color="auto" w:fill="auto"/>
            <w:noWrap/>
            <w:vAlign w:val="center"/>
          </w:tcPr>
          <w:p w14:paraId="3DDB2F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E94BA0">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2FB564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0" w:type="dxa"/>
            <w:gridSpan w:val="2"/>
            <w:tcBorders>
              <w:top w:val="nil"/>
              <w:left w:val="nil"/>
              <w:bottom w:val="single" w:color="auto" w:sz="4" w:space="0"/>
              <w:right w:val="single" w:color="auto" w:sz="4" w:space="0"/>
            </w:tcBorders>
            <w:shd w:val="clear" w:color="auto" w:fill="auto"/>
            <w:noWrap/>
            <w:vAlign w:val="center"/>
          </w:tcPr>
          <w:p w14:paraId="3E19C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67" w:type="dxa"/>
            <w:gridSpan w:val="2"/>
            <w:tcBorders>
              <w:top w:val="nil"/>
              <w:left w:val="nil"/>
              <w:bottom w:val="single" w:color="auto" w:sz="4" w:space="0"/>
              <w:right w:val="single" w:color="auto" w:sz="4" w:space="0"/>
            </w:tcBorders>
            <w:shd w:val="clear" w:color="auto" w:fill="auto"/>
            <w:noWrap/>
            <w:vAlign w:val="center"/>
          </w:tcPr>
          <w:p w14:paraId="2653A4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70317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5" w:type="dxa"/>
            <w:gridSpan w:val="2"/>
            <w:tcBorders>
              <w:top w:val="nil"/>
              <w:left w:val="nil"/>
              <w:bottom w:val="single" w:color="auto" w:sz="4" w:space="0"/>
              <w:right w:val="single" w:color="auto" w:sz="4" w:space="0"/>
            </w:tcBorders>
            <w:shd w:val="clear" w:color="auto" w:fill="auto"/>
            <w:noWrap/>
            <w:vAlign w:val="center"/>
          </w:tcPr>
          <w:p w14:paraId="67701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7" w:type="dxa"/>
            <w:gridSpan w:val="2"/>
            <w:tcBorders>
              <w:top w:val="nil"/>
              <w:left w:val="nil"/>
              <w:bottom w:val="single" w:color="auto" w:sz="4" w:space="0"/>
              <w:right w:val="single" w:color="auto" w:sz="4" w:space="0"/>
            </w:tcBorders>
            <w:shd w:val="clear" w:color="auto" w:fill="auto"/>
            <w:noWrap/>
            <w:vAlign w:val="center"/>
          </w:tcPr>
          <w:p w14:paraId="323B3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2DC0FA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82" w:type="dxa"/>
            <w:gridSpan w:val="3"/>
            <w:tcBorders>
              <w:top w:val="nil"/>
              <w:left w:val="nil"/>
              <w:bottom w:val="single" w:color="auto" w:sz="4" w:space="0"/>
              <w:right w:val="single" w:color="auto" w:sz="4" w:space="0"/>
            </w:tcBorders>
            <w:shd w:val="clear" w:color="auto" w:fill="auto"/>
            <w:noWrap/>
            <w:vAlign w:val="center"/>
          </w:tcPr>
          <w:p w14:paraId="2CB6E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6" w:type="dxa"/>
            <w:gridSpan w:val="2"/>
            <w:tcBorders>
              <w:top w:val="nil"/>
              <w:left w:val="nil"/>
              <w:bottom w:val="single" w:color="auto" w:sz="4" w:space="0"/>
              <w:right w:val="single" w:color="auto" w:sz="4" w:space="0"/>
            </w:tcBorders>
            <w:shd w:val="clear" w:color="auto" w:fill="auto"/>
            <w:noWrap/>
            <w:vAlign w:val="center"/>
          </w:tcPr>
          <w:p w14:paraId="012F60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01A001">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3725B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0" w:type="dxa"/>
            <w:gridSpan w:val="2"/>
            <w:tcBorders>
              <w:top w:val="nil"/>
              <w:left w:val="nil"/>
              <w:bottom w:val="single" w:color="auto" w:sz="4" w:space="0"/>
              <w:right w:val="single" w:color="auto" w:sz="4" w:space="0"/>
            </w:tcBorders>
            <w:shd w:val="clear" w:color="auto" w:fill="auto"/>
            <w:noWrap/>
            <w:vAlign w:val="center"/>
          </w:tcPr>
          <w:p w14:paraId="6F5F8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67" w:type="dxa"/>
            <w:gridSpan w:val="2"/>
            <w:tcBorders>
              <w:top w:val="nil"/>
              <w:left w:val="nil"/>
              <w:bottom w:val="single" w:color="auto" w:sz="4" w:space="0"/>
              <w:right w:val="single" w:color="auto" w:sz="4" w:space="0"/>
            </w:tcBorders>
            <w:shd w:val="clear" w:color="auto" w:fill="auto"/>
            <w:noWrap/>
            <w:vAlign w:val="center"/>
          </w:tcPr>
          <w:p w14:paraId="3486D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4FBA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5" w:type="dxa"/>
            <w:gridSpan w:val="2"/>
            <w:tcBorders>
              <w:top w:val="nil"/>
              <w:left w:val="nil"/>
              <w:bottom w:val="single" w:color="auto" w:sz="4" w:space="0"/>
              <w:right w:val="single" w:color="auto" w:sz="4" w:space="0"/>
            </w:tcBorders>
            <w:shd w:val="clear" w:color="auto" w:fill="auto"/>
            <w:noWrap/>
            <w:vAlign w:val="center"/>
          </w:tcPr>
          <w:p w14:paraId="0D7481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7" w:type="dxa"/>
            <w:gridSpan w:val="2"/>
            <w:tcBorders>
              <w:top w:val="nil"/>
              <w:left w:val="nil"/>
              <w:bottom w:val="single" w:color="auto" w:sz="4" w:space="0"/>
              <w:right w:val="single" w:color="auto" w:sz="4" w:space="0"/>
            </w:tcBorders>
            <w:shd w:val="clear" w:color="auto" w:fill="auto"/>
            <w:noWrap/>
            <w:vAlign w:val="center"/>
          </w:tcPr>
          <w:p w14:paraId="52EF5D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0970F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82" w:type="dxa"/>
            <w:gridSpan w:val="3"/>
            <w:tcBorders>
              <w:top w:val="nil"/>
              <w:left w:val="nil"/>
              <w:bottom w:val="single" w:color="auto" w:sz="4" w:space="0"/>
              <w:right w:val="single" w:color="auto" w:sz="4" w:space="0"/>
            </w:tcBorders>
            <w:shd w:val="clear" w:color="auto" w:fill="auto"/>
            <w:noWrap/>
            <w:vAlign w:val="center"/>
          </w:tcPr>
          <w:p w14:paraId="03642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6" w:type="dxa"/>
            <w:gridSpan w:val="2"/>
            <w:tcBorders>
              <w:top w:val="nil"/>
              <w:left w:val="nil"/>
              <w:bottom w:val="single" w:color="auto" w:sz="4" w:space="0"/>
              <w:right w:val="single" w:color="auto" w:sz="4" w:space="0"/>
            </w:tcBorders>
            <w:shd w:val="clear" w:color="auto" w:fill="auto"/>
            <w:noWrap/>
            <w:vAlign w:val="center"/>
          </w:tcPr>
          <w:p w14:paraId="47DD0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0EFBAC">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059F6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0" w:type="dxa"/>
            <w:gridSpan w:val="2"/>
            <w:tcBorders>
              <w:top w:val="nil"/>
              <w:left w:val="nil"/>
              <w:bottom w:val="single" w:color="auto" w:sz="4" w:space="0"/>
              <w:right w:val="single" w:color="auto" w:sz="4" w:space="0"/>
            </w:tcBorders>
            <w:shd w:val="clear" w:color="auto" w:fill="auto"/>
            <w:noWrap/>
            <w:vAlign w:val="center"/>
          </w:tcPr>
          <w:p w14:paraId="33FDF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67" w:type="dxa"/>
            <w:gridSpan w:val="2"/>
            <w:tcBorders>
              <w:top w:val="nil"/>
              <w:left w:val="nil"/>
              <w:bottom w:val="single" w:color="auto" w:sz="4" w:space="0"/>
              <w:right w:val="single" w:color="auto" w:sz="4" w:space="0"/>
            </w:tcBorders>
            <w:shd w:val="clear" w:color="auto" w:fill="auto"/>
            <w:noWrap/>
            <w:vAlign w:val="center"/>
          </w:tcPr>
          <w:p w14:paraId="5A98F3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68.39</w:t>
            </w:r>
          </w:p>
        </w:tc>
        <w:tc>
          <w:tcPr>
            <w:tcW w:w="1090" w:type="dxa"/>
            <w:tcBorders>
              <w:top w:val="nil"/>
              <w:left w:val="nil"/>
              <w:bottom w:val="single" w:color="auto" w:sz="4" w:space="0"/>
              <w:right w:val="single" w:color="auto" w:sz="4" w:space="0"/>
            </w:tcBorders>
            <w:shd w:val="clear" w:color="auto" w:fill="auto"/>
            <w:noWrap/>
            <w:vAlign w:val="center"/>
          </w:tcPr>
          <w:p w14:paraId="4E9F7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5" w:type="dxa"/>
            <w:gridSpan w:val="2"/>
            <w:tcBorders>
              <w:top w:val="nil"/>
              <w:left w:val="nil"/>
              <w:bottom w:val="single" w:color="auto" w:sz="4" w:space="0"/>
              <w:right w:val="single" w:color="auto" w:sz="4" w:space="0"/>
            </w:tcBorders>
            <w:shd w:val="clear" w:color="auto" w:fill="auto"/>
            <w:noWrap/>
            <w:vAlign w:val="center"/>
          </w:tcPr>
          <w:p w14:paraId="296BDE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7" w:type="dxa"/>
            <w:gridSpan w:val="2"/>
            <w:tcBorders>
              <w:top w:val="nil"/>
              <w:left w:val="nil"/>
              <w:bottom w:val="single" w:color="auto" w:sz="4" w:space="0"/>
              <w:right w:val="single" w:color="auto" w:sz="4" w:space="0"/>
            </w:tcBorders>
            <w:shd w:val="clear" w:color="auto" w:fill="auto"/>
            <w:noWrap/>
            <w:vAlign w:val="center"/>
          </w:tcPr>
          <w:p w14:paraId="1D7E22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69E52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82" w:type="dxa"/>
            <w:gridSpan w:val="3"/>
            <w:tcBorders>
              <w:top w:val="nil"/>
              <w:left w:val="nil"/>
              <w:bottom w:val="single" w:color="auto" w:sz="4" w:space="0"/>
              <w:right w:val="single" w:color="auto" w:sz="4" w:space="0"/>
            </w:tcBorders>
            <w:shd w:val="clear" w:color="auto" w:fill="auto"/>
            <w:noWrap/>
            <w:vAlign w:val="center"/>
          </w:tcPr>
          <w:p w14:paraId="2580C3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6" w:type="dxa"/>
            <w:gridSpan w:val="2"/>
            <w:tcBorders>
              <w:top w:val="nil"/>
              <w:left w:val="nil"/>
              <w:bottom w:val="single" w:color="auto" w:sz="4" w:space="0"/>
              <w:right w:val="single" w:color="auto" w:sz="4" w:space="0"/>
            </w:tcBorders>
            <w:shd w:val="clear" w:color="auto" w:fill="auto"/>
            <w:noWrap/>
            <w:vAlign w:val="center"/>
          </w:tcPr>
          <w:p w14:paraId="5E544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A121BF9">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7239B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0" w:type="dxa"/>
            <w:gridSpan w:val="2"/>
            <w:tcBorders>
              <w:top w:val="nil"/>
              <w:left w:val="nil"/>
              <w:bottom w:val="single" w:color="auto" w:sz="4" w:space="0"/>
              <w:right w:val="single" w:color="auto" w:sz="4" w:space="0"/>
            </w:tcBorders>
            <w:shd w:val="clear" w:color="auto" w:fill="auto"/>
            <w:noWrap/>
            <w:vAlign w:val="center"/>
          </w:tcPr>
          <w:p w14:paraId="04891E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67" w:type="dxa"/>
            <w:gridSpan w:val="2"/>
            <w:tcBorders>
              <w:top w:val="nil"/>
              <w:left w:val="nil"/>
              <w:bottom w:val="single" w:color="auto" w:sz="4" w:space="0"/>
              <w:right w:val="single" w:color="auto" w:sz="4" w:space="0"/>
            </w:tcBorders>
            <w:shd w:val="clear" w:color="auto" w:fill="auto"/>
            <w:noWrap/>
            <w:vAlign w:val="center"/>
          </w:tcPr>
          <w:p w14:paraId="409C6E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12078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5" w:type="dxa"/>
            <w:gridSpan w:val="2"/>
            <w:tcBorders>
              <w:top w:val="nil"/>
              <w:left w:val="nil"/>
              <w:bottom w:val="single" w:color="auto" w:sz="4" w:space="0"/>
              <w:right w:val="single" w:color="auto" w:sz="4" w:space="0"/>
            </w:tcBorders>
            <w:shd w:val="clear" w:color="auto" w:fill="auto"/>
            <w:noWrap/>
            <w:vAlign w:val="center"/>
          </w:tcPr>
          <w:p w14:paraId="57F83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7" w:type="dxa"/>
            <w:gridSpan w:val="2"/>
            <w:tcBorders>
              <w:top w:val="nil"/>
              <w:left w:val="nil"/>
              <w:bottom w:val="single" w:color="auto" w:sz="4" w:space="0"/>
              <w:right w:val="single" w:color="auto" w:sz="4" w:space="0"/>
            </w:tcBorders>
            <w:shd w:val="clear" w:color="auto" w:fill="auto"/>
            <w:noWrap/>
            <w:vAlign w:val="center"/>
          </w:tcPr>
          <w:p w14:paraId="608D52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55127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82" w:type="dxa"/>
            <w:gridSpan w:val="3"/>
            <w:tcBorders>
              <w:top w:val="nil"/>
              <w:left w:val="nil"/>
              <w:bottom w:val="single" w:color="auto" w:sz="4" w:space="0"/>
              <w:right w:val="single" w:color="auto" w:sz="4" w:space="0"/>
            </w:tcBorders>
            <w:shd w:val="clear" w:color="auto" w:fill="auto"/>
            <w:noWrap/>
            <w:vAlign w:val="center"/>
          </w:tcPr>
          <w:p w14:paraId="74C8B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52116D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24DF5A">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5B325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0" w:type="dxa"/>
            <w:gridSpan w:val="2"/>
            <w:tcBorders>
              <w:top w:val="nil"/>
              <w:left w:val="nil"/>
              <w:bottom w:val="single" w:color="auto" w:sz="4" w:space="0"/>
              <w:right w:val="single" w:color="auto" w:sz="4" w:space="0"/>
            </w:tcBorders>
            <w:shd w:val="clear" w:color="auto" w:fill="auto"/>
            <w:noWrap/>
            <w:vAlign w:val="center"/>
          </w:tcPr>
          <w:p w14:paraId="7465B3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67" w:type="dxa"/>
            <w:gridSpan w:val="2"/>
            <w:tcBorders>
              <w:top w:val="nil"/>
              <w:left w:val="nil"/>
              <w:bottom w:val="single" w:color="auto" w:sz="4" w:space="0"/>
              <w:right w:val="single" w:color="auto" w:sz="4" w:space="0"/>
            </w:tcBorders>
            <w:shd w:val="clear" w:color="auto" w:fill="auto"/>
            <w:noWrap/>
            <w:vAlign w:val="center"/>
          </w:tcPr>
          <w:p w14:paraId="34630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2B80B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5" w:type="dxa"/>
            <w:gridSpan w:val="2"/>
            <w:tcBorders>
              <w:top w:val="nil"/>
              <w:left w:val="nil"/>
              <w:bottom w:val="single" w:color="auto" w:sz="4" w:space="0"/>
              <w:right w:val="single" w:color="auto" w:sz="4" w:space="0"/>
            </w:tcBorders>
            <w:shd w:val="clear" w:color="auto" w:fill="auto"/>
            <w:noWrap/>
            <w:vAlign w:val="center"/>
          </w:tcPr>
          <w:p w14:paraId="653C6C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7" w:type="dxa"/>
            <w:gridSpan w:val="2"/>
            <w:tcBorders>
              <w:top w:val="nil"/>
              <w:left w:val="nil"/>
              <w:bottom w:val="single" w:color="auto" w:sz="4" w:space="0"/>
              <w:right w:val="single" w:color="auto" w:sz="4" w:space="0"/>
            </w:tcBorders>
            <w:shd w:val="clear" w:color="auto" w:fill="auto"/>
            <w:noWrap/>
            <w:vAlign w:val="center"/>
          </w:tcPr>
          <w:p w14:paraId="7C6855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2765E7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82" w:type="dxa"/>
            <w:gridSpan w:val="3"/>
            <w:tcBorders>
              <w:top w:val="nil"/>
              <w:left w:val="nil"/>
              <w:bottom w:val="single" w:color="auto" w:sz="4" w:space="0"/>
              <w:right w:val="single" w:color="auto" w:sz="4" w:space="0"/>
            </w:tcBorders>
            <w:shd w:val="clear" w:color="auto" w:fill="auto"/>
            <w:noWrap/>
            <w:vAlign w:val="center"/>
          </w:tcPr>
          <w:p w14:paraId="05F944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5C775F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3336C6">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1E9131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0" w:type="dxa"/>
            <w:gridSpan w:val="2"/>
            <w:tcBorders>
              <w:top w:val="nil"/>
              <w:left w:val="nil"/>
              <w:bottom w:val="single" w:color="auto" w:sz="4" w:space="0"/>
              <w:right w:val="single" w:color="auto" w:sz="4" w:space="0"/>
            </w:tcBorders>
            <w:shd w:val="clear" w:color="auto" w:fill="auto"/>
            <w:noWrap/>
            <w:vAlign w:val="center"/>
          </w:tcPr>
          <w:p w14:paraId="30821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67" w:type="dxa"/>
            <w:gridSpan w:val="2"/>
            <w:tcBorders>
              <w:top w:val="nil"/>
              <w:left w:val="nil"/>
              <w:bottom w:val="single" w:color="auto" w:sz="4" w:space="0"/>
              <w:right w:val="single" w:color="auto" w:sz="4" w:space="0"/>
            </w:tcBorders>
            <w:shd w:val="clear" w:color="auto" w:fill="auto"/>
            <w:noWrap/>
            <w:vAlign w:val="center"/>
          </w:tcPr>
          <w:p w14:paraId="69D5CF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7373D8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5" w:type="dxa"/>
            <w:gridSpan w:val="2"/>
            <w:tcBorders>
              <w:top w:val="nil"/>
              <w:left w:val="nil"/>
              <w:bottom w:val="single" w:color="auto" w:sz="4" w:space="0"/>
              <w:right w:val="single" w:color="auto" w:sz="4" w:space="0"/>
            </w:tcBorders>
            <w:shd w:val="clear" w:color="auto" w:fill="auto"/>
            <w:noWrap/>
            <w:vAlign w:val="center"/>
          </w:tcPr>
          <w:p w14:paraId="6B821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7" w:type="dxa"/>
            <w:gridSpan w:val="2"/>
            <w:tcBorders>
              <w:top w:val="nil"/>
              <w:left w:val="nil"/>
              <w:bottom w:val="single" w:color="auto" w:sz="4" w:space="0"/>
              <w:right w:val="single" w:color="auto" w:sz="4" w:space="0"/>
            </w:tcBorders>
            <w:shd w:val="clear" w:color="auto" w:fill="auto"/>
            <w:noWrap/>
            <w:vAlign w:val="center"/>
          </w:tcPr>
          <w:p w14:paraId="48A09D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C9DD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82" w:type="dxa"/>
            <w:gridSpan w:val="3"/>
            <w:tcBorders>
              <w:top w:val="nil"/>
              <w:left w:val="nil"/>
              <w:bottom w:val="single" w:color="auto" w:sz="4" w:space="0"/>
              <w:right w:val="single" w:color="auto" w:sz="4" w:space="0"/>
            </w:tcBorders>
            <w:shd w:val="clear" w:color="auto" w:fill="auto"/>
            <w:noWrap/>
            <w:vAlign w:val="center"/>
          </w:tcPr>
          <w:p w14:paraId="0E9ACF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5263E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71B476">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642264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0" w:type="dxa"/>
            <w:gridSpan w:val="2"/>
            <w:tcBorders>
              <w:top w:val="nil"/>
              <w:left w:val="nil"/>
              <w:bottom w:val="single" w:color="auto" w:sz="4" w:space="0"/>
              <w:right w:val="single" w:color="auto" w:sz="4" w:space="0"/>
            </w:tcBorders>
            <w:shd w:val="clear" w:color="auto" w:fill="auto"/>
            <w:noWrap/>
            <w:vAlign w:val="center"/>
          </w:tcPr>
          <w:p w14:paraId="21735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67" w:type="dxa"/>
            <w:gridSpan w:val="2"/>
            <w:tcBorders>
              <w:top w:val="nil"/>
              <w:left w:val="nil"/>
              <w:bottom w:val="single" w:color="auto" w:sz="4" w:space="0"/>
              <w:right w:val="single" w:color="auto" w:sz="4" w:space="0"/>
            </w:tcBorders>
            <w:shd w:val="clear" w:color="auto" w:fill="auto"/>
            <w:noWrap/>
            <w:vAlign w:val="center"/>
          </w:tcPr>
          <w:p w14:paraId="16F908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67.35　</w:t>
            </w:r>
          </w:p>
        </w:tc>
        <w:tc>
          <w:tcPr>
            <w:tcW w:w="1090" w:type="dxa"/>
            <w:tcBorders>
              <w:top w:val="nil"/>
              <w:left w:val="nil"/>
              <w:bottom w:val="single" w:color="auto" w:sz="4" w:space="0"/>
              <w:right w:val="single" w:color="auto" w:sz="4" w:space="0"/>
            </w:tcBorders>
            <w:shd w:val="clear" w:color="auto" w:fill="auto"/>
            <w:noWrap/>
            <w:vAlign w:val="center"/>
          </w:tcPr>
          <w:p w14:paraId="68772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5" w:type="dxa"/>
            <w:gridSpan w:val="2"/>
            <w:tcBorders>
              <w:top w:val="nil"/>
              <w:left w:val="nil"/>
              <w:bottom w:val="single" w:color="auto" w:sz="4" w:space="0"/>
              <w:right w:val="single" w:color="auto" w:sz="4" w:space="0"/>
            </w:tcBorders>
            <w:shd w:val="clear" w:color="auto" w:fill="auto"/>
            <w:noWrap/>
            <w:vAlign w:val="center"/>
          </w:tcPr>
          <w:p w14:paraId="789172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7" w:type="dxa"/>
            <w:gridSpan w:val="2"/>
            <w:tcBorders>
              <w:top w:val="nil"/>
              <w:left w:val="nil"/>
              <w:bottom w:val="single" w:color="auto" w:sz="4" w:space="0"/>
              <w:right w:val="single" w:color="auto" w:sz="4" w:space="0"/>
            </w:tcBorders>
            <w:shd w:val="clear" w:color="auto" w:fill="auto"/>
            <w:noWrap/>
            <w:vAlign w:val="center"/>
          </w:tcPr>
          <w:p w14:paraId="4967C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8EED0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82" w:type="dxa"/>
            <w:gridSpan w:val="3"/>
            <w:tcBorders>
              <w:top w:val="nil"/>
              <w:left w:val="nil"/>
              <w:bottom w:val="single" w:color="auto" w:sz="4" w:space="0"/>
              <w:right w:val="single" w:color="auto" w:sz="4" w:space="0"/>
            </w:tcBorders>
            <w:shd w:val="clear" w:color="auto" w:fill="auto"/>
            <w:noWrap/>
            <w:vAlign w:val="center"/>
          </w:tcPr>
          <w:p w14:paraId="41F2B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6" w:type="dxa"/>
            <w:gridSpan w:val="2"/>
            <w:tcBorders>
              <w:top w:val="nil"/>
              <w:left w:val="nil"/>
              <w:bottom w:val="single" w:color="auto" w:sz="4" w:space="0"/>
              <w:right w:val="single" w:color="auto" w:sz="4" w:space="0"/>
            </w:tcBorders>
            <w:shd w:val="clear" w:color="auto" w:fill="auto"/>
            <w:noWrap/>
            <w:vAlign w:val="center"/>
          </w:tcPr>
          <w:p w14:paraId="3FCBB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A454E5">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5FA26C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0" w:type="dxa"/>
            <w:gridSpan w:val="2"/>
            <w:tcBorders>
              <w:top w:val="nil"/>
              <w:left w:val="nil"/>
              <w:bottom w:val="single" w:color="auto" w:sz="4" w:space="0"/>
              <w:right w:val="single" w:color="auto" w:sz="4" w:space="0"/>
            </w:tcBorders>
            <w:shd w:val="clear" w:color="auto" w:fill="auto"/>
            <w:noWrap/>
            <w:vAlign w:val="center"/>
          </w:tcPr>
          <w:p w14:paraId="18B4AF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67" w:type="dxa"/>
            <w:gridSpan w:val="2"/>
            <w:tcBorders>
              <w:top w:val="nil"/>
              <w:left w:val="nil"/>
              <w:bottom w:val="single" w:color="auto" w:sz="4" w:space="0"/>
              <w:right w:val="single" w:color="auto" w:sz="4" w:space="0"/>
            </w:tcBorders>
            <w:shd w:val="clear" w:color="auto" w:fill="auto"/>
            <w:noWrap/>
            <w:vAlign w:val="center"/>
          </w:tcPr>
          <w:p w14:paraId="74843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1.04</w:t>
            </w:r>
          </w:p>
        </w:tc>
        <w:tc>
          <w:tcPr>
            <w:tcW w:w="1090" w:type="dxa"/>
            <w:tcBorders>
              <w:top w:val="nil"/>
              <w:left w:val="nil"/>
              <w:bottom w:val="single" w:color="auto" w:sz="4" w:space="0"/>
              <w:right w:val="single" w:color="auto" w:sz="4" w:space="0"/>
            </w:tcBorders>
            <w:shd w:val="clear" w:color="auto" w:fill="auto"/>
            <w:noWrap/>
            <w:vAlign w:val="center"/>
          </w:tcPr>
          <w:p w14:paraId="0D2999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5" w:type="dxa"/>
            <w:gridSpan w:val="2"/>
            <w:tcBorders>
              <w:top w:val="nil"/>
              <w:left w:val="nil"/>
              <w:bottom w:val="single" w:color="auto" w:sz="4" w:space="0"/>
              <w:right w:val="single" w:color="auto" w:sz="4" w:space="0"/>
            </w:tcBorders>
            <w:shd w:val="clear" w:color="auto" w:fill="auto"/>
            <w:noWrap/>
            <w:vAlign w:val="center"/>
          </w:tcPr>
          <w:p w14:paraId="5A1B7E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7" w:type="dxa"/>
            <w:gridSpan w:val="2"/>
            <w:tcBorders>
              <w:top w:val="nil"/>
              <w:left w:val="nil"/>
              <w:bottom w:val="single" w:color="auto" w:sz="4" w:space="0"/>
              <w:right w:val="single" w:color="auto" w:sz="4" w:space="0"/>
            </w:tcBorders>
            <w:shd w:val="clear" w:color="auto" w:fill="auto"/>
            <w:noWrap/>
            <w:vAlign w:val="center"/>
          </w:tcPr>
          <w:p w14:paraId="68254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50FC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82" w:type="dxa"/>
            <w:gridSpan w:val="3"/>
            <w:tcBorders>
              <w:top w:val="nil"/>
              <w:left w:val="nil"/>
              <w:bottom w:val="single" w:color="auto" w:sz="4" w:space="0"/>
              <w:right w:val="single" w:color="auto" w:sz="4" w:space="0"/>
            </w:tcBorders>
            <w:shd w:val="clear" w:color="auto" w:fill="auto"/>
            <w:noWrap/>
            <w:vAlign w:val="center"/>
          </w:tcPr>
          <w:p w14:paraId="3AD9E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6C7C1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5EF9EB">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5982F7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0" w:type="dxa"/>
            <w:gridSpan w:val="2"/>
            <w:tcBorders>
              <w:top w:val="nil"/>
              <w:left w:val="nil"/>
              <w:bottom w:val="single" w:color="auto" w:sz="4" w:space="0"/>
              <w:right w:val="single" w:color="auto" w:sz="4" w:space="0"/>
            </w:tcBorders>
            <w:shd w:val="clear" w:color="auto" w:fill="auto"/>
            <w:noWrap/>
            <w:vAlign w:val="center"/>
          </w:tcPr>
          <w:p w14:paraId="02FCB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67" w:type="dxa"/>
            <w:gridSpan w:val="2"/>
            <w:tcBorders>
              <w:top w:val="nil"/>
              <w:left w:val="nil"/>
              <w:bottom w:val="single" w:color="auto" w:sz="4" w:space="0"/>
              <w:right w:val="single" w:color="auto" w:sz="4" w:space="0"/>
            </w:tcBorders>
            <w:shd w:val="clear" w:color="auto" w:fill="auto"/>
            <w:noWrap/>
            <w:vAlign w:val="center"/>
          </w:tcPr>
          <w:p w14:paraId="6893C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052D76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5" w:type="dxa"/>
            <w:gridSpan w:val="2"/>
            <w:tcBorders>
              <w:top w:val="nil"/>
              <w:left w:val="nil"/>
              <w:bottom w:val="single" w:color="auto" w:sz="4" w:space="0"/>
              <w:right w:val="single" w:color="auto" w:sz="4" w:space="0"/>
            </w:tcBorders>
            <w:shd w:val="clear" w:color="auto" w:fill="auto"/>
            <w:noWrap/>
            <w:vAlign w:val="center"/>
          </w:tcPr>
          <w:p w14:paraId="35ACA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7" w:type="dxa"/>
            <w:gridSpan w:val="2"/>
            <w:tcBorders>
              <w:top w:val="nil"/>
              <w:left w:val="nil"/>
              <w:bottom w:val="single" w:color="auto" w:sz="4" w:space="0"/>
              <w:right w:val="single" w:color="auto" w:sz="4" w:space="0"/>
            </w:tcBorders>
            <w:shd w:val="clear" w:color="auto" w:fill="auto"/>
            <w:noWrap/>
            <w:vAlign w:val="center"/>
          </w:tcPr>
          <w:p w14:paraId="440CE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217F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82" w:type="dxa"/>
            <w:gridSpan w:val="3"/>
            <w:tcBorders>
              <w:top w:val="nil"/>
              <w:left w:val="nil"/>
              <w:bottom w:val="single" w:color="auto" w:sz="4" w:space="0"/>
              <w:right w:val="single" w:color="auto" w:sz="4" w:space="0"/>
            </w:tcBorders>
            <w:shd w:val="clear" w:color="auto" w:fill="auto"/>
            <w:noWrap/>
            <w:vAlign w:val="center"/>
          </w:tcPr>
          <w:p w14:paraId="2BC9B7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75223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C349EC">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0DAB97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0" w:type="dxa"/>
            <w:gridSpan w:val="2"/>
            <w:tcBorders>
              <w:top w:val="nil"/>
              <w:left w:val="nil"/>
              <w:bottom w:val="single" w:color="auto" w:sz="4" w:space="0"/>
              <w:right w:val="single" w:color="auto" w:sz="4" w:space="0"/>
            </w:tcBorders>
            <w:shd w:val="clear" w:color="auto" w:fill="auto"/>
            <w:noWrap/>
            <w:vAlign w:val="center"/>
          </w:tcPr>
          <w:p w14:paraId="401C9F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67" w:type="dxa"/>
            <w:gridSpan w:val="2"/>
            <w:tcBorders>
              <w:top w:val="nil"/>
              <w:left w:val="nil"/>
              <w:bottom w:val="single" w:color="auto" w:sz="4" w:space="0"/>
              <w:right w:val="single" w:color="auto" w:sz="4" w:space="0"/>
            </w:tcBorders>
            <w:shd w:val="clear" w:color="auto" w:fill="auto"/>
            <w:noWrap/>
            <w:vAlign w:val="center"/>
          </w:tcPr>
          <w:p w14:paraId="262F27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171A40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5" w:type="dxa"/>
            <w:gridSpan w:val="2"/>
            <w:tcBorders>
              <w:top w:val="nil"/>
              <w:left w:val="nil"/>
              <w:bottom w:val="single" w:color="auto" w:sz="4" w:space="0"/>
              <w:right w:val="single" w:color="auto" w:sz="4" w:space="0"/>
            </w:tcBorders>
            <w:shd w:val="clear" w:color="auto" w:fill="auto"/>
            <w:noWrap/>
            <w:vAlign w:val="center"/>
          </w:tcPr>
          <w:p w14:paraId="1B16F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7" w:type="dxa"/>
            <w:gridSpan w:val="2"/>
            <w:tcBorders>
              <w:top w:val="nil"/>
              <w:left w:val="nil"/>
              <w:bottom w:val="single" w:color="auto" w:sz="4" w:space="0"/>
              <w:right w:val="single" w:color="auto" w:sz="4" w:space="0"/>
            </w:tcBorders>
            <w:shd w:val="clear" w:color="auto" w:fill="auto"/>
            <w:noWrap/>
            <w:vAlign w:val="center"/>
          </w:tcPr>
          <w:p w14:paraId="08A21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6F3E62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82" w:type="dxa"/>
            <w:gridSpan w:val="3"/>
            <w:tcBorders>
              <w:top w:val="nil"/>
              <w:left w:val="nil"/>
              <w:bottom w:val="single" w:color="auto" w:sz="4" w:space="0"/>
              <w:right w:val="single" w:color="auto" w:sz="4" w:space="0"/>
            </w:tcBorders>
            <w:shd w:val="clear" w:color="auto" w:fill="auto"/>
            <w:noWrap/>
            <w:vAlign w:val="center"/>
          </w:tcPr>
          <w:p w14:paraId="76E3BC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165AC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48509B">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242070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0" w:type="dxa"/>
            <w:gridSpan w:val="2"/>
            <w:tcBorders>
              <w:top w:val="nil"/>
              <w:left w:val="nil"/>
              <w:bottom w:val="single" w:color="auto" w:sz="4" w:space="0"/>
              <w:right w:val="single" w:color="auto" w:sz="4" w:space="0"/>
            </w:tcBorders>
            <w:shd w:val="clear" w:color="auto" w:fill="auto"/>
            <w:noWrap/>
            <w:vAlign w:val="center"/>
          </w:tcPr>
          <w:p w14:paraId="1E05AD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67" w:type="dxa"/>
            <w:gridSpan w:val="2"/>
            <w:tcBorders>
              <w:top w:val="nil"/>
              <w:left w:val="nil"/>
              <w:bottom w:val="single" w:color="auto" w:sz="4" w:space="0"/>
              <w:right w:val="single" w:color="auto" w:sz="4" w:space="0"/>
            </w:tcBorders>
            <w:shd w:val="clear" w:color="auto" w:fill="auto"/>
            <w:noWrap/>
            <w:vAlign w:val="center"/>
          </w:tcPr>
          <w:p w14:paraId="024A8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698A42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5" w:type="dxa"/>
            <w:gridSpan w:val="2"/>
            <w:tcBorders>
              <w:top w:val="nil"/>
              <w:left w:val="nil"/>
              <w:bottom w:val="single" w:color="auto" w:sz="4" w:space="0"/>
              <w:right w:val="single" w:color="auto" w:sz="4" w:space="0"/>
            </w:tcBorders>
            <w:shd w:val="clear" w:color="auto" w:fill="auto"/>
            <w:noWrap/>
            <w:vAlign w:val="center"/>
          </w:tcPr>
          <w:p w14:paraId="6C004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7" w:type="dxa"/>
            <w:gridSpan w:val="2"/>
            <w:tcBorders>
              <w:top w:val="nil"/>
              <w:left w:val="nil"/>
              <w:bottom w:val="single" w:color="auto" w:sz="4" w:space="0"/>
              <w:right w:val="single" w:color="auto" w:sz="4" w:space="0"/>
            </w:tcBorders>
            <w:shd w:val="clear" w:color="auto" w:fill="auto"/>
            <w:noWrap/>
            <w:vAlign w:val="center"/>
          </w:tcPr>
          <w:p w14:paraId="69E9A1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11E79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82" w:type="dxa"/>
            <w:gridSpan w:val="3"/>
            <w:tcBorders>
              <w:top w:val="nil"/>
              <w:left w:val="nil"/>
              <w:bottom w:val="single" w:color="auto" w:sz="4" w:space="0"/>
              <w:right w:val="single" w:color="auto" w:sz="4" w:space="0"/>
            </w:tcBorders>
            <w:shd w:val="clear" w:color="auto" w:fill="auto"/>
            <w:noWrap/>
            <w:vAlign w:val="center"/>
          </w:tcPr>
          <w:p w14:paraId="78CC76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对民间非营利组织和群众性自治组织补贴</w:t>
            </w:r>
          </w:p>
        </w:tc>
        <w:tc>
          <w:tcPr>
            <w:tcW w:w="886" w:type="dxa"/>
            <w:gridSpan w:val="2"/>
            <w:tcBorders>
              <w:top w:val="nil"/>
              <w:left w:val="nil"/>
              <w:bottom w:val="single" w:color="auto" w:sz="4" w:space="0"/>
              <w:right w:val="single" w:color="auto" w:sz="4" w:space="0"/>
            </w:tcBorders>
            <w:shd w:val="clear" w:color="auto" w:fill="auto"/>
            <w:noWrap/>
            <w:vAlign w:val="center"/>
          </w:tcPr>
          <w:p w14:paraId="61F1D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984A3B">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0B624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0" w:type="dxa"/>
            <w:gridSpan w:val="2"/>
            <w:tcBorders>
              <w:top w:val="nil"/>
              <w:left w:val="nil"/>
              <w:bottom w:val="single" w:color="auto" w:sz="4" w:space="0"/>
              <w:right w:val="single" w:color="auto" w:sz="4" w:space="0"/>
            </w:tcBorders>
            <w:shd w:val="clear" w:color="auto" w:fill="auto"/>
            <w:noWrap/>
            <w:vAlign w:val="center"/>
          </w:tcPr>
          <w:p w14:paraId="2DE05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67" w:type="dxa"/>
            <w:gridSpan w:val="2"/>
            <w:tcBorders>
              <w:top w:val="nil"/>
              <w:left w:val="nil"/>
              <w:bottom w:val="single" w:color="auto" w:sz="4" w:space="0"/>
              <w:right w:val="single" w:color="auto" w:sz="4" w:space="0"/>
            </w:tcBorders>
            <w:shd w:val="clear" w:color="auto" w:fill="auto"/>
            <w:noWrap/>
            <w:vAlign w:val="center"/>
          </w:tcPr>
          <w:p w14:paraId="37489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599993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5" w:type="dxa"/>
            <w:gridSpan w:val="2"/>
            <w:tcBorders>
              <w:top w:val="nil"/>
              <w:left w:val="nil"/>
              <w:bottom w:val="single" w:color="auto" w:sz="4" w:space="0"/>
              <w:right w:val="single" w:color="auto" w:sz="4" w:space="0"/>
            </w:tcBorders>
            <w:shd w:val="clear" w:color="auto" w:fill="auto"/>
            <w:noWrap/>
            <w:vAlign w:val="center"/>
          </w:tcPr>
          <w:p w14:paraId="7D7DE4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7" w:type="dxa"/>
            <w:gridSpan w:val="2"/>
            <w:tcBorders>
              <w:top w:val="nil"/>
              <w:left w:val="nil"/>
              <w:bottom w:val="single" w:color="auto" w:sz="4" w:space="0"/>
              <w:right w:val="single" w:color="auto" w:sz="4" w:space="0"/>
            </w:tcBorders>
            <w:shd w:val="clear" w:color="auto" w:fill="auto"/>
            <w:noWrap/>
            <w:vAlign w:val="center"/>
          </w:tcPr>
          <w:p w14:paraId="00936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479301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082" w:type="dxa"/>
            <w:gridSpan w:val="3"/>
            <w:tcBorders>
              <w:top w:val="nil"/>
              <w:left w:val="nil"/>
              <w:bottom w:val="single" w:color="auto" w:sz="4" w:space="0"/>
              <w:right w:val="single" w:color="auto" w:sz="4" w:space="0"/>
            </w:tcBorders>
            <w:shd w:val="clear" w:color="auto" w:fill="auto"/>
            <w:noWrap/>
            <w:vAlign w:val="center"/>
          </w:tcPr>
          <w:p w14:paraId="6223DB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03A0D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B2DAB0C">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39D9B44B">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9B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2D819464">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61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96AF828">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4F13BE09">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44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6B990AB3">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C0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EE78C28">
            <w:pPr>
              <w:widowControl/>
              <w:jc w:val="left"/>
              <w:rPr>
                <w:rFonts w:ascii="宋体" w:hAnsi="宋体" w:eastAsia="宋体" w:cs="宋体"/>
                <w:color w:val="000000"/>
                <w:kern w:val="0"/>
                <w:szCs w:val="20"/>
              </w:rPr>
            </w:pPr>
          </w:p>
        </w:tc>
        <w:tc>
          <w:tcPr>
            <w:tcW w:w="886" w:type="dxa"/>
            <w:gridSpan w:val="2"/>
            <w:tcBorders>
              <w:top w:val="nil"/>
              <w:left w:val="nil"/>
              <w:bottom w:val="single" w:color="auto" w:sz="4" w:space="0"/>
              <w:right w:val="single" w:color="auto" w:sz="4" w:space="0"/>
            </w:tcBorders>
            <w:shd w:val="clear" w:color="auto" w:fill="auto"/>
            <w:noWrap/>
            <w:vAlign w:val="center"/>
          </w:tcPr>
          <w:p w14:paraId="288E5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C9C7C5">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1FD77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0" w:type="dxa"/>
            <w:gridSpan w:val="2"/>
            <w:tcBorders>
              <w:top w:val="nil"/>
              <w:left w:val="nil"/>
              <w:bottom w:val="single" w:color="auto" w:sz="4" w:space="0"/>
              <w:right w:val="single" w:color="auto" w:sz="4" w:space="0"/>
            </w:tcBorders>
            <w:shd w:val="clear" w:color="auto" w:fill="auto"/>
            <w:noWrap/>
            <w:vAlign w:val="center"/>
          </w:tcPr>
          <w:p w14:paraId="6E37C2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67" w:type="dxa"/>
            <w:gridSpan w:val="2"/>
            <w:tcBorders>
              <w:top w:val="nil"/>
              <w:left w:val="nil"/>
              <w:bottom w:val="single" w:color="auto" w:sz="4" w:space="0"/>
              <w:right w:val="single" w:color="auto" w:sz="4" w:space="0"/>
            </w:tcBorders>
            <w:shd w:val="clear" w:color="auto" w:fill="auto"/>
            <w:noWrap/>
            <w:vAlign w:val="center"/>
          </w:tcPr>
          <w:p w14:paraId="15A75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5BA44C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5" w:type="dxa"/>
            <w:gridSpan w:val="2"/>
            <w:tcBorders>
              <w:top w:val="nil"/>
              <w:left w:val="nil"/>
              <w:bottom w:val="single" w:color="auto" w:sz="4" w:space="0"/>
              <w:right w:val="single" w:color="auto" w:sz="4" w:space="0"/>
            </w:tcBorders>
            <w:shd w:val="clear" w:color="auto" w:fill="auto"/>
            <w:noWrap/>
            <w:vAlign w:val="center"/>
          </w:tcPr>
          <w:p w14:paraId="6C597C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7" w:type="dxa"/>
            <w:gridSpan w:val="2"/>
            <w:tcBorders>
              <w:top w:val="nil"/>
              <w:left w:val="nil"/>
              <w:bottom w:val="single" w:color="auto" w:sz="4" w:space="0"/>
              <w:right w:val="single" w:color="auto" w:sz="4" w:space="0"/>
            </w:tcBorders>
            <w:shd w:val="clear" w:color="auto" w:fill="auto"/>
            <w:noWrap/>
            <w:vAlign w:val="center"/>
          </w:tcPr>
          <w:p w14:paraId="1416C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415F99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082" w:type="dxa"/>
            <w:gridSpan w:val="3"/>
            <w:tcBorders>
              <w:top w:val="nil"/>
              <w:left w:val="nil"/>
              <w:bottom w:val="single" w:color="auto" w:sz="4" w:space="0"/>
              <w:right w:val="single" w:color="auto" w:sz="4" w:space="0"/>
            </w:tcBorders>
            <w:shd w:val="clear" w:color="auto" w:fill="auto"/>
            <w:noWrap/>
            <w:vAlign w:val="center"/>
          </w:tcPr>
          <w:p w14:paraId="3321CE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886" w:type="dxa"/>
            <w:gridSpan w:val="2"/>
            <w:tcBorders>
              <w:top w:val="nil"/>
              <w:left w:val="nil"/>
              <w:bottom w:val="single" w:color="auto" w:sz="4" w:space="0"/>
              <w:right w:val="single" w:color="auto" w:sz="4" w:space="0"/>
            </w:tcBorders>
            <w:shd w:val="clear" w:color="auto" w:fill="auto"/>
            <w:noWrap/>
            <w:vAlign w:val="center"/>
          </w:tcPr>
          <w:p w14:paraId="4CD1E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620CD7">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128B3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0" w:type="dxa"/>
            <w:gridSpan w:val="2"/>
            <w:tcBorders>
              <w:top w:val="nil"/>
              <w:left w:val="nil"/>
              <w:bottom w:val="single" w:color="auto" w:sz="4" w:space="0"/>
              <w:right w:val="single" w:color="auto" w:sz="4" w:space="0"/>
            </w:tcBorders>
            <w:shd w:val="clear" w:color="auto" w:fill="auto"/>
            <w:noWrap/>
            <w:vAlign w:val="center"/>
          </w:tcPr>
          <w:p w14:paraId="04A80B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67" w:type="dxa"/>
            <w:gridSpan w:val="2"/>
            <w:tcBorders>
              <w:top w:val="nil"/>
              <w:left w:val="nil"/>
              <w:bottom w:val="single" w:color="auto" w:sz="4" w:space="0"/>
              <w:right w:val="single" w:color="auto" w:sz="4" w:space="0"/>
            </w:tcBorders>
            <w:shd w:val="clear" w:color="auto" w:fill="auto"/>
            <w:noWrap/>
            <w:vAlign w:val="center"/>
          </w:tcPr>
          <w:p w14:paraId="2ADEB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6BA78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5" w:type="dxa"/>
            <w:gridSpan w:val="2"/>
            <w:tcBorders>
              <w:top w:val="nil"/>
              <w:left w:val="nil"/>
              <w:bottom w:val="single" w:color="auto" w:sz="4" w:space="0"/>
              <w:right w:val="single" w:color="auto" w:sz="4" w:space="0"/>
            </w:tcBorders>
            <w:shd w:val="clear" w:color="auto" w:fill="auto"/>
            <w:noWrap/>
            <w:vAlign w:val="center"/>
          </w:tcPr>
          <w:p w14:paraId="4FB49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7" w:type="dxa"/>
            <w:gridSpan w:val="2"/>
            <w:tcBorders>
              <w:top w:val="nil"/>
              <w:left w:val="nil"/>
              <w:bottom w:val="single" w:color="auto" w:sz="4" w:space="0"/>
              <w:right w:val="single" w:color="auto" w:sz="4" w:space="0"/>
            </w:tcBorders>
            <w:shd w:val="clear" w:color="auto" w:fill="auto"/>
            <w:noWrap/>
            <w:vAlign w:val="center"/>
          </w:tcPr>
          <w:p w14:paraId="7B1C6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1.95　</w:t>
            </w:r>
          </w:p>
        </w:tc>
        <w:tc>
          <w:tcPr>
            <w:tcW w:w="1092" w:type="dxa"/>
            <w:tcBorders>
              <w:top w:val="nil"/>
              <w:left w:val="nil"/>
              <w:bottom w:val="single" w:color="auto" w:sz="4" w:space="0"/>
              <w:right w:val="single" w:color="auto" w:sz="4" w:space="0"/>
            </w:tcBorders>
            <w:shd w:val="clear" w:color="auto" w:fill="auto"/>
            <w:noWrap/>
            <w:vAlign w:val="center"/>
          </w:tcPr>
          <w:p w14:paraId="1FAAA8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82" w:type="dxa"/>
            <w:gridSpan w:val="3"/>
            <w:tcBorders>
              <w:top w:val="nil"/>
              <w:left w:val="nil"/>
              <w:bottom w:val="single" w:color="auto" w:sz="4" w:space="0"/>
              <w:right w:val="single" w:color="auto" w:sz="4" w:space="0"/>
            </w:tcBorders>
            <w:shd w:val="clear" w:color="auto" w:fill="auto"/>
            <w:noWrap/>
            <w:vAlign w:val="center"/>
          </w:tcPr>
          <w:p w14:paraId="344F3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86" w:type="dxa"/>
            <w:gridSpan w:val="2"/>
            <w:tcBorders>
              <w:top w:val="nil"/>
              <w:left w:val="nil"/>
              <w:bottom w:val="single" w:color="auto" w:sz="4" w:space="0"/>
              <w:right w:val="single" w:color="auto" w:sz="4" w:space="0"/>
            </w:tcBorders>
            <w:shd w:val="clear" w:color="auto" w:fill="auto"/>
            <w:noWrap/>
            <w:vAlign w:val="center"/>
          </w:tcPr>
          <w:p w14:paraId="14B25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8F1893">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6EB99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0" w:type="dxa"/>
            <w:gridSpan w:val="2"/>
            <w:tcBorders>
              <w:top w:val="nil"/>
              <w:left w:val="nil"/>
              <w:bottom w:val="single" w:color="auto" w:sz="4" w:space="0"/>
              <w:right w:val="single" w:color="auto" w:sz="4" w:space="0"/>
            </w:tcBorders>
            <w:shd w:val="clear" w:color="auto" w:fill="auto"/>
            <w:noWrap/>
            <w:vAlign w:val="center"/>
          </w:tcPr>
          <w:p w14:paraId="521DC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67" w:type="dxa"/>
            <w:gridSpan w:val="2"/>
            <w:tcBorders>
              <w:top w:val="nil"/>
              <w:left w:val="nil"/>
              <w:bottom w:val="single" w:color="auto" w:sz="4" w:space="0"/>
              <w:right w:val="single" w:color="auto" w:sz="4" w:space="0"/>
            </w:tcBorders>
            <w:shd w:val="clear" w:color="auto" w:fill="auto"/>
            <w:noWrap/>
            <w:vAlign w:val="center"/>
          </w:tcPr>
          <w:p w14:paraId="5DD99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5E371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5" w:type="dxa"/>
            <w:gridSpan w:val="2"/>
            <w:tcBorders>
              <w:top w:val="nil"/>
              <w:left w:val="nil"/>
              <w:bottom w:val="single" w:color="auto" w:sz="4" w:space="0"/>
              <w:right w:val="single" w:color="auto" w:sz="4" w:space="0"/>
            </w:tcBorders>
            <w:shd w:val="clear" w:color="auto" w:fill="auto"/>
            <w:noWrap/>
            <w:vAlign w:val="center"/>
          </w:tcPr>
          <w:p w14:paraId="49ED0D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7" w:type="dxa"/>
            <w:gridSpan w:val="2"/>
            <w:tcBorders>
              <w:top w:val="nil"/>
              <w:left w:val="nil"/>
              <w:bottom w:val="single" w:color="auto" w:sz="4" w:space="0"/>
              <w:right w:val="single" w:color="auto" w:sz="4" w:space="0"/>
            </w:tcBorders>
            <w:shd w:val="clear" w:color="auto" w:fill="auto"/>
            <w:noWrap/>
            <w:vAlign w:val="center"/>
          </w:tcPr>
          <w:p w14:paraId="6F9B4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14:paraId="50230C3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2" w:type="dxa"/>
            <w:gridSpan w:val="3"/>
            <w:tcBorders>
              <w:top w:val="nil"/>
              <w:left w:val="nil"/>
              <w:bottom w:val="single" w:color="auto" w:sz="4" w:space="0"/>
              <w:right w:val="single" w:color="auto" w:sz="4" w:space="0"/>
            </w:tcBorders>
            <w:shd w:val="clear" w:color="auto" w:fill="auto"/>
            <w:noWrap/>
            <w:vAlign w:val="center"/>
          </w:tcPr>
          <w:p w14:paraId="207392A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6" w:type="dxa"/>
            <w:gridSpan w:val="2"/>
            <w:tcBorders>
              <w:top w:val="nil"/>
              <w:left w:val="nil"/>
              <w:bottom w:val="single" w:color="auto" w:sz="4" w:space="0"/>
              <w:right w:val="single" w:color="auto" w:sz="4" w:space="0"/>
            </w:tcBorders>
            <w:shd w:val="clear" w:color="auto" w:fill="auto"/>
            <w:noWrap/>
            <w:vAlign w:val="center"/>
          </w:tcPr>
          <w:p w14:paraId="5AC25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AD3A76">
        <w:tblPrEx>
          <w:tblCellMar>
            <w:top w:w="0" w:type="dxa"/>
            <w:left w:w="108" w:type="dxa"/>
            <w:bottom w:w="0" w:type="dxa"/>
            <w:right w:w="108" w:type="dxa"/>
          </w:tblCellMar>
        </w:tblPrEx>
        <w:trPr>
          <w:trHeight w:val="284" w:hRule="exact"/>
        </w:trPr>
        <w:tc>
          <w:tcPr>
            <w:tcW w:w="1415" w:type="dxa"/>
            <w:gridSpan w:val="3"/>
            <w:tcBorders>
              <w:top w:val="nil"/>
              <w:left w:val="single" w:color="auto" w:sz="4" w:space="0"/>
              <w:bottom w:val="single" w:color="auto" w:sz="4" w:space="0"/>
              <w:right w:val="single" w:color="auto" w:sz="4" w:space="0"/>
            </w:tcBorders>
            <w:shd w:val="clear" w:color="auto" w:fill="auto"/>
            <w:noWrap/>
            <w:vAlign w:val="center"/>
          </w:tcPr>
          <w:p w14:paraId="75829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0" w:type="dxa"/>
            <w:gridSpan w:val="2"/>
            <w:tcBorders>
              <w:top w:val="nil"/>
              <w:left w:val="nil"/>
              <w:bottom w:val="single" w:color="auto" w:sz="4" w:space="0"/>
              <w:right w:val="single" w:color="auto" w:sz="4" w:space="0"/>
            </w:tcBorders>
            <w:shd w:val="clear" w:color="auto" w:fill="auto"/>
            <w:noWrap/>
            <w:vAlign w:val="center"/>
          </w:tcPr>
          <w:p w14:paraId="192D6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7" w:type="dxa"/>
            <w:gridSpan w:val="2"/>
            <w:tcBorders>
              <w:top w:val="nil"/>
              <w:left w:val="nil"/>
              <w:bottom w:val="single" w:color="auto" w:sz="4" w:space="0"/>
              <w:right w:val="single" w:color="auto" w:sz="4" w:space="0"/>
            </w:tcBorders>
            <w:shd w:val="clear" w:color="auto" w:fill="auto"/>
            <w:noWrap/>
            <w:vAlign w:val="center"/>
          </w:tcPr>
          <w:p w14:paraId="691DB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EA19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5" w:type="dxa"/>
            <w:gridSpan w:val="2"/>
            <w:tcBorders>
              <w:top w:val="nil"/>
              <w:left w:val="nil"/>
              <w:bottom w:val="single" w:color="auto" w:sz="4" w:space="0"/>
              <w:right w:val="single" w:color="auto" w:sz="4" w:space="0"/>
            </w:tcBorders>
            <w:shd w:val="clear" w:color="auto" w:fill="auto"/>
            <w:noWrap/>
            <w:vAlign w:val="center"/>
          </w:tcPr>
          <w:p w14:paraId="7ADBA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7" w:type="dxa"/>
            <w:gridSpan w:val="2"/>
            <w:tcBorders>
              <w:top w:val="nil"/>
              <w:left w:val="nil"/>
              <w:bottom w:val="single" w:color="auto" w:sz="4" w:space="0"/>
              <w:right w:val="single" w:color="auto" w:sz="4" w:space="0"/>
            </w:tcBorders>
            <w:shd w:val="clear" w:color="auto" w:fill="auto"/>
            <w:noWrap/>
            <w:vAlign w:val="center"/>
          </w:tcPr>
          <w:p w14:paraId="376DE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1.18　</w:t>
            </w:r>
          </w:p>
        </w:tc>
        <w:tc>
          <w:tcPr>
            <w:tcW w:w="1092" w:type="dxa"/>
            <w:tcBorders>
              <w:top w:val="nil"/>
              <w:left w:val="nil"/>
              <w:bottom w:val="single" w:color="auto" w:sz="4" w:space="0"/>
              <w:right w:val="single" w:color="auto" w:sz="4" w:space="0"/>
            </w:tcBorders>
            <w:shd w:val="clear" w:color="auto" w:fill="auto"/>
            <w:noWrap/>
            <w:vAlign w:val="center"/>
          </w:tcPr>
          <w:p w14:paraId="47A81A2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2" w:type="dxa"/>
            <w:gridSpan w:val="3"/>
            <w:tcBorders>
              <w:top w:val="nil"/>
              <w:left w:val="nil"/>
              <w:bottom w:val="single" w:color="auto" w:sz="4" w:space="0"/>
              <w:right w:val="single" w:color="auto" w:sz="4" w:space="0"/>
            </w:tcBorders>
            <w:shd w:val="clear" w:color="auto" w:fill="auto"/>
            <w:noWrap/>
            <w:vAlign w:val="center"/>
          </w:tcPr>
          <w:p w14:paraId="2788330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6" w:type="dxa"/>
            <w:gridSpan w:val="2"/>
            <w:tcBorders>
              <w:top w:val="nil"/>
              <w:left w:val="nil"/>
              <w:bottom w:val="single" w:color="auto" w:sz="4" w:space="0"/>
              <w:right w:val="single" w:color="auto" w:sz="4" w:space="0"/>
            </w:tcBorders>
            <w:shd w:val="clear" w:color="auto" w:fill="auto"/>
            <w:noWrap/>
            <w:vAlign w:val="center"/>
          </w:tcPr>
          <w:p w14:paraId="78D79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76BCAD">
        <w:tblPrEx>
          <w:tblCellMar>
            <w:top w:w="0" w:type="dxa"/>
            <w:left w:w="108" w:type="dxa"/>
            <w:bottom w:w="0" w:type="dxa"/>
            <w:right w:w="108" w:type="dxa"/>
          </w:tblCellMar>
        </w:tblPrEx>
        <w:trPr>
          <w:trHeight w:val="284" w:hRule="exact"/>
        </w:trPr>
        <w:tc>
          <w:tcPr>
            <w:tcW w:w="434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451DB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67" w:type="dxa"/>
            <w:gridSpan w:val="2"/>
            <w:tcBorders>
              <w:top w:val="nil"/>
              <w:left w:val="nil"/>
              <w:bottom w:val="single" w:color="auto" w:sz="4" w:space="0"/>
              <w:right w:val="single" w:color="auto" w:sz="4" w:space="0"/>
            </w:tcBorders>
            <w:shd w:val="clear" w:color="auto" w:fill="auto"/>
            <w:noWrap/>
            <w:vAlign w:val="center"/>
          </w:tcPr>
          <w:p w14:paraId="712B98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105.98　</w:t>
            </w:r>
          </w:p>
        </w:tc>
        <w:tc>
          <w:tcPr>
            <w:tcW w:w="9416" w:type="dxa"/>
            <w:gridSpan w:val="9"/>
            <w:tcBorders>
              <w:top w:val="single" w:color="auto" w:sz="4" w:space="0"/>
              <w:left w:val="nil"/>
              <w:bottom w:val="single" w:color="auto" w:sz="4" w:space="0"/>
              <w:right w:val="single" w:color="auto" w:sz="4" w:space="0"/>
            </w:tcBorders>
            <w:shd w:val="clear" w:color="auto" w:fill="auto"/>
            <w:noWrap/>
            <w:vAlign w:val="center"/>
          </w:tcPr>
          <w:p w14:paraId="3D1C615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6" w:type="dxa"/>
            <w:gridSpan w:val="2"/>
            <w:tcBorders>
              <w:top w:val="nil"/>
              <w:left w:val="nil"/>
              <w:bottom w:val="single" w:color="auto" w:sz="4" w:space="0"/>
              <w:right w:val="single" w:color="auto" w:sz="4" w:space="0"/>
            </w:tcBorders>
            <w:shd w:val="clear" w:color="auto" w:fill="auto"/>
            <w:noWrap/>
            <w:vAlign w:val="center"/>
          </w:tcPr>
          <w:p w14:paraId="12F9080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7.09</w:t>
            </w:r>
          </w:p>
        </w:tc>
      </w:tr>
      <w:tr w14:paraId="094BC4B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B1182B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228CF53">
        <w:tblPrEx>
          <w:tblCellMar>
            <w:top w:w="0" w:type="dxa"/>
            <w:left w:w="108" w:type="dxa"/>
            <w:bottom w:w="0" w:type="dxa"/>
            <w:right w:w="108" w:type="dxa"/>
          </w:tblCellMar>
        </w:tblPrEx>
        <w:trPr>
          <w:gridAfter w:val="1"/>
          <w:wAfter w:w="240" w:type="dxa"/>
          <w:trHeight w:val="690" w:hRule="atLeast"/>
        </w:trPr>
        <w:tc>
          <w:tcPr>
            <w:tcW w:w="15374" w:type="dxa"/>
            <w:gridSpan w:val="17"/>
            <w:tcBorders>
              <w:top w:val="nil"/>
              <w:left w:val="nil"/>
              <w:bottom w:val="nil"/>
              <w:right w:val="nil"/>
            </w:tcBorders>
            <w:shd w:val="clear" w:color="auto" w:fill="FFFFFF"/>
            <w:vAlign w:val="center"/>
          </w:tcPr>
          <w:p w14:paraId="1660D213">
            <w:pPr>
              <w:widowControl/>
              <w:jc w:val="center"/>
              <w:textAlignment w:val="center"/>
              <w:rPr>
                <w:rFonts w:ascii="华文中宋" w:hAnsi="华文中宋" w:eastAsia="华文中宋" w:cs="华文中宋"/>
                <w:color w:val="000000"/>
                <w:kern w:val="0"/>
                <w:sz w:val="32"/>
                <w:szCs w:val="32"/>
              </w:rPr>
            </w:pPr>
          </w:p>
          <w:p w14:paraId="04D8FD5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0E89068B">
        <w:tblPrEx>
          <w:tblCellMar>
            <w:top w:w="0" w:type="dxa"/>
            <w:left w:w="108" w:type="dxa"/>
            <w:bottom w:w="0" w:type="dxa"/>
            <w:right w:w="108" w:type="dxa"/>
          </w:tblCellMar>
        </w:tblPrEx>
        <w:trPr>
          <w:gridAfter w:val="1"/>
          <w:wAfter w:w="240" w:type="dxa"/>
          <w:trHeight w:val="345" w:hRule="atLeast"/>
        </w:trPr>
        <w:tc>
          <w:tcPr>
            <w:tcW w:w="961" w:type="dxa"/>
            <w:tcBorders>
              <w:top w:val="nil"/>
              <w:left w:val="nil"/>
              <w:bottom w:val="nil"/>
              <w:right w:val="nil"/>
            </w:tcBorders>
            <w:shd w:val="clear" w:color="auto" w:fill="FFFFFF"/>
            <w:vAlign w:val="center"/>
          </w:tcPr>
          <w:p w14:paraId="78176CF0">
            <w:pPr>
              <w:jc w:val="center"/>
              <w:rPr>
                <w:rFonts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14:paraId="1588AADE">
            <w:pPr>
              <w:jc w:val="center"/>
              <w:rPr>
                <w:rFonts w:ascii="宋体" w:hAnsi="宋体" w:eastAsia="宋体" w:cs="宋体"/>
                <w:color w:val="000000"/>
                <w:sz w:val="20"/>
                <w:szCs w:val="20"/>
              </w:rPr>
            </w:pPr>
          </w:p>
        </w:tc>
        <w:tc>
          <w:tcPr>
            <w:tcW w:w="1350" w:type="dxa"/>
            <w:gridSpan w:val="2"/>
            <w:tcBorders>
              <w:top w:val="nil"/>
              <w:left w:val="nil"/>
              <w:bottom w:val="nil"/>
              <w:right w:val="nil"/>
            </w:tcBorders>
            <w:shd w:val="clear" w:color="auto" w:fill="FFFFFF"/>
            <w:vAlign w:val="center"/>
          </w:tcPr>
          <w:p w14:paraId="74664034">
            <w:pPr>
              <w:jc w:val="center"/>
              <w:rPr>
                <w:rFonts w:ascii="宋体" w:hAnsi="宋体" w:eastAsia="宋体" w:cs="宋体"/>
                <w:color w:val="000000"/>
                <w:sz w:val="20"/>
                <w:szCs w:val="20"/>
              </w:rPr>
            </w:pPr>
          </w:p>
        </w:tc>
        <w:tc>
          <w:tcPr>
            <w:tcW w:w="2037" w:type="dxa"/>
            <w:gridSpan w:val="2"/>
            <w:tcBorders>
              <w:top w:val="nil"/>
              <w:left w:val="nil"/>
              <w:bottom w:val="nil"/>
              <w:right w:val="nil"/>
            </w:tcBorders>
            <w:shd w:val="clear" w:color="auto" w:fill="FFFFFF"/>
            <w:vAlign w:val="center"/>
          </w:tcPr>
          <w:p w14:paraId="4E9A1DB9">
            <w:pPr>
              <w:rPr>
                <w:rFonts w:ascii="宋体" w:hAnsi="宋体" w:eastAsia="宋体" w:cs="宋体"/>
                <w:color w:val="000000"/>
                <w:sz w:val="20"/>
                <w:szCs w:val="20"/>
              </w:rPr>
            </w:pPr>
          </w:p>
        </w:tc>
        <w:tc>
          <w:tcPr>
            <w:tcW w:w="2121" w:type="dxa"/>
            <w:gridSpan w:val="3"/>
            <w:tcBorders>
              <w:top w:val="nil"/>
              <w:left w:val="nil"/>
              <w:bottom w:val="nil"/>
              <w:right w:val="nil"/>
            </w:tcBorders>
            <w:shd w:val="clear" w:color="auto" w:fill="FFFFFF"/>
            <w:vAlign w:val="center"/>
          </w:tcPr>
          <w:p w14:paraId="179A8EE7">
            <w:pPr>
              <w:rPr>
                <w:rFonts w:ascii="宋体" w:hAnsi="宋体" w:eastAsia="宋体" w:cs="宋体"/>
                <w:color w:val="000000"/>
                <w:sz w:val="20"/>
                <w:szCs w:val="20"/>
              </w:rPr>
            </w:pPr>
          </w:p>
        </w:tc>
        <w:tc>
          <w:tcPr>
            <w:tcW w:w="2126" w:type="dxa"/>
            <w:gridSpan w:val="2"/>
            <w:tcBorders>
              <w:top w:val="nil"/>
              <w:left w:val="nil"/>
              <w:bottom w:val="nil"/>
              <w:right w:val="nil"/>
            </w:tcBorders>
            <w:shd w:val="clear" w:color="auto" w:fill="FFFFFF"/>
            <w:vAlign w:val="center"/>
          </w:tcPr>
          <w:p w14:paraId="2106D7B9">
            <w:pPr>
              <w:rPr>
                <w:rFonts w:ascii="宋体" w:hAnsi="宋体" w:eastAsia="宋体" w:cs="宋体"/>
                <w:color w:val="000000"/>
                <w:sz w:val="20"/>
                <w:szCs w:val="20"/>
              </w:rPr>
            </w:pPr>
          </w:p>
        </w:tc>
        <w:tc>
          <w:tcPr>
            <w:tcW w:w="2255" w:type="dxa"/>
            <w:gridSpan w:val="3"/>
            <w:tcBorders>
              <w:top w:val="nil"/>
              <w:left w:val="nil"/>
              <w:bottom w:val="nil"/>
              <w:right w:val="nil"/>
            </w:tcBorders>
            <w:shd w:val="clear" w:color="auto" w:fill="FFFFFF"/>
            <w:vAlign w:val="center"/>
          </w:tcPr>
          <w:p w14:paraId="68F8C0FC">
            <w:pPr>
              <w:rPr>
                <w:rFonts w:ascii="宋体" w:hAnsi="宋体" w:eastAsia="宋体" w:cs="宋体"/>
                <w:color w:val="000000"/>
                <w:sz w:val="20"/>
                <w:szCs w:val="20"/>
              </w:rPr>
            </w:pPr>
          </w:p>
        </w:tc>
        <w:tc>
          <w:tcPr>
            <w:tcW w:w="2035" w:type="dxa"/>
            <w:tcBorders>
              <w:top w:val="nil"/>
              <w:left w:val="nil"/>
              <w:bottom w:val="nil"/>
              <w:right w:val="nil"/>
            </w:tcBorders>
            <w:shd w:val="clear" w:color="auto" w:fill="FFFFFF"/>
            <w:vAlign w:val="center"/>
          </w:tcPr>
          <w:p w14:paraId="360003EF">
            <w:pPr>
              <w:rPr>
                <w:rFonts w:ascii="宋体" w:hAnsi="宋体" w:eastAsia="宋体" w:cs="宋体"/>
                <w:color w:val="000000"/>
                <w:sz w:val="20"/>
                <w:szCs w:val="20"/>
              </w:rPr>
            </w:pPr>
          </w:p>
        </w:tc>
        <w:tc>
          <w:tcPr>
            <w:tcW w:w="2251" w:type="dxa"/>
            <w:gridSpan w:val="2"/>
            <w:tcBorders>
              <w:top w:val="nil"/>
              <w:left w:val="nil"/>
              <w:bottom w:val="nil"/>
              <w:right w:val="nil"/>
            </w:tcBorders>
            <w:shd w:val="clear" w:color="auto" w:fill="FFFFFF"/>
            <w:noWrap/>
            <w:vAlign w:val="center"/>
          </w:tcPr>
          <w:p w14:paraId="0FC0024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025649D3">
        <w:tblPrEx>
          <w:tblCellMar>
            <w:top w:w="0" w:type="dxa"/>
            <w:left w:w="108" w:type="dxa"/>
            <w:bottom w:w="0" w:type="dxa"/>
            <w:right w:w="108" w:type="dxa"/>
          </w:tblCellMar>
        </w:tblPrEx>
        <w:trPr>
          <w:gridAfter w:val="1"/>
          <w:wAfter w:w="240" w:type="dxa"/>
          <w:trHeight w:val="690" w:hRule="atLeast"/>
        </w:trPr>
        <w:tc>
          <w:tcPr>
            <w:tcW w:w="4586" w:type="dxa"/>
            <w:gridSpan w:val="6"/>
            <w:tcBorders>
              <w:top w:val="nil"/>
              <w:left w:val="nil"/>
              <w:bottom w:val="nil"/>
              <w:right w:val="nil"/>
            </w:tcBorders>
            <w:shd w:val="clear" w:color="auto" w:fill="FFFFFF"/>
            <w:noWrap/>
            <w:vAlign w:val="center"/>
          </w:tcPr>
          <w:p w14:paraId="0DB1C608">
            <w:pPr>
              <w:rPr>
                <w:rFonts w:ascii="宋体" w:hAnsi="宋体" w:eastAsia="宋体" w:cs="宋体"/>
                <w:color w:val="000000"/>
                <w:sz w:val="20"/>
                <w:szCs w:val="20"/>
              </w:rPr>
            </w:pPr>
            <w:r>
              <w:rPr>
                <w:rFonts w:hint="eastAsia" w:ascii="宋体" w:hAnsi="宋体" w:eastAsia="宋体" w:cs="宋体"/>
                <w:color w:val="000000"/>
                <w:kern w:val="0"/>
                <w:sz w:val="20"/>
                <w:szCs w:val="20"/>
              </w:rPr>
              <w:t>部门：溆浦县商业企业改制事务中心</w:t>
            </w:r>
          </w:p>
        </w:tc>
        <w:tc>
          <w:tcPr>
            <w:tcW w:w="2121" w:type="dxa"/>
            <w:gridSpan w:val="3"/>
            <w:tcBorders>
              <w:top w:val="nil"/>
              <w:left w:val="nil"/>
              <w:bottom w:val="nil"/>
              <w:right w:val="nil"/>
            </w:tcBorders>
            <w:shd w:val="clear" w:color="auto" w:fill="FFFFFF"/>
            <w:vAlign w:val="center"/>
          </w:tcPr>
          <w:p w14:paraId="546B1D7F">
            <w:pPr>
              <w:rPr>
                <w:rFonts w:ascii="宋体" w:hAnsi="宋体" w:eastAsia="宋体" w:cs="宋体"/>
                <w:color w:val="000000"/>
                <w:sz w:val="20"/>
                <w:szCs w:val="20"/>
              </w:rPr>
            </w:pPr>
          </w:p>
        </w:tc>
        <w:tc>
          <w:tcPr>
            <w:tcW w:w="2126" w:type="dxa"/>
            <w:gridSpan w:val="2"/>
            <w:tcBorders>
              <w:top w:val="nil"/>
              <w:left w:val="nil"/>
              <w:bottom w:val="nil"/>
              <w:right w:val="nil"/>
            </w:tcBorders>
            <w:shd w:val="clear" w:color="auto" w:fill="FFFFFF"/>
            <w:vAlign w:val="center"/>
          </w:tcPr>
          <w:p w14:paraId="48EC71B4">
            <w:pPr>
              <w:rPr>
                <w:rFonts w:ascii="宋体" w:hAnsi="宋体" w:eastAsia="宋体" w:cs="宋体"/>
                <w:color w:val="000000"/>
                <w:sz w:val="20"/>
                <w:szCs w:val="20"/>
              </w:rPr>
            </w:pPr>
          </w:p>
        </w:tc>
        <w:tc>
          <w:tcPr>
            <w:tcW w:w="2255" w:type="dxa"/>
            <w:gridSpan w:val="3"/>
            <w:tcBorders>
              <w:top w:val="nil"/>
              <w:left w:val="nil"/>
              <w:bottom w:val="nil"/>
              <w:right w:val="nil"/>
            </w:tcBorders>
            <w:shd w:val="clear" w:color="auto" w:fill="FFFFFF"/>
            <w:vAlign w:val="center"/>
          </w:tcPr>
          <w:p w14:paraId="51E24EF3">
            <w:pPr>
              <w:rPr>
                <w:rFonts w:ascii="宋体" w:hAnsi="宋体" w:eastAsia="宋体" w:cs="宋体"/>
                <w:color w:val="000000"/>
                <w:sz w:val="20"/>
                <w:szCs w:val="20"/>
              </w:rPr>
            </w:pPr>
          </w:p>
        </w:tc>
        <w:tc>
          <w:tcPr>
            <w:tcW w:w="2035" w:type="dxa"/>
            <w:tcBorders>
              <w:top w:val="nil"/>
              <w:left w:val="nil"/>
              <w:bottom w:val="nil"/>
              <w:right w:val="nil"/>
            </w:tcBorders>
            <w:shd w:val="clear" w:color="auto" w:fill="FFFFFF"/>
            <w:vAlign w:val="center"/>
          </w:tcPr>
          <w:p w14:paraId="1112D00E">
            <w:pPr>
              <w:rPr>
                <w:rFonts w:ascii="宋体" w:hAnsi="宋体" w:eastAsia="宋体" w:cs="宋体"/>
                <w:color w:val="000000"/>
                <w:sz w:val="20"/>
                <w:szCs w:val="20"/>
              </w:rPr>
            </w:pPr>
          </w:p>
        </w:tc>
        <w:tc>
          <w:tcPr>
            <w:tcW w:w="2251" w:type="dxa"/>
            <w:gridSpan w:val="2"/>
            <w:tcBorders>
              <w:top w:val="nil"/>
              <w:left w:val="nil"/>
              <w:bottom w:val="nil"/>
              <w:right w:val="nil"/>
            </w:tcBorders>
            <w:shd w:val="clear" w:color="auto" w:fill="FFFFFF"/>
            <w:noWrap/>
            <w:vAlign w:val="center"/>
          </w:tcPr>
          <w:p w14:paraId="376A350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1D101BB">
        <w:tblPrEx>
          <w:tblCellMar>
            <w:top w:w="0" w:type="dxa"/>
            <w:left w:w="108" w:type="dxa"/>
            <w:bottom w:w="0" w:type="dxa"/>
            <w:right w:w="108" w:type="dxa"/>
          </w:tblCellMar>
        </w:tblPrEx>
        <w:trPr>
          <w:gridAfter w:val="1"/>
          <w:wAfter w:w="240" w:type="dxa"/>
          <w:trHeight w:val="459"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C0C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 xml:space="preserve">   </w:t>
            </w:r>
            <w:r>
              <w:rPr>
                <w:rStyle w:val="17"/>
                <w:rFonts w:hint="default"/>
              </w:rPr>
              <w:t>目</w:t>
            </w:r>
          </w:p>
        </w:tc>
        <w:tc>
          <w:tcPr>
            <w:tcW w:w="20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268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381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4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C42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2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266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309F9F8F">
        <w:tblPrEx>
          <w:tblCellMar>
            <w:top w:w="0" w:type="dxa"/>
            <w:left w:w="108" w:type="dxa"/>
            <w:bottom w:w="0" w:type="dxa"/>
            <w:right w:w="108" w:type="dxa"/>
          </w:tblCellMar>
        </w:tblPrEx>
        <w:trPr>
          <w:gridAfter w:val="1"/>
          <w:wAfter w:w="240" w:type="dxa"/>
          <w:trHeight w:val="609" w:hRule="atLeast"/>
        </w:trPr>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94B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4B4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0822">
            <w:pPr>
              <w:jc w:val="center"/>
              <w:rPr>
                <w:rFonts w:ascii="宋体" w:hAnsi="宋体" w:eastAsia="宋体" w:cs="宋体"/>
                <w:color w:val="000000"/>
                <w:sz w:val="24"/>
                <w:szCs w:val="24"/>
              </w:rPr>
            </w:pPr>
          </w:p>
        </w:tc>
        <w:tc>
          <w:tcPr>
            <w:tcW w:w="21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F2A21">
            <w:pPr>
              <w:jc w:val="center"/>
              <w:rPr>
                <w:rFonts w:ascii="宋体" w:hAnsi="宋体" w:eastAsia="宋体" w:cs="宋体"/>
                <w:color w:val="000000"/>
                <w:sz w:val="24"/>
                <w:szCs w:val="24"/>
              </w:rPr>
            </w:pPr>
          </w:p>
        </w:tc>
        <w:tc>
          <w:tcPr>
            <w:tcW w:w="21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69A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2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C17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F69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2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4E8C">
            <w:pPr>
              <w:jc w:val="center"/>
              <w:rPr>
                <w:rFonts w:ascii="宋体" w:hAnsi="宋体" w:eastAsia="宋体" w:cs="宋体"/>
                <w:color w:val="000000"/>
                <w:sz w:val="24"/>
                <w:szCs w:val="24"/>
              </w:rPr>
            </w:pPr>
          </w:p>
        </w:tc>
      </w:tr>
      <w:tr w14:paraId="25EB95E5">
        <w:tblPrEx>
          <w:tblCellMar>
            <w:top w:w="0" w:type="dxa"/>
            <w:left w:w="108" w:type="dxa"/>
            <w:bottom w:w="0" w:type="dxa"/>
            <w:right w:w="108" w:type="dxa"/>
          </w:tblCellMar>
        </w:tblPrEx>
        <w:trPr>
          <w:gridAfter w:val="1"/>
          <w:wAfter w:w="240" w:type="dxa"/>
          <w:trHeight w:val="4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CF61">
            <w:pPr>
              <w:jc w:val="center"/>
              <w:rPr>
                <w:rFonts w:ascii="宋体" w:hAnsi="宋体" w:eastAsia="宋体" w:cs="宋体"/>
                <w:color w:val="000000"/>
                <w:sz w:val="24"/>
                <w:szCs w:val="24"/>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DB46">
            <w:pPr>
              <w:jc w:val="center"/>
              <w:rPr>
                <w:rFonts w:ascii="宋体" w:hAnsi="宋体" w:eastAsia="宋体" w:cs="宋体"/>
                <w:color w:val="000000"/>
                <w:sz w:val="24"/>
                <w:szCs w:val="24"/>
              </w:rPr>
            </w:pP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CC10">
            <w:pPr>
              <w:jc w:val="center"/>
              <w:rPr>
                <w:rFonts w:ascii="宋体" w:hAnsi="宋体" w:eastAsia="宋体" w:cs="宋体"/>
                <w:color w:val="000000"/>
                <w:sz w:val="24"/>
                <w:szCs w:val="24"/>
              </w:rPr>
            </w:pPr>
          </w:p>
        </w:tc>
        <w:tc>
          <w:tcPr>
            <w:tcW w:w="21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5747C">
            <w:pPr>
              <w:jc w:val="center"/>
              <w:rPr>
                <w:rFonts w:ascii="宋体" w:hAnsi="宋体" w:eastAsia="宋体" w:cs="宋体"/>
                <w:color w:val="000000"/>
                <w:sz w:val="24"/>
                <w:szCs w:val="24"/>
              </w:rPr>
            </w:pPr>
          </w:p>
        </w:tc>
        <w:tc>
          <w:tcPr>
            <w:tcW w:w="2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C733">
            <w:pPr>
              <w:jc w:val="center"/>
              <w:rPr>
                <w:rFonts w:ascii="宋体" w:hAnsi="宋体" w:eastAsia="宋体" w:cs="宋体"/>
                <w:color w:val="000000"/>
                <w:sz w:val="24"/>
                <w:szCs w:val="24"/>
              </w:rPr>
            </w:pPr>
          </w:p>
        </w:tc>
        <w:tc>
          <w:tcPr>
            <w:tcW w:w="2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5646">
            <w:pPr>
              <w:jc w:val="center"/>
              <w:rPr>
                <w:rFonts w:ascii="宋体" w:hAnsi="宋体" w:eastAsia="宋体" w:cs="宋体"/>
                <w:color w:val="000000"/>
                <w:sz w:val="24"/>
                <w:szCs w:val="24"/>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367C">
            <w:pPr>
              <w:jc w:val="center"/>
              <w:rPr>
                <w:rFonts w:ascii="宋体" w:hAnsi="宋体" w:eastAsia="宋体" w:cs="宋体"/>
                <w:color w:val="000000"/>
                <w:sz w:val="24"/>
                <w:szCs w:val="24"/>
              </w:rPr>
            </w:pPr>
          </w:p>
        </w:tc>
        <w:tc>
          <w:tcPr>
            <w:tcW w:w="22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DDF2">
            <w:pPr>
              <w:jc w:val="center"/>
              <w:rPr>
                <w:rFonts w:ascii="宋体" w:hAnsi="宋体" w:eastAsia="宋体" w:cs="宋体"/>
                <w:color w:val="000000"/>
                <w:sz w:val="24"/>
                <w:szCs w:val="24"/>
              </w:rPr>
            </w:pPr>
          </w:p>
        </w:tc>
      </w:tr>
      <w:tr w14:paraId="09FAB609">
        <w:tblPrEx>
          <w:tblCellMar>
            <w:top w:w="0" w:type="dxa"/>
            <w:left w:w="108" w:type="dxa"/>
            <w:bottom w:w="0" w:type="dxa"/>
            <w:right w:w="108" w:type="dxa"/>
          </w:tblCellMar>
        </w:tblPrEx>
        <w:trPr>
          <w:gridAfter w:val="1"/>
          <w:wAfter w:w="240" w:type="dxa"/>
          <w:trHeight w:val="5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8F95">
            <w:pPr>
              <w:jc w:val="center"/>
              <w:rPr>
                <w:rFonts w:ascii="宋体" w:hAnsi="宋体" w:eastAsia="宋体" w:cs="宋体"/>
                <w:color w:val="000000"/>
                <w:sz w:val="24"/>
                <w:szCs w:val="24"/>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EFFA">
            <w:pPr>
              <w:jc w:val="center"/>
              <w:rPr>
                <w:rFonts w:ascii="宋体" w:hAnsi="宋体" w:eastAsia="宋体" w:cs="宋体"/>
                <w:color w:val="000000"/>
                <w:sz w:val="24"/>
                <w:szCs w:val="24"/>
              </w:rPr>
            </w:pP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12F9">
            <w:pPr>
              <w:jc w:val="center"/>
              <w:rPr>
                <w:rFonts w:ascii="宋体" w:hAnsi="宋体" w:eastAsia="宋体" w:cs="宋体"/>
                <w:color w:val="000000"/>
                <w:sz w:val="24"/>
                <w:szCs w:val="24"/>
              </w:rPr>
            </w:pPr>
          </w:p>
        </w:tc>
        <w:tc>
          <w:tcPr>
            <w:tcW w:w="21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E358">
            <w:pPr>
              <w:jc w:val="center"/>
              <w:rPr>
                <w:rFonts w:ascii="宋体" w:hAnsi="宋体" w:eastAsia="宋体" w:cs="宋体"/>
                <w:color w:val="000000"/>
                <w:sz w:val="24"/>
                <w:szCs w:val="24"/>
              </w:rPr>
            </w:pPr>
          </w:p>
        </w:tc>
        <w:tc>
          <w:tcPr>
            <w:tcW w:w="2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2FE59">
            <w:pPr>
              <w:jc w:val="center"/>
              <w:rPr>
                <w:rFonts w:ascii="宋体" w:hAnsi="宋体" w:eastAsia="宋体" w:cs="宋体"/>
                <w:color w:val="000000"/>
                <w:sz w:val="24"/>
                <w:szCs w:val="24"/>
              </w:rPr>
            </w:pPr>
          </w:p>
        </w:tc>
        <w:tc>
          <w:tcPr>
            <w:tcW w:w="22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7A5D">
            <w:pPr>
              <w:jc w:val="center"/>
              <w:rPr>
                <w:rFonts w:ascii="宋体" w:hAnsi="宋体" w:eastAsia="宋体" w:cs="宋体"/>
                <w:color w:val="000000"/>
                <w:sz w:val="24"/>
                <w:szCs w:val="24"/>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0329">
            <w:pPr>
              <w:jc w:val="center"/>
              <w:rPr>
                <w:rFonts w:ascii="宋体" w:hAnsi="宋体" w:eastAsia="宋体" w:cs="宋体"/>
                <w:color w:val="000000"/>
                <w:sz w:val="24"/>
                <w:szCs w:val="24"/>
              </w:rPr>
            </w:pPr>
          </w:p>
        </w:tc>
        <w:tc>
          <w:tcPr>
            <w:tcW w:w="22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D511">
            <w:pPr>
              <w:jc w:val="center"/>
              <w:rPr>
                <w:rFonts w:ascii="宋体" w:hAnsi="宋体" w:eastAsia="宋体" w:cs="宋体"/>
                <w:color w:val="000000"/>
                <w:sz w:val="24"/>
                <w:szCs w:val="24"/>
              </w:rPr>
            </w:pPr>
          </w:p>
        </w:tc>
      </w:tr>
      <w:tr w14:paraId="45B01862">
        <w:tblPrEx>
          <w:tblCellMar>
            <w:top w:w="0" w:type="dxa"/>
            <w:left w:w="108" w:type="dxa"/>
            <w:bottom w:w="0" w:type="dxa"/>
            <w:right w:w="108" w:type="dxa"/>
          </w:tblCellMar>
        </w:tblPrEx>
        <w:trPr>
          <w:gridAfter w:val="1"/>
          <w:wAfter w:w="240" w:type="dxa"/>
          <w:trHeight w:val="509"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939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1FD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7C5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69A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EE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9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87C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78A0883C">
        <w:tblPrEx>
          <w:tblCellMar>
            <w:top w:w="0" w:type="dxa"/>
            <w:left w:w="108" w:type="dxa"/>
            <w:bottom w:w="0" w:type="dxa"/>
            <w:right w:w="108" w:type="dxa"/>
          </w:tblCellMar>
        </w:tblPrEx>
        <w:trPr>
          <w:gridAfter w:val="1"/>
          <w:wAfter w:w="240" w:type="dxa"/>
          <w:trHeight w:val="509"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9E3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E45DB">
            <w:pPr>
              <w:jc w:val="cente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2A917">
            <w:pPr>
              <w:jc w:val="cente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D1570">
            <w:pPr>
              <w:jc w:val="cente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25FFC">
            <w:pPr>
              <w:jc w:val="cente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CA1">
            <w:pPr>
              <w:jc w:val="cente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ED1E">
            <w:pPr>
              <w:jc w:val="center"/>
              <w:rPr>
                <w:rFonts w:ascii="宋体" w:hAnsi="宋体" w:eastAsia="宋体" w:cs="宋体"/>
                <w:color w:val="000000"/>
                <w:sz w:val="24"/>
                <w:szCs w:val="24"/>
              </w:rPr>
            </w:pPr>
          </w:p>
        </w:tc>
      </w:tr>
      <w:tr w14:paraId="3FFE5646">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067CA">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773B">
            <w:pPr>
              <w:rPr>
                <w:rFonts w:ascii="宋体" w:hAnsi="宋体" w:eastAsia="宋体" w:cs="宋体"/>
                <w:color w:val="000000"/>
                <w:sz w:val="20"/>
                <w:szCs w:val="20"/>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D6135">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F04A4">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4496">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E43F1">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37D">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B94E4">
            <w:pPr>
              <w:rPr>
                <w:rFonts w:ascii="宋体" w:hAnsi="宋体" w:eastAsia="宋体" w:cs="宋体"/>
                <w:color w:val="000000"/>
                <w:sz w:val="24"/>
                <w:szCs w:val="24"/>
              </w:rPr>
            </w:pPr>
          </w:p>
        </w:tc>
      </w:tr>
      <w:tr w14:paraId="6AD04DC6">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E2162">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DC980">
            <w:pPr>
              <w:rPr>
                <w:rFonts w:ascii="宋体" w:hAnsi="宋体" w:eastAsia="宋体" w:cs="宋体"/>
                <w:color w:val="000000"/>
                <w:sz w:val="24"/>
                <w:szCs w:val="24"/>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BD23">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2ABA4">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E827A">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9AFE8">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335D">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4DC5">
            <w:pPr>
              <w:rPr>
                <w:rFonts w:ascii="宋体" w:hAnsi="宋体" w:eastAsia="宋体" w:cs="宋体"/>
                <w:color w:val="000000"/>
                <w:sz w:val="24"/>
                <w:szCs w:val="24"/>
              </w:rPr>
            </w:pPr>
          </w:p>
        </w:tc>
      </w:tr>
      <w:tr w14:paraId="51A87A4E">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5A1F3">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CA8F">
            <w:pPr>
              <w:rPr>
                <w:rFonts w:ascii="宋体" w:hAnsi="宋体" w:eastAsia="宋体" w:cs="宋体"/>
                <w:color w:val="000000"/>
                <w:sz w:val="20"/>
                <w:szCs w:val="20"/>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FFD8">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C7634">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F1CC">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E6BFF">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2983">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A5BA">
            <w:pPr>
              <w:rPr>
                <w:rFonts w:ascii="宋体" w:hAnsi="宋体" w:eastAsia="宋体" w:cs="宋体"/>
                <w:color w:val="000000"/>
                <w:sz w:val="24"/>
                <w:szCs w:val="24"/>
              </w:rPr>
            </w:pPr>
          </w:p>
        </w:tc>
      </w:tr>
      <w:tr w14:paraId="6FF803F4">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F4E7D">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A7055">
            <w:pPr>
              <w:rPr>
                <w:rFonts w:ascii="宋体" w:hAnsi="宋体" w:eastAsia="宋体" w:cs="宋体"/>
                <w:color w:val="000000"/>
                <w:sz w:val="24"/>
                <w:szCs w:val="24"/>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2AA73">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61B94">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93AEE">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45D09">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F628">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39006">
            <w:pPr>
              <w:rPr>
                <w:rFonts w:ascii="宋体" w:hAnsi="宋体" w:eastAsia="宋体" w:cs="宋体"/>
                <w:color w:val="000000"/>
                <w:sz w:val="24"/>
                <w:szCs w:val="24"/>
              </w:rPr>
            </w:pPr>
          </w:p>
        </w:tc>
      </w:tr>
      <w:tr w14:paraId="1A0DA035">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37B01">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848BF">
            <w:pPr>
              <w:rPr>
                <w:rFonts w:ascii="宋体" w:hAnsi="宋体" w:eastAsia="宋体" w:cs="宋体"/>
                <w:color w:val="000000"/>
                <w:sz w:val="24"/>
                <w:szCs w:val="24"/>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1C779">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7BB1C">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BFC6">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45319">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177">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51F9A">
            <w:pPr>
              <w:rPr>
                <w:rFonts w:ascii="宋体" w:hAnsi="宋体" w:eastAsia="宋体" w:cs="宋体"/>
                <w:color w:val="000000"/>
                <w:sz w:val="24"/>
                <w:szCs w:val="24"/>
              </w:rPr>
            </w:pPr>
          </w:p>
        </w:tc>
      </w:tr>
      <w:tr w14:paraId="2A21535C">
        <w:tblPrEx>
          <w:tblCellMar>
            <w:top w:w="0" w:type="dxa"/>
            <w:left w:w="108" w:type="dxa"/>
            <w:bottom w:w="0" w:type="dxa"/>
            <w:right w:w="108" w:type="dxa"/>
          </w:tblCellMar>
        </w:tblPrEx>
        <w:trPr>
          <w:gridAfter w:val="1"/>
          <w:wAfter w:w="240"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217F2">
            <w:pPr>
              <w:jc w:val="center"/>
              <w:rPr>
                <w:rFonts w:ascii="宋体" w:hAnsi="宋体" w:eastAsia="宋体" w:cs="宋体"/>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3ACA">
            <w:pPr>
              <w:rPr>
                <w:rFonts w:ascii="宋体" w:hAnsi="宋体" w:eastAsia="宋体" w:cs="宋体"/>
                <w:color w:val="000000"/>
                <w:sz w:val="24"/>
                <w:szCs w:val="24"/>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51EA2">
            <w:pPr>
              <w:rPr>
                <w:rFonts w:ascii="宋体" w:hAnsi="宋体" w:eastAsia="宋体" w:cs="宋体"/>
                <w:color w:val="000000"/>
                <w:sz w:val="24"/>
                <w:szCs w:val="24"/>
              </w:rPr>
            </w:pPr>
          </w:p>
        </w:tc>
        <w:tc>
          <w:tcPr>
            <w:tcW w:w="2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BAFFE">
            <w:pPr>
              <w:rPr>
                <w:rFonts w:ascii="宋体" w:hAnsi="宋体" w:eastAsia="宋体" w:cs="宋体"/>
                <w:color w:val="000000"/>
                <w:sz w:val="24"/>
                <w:szCs w:val="24"/>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A582">
            <w:pPr>
              <w:rPr>
                <w:rFonts w:ascii="宋体" w:hAnsi="宋体" w:eastAsia="宋体" w:cs="宋体"/>
                <w:color w:val="000000"/>
                <w:sz w:val="24"/>
                <w:szCs w:val="24"/>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24DBF">
            <w:pPr>
              <w:rPr>
                <w:rFonts w:ascii="宋体" w:hAnsi="宋体" w:eastAsia="宋体" w:cs="宋体"/>
                <w:color w:val="000000"/>
                <w:sz w:val="24"/>
                <w:szCs w:val="24"/>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B96">
            <w:pPr>
              <w:rPr>
                <w:rFonts w:ascii="宋体" w:hAnsi="宋体" w:eastAsia="宋体" w:cs="宋体"/>
                <w:color w:val="000000"/>
                <w:sz w:val="24"/>
                <w:szCs w:val="24"/>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6A349">
            <w:pPr>
              <w:rPr>
                <w:rFonts w:ascii="宋体" w:hAnsi="宋体" w:eastAsia="宋体" w:cs="宋体"/>
                <w:color w:val="000000"/>
                <w:sz w:val="24"/>
                <w:szCs w:val="24"/>
              </w:rPr>
            </w:pPr>
          </w:p>
        </w:tc>
      </w:tr>
      <w:tr w14:paraId="56B22FF6">
        <w:tblPrEx>
          <w:tblCellMar>
            <w:top w:w="0" w:type="dxa"/>
            <w:left w:w="108" w:type="dxa"/>
            <w:bottom w:w="0" w:type="dxa"/>
            <w:right w:w="108" w:type="dxa"/>
          </w:tblCellMar>
        </w:tblPrEx>
        <w:trPr>
          <w:gridAfter w:val="1"/>
          <w:wAfter w:w="240" w:type="dxa"/>
          <w:trHeight w:val="725" w:hRule="atLeast"/>
        </w:trPr>
        <w:tc>
          <w:tcPr>
            <w:tcW w:w="15374" w:type="dxa"/>
            <w:gridSpan w:val="17"/>
            <w:tcBorders>
              <w:top w:val="nil"/>
              <w:left w:val="nil"/>
              <w:bottom w:val="nil"/>
              <w:right w:val="nil"/>
            </w:tcBorders>
            <w:shd w:val="clear" w:color="auto" w:fill="auto"/>
            <w:vAlign w:val="center"/>
          </w:tcPr>
          <w:p w14:paraId="66B62151">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6CCEDEDA">
            <w:pPr>
              <w:widowControl/>
              <w:jc w:val="left"/>
              <w:textAlignment w:val="center"/>
              <w:rPr>
                <w:rFonts w:ascii="宋体" w:hAnsi="宋体" w:eastAsia="宋体" w:cs="宋体"/>
                <w:color w:val="000000"/>
                <w:kern w:val="0"/>
                <w:sz w:val="24"/>
                <w:szCs w:val="24"/>
              </w:rPr>
            </w:pPr>
          </w:p>
          <w:p w14:paraId="4FC310BE">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14:paraId="152AAED5">
      <w:pPr>
        <w:widowControl/>
        <w:jc w:val="center"/>
        <w:rPr>
          <w:rFonts w:ascii="Times New Roman" w:hAnsi="Times New Roman" w:eastAsia="方正小标宋_GBK" w:cs="Times New Roman"/>
          <w:color w:val="000000"/>
          <w:kern w:val="0"/>
          <w:sz w:val="36"/>
          <w:szCs w:val="36"/>
        </w:rPr>
      </w:pPr>
    </w:p>
    <w:p w14:paraId="04FBE668">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3416"/>
        <w:gridCol w:w="610"/>
        <w:gridCol w:w="1943"/>
        <w:gridCol w:w="2771"/>
        <w:gridCol w:w="2771"/>
        <w:gridCol w:w="3609"/>
      </w:tblGrid>
      <w:tr w14:paraId="5CFD992E">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3A9BC1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7F700755">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F9D3CBE">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27B12D26">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D544AD5">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DB520B6">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45CBE6DE">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EAE0DC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26C605E6">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F3892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部门：溆浦县商业企业改制事务中心</w:t>
            </w:r>
          </w:p>
        </w:tc>
        <w:tc>
          <w:tcPr>
            <w:tcW w:w="701" w:type="dxa"/>
            <w:tcBorders>
              <w:top w:val="nil"/>
              <w:left w:val="nil"/>
              <w:bottom w:val="nil"/>
              <w:right w:val="nil"/>
            </w:tcBorders>
            <w:shd w:val="clear" w:color="auto" w:fill="FFFFFF"/>
            <w:vAlign w:val="center"/>
          </w:tcPr>
          <w:p w14:paraId="5B493FF9">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4755D4C1">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159CBFC0">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DFDF87A">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E8A694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732365B">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4A3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02A5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1E203B6E">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3B3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4B5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3C7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473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B0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1B640D47">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751B7">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CC77">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FD48">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58A9">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B2564">
            <w:pPr>
              <w:jc w:val="center"/>
              <w:rPr>
                <w:rFonts w:ascii="宋体" w:hAnsi="宋体" w:eastAsia="宋体" w:cs="宋体"/>
                <w:color w:val="000000"/>
                <w:sz w:val="24"/>
                <w:szCs w:val="24"/>
              </w:rPr>
            </w:pPr>
          </w:p>
        </w:tc>
      </w:tr>
      <w:tr w14:paraId="69087EA1">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1F0F">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7414B">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6C58">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42B3">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E639">
            <w:pPr>
              <w:jc w:val="center"/>
              <w:rPr>
                <w:rFonts w:ascii="宋体" w:hAnsi="宋体" w:eastAsia="宋体" w:cs="宋体"/>
                <w:color w:val="000000"/>
                <w:sz w:val="24"/>
                <w:szCs w:val="24"/>
              </w:rPr>
            </w:pPr>
          </w:p>
        </w:tc>
      </w:tr>
      <w:tr w14:paraId="087A4376">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2B4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2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1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E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5AAA6EE0">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11B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8858">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B58">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EF6">
            <w:pPr>
              <w:jc w:val="center"/>
              <w:rPr>
                <w:rFonts w:ascii="宋体" w:hAnsi="宋体" w:eastAsia="宋体" w:cs="宋体"/>
                <w:color w:val="000000"/>
                <w:sz w:val="24"/>
                <w:szCs w:val="24"/>
              </w:rPr>
            </w:pPr>
          </w:p>
        </w:tc>
      </w:tr>
      <w:tr w14:paraId="731CE36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B103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4ADC">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CA3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E7D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8A64">
            <w:pPr>
              <w:rPr>
                <w:rFonts w:ascii="宋体" w:hAnsi="宋体" w:eastAsia="宋体" w:cs="宋体"/>
                <w:color w:val="000000"/>
                <w:sz w:val="24"/>
                <w:szCs w:val="24"/>
              </w:rPr>
            </w:pPr>
          </w:p>
        </w:tc>
      </w:tr>
      <w:tr w14:paraId="2E64324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E9101">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52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598">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B899">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9E2">
            <w:pPr>
              <w:rPr>
                <w:rFonts w:ascii="宋体" w:hAnsi="宋体" w:eastAsia="宋体" w:cs="宋体"/>
                <w:color w:val="000000"/>
                <w:sz w:val="24"/>
                <w:szCs w:val="24"/>
              </w:rPr>
            </w:pPr>
          </w:p>
        </w:tc>
      </w:tr>
      <w:tr w14:paraId="06AEEEF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0D3CD">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CFF2">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DB11">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4319">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672">
            <w:pPr>
              <w:rPr>
                <w:rFonts w:ascii="宋体" w:hAnsi="宋体" w:eastAsia="宋体" w:cs="宋体"/>
                <w:color w:val="000000"/>
                <w:sz w:val="24"/>
                <w:szCs w:val="24"/>
              </w:rPr>
            </w:pPr>
          </w:p>
        </w:tc>
      </w:tr>
      <w:tr w14:paraId="30B1952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8EC6C">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FD7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6FD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E302">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C90">
            <w:pPr>
              <w:rPr>
                <w:rFonts w:ascii="宋体" w:hAnsi="宋体" w:eastAsia="宋体" w:cs="宋体"/>
                <w:color w:val="000000"/>
                <w:sz w:val="24"/>
                <w:szCs w:val="24"/>
              </w:rPr>
            </w:pPr>
          </w:p>
        </w:tc>
      </w:tr>
      <w:tr w14:paraId="0D19CF6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E473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7C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9E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DB0">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C7A0">
            <w:pPr>
              <w:rPr>
                <w:rFonts w:ascii="宋体" w:hAnsi="宋体" w:eastAsia="宋体" w:cs="宋体"/>
                <w:color w:val="000000"/>
                <w:sz w:val="24"/>
                <w:szCs w:val="24"/>
              </w:rPr>
            </w:pPr>
          </w:p>
        </w:tc>
      </w:tr>
      <w:tr w14:paraId="0AB5AB9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3A253">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3E6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5F3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CA6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90B8">
            <w:pPr>
              <w:rPr>
                <w:rFonts w:ascii="宋体" w:hAnsi="宋体" w:eastAsia="宋体" w:cs="宋体"/>
                <w:color w:val="000000"/>
                <w:sz w:val="24"/>
                <w:szCs w:val="24"/>
              </w:rPr>
            </w:pPr>
          </w:p>
        </w:tc>
      </w:tr>
      <w:tr w14:paraId="2AEEA6E1">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E1C5DC0">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71026352">
            <w:pPr>
              <w:widowControl/>
              <w:jc w:val="left"/>
              <w:textAlignment w:val="center"/>
              <w:rPr>
                <w:rFonts w:ascii="宋体" w:hAnsi="宋体" w:eastAsia="宋体" w:cs="宋体"/>
                <w:color w:val="000000"/>
                <w:kern w:val="0"/>
                <w:sz w:val="24"/>
                <w:szCs w:val="24"/>
              </w:rPr>
            </w:pPr>
          </w:p>
          <w:p w14:paraId="3D62BE7B">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14:paraId="682888A4">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3417"/>
        <w:gridCol w:w="1150"/>
        <w:gridCol w:w="1022"/>
        <w:gridCol w:w="1022"/>
        <w:gridCol w:w="1021"/>
        <w:gridCol w:w="1021"/>
        <w:gridCol w:w="1021"/>
        <w:gridCol w:w="1149"/>
        <w:gridCol w:w="1021"/>
        <w:gridCol w:w="1021"/>
        <w:gridCol w:w="1021"/>
        <w:gridCol w:w="1254"/>
      </w:tblGrid>
      <w:tr w14:paraId="6F76F452">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4C5E385">
            <w:pPr>
              <w:widowControl/>
              <w:jc w:val="center"/>
              <w:textAlignment w:val="center"/>
              <w:rPr>
                <w:rFonts w:ascii="华文中宋" w:hAnsi="华文中宋" w:eastAsia="华文中宋" w:cs="华文中宋"/>
                <w:color w:val="000000"/>
                <w:kern w:val="0"/>
                <w:sz w:val="32"/>
                <w:szCs w:val="32"/>
              </w:rPr>
            </w:pPr>
          </w:p>
          <w:p w14:paraId="45C52B8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29B68985">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1110E2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68E34B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B2DEC4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A4642E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12A240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7BAC18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5BA76C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304C40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1E0484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C9D1F2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91564C9">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17B9F6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6C69E30C">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ECE9B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部门：溆浦县商业企业改制事务中心</w:t>
            </w:r>
          </w:p>
        </w:tc>
        <w:tc>
          <w:tcPr>
            <w:tcW w:w="1261" w:type="dxa"/>
            <w:tcBorders>
              <w:top w:val="nil"/>
              <w:left w:val="nil"/>
              <w:bottom w:val="nil"/>
              <w:right w:val="nil"/>
            </w:tcBorders>
            <w:shd w:val="clear" w:color="auto" w:fill="FFFFFF"/>
            <w:vAlign w:val="center"/>
          </w:tcPr>
          <w:p w14:paraId="7F8B5C8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1074C8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3C90A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4F0294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D3DE7B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724E76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8DB26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208D8E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60E041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24A9F63">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8EB867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9C50F5F">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66D6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46CC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B79F257">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93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FAE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36D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61C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323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0D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4DE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E8C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4BEDF050">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1CE1">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F6E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5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0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3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79FFB">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459C">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2DC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F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73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20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7D11">
            <w:pPr>
              <w:jc w:val="center"/>
              <w:rPr>
                <w:rFonts w:ascii="宋体" w:hAnsi="宋体" w:eastAsia="宋体" w:cs="宋体"/>
                <w:color w:val="000000"/>
                <w:sz w:val="22"/>
              </w:rPr>
            </w:pPr>
          </w:p>
        </w:tc>
      </w:tr>
      <w:tr w14:paraId="6755D0B6">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77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08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C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1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7F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0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F3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6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32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0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C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9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F3BC2E2">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544">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EC87">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48DA">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C3C3">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D12E">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694B">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7696">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CDA">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76C">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D7D9">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7BD5">
            <w:pPr>
              <w:rPr>
                <w:rFonts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B22">
            <w:pPr>
              <w:rPr>
                <w:rFonts w:ascii="宋体" w:hAnsi="宋体" w:eastAsia="宋体" w:cs="宋体"/>
                <w:color w:val="000000"/>
                <w:sz w:val="22"/>
              </w:rPr>
            </w:pPr>
          </w:p>
        </w:tc>
      </w:tr>
      <w:tr w14:paraId="55A1DB01">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87D1A2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C566A7B">
      <w:pPr>
        <w:autoSpaceDE w:val="0"/>
        <w:autoSpaceDN w:val="0"/>
        <w:adjustRightInd w:val="0"/>
        <w:ind w:left="315" w:leftChars="150"/>
        <w:jc w:val="left"/>
        <w:rPr>
          <w:rFonts w:ascii="宋体" w:eastAsia="宋体" w:cs="宋体"/>
          <w:kern w:val="0"/>
          <w:sz w:val="24"/>
          <w:szCs w:val="24"/>
        </w:rPr>
      </w:pPr>
    </w:p>
    <w:p w14:paraId="17EFD811">
      <w:pPr>
        <w:autoSpaceDE w:val="0"/>
        <w:autoSpaceDN w:val="0"/>
        <w:adjustRightInd w:val="0"/>
        <w:ind w:left="315" w:leftChars="150"/>
        <w:jc w:val="left"/>
        <w:rPr>
          <w:rFonts w:ascii="宋体" w:eastAsia="宋体" w:cs="宋体"/>
          <w:kern w:val="0"/>
          <w:sz w:val="24"/>
          <w:szCs w:val="24"/>
        </w:rPr>
      </w:pPr>
    </w:p>
    <w:p w14:paraId="20F0BEFF">
      <w:pPr>
        <w:autoSpaceDE w:val="0"/>
        <w:autoSpaceDN w:val="0"/>
        <w:adjustRightInd w:val="0"/>
        <w:ind w:left="315" w:leftChars="150"/>
        <w:jc w:val="left"/>
        <w:rPr>
          <w:rFonts w:ascii="宋体" w:eastAsia="宋体" w:cs="宋体"/>
          <w:kern w:val="0"/>
          <w:sz w:val="24"/>
          <w:szCs w:val="24"/>
        </w:rPr>
      </w:pPr>
    </w:p>
    <w:p w14:paraId="04C7BA62">
      <w:pPr>
        <w:widowControl/>
        <w:rPr>
          <w:sz w:val="72"/>
          <w:szCs w:val="72"/>
        </w:rPr>
        <w:sectPr>
          <w:pgSz w:w="16838" w:h="11906" w:orient="landscape"/>
          <w:pgMar w:top="720" w:right="720" w:bottom="720" w:left="720" w:header="851" w:footer="992" w:gutter="0"/>
          <w:cols w:space="425" w:num="1"/>
          <w:docGrid w:type="lines" w:linePitch="312" w:charSpace="0"/>
        </w:sectPr>
      </w:pPr>
    </w:p>
    <w:p w14:paraId="20BCA36C">
      <w:pPr>
        <w:pStyle w:val="13"/>
        <w:ind w:firstLine="3640" w:firstLineChars="70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第三部分</w:t>
      </w:r>
    </w:p>
    <w:p w14:paraId="71A84B70">
      <w:pPr>
        <w:pStyle w:val="13"/>
        <w:ind w:firstLine="1820" w:firstLineChars="35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2023年度部门决算情况说明</w:t>
      </w:r>
    </w:p>
    <w:p w14:paraId="426ED385">
      <w:pPr>
        <w:widowControl/>
        <w:jc w:val="left"/>
        <w:rPr>
          <w:rFonts w:ascii="方正小标宋_GBK" w:hAnsi="方正小标宋_GBK" w:eastAsia="方正小标宋_GBK" w:cs="方正小标宋_GBK"/>
          <w:sz w:val="70"/>
          <w:szCs w:val="70"/>
        </w:rPr>
      </w:pPr>
    </w:p>
    <w:p w14:paraId="66A79252">
      <w:pPr>
        <w:widowControl/>
        <w:ind w:firstLine="640" w:firstLineChars="200"/>
        <w:jc w:val="left"/>
        <w:rPr>
          <w:rFonts w:asciiTheme="minorEastAsia" w:hAnsiTheme="minorEastAsia"/>
          <w:b/>
          <w:sz w:val="32"/>
          <w:szCs w:val="32"/>
        </w:rPr>
      </w:pPr>
      <w:r>
        <w:rPr>
          <w:rFonts w:hint="eastAsia" w:hAnsi="黑体"/>
          <w:b/>
          <w:bCs/>
          <w:sz w:val="32"/>
          <w:szCs w:val="32"/>
        </w:rPr>
        <w:t>一、收入支出决算总体情况说明</w:t>
      </w:r>
    </w:p>
    <w:p w14:paraId="6030DAD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2023年度收、支总计414.07万元。与上年相比，减少101.03万元，减少19.61%，主要是因为本单位本年度减少了专项商业服务业等支出。</w:t>
      </w:r>
    </w:p>
    <w:p w14:paraId="6A44AF49">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712C150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2023年度收入合计414.07万元，其中：财政拨款收入398.07万元，占96.14%；上级补助收入0万元，占0%；事业收入0万元，占0%；经营收入0万元，占0%；附属单位上缴收入0万元，占0%；其他收入16万元，占3.86%。</w:t>
      </w:r>
    </w:p>
    <w:p w14:paraId="3A72A9F8">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0BE715F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2023年度支出合计414.07万元，其中：基本支出129.07万元，占31.17%；项目支出285.00万元，占68.83%；上缴上级支出0万元，占0%；经营支出0万元，占0%；对附属单位补助支出0万元，占0%。</w:t>
      </w:r>
    </w:p>
    <w:p w14:paraId="7043F1DB">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2756ED43">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2023年度财政拨款收、支总计398.07万元，与上年相比，减少70.1万元,减少14.97%，主要是因为本单位本年度增加了死亡抚恤资金66.76万元，减少了136.86万元的商业服务业等支出。</w:t>
      </w:r>
    </w:p>
    <w:p w14:paraId="31A7FAFA">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1390CB49">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027BB6CC">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2023年度财政拨款支出398.07万元，占本年支出合计的96.14%，与上年相比，财政拨款支出减少70.1万元，减少14.97%，主要是因为本单位本年度增加了死亡抚恤资金66.76万元，减少了136.86万元的商业服务业等支出。</w:t>
      </w:r>
    </w:p>
    <w:p w14:paraId="4EF59CEC">
      <w:pPr>
        <w:pStyle w:val="13"/>
        <w:spacing w:line="600" w:lineRule="exact"/>
        <w:ind w:firstLine="160" w:firstLineChars="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2C433BF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398.07万元，主要用于以下方面：一般公共服务（类）支出0万元，占0%；教育（类）支出0万元，占0%;社会保障和就业支出74.96万元，占18.83%；卫生健康支出1.72万元，占0.43%；商业服务业等支出319.90万元，占80.36%；住房保障支出1.49万元，占0.38%</w:t>
      </w:r>
      <w:r>
        <w:rPr>
          <w:rFonts w:hint="eastAsia" w:ascii="楷体" w:hAnsi="楷体" w:eastAsia="楷体" w:cs="楷体"/>
          <w:b/>
          <w:bCs/>
          <w:i/>
          <w:color w:val="auto"/>
          <w:sz w:val="32"/>
          <w:szCs w:val="32"/>
        </w:rPr>
        <w:t>（可根据实际情况进行增减,要求到类级科目）</w:t>
      </w:r>
    </w:p>
    <w:p w14:paraId="72A88FFD">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0986A3A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2023年度财政拨款支出年初预算数为387.10万元，支出决算数为398.07万元，完成年初预算的102.83%，其中：</w:t>
      </w:r>
    </w:p>
    <w:p w14:paraId="0F79515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1、一般公共服务（类）（款）（项）。</w:t>
      </w:r>
    </w:p>
    <w:p w14:paraId="66671FF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年初预算为0万元，支出决算为0万元，完成年初预算的0%，决算数与年初预算数一致。</w:t>
      </w:r>
    </w:p>
    <w:p w14:paraId="7B36E4C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2、社会保障和就业（类）行政事业单位养老支出（款）机关事业单位基本养老保险缴费支出（项）</w:t>
      </w:r>
    </w:p>
    <w:p w14:paraId="0E5CE5BA">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年初预算7万元，支出决算6.57万元，完成年初预算的93.86%。</w:t>
      </w:r>
    </w:p>
    <w:p w14:paraId="50EC5992">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3、社会保障和就业（类）抚恤（款）死亡抚恤（项）</w:t>
      </w:r>
    </w:p>
    <w:p w14:paraId="6060632E">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年初预算为67万元，支出决算数为68.39万元，支出决算数大于预算数是因为此部分支出为退休人员死亡抚恤费，退休费不在本单位核算，此预算由财政统一核算。</w:t>
      </w:r>
    </w:p>
    <w:p w14:paraId="1A793A18">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4、卫生健康支出（类）行政事业单位医疗（款）事业单位医疗（项）</w:t>
      </w:r>
    </w:p>
    <w:p w14:paraId="5FAB003E">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年初预算1.70万元，支出决算数为1.72万元，完成年初预算的101.18%，支出决算数大于预算数是因本年度工资有所变动，导致医疗保险费用有所增加。</w:t>
      </w:r>
    </w:p>
    <w:p w14:paraId="26C39729">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5、商业服务业等支出（类）商业流通事务（款）行政运行（项）</w:t>
      </w:r>
    </w:p>
    <w:p w14:paraId="03CAB900">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年初预算数310.00万元，支出决算数319.90万元，完成年初预算的103.19%，支出决算数大于预算数主要是因为本年度增加了对下属企业养老保险缴费补贴资金。</w:t>
      </w:r>
    </w:p>
    <w:p w14:paraId="69E86DDC">
      <w:pPr>
        <w:pStyle w:val="13"/>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6、住房保障支出（类）住房改革支出（款）住房公积金（项）</w:t>
      </w:r>
    </w:p>
    <w:p w14:paraId="3D1EC1FE">
      <w:pPr>
        <w:pStyle w:val="13"/>
        <w:spacing w:line="600" w:lineRule="exact"/>
        <w:ind w:firstLine="480" w:firstLineChars="150"/>
        <w:rPr>
          <w:rFonts w:ascii="仿宋" w:hAnsi="仿宋" w:eastAsia="仿宋" w:cs="仿宋"/>
          <w:sz w:val="32"/>
          <w:szCs w:val="32"/>
        </w:rPr>
      </w:pPr>
      <w:r>
        <w:rPr>
          <w:rFonts w:hint="eastAsia" w:ascii="Times New Roman" w:hAnsi="Times New Roman" w:eastAsia="仿宋_GB2312"/>
          <w:sz w:val="32"/>
          <w:szCs w:val="32"/>
        </w:rPr>
        <w:t>年初预算数1.40万元，支出决算数1.49万元，完成年初预算数的106.43%，支出决算数大于预算数的原因是本年度人员工资的变动，导致住房公积金有所增加。</w:t>
      </w:r>
    </w:p>
    <w:p w14:paraId="675C157D">
      <w:pPr>
        <w:pStyle w:val="13"/>
        <w:rPr>
          <w:rFonts w:ascii="仿宋" w:hAnsi="仿宋" w:eastAsia="仿宋" w:cs="仿宋"/>
          <w:sz w:val="32"/>
          <w:szCs w:val="32"/>
        </w:rPr>
      </w:pPr>
    </w:p>
    <w:p w14:paraId="4F5BD4C8">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61DB700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2023年度财政拨款基本支出113.07万元，其中：</w:t>
      </w:r>
    </w:p>
    <w:p w14:paraId="19A9FB2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105.98万元，占基本支出的93.73%,主要包括基本工资15.03万元、津贴补贴8.55万元、绩效工资4.23万元、基本养老保险缴费支出6.57万元、基本医疗保险支出1.72万元、住房公积金1.49万、抚恤金67.35万元、生活补助1.04万元。</w:t>
      </w:r>
      <w:r>
        <w:rPr>
          <w:rFonts w:hint="eastAsia" w:ascii="楷体" w:hAnsi="楷体" w:eastAsia="楷体" w:cs="楷体"/>
          <w:b/>
          <w:bCs/>
          <w:i/>
          <w:color w:val="auto"/>
          <w:sz w:val="32"/>
          <w:szCs w:val="32"/>
        </w:rPr>
        <w:t>（可根据实际情况进行增减，要求到款级科目）</w:t>
      </w:r>
    </w:p>
    <w:p w14:paraId="273B4765">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7.09万元，占基本支出的6.27%，主要包括办公费0.44万元、水费0.08万元、电费0.51万元、邮电费0.23万元、差旅费2.7万元、其他交通费支出1.95万元、其他商品服务费支出1.18万元。</w:t>
      </w:r>
      <w:r>
        <w:rPr>
          <w:rFonts w:hint="eastAsia" w:ascii="楷体" w:hAnsi="楷体" w:eastAsia="楷体" w:cs="楷体"/>
          <w:b/>
          <w:bCs/>
          <w:i/>
          <w:color w:val="auto"/>
          <w:sz w:val="32"/>
          <w:szCs w:val="32"/>
        </w:rPr>
        <w:t>（可根据实际情况进行增减，要求到款级科目）</w:t>
      </w:r>
    </w:p>
    <w:p w14:paraId="4000AF3C">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hint="eastAsia" w:ascii="楷体" w:hAnsi="楷体" w:eastAsia="楷体" w:cs="楷体"/>
          <w:b/>
          <w:bCs/>
          <w:i/>
          <w:color w:val="auto"/>
          <w:sz w:val="32"/>
          <w:szCs w:val="32"/>
        </w:rPr>
        <w:t>（注意：三公经费情况说明，往年为一般公共预算财政拨款口径，今年为财政拨款口径）</w:t>
      </w:r>
    </w:p>
    <w:p w14:paraId="0E7510E5">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366A375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“三公”经费财政拨款支出预算为0万元，支出决算为0万元，完成预算的0%，与上年相比持平，其中：</w:t>
      </w:r>
    </w:p>
    <w:p w14:paraId="7BB2449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因公出国（境）费支出预算为0万元，支出决算为0万元，完成预算的0%，决算数与上年相比持平。</w:t>
      </w:r>
    </w:p>
    <w:p w14:paraId="060B125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公务接待费支出预算为0万元，支出决算为0万元，完成预算的0%，决算数与上年相比持平。</w:t>
      </w:r>
    </w:p>
    <w:p w14:paraId="49F800E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公务用车购置费支出预算为0万元，支出决算为0万元，完成预算的0%，决算数与上年相比持平。</w:t>
      </w:r>
    </w:p>
    <w:p w14:paraId="14C6846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公务用车运行维护费支出预算为0万元，支出决算为0万元，完成预算的0%，决算数与上年相比持平。</w:t>
      </w:r>
    </w:p>
    <w:p w14:paraId="20606850">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64F3D37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2023年度“三公”经费财政拨款支出决算中，公务接待费支出决算0万元，占0%,因公出国（境）费支出决算0万元，占0%,公务用车购置费及运行维护费支出决算0万元，占0%。其中：</w:t>
      </w:r>
    </w:p>
    <w:p w14:paraId="113936A6">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本年度无因公出国（境）支出。</w:t>
      </w:r>
    </w:p>
    <w:p w14:paraId="676989F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2、公务接待费支出决算为0万元，全年共接待来访团组0个、来宾0人次，本年度无公务接待费支出。</w:t>
      </w:r>
    </w:p>
    <w:p w14:paraId="7D75ADB0">
      <w:pPr>
        <w:spacing w:line="600" w:lineRule="exact"/>
        <w:ind w:firstLine="800" w:firstLineChars="250"/>
        <w:rPr>
          <w:rFonts w:ascii="楷体" w:hAnsi="楷体" w:eastAsia="楷体" w:cs="楷体"/>
          <w:b/>
          <w:bCs/>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公务用车运行维护费0万元，截止2023年12月31日，本单位开支财政拨款的公务用车保有量为0辆。</w:t>
      </w:r>
    </w:p>
    <w:p w14:paraId="7E393280">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07D52148">
      <w:pPr>
        <w:pStyle w:val="13"/>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2023年度政府性基金预算财政拨款收入0万元；年初结转和结余0万元；支出0万元，其中基本支出0万元，项目支出0万元；年末结转和结余0万元。本单位2023年度无政府性基金收支情况。</w:t>
      </w:r>
    </w:p>
    <w:p w14:paraId="3CDEF54C">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C40AD5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本部门2023年度机关运行经费支出7.09万元，比上年决算数31.04万元减少23.95万元，降低77.16%。主要原因是本单位人员少，财政运行经费少，其他收入也减少，上年度主要部分支出是由改制资金列支。</w:t>
      </w:r>
    </w:p>
    <w:p w14:paraId="24CCB62E">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62CAD864">
      <w:pPr>
        <w:pStyle w:val="13"/>
        <w:spacing w:line="600" w:lineRule="exact"/>
        <w:ind w:firstLine="640" w:firstLineChars="200"/>
        <w:rPr>
          <w:rFonts w:ascii="仿宋" w:hAnsi="仿宋" w:eastAsia="仿宋" w:cs="仿宋"/>
          <w:b/>
          <w:bCs/>
          <w:i/>
          <w:color w:val="auto"/>
          <w:sz w:val="32"/>
          <w:szCs w:val="32"/>
        </w:rPr>
      </w:pPr>
      <w:r>
        <w:rPr>
          <w:rFonts w:hint="eastAsia" w:ascii="Times New Roman" w:hAnsi="Times New Roman" w:eastAsia="仿宋_GB2312"/>
          <w:sz w:val="32"/>
          <w:szCs w:val="32"/>
        </w:rPr>
        <w:t>2023年本部门开支会议费0万元；开支培训费0万元；差旅费2.7万元，为职工下乡等出差补助；办公费0.44万元，用于办公用品购置；水电费1.97万元，用于办公用水用电开支；维护费1.00万元，用于办公楼维修开支；其他交通费用1.96万元，为职工交通补贴。</w:t>
      </w:r>
    </w:p>
    <w:p w14:paraId="40ECC220">
      <w:pPr>
        <w:pStyle w:val="13"/>
        <w:spacing w:line="600" w:lineRule="exact"/>
        <w:ind w:firstLine="640" w:firstLineChars="200"/>
        <w:rPr>
          <w:rFonts w:ascii="楷体" w:hAnsi="楷体" w:eastAsia="楷体" w:cs="楷体"/>
          <w:b/>
          <w:bCs/>
          <w:i/>
          <w:color w:val="auto"/>
          <w:sz w:val="32"/>
          <w:szCs w:val="32"/>
        </w:rPr>
      </w:pPr>
    </w:p>
    <w:p w14:paraId="1ABA2BC3">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14:paraId="47CA59DB">
      <w:pPr>
        <w:pStyle w:val="13"/>
        <w:spacing w:line="580" w:lineRule="exact"/>
        <w:ind w:firstLine="640" w:firstLineChars="200"/>
        <w:rPr>
          <w:rFonts w:ascii="楷体" w:hAnsi="楷体" w:eastAsia="楷体" w:cs="楷体"/>
          <w:b/>
          <w:bCs/>
          <w:color w:val="auto"/>
          <w:sz w:val="32"/>
          <w:szCs w:val="32"/>
        </w:rPr>
      </w:pPr>
      <w:r>
        <w:rPr>
          <w:rFonts w:hint="eastAsia" w:ascii="Times New Roman" w:hAnsi="Times New Roman" w:eastAsia="仿宋_GB2312"/>
          <w:sz w:val="32"/>
          <w:szCs w:val="32"/>
        </w:rPr>
        <w:t>本部门2023年度政府采购支出总额0万元，其中：政府采购货物支出0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2FF854CF">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7B8A2FF1">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2C9BE72B">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0F35F534">
      <w:pPr>
        <w:pStyle w:val="13"/>
        <w:numPr>
          <w:ilvl w:val="0"/>
          <w:numId w:val="1"/>
        </w:numPr>
        <w:spacing w:line="580" w:lineRule="exact"/>
        <w:rPr>
          <w:rFonts w:ascii="楷体" w:hAnsi="楷体" w:eastAsia="楷体" w:cs="楷体"/>
          <w:b/>
          <w:bCs/>
          <w:sz w:val="32"/>
          <w:szCs w:val="32"/>
        </w:rPr>
      </w:pPr>
      <w:r>
        <w:rPr>
          <w:rFonts w:hint="eastAsia" w:ascii="楷体" w:hAnsi="楷体" w:eastAsia="楷体" w:cs="楷体"/>
          <w:b/>
          <w:bCs/>
          <w:sz w:val="32"/>
          <w:szCs w:val="32"/>
        </w:rPr>
        <w:t>绩效管理工作开展情况</w:t>
      </w:r>
    </w:p>
    <w:p w14:paraId="5FACEE70">
      <w:pPr>
        <w:pStyle w:val="13"/>
        <w:spacing w:line="580" w:lineRule="exact"/>
        <w:ind w:left="643" w:firstLine="640" w:firstLineChars="200"/>
        <w:rPr>
          <w:rFonts w:ascii="楷体" w:hAnsi="楷体" w:eastAsia="楷体" w:cs="楷体"/>
          <w:b/>
          <w:bCs/>
          <w:sz w:val="32"/>
          <w:szCs w:val="32"/>
        </w:rPr>
      </w:pPr>
      <w:r>
        <w:rPr>
          <w:rFonts w:hint="eastAsia" w:ascii="Times New Roman" w:hAnsi="Times New Roman" w:eastAsia="仿宋_GB2312"/>
          <w:sz w:val="32"/>
          <w:szCs w:val="32"/>
        </w:rPr>
        <w:t>根据《溆浦县财政局关于开展2023年部门整体支出绩效评价工作的通知》（溆财绩函[2024]5号）要求，为进一步规范财政资金管理，强化绩效意识和支出责任，推动预算绩效管理水平，本单位成立了绩效评价工作小组，围绕部门职能职责，行业发展规划，单位运行情况，经费执行情况，资金使用效率及专项资金管理情况来开展评价，重点评价项目运行成本、管理效率、履职效能、社会效应、可持续发展能力和服务对象满意度等方面，对2023年度的部门整体支出资金进行了绩效自评。</w:t>
      </w:r>
    </w:p>
    <w:p w14:paraId="06FF8EF4">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（二）部门整体支出绩效情况</w:t>
      </w:r>
    </w:p>
    <w:p w14:paraId="164606D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本单位在县委县政府、县商务局的正确领导下，始终坚持以习近平新时代中国特色社会主义思想为指导，认真学习贯彻落实党的二十大精神，树牢“四个意识”，坚定“四个自信”，做到“两个维护”，以落实“三高四新”战略为工作着力点，以保障和改善民生为出发点和落脚点，以破解各种难题、力增资产收益和稳定经营收入为抓手，扎实做好安全生产、综治维稳、国有资产保值增值、企业改制、疫情防控、党建、文明创建、乡村振兴等主要工作，圆满完成了年初制定的工作目标和县委县政府及县商务局交办的各项工作任务，基本实现了各企业平稳运行的工作目标。     从评价情况来看，部门整体支出全面履行了本单位年度工作职责，坚持稳中求进工作总基调，确保年初绩效目标的实现。经自评，本单位2023年部门整体支出绩效综合得分95分。</w:t>
      </w:r>
    </w:p>
    <w:p w14:paraId="128BEC17">
      <w:pPr>
        <w:pStyle w:val="2"/>
      </w:pPr>
      <w:r>
        <w:rPr>
          <w:rFonts w:hint="eastAsia"/>
        </w:rPr>
        <w:t xml:space="preserve">      </w:t>
      </w:r>
    </w:p>
    <w:p w14:paraId="2C044002">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5E5894FB">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从预算执行率有待提高。从整体情况看，本单位存在公用经费控制率有待提高。由于单位人员少，基数低，加之执行减压一般性支出的任务，财政预算资金严重不足，单位运转经费缺口大，但工作任务繁重，承担着商业企业改制与管理的任务，不利于商改系统工作的推动与发展。</w:t>
      </w:r>
    </w:p>
    <w:p w14:paraId="7584770A">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2、在资产管理方面存在一些不足。主要是重购置轻管理的思想，存在着资产移交不及时，处置不及时的现象。</w:t>
      </w:r>
    </w:p>
    <w:p w14:paraId="36DF38EE">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3、单位的债权债务的清理不及时，导致单位的债权债务长期挂账。由于历史遗留问题，企业的改制等问题，部分的债权债务无法追讨，导致长期挂账。</w:t>
      </w:r>
    </w:p>
    <w:p w14:paraId="1FCBEA2B">
      <w:pPr>
        <w:pStyle w:val="13"/>
        <w:jc w:val="both"/>
        <w:rPr>
          <w:sz w:val="72"/>
          <w:szCs w:val="72"/>
        </w:rPr>
      </w:pPr>
    </w:p>
    <w:p w14:paraId="21424449">
      <w:pPr>
        <w:pStyle w:val="13"/>
        <w:ind w:firstLine="3600" w:firstLineChars="500"/>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8F82655">
      <w:pPr>
        <w:ind w:firstLine="3500" w:firstLineChars="500"/>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5339548">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7F5CEB2B">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维护费反映单位公务用车车辆购置支出（含车辆购置税）以及燃料费、维护费、保险费等支出；因公出国（境）费反映单位公务出国（境）的国际旅费、国外城市间交通费、住宿费、伙食费、培训费、公杂费等支出。</w:t>
      </w:r>
    </w:p>
    <w:p w14:paraId="03F18320">
      <w:pPr>
        <w:widowControl/>
        <w:ind w:firstLine="640" w:firstLineChars="200"/>
        <w:jc w:val="left"/>
        <w:rPr>
          <w:rFonts w:cs="黑体" w:asciiTheme="minorEastAsia" w:hAnsiTheme="minorEastAsia"/>
          <w:color w:val="000000"/>
          <w:kern w:val="0"/>
          <w:sz w:val="32"/>
          <w:szCs w:val="32"/>
        </w:rPr>
      </w:pPr>
      <w:r>
        <w:rPr>
          <w:rFonts w:hint="eastAsia" w:ascii="Times New Roman" w:hAnsi="Times New Roman" w:eastAsia="仿宋_GB2312"/>
          <w:sz w:val="32"/>
          <w:szCs w:val="32"/>
        </w:rPr>
        <w:t>本单位2023年度无其他相关的专用名词解释。</w:t>
      </w:r>
    </w:p>
    <w:p w14:paraId="4CCDECCF">
      <w:pPr>
        <w:widowControl/>
        <w:ind w:firstLine="640" w:firstLineChars="200"/>
        <w:jc w:val="left"/>
        <w:rPr>
          <w:rFonts w:ascii="仿宋" w:hAnsi="仿宋" w:eastAsia="仿宋" w:cs="仿宋"/>
          <w:kern w:val="0"/>
          <w:sz w:val="32"/>
          <w:szCs w:val="32"/>
        </w:rPr>
      </w:pPr>
    </w:p>
    <w:p w14:paraId="4763FBF0">
      <w:pPr>
        <w:widowControl/>
        <w:ind w:firstLine="640" w:firstLineChars="200"/>
        <w:jc w:val="left"/>
        <w:rPr>
          <w:rFonts w:ascii="仿宋" w:hAnsi="仿宋" w:eastAsia="仿宋" w:cs="仿宋"/>
          <w:b/>
          <w:bCs/>
          <w:i/>
          <w:kern w:val="0"/>
          <w:sz w:val="32"/>
          <w:szCs w:val="32"/>
        </w:rPr>
      </w:pPr>
    </w:p>
    <w:p w14:paraId="0A220F58">
      <w:pPr>
        <w:pStyle w:val="13"/>
        <w:ind w:firstLine="3960" w:firstLineChars="550"/>
        <w:rPr>
          <w:rFonts w:ascii="仿宋" w:hAnsi="仿宋" w:eastAsia="仿宋" w:cs="仿宋"/>
          <w:sz w:val="72"/>
          <w:szCs w:val="72"/>
        </w:rPr>
      </w:pPr>
      <w:r>
        <w:rPr>
          <w:rFonts w:hint="eastAsia" w:ascii="方正小标宋_GBK" w:hAnsi="方正小标宋_GBK" w:eastAsia="方正小标宋_GBK" w:cs="方正小标宋_GBK"/>
          <w:sz w:val="72"/>
          <w:szCs w:val="72"/>
        </w:rPr>
        <w:t>第五部分</w:t>
      </w:r>
    </w:p>
    <w:p w14:paraId="15A9F155">
      <w:pPr>
        <w:pStyle w:val="13"/>
        <w:ind w:firstLine="4550" w:firstLineChars="650"/>
        <w:rPr>
          <w:sz w:val="72"/>
          <w:szCs w:val="72"/>
        </w:rPr>
      </w:pPr>
      <w:r>
        <w:rPr>
          <w:rFonts w:hint="eastAsia" w:ascii="方正小标宋_GBK" w:hAnsi="方正小标宋_GBK" w:eastAsia="方正小标宋_GBK" w:cs="方正小标宋_GBK"/>
          <w:sz w:val="70"/>
          <w:szCs w:val="70"/>
        </w:rPr>
        <w:t>附 件</w:t>
      </w:r>
    </w:p>
    <w:p w14:paraId="7D093ECF">
      <w:pPr>
        <w:ind w:firstLine="1800" w:firstLineChars="250"/>
        <w:rPr>
          <w:sz w:val="72"/>
          <w:szCs w:val="72"/>
        </w:rPr>
      </w:pPr>
    </w:p>
    <w:p w14:paraId="1752D72A">
      <w:pPr>
        <w:pStyle w:val="13"/>
        <w:ind w:firstLine="1280" w:firstLineChars="400"/>
        <w:rPr>
          <w:rFonts w:asciiTheme="minorEastAsia" w:hAnsiTheme="minorEastAsia" w:eastAsiaTheme="minorEastAsia"/>
          <w:sz w:val="32"/>
          <w:szCs w:val="32"/>
        </w:rPr>
      </w:pPr>
    </w:p>
    <w:p w14:paraId="187DB9A9">
      <w:pPr>
        <w:shd w:val="clear" w:color="auto" w:fill="FFFFFF"/>
        <w:spacing w:line="640" w:lineRule="exact"/>
        <w:ind w:left="648" w:leftChars="309" w:firstLine="218" w:firstLineChars="50"/>
        <w:rPr>
          <w:rFonts w:ascii="仿宋" w:hAnsi="仿宋" w:eastAsia="仿宋"/>
          <w:b/>
          <w:spacing w:val="-2"/>
          <w:sz w:val="44"/>
          <w:szCs w:val="44"/>
        </w:rPr>
      </w:pPr>
      <w:r>
        <w:rPr>
          <w:rFonts w:hint="eastAsia" w:ascii="仿宋" w:hAnsi="仿宋" w:eastAsia="仿宋"/>
          <w:b/>
          <w:spacing w:val="-2"/>
          <w:sz w:val="44"/>
          <w:szCs w:val="44"/>
        </w:rPr>
        <w:t>溆浦县商业企业改制事务中心2023年</w:t>
      </w:r>
    </w:p>
    <w:p w14:paraId="02AA72A2">
      <w:pPr>
        <w:shd w:val="clear" w:color="auto" w:fill="FFFFFF"/>
        <w:spacing w:line="640" w:lineRule="exact"/>
        <w:ind w:left="648" w:leftChars="309" w:firstLine="1308" w:firstLineChars="300"/>
        <w:rPr>
          <w:rFonts w:ascii="仿宋" w:hAnsi="仿宋" w:eastAsia="仿宋"/>
          <w:b/>
          <w:spacing w:val="-2"/>
          <w:sz w:val="44"/>
          <w:szCs w:val="44"/>
        </w:rPr>
      </w:pPr>
      <w:r>
        <w:rPr>
          <w:rFonts w:hint="eastAsia" w:ascii="仿宋" w:hAnsi="仿宋" w:eastAsia="仿宋"/>
          <w:b/>
          <w:spacing w:val="-2"/>
          <w:sz w:val="44"/>
          <w:szCs w:val="44"/>
        </w:rPr>
        <w:t>部门整体支出绩效自评报告</w:t>
      </w:r>
    </w:p>
    <w:p w14:paraId="5AAB6AF3">
      <w:pPr>
        <w:spacing w:line="600" w:lineRule="exact"/>
        <w:jc w:val="left"/>
        <w:rPr>
          <w:rFonts w:ascii="仿宋" w:hAnsi="仿宋" w:eastAsia="仿宋"/>
          <w:b/>
          <w:spacing w:val="-2"/>
          <w:sz w:val="32"/>
          <w:szCs w:val="21"/>
        </w:rPr>
      </w:pPr>
    </w:p>
    <w:p w14:paraId="386E91BE">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根据《</w:t>
      </w:r>
      <w:r>
        <w:rPr>
          <w:rFonts w:hint="eastAsia" w:ascii="仿宋" w:hAnsi="仿宋" w:eastAsia="仿宋" w:cs="仿宋_GB2312"/>
          <w:sz w:val="32"/>
          <w:szCs w:val="32"/>
        </w:rPr>
        <w:t>溆浦县财政局关于开展2023年度部门整体支出绩效评价工作的通知</w:t>
      </w:r>
      <w:r>
        <w:rPr>
          <w:rFonts w:hint="eastAsia" w:ascii="仿宋" w:hAnsi="仿宋" w:eastAsia="仿宋" w:cs="仿宋_GB2312"/>
          <w:color w:val="000000"/>
          <w:sz w:val="32"/>
          <w:szCs w:val="32"/>
        </w:rPr>
        <w:t>》（溆财绩函[2024]5号）文件的要求，我单位对2023年度部门整体支出绩效进行了综合评价。经全面综合评价，本单位2023年度部门整体支出绩效自评得分95分。现将有关情况报告如下：</w:t>
      </w:r>
    </w:p>
    <w:p w14:paraId="1CDCE77C">
      <w:pPr>
        <w:pStyle w:val="8"/>
        <w:numPr>
          <w:ilvl w:val="0"/>
          <w:numId w:val="2"/>
        </w:numPr>
        <w:shd w:val="clear" w:color="auto" w:fill="FFFFFF"/>
        <w:spacing w:before="0" w:beforeAutospacing="0" w:after="0" w:afterAutospacing="0" w:line="600" w:lineRule="exact"/>
        <w:jc w:val="both"/>
        <w:rPr>
          <w:rFonts w:ascii="仿宋" w:hAnsi="仿宋" w:eastAsia="仿宋" w:cs="黑体"/>
          <w:b/>
          <w:color w:val="000000"/>
          <w:sz w:val="32"/>
          <w:szCs w:val="32"/>
        </w:rPr>
      </w:pPr>
      <w:r>
        <w:rPr>
          <w:rFonts w:hint="eastAsia" w:ascii="仿宋" w:hAnsi="仿宋" w:eastAsia="仿宋" w:cs="黑体"/>
          <w:b/>
          <w:color w:val="000000"/>
          <w:sz w:val="32"/>
          <w:szCs w:val="32"/>
        </w:rPr>
        <w:t>部门概况</w:t>
      </w:r>
    </w:p>
    <w:p w14:paraId="57476BC7">
      <w:pPr>
        <w:pStyle w:val="8"/>
        <w:shd w:val="clear" w:color="auto" w:fill="FFFFFF"/>
        <w:spacing w:before="0" w:beforeAutospacing="0" w:after="0" w:afterAutospacing="0" w:line="600" w:lineRule="exact"/>
        <w:jc w:val="both"/>
        <w:rPr>
          <w:rFonts w:ascii="仿宋" w:hAnsi="仿宋" w:eastAsia="仿宋" w:cs="黑体"/>
          <w:b/>
          <w:color w:val="000000"/>
          <w:sz w:val="32"/>
          <w:szCs w:val="32"/>
        </w:rPr>
      </w:pPr>
      <w:r>
        <w:rPr>
          <w:rFonts w:hint="eastAsia" w:ascii="仿宋" w:hAnsi="仿宋" w:eastAsia="仿宋" w:cs="黑体"/>
          <w:b/>
          <w:color w:val="000000"/>
          <w:sz w:val="32"/>
          <w:szCs w:val="32"/>
        </w:rPr>
        <w:t xml:space="preserve">    （一）部门基本情况</w:t>
      </w:r>
    </w:p>
    <w:p w14:paraId="453C3554">
      <w:pPr>
        <w:spacing w:line="600" w:lineRule="exact"/>
        <w:ind w:firstLine="800" w:firstLineChars="25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部门职能概述</w:t>
      </w:r>
    </w:p>
    <w:p w14:paraId="7A5B5A08">
      <w:pPr>
        <w:widowControl/>
        <w:wordWrap w:val="0"/>
        <w:spacing w:line="500" w:lineRule="exact"/>
        <w:ind w:firstLine="640" w:firstLineChars="200"/>
        <w:jc w:val="left"/>
        <w:rPr>
          <w:rFonts w:ascii="仿宋" w:hAnsi="仿宋" w:eastAsia="仿宋" w:cs="宋体"/>
          <w:kern w:val="0"/>
          <w:sz w:val="32"/>
          <w:szCs w:val="32"/>
        </w:rPr>
      </w:pPr>
      <w:r>
        <w:rPr>
          <w:rFonts w:hint="eastAsia" w:ascii="仿宋" w:hAnsi="仿宋" w:eastAsia="仿宋"/>
          <w:color w:val="000000"/>
          <w:sz w:val="32"/>
          <w:szCs w:val="32"/>
        </w:rPr>
        <w:t>溆浦县商业企业改制事务中心为商务局</w:t>
      </w:r>
      <w:r>
        <w:rPr>
          <w:rFonts w:hint="eastAsia" w:ascii="仿宋" w:hAnsi="仿宋" w:eastAsia="仿宋" w:cs="宋体"/>
          <w:color w:val="000000"/>
          <w:kern w:val="0"/>
          <w:sz w:val="32"/>
          <w:szCs w:val="32"/>
        </w:rPr>
        <w:t>所属</w:t>
      </w:r>
      <w:r>
        <w:rPr>
          <w:rFonts w:hint="eastAsia" w:ascii="仿宋" w:hAnsi="Calibri" w:eastAsia="仿宋" w:cs="宋体"/>
          <w:color w:val="000000"/>
          <w:kern w:val="0"/>
          <w:sz w:val="32"/>
          <w:szCs w:val="32"/>
          <w:u w:val="single"/>
        </w:rPr>
        <w:t>股</w:t>
      </w:r>
      <w:r>
        <w:rPr>
          <w:rFonts w:hint="eastAsia" w:ascii="仿宋" w:hAnsi="仿宋" w:eastAsia="仿宋" w:cs="宋体"/>
          <w:color w:val="000000"/>
          <w:kern w:val="0"/>
          <w:sz w:val="32"/>
          <w:szCs w:val="32"/>
        </w:rPr>
        <w:t>级预算事业单位，</w:t>
      </w:r>
      <w:r>
        <w:rPr>
          <w:rFonts w:hint="eastAsia" w:ascii="仿宋" w:hAnsi="仿宋" w:eastAsia="仿宋" w:cs="宋体"/>
          <w:kern w:val="0"/>
          <w:sz w:val="32"/>
          <w:szCs w:val="32"/>
        </w:rPr>
        <w:t>负责指导全县商业物资企业的改制工作，承担全县国有商业物资企业的改制服务工作；负责所属离退休人员的管理与服务工作；受县人民政府国有资产主管部门的委托，负责所属企业国有资产管理与监督；负责所属企业的信访维稳、安全生产等工作；承办县委、县人民政府交办的其他事项。</w:t>
      </w:r>
    </w:p>
    <w:p w14:paraId="45C3F9E2">
      <w:pPr>
        <w:widowControl/>
        <w:spacing w:line="315" w:lineRule="atLeast"/>
        <w:ind w:firstLine="480"/>
        <w:rPr>
          <w:rFonts w:ascii="仿宋" w:hAnsi="仿宋" w:eastAsia="仿宋" w:cs="宋体"/>
          <w:color w:val="000000"/>
          <w:kern w:val="0"/>
          <w:sz w:val="32"/>
          <w:szCs w:val="32"/>
        </w:rPr>
      </w:pPr>
      <w:r>
        <w:rPr>
          <w:rFonts w:hint="eastAsia" w:ascii="仿宋" w:hAnsi="仿宋" w:eastAsia="仿宋"/>
          <w:sz w:val="32"/>
          <w:szCs w:val="32"/>
        </w:rPr>
        <w:t>预算机构为商业企改制事务中心本级预算事业单位，属财政预算全额拨款，财务核算适用事业单位会计制度。</w:t>
      </w:r>
    </w:p>
    <w:p w14:paraId="49254974">
      <w:pPr>
        <w:pStyle w:val="8"/>
        <w:shd w:val="clear" w:color="auto" w:fill="FFFFFF"/>
        <w:spacing w:before="0" w:beforeAutospacing="0" w:after="0" w:afterAutospacing="0" w:line="620" w:lineRule="exact"/>
        <w:ind w:firstLine="480" w:firstLineChars="150"/>
        <w:jc w:val="both"/>
        <w:rPr>
          <w:rFonts w:ascii="仿宋" w:hAnsi="仿宋" w:eastAsia="仿宋" w:cs="仿宋_GB2312"/>
          <w:b/>
          <w:bCs/>
          <w:color w:val="000000"/>
          <w:sz w:val="32"/>
          <w:szCs w:val="32"/>
        </w:rPr>
      </w:pPr>
      <w:r>
        <w:rPr>
          <w:rFonts w:hint="eastAsia" w:ascii="仿宋" w:hAnsi="仿宋" w:eastAsia="仿宋" w:cs="仿宋_GB2312"/>
          <w:b/>
          <w:bCs/>
          <w:color w:val="000000"/>
          <w:sz w:val="32"/>
          <w:szCs w:val="32"/>
        </w:rPr>
        <w:t xml:space="preserve">部门组织机构及人员情况 </w:t>
      </w:r>
    </w:p>
    <w:p w14:paraId="78FAD056">
      <w:pPr>
        <w:pStyle w:val="8"/>
        <w:shd w:val="clear" w:color="auto" w:fill="FFFFFF"/>
        <w:spacing w:before="0" w:beforeAutospacing="0" w:after="0" w:afterAutospacing="0" w:line="620" w:lineRule="exact"/>
        <w:ind w:firstLine="640" w:firstLineChars="200"/>
        <w:jc w:val="both"/>
        <w:rPr>
          <w:rFonts w:ascii="仿宋" w:hAnsi="仿宋" w:eastAsia="仿宋" w:cs="仿宋_GB2312"/>
          <w:color w:val="000000"/>
          <w:sz w:val="32"/>
          <w:szCs w:val="32"/>
        </w:rPr>
      </w:pPr>
    </w:p>
    <w:p w14:paraId="24AE4278">
      <w:pPr>
        <w:widowControl/>
        <w:wordWrap w:val="0"/>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本单位为全额拨款事业单位，属溆浦县商务局下属的股级事业单位，内设3个股室 ；下属商业子公司7个；2023年核定编制3个，实有人数3人，其中：事业人员3人。</w:t>
      </w:r>
    </w:p>
    <w:p w14:paraId="30F3C1BB">
      <w:pPr>
        <w:widowControl/>
        <w:wordWrap w:val="0"/>
        <w:spacing w:line="500" w:lineRule="exact"/>
        <w:ind w:firstLine="640" w:firstLineChars="200"/>
        <w:jc w:val="left"/>
        <w:rPr>
          <w:rFonts w:ascii="仿宋" w:hAnsi="仿宋" w:eastAsia="仿宋" w:cs="宋体"/>
          <w:kern w:val="0"/>
          <w:sz w:val="32"/>
          <w:szCs w:val="32"/>
        </w:rPr>
      </w:pPr>
      <w:r>
        <w:rPr>
          <w:rFonts w:hint="eastAsia" w:ascii="仿宋" w:hAnsi="仿宋" w:eastAsia="仿宋" w:cs="仿宋_GB2312"/>
          <w:b/>
          <w:bCs/>
          <w:color w:val="000000"/>
          <w:sz w:val="32"/>
          <w:szCs w:val="32"/>
        </w:rPr>
        <w:t>2023年度重点工作计划</w:t>
      </w:r>
    </w:p>
    <w:p w14:paraId="6612444D">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县委、县政府的领导及上级主管局的正确指导下，主要做好以下几个方面的工作：一是做好本单位的日常管理工作，确保单位正常运转；二慢做好下属改制企业的管理工作，多措并举，做好企业的资产管理工作，确保国有资产保值增值；三是综治维稳工作常抓不懈。商业企业基本是改制企业，下岗困难职工多，企业的维稳事关商改系统工作大局，维护大局稳定是重中之重；四是抓好本单位及下属企业的安全生产工作，安全发夹生产工作，责任重大，做到警钟长鸣，常抓不懈；五是抓党建工作，始终不放松，做好单位职工及下岗企业管理人员的政治思想工作，坚持集中学习、各支部组织学习和督导党员个人学习等形式相结合，不断完善“三会一课”制度，为完成各项工作任务奠定政治思想基础；六是县委县政府及商务局统一安排部署的美丽乡村建设、文明创建、爱国卫生、禁毒等工作。</w:t>
      </w:r>
    </w:p>
    <w:p w14:paraId="6A9127E9">
      <w:pPr>
        <w:pStyle w:val="8"/>
        <w:shd w:val="clear" w:color="auto" w:fill="FFFFFF"/>
        <w:spacing w:before="0" w:beforeAutospacing="0" w:after="0" w:afterAutospacing="0" w:line="600" w:lineRule="exact"/>
        <w:ind w:firstLine="640" w:firstLineChars="200"/>
        <w:jc w:val="both"/>
        <w:rPr>
          <w:rFonts w:ascii="仿宋" w:hAnsi="仿宋" w:eastAsia="仿宋" w:cs="黑体"/>
          <w:b/>
          <w:sz w:val="32"/>
          <w:szCs w:val="32"/>
        </w:rPr>
      </w:pPr>
      <w:r>
        <w:rPr>
          <w:rFonts w:hint="eastAsia" w:ascii="仿宋" w:hAnsi="仿宋" w:eastAsia="仿宋" w:cs="黑体"/>
          <w:b/>
          <w:color w:val="000000"/>
          <w:sz w:val="32"/>
          <w:szCs w:val="32"/>
        </w:rPr>
        <w:t>（二）部门整体支出规模、使用方向及主要内容</w:t>
      </w:r>
    </w:p>
    <w:p w14:paraId="28D2B050">
      <w:pPr>
        <w:pStyle w:val="8"/>
        <w:shd w:val="clear" w:color="auto" w:fill="FFFFFF"/>
        <w:spacing w:before="0" w:beforeAutospacing="0" w:after="0" w:afterAutospacing="0" w:line="600" w:lineRule="exact"/>
        <w:ind w:firstLine="645"/>
        <w:jc w:val="both"/>
        <w:rPr>
          <w:rFonts w:ascii="仿宋" w:hAnsi="仿宋" w:eastAsia="仿宋"/>
          <w:b/>
          <w:color w:val="000000" w:themeColor="text1"/>
          <w:sz w:val="32"/>
          <w:szCs w:val="32"/>
          <w:shd w:val="clear" w:color="auto" w:fill="FFFFFF"/>
        </w:rPr>
      </w:pPr>
      <w:r>
        <w:rPr>
          <w:rFonts w:hint="eastAsia" w:ascii="仿宋" w:hAnsi="仿宋" w:eastAsia="仿宋"/>
          <w:b/>
          <w:color w:val="000000" w:themeColor="text1"/>
          <w:sz w:val="32"/>
          <w:szCs w:val="32"/>
          <w:shd w:val="clear" w:color="auto" w:fill="FFFFFF"/>
        </w:rPr>
        <w:t>部门整体支出情况</w:t>
      </w:r>
    </w:p>
    <w:p w14:paraId="36E059DE">
      <w:pPr>
        <w:pStyle w:val="8"/>
        <w:shd w:val="clear" w:color="auto" w:fill="FFFFFF"/>
        <w:spacing w:before="0" w:beforeAutospacing="0" w:after="0" w:afterAutospacing="0" w:line="600" w:lineRule="exact"/>
        <w:ind w:firstLine="645"/>
        <w:jc w:val="both"/>
        <w:rPr>
          <w:rFonts w:ascii="仿宋" w:hAnsi="仿宋" w:eastAsia="仿宋"/>
          <w:color w:val="FF0000"/>
          <w:sz w:val="32"/>
          <w:szCs w:val="32"/>
          <w:shd w:val="clear" w:color="auto" w:fill="FFFFFF"/>
        </w:rPr>
      </w:pPr>
      <w:r>
        <w:rPr>
          <w:rFonts w:hint="eastAsia" w:ascii="仿宋" w:hAnsi="仿宋" w:eastAsia="仿宋"/>
          <w:color w:val="000000" w:themeColor="text1"/>
          <w:sz w:val="32"/>
          <w:szCs w:val="32"/>
          <w:shd w:val="clear" w:color="auto" w:fill="FFFFFF"/>
        </w:rPr>
        <w:t>2023</w:t>
      </w:r>
      <w:r>
        <w:rPr>
          <w:rFonts w:hint="eastAsia" w:ascii="仿宋" w:hAnsi="仿宋" w:eastAsia="仿宋"/>
          <w:color w:val="333333"/>
          <w:sz w:val="32"/>
          <w:szCs w:val="32"/>
          <w:shd w:val="clear" w:color="auto" w:fill="FFFFFF"/>
        </w:rPr>
        <w:t>年本单位支出414.07万元，较上年减少101.03万元，减少19.61%，主要是企业养老保险金专项资金减少 。其中：基本支出129.07万元,项目支出285.00万元。基本支出较上年增加11.83万元，</w:t>
      </w:r>
      <w:r>
        <w:rPr>
          <w:rFonts w:hint="eastAsia" w:ascii="仿宋" w:hAnsi="仿宋" w:eastAsia="仿宋"/>
          <w:sz w:val="32"/>
          <w:szCs w:val="32"/>
          <w:shd w:val="clear" w:color="auto" w:fill="FFFFFF"/>
        </w:rPr>
        <w:t>主要是</w:t>
      </w:r>
      <w:r>
        <w:rPr>
          <w:rFonts w:hint="eastAsia" w:ascii="仿宋" w:hAnsi="仿宋" w:eastAsia="仿宋"/>
          <w:color w:val="333333"/>
          <w:sz w:val="32"/>
          <w:szCs w:val="32"/>
          <w:shd w:val="clear" w:color="auto" w:fill="FFFFFF"/>
        </w:rPr>
        <w:t>对个人和家庭补助支出增加了；专项资金总支出285.00万元，较上年减少112.86万元，主要是减少了企业养老保险金支出。</w:t>
      </w:r>
    </w:p>
    <w:p w14:paraId="58265811">
      <w:pPr>
        <w:pStyle w:val="8"/>
        <w:shd w:val="clear" w:color="auto" w:fill="FFFFFF"/>
        <w:spacing w:before="0" w:beforeAutospacing="0" w:after="0" w:afterAutospacing="0" w:line="600" w:lineRule="exact"/>
        <w:ind w:firstLine="640" w:firstLineChars="200"/>
        <w:jc w:val="both"/>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资金的使用方向为预算单位日常基本支出及拨付2023年所属企业县商业物管办职工安置费及养老保险、商都宾馆拆除补偿款及收回县商业物管办划拨土地补偿款等支出。</w:t>
      </w:r>
    </w:p>
    <w:p w14:paraId="241E4F35">
      <w:pPr>
        <w:pStyle w:val="8"/>
        <w:shd w:val="clear" w:color="auto" w:fill="FFFFFF"/>
        <w:rPr>
          <w:rFonts w:ascii="仿宋" w:hAnsi="仿宋" w:eastAsia="仿宋" w:cs="Arial"/>
          <w:color w:val="333333"/>
          <w:sz w:val="32"/>
          <w:szCs w:val="32"/>
        </w:rPr>
      </w:pPr>
      <w:r>
        <w:rPr>
          <w:rFonts w:hint="eastAsia" w:ascii="仿宋" w:hAnsi="仿宋" w:eastAsia="仿宋" w:cs="Arial"/>
          <w:b/>
          <w:color w:val="333333"/>
          <w:sz w:val="32"/>
          <w:szCs w:val="32"/>
        </w:rPr>
        <w:t xml:space="preserve">    </w:t>
      </w:r>
      <w:r>
        <w:rPr>
          <w:rFonts w:hint="eastAsia" w:ascii="仿宋" w:hAnsi="仿宋" w:eastAsia="仿宋" w:cs="仿宋_GB2312"/>
          <w:b/>
          <w:color w:val="000000"/>
          <w:sz w:val="32"/>
          <w:szCs w:val="32"/>
        </w:rPr>
        <w:t>二、一般公共预算支出情况</w:t>
      </w:r>
    </w:p>
    <w:p w14:paraId="1F4477A8">
      <w:pPr>
        <w:pStyle w:val="8"/>
        <w:shd w:val="clear" w:color="auto" w:fill="FFFFFF"/>
        <w:ind w:firstLine="480" w:firstLineChars="150"/>
        <w:rPr>
          <w:rFonts w:ascii="仿宋" w:hAnsi="仿宋" w:eastAsia="仿宋" w:cs="Arial"/>
          <w:b/>
          <w:color w:val="333333"/>
          <w:sz w:val="32"/>
          <w:szCs w:val="32"/>
        </w:rPr>
      </w:pPr>
      <w:r>
        <w:rPr>
          <w:rFonts w:hint="eastAsia" w:ascii="仿宋" w:hAnsi="仿宋" w:eastAsia="仿宋" w:cs="Arial"/>
          <w:b/>
          <w:color w:val="333333"/>
          <w:sz w:val="32"/>
          <w:szCs w:val="32"/>
        </w:rPr>
        <w:t>（一）基本支出：</w:t>
      </w:r>
    </w:p>
    <w:p w14:paraId="62EB5D72">
      <w:pPr>
        <w:pStyle w:val="8"/>
        <w:shd w:val="clear" w:color="auto" w:fill="FFFFFF"/>
        <w:ind w:firstLine="640" w:firstLineChars="200"/>
        <w:rPr>
          <w:rFonts w:ascii="仿宋" w:hAnsi="仿宋" w:eastAsia="仿宋" w:cs="Arial"/>
          <w:color w:val="333333"/>
          <w:sz w:val="32"/>
          <w:szCs w:val="32"/>
        </w:rPr>
      </w:pPr>
      <w:r>
        <w:rPr>
          <w:rFonts w:hint="eastAsia" w:ascii="仿宋" w:hAnsi="仿宋" w:eastAsia="仿宋" w:cs="Arial"/>
          <w:color w:val="333333"/>
          <w:sz w:val="32"/>
          <w:szCs w:val="32"/>
        </w:rPr>
        <w:t>2023年度本单位基本支出决算数129.07万元，占支出总额的31.17%，主要包括2023年度人员工资福利支出37.59万元，主要支付职工工资津补贴、养老保险、医疗保险等工资福利支出；商品服务费支出22.97万元，主要支付办公费0.44万元、水电费1.96万元、差旅费2.7万元、维护费1万元，会议费0.04万元，邮电费0.23万元，其他交通费用1.96万元、其他商品服务费支出14.64万元； 对个人和家庭补助支出68.51万元，主要为死亡抚恤金及遗属人员生活补助。</w:t>
      </w:r>
    </w:p>
    <w:p w14:paraId="7AA23950">
      <w:pPr>
        <w:pStyle w:val="8"/>
        <w:shd w:val="clear" w:color="auto" w:fill="FFFFFF"/>
        <w:ind w:firstLine="480"/>
        <w:rPr>
          <w:rFonts w:ascii="仿宋" w:hAnsi="仿宋" w:eastAsia="仿宋" w:cs="Arial"/>
          <w:sz w:val="32"/>
          <w:szCs w:val="32"/>
        </w:rPr>
      </w:pPr>
      <w:r>
        <w:rPr>
          <w:rFonts w:hint="eastAsia" w:ascii="仿宋" w:hAnsi="仿宋" w:eastAsia="仿宋" w:cs="Arial"/>
          <w:sz w:val="32"/>
          <w:szCs w:val="32"/>
        </w:rPr>
        <w:t>本单位2023年“三公”经费由于单位人员少，运转经费缺乏，此项经费年初预算及年末决算数为0万元，其中：因公出国（境）差旅费、公务用车购置及运行维护费、公务接待费支出均为0万元，比年初预算0万元减少0万元，减少 0 %，比上年决算数0万元,减少0万元,减少0%。</w:t>
      </w:r>
    </w:p>
    <w:p w14:paraId="696AAE01">
      <w:pPr>
        <w:pStyle w:val="8"/>
        <w:shd w:val="clear" w:color="auto" w:fill="FFFFFF"/>
        <w:ind w:firstLine="640" w:firstLineChars="200"/>
        <w:rPr>
          <w:rFonts w:ascii="仿宋" w:hAnsi="仿宋" w:eastAsia="仿宋" w:cs="Arial"/>
          <w:b/>
          <w:color w:val="333333"/>
          <w:sz w:val="32"/>
          <w:szCs w:val="32"/>
        </w:rPr>
      </w:pPr>
      <w:r>
        <w:rPr>
          <w:rFonts w:hint="eastAsia" w:ascii="仿宋" w:hAnsi="仿宋" w:eastAsia="仿宋" w:cs="Arial"/>
          <w:b/>
          <w:color w:val="333333"/>
          <w:sz w:val="32"/>
          <w:szCs w:val="32"/>
        </w:rPr>
        <w:t>（二）专项支出：</w:t>
      </w:r>
    </w:p>
    <w:p w14:paraId="18D60C87">
      <w:pPr>
        <w:pStyle w:val="8"/>
        <w:shd w:val="clear" w:color="auto" w:fill="FFFFFF"/>
        <w:spacing w:before="0" w:beforeAutospacing="0" w:after="0" w:afterAutospacing="0" w:line="600" w:lineRule="exact"/>
        <w:ind w:firstLine="800" w:firstLineChars="250"/>
        <w:jc w:val="both"/>
        <w:rPr>
          <w:rFonts w:ascii="仿宋" w:hAnsi="仿宋" w:eastAsia="仿宋" w:cs="仿宋_GB2312"/>
          <w:color w:val="000000"/>
          <w:sz w:val="32"/>
          <w:szCs w:val="32"/>
        </w:rPr>
      </w:pPr>
      <w:r>
        <w:rPr>
          <w:rFonts w:hint="eastAsia" w:ascii="仿宋" w:hAnsi="仿宋" w:eastAsia="仿宋" w:cs="Arial"/>
          <w:color w:val="333333"/>
          <w:sz w:val="32"/>
          <w:szCs w:val="32"/>
        </w:rPr>
        <w:t>2023年本单位专项支出决算数285万元，占总支出的68.83%。是单位为完成特定行政工作任务或事业发展目标而发生的支出，包括</w:t>
      </w:r>
      <w:r>
        <w:rPr>
          <w:rFonts w:hint="eastAsia" w:ascii="仿宋" w:hAnsi="仿宋" w:eastAsia="仿宋" w:cs="仿宋_GB2312"/>
          <w:color w:val="000000"/>
          <w:sz w:val="32"/>
          <w:szCs w:val="32"/>
        </w:rPr>
        <w:t>商业物管办职工安置费15万元，主要用于改制企业物管办下岗职工的基本生活安置费用，以维护社会稳定；商都宾馆拆除补偿资金10万元，根据县委县政府会议纪要，主要为维护企业和谐稳定及正常运转提供保障的工作经费，用于本单位内部稳控所需的各项费用支出，以弥补单位经费不足，确保单位正常运转；收回商业物管办划拨土地补偿款20万元，根据县委县政府会议纪要，主要用于缴纳下属改制企业下岗职工的基本生活费的发放、基本养老保险金的缴纳；支付所属企业养老保险240万元，主要用于下属企业物管办下岗职工的基本养老保险的缴纳。</w:t>
      </w:r>
    </w:p>
    <w:p w14:paraId="72CD0CAB">
      <w:pPr>
        <w:pStyle w:val="8"/>
        <w:numPr>
          <w:ilvl w:val="0"/>
          <w:numId w:val="3"/>
        </w:numPr>
        <w:shd w:val="clear" w:color="auto" w:fill="FFFFFF"/>
        <w:rPr>
          <w:rFonts w:ascii="仿宋" w:hAnsi="仿宋" w:eastAsia="仿宋" w:cs="黑体"/>
          <w:b/>
          <w:bCs/>
          <w:sz w:val="32"/>
          <w:szCs w:val="32"/>
        </w:rPr>
      </w:pPr>
      <w:bookmarkStart w:id="3" w:name="_Toc390113216"/>
      <w:r>
        <w:rPr>
          <w:rFonts w:hint="eastAsia" w:ascii="仿宋" w:hAnsi="仿宋" w:eastAsia="仿宋" w:cs="黑体"/>
          <w:b/>
          <w:bCs/>
          <w:sz w:val="32"/>
          <w:szCs w:val="32"/>
        </w:rPr>
        <w:t>政府基金预算支出情况</w:t>
      </w:r>
    </w:p>
    <w:p w14:paraId="055DD203">
      <w:pPr>
        <w:pStyle w:val="8"/>
        <w:shd w:val="clear" w:color="auto" w:fill="FFFFFF"/>
        <w:ind w:left="803"/>
        <w:rPr>
          <w:rFonts w:ascii="仿宋" w:hAnsi="仿宋" w:eastAsia="仿宋" w:cs="黑体"/>
          <w:sz w:val="32"/>
          <w:szCs w:val="32"/>
        </w:rPr>
      </w:pPr>
      <w:r>
        <w:rPr>
          <w:rFonts w:hint="eastAsia" w:ascii="仿宋" w:hAnsi="仿宋" w:eastAsia="仿宋" w:cs="黑体"/>
          <w:sz w:val="32"/>
          <w:szCs w:val="32"/>
        </w:rPr>
        <w:t>本单位2023年无政府基金预算支出。</w:t>
      </w:r>
    </w:p>
    <w:p w14:paraId="0AD376D7">
      <w:pPr>
        <w:pStyle w:val="8"/>
        <w:numPr>
          <w:ilvl w:val="0"/>
          <w:numId w:val="3"/>
        </w:numPr>
        <w:shd w:val="clear" w:color="auto" w:fill="FFFFFF"/>
        <w:rPr>
          <w:rFonts w:ascii="仿宋" w:hAnsi="仿宋" w:eastAsia="仿宋" w:cs="黑体"/>
          <w:b/>
          <w:bCs/>
          <w:sz w:val="32"/>
          <w:szCs w:val="32"/>
        </w:rPr>
      </w:pPr>
      <w:r>
        <w:rPr>
          <w:rFonts w:hint="eastAsia" w:ascii="仿宋" w:hAnsi="仿宋" w:eastAsia="仿宋" w:cs="黑体"/>
          <w:b/>
          <w:bCs/>
          <w:sz w:val="32"/>
          <w:szCs w:val="32"/>
        </w:rPr>
        <w:t>国有资本经营预算支出情况</w:t>
      </w:r>
    </w:p>
    <w:p w14:paraId="47300E4F">
      <w:pPr>
        <w:pStyle w:val="8"/>
        <w:shd w:val="clear" w:color="auto" w:fill="FFFFFF"/>
        <w:ind w:left="803"/>
        <w:rPr>
          <w:rFonts w:ascii="仿宋" w:hAnsi="仿宋" w:eastAsia="仿宋" w:cs="黑体"/>
          <w:sz w:val="32"/>
          <w:szCs w:val="32"/>
        </w:rPr>
      </w:pPr>
      <w:r>
        <w:rPr>
          <w:rFonts w:hint="eastAsia" w:ascii="仿宋" w:hAnsi="仿宋" w:eastAsia="仿宋" w:cs="黑体"/>
          <w:sz w:val="32"/>
          <w:szCs w:val="32"/>
        </w:rPr>
        <w:t>本单位2023年无国有资本经营预算支出。</w:t>
      </w:r>
    </w:p>
    <w:p w14:paraId="17A18DFD">
      <w:pPr>
        <w:pStyle w:val="8"/>
        <w:numPr>
          <w:ilvl w:val="0"/>
          <w:numId w:val="3"/>
        </w:numPr>
        <w:shd w:val="clear" w:color="auto" w:fill="FFFFFF"/>
        <w:rPr>
          <w:rFonts w:ascii="仿宋" w:hAnsi="仿宋" w:eastAsia="仿宋" w:cs="黑体"/>
          <w:b/>
          <w:bCs/>
          <w:sz w:val="32"/>
          <w:szCs w:val="32"/>
        </w:rPr>
      </w:pPr>
      <w:r>
        <w:rPr>
          <w:rFonts w:hint="eastAsia" w:ascii="仿宋" w:hAnsi="仿宋" w:eastAsia="仿宋" w:cs="黑体"/>
          <w:b/>
          <w:bCs/>
          <w:sz w:val="32"/>
          <w:szCs w:val="32"/>
        </w:rPr>
        <w:t>社会保险基金预算支出情况</w:t>
      </w:r>
    </w:p>
    <w:p w14:paraId="17EA62A0">
      <w:pPr>
        <w:pStyle w:val="8"/>
        <w:shd w:val="clear" w:color="auto" w:fill="FFFFFF"/>
        <w:ind w:left="803"/>
        <w:rPr>
          <w:rFonts w:ascii="仿宋" w:hAnsi="仿宋" w:eastAsia="仿宋" w:cs="黑体"/>
          <w:sz w:val="32"/>
          <w:szCs w:val="32"/>
        </w:rPr>
      </w:pPr>
      <w:r>
        <w:rPr>
          <w:rFonts w:hint="eastAsia" w:ascii="仿宋" w:hAnsi="仿宋" w:eastAsia="仿宋" w:cs="黑体"/>
          <w:sz w:val="32"/>
          <w:szCs w:val="32"/>
        </w:rPr>
        <w:t>本单位2023年无社会保险基金预算支出。</w:t>
      </w:r>
    </w:p>
    <w:bookmarkEnd w:id="3"/>
    <w:p w14:paraId="194CD400">
      <w:pPr>
        <w:pStyle w:val="8"/>
        <w:shd w:val="clear" w:color="auto" w:fill="FFFFFF"/>
        <w:spacing w:before="0" w:beforeAutospacing="0" w:after="0" w:afterAutospacing="0" w:line="600" w:lineRule="exact"/>
        <w:ind w:firstLine="640" w:firstLineChars="200"/>
        <w:jc w:val="both"/>
        <w:rPr>
          <w:rFonts w:ascii="仿宋" w:hAnsi="仿宋" w:eastAsia="仿宋" w:cs="黑体"/>
          <w:b/>
          <w:color w:val="000000"/>
          <w:sz w:val="32"/>
          <w:szCs w:val="32"/>
        </w:rPr>
      </w:pPr>
      <w:r>
        <w:rPr>
          <w:rFonts w:hint="eastAsia" w:ascii="仿宋" w:hAnsi="仿宋" w:eastAsia="仿宋" w:cs="黑体"/>
          <w:b/>
          <w:color w:val="000000"/>
          <w:sz w:val="32"/>
          <w:szCs w:val="32"/>
        </w:rPr>
        <w:t>六、资产管理情况</w:t>
      </w:r>
    </w:p>
    <w:p w14:paraId="59D9D168">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本单位在资产管理方面严格依法依规，单位制定了资产管理办法，对资产申购、采购、分配、保管、处置及责任赔偿等进行了规定。</w:t>
      </w:r>
      <w:r>
        <w:rPr>
          <w:rFonts w:hint="eastAsia" w:ascii="仿宋" w:hAnsi="仿宋" w:eastAsia="仿宋" w:cs="仿宋_GB2312"/>
          <w:sz w:val="32"/>
          <w:szCs w:val="32"/>
        </w:rPr>
        <w:t>对资产均抄册登记，对</w:t>
      </w:r>
      <w:r>
        <w:rPr>
          <w:rFonts w:hint="eastAsia" w:ascii="仿宋" w:hAnsi="仿宋" w:eastAsia="仿宋" w:cs="仿宋_GB2312"/>
          <w:kern w:val="0"/>
          <w:sz w:val="32"/>
          <w:szCs w:val="32"/>
        </w:rPr>
        <w:t>国有资产进行核实，建立好帐卡，对资产实物实行“一物一卡一条码”数据管理</w:t>
      </w:r>
      <w:r>
        <w:rPr>
          <w:rFonts w:hint="eastAsia" w:ascii="仿宋" w:hAnsi="仿宋" w:eastAsia="仿宋" w:cs="仿宋_GB2312"/>
          <w:sz w:val="32"/>
          <w:szCs w:val="32"/>
        </w:rPr>
        <w:t>。本单位资产全部在用，账实相符。2023年本单位无资产的配置、转让、处置等情况。</w:t>
      </w:r>
    </w:p>
    <w:p w14:paraId="4C861BC2">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截止2023年12月31日，本单位固定资产账面价值133.28万元，本部门共有公务用车0 辆，其中，机要通信用车0辆，应急保障用0 辆，执法执勤用车 0辆，特种专业技术用车0辆，其他按照规定配备的公务用车 0 辆；单位价值50万元以上通用设备 0台，单位价值100万元以上专用设备 0台。2023年拟新增配置公务用车0 辆，其中，机要通信用车0 辆，应急保障用车0辆，执法执勤用车0辆，特种专业技术用车 0辆，其他按照规定配备的公务用车0辆；新增配备单位价值50万元以上通用设备0台，单位价值100万元以上专用设备0台。</w:t>
      </w:r>
    </w:p>
    <w:p w14:paraId="4FC076D2">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2023年固定资产年末价值133.28万元，同比上年减少16.97万元，主要是计提固定资产折旧16.97万元。其中资产报废0万元，资产增加0万元，没有无形资产、大型设备、土地，无出租出借资产，无对外投资资产等。</w:t>
      </w:r>
    </w:p>
    <w:p w14:paraId="0660113E">
      <w:pPr>
        <w:pStyle w:val="8"/>
        <w:shd w:val="clear" w:color="auto" w:fill="FFFFFF"/>
        <w:spacing w:before="0" w:beforeAutospacing="0" w:after="0" w:afterAutospacing="0" w:line="600" w:lineRule="exact"/>
        <w:ind w:firstLine="480" w:firstLineChars="150"/>
        <w:jc w:val="both"/>
        <w:rPr>
          <w:rFonts w:ascii="仿宋" w:hAnsi="仿宋" w:eastAsia="仿宋" w:cs="黑体"/>
          <w:b/>
          <w:color w:val="000000"/>
          <w:sz w:val="32"/>
          <w:szCs w:val="32"/>
        </w:rPr>
      </w:pPr>
      <w:r>
        <w:rPr>
          <w:rFonts w:hint="eastAsia" w:ascii="仿宋" w:hAnsi="仿宋" w:eastAsia="仿宋" w:cs="黑体"/>
          <w:b/>
          <w:color w:val="000000"/>
          <w:sz w:val="32"/>
          <w:szCs w:val="32"/>
        </w:rPr>
        <w:t xml:space="preserve"> 七、部门整体支出绩效情况</w:t>
      </w:r>
    </w:p>
    <w:p w14:paraId="18AE66DB">
      <w:pPr>
        <w:ind w:firstLine="640" w:firstLineChars="200"/>
        <w:rPr>
          <w:rFonts w:ascii="仿宋" w:hAnsi="仿宋" w:eastAsia="仿宋"/>
          <w:sz w:val="32"/>
          <w:szCs w:val="32"/>
        </w:rPr>
      </w:pPr>
      <w:r>
        <w:rPr>
          <w:rFonts w:hint="eastAsia" w:ascii="仿宋" w:hAnsi="仿宋" w:eastAsia="仿宋" w:cs="Arial"/>
          <w:color w:val="333333"/>
          <w:sz w:val="32"/>
          <w:szCs w:val="32"/>
        </w:rPr>
        <w:t>2023年，</w:t>
      </w:r>
      <w:r>
        <w:rPr>
          <w:rFonts w:hint="eastAsia" w:ascii="仿宋" w:hAnsi="仿宋" w:eastAsia="仿宋"/>
          <w:sz w:val="32"/>
          <w:szCs w:val="32"/>
        </w:rPr>
        <w:t>我单位在县委县政府、县商务局的正确领导下，始终坚持以习近平新时代中国特色社会主义思想为指导，认真学习贯彻党的十九大、党的二十大会议精神，树牢“四个意识”，坚定“四个自信”，做到“两个维护”，以落实“三高四新”战略为工作着力点，以保障和改善民生为出发点和落脚点，以破解各种难题、力增资产收益和稳定经营收入为抓手，扎实做好安全生产、综治维稳、国有资产保值增值、企业改制、疫情防控、党建、文明创建、乡村振兴等主要工作，积极完成县委县政府和县商务局交办的各项工作任务，基本实现了各企业平稳运行的工作目标。</w:t>
      </w:r>
    </w:p>
    <w:p w14:paraId="2BE70DA1">
      <w:pPr>
        <w:pStyle w:val="14"/>
        <w:spacing w:line="600" w:lineRule="exact"/>
        <w:ind w:firstLine="643"/>
        <w:rPr>
          <w:rFonts w:ascii="楷体" w:hAnsi="楷体" w:eastAsia="楷体"/>
          <w:sz w:val="32"/>
          <w:szCs w:val="32"/>
        </w:rPr>
      </w:pPr>
      <w:r>
        <w:rPr>
          <w:rFonts w:hint="eastAsia" w:ascii="楷体" w:hAnsi="楷体" w:eastAsia="楷体"/>
          <w:b/>
          <w:bCs/>
          <w:sz w:val="32"/>
          <w:szCs w:val="32"/>
        </w:rPr>
        <w:t>1、多措并举，突破难题</w:t>
      </w:r>
      <w:r>
        <w:rPr>
          <w:rFonts w:hint="eastAsia" w:ascii="楷体" w:hAnsi="楷体" w:eastAsia="楷体"/>
          <w:sz w:val="32"/>
          <w:szCs w:val="32"/>
        </w:rPr>
        <w:t>。</w:t>
      </w:r>
      <w:r>
        <w:rPr>
          <w:rFonts w:hint="eastAsia" w:ascii="仿宋" w:hAnsi="仿宋" w:eastAsia="仿宋"/>
          <w:sz w:val="32"/>
          <w:szCs w:val="32"/>
        </w:rPr>
        <w:t>协助各企业迎难而上，采取多种措施使门面租赁收入稳定在市场行情上。面对养老金欠缴巨大压力，根据各企业实际，采取了一定措施，确保下岗职工正常退休得以实现，稳定当前社会大局。</w:t>
      </w:r>
    </w:p>
    <w:p w14:paraId="58667678">
      <w:pPr>
        <w:pStyle w:val="14"/>
        <w:spacing w:line="600" w:lineRule="exact"/>
        <w:ind w:firstLine="643"/>
        <w:rPr>
          <w:rFonts w:ascii="楷体" w:hAnsi="楷体" w:eastAsia="楷体"/>
          <w:b/>
          <w:bCs/>
          <w:sz w:val="32"/>
          <w:szCs w:val="32"/>
        </w:rPr>
      </w:pPr>
      <w:r>
        <w:rPr>
          <w:rFonts w:hint="eastAsia" w:ascii="楷体" w:hAnsi="楷体" w:eastAsia="楷体"/>
          <w:b/>
          <w:bCs/>
          <w:sz w:val="32"/>
          <w:szCs w:val="32"/>
        </w:rPr>
        <w:t>2、安全生产，不改初心</w:t>
      </w:r>
    </w:p>
    <w:p w14:paraId="1CF3CD23">
      <w:pPr>
        <w:pStyle w:val="14"/>
        <w:spacing w:line="600" w:lineRule="exact"/>
        <w:ind w:firstLine="640"/>
        <w:rPr>
          <w:rFonts w:ascii="仿宋" w:hAnsi="仿宋" w:eastAsia="仿宋"/>
          <w:sz w:val="32"/>
          <w:szCs w:val="32"/>
        </w:rPr>
      </w:pPr>
      <w:r>
        <w:rPr>
          <w:rFonts w:hint="eastAsia" w:ascii="仿宋" w:hAnsi="仿宋" w:eastAsia="仿宋"/>
          <w:sz w:val="32"/>
          <w:szCs w:val="32"/>
        </w:rPr>
        <w:t>安全生产方面，完善“一岗双责”，制定一系列专门的安全生产工作管理制度。严格执行重点岗位重点部位的安全生产管理制度。推行安全生产工作“一季一例会”，每个季度定期对所有门店仓库及办公区域至少进行一次安全隐患大排查。特别重视门面租赁合同中载明安全条款，划清安全事故责任，强化门面承租户的安全责任意识。一年来经齐抓共管，在思想上重视、措施上到位，各企业没有出现任何安全事故。</w:t>
      </w:r>
    </w:p>
    <w:p w14:paraId="671F876F">
      <w:pPr>
        <w:ind w:firstLine="640" w:firstLineChars="200"/>
        <w:rPr>
          <w:rFonts w:ascii="仿宋" w:hAnsi="仿宋" w:eastAsia="仿宋"/>
          <w:sz w:val="32"/>
          <w:szCs w:val="32"/>
        </w:rPr>
      </w:pPr>
      <w:r>
        <w:rPr>
          <w:rFonts w:hint="eastAsia" w:ascii="楷体" w:hAnsi="楷体" w:eastAsia="楷体"/>
          <w:b/>
          <w:bCs/>
          <w:sz w:val="32"/>
          <w:szCs w:val="32"/>
        </w:rPr>
        <w:t>3、综治维稳，常抓不懈</w:t>
      </w:r>
      <w:r>
        <w:rPr>
          <w:rFonts w:hint="eastAsia" w:ascii="仿宋" w:hAnsi="仿宋" w:eastAsia="仿宋"/>
          <w:b/>
          <w:bCs/>
          <w:sz w:val="32"/>
          <w:szCs w:val="32"/>
        </w:rPr>
        <w:t>。</w:t>
      </w:r>
      <w:r>
        <w:rPr>
          <w:rFonts w:hint="eastAsia" w:ascii="仿宋" w:hAnsi="仿宋" w:eastAsia="仿宋"/>
          <w:sz w:val="32"/>
          <w:szCs w:val="32"/>
        </w:rPr>
        <w:t>企业维稳，事关商改系统工作大局。因此，始终把解决好下岗职工群体的基本诉求作为我们一切工作的出发点和落脚点。全体在岗、留守工作人员过去一年来，高度关心关注下岗职工群体的生产、生活、思想、诉求等方面的动态，下岗困难职工的正当权益基本上得到了较好的维护。主动做好为离退休职工的服务工作。一直以来，我单位始终坚持把职工与单位、职工与社会的矛盾问题消除在萌芽状态。减少误解，减少冲突，真正防止了非正常上访事件的发生。</w:t>
      </w:r>
    </w:p>
    <w:p w14:paraId="410B9E24">
      <w:pPr>
        <w:spacing w:line="600" w:lineRule="exact"/>
        <w:ind w:firstLine="640" w:firstLineChars="200"/>
        <w:rPr>
          <w:rFonts w:ascii="仿宋" w:hAnsi="仿宋" w:eastAsia="仿宋"/>
          <w:sz w:val="32"/>
          <w:szCs w:val="32"/>
        </w:rPr>
      </w:pPr>
      <w:r>
        <w:rPr>
          <w:rFonts w:hint="eastAsia" w:ascii="仿宋" w:hAnsi="仿宋" w:eastAsia="仿宋" w:cs="仿宋"/>
          <w:b/>
          <w:bCs/>
          <w:sz w:val="32"/>
          <w:szCs w:val="32"/>
        </w:rPr>
        <w:t>4、抓党建，管党员，始终不放松。</w:t>
      </w:r>
      <w:r>
        <w:rPr>
          <w:rFonts w:hint="eastAsia" w:ascii="仿宋" w:hAnsi="仿宋" w:eastAsia="仿宋"/>
          <w:sz w:val="32"/>
          <w:szCs w:val="32"/>
        </w:rPr>
        <w:t>一年来，党总支把抓好党建工作继续放在首位，做到年初有计划、年中有检查、年终有考核，且每次会议都安排部署了党建工作。“书记”履职，严格实行责任制，2023年，党总支牵头，落实书记“带头”集中学习和各支部组织学习、督导党员个人业余学习等形式，全面落实完成了各项学习任务。不断完善“三会一课”制度，完善各党支部阵地建设，党总支对各党支部落实“三会一课”制度及阵地建设情况进行不定期督促检查。年初召开了党总支班子高标准民主生活会，各支部书记向总支书记均进行了述职，各支部书记同时也向支部广大党员进行了书面述职。各党支部和广大党员充分发挥了战斗堡垒和先锋模范作用，成为了广大职工的“主心骨”、“娘家人”，从而为保持企业稳定起到了坚强的政治保障作用。</w:t>
      </w:r>
    </w:p>
    <w:p w14:paraId="4AB6C575">
      <w:pPr>
        <w:pStyle w:val="14"/>
        <w:spacing w:line="600" w:lineRule="exact"/>
        <w:ind w:firstLine="643"/>
        <w:rPr>
          <w:rFonts w:ascii="仿宋" w:hAnsi="仿宋" w:eastAsia="仿宋"/>
          <w:sz w:val="32"/>
          <w:szCs w:val="32"/>
        </w:rPr>
      </w:pPr>
      <w:r>
        <w:rPr>
          <w:rFonts w:hint="eastAsia" w:ascii="仿宋" w:hAnsi="仿宋" w:eastAsia="仿宋"/>
          <w:b/>
          <w:bCs/>
          <w:sz w:val="32"/>
          <w:szCs w:val="32"/>
        </w:rPr>
        <w:t>5、“乡村振兴”，不离不弃，文明创建、积极参与，其他工作齐头并进。</w:t>
      </w:r>
      <w:r>
        <w:rPr>
          <w:rFonts w:hint="eastAsia" w:ascii="仿宋" w:hAnsi="仿宋" w:eastAsia="仿宋"/>
          <w:sz w:val="32"/>
          <w:szCs w:val="32"/>
        </w:rPr>
        <w:t>按照上级要求，我单位协助参与了水田庄“乡村振兴”工作，通过一年的努力，排除了经费不足等不少困扰，在专人蹲守的基础上，另外不定期的开展每个党支部书记和企业负责人、普通党员和优秀职工等前后90多人次到水田庄村作宣教、帮扶、看望、慰问等工作，推动当地村民生产自救、创新致富等工作，排解村民的种种困难和问题不下40多条，接受上级各种检查考验，多次得到县委县政府实地考察好评。</w:t>
      </w:r>
    </w:p>
    <w:p w14:paraId="7E4B516B">
      <w:pPr>
        <w:pStyle w:val="14"/>
        <w:spacing w:line="600" w:lineRule="exact"/>
        <w:ind w:firstLine="640"/>
        <w:rPr>
          <w:rFonts w:ascii="仿宋" w:hAnsi="仿宋" w:eastAsia="仿宋"/>
          <w:sz w:val="32"/>
          <w:szCs w:val="32"/>
        </w:rPr>
      </w:pPr>
      <w:r>
        <w:rPr>
          <w:rFonts w:hint="eastAsia" w:ascii="仿宋" w:hAnsi="仿宋" w:eastAsia="仿宋"/>
          <w:sz w:val="32"/>
          <w:szCs w:val="32"/>
        </w:rPr>
        <w:t>凡是县委县政府统一部署的文明创建、爱国卫生、巩卫创健、禁毒控烟等工作，我单位都尽一切努力落实到位。经常派出2位同志参与县里组织的环境卫生集中整治活动。平日里，本单位职工分商业一个组、物资一个组、糖果糕点厂一个组，对上级布置的环卫、文明健康创建等工作进行了一一落实。通过一年来的努力，我单位深受县委办、县爱卫办、县文明办等上级组织的一致好评。</w:t>
      </w:r>
    </w:p>
    <w:p w14:paraId="3617D86F">
      <w:pPr>
        <w:pStyle w:val="8"/>
        <w:shd w:val="clear" w:color="auto" w:fill="FFFFFF"/>
        <w:ind w:firstLine="640" w:firstLineChars="200"/>
        <w:rPr>
          <w:rFonts w:ascii="仿宋" w:hAnsi="仿宋" w:eastAsia="仿宋" w:cs="Arial"/>
          <w:color w:val="333333"/>
          <w:sz w:val="32"/>
          <w:szCs w:val="32"/>
        </w:rPr>
      </w:pPr>
      <w:r>
        <w:rPr>
          <w:rFonts w:hint="eastAsia" w:ascii="仿宋" w:hAnsi="仿宋" w:eastAsia="仿宋" w:cs="Arial"/>
          <w:b/>
          <w:color w:val="333333"/>
          <w:sz w:val="32"/>
          <w:szCs w:val="32"/>
        </w:rPr>
        <w:t>八、</w:t>
      </w:r>
      <w:r>
        <w:rPr>
          <w:rFonts w:hint="eastAsia" w:ascii="仿宋" w:hAnsi="仿宋" w:eastAsia="仿宋" w:cs="黑体"/>
          <w:b/>
          <w:color w:val="000000"/>
          <w:sz w:val="32"/>
          <w:szCs w:val="32"/>
        </w:rPr>
        <w:t>存在的主要问题</w:t>
      </w:r>
      <w:r>
        <w:rPr>
          <w:rFonts w:hint="eastAsia" w:ascii="仿宋" w:hAnsi="仿宋" w:eastAsia="仿宋" w:cs="Arial"/>
          <w:color w:val="333333"/>
          <w:sz w:val="32"/>
          <w:szCs w:val="32"/>
        </w:rPr>
        <w:t xml:space="preserve"> </w:t>
      </w:r>
    </w:p>
    <w:p w14:paraId="111D6F5D">
      <w:pPr>
        <w:pStyle w:val="8"/>
        <w:shd w:val="clear" w:color="auto" w:fill="FFFFFF"/>
        <w:ind w:firstLine="660"/>
        <w:rPr>
          <w:rFonts w:ascii="仿宋" w:hAnsi="仿宋" w:eastAsia="仿宋" w:cs="黑体"/>
          <w:color w:val="000000"/>
          <w:sz w:val="32"/>
          <w:szCs w:val="32"/>
        </w:rPr>
      </w:pPr>
      <w:r>
        <w:rPr>
          <w:rFonts w:hint="eastAsia" w:ascii="仿宋" w:hAnsi="仿宋" w:eastAsia="仿宋" w:cs="黑体"/>
          <w:color w:val="000000"/>
          <w:sz w:val="32"/>
          <w:szCs w:val="32"/>
        </w:rPr>
        <w:t>2023年本单位在资金拨付、管理、使用方面能按照财务制度和专项资金使用管理办法执行，专项资金做到专款专用，预算整体支出基本保证了单位的正常运和职能履行，但在预算执行中还存在一些困难和问题，主要表现在如下几个方面：</w:t>
      </w:r>
    </w:p>
    <w:p w14:paraId="0273FE92">
      <w:pPr>
        <w:pStyle w:val="8"/>
        <w:shd w:val="clear" w:color="auto" w:fill="FFFFFF"/>
        <w:ind w:firstLine="660"/>
        <w:rPr>
          <w:rFonts w:ascii="仿宋" w:hAnsi="仿宋" w:eastAsia="仿宋" w:cs="黑体"/>
          <w:color w:val="000000"/>
          <w:sz w:val="32"/>
          <w:szCs w:val="32"/>
        </w:rPr>
      </w:pPr>
      <w:r>
        <w:rPr>
          <w:rFonts w:hint="eastAsia" w:ascii="仿宋" w:hAnsi="仿宋" w:eastAsia="仿宋" w:cs="黑体"/>
          <w:color w:val="000000"/>
          <w:sz w:val="32"/>
          <w:szCs w:val="32"/>
        </w:rPr>
        <w:t>1、单位基本支出预算由于人员少，基数低，加之执行减压一般性支出的规定，单位运转经费缺口大，财政预算严重不足，但工作任务仍然繁重，承担着商业企业改制与管理的任务，不利于商改系统工作的推动与发展。</w:t>
      </w:r>
    </w:p>
    <w:p w14:paraId="527662DA">
      <w:pPr>
        <w:pStyle w:val="8"/>
        <w:shd w:val="clear" w:color="auto" w:fill="FFFFFF"/>
        <w:ind w:firstLine="660"/>
        <w:rPr>
          <w:rFonts w:ascii="仿宋" w:hAnsi="仿宋" w:eastAsia="仿宋" w:cs="黑体"/>
          <w:color w:val="000000"/>
          <w:sz w:val="32"/>
          <w:szCs w:val="32"/>
        </w:rPr>
      </w:pPr>
      <w:r>
        <w:rPr>
          <w:rFonts w:hint="eastAsia" w:ascii="仿宋" w:hAnsi="仿宋" w:eastAsia="仿宋" w:cs="黑体"/>
          <w:color w:val="000000"/>
          <w:sz w:val="32"/>
          <w:szCs w:val="32"/>
        </w:rPr>
        <w:t>2、在资产管理方面也存在着一些不足 ，主要是重购置轻管理的思想存在，在人员变动时，资产移交手续不规范，存在着资产处置不及时的现象。</w:t>
      </w:r>
    </w:p>
    <w:p w14:paraId="51F974A6">
      <w:pPr>
        <w:pStyle w:val="8"/>
        <w:shd w:val="clear" w:color="auto" w:fill="FFFFFF"/>
        <w:ind w:firstLine="660"/>
        <w:rPr>
          <w:rFonts w:ascii="仿宋" w:hAnsi="仿宋" w:eastAsia="仿宋" w:cs="黑体"/>
          <w:color w:val="000000"/>
          <w:sz w:val="32"/>
          <w:szCs w:val="32"/>
        </w:rPr>
      </w:pPr>
      <w:r>
        <w:rPr>
          <w:rFonts w:hint="eastAsia" w:ascii="仿宋" w:hAnsi="仿宋" w:eastAsia="仿宋" w:cs="黑体"/>
          <w:color w:val="000000"/>
          <w:sz w:val="32"/>
          <w:szCs w:val="32"/>
        </w:rPr>
        <w:t>3、对单位的债权债务的清理不及时，导致单位的债权、债务长期挂账。</w:t>
      </w:r>
    </w:p>
    <w:p w14:paraId="2D90A85B">
      <w:pPr>
        <w:pStyle w:val="8"/>
        <w:shd w:val="clear" w:color="auto" w:fill="FFFFFF"/>
        <w:ind w:left="643" w:hanging="640" w:hangingChars="200"/>
        <w:rPr>
          <w:rFonts w:ascii="仿宋" w:hAnsi="仿宋" w:eastAsia="仿宋" w:cs="黑体"/>
          <w:color w:val="000000"/>
          <w:sz w:val="32"/>
          <w:szCs w:val="32"/>
        </w:rPr>
      </w:pPr>
      <w:r>
        <w:rPr>
          <w:rFonts w:hint="eastAsia" w:ascii="仿宋" w:hAnsi="仿宋" w:eastAsia="仿宋" w:cs="Arial"/>
          <w:b/>
          <w:color w:val="333333"/>
          <w:sz w:val="32"/>
          <w:szCs w:val="32"/>
        </w:rPr>
        <w:t xml:space="preserve"> </w:t>
      </w:r>
      <w:r>
        <w:rPr>
          <w:rFonts w:hint="eastAsia" w:ascii="仿宋" w:hAnsi="仿宋" w:eastAsia="仿宋" w:cs="Arial"/>
          <w:color w:val="333333"/>
          <w:sz w:val="32"/>
          <w:szCs w:val="32"/>
        </w:rPr>
        <w:t xml:space="preserve">    九 </w:t>
      </w:r>
      <w:r>
        <w:rPr>
          <w:rFonts w:hint="eastAsia" w:ascii="仿宋" w:hAnsi="仿宋" w:eastAsia="仿宋" w:cs="仿宋_GB2312"/>
          <w:b/>
          <w:color w:val="000000"/>
          <w:sz w:val="32"/>
          <w:szCs w:val="32"/>
        </w:rPr>
        <w:t>、改进措施及有关建议</w:t>
      </w:r>
    </w:p>
    <w:p w14:paraId="46C884DF">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为确保财政资金安全，提高财政资金的使用效率，针对本单位存在的问题及整体支出管理工作的需要，特提出以下改进措施。</w:t>
      </w:r>
    </w:p>
    <w:p w14:paraId="6EA3049A">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1、协助企业企业改制困难，努力拓宽增收渠道，深入挖掘增收潜力，统筹做好财政收入组织工作。</w:t>
      </w:r>
    </w:p>
    <w:p w14:paraId="465070B7">
      <w:pPr>
        <w:spacing w:line="600" w:lineRule="exact"/>
        <w:ind w:firstLine="640" w:firstLineChars="200"/>
        <w:rPr>
          <w:rFonts w:ascii="仿宋" w:hAnsi="仿宋" w:eastAsia="仿宋" w:cs="仿宋_GB2312"/>
          <w:sz w:val="32"/>
          <w:szCs w:val="32"/>
        </w:rPr>
      </w:pPr>
      <w:r>
        <w:rPr>
          <w:rFonts w:hint="eastAsia" w:ascii="仿宋" w:hAnsi="仿宋" w:eastAsia="仿宋" w:cs="仿宋_GB2312"/>
          <w:color w:val="000000"/>
          <w:kern w:val="0"/>
          <w:sz w:val="32"/>
          <w:szCs w:val="32"/>
        </w:rPr>
        <w:t>2、进一步</w:t>
      </w:r>
      <w:r>
        <w:rPr>
          <w:rFonts w:hint="eastAsia" w:ascii="楷体" w:hAnsi="楷体" w:eastAsia="楷体"/>
          <w:sz w:val="32"/>
          <w:szCs w:val="32"/>
        </w:rPr>
        <w:t>加强资产管理，</w:t>
      </w:r>
      <w:r>
        <w:rPr>
          <w:rFonts w:hint="eastAsia" w:ascii="仿宋" w:hAnsi="仿宋" w:eastAsia="仿宋"/>
          <w:sz w:val="32"/>
          <w:szCs w:val="32"/>
        </w:rPr>
        <w:t>强化国有资产监管、明晰产权，确保国有资产在市场环境中保值增值。</w:t>
      </w:r>
      <w:r>
        <w:rPr>
          <w:rFonts w:hint="eastAsia" w:ascii="仿宋" w:hAnsi="仿宋" w:eastAsia="仿宋" w:cs="仿宋_GB2312"/>
          <w:color w:val="000000"/>
          <w:kern w:val="0"/>
          <w:sz w:val="32"/>
          <w:szCs w:val="32"/>
        </w:rPr>
        <w:t>定期对固定资产进行盘点清查，加强实物管理，对于清理出来的问题资产，及时报批并按规定程序处置并进行账务处理，提高资产的使用效率。</w:t>
      </w:r>
    </w:p>
    <w:p w14:paraId="7151DB61">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3、加强对单位的债权债务的清理工作，组织人力，克服困难，对历史遗留的债权债务进行全面的清理，制定对应的偿还措施和追讨手段，避免呆账、坏账的出现，</w:t>
      </w:r>
      <w:r>
        <w:rPr>
          <w:rFonts w:hint="eastAsia" w:ascii="仿宋" w:hAnsi="仿宋" w:eastAsia="仿宋" w:cs="仿宋_GB2312"/>
          <w:sz w:val="32"/>
          <w:szCs w:val="32"/>
        </w:rPr>
        <w:t>提高资金使用效率。</w:t>
      </w:r>
    </w:p>
    <w:p w14:paraId="6B4DC94C">
      <w:pPr>
        <w:pStyle w:val="14"/>
        <w:spacing w:line="600" w:lineRule="exact"/>
        <w:ind w:firstLine="640"/>
        <w:rPr>
          <w:rFonts w:ascii="仿宋" w:hAnsi="仿宋" w:eastAsia="仿宋"/>
          <w:sz w:val="32"/>
          <w:szCs w:val="32"/>
        </w:rPr>
      </w:pPr>
    </w:p>
    <w:p w14:paraId="3F6AA8E1">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b/>
          <w:color w:val="000000"/>
          <w:sz w:val="32"/>
          <w:szCs w:val="32"/>
        </w:rPr>
        <w:t>十</w:t>
      </w:r>
      <w:r>
        <w:rPr>
          <w:rFonts w:hint="eastAsia" w:ascii="仿宋" w:hAnsi="仿宋" w:eastAsia="仿宋" w:cs="仿宋_GB2312"/>
          <w:color w:val="000000"/>
          <w:sz w:val="32"/>
          <w:szCs w:val="32"/>
        </w:rPr>
        <w:t>、</w:t>
      </w:r>
      <w:r>
        <w:rPr>
          <w:rFonts w:hint="eastAsia" w:ascii="仿宋" w:hAnsi="仿宋" w:eastAsia="仿宋" w:cs="仿宋_GB2312"/>
          <w:b/>
          <w:color w:val="000000"/>
          <w:sz w:val="32"/>
          <w:szCs w:val="32"/>
        </w:rPr>
        <w:t>部门整体支出绩效自评结果拟应用和公开情况</w:t>
      </w:r>
    </w:p>
    <w:p w14:paraId="2EC55E40">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（一）绩效自评结果拟应用情况</w:t>
      </w:r>
    </w:p>
    <w:p w14:paraId="6C2F8393">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根据《溆浦县财政局关于开展2023年度部门整体支出绩效评价工作的通知》（溆财绩函[2024]5号）文件要求，本单位根据部门整体支出绩效评定指标进行了对比分析，综合评价得分95分，评价等级为“优”。</w:t>
      </w:r>
    </w:p>
    <w:p w14:paraId="2B9A3AF9">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绩效评价结果拟应用于本单位管理工作中的各业务环节，并拟将此次自评结果作为次年进一步优化绩效管理的依据，将在下一年度基本支出和专项支出分配方案中体现绩效自评结果应用。</w:t>
      </w:r>
    </w:p>
    <w:p w14:paraId="0CD7A1EE">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（二）绩效自评公开情况</w:t>
      </w:r>
    </w:p>
    <w:p w14:paraId="340A356F">
      <w:pPr>
        <w:spacing w:line="6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本单位绩效自评结果待财政局审核通过后按照要求由财政局绩效评价股统一在溆浦县政府门户网站进行公示公开，接受社会监督。</w:t>
      </w:r>
    </w:p>
    <w:p w14:paraId="06E80D0E">
      <w:pPr>
        <w:spacing w:line="600" w:lineRule="exact"/>
        <w:ind w:firstLine="4000" w:firstLineChars="1250"/>
        <w:rPr>
          <w:rFonts w:ascii="仿宋" w:hAnsi="仿宋" w:eastAsia="仿宋" w:cs="仿宋_GB2312"/>
          <w:sz w:val="32"/>
          <w:szCs w:val="32"/>
        </w:rPr>
      </w:pPr>
      <w:r>
        <w:rPr>
          <w:rFonts w:hint="eastAsia" w:ascii="仿宋" w:hAnsi="仿宋" w:eastAsia="仿宋" w:cs="仿宋_GB2312"/>
          <w:sz w:val="32"/>
          <w:szCs w:val="32"/>
        </w:rPr>
        <w:t xml:space="preserve">溆浦县商业企业改制事务中心 </w:t>
      </w:r>
    </w:p>
    <w:p w14:paraId="3B7AF75C">
      <w:pPr>
        <w:spacing w:line="600" w:lineRule="exact"/>
        <w:ind w:firstLine="4800" w:firstLineChars="1500"/>
        <w:rPr>
          <w:rFonts w:ascii="仿宋" w:hAnsi="仿宋" w:eastAsia="仿宋" w:cs="仿宋_GB2312"/>
          <w:sz w:val="32"/>
          <w:szCs w:val="32"/>
        </w:rPr>
      </w:pPr>
      <w:r>
        <w:rPr>
          <w:rFonts w:hint="eastAsia" w:ascii="仿宋" w:hAnsi="仿宋" w:eastAsia="仿宋" w:cs="仿宋_GB2312"/>
          <w:sz w:val="32"/>
          <w:szCs w:val="32"/>
        </w:rPr>
        <w:t>2024年5月15日</w:t>
      </w:r>
    </w:p>
    <w:p w14:paraId="5C1893EA">
      <w:pPr>
        <w:pStyle w:val="13"/>
        <w:spacing w:line="600" w:lineRule="exact"/>
        <w:rPr>
          <w:rFonts w:ascii="Times New Roman" w:hAnsi="Times New Roman" w:eastAsia="仿宋_GB2312"/>
          <w:sz w:val="32"/>
          <w:szCs w:val="32"/>
        </w:rPr>
      </w:pPr>
    </w:p>
    <w:p w14:paraId="62F3F663">
      <w:pPr>
        <w:pStyle w:val="13"/>
        <w:jc w:val="center"/>
        <w:rPr>
          <w:sz w:val="72"/>
          <w:szCs w:val="72"/>
        </w:rPr>
      </w:pPr>
    </w:p>
    <w:p w14:paraId="7BB2DF51">
      <w:pPr>
        <w:pStyle w:val="13"/>
        <w:jc w:val="center"/>
        <w:rPr>
          <w:sz w:val="72"/>
          <w:szCs w:val="72"/>
        </w:rPr>
      </w:pPr>
    </w:p>
    <w:p w14:paraId="6D8840C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665ED"/>
    <w:multiLevelType w:val="multilevel"/>
    <w:tmpl w:val="153665E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243A7277"/>
    <w:multiLevelType w:val="multilevel"/>
    <w:tmpl w:val="243A7277"/>
    <w:lvl w:ilvl="0" w:tentative="0">
      <w:start w:val="3"/>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2">
    <w:nsid w:val="70095640"/>
    <w:multiLevelType w:val="multilevel"/>
    <w:tmpl w:val="7009564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9588D"/>
    <w:rsid w:val="000A3F69"/>
    <w:rsid w:val="000E4B4E"/>
    <w:rsid w:val="000F15A0"/>
    <w:rsid w:val="00102AC0"/>
    <w:rsid w:val="00103957"/>
    <w:rsid w:val="001160D5"/>
    <w:rsid w:val="00126C01"/>
    <w:rsid w:val="00135020"/>
    <w:rsid w:val="00140083"/>
    <w:rsid w:val="00152C6D"/>
    <w:rsid w:val="00162D39"/>
    <w:rsid w:val="001678BD"/>
    <w:rsid w:val="00182373"/>
    <w:rsid w:val="0019193C"/>
    <w:rsid w:val="001A67DB"/>
    <w:rsid w:val="001C092A"/>
    <w:rsid w:val="001C349C"/>
    <w:rsid w:val="001C3C29"/>
    <w:rsid w:val="001D51E5"/>
    <w:rsid w:val="001E080D"/>
    <w:rsid w:val="001E53D0"/>
    <w:rsid w:val="001F0C3B"/>
    <w:rsid w:val="00202C82"/>
    <w:rsid w:val="00214427"/>
    <w:rsid w:val="00214AE6"/>
    <w:rsid w:val="00226CB7"/>
    <w:rsid w:val="00264552"/>
    <w:rsid w:val="00264EF9"/>
    <w:rsid w:val="00265724"/>
    <w:rsid w:val="0027426B"/>
    <w:rsid w:val="002E0A30"/>
    <w:rsid w:val="003130C4"/>
    <w:rsid w:val="00316C4B"/>
    <w:rsid w:val="0032192B"/>
    <w:rsid w:val="003436E3"/>
    <w:rsid w:val="003479BD"/>
    <w:rsid w:val="0037197D"/>
    <w:rsid w:val="003768D5"/>
    <w:rsid w:val="003926B9"/>
    <w:rsid w:val="003C47E6"/>
    <w:rsid w:val="003C4FC2"/>
    <w:rsid w:val="00400FFC"/>
    <w:rsid w:val="00411361"/>
    <w:rsid w:val="00416E61"/>
    <w:rsid w:val="0042790C"/>
    <w:rsid w:val="004506F9"/>
    <w:rsid w:val="004717A2"/>
    <w:rsid w:val="00472291"/>
    <w:rsid w:val="0047248B"/>
    <w:rsid w:val="00473DF3"/>
    <w:rsid w:val="00487911"/>
    <w:rsid w:val="00491741"/>
    <w:rsid w:val="004B0CEE"/>
    <w:rsid w:val="004F02FF"/>
    <w:rsid w:val="00500E5F"/>
    <w:rsid w:val="005122EF"/>
    <w:rsid w:val="0051441A"/>
    <w:rsid w:val="00517C33"/>
    <w:rsid w:val="00517D5F"/>
    <w:rsid w:val="00521F6E"/>
    <w:rsid w:val="00523644"/>
    <w:rsid w:val="0054069E"/>
    <w:rsid w:val="005437E3"/>
    <w:rsid w:val="00544866"/>
    <w:rsid w:val="005767CC"/>
    <w:rsid w:val="005847E4"/>
    <w:rsid w:val="00590D9F"/>
    <w:rsid w:val="00595D26"/>
    <w:rsid w:val="005A6FFC"/>
    <w:rsid w:val="005A74E6"/>
    <w:rsid w:val="005B404E"/>
    <w:rsid w:val="005B447B"/>
    <w:rsid w:val="005D4D55"/>
    <w:rsid w:val="005E2CFB"/>
    <w:rsid w:val="005F2103"/>
    <w:rsid w:val="005F3D1C"/>
    <w:rsid w:val="0060516A"/>
    <w:rsid w:val="0061761A"/>
    <w:rsid w:val="0062378F"/>
    <w:rsid w:val="00641842"/>
    <w:rsid w:val="00647BF7"/>
    <w:rsid w:val="00651EEC"/>
    <w:rsid w:val="006543D2"/>
    <w:rsid w:val="00685488"/>
    <w:rsid w:val="00686673"/>
    <w:rsid w:val="00691E8C"/>
    <w:rsid w:val="006940B9"/>
    <w:rsid w:val="006973E0"/>
    <w:rsid w:val="006A22C4"/>
    <w:rsid w:val="006A351B"/>
    <w:rsid w:val="006B0422"/>
    <w:rsid w:val="006B12AE"/>
    <w:rsid w:val="006C1B53"/>
    <w:rsid w:val="006D7730"/>
    <w:rsid w:val="006E5284"/>
    <w:rsid w:val="006F3EB5"/>
    <w:rsid w:val="00702E34"/>
    <w:rsid w:val="00704395"/>
    <w:rsid w:val="00710A82"/>
    <w:rsid w:val="00710FE7"/>
    <w:rsid w:val="00717621"/>
    <w:rsid w:val="00720FF1"/>
    <w:rsid w:val="00726E2C"/>
    <w:rsid w:val="00727A53"/>
    <w:rsid w:val="007623CF"/>
    <w:rsid w:val="0077450C"/>
    <w:rsid w:val="00787B42"/>
    <w:rsid w:val="007C4539"/>
    <w:rsid w:val="007E70C4"/>
    <w:rsid w:val="007F3657"/>
    <w:rsid w:val="00810A8D"/>
    <w:rsid w:val="00812ED5"/>
    <w:rsid w:val="008277D9"/>
    <w:rsid w:val="00834E04"/>
    <w:rsid w:val="0084478C"/>
    <w:rsid w:val="0086638C"/>
    <w:rsid w:val="00867E7F"/>
    <w:rsid w:val="008A3E8D"/>
    <w:rsid w:val="008A699A"/>
    <w:rsid w:val="009237C4"/>
    <w:rsid w:val="00944C48"/>
    <w:rsid w:val="00950252"/>
    <w:rsid w:val="00967F5D"/>
    <w:rsid w:val="00973517"/>
    <w:rsid w:val="00996EC8"/>
    <w:rsid w:val="009A0F95"/>
    <w:rsid w:val="009B3ADF"/>
    <w:rsid w:val="009C22B8"/>
    <w:rsid w:val="009C3B52"/>
    <w:rsid w:val="009E1C0D"/>
    <w:rsid w:val="009E3B09"/>
    <w:rsid w:val="009E6817"/>
    <w:rsid w:val="009E6E9A"/>
    <w:rsid w:val="00A01D2B"/>
    <w:rsid w:val="00A42218"/>
    <w:rsid w:val="00A63D88"/>
    <w:rsid w:val="00A64D08"/>
    <w:rsid w:val="00A70249"/>
    <w:rsid w:val="00A70B02"/>
    <w:rsid w:val="00A71D9F"/>
    <w:rsid w:val="00A86ABC"/>
    <w:rsid w:val="00A92E9F"/>
    <w:rsid w:val="00AB18FF"/>
    <w:rsid w:val="00AC47DB"/>
    <w:rsid w:val="00AD4185"/>
    <w:rsid w:val="00B2481D"/>
    <w:rsid w:val="00B33BEA"/>
    <w:rsid w:val="00B57C9F"/>
    <w:rsid w:val="00B63572"/>
    <w:rsid w:val="00B65973"/>
    <w:rsid w:val="00B66A6A"/>
    <w:rsid w:val="00B845B3"/>
    <w:rsid w:val="00B85D8B"/>
    <w:rsid w:val="00BA6DAC"/>
    <w:rsid w:val="00BB4A40"/>
    <w:rsid w:val="00BD6C3E"/>
    <w:rsid w:val="00BE3674"/>
    <w:rsid w:val="00C10681"/>
    <w:rsid w:val="00C12343"/>
    <w:rsid w:val="00C16081"/>
    <w:rsid w:val="00C3049A"/>
    <w:rsid w:val="00C31B1E"/>
    <w:rsid w:val="00C32AEF"/>
    <w:rsid w:val="00C342E6"/>
    <w:rsid w:val="00C52114"/>
    <w:rsid w:val="00C77645"/>
    <w:rsid w:val="00C82C57"/>
    <w:rsid w:val="00CC05B7"/>
    <w:rsid w:val="00CD199B"/>
    <w:rsid w:val="00CE04C3"/>
    <w:rsid w:val="00CE76A0"/>
    <w:rsid w:val="00CF4953"/>
    <w:rsid w:val="00CF62F2"/>
    <w:rsid w:val="00D05CBD"/>
    <w:rsid w:val="00D148C6"/>
    <w:rsid w:val="00D17A8A"/>
    <w:rsid w:val="00D415BA"/>
    <w:rsid w:val="00D52395"/>
    <w:rsid w:val="00D63780"/>
    <w:rsid w:val="00D644EE"/>
    <w:rsid w:val="00D810DA"/>
    <w:rsid w:val="00D844FE"/>
    <w:rsid w:val="00DC17D4"/>
    <w:rsid w:val="00DC1CAF"/>
    <w:rsid w:val="00DD06FF"/>
    <w:rsid w:val="00DD5FE9"/>
    <w:rsid w:val="00E00669"/>
    <w:rsid w:val="00E00C7A"/>
    <w:rsid w:val="00E12BB3"/>
    <w:rsid w:val="00E251ED"/>
    <w:rsid w:val="00E37D6C"/>
    <w:rsid w:val="00E55B68"/>
    <w:rsid w:val="00E561AE"/>
    <w:rsid w:val="00E67BE6"/>
    <w:rsid w:val="00E8683C"/>
    <w:rsid w:val="00EA2B72"/>
    <w:rsid w:val="00ED322C"/>
    <w:rsid w:val="00EE433E"/>
    <w:rsid w:val="00F070C3"/>
    <w:rsid w:val="00F1165E"/>
    <w:rsid w:val="00F20023"/>
    <w:rsid w:val="00F3587A"/>
    <w:rsid w:val="00F74360"/>
    <w:rsid w:val="00F77154"/>
    <w:rsid w:val="00F87286"/>
    <w:rsid w:val="00FB462F"/>
    <w:rsid w:val="00FE16FA"/>
    <w:rsid w:val="00FE328A"/>
    <w:rsid w:val="00FE6269"/>
    <w:rsid w:val="00FF5CD6"/>
    <w:rsid w:val="1D97DEFF"/>
    <w:rsid w:val="1DFF72E5"/>
    <w:rsid w:val="1EFC6F07"/>
    <w:rsid w:val="1FB4685B"/>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29557-DC6F-40A4-AD5A-391917A22C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12072</Words>
  <Characters>13812</Characters>
  <Lines>117</Lines>
  <Paragraphs>33</Paragraphs>
  <TotalTime>1</TotalTime>
  <ScaleCrop>false</ScaleCrop>
  <LinksUpToDate>false</LinksUpToDate>
  <CharactersWithSpaces>14787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2024-10-14T07:40:39Z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BD6AEF4AE3B641B89CFB2AC40C413B99_12</vt:lpwstr>
  </property>
</Properties>
</file>