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11879">
      <w:pPr>
        <w:pStyle w:val="15"/>
        <w:shd w:val="clear"/>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E24C6D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E24C6D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421EDEF">
      <w:pPr>
        <w:pStyle w:val="15"/>
        <w:shd w:val="clear"/>
        <w:jc w:val="center"/>
        <w:rPr>
          <w:sz w:val="56"/>
          <w:szCs w:val="56"/>
        </w:rPr>
      </w:pPr>
    </w:p>
    <w:p w14:paraId="593C54C4">
      <w:pPr>
        <w:pStyle w:val="15"/>
        <w:shd w:val="clear"/>
        <w:jc w:val="center"/>
        <w:rPr>
          <w:sz w:val="84"/>
          <w:szCs w:val="84"/>
        </w:rPr>
      </w:pPr>
    </w:p>
    <w:p w14:paraId="45D9BE86">
      <w:pPr>
        <w:pStyle w:val="15"/>
        <w:shd w:val="clear"/>
        <w:jc w:val="center"/>
        <w:rPr>
          <w:sz w:val="84"/>
          <w:szCs w:val="84"/>
        </w:rPr>
      </w:pPr>
    </w:p>
    <w:p w14:paraId="624EB4C9">
      <w:pPr>
        <w:pStyle w:val="15"/>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D63C7C9">
      <w:pPr>
        <w:pStyle w:val="15"/>
        <w:shd w:val="clear"/>
        <w:ind w:firstLine="1680" w:firstLineChars="200"/>
        <w:jc w:val="both"/>
        <w:rPr>
          <w:rFonts w:hint="eastAsia"/>
          <w:color w:val="auto"/>
          <w:sz w:val="84"/>
          <w:szCs w:val="84"/>
        </w:rPr>
      </w:pPr>
      <w:r>
        <w:rPr>
          <w:rFonts w:hint="eastAsia"/>
          <w:color w:val="auto"/>
          <w:sz w:val="84"/>
          <w:szCs w:val="84"/>
        </w:rPr>
        <w:t>溆浦县征地事务所</w:t>
      </w:r>
    </w:p>
    <w:p w14:paraId="2224E42D">
      <w:pPr>
        <w:pStyle w:val="15"/>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789BA2C4">
      <w:pPr>
        <w:pStyle w:val="15"/>
        <w:shd w:val="clear"/>
        <w:jc w:val="center"/>
        <w:rPr>
          <w:rFonts w:hint="eastAsia" w:ascii="方正小标宋_GBK" w:hAnsi="方正小标宋_GBK" w:eastAsia="方正小标宋_GBK" w:cs="方正小标宋_GBK"/>
          <w:sz w:val="56"/>
          <w:szCs w:val="56"/>
        </w:rPr>
      </w:pPr>
    </w:p>
    <w:p w14:paraId="6215EF0F">
      <w:pPr>
        <w:pStyle w:val="15"/>
        <w:shd w:val="clear"/>
        <w:jc w:val="center"/>
        <w:rPr>
          <w:sz w:val="56"/>
          <w:szCs w:val="56"/>
        </w:rPr>
      </w:pPr>
    </w:p>
    <w:p w14:paraId="44A5E660">
      <w:pPr>
        <w:pStyle w:val="15"/>
        <w:shd w:val="clear"/>
        <w:jc w:val="center"/>
        <w:rPr>
          <w:sz w:val="56"/>
          <w:szCs w:val="56"/>
        </w:rPr>
      </w:pPr>
    </w:p>
    <w:p w14:paraId="2C7D9358">
      <w:pPr>
        <w:pStyle w:val="15"/>
        <w:shd w:val="clear"/>
        <w:jc w:val="center"/>
        <w:rPr>
          <w:sz w:val="56"/>
          <w:szCs w:val="56"/>
        </w:rPr>
      </w:pPr>
    </w:p>
    <w:p w14:paraId="3AFF68B7">
      <w:pPr>
        <w:pStyle w:val="15"/>
        <w:shd w:val="clear"/>
        <w:jc w:val="center"/>
        <w:rPr>
          <w:sz w:val="32"/>
          <w:szCs w:val="32"/>
        </w:rPr>
      </w:pPr>
    </w:p>
    <w:p w14:paraId="4A0CD608">
      <w:pPr>
        <w:pStyle w:val="15"/>
        <w:shd w:val="clear"/>
        <w:jc w:val="center"/>
        <w:rPr>
          <w:sz w:val="32"/>
          <w:szCs w:val="32"/>
        </w:rPr>
      </w:pPr>
    </w:p>
    <w:p w14:paraId="47D66C97">
      <w:pPr>
        <w:pStyle w:val="15"/>
        <w:shd w:val="clear"/>
        <w:jc w:val="both"/>
        <w:rPr>
          <w:sz w:val="32"/>
          <w:szCs w:val="32"/>
        </w:rPr>
      </w:pPr>
    </w:p>
    <w:p w14:paraId="418C48C5">
      <w:pPr>
        <w:pStyle w:val="15"/>
        <w:shd w:val="clear"/>
        <w:spacing w:line="540" w:lineRule="exact"/>
        <w:jc w:val="center"/>
        <w:rPr>
          <w:sz w:val="56"/>
          <w:szCs w:val="56"/>
        </w:rPr>
      </w:pPr>
    </w:p>
    <w:p w14:paraId="4A10B5F3">
      <w:pPr>
        <w:pStyle w:val="15"/>
        <w:shd w:val="clear"/>
        <w:spacing w:line="500" w:lineRule="exact"/>
        <w:jc w:val="both"/>
        <w:rPr>
          <w:b/>
          <w:sz w:val="36"/>
          <w:szCs w:val="28"/>
        </w:rPr>
      </w:pPr>
    </w:p>
    <w:p w14:paraId="39C2D9CC">
      <w:pPr>
        <w:pStyle w:val="15"/>
        <w:shd w:val="clear"/>
        <w:spacing w:line="500" w:lineRule="exact"/>
        <w:jc w:val="center"/>
        <w:rPr>
          <w:b/>
          <w:sz w:val="36"/>
          <w:szCs w:val="28"/>
        </w:rPr>
      </w:pPr>
      <w:r>
        <w:rPr>
          <w:rFonts w:hint="eastAsia"/>
          <w:b/>
          <w:sz w:val="36"/>
          <w:szCs w:val="28"/>
        </w:rPr>
        <w:t>目录</w:t>
      </w:r>
    </w:p>
    <w:p w14:paraId="5531461F">
      <w:pPr>
        <w:pStyle w:val="15"/>
        <w:shd w:val="clea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w:t>
      </w:r>
      <w:r>
        <w:rPr>
          <w:rFonts w:hint="eastAsia"/>
          <w:b w:val="0"/>
          <w:bCs/>
          <w:color w:val="auto"/>
          <w:sz w:val="28"/>
          <w:szCs w:val="28"/>
        </w:rPr>
        <w:t>溆浦县征地事务所</w:t>
      </w:r>
      <w:r>
        <w:rPr>
          <w:rFonts w:hint="eastAsia" w:ascii="黑体" w:hAnsi="黑体" w:eastAsia="黑体" w:cs="黑体"/>
          <w:b w:val="0"/>
          <w:bCs/>
          <w:sz w:val="28"/>
          <w:szCs w:val="28"/>
        </w:rPr>
        <w:t>概况</w:t>
      </w:r>
    </w:p>
    <w:p w14:paraId="6719EF5F">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B7A616F">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3F9F8A2">
      <w:pPr>
        <w:pStyle w:val="15"/>
        <w:shd w:val="clea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76D8E8B">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87B4BAB">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11CE02F">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2084673">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E3E4473">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2DA94D5">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12D3518">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8E7087F">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19F7668">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2309FD6">
      <w:pPr>
        <w:pStyle w:val="15"/>
        <w:shd w:val="clea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329ACCA">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17FA374">
      <w:pPr>
        <w:shd w:val="clea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133D00C">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697C9A2">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8866F9E">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E3FA5AE">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C49FF86">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7E25906">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AED330F">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2CF282E">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0B62A57">
      <w:pPr>
        <w:shd w:val="clea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D5FB0C5">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4475757">
      <w:pPr>
        <w:pStyle w:val="15"/>
        <w:shd w:val="clear"/>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46CD503">
      <w:pPr>
        <w:pStyle w:val="15"/>
        <w:shd w:val="clear"/>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D3F2DD3">
      <w:pPr>
        <w:pStyle w:val="15"/>
        <w:shd w:val="clear"/>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C06D4A4">
      <w:pPr>
        <w:pStyle w:val="15"/>
        <w:shd w:val="clear"/>
        <w:spacing w:line="500" w:lineRule="exact"/>
        <w:rPr>
          <w:rFonts w:hint="eastAsia" w:ascii="黑体" w:hAnsi="黑体" w:eastAsia="黑体" w:cs="黑体"/>
          <w:b w:val="0"/>
          <w:bCs/>
          <w:sz w:val="28"/>
          <w:szCs w:val="28"/>
        </w:rPr>
      </w:pPr>
    </w:p>
    <w:p w14:paraId="73EF0E75">
      <w:pPr>
        <w:shd w:val="clear"/>
        <w:jc w:val="center"/>
        <w:rPr>
          <w:sz w:val="72"/>
          <w:szCs w:val="72"/>
        </w:rPr>
      </w:pPr>
    </w:p>
    <w:p w14:paraId="43885198">
      <w:pPr>
        <w:shd w:val="clear"/>
        <w:jc w:val="center"/>
        <w:rPr>
          <w:sz w:val="72"/>
          <w:szCs w:val="72"/>
        </w:rPr>
      </w:pPr>
    </w:p>
    <w:p w14:paraId="16413A90">
      <w:pPr>
        <w:shd w:val="clear"/>
        <w:jc w:val="center"/>
        <w:rPr>
          <w:sz w:val="72"/>
          <w:szCs w:val="72"/>
        </w:rPr>
      </w:pPr>
    </w:p>
    <w:p w14:paraId="34BF646C">
      <w:pPr>
        <w:shd w:val="clear"/>
        <w:jc w:val="center"/>
        <w:rPr>
          <w:sz w:val="72"/>
          <w:szCs w:val="72"/>
        </w:rPr>
      </w:pPr>
    </w:p>
    <w:p w14:paraId="116729D6">
      <w:pPr>
        <w:shd w:val="clear"/>
        <w:rPr>
          <w:rFonts w:hint="eastAsia" w:ascii="方正小标宋_GBK" w:hAnsi="方正小标宋_GBK" w:eastAsia="方正小标宋_GBK" w:cs="方正小标宋_GBK"/>
          <w:sz w:val="72"/>
          <w:szCs w:val="72"/>
        </w:rPr>
      </w:pPr>
    </w:p>
    <w:p w14:paraId="21EC1914">
      <w:pPr>
        <w:pStyle w:val="15"/>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BCD6BD1">
      <w:pPr>
        <w:pStyle w:val="15"/>
        <w:shd w:val="clear"/>
        <w:jc w:val="center"/>
        <w:rPr>
          <w:rFonts w:hint="eastAsia" w:ascii="方正小标宋_GBK" w:hAnsi="方正小标宋_GBK" w:eastAsia="方正小标宋_GBK" w:cs="方正小标宋_GBK"/>
          <w:sz w:val="84"/>
          <w:szCs w:val="84"/>
        </w:rPr>
      </w:pPr>
    </w:p>
    <w:p w14:paraId="08DA733C">
      <w:pPr>
        <w:shd w:val="clear"/>
        <w:jc w:val="center"/>
        <w:rPr>
          <w:rFonts w:hint="eastAsia"/>
          <w:b/>
          <w:bCs/>
          <w:color w:val="auto"/>
          <w:sz w:val="84"/>
          <w:szCs w:val="84"/>
        </w:rPr>
      </w:pPr>
      <w:r>
        <w:rPr>
          <w:rFonts w:hint="eastAsia"/>
          <w:b/>
          <w:bCs/>
          <w:color w:val="auto"/>
          <w:sz w:val="84"/>
          <w:szCs w:val="84"/>
        </w:rPr>
        <w:t>溆浦县征地事务所</w:t>
      </w:r>
    </w:p>
    <w:p w14:paraId="278C1CD0">
      <w:pPr>
        <w:shd w:val="clear"/>
        <w:jc w:val="center"/>
        <w:rPr>
          <w:rFonts w:hint="eastAsia" w:ascii="方正小标宋_GBK" w:hAnsi="方正小标宋_GBK" w:eastAsia="方正小标宋_GBK" w:cs="方正小标宋_GBK"/>
          <w:b/>
          <w:bCs/>
          <w:sz w:val="72"/>
          <w:szCs w:val="72"/>
        </w:rPr>
      </w:pPr>
      <w:r>
        <w:rPr>
          <w:rFonts w:hint="eastAsia"/>
          <w:b/>
          <w:bCs/>
          <w:color w:val="auto"/>
          <w:sz w:val="84"/>
          <w:szCs w:val="84"/>
        </w:rPr>
        <w:t>概况</w:t>
      </w:r>
    </w:p>
    <w:p w14:paraId="4F11313B">
      <w:pPr>
        <w:shd w:val="clear"/>
        <w:jc w:val="center"/>
        <w:rPr>
          <w:rFonts w:hint="eastAsia" w:ascii="方正小标宋_GBK" w:hAnsi="方正小标宋_GBK" w:eastAsia="方正小标宋_GBK" w:cs="方正小标宋_GBK"/>
          <w:sz w:val="72"/>
          <w:szCs w:val="72"/>
        </w:rPr>
      </w:pPr>
    </w:p>
    <w:p w14:paraId="3FAB9F67">
      <w:pPr>
        <w:shd w:val="clear"/>
        <w:jc w:val="center"/>
        <w:rPr>
          <w:sz w:val="72"/>
          <w:szCs w:val="72"/>
        </w:rPr>
      </w:pPr>
    </w:p>
    <w:p w14:paraId="3CB708E8">
      <w:pPr>
        <w:shd w:val="clear"/>
        <w:jc w:val="center"/>
        <w:rPr>
          <w:sz w:val="72"/>
          <w:szCs w:val="72"/>
        </w:rPr>
      </w:pPr>
    </w:p>
    <w:p w14:paraId="4E997A87">
      <w:pPr>
        <w:shd w:val="clear"/>
        <w:jc w:val="center"/>
        <w:rPr>
          <w:sz w:val="72"/>
          <w:szCs w:val="72"/>
        </w:rPr>
      </w:pPr>
    </w:p>
    <w:p w14:paraId="03678B9F">
      <w:pPr>
        <w:pStyle w:val="16"/>
        <w:numPr>
          <w:ilvl w:val="0"/>
          <w:numId w:val="1"/>
        </w:numPr>
        <w:shd w:val="clear"/>
        <w:ind w:firstLineChars="0"/>
        <w:jc w:val="left"/>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部门职责</w:t>
      </w:r>
    </w:p>
    <w:p w14:paraId="66995486">
      <w:pPr>
        <w:widowControl/>
        <w:shd w:val="clear"/>
        <w:spacing w:line="60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（一）规划区内土地（农村集体土地）的统征，国家重点建设项目及大型建设项目的土地统征；</w:t>
      </w:r>
    </w:p>
    <w:p w14:paraId="785F057F">
      <w:pPr>
        <w:pStyle w:val="16"/>
        <w:widowControl/>
        <w:shd w:val="clear"/>
        <w:spacing w:line="600" w:lineRule="exac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（二）统补安置承办土地报批；</w:t>
      </w:r>
    </w:p>
    <w:p w14:paraId="4C3CB3B6">
      <w:pPr>
        <w:pStyle w:val="16"/>
        <w:widowControl/>
        <w:shd w:val="clear"/>
        <w:spacing w:line="600" w:lineRule="exac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（三）为建设方提供用征地服务。</w:t>
      </w:r>
    </w:p>
    <w:p w14:paraId="2DB41C87">
      <w:pPr>
        <w:widowControl/>
        <w:shd w:val="clear"/>
        <w:spacing w:line="600" w:lineRule="exact"/>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二、机构设置及决算单位构成</w:t>
      </w:r>
    </w:p>
    <w:p w14:paraId="476B4B59">
      <w:pPr>
        <w:pStyle w:val="16"/>
        <w:widowControl/>
        <w:shd w:val="clear"/>
        <w:spacing w:line="600" w:lineRule="exac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（一）内设机构设置。本部门为溆浦县自然资源局的二级机构,没有汇总决算。2023年本部门人员编制21人，实有人员20人，退休人员4人。</w:t>
      </w:r>
    </w:p>
    <w:p w14:paraId="5DCB9594">
      <w:pPr>
        <w:pStyle w:val="16"/>
        <w:widowControl/>
        <w:shd w:val="clear"/>
        <w:spacing w:line="600" w:lineRule="exac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（二）决算单位构成。溆浦县征地事务所单位2023年部门决算汇总公开单位构成包括：溆浦县征地事务所单位本级。</w:t>
      </w:r>
    </w:p>
    <w:p w14:paraId="56FC60CC">
      <w:pPr>
        <w:widowControl/>
        <w:shd w:val="clear"/>
        <w:spacing w:line="600" w:lineRule="exact"/>
        <w:ind w:firstLine="640" w:firstLineChars="200"/>
        <w:rPr>
          <w:rFonts w:hint="eastAsia" w:ascii="Times New Roman" w:hAnsi="Times New Roman" w:eastAsia="仿宋_GB2312" w:cs="仿宋_GB2312"/>
          <w:bCs/>
          <w:kern w:val="0"/>
          <w:sz w:val="32"/>
          <w:szCs w:val="32"/>
        </w:rPr>
      </w:pPr>
    </w:p>
    <w:p w14:paraId="003D7F3C">
      <w:pPr>
        <w:shd w:val="clear"/>
        <w:jc w:val="left"/>
        <w:rPr>
          <w:rFonts w:ascii="仿宋_GB2312" w:eastAsia="仿宋_GB2312" w:hAnsiTheme="minorEastAsia"/>
          <w:sz w:val="28"/>
          <w:szCs w:val="32"/>
        </w:rPr>
      </w:pPr>
    </w:p>
    <w:p w14:paraId="671E75B3">
      <w:pPr>
        <w:shd w:val="clear"/>
        <w:jc w:val="center"/>
        <w:rPr>
          <w:rFonts w:ascii="黑体" w:hAnsi="黑体" w:eastAsia="黑体"/>
          <w:sz w:val="28"/>
          <w:szCs w:val="28"/>
        </w:rPr>
      </w:pPr>
    </w:p>
    <w:p w14:paraId="02245527">
      <w:pPr>
        <w:shd w:val="clear"/>
        <w:jc w:val="center"/>
        <w:rPr>
          <w:rFonts w:ascii="黑体" w:hAnsi="黑体" w:eastAsia="黑体"/>
          <w:sz w:val="28"/>
          <w:szCs w:val="28"/>
        </w:rPr>
      </w:pPr>
    </w:p>
    <w:p w14:paraId="65BF7970">
      <w:pPr>
        <w:shd w:val="clear"/>
        <w:jc w:val="center"/>
        <w:rPr>
          <w:rFonts w:ascii="黑体" w:hAnsi="黑体" w:eastAsia="黑体"/>
          <w:sz w:val="28"/>
          <w:szCs w:val="28"/>
        </w:rPr>
      </w:pPr>
    </w:p>
    <w:p w14:paraId="20AC591C">
      <w:pPr>
        <w:shd w:val="clear"/>
        <w:jc w:val="center"/>
        <w:rPr>
          <w:rFonts w:ascii="黑体" w:hAnsi="黑体" w:eastAsia="黑体"/>
          <w:sz w:val="28"/>
          <w:szCs w:val="28"/>
        </w:rPr>
      </w:pPr>
    </w:p>
    <w:p w14:paraId="6FB1F9BF">
      <w:pPr>
        <w:shd w:val="clear"/>
        <w:jc w:val="center"/>
        <w:rPr>
          <w:rFonts w:ascii="黑体" w:hAnsi="黑体" w:eastAsia="黑体"/>
          <w:sz w:val="28"/>
          <w:szCs w:val="28"/>
        </w:rPr>
      </w:pPr>
    </w:p>
    <w:p w14:paraId="2F9CE307">
      <w:pPr>
        <w:shd w:val="clear"/>
        <w:jc w:val="center"/>
        <w:rPr>
          <w:rFonts w:ascii="黑体" w:hAnsi="黑体" w:eastAsia="黑体"/>
          <w:sz w:val="28"/>
          <w:szCs w:val="28"/>
        </w:rPr>
      </w:pPr>
    </w:p>
    <w:p w14:paraId="6F972C4D">
      <w:pPr>
        <w:shd w:val="clear"/>
        <w:jc w:val="center"/>
        <w:rPr>
          <w:rFonts w:ascii="黑体" w:hAnsi="黑体" w:eastAsia="黑体"/>
          <w:sz w:val="28"/>
          <w:szCs w:val="28"/>
        </w:rPr>
      </w:pPr>
    </w:p>
    <w:p w14:paraId="12471922">
      <w:pPr>
        <w:shd w:val="clear"/>
        <w:jc w:val="center"/>
        <w:rPr>
          <w:rFonts w:ascii="黑体" w:hAnsi="黑体" w:eastAsia="黑体"/>
          <w:sz w:val="28"/>
          <w:szCs w:val="28"/>
        </w:rPr>
      </w:pPr>
    </w:p>
    <w:p w14:paraId="328B3EE5">
      <w:pPr>
        <w:shd w:val="clear"/>
        <w:jc w:val="center"/>
        <w:rPr>
          <w:rFonts w:ascii="黑体" w:hAnsi="黑体" w:eastAsia="黑体"/>
          <w:sz w:val="28"/>
          <w:szCs w:val="28"/>
        </w:rPr>
      </w:pPr>
    </w:p>
    <w:p w14:paraId="5DC11FE8">
      <w:pPr>
        <w:shd w:val="clear"/>
        <w:jc w:val="center"/>
        <w:rPr>
          <w:rFonts w:ascii="黑体" w:hAnsi="黑体" w:eastAsia="黑体"/>
          <w:sz w:val="28"/>
          <w:szCs w:val="28"/>
        </w:rPr>
      </w:pPr>
    </w:p>
    <w:p w14:paraId="790CD373">
      <w:pPr>
        <w:shd w:val="clear"/>
        <w:jc w:val="center"/>
        <w:rPr>
          <w:rFonts w:ascii="黑体" w:hAnsi="黑体" w:eastAsia="黑体"/>
          <w:sz w:val="28"/>
          <w:szCs w:val="28"/>
        </w:rPr>
      </w:pPr>
    </w:p>
    <w:p w14:paraId="543E9A28">
      <w:pPr>
        <w:shd w:val="clear"/>
        <w:jc w:val="center"/>
        <w:rPr>
          <w:rFonts w:ascii="黑体" w:hAnsi="黑体" w:eastAsia="黑体"/>
          <w:sz w:val="28"/>
          <w:szCs w:val="28"/>
        </w:rPr>
      </w:pPr>
    </w:p>
    <w:p w14:paraId="6ABB2261">
      <w:pPr>
        <w:shd w:val="clear"/>
        <w:jc w:val="center"/>
        <w:rPr>
          <w:sz w:val="72"/>
          <w:szCs w:val="72"/>
        </w:rPr>
      </w:pPr>
    </w:p>
    <w:p w14:paraId="1582DEFC">
      <w:pPr>
        <w:shd w:val="clear"/>
        <w:jc w:val="center"/>
        <w:rPr>
          <w:sz w:val="72"/>
          <w:szCs w:val="72"/>
        </w:rPr>
      </w:pPr>
    </w:p>
    <w:p w14:paraId="1AEC70E4">
      <w:pPr>
        <w:pStyle w:val="15"/>
        <w:shd w:val="clear"/>
        <w:jc w:val="both"/>
        <w:rPr>
          <w:rFonts w:hint="eastAsia" w:ascii="方正小标宋_GBK" w:hAnsi="方正小标宋_GBK" w:eastAsia="方正小标宋_GBK" w:cs="方正小标宋_GBK"/>
          <w:sz w:val="84"/>
          <w:szCs w:val="84"/>
        </w:rPr>
      </w:pPr>
    </w:p>
    <w:p w14:paraId="43F4640F">
      <w:pPr>
        <w:pStyle w:val="15"/>
        <w:shd w:val="clear"/>
        <w:jc w:val="center"/>
        <w:rPr>
          <w:rFonts w:hint="eastAsia" w:ascii="方正小标宋_GBK" w:hAnsi="方正小标宋_GBK" w:eastAsia="方正小标宋_GBK" w:cs="方正小标宋_GBK"/>
          <w:sz w:val="84"/>
          <w:szCs w:val="84"/>
        </w:rPr>
      </w:pPr>
    </w:p>
    <w:p w14:paraId="7F8C52A2">
      <w:pPr>
        <w:pStyle w:val="15"/>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C724EBE">
      <w:pPr>
        <w:pStyle w:val="15"/>
        <w:shd w:val="clear"/>
        <w:jc w:val="center"/>
        <w:rPr>
          <w:rFonts w:hint="eastAsia" w:ascii="方正小标宋_GBK" w:hAnsi="方正小标宋_GBK" w:eastAsia="方正小标宋_GBK" w:cs="方正小标宋_GBK"/>
          <w:sz w:val="84"/>
          <w:szCs w:val="84"/>
        </w:rPr>
      </w:pPr>
    </w:p>
    <w:p w14:paraId="7E45A615">
      <w:pPr>
        <w:pStyle w:val="15"/>
        <w:shd w:val="clea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116C079">
      <w:pPr>
        <w:shd w:val="clear"/>
        <w:jc w:val="center"/>
        <w:rPr>
          <w:sz w:val="72"/>
          <w:szCs w:val="72"/>
        </w:rPr>
      </w:pPr>
    </w:p>
    <w:p w14:paraId="49E0DC58">
      <w:pPr>
        <w:shd w:val="clear"/>
        <w:jc w:val="center"/>
        <w:rPr>
          <w:sz w:val="72"/>
          <w:szCs w:val="72"/>
        </w:rPr>
      </w:pPr>
    </w:p>
    <w:p w14:paraId="52868924">
      <w:pPr>
        <w:shd w:val="clear"/>
        <w:jc w:val="center"/>
        <w:rPr>
          <w:sz w:val="72"/>
          <w:szCs w:val="72"/>
        </w:rPr>
      </w:pPr>
    </w:p>
    <w:p w14:paraId="48A90ED5">
      <w:pPr>
        <w:shd w:val="clear"/>
        <w:jc w:val="center"/>
        <w:rPr>
          <w:sz w:val="72"/>
          <w:szCs w:val="72"/>
        </w:rPr>
      </w:pPr>
    </w:p>
    <w:p w14:paraId="61BB689C">
      <w:pPr>
        <w:shd w:val="clear"/>
        <w:jc w:val="center"/>
        <w:rPr>
          <w:sz w:val="72"/>
          <w:szCs w:val="72"/>
        </w:rPr>
      </w:pPr>
    </w:p>
    <w:p w14:paraId="228BA594">
      <w:pPr>
        <w:shd w:val="clea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39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9"/>
        <w:gridCol w:w="813"/>
        <w:gridCol w:w="1358"/>
        <w:gridCol w:w="4357"/>
        <w:gridCol w:w="813"/>
        <w:gridCol w:w="2002"/>
      </w:tblGrid>
      <w:tr w14:paraId="6349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72" w:type="dxa"/>
            <w:gridSpan w:val="6"/>
            <w:tcBorders>
              <w:top w:val="nil"/>
              <w:left w:val="nil"/>
              <w:bottom w:val="nil"/>
              <w:right w:val="nil"/>
            </w:tcBorders>
            <w:shd w:val="clear" w:color="auto" w:fill="auto"/>
            <w:noWrap/>
            <w:vAlign w:val="center"/>
          </w:tcPr>
          <w:p w14:paraId="5A5DF8F2">
            <w:pPr>
              <w:shd w:val="clea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26AC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3B6D077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BDD1C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857826">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6D240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5DEA66">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E1F8789">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519F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65FDCC3C">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部门：溆浦县征地事务所</w:t>
            </w:r>
          </w:p>
        </w:tc>
        <w:tc>
          <w:tcPr>
            <w:tcW w:w="0" w:type="auto"/>
            <w:tcBorders>
              <w:top w:val="nil"/>
              <w:left w:val="nil"/>
              <w:bottom w:val="nil"/>
              <w:right w:val="nil"/>
            </w:tcBorders>
            <w:shd w:val="clear" w:color="auto" w:fill="auto"/>
            <w:noWrap/>
            <w:vAlign w:val="center"/>
          </w:tcPr>
          <w:p w14:paraId="7C3D497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A701D4">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B9977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6E38C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481CD02">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B71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9D8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AD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7AD9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866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7C1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7ED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D94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A40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36A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1C1D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7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74B0">
            <w:pPr>
              <w:shd w:val="clea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16A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30D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552D">
            <w:pPr>
              <w:shd w:val="clea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5EF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45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4B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993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979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EFF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E31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61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F0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56E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946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9E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26E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DBC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8A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69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4E5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F6C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607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7C2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C8F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A5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E7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D9D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929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2D3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7EC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9C5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D1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F4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539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BB0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7A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639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A28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814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41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678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347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B9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1A6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E57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86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54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788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BD4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1C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C8D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5C1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0B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EF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688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8FF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16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D62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972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7E3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25.89</w:t>
            </w:r>
          </w:p>
        </w:tc>
      </w:tr>
      <w:tr w14:paraId="5B27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A55A">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ACB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F582">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C8D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F13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3D1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r>
      <w:tr w14:paraId="0E2E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F55D">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A26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DFCB">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AD3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7BA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54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7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3ED5">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A95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8E25">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4B6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F6B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82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21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3FFA">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AA7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9AC4">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4F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579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7EA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CF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1F09">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0F7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E468">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CC6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0ED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13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64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5393">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CA4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79C3">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9AB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C0F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F5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1C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66D5">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2A0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834A">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43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C79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D9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110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3AA1">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D6D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210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5E2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FD2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C84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AE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717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D61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7C85">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F12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548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3D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18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907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AB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CAA3">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EF6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E3F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F12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1,058.81</w:t>
            </w:r>
          </w:p>
        </w:tc>
      </w:tr>
      <w:tr w14:paraId="6103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4038">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28A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F4C3">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E20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804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47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r>
      <w:tr w14:paraId="5B11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4F56">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821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A6F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725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457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6C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DC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1B96">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E75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D1E8">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3E0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C7B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45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98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3D1E">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F7B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394D">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DF7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206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2C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88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52CE">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4EC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990">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D33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DC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E90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9C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9D4D">
            <w:pPr>
              <w:shd w:val="clea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E1A4">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3225">
            <w:pPr>
              <w:shd w:val="clea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066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E2B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259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86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6661">
            <w:pPr>
              <w:shd w:val="clea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8BDE">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2690">
            <w:pPr>
              <w:shd w:val="clea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7B0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DF7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61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50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AC16">
            <w:pPr>
              <w:shd w:val="clea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9A5D">
            <w:pPr>
              <w:keepNext w:val="0"/>
              <w:keepLines w:val="0"/>
              <w:widowControl/>
              <w:suppressLineNumbers w:val="0"/>
              <w:shd w:val="clear"/>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5BA6">
            <w:pPr>
              <w:shd w:val="clea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D6C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488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D4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5E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7B7D">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12F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454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3C76">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331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E0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1,107.30</w:t>
            </w:r>
          </w:p>
        </w:tc>
      </w:tr>
      <w:tr w14:paraId="05E4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4A5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1E8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5A3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4C6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75B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83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0E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B31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201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3C6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35C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44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34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21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DFA5">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224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FA1B">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4DB7">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00F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5FDD">
            <w:pPr>
              <w:shd w:val="clear"/>
              <w:jc w:val="left"/>
              <w:rPr>
                <w:rFonts w:hint="eastAsia" w:ascii="宋体" w:hAnsi="宋体" w:eastAsia="宋体" w:cs="宋体"/>
                <w:i w:val="0"/>
                <w:iCs w:val="0"/>
                <w:color w:val="000000"/>
                <w:sz w:val="22"/>
                <w:szCs w:val="22"/>
                <w:u w:val="none"/>
              </w:rPr>
            </w:pPr>
          </w:p>
        </w:tc>
      </w:tr>
      <w:tr w14:paraId="19E7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6F16">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DE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AFA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CDEE">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565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FF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1,107.30</w:t>
            </w:r>
          </w:p>
        </w:tc>
      </w:tr>
      <w:tr w14:paraId="7B00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5E4A275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54B2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5C05EFF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183E9ED">
      <w:pPr>
        <w:shd w:val="clear"/>
        <w:rPr>
          <w:rFonts w:ascii="Times New Roman" w:hAnsi="Times New Roman" w:eastAsia="黑体" w:cs="Times New Roman"/>
          <w:bCs/>
          <w:kern w:val="0"/>
          <w:sz w:val="32"/>
          <w:szCs w:val="32"/>
        </w:rPr>
      </w:pPr>
    </w:p>
    <w:p w14:paraId="2825488B">
      <w:pPr>
        <w:pStyle w:val="7"/>
        <w:shd w:val="clear"/>
        <w:rPr>
          <w:rFonts w:ascii="Times New Roman" w:hAnsi="Times New Roman" w:eastAsia="黑体" w:cs="Times New Roman"/>
          <w:bCs/>
          <w:kern w:val="0"/>
          <w:sz w:val="32"/>
          <w:szCs w:val="32"/>
        </w:rPr>
      </w:pPr>
    </w:p>
    <w:p w14:paraId="1C58D125">
      <w:pPr>
        <w:pStyle w:val="8"/>
        <w:shd w:val="clear"/>
        <w:rPr>
          <w:rFonts w:ascii="Times New Roman" w:hAnsi="Times New Roman" w:eastAsia="黑体" w:cs="Times New Roman"/>
          <w:bCs/>
          <w:kern w:val="0"/>
          <w:sz w:val="32"/>
          <w:szCs w:val="32"/>
        </w:rPr>
      </w:pPr>
    </w:p>
    <w:p w14:paraId="6EAC73B9">
      <w:pPr>
        <w:shd w:val="clear"/>
        <w:rPr>
          <w:rFonts w:ascii="Times New Roman" w:hAnsi="Times New Roman" w:eastAsia="黑体" w:cs="Times New Roman"/>
          <w:bCs/>
          <w:kern w:val="0"/>
          <w:sz w:val="32"/>
          <w:szCs w:val="32"/>
        </w:rPr>
      </w:pPr>
    </w:p>
    <w:p w14:paraId="76DC09E5">
      <w:pPr>
        <w:pStyle w:val="7"/>
        <w:shd w:val="clear"/>
        <w:rPr>
          <w:rFonts w:ascii="Times New Roman" w:hAnsi="Times New Roman" w:eastAsia="黑体" w:cs="Times New Roman"/>
          <w:bCs/>
          <w:kern w:val="0"/>
          <w:sz w:val="32"/>
          <w:szCs w:val="32"/>
        </w:rPr>
      </w:pPr>
    </w:p>
    <w:p w14:paraId="551EBBAB">
      <w:pPr>
        <w:pStyle w:val="8"/>
        <w:shd w:val="clear"/>
        <w:rPr>
          <w:rFonts w:ascii="Times New Roman" w:hAnsi="Times New Roman" w:eastAsia="黑体" w:cs="Times New Roman"/>
          <w:bCs/>
          <w:kern w:val="0"/>
          <w:sz w:val="32"/>
          <w:szCs w:val="32"/>
        </w:rPr>
      </w:pPr>
    </w:p>
    <w:p w14:paraId="512EF99D">
      <w:pPr>
        <w:shd w:val="clear"/>
        <w:rPr>
          <w:rFonts w:ascii="Times New Roman" w:hAnsi="Times New Roman" w:eastAsia="黑体" w:cs="Times New Roman"/>
          <w:bCs/>
          <w:kern w:val="0"/>
          <w:sz w:val="32"/>
          <w:szCs w:val="32"/>
        </w:rPr>
      </w:pPr>
    </w:p>
    <w:p w14:paraId="2AF42C41">
      <w:pPr>
        <w:shd w:val="clear"/>
        <w:rPr>
          <w:rFonts w:ascii="Times New Roman" w:hAnsi="Times New Roman" w:eastAsia="黑体" w:cs="Times New Roman"/>
          <w:bCs/>
          <w:kern w:val="0"/>
          <w:sz w:val="32"/>
          <w:szCs w:val="32"/>
        </w:rPr>
      </w:pPr>
    </w:p>
    <w:p w14:paraId="09F1FDF2">
      <w:pPr>
        <w:shd w:val="clear"/>
        <w:rPr>
          <w:rFonts w:ascii="Times New Roman" w:hAnsi="Times New Roman" w:eastAsia="黑体" w:cs="Times New Roman"/>
          <w:bCs/>
          <w:kern w:val="0"/>
          <w:sz w:val="32"/>
          <w:szCs w:val="32"/>
        </w:rPr>
      </w:pPr>
    </w:p>
    <w:p w14:paraId="174FA8DB">
      <w:pPr>
        <w:shd w:val="clear"/>
        <w:rPr>
          <w:rFonts w:ascii="Times New Roman" w:hAnsi="Times New Roman" w:eastAsia="黑体" w:cs="Times New Roman"/>
          <w:bCs/>
          <w:kern w:val="0"/>
          <w:sz w:val="32"/>
          <w:szCs w:val="32"/>
        </w:rPr>
      </w:pPr>
    </w:p>
    <w:p w14:paraId="5F5A31F7">
      <w:pPr>
        <w:shd w:val="clear"/>
        <w:rPr>
          <w:rFonts w:ascii="Times New Roman" w:hAnsi="Times New Roman" w:eastAsia="黑体" w:cs="Times New Roman"/>
          <w:bCs/>
          <w:kern w:val="0"/>
          <w:sz w:val="32"/>
          <w:szCs w:val="32"/>
        </w:rPr>
      </w:pPr>
    </w:p>
    <w:p w14:paraId="577A6DF6">
      <w:pPr>
        <w:pStyle w:val="7"/>
        <w:shd w:val="clear"/>
        <w:rPr>
          <w:rFonts w:ascii="Times New Roman" w:hAnsi="Times New Roman" w:eastAsia="黑体" w:cs="Times New Roman"/>
          <w:bCs/>
          <w:kern w:val="0"/>
          <w:sz w:val="32"/>
          <w:szCs w:val="32"/>
        </w:rPr>
      </w:pPr>
    </w:p>
    <w:p w14:paraId="21212D1D">
      <w:pPr>
        <w:pStyle w:val="8"/>
        <w:shd w:val="clear"/>
        <w:rPr>
          <w:rFonts w:ascii="Times New Roman" w:hAnsi="Times New Roman" w:eastAsia="黑体" w:cs="Times New Roman"/>
          <w:bCs/>
          <w:kern w:val="0"/>
          <w:sz w:val="32"/>
          <w:szCs w:val="32"/>
        </w:rPr>
      </w:pPr>
    </w:p>
    <w:tbl>
      <w:tblPr>
        <w:tblW w:w="15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16"/>
        <w:gridCol w:w="222"/>
        <w:gridCol w:w="222"/>
        <w:gridCol w:w="3736"/>
        <w:gridCol w:w="1602"/>
        <w:gridCol w:w="1435"/>
        <w:gridCol w:w="1103"/>
        <w:gridCol w:w="1103"/>
        <w:gridCol w:w="1103"/>
        <w:gridCol w:w="1103"/>
        <w:gridCol w:w="1616"/>
      </w:tblGrid>
      <w:tr w14:paraId="7859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5" w:hRule="atLeast"/>
        </w:trPr>
        <w:tc>
          <w:tcPr>
            <w:tcW w:w="15660" w:type="dxa"/>
            <w:gridSpan w:val="11"/>
            <w:tcBorders>
              <w:top w:val="nil"/>
              <w:left w:val="nil"/>
              <w:bottom w:val="nil"/>
              <w:right w:val="nil"/>
            </w:tcBorders>
            <w:shd w:val="clear"/>
            <w:noWrap/>
            <w:vAlign w:val="center"/>
          </w:tcPr>
          <w:p w14:paraId="28EFDB9E">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r>
      <w:tr w14:paraId="3BE2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nil"/>
              <w:left w:val="nil"/>
              <w:bottom w:val="nil"/>
              <w:right w:val="nil"/>
            </w:tcBorders>
            <w:shd w:val="clear"/>
            <w:noWrap/>
            <w:vAlign w:val="center"/>
          </w:tcPr>
          <w:p w14:paraId="6AF6289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DD3F8D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BC62116">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5FDA09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86156A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A3B6B7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4E3A43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9F038C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CB43A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BF2F7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358B5389">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14:paraId="3F59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nil"/>
              <w:left w:val="nil"/>
              <w:bottom w:val="nil"/>
              <w:right w:val="nil"/>
            </w:tcBorders>
            <w:shd w:val="clear"/>
            <w:noWrap/>
            <w:vAlign w:val="bottom"/>
          </w:tcPr>
          <w:p w14:paraId="217771A5">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部门：溆浦县征地事务所</w:t>
            </w:r>
          </w:p>
        </w:tc>
        <w:tc>
          <w:tcPr>
            <w:tcW w:w="0" w:type="auto"/>
            <w:tcBorders>
              <w:top w:val="nil"/>
              <w:left w:val="nil"/>
              <w:bottom w:val="nil"/>
              <w:right w:val="nil"/>
            </w:tcBorders>
            <w:shd w:val="clear"/>
            <w:noWrap/>
            <w:vAlign w:val="center"/>
          </w:tcPr>
          <w:p w14:paraId="631E169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BC387B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F621E5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3E3A87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7DBEE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7DD34C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E1E43E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2A1487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4B7839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24CB87D7">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3EE3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827D71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0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14BCE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51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1F031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25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353A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25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F2351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25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299F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25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CBC4F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DCF1B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0AC1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41B451D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6EF29A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D38498">
            <w:pPr>
              <w:shd w:val="clea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FA9931">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2E50FF">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1D961B">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2DCCEC">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D81077">
            <w:pPr>
              <w:shd w:val="clear"/>
              <w:jc w:val="center"/>
              <w:rPr>
                <w:rFonts w:hint="eastAsia" w:ascii="宋体" w:hAnsi="宋体" w:eastAsia="宋体" w:cs="宋体"/>
                <w:i w:val="0"/>
                <w:iCs w:val="0"/>
                <w:color w:val="000000"/>
                <w:sz w:val="22"/>
                <w:szCs w:val="22"/>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8B2C9B">
            <w:pPr>
              <w:shd w:val="clear"/>
              <w:jc w:val="center"/>
              <w:rPr>
                <w:rFonts w:hint="eastAsia" w:ascii="宋体" w:hAnsi="宋体" w:eastAsia="宋体" w:cs="宋体"/>
                <w:i w:val="0"/>
                <w:iCs w:val="0"/>
                <w:color w:val="000000"/>
                <w:sz w:val="22"/>
                <w:szCs w:val="22"/>
                <w:u w:val="none"/>
              </w:rPr>
            </w:pPr>
          </w:p>
        </w:tc>
      </w:tr>
      <w:tr w14:paraId="7B98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6A16D447">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2B7133C">
            <w:pPr>
              <w:shd w:val="clea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078743">
            <w:pPr>
              <w:shd w:val="clea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773D5D">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2FAE5D">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50E4EF">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69D145">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A44BF0">
            <w:pPr>
              <w:shd w:val="clear"/>
              <w:jc w:val="center"/>
              <w:rPr>
                <w:rFonts w:hint="eastAsia" w:ascii="宋体" w:hAnsi="宋体" w:eastAsia="宋体" w:cs="宋体"/>
                <w:i w:val="0"/>
                <w:iCs w:val="0"/>
                <w:color w:val="000000"/>
                <w:sz w:val="22"/>
                <w:szCs w:val="22"/>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19AAC1">
            <w:pPr>
              <w:shd w:val="clear"/>
              <w:jc w:val="center"/>
              <w:rPr>
                <w:rFonts w:hint="eastAsia" w:ascii="宋体" w:hAnsi="宋体" w:eastAsia="宋体" w:cs="宋体"/>
                <w:i w:val="0"/>
                <w:iCs w:val="0"/>
                <w:color w:val="000000"/>
                <w:sz w:val="22"/>
                <w:szCs w:val="22"/>
                <w:u w:val="none"/>
              </w:rPr>
            </w:pPr>
          </w:p>
        </w:tc>
      </w:tr>
      <w:tr w14:paraId="6BC5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6F2B5E9E">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F005D6">
            <w:pPr>
              <w:shd w:val="clea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EBBA4A">
            <w:pPr>
              <w:shd w:val="clear"/>
              <w:jc w:val="center"/>
              <w:rPr>
                <w:rFonts w:hint="eastAsia" w:ascii="宋体" w:hAnsi="宋体" w:eastAsia="宋体" w:cs="宋体"/>
                <w:i w:val="0"/>
                <w:iCs w:val="0"/>
                <w:color w:val="000000"/>
                <w:sz w:val="22"/>
                <w:szCs w:val="22"/>
                <w:u w:val="none"/>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07A092">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4C1E1F">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4D8C6D">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C7DDAA">
            <w:pPr>
              <w:shd w:val="clear"/>
              <w:jc w:val="center"/>
              <w:rPr>
                <w:rFonts w:hint="eastAsia" w:ascii="宋体" w:hAnsi="宋体" w:eastAsia="宋体" w:cs="宋体"/>
                <w:i w:val="0"/>
                <w:iCs w:val="0"/>
                <w:color w:val="000000"/>
                <w:sz w:val="22"/>
                <w:szCs w:val="22"/>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A133D7">
            <w:pPr>
              <w:shd w:val="clear"/>
              <w:jc w:val="center"/>
              <w:rPr>
                <w:rFonts w:hint="eastAsia" w:ascii="宋体" w:hAnsi="宋体" w:eastAsia="宋体" w:cs="宋体"/>
                <w:i w:val="0"/>
                <w:iCs w:val="0"/>
                <w:color w:val="000000"/>
                <w:sz w:val="22"/>
                <w:szCs w:val="22"/>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DDBA74">
            <w:pPr>
              <w:shd w:val="clear"/>
              <w:jc w:val="center"/>
              <w:rPr>
                <w:rFonts w:hint="eastAsia" w:ascii="宋体" w:hAnsi="宋体" w:eastAsia="宋体" w:cs="宋体"/>
                <w:i w:val="0"/>
                <w:iCs w:val="0"/>
                <w:color w:val="000000"/>
                <w:sz w:val="22"/>
                <w:szCs w:val="22"/>
                <w:u w:val="none"/>
              </w:rPr>
            </w:pPr>
          </w:p>
        </w:tc>
      </w:tr>
      <w:tr w14:paraId="7E75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ED29BE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602" w:type="dxa"/>
            <w:tcBorders>
              <w:top w:val="single" w:color="000000" w:sz="4" w:space="0"/>
              <w:left w:val="single" w:color="000000" w:sz="4" w:space="0"/>
              <w:bottom w:val="single" w:color="000000" w:sz="4" w:space="0"/>
              <w:right w:val="single" w:color="000000" w:sz="4" w:space="0"/>
            </w:tcBorders>
            <w:shd w:val="clear"/>
            <w:vAlign w:val="center"/>
          </w:tcPr>
          <w:p w14:paraId="224EC7D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vAlign w:val="center"/>
          </w:tcPr>
          <w:p w14:paraId="3B420E2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14:paraId="162BFA6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14:paraId="4D5B2B5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14:paraId="1BBFE0F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14:paraId="46614DF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vAlign w:val="center"/>
          </w:tcPr>
          <w:p w14:paraId="1839F79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35C1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3118DBD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409BBF">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1,107.30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EE8800">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5B569">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13AA9">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BA52CF">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F6B1B">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7A1A7">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874.09</w:t>
            </w:r>
          </w:p>
        </w:tc>
      </w:tr>
      <w:tr w14:paraId="1EA1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870FF4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BF82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D177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298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C13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BFE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E04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93DA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224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35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8BAABE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DB77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A1400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E569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5C0A4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189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7E0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A202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D0FC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40A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20E04F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2B73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D774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2E6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8B329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C46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F31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932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AFB6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98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33C2C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A5013">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021C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F15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4C1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249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579EB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9BC8A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D972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49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799848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1968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4A6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3F368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2192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3E5E5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B36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4152E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7826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69CD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167E6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282C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D55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502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36A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6914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6761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D668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8E28A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EA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8EDEB0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95265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8C32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AEAB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E34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94A90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C8063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69B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B774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874.09</w:t>
            </w:r>
          </w:p>
        </w:tc>
      </w:tr>
      <w:tr w14:paraId="27FB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86FCA2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22CEB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DB32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F54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832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8E3A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6A4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727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6217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874.09</w:t>
            </w:r>
          </w:p>
        </w:tc>
      </w:tr>
      <w:tr w14:paraId="2346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26778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399B8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D200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3F39D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9565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79A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1502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DB1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2590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8F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D96A0F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7979E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6D8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4D7E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26C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F89DA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029B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492E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DF437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874.09</w:t>
            </w:r>
          </w:p>
        </w:tc>
      </w:tr>
      <w:tr w14:paraId="5FA1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0D6479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8CEF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77B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9962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3F0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D38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29AD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972C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03A7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F5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F11F9B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B018B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FB6FF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301D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C8F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50C3E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4CDC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019AB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D769D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18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E6FB7D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B6E6E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2C74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A6F57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7CA4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D6F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9BB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5990F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5EA4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25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11"/>
            <w:tcBorders>
              <w:top w:val="nil"/>
              <w:left w:val="nil"/>
              <w:bottom w:val="nil"/>
              <w:right w:val="nil"/>
            </w:tcBorders>
            <w:shd w:val="clear"/>
            <w:noWrap/>
            <w:vAlign w:val="center"/>
          </w:tcPr>
          <w:p w14:paraId="797FA09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3DF1F770">
      <w:pPr>
        <w:shd w:val="clear"/>
        <w:rPr>
          <w:rFonts w:ascii="Times New Roman" w:hAnsi="Times New Roman" w:eastAsia="黑体" w:cs="Times New Roman"/>
          <w:bCs/>
          <w:kern w:val="0"/>
          <w:sz w:val="32"/>
          <w:szCs w:val="32"/>
        </w:rPr>
      </w:pPr>
    </w:p>
    <w:p w14:paraId="4F705C65">
      <w:pPr>
        <w:pStyle w:val="7"/>
        <w:shd w:val="clear"/>
        <w:rPr>
          <w:rFonts w:ascii="Times New Roman" w:hAnsi="Times New Roman" w:eastAsia="黑体" w:cs="Times New Roman"/>
          <w:bCs/>
          <w:kern w:val="0"/>
          <w:sz w:val="32"/>
          <w:szCs w:val="32"/>
        </w:rPr>
      </w:pPr>
    </w:p>
    <w:p w14:paraId="795CB908">
      <w:pPr>
        <w:pStyle w:val="8"/>
        <w:shd w:val="clear"/>
        <w:rPr>
          <w:rFonts w:ascii="Times New Roman" w:hAnsi="Times New Roman" w:eastAsia="黑体" w:cs="Times New Roman"/>
          <w:bCs/>
          <w:kern w:val="0"/>
          <w:sz w:val="32"/>
          <w:szCs w:val="32"/>
        </w:rPr>
      </w:pPr>
    </w:p>
    <w:p w14:paraId="7CF6F167">
      <w:pPr>
        <w:shd w:val="clear"/>
      </w:pPr>
    </w:p>
    <w:p w14:paraId="0ED66C59">
      <w:pPr>
        <w:shd w:val="clear"/>
        <w:rPr>
          <w:rFonts w:ascii="Times New Roman" w:hAnsi="Times New Roman" w:eastAsia="黑体" w:cs="Times New Roman"/>
          <w:bCs/>
          <w:kern w:val="0"/>
          <w:sz w:val="32"/>
          <w:szCs w:val="32"/>
        </w:rPr>
      </w:pP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16"/>
        <w:gridCol w:w="222"/>
        <w:gridCol w:w="222"/>
        <w:gridCol w:w="3736"/>
        <w:gridCol w:w="1795"/>
        <w:gridCol w:w="1795"/>
        <w:gridCol w:w="1246"/>
        <w:gridCol w:w="1246"/>
        <w:gridCol w:w="1246"/>
        <w:gridCol w:w="1800"/>
      </w:tblGrid>
      <w:tr w14:paraId="6CC1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noWrap/>
            <w:vAlign w:val="center"/>
          </w:tcPr>
          <w:p w14:paraId="3906342C">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r>
      <w:tr w14:paraId="3FAF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03EBAE2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E4CA194">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EEFDAB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D3E9CD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06B286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7F4F21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C22FE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E5790D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A33A0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35E4CEBE">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14:paraId="6EB7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520997B5">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部门：溆浦县征地事务所</w:t>
            </w:r>
          </w:p>
        </w:tc>
        <w:tc>
          <w:tcPr>
            <w:tcW w:w="0" w:type="auto"/>
            <w:tcBorders>
              <w:top w:val="nil"/>
              <w:left w:val="nil"/>
              <w:bottom w:val="nil"/>
              <w:right w:val="nil"/>
            </w:tcBorders>
            <w:shd w:val="clear"/>
            <w:noWrap/>
            <w:vAlign w:val="center"/>
          </w:tcPr>
          <w:p w14:paraId="6576BE14">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441FE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9065A9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63FAC7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5D36A0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2F3DE4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287516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D128EEA">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6A72F1F4">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362EC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4F4DF6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64007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EC066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39A12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68BD2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F619C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CBDF5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4C58E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77C3DF7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68ADCE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F41E24">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6659B4">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0BC1DA">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2A3BA0">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9FE7A7">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3561BD">
            <w:pPr>
              <w:shd w:val="clear"/>
              <w:jc w:val="center"/>
              <w:rPr>
                <w:rFonts w:hint="eastAsia" w:ascii="宋体" w:hAnsi="宋体" w:eastAsia="宋体" w:cs="宋体"/>
                <w:i w:val="0"/>
                <w:iCs w:val="0"/>
                <w:color w:val="000000"/>
                <w:sz w:val="22"/>
                <w:szCs w:val="22"/>
                <w:u w:val="none"/>
              </w:rPr>
            </w:pPr>
          </w:p>
        </w:tc>
      </w:tr>
      <w:tr w14:paraId="5D0B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1EC5D27">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08037A">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30A33B">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77E39C">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9F068A">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95BDB2">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9A2A26">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41950E">
            <w:pPr>
              <w:shd w:val="clear"/>
              <w:jc w:val="center"/>
              <w:rPr>
                <w:rFonts w:hint="eastAsia" w:ascii="宋体" w:hAnsi="宋体" w:eastAsia="宋体" w:cs="宋体"/>
                <w:i w:val="0"/>
                <w:iCs w:val="0"/>
                <w:color w:val="000000"/>
                <w:sz w:val="22"/>
                <w:szCs w:val="22"/>
                <w:u w:val="none"/>
              </w:rPr>
            </w:pPr>
          </w:p>
        </w:tc>
      </w:tr>
      <w:tr w14:paraId="314C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1892076D">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A6A204">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2C973C">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2D5087">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173301">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9D7C6F">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386D87">
            <w:pPr>
              <w:shd w:val="clea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4F7B0C">
            <w:pPr>
              <w:shd w:val="clear"/>
              <w:jc w:val="center"/>
              <w:rPr>
                <w:rFonts w:hint="eastAsia" w:ascii="宋体" w:hAnsi="宋体" w:eastAsia="宋体" w:cs="宋体"/>
                <w:i w:val="0"/>
                <w:iCs w:val="0"/>
                <w:color w:val="000000"/>
                <w:sz w:val="22"/>
                <w:szCs w:val="22"/>
                <w:u w:val="none"/>
              </w:rPr>
            </w:pPr>
          </w:p>
        </w:tc>
      </w:tr>
      <w:tr w14:paraId="2084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4A78A0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42B8F5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4F39E9A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52EBA5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8E5AF2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5D6D06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9D4A28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3AB81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490A33B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4785B8">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1,107.30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B14F9">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1,107.30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1C5851">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CA87A4">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30F5E">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E1B02">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533F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37960C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0352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2B6B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91E2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7329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2D2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60DB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EE9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17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2BE54F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11399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895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29C0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4D82B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DEFF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805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12C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EF2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1CD92C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85195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A021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5105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6C15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0CC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DDA5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B526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72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86C4B4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DED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79EB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76C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A62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A864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06A6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2456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5FE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4C1347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D5AB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7C42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AA71C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F48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E4720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ACCEB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9145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B55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A6C335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5A49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514C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CF2A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32FE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8E695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D3E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3CAE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B3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80BB01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DC47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C91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6C21C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6A71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2374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FB89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CE06D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88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E21611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3F70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75D6C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A03D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B0D10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F752F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D2D8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5B10F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EA3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938D5B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4CD1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A18E1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98F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9BB3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1BCF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C231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4BCA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937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B653A6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96922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A148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5FBDD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DFAEC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DE3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161B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DFC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706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13D34F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7830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76EC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3EC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8E1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A6D62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FEA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7D41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115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3A377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25381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FFF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4653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0D8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4128A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18614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94C5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CB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21F2EF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49A3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12B40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F4E8F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FA797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CD18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284D4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CA2F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78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noWrap/>
            <w:vAlign w:val="center"/>
          </w:tcPr>
          <w:p w14:paraId="6A297AA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05A41B9D">
      <w:pPr>
        <w:pStyle w:val="8"/>
        <w:shd w:val="clear"/>
        <w:ind w:left="0" w:leftChars="0" w:firstLine="0" w:firstLineChars="0"/>
        <w:rPr>
          <w:rFonts w:ascii="Times New Roman" w:hAnsi="Times New Roman" w:eastAsia="黑体" w:cs="Times New Roman"/>
          <w:bCs/>
          <w:kern w:val="0"/>
          <w:sz w:val="32"/>
          <w:szCs w:val="32"/>
        </w:rPr>
      </w:pPr>
    </w:p>
    <w:p w14:paraId="38752F81">
      <w:pPr>
        <w:shd w:val="clear"/>
        <w:rPr>
          <w:rFonts w:ascii="Times New Roman" w:hAnsi="Times New Roman" w:eastAsia="黑体" w:cs="Times New Roman"/>
          <w:bCs/>
          <w:kern w:val="0"/>
          <w:sz w:val="32"/>
          <w:szCs w:val="32"/>
        </w:rPr>
      </w:pPr>
    </w:p>
    <w:p w14:paraId="3D582661">
      <w:pPr>
        <w:pStyle w:val="7"/>
        <w:shd w:val="clear"/>
        <w:rPr>
          <w:rFonts w:ascii="Times New Roman" w:hAnsi="Times New Roman" w:eastAsia="黑体" w:cs="Times New Roman"/>
          <w:bCs/>
          <w:kern w:val="0"/>
          <w:sz w:val="32"/>
          <w:szCs w:val="32"/>
        </w:rPr>
      </w:pPr>
    </w:p>
    <w:p w14:paraId="37FCF8C7">
      <w:pPr>
        <w:pStyle w:val="8"/>
        <w:shd w:val="clear"/>
        <w:rPr>
          <w:rFonts w:ascii="Times New Roman" w:hAnsi="Times New Roman" w:eastAsia="黑体" w:cs="Times New Roman"/>
          <w:bCs/>
          <w:kern w:val="0"/>
          <w:sz w:val="32"/>
          <w:szCs w:val="32"/>
        </w:rPr>
      </w:pPr>
    </w:p>
    <w:p w14:paraId="6BBF4CFB">
      <w:pPr>
        <w:pStyle w:val="7"/>
        <w:shd w:val="clear"/>
        <w:rPr>
          <w:rFonts w:hint="eastAsia" w:ascii="Times New Roman" w:hAnsi="Times New Roman" w:eastAsia="黑体" w:cs="Times New Roman"/>
          <w:bCs/>
          <w:kern w:val="0"/>
          <w:sz w:val="32"/>
          <w:szCs w:val="32"/>
          <w:lang w:val="en-US" w:eastAsia="zh-CN"/>
        </w:rPr>
      </w:pPr>
    </w:p>
    <w:tbl>
      <w:tblPr>
        <w:tblStyle w:val="10"/>
        <w:tblW w:w="14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570"/>
        <w:gridCol w:w="1680"/>
        <w:gridCol w:w="3660"/>
        <w:gridCol w:w="570"/>
        <w:gridCol w:w="876"/>
        <w:gridCol w:w="1470"/>
        <w:gridCol w:w="1294"/>
        <w:gridCol w:w="1616"/>
      </w:tblGrid>
      <w:tr w14:paraId="68B9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25" w:type="dxa"/>
            <w:gridSpan w:val="9"/>
            <w:tcBorders>
              <w:top w:val="nil"/>
              <w:left w:val="nil"/>
              <w:bottom w:val="nil"/>
              <w:right w:val="nil"/>
            </w:tcBorders>
            <w:shd w:val="clear" w:color="auto" w:fill="auto"/>
            <w:noWrap/>
            <w:vAlign w:val="center"/>
          </w:tcPr>
          <w:p w14:paraId="7958A23C">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50B6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4C90E7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37AAC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F07BA2">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6DFA6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181B2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07252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C22F372">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2C7DE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27BD2A9">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55C2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2ACA53C">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部门：溆浦县征地事务所</w:t>
            </w:r>
          </w:p>
        </w:tc>
        <w:tc>
          <w:tcPr>
            <w:tcW w:w="0" w:type="auto"/>
            <w:tcBorders>
              <w:top w:val="nil"/>
              <w:left w:val="nil"/>
              <w:bottom w:val="nil"/>
              <w:right w:val="nil"/>
            </w:tcBorders>
            <w:shd w:val="clear" w:color="auto" w:fill="auto"/>
            <w:noWrap/>
            <w:vAlign w:val="center"/>
          </w:tcPr>
          <w:p w14:paraId="63D85B7F">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7F4F19">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CAEEC1">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D8EE5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EEE1C0">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211692">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D7BDA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136F3C5">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C35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4AD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E01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AA9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4EB0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75A4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86F9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7AFB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824C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2C5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5A04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EC0E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6272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F3E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3C21A">
            <w:pPr>
              <w:shd w:val="clea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B250">
            <w:pPr>
              <w:shd w:val="clea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81E0B">
            <w:pPr>
              <w:shd w:val="clear"/>
              <w:jc w:val="center"/>
              <w:rPr>
                <w:rFonts w:hint="eastAsia" w:ascii="宋体" w:hAnsi="宋体" w:eastAsia="宋体" w:cs="宋体"/>
                <w:i w:val="0"/>
                <w:iCs w:val="0"/>
                <w:color w:val="000000"/>
                <w:sz w:val="22"/>
                <w:szCs w:val="22"/>
                <w:u w:val="none"/>
              </w:rPr>
            </w:pPr>
          </w:p>
        </w:tc>
        <w:tc>
          <w:tcPr>
            <w:tcW w:w="3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C19F">
            <w:pPr>
              <w:shd w:val="clea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D962">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5DAC">
            <w:pPr>
              <w:shd w:val="clea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3C13">
            <w:pPr>
              <w:shd w:val="clea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259E">
            <w:pPr>
              <w:shd w:val="clea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2BF7C">
            <w:pPr>
              <w:shd w:val="clear"/>
              <w:jc w:val="center"/>
              <w:rPr>
                <w:rFonts w:hint="eastAsia" w:ascii="宋体" w:hAnsi="宋体" w:eastAsia="宋体" w:cs="宋体"/>
                <w:i w:val="0"/>
                <w:iCs w:val="0"/>
                <w:color w:val="000000"/>
                <w:sz w:val="22"/>
                <w:szCs w:val="22"/>
                <w:u w:val="none"/>
              </w:rPr>
            </w:pPr>
          </w:p>
        </w:tc>
      </w:tr>
      <w:tr w14:paraId="04CB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305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91B1">
            <w:pPr>
              <w:shd w:val="clea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20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27E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6D46">
            <w:pPr>
              <w:shd w:val="clea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BFA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3CB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E8E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010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7CD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E99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49E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A0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2B6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274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7A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62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27C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B85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16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137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E4B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FB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978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1D3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95B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98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567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8E7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B9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242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E0D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0F5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F55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897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058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BEF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11F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4C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C9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2768">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BA1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32A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15B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AF6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A58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F9E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BC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B7D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46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47F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190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E746">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07F5">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F5E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6BC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EE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4B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C84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17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5FE1">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8A8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DF7B">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594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EB1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8F2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76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1B8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F22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C7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0BC9">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414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236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3E8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60E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BAF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282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2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D4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1E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4EBB">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EB7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F9B1">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D23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7D9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848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6AD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9FE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95F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94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A442">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602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20DB">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92D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C71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15C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2A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9E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4A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6C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BFCB">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4F2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109F">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156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E09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32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C38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667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F93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06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7C3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88F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7E2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6D4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83F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853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DBB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C5F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4A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28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CFFC">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26E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5692">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C28F">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ACD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41A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130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AC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75C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60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1FDD">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B49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4097">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1D4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A4E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602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C59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7B8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B9C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63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2BD2">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C25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57B2">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A99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1B7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02E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DC8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206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302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1C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253B">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E0A9">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C59B">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F78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814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8E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5C6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A6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94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1A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D21E">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E99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AAB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E4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351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4A4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9F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DB6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38C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D1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65C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EBB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8383">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2F4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06D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5E8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8FB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371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FEA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D1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7B18">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DF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600B">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582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7E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87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3DE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B4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CF2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7B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B2C7">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71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4F65">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436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24A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EBB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D8D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54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BC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52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A8B4">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C0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EAE0">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6FDE">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5FC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807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BE8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4F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D1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AE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5AE1">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905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A98A">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52C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D7D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C66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E3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F2C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716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51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8B61">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E35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A6B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3E3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077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08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E76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13E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426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19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399D">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240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419F">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708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A61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39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D6D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817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24B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21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FBC5">
            <w:pPr>
              <w:shd w:val="clea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97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F40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D64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83F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BCA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608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46C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F33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9B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766A">
            <w:pPr>
              <w:shd w:val="clea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854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DA7D">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725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192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B33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F51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0B0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F13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C6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29F5">
            <w:pPr>
              <w:shd w:val="clea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CFA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E143">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E5A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62F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D1D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30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A66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B01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D4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2361">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96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B0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BC0F">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4DD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CF4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BED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5A03">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DAF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90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C79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80D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94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5FB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8B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59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F78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A17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639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37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712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52F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594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017A">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D69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9AFE">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7AA9">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F001">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7750">
            <w:pPr>
              <w:shd w:val="clear"/>
              <w:jc w:val="right"/>
              <w:rPr>
                <w:rFonts w:hint="eastAsia" w:ascii="宋体" w:hAnsi="宋体" w:eastAsia="宋体" w:cs="宋体"/>
                <w:i w:val="0"/>
                <w:iCs w:val="0"/>
                <w:color w:val="000000"/>
                <w:sz w:val="22"/>
                <w:szCs w:val="22"/>
                <w:u w:val="none"/>
              </w:rPr>
            </w:pPr>
          </w:p>
        </w:tc>
      </w:tr>
      <w:tr w14:paraId="1A1E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5DC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FF1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D85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7520">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D28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B637">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42F7">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81C9">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5654">
            <w:pPr>
              <w:shd w:val="clear"/>
              <w:jc w:val="right"/>
              <w:rPr>
                <w:rFonts w:hint="eastAsia" w:ascii="宋体" w:hAnsi="宋体" w:eastAsia="宋体" w:cs="宋体"/>
                <w:i w:val="0"/>
                <w:iCs w:val="0"/>
                <w:color w:val="000000"/>
                <w:sz w:val="22"/>
                <w:szCs w:val="22"/>
                <w:u w:val="none"/>
              </w:rPr>
            </w:pPr>
          </w:p>
        </w:tc>
      </w:tr>
      <w:tr w14:paraId="045A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2B2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62B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9CB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8B0D">
            <w:pPr>
              <w:shd w:val="clea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176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49DD">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F44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7E4C">
            <w:pPr>
              <w:shd w:val="clea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3D77">
            <w:pPr>
              <w:shd w:val="clear"/>
              <w:jc w:val="right"/>
              <w:rPr>
                <w:rFonts w:hint="eastAsia" w:ascii="宋体" w:hAnsi="宋体" w:eastAsia="宋体" w:cs="宋体"/>
                <w:i w:val="0"/>
                <w:iCs w:val="0"/>
                <w:color w:val="000000"/>
                <w:sz w:val="22"/>
                <w:szCs w:val="22"/>
                <w:u w:val="none"/>
              </w:rPr>
            </w:pPr>
          </w:p>
        </w:tc>
      </w:tr>
      <w:tr w14:paraId="1AF74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BF71">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90C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3B9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2F14">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413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20A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400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B415">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7EF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94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14:paraId="4412535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4CF4D4C4">
            <w:pPr>
              <w:shd w:val="clear"/>
              <w:jc w:val="left"/>
              <w:rPr>
                <w:rFonts w:hint="eastAsia" w:ascii="宋体" w:hAnsi="宋体" w:eastAsia="宋体" w:cs="宋体"/>
                <w:i w:val="0"/>
                <w:iCs w:val="0"/>
                <w:color w:val="000000"/>
                <w:sz w:val="20"/>
                <w:szCs w:val="20"/>
                <w:u w:val="none"/>
              </w:rPr>
            </w:pPr>
          </w:p>
        </w:tc>
      </w:tr>
    </w:tbl>
    <w:p w14:paraId="05D264BD">
      <w:pPr>
        <w:pStyle w:val="8"/>
        <w:shd w:val="clear"/>
        <w:ind w:left="0" w:leftChars="0" w:firstLine="0" w:firstLineChars="0"/>
        <w:rPr>
          <w:rFonts w:hint="eastAsia" w:ascii="Times New Roman" w:hAnsi="Times New Roman" w:eastAsia="黑体" w:cs="Times New Roman"/>
          <w:bCs/>
          <w:kern w:val="0"/>
          <w:sz w:val="32"/>
          <w:szCs w:val="32"/>
          <w:lang w:val="en-US" w:eastAsia="zh-CN"/>
        </w:rPr>
      </w:pPr>
    </w:p>
    <w:p w14:paraId="0799FBBD">
      <w:pPr>
        <w:shd w:val="clear"/>
        <w:rPr>
          <w:rFonts w:hint="eastAsia" w:ascii="Times New Roman" w:hAnsi="Times New Roman" w:eastAsia="黑体" w:cs="Times New Roman"/>
          <w:bCs/>
          <w:kern w:val="0"/>
          <w:sz w:val="32"/>
          <w:szCs w:val="32"/>
          <w:lang w:val="en-US" w:eastAsia="zh-CN"/>
        </w:rPr>
      </w:pPr>
    </w:p>
    <w:p w14:paraId="0EBB472F">
      <w:pPr>
        <w:pStyle w:val="7"/>
        <w:shd w:val="clear"/>
        <w:rPr>
          <w:rFonts w:hint="eastAsia" w:ascii="Times New Roman" w:hAnsi="Times New Roman" w:eastAsia="黑体" w:cs="Times New Roman"/>
          <w:bCs/>
          <w:kern w:val="0"/>
          <w:sz w:val="32"/>
          <w:szCs w:val="32"/>
          <w:lang w:val="en-US" w:eastAsia="zh-CN"/>
        </w:rPr>
      </w:pPr>
    </w:p>
    <w:p w14:paraId="6C834ED1">
      <w:pPr>
        <w:pStyle w:val="8"/>
        <w:shd w:val="clear"/>
        <w:rPr>
          <w:rFonts w:hint="eastAsia" w:ascii="Times New Roman" w:hAnsi="Times New Roman" w:eastAsia="黑体" w:cs="Times New Roman"/>
          <w:bCs/>
          <w:kern w:val="0"/>
          <w:sz w:val="32"/>
          <w:szCs w:val="32"/>
          <w:lang w:val="en-US" w:eastAsia="zh-CN"/>
        </w:rPr>
      </w:pPr>
    </w:p>
    <w:p w14:paraId="2937ED02">
      <w:pPr>
        <w:shd w:val="clear"/>
        <w:rPr>
          <w:rFonts w:hint="eastAsia" w:ascii="Times New Roman" w:hAnsi="Times New Roman" w:eastAsia="黑体" w:cs="Times New Roman"/>
          <w:bCs/>
          <w:kern w:val="0"/>
          <w:sz w:val="32"/>
          <w:szCs w:val="32"/>
          <w:lang w:val="en-US" w:eastAsia="zh-CN"/>
        </w:rPr>
      </w:pPr>
    </w:p>
    <w:p w14:paraId="78302B53">
      <w:pPr>
        <w:shd w:val="clear"/>
        <w:rPr>
          <w:rFonts w:hint="eastAsia" w:ascii="Times New Roman" w:hAnsi="Times New Roman" w:eastAsia="黑体" w:cs="Times New Roman"/>
          <w:bCs/>
          <w:kern w:val="0"/>
          <w:sz w:val="32"/>
          <w:szCs w:val="32"/>
          <w:lang w:val="en-US" w:eastAsia="zh-CN"/>
        </w:rPr>
      </w:pPr>
    </w:p>
    <w:p w14:paraId="7FB380ED">
      <w:pPr>
        <w:shd w:val="clear"/>
        <w:rPr>
          <w:rFonts w:hint="eastAsia" w:ascii="Times New Roman" w:hAnsi="Times New Roman" w:eastAsia="黑体" w:cs="Times New Roman"/>
          <w:bCs/>
          <w:kern w:val="0"/>
          <w:sz w:val="32"/>
          <w:szCs w:val="32"/>
          <w:lang w:val="en-US" w:eastAsia="zh-CN"/>
        </w:rPr>
      </w:pPr>
    </w:p>
    <w:p w14:paraId="4F8DAB44">
      <w:pPr>
        <w:shd w:val="clear"/>
        <w:rPr>
          <w:rFonts w:hint="eastAsia" w:ascii="Times New Roman" w:hAnsi="Times New Roman" w:eastAsia="黑体" w:cs="Times New Roman"/>
          <w:bCs/>
          <w:kern w:val="0"/>
          <w:sz w:val="32"/>
          <w:szCs w:val="32"/>
          <w:lang w:val="en-US" w:eastAsia="zh-CN"/>
        </w:rPr>
      </w:pPr>
    </w:p>
    <w:p w14:paraId="70BD8857">
      <w:pPr>
        <w:shd w:val="clear"/>
        <w:rPr>
          <w:rFonts w:hint="eastAsia" w:ascii="Times New Roman" w:hAnsi="Times New Roman" w:eastAsia="黑体" w:cs="Times New Roman"/>
          <w:bCs/>
          <w:kern w:val="0"/>
          <w:sz w:val="32"/>
          <w:szCs w:val="32"/>
          <w:lang w:val="en-US" w:eastAsia="zh-CN"/>
        </w:rPr>
      </w:pPr>
    </w:p>
    <w:p w14:paraId="79043553">
      <w:pPr>
        <w:shd w:val="clear"/>
        <w:rPr>
          <w:rFonts w:hint="eastAsia" w:ascii="Times New Roman" w:hAnsi="Times New Roman" w:eastAsia="黑体" w:cs="Times New Roman"/>
          <w:bCs/>
          <w:kern w:val="0"/>
          <w:sz w:val="32"/>
          <w:szCs w:val="32"/>
          <w:lang w:val="en-US" w:eastAsia="zh-CN"/>
        </w:rPr>
      </w:pPr>
    </w:p>
    <w:p w14:paraId="4D031FE1">
      <w:pPr>
        <w:shd w:val="clear"/>
        <w:rPr>
          <w:rFonts w:hint="eastAsia" w:ascii="Times New Roman" w:hAnsi="Times New Roman" w:eastAsia="黑体" w:cs="Times New Roman"/>
          <w:bCs/>
          <w:kern w:val="0"/>
          <w:sz w:val="32"/>
          <w:szCs w:val="32"/>
          <w:lang w:val="en-US" w:eastAsia="zh-CN"/>
        </w:rPr>
      </w:pP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16"/>
        <w:gridCol w:w="222"/>
        <w:gridCol w:w="222"/>
        <w:gridCol w:w="3736"/>
        <w:gridCol w:w="1414"/>
        <w:gridCol w:w="1411"/>
        <w:gridCol w:w="2250"/>
      </w:tblGrid>
      <w:tr w14:paraId="3A2B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noWrap/>
            <w:vAlign w:val="center"/>
          </w:tcPr>
          <w:p w14:paraId="71D7060C">
            <w:pPr>
              <w:keepNext w:val="0"/>
              <w:keepLines w:val="0"/>
              <w:widowControl/>
              <w:suppressLineNumbers w:val="0"/>
              <w:shd w:val="clear"/>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一般公共预算财政拨款支出决算表</w:t>
            </w:r>
          </w:p>
        </w:tc>
      </w:tr>
      <w:tr w14:paraId="363A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6427CBC">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68E8CF8">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7CAA54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0DF6E0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243EC1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E1D44A5">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9E9BD2B">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14:paraId="0CC4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5DF049A6">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部门：溆浦县征地事务所</w:t>
            </w:r>
          </w:p>
        </w:tc>
        <w:tc>
          <w:tcPr>
            <w:tcW w:w="0" w:type="auto"/>
            <w:tcBorders>
              <w:top w:val="nil"/>
              <w:left w:val="nil"/>
              <w:bottom w:val="nil"/>
              <w:right w:val="nil"/>
            </w:tcBorders>
            <w:shd w:val="clear"/>
            <w:noWrap/>
            <w:vAlign w:val="center"/>
          </w:tcPr>
          <w:p w14:paraId="5A40251E">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5B0D5C7">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EA6921B">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E4BAF03">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EED39DD">
            <w:pPr>
              <w:shd w:val="clea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9F2E8C3">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707E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48B1ED3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vAlign w:val="center"/>
          </w:tcPr>
          <w:p w14:paraId="0CD0AD3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2173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5F08C35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5E22F6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2EA9C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56E95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B28C3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723C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4179BAAD">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C1B641">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71AD1A">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D7167F">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3A77F8">
            <w:pPr>
              <w:shd w:val="clear"/>
              <w:jc w:val="center"/>
              <w:rPr>
                <w:rFonts w:hint="eastAsia" w:ascii="宋体" w:hAnsi="宋体" w:eastAsia="宋体" w:cs="宋体"/>
                <w:i w:val="0"/>
                <w:iCs w:val="0"/>
                <w:color w:val="000000"/>
                <w:sz w:val="22"/>
                <w:szCs w:val="22"/>
                <w:u w:val="none"/>
              </w:rPr>
            </w:pPr>
          </w:p>
        </w:tc>
      </w:tr>
      <w:tr w14:paraId="515C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64E3BE70">
            <w:pPr>
              <w:shd w:val="clea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8C7E7A1">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CBEE2F">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5863DC">
            <w:pPr>
              <w:shd w:val="clea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4E0EC3">
            <w:pPr>
              <w:shd w:val="clear"/>
              <w:jc w:val="center"/>
              <w:rPr>
                <w:rFonts w:hint="eastAsia" w:ascii="宋体" w:hAnsi="宋体" w:eastAsia="宋体" w:cs="宋体"/>
                <w:i w:val="0"/>
                <w:iCs w:val="0"/>
                <w:color w:val="000000"/>
                <w:sz w:val="22"/>
                <w:szCs w:val="22"/>
                <w:u w:val="none"/>
              </w:rPr>
            </w:pPr>
          </w:p>
        </w:tc>
      </w:tr>
      <w:tr w14:paraId="006C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65A93DD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0A2C5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CA2A5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49A5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531D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1580390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11307">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930BF">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6C3B81">
            <w:pPr>
              <w:keepNext w:val="0"/>
              <w:keepLines w:val="0"/>
              <w:widowControl/>
              <w:suppressLineNumbers w:val="0"/>
              <w:shd w:val="clear"/>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690B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53720B4">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49E5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7ADDF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3679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82D4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66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504ACD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FD5DC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1EF5B">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7674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FC79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6E8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571FAF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A5311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3D2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098D7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47DC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D3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BF64F0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78CDB">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6B64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A79A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C94A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CE0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347EB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2C2E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303259">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9BBB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57C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CF42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28B179C">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48D1B1">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CA2037">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6544A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C516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81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F0355B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8F13E8">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3E4C4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0F06E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9E4BC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FF3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C5052A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1F46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9F66F1">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4F3F8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F362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AE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C5E9D4A">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2A4F0">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4EA39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51CF4">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892EF">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3D4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521BC4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E587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2C73D">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1709C">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1EEF7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BB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A77039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1B8BF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8E5C2">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403C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506E0">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EC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B885926">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58FAC2">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5CE3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E91CA">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D1AA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5D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5A038A9">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53565D">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124E6">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F712E">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73F558">
            <w:pPr>
              <w:keepNext w:val="0"/>
              <w:keepLines w:val="0"/>
              <w:widowControl/>
              <w:suppressLineNumbers w:val="0"/>
              <w:shd w:val="clear"/>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5F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noWrap/>
            <w:vAlign w:val="center"/>
          </w:tcPr>
          <w:p w14:paraId="3EB75E77">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78F47522">
      <w:pPr>
        <w:shd w:val="clear"/>
        <w:rPr>
          <w:rFonts w:hint="eastAsia" w:ascii="Times New Roman" w:hAnsi="Times New Roman" w:eastAsia="黑体" w:cs="Times New Roman"/>
          <w:bCs/>
          <w:kern w:val="0"/>
          <w:sz w:val="32"/>
          <w:szCs w:val="32"/>
          <w:lang w:val="en-US" w:eastAsia="zh-CN"/>
        </w:rPr>
      </w:pPr>
    </w:p>
    <w:p w14:paraId="48600508">
      <w:pPr>
        <w:pStyle w:val="7"/>
        <w:shd w:val="clear"/>
        <w:rPr>
          <w:rFonts w:hint="eastAsia" w:ascii="Times New Roman" w:hAnsi="Times New Roman" w:eastAsia="黑体" w:cs="Times New Roman"/>
          <w:bCs/>
          <w:kern w:val="0"/>
          <w:sz w:val="32"/>
          <w:szCs w:val="32"/>
          <w:lang w:val="en-US" w:eastAsia="zh-CN"/>
        </w:rPr>
      </w:pPr>
    </w:p>
    <w:p w14:paraId="74AEA802">
      <w:pPr>
        <w:pStyle w:val="8"/>
        <w:shd w:val="clear"/>
        <w:rPr>
          <w:rFonts w:hint="eastAsia" w:ascii="Times New Roman" w:hAnsi="Times New Roman" w:eastAsia="黑体" w:cs="Times New Roman"/>
          <w:bCs/>
          <w:kern w:val="0"/>
          <w:sz w:val="32"/>
          <w:szCs w:val="32"/>
          <w:lang w:val="en-US" w:eastAsia="zh-CN"/>
        </w:rPr>
      </w:pPr>
    </w:p>
    <w:p w14:paraId="2FBA6AEF">
      <w:pPr>
        <w:shd w:val="clear"/>
        <w:rPr>
          <w:rFonts w:hint="eastAsia" w:ascii="Times New Roman" w:hAnsi="Times New Roman" w:eastAsia="黑体" w:cs="Times New Roman"/>
          <w:bCs/>
          <w:kern w:val="0"/>
          <w:sz w:val="32"/>
          <w:szCs w:val="32"/>
          <w:lang w:val="en-US" w:eastAsia="zh-CN"/>
        </w:rPr>
      </w:pPr>
    </w:p>
    <w:p w14:paraId="7DF69643">
      <w:pPr>
        <w:pStyle w:val="7"/>
        <w:shd w:val="clear"/>
        <w:rPr>
          <w:rFonts w:hint="eastAsia" w:ascii="Times New Roman" w:hAnsi="Times New Roman" w:eastAsia="黑体" w:cs="Times New Roman"/>
          <w:bCs/>
          <w:kern w:val="0"/>
          <w:sz w:val="32"/>
          <w:szCs w:val="32"/>
          <w:lang w:val="en-US" w:eastAsia="zh-CN"/>
        </w:rPr>
      </w:pPr>
    </w:p>
    <w:p w14:paraId="2EA6AE74">
      <w:pPr>
        <w:widowControl/>
        <w:shd w:val="clear"/>
        <w:jc w:val="left"/>
        <w:rPr>
          <w:rFonts w:ascii="Times New Roman" w:hAnsi="Times New Roman" w:eastAsia="仿宋_GB2312" w:cs="Times New Roman"/>
          <w:bCs/>
          <w:kern w:val="0"/>
          <w:szCs w:val="21"/>
        </w:rPr>
      </w:pPr>
    </w:p>
    <w:tbl>
      <w:tblPr>
        <w:tblStyle w:val="10"/>
        <w:tblW w:w="0" w:type="auto"/>
        <w:tblInd w:w="0" w:type="dxa"/>
        <w:tblLayout w:type="fixed"/>
        <w:tblCellMar>
          <w:top w:w="0" w:type="dxa"/>
          <w:left w:w="108" w:type="dxa"/>
          <w:bottom w:w="0" w:type="dxa"/>
          <w:right w:w="108" w:type="dxa"/>
        </w:tblCellMar>
      </w:tblPr>
      <w:tblGrid>
        <w:gridCol w:w="970"/>
        <w:gridCol w:w="239"/>
        <w:gridCol w:w="91"/>
        <w:gridCol w:w="1261"/>
        <w:gridCol w:w="1981"/>
        <w:gridCol w:w="79"/>
        <w:gridCol w:w="770"/>
        <w:gridCol w:w="1180"/>
        <w:gridCol w:w="298"/>
        <w:gridCol w:w="1930"/>
        <w:gridCol w:w="130"/>
        <w:gridCol w:w="836"/>
        <w:gridCol w:w="958"/>
        <w:gridCol w:w="346"/>
        <w:gridCol w:w="2039"/>
        <w:gridCol w:w="1657"/>
        <w:gridCol w:w="517"/>
        <w:gridCol w:w="332"/>
      </w:tblGrid>
      <w:tr w14:paraId="37D31428">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5181BD5">
            <w:pPr>
              <w:widowControl/>
              <w:shd w:val="clear"/>
              <w:ind w:firstLine="3780" w:firstLineChars="1800"/>
              <w:jc w:val="both"/>
              <w:rPr>
                <w:rFonts w:ascii="华文中宋" w:hAnsi="华文中宋" w:eastAsia="华文中宋" w:cs="宋体"/>
                <w:color w:val="000000"/>
                <w:kern w:val="0"/>
                <w:szCs w:val="32"/>
              </w:rPr>
            </w:pPr>
            <w:bookmarkStart w:id="0" w:name="RANGE!A1:I34"/>
            <w:r>
              <w:rPr>
                <w:rFonts w:hint="eastAsia" w:ascii="华文中宋" w:hAnsi="华文中宋" w:eastAsia="华文中宋" w:cs="宋体"/>
                <w:color w:val="000000"/>
                <w:kern w:val="0"/>
                <w:szCs w:val="32"/>
              </w:rPr>
              <w:t>一般公共预算财政拨款基本支出决算明细表</w:t>
            </w:r>
            <w:bookmarkEnd w:id="0"/>
          </w:p>
          <w:p w14:paraId="75D77A4A">
            <w:pPr>
              <w:widowControl/>
              <w:shd w:val="clear"/>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C1C56AD">
            <w:pPr>
              <w:widowControl/>
              <w:shd w:val="clear"/>
              <w:jc w:val="both"/>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0"/>
                <w:szCs w:val="20"/>
                <w:u w:val="none"/>
                <w:lang w:val="en-US" w:eastAsia="zh-CN" w:bidi="ar"/>
              </w:rPr>
              <w:t>溆浦县征地事务所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14:paraId="2FC7F994">
        <w:tblPrEx>
          <w:tblCellMar>
            <w:top w:w="0" w:type="dxa"/>
            <w:left w:w="108" w:type="dxa"/>
            <w:bottom w:w="0" w:type="dxa"/>
            <w:right w:w="108" w:type="dxa"/>
          </w:tblCellMar>
        </w:tblPrEx>
        <w:trPr>
          <w:trHeight w:val="113" w:hRule="atLeast"/>
        </w:trPr>
        <w:tc>
          <w:tcPr>
            <w:tcW w:w="1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BE0008">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42" w:type="dxa"/>
            <w:gridSpan w:val="2"/>
            <w:tcBorders>
              <w:top w:val="single" w:color="auto" w:sz="4" w:space="0"/>
              <w:left w:val="nil"/>
              <w:bottom w:val="single" w:color="auto" w:sz="4" w:space="0"/>
              <w:right w:val="single" w:color="auto" w:sz="4" w:space="0"/>
            </w:tcBorders>
            <w:shd w:val="clear" w:color="auto" w:fill="auto"/>
            <w:vAlign w:val="center"/>
          </w:tcPr>
          <w:p w14:paraId="631C88F3">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9" w:type="dxa"/>
            <w:gridSpan w:val="2"/>
            <w:tcBorders>
              <w:top w:val="single" w:color="auto" w:sz="4" w:space="0"/>
              <w:left w:val="nil"/>
              <w:bottom w:val="single" w:color="auto" w:sz="4" w:space="0"/>
              <w:right w:val="single" w:color="auto" w:sz="4" w:space="0"/>
            </w:tcBorders>
            <w:shd w:val="clear" w:color="auto" w:fill="auto"/>
            <w:vAlign w:val="center"/>
          </w:tcPr>
          <w:p w14:paraId="56E3D5B4">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0" w:type="dxa"/>
            <w:tcBorders>
              <w:top w:val="single" w:color="auto" w:sz="4" w:space="0"/>
              <w:left w:val="nil"/>
              <w:bottom w:val="single" w:color="auto" w:sz="4" w:space="0"/>
              <w:right w:val="single" w:color="auto" w:sz="4" w:space="0"/>
            </w:tcBorders>
            <w:shd w:val="clear" w:color="auto" w:fill="auto"/>
            <w:vAlign w:val="center"/>
          </w:tcPr>
          <w:p w14:paraId="7A2C5EA9">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28" w:type="dxa"/>
            <w:gridSpan w:val="2"/>
            <w:tcBorders>
              <w:top w:val="single" w:color="auto" w:sz="4" w:space="0"/>
              <w:left w:val="nil"/>
              <w:bottom w:val="single" w:color="auto" w:sz="4" w:space="0"/>
              <w:right w:val="single" w:color="auto" w:sz="4" w:space="0"/>
            </w:tcBorders>
            <w:shd w:val="clear" w:color="auto" w:fill="auto"/>
            <w:vAlign w:val="center"/>
          </w:tcPr>
          <w:p w14:paraId="24AD2EE8">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6" w:type="dxa"/>
            <w:gridSpan w:val="2"/>
            <w:tcBorders>
              <w:top w:val="single" w:color="auto" w:sz="4" w:space="0"/>
              <w:left w:val="nil"/>
              <w:bottom w:val="single" w:color="auto" w:sz="4" w:space="0"/>
              <w:right w:val="single" w:color="auto" w:sz="4" w:space="0"/>
            </w:tcBorders>
            <w:shd w:val="clear" w:color="auto" w:fill="auto"/>
            <w:vAlign w:val="center"/>
          </w:tcPr>
          <w:p w14:paraId="47E8E0E5">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8" w:type="dxa"/>
            <w:tcBorders>
              <w:top w:val="single" w:color="auto" w:sz="4" w:space="0"/>
              <w:left w:val="nil"/>
              <w:bottom w:val="single" w:color="auto" w:sz="4" w:space="0"/>
              <w:right w:val="single" w:color="auto" w:sz="4" w:space="0"/>
            </w:tcBorders>
            <w:shd w:val="clear" w:color="auto" w:fill="auto"/>
            <w:vAlign w:val="center"/>
          </w:tcPr>
          <w:p w14:paraId="4787CAC8">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42" w:type="dxa"/>
            <w:gridSpan w:val="3"/>
            <w:tcBorders>
              <w:top w:val="single" w:color="auto" w:sz="4" w:space="0"/>
              <w:left w:val="nil"/>
              <w:bottom w:val="single" w:color="auto" w:sz="4" w:space="0"/>
              <w:right w:val="single" w:color="auto" w:sz="4" w:space="0"/>
            </w:tcBorders>
            <w:shd w:val="clear" w:color="auto" w:fill="auto"/>
            <w:vAlign w:val="center"/>
          </w:tcPr>
          <w:p w14:paraId="6779AABB">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9" w:type="dxa"/>
            <w:gridSpan w:val="2"/>
            <w:tcBorders>
              <w:top w:val="single" w:color="auto" w:sz="4" w:space="0"/>
              <w:left w:val="nil"/>
              <w:bottom w:val="single" w:color="auto" w:sz="4" w:space="0"/>
              <w:right w:val="single" w:color="auto" w:sz="4" w:space="0"/>
            </w:tcBorders>
            <w:shd w:val="clear" w:color="auto" w:fill="auto"/>
            <w:vAlign w:val="center"/>
          </w:tcPr>
          <w:p w14:paraId="4D627344">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4D8B850">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45D8F22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42" w:type="dxa"/>
            <w:gridSpan w:val="2"/>
            <w:tcBorders>
              <w:top w:val="nil"/>
              <w:left w:val="nil"/>
              <w:bottom w:val="single" w:color="auto" w:sz="4" w:space="0"/>
              <w:right w:val="single" w:color="auto" w:sz="4" w:space="0"/>
            </w:tcBorders>
            <w:shd w:val="clear" w:color="auto" w:fill="auto"/>
            <w:noWrap/>
            <w:vAlign w:val="center"/>
          </w:tcPr>
          <w:p w14:paraId="0917B77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49" w:type="dxa"/>
            <w:gridSpan w:val="2"/>
            <w:tcBorders>
              <w:top w:val="nil"/>
              <w:left w:val="nil"/>
              <w:bottom w:val="single" w:color="auto" w:sz="4" w:space="0"/>
              <w:right w:val="single" w:color="auto" w:sz="4" w:space="0"/>
            </w:tcBorders>
            <w:shd w:val="clear" w:color="auto" w:fill="auto"/>
            <w:noWrap/>
            <w:vAlign w:val="center"/>
          </w:tcPr>
          <w:p w14:paraId="5A3BA779">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212.50</w:t>
            </w:r>
          </w:p>
        </w:tc>
        <w:tc>
          <w:tcPr>
            <w:tcW w:w="1180" w:type="dxa"/>
            <w:tcBorders>
              <w:top w:val="nil"/>
              <w:left w:val="nil"/>
              <w:bottom w:val="single" w:color="auto" w:sz="4" w:space="0"/>
              <w:right w:val="single" w:color="auto" w:sz="4" w:space="0"/>
            </w:tcBorders>
            <w:shd w:val="clear" w:color="auto" w:fill="auto"/>
            <w:noWrap/>
            <w:vAlign w:val="center"/>
          </w:tcPr>
          <w:p w14:paraId="73BF830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28" w:type="dxa"/>
            <w:gridSpan w:val="2"/>
            <w:tcBorders>
              <w:top w:val="nil"/>
              <w:left w:val="nil"/>
              <w:bottom w:val="single" w:color="auto" w:sz="4" w:space="0"/>
              <w:right w:val="single" w:color="auto" w:sz="4" w:space="0"/>
            </w:tcBorders>
            <w:shd w:val="clear" w:color="auto" w:fill="auto"/>
            <w:noWrap/>
            <w:vAlign w:val="center"/>
          </w:tcPr>
          <w:p w14:paraId="739ADE7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66" w:type="dxa"/>
            <w:gridSpan w:val="2"/>
            <w:tcBorders>
              <w:top w:val="nil"/>
              <w:left w:val="nil"/>
              <w:bottom w:val="single" w:color="auto" w:sz="4" w:space="0"/>
              <w:right w:val="single" w:color="auto" w:sz="4" w:space="0"/>
            </w:tcBorders>
            <w:shd w:val="clear" w:color="auto" w:fill="auto"/>
            <w:noWrap/>
            <w:vAlign w:val="center"/>
          </w:tcPr>
          <w:p w14:paraId="1C67579D">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20.71</w:t>
            </w:r>
          </w:p>
        </w:tc>
        <w:tc>
          <w:tcPr>
            <w:tcW w:w="958" w:type="dxa"/>
            <w:tcBorders>
              <w:top w:val="nil"/>
              <w:left w:val="nil"/>
              <w:bottom w:val="single" w:color="auto" w:sz="4" w:space="0"/>
              <w:right w:val="single" w:color="auto" w:sz="4" w:space="0"/>
            </w:tcBorders>
            <w:shd w:val="clear" w:color="auto" w:fill="auto"/>
            <w:noWrap/>
            <w:vAlign w:val="center"/>
          </w:tcPr>
          <w:p w14:paraId="537D5B7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42" w:type="dxa"/>
            <w:gridSpan w:val="3"/>
            <w:tcBorders>
              <w:top w:val="nil"/>
              <w:left w:val="nil"/>
              <w:bottom w:val="single" w:color="auto" w:sz="4" w:space="0"/>
              <w:right w:val="single" w:color="auto" w:sz="4" w:space="0"/>
            </w:tcBorders>
            <w:shd w:val="clear" w:color="auto" w:fill="auto"/>
            <w:noWrap/>
            <w:vAlign w:val="center"/>
          </w:tcPr>
          <w:p w14:paraId="1172F92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49" w:type="dxa"/>
            <w:gridSpan w:val="2"/>
            <w:tcBorders>
              <w:top w:val="nil"/>
              <w:left w:val="nil"/>
              <w:bottom w:val="single" w:color="auto" w:sz="4" w:space="0"/>
              <w:right w:val="single" w:color="auto" w:sz="4" w:space="0"/>
            </w:tcBorders>
            <w:shd w:val="clear" w:color="auto" w:fill="auto"/>
            <w:noWrap/>
            <w:vAlign w:val="center"/>
          </w:tcPr>
          <w:p w14:paraId="745EA42D">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E1334B7">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754A36E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42" w:type="dxa"/>
            <w:gridSpan w:val="2"/>
            <w:tcBorders>
              <w:top w:val="nil"/>
              <w:left w:val="nil"/>
              <w:bottom w:val="single" w:color="auto" w:sz="4" w:space="0"/>
              <w:right w:val="single" w:color="auto" w:sz="4" w:space="0"/>
            </w:tcBorders>
            <w:shd w:val="clear" w:color="auto" w:fill="auto"/>
            <w:noWrap/>
            <w:vAlign w:val="center"/>
          </w:tcPr>
          <w:p w14:paraId="33A6269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49" w:type="dxa"/>
            <w:gridSpan w:val="2"/>
            <w:tcBorders>
              <w:top w:val="nil"/>
              <w:left w:val="nil"/>
              <w:bottom w:val="single" w:color="auto" w:sz="4" w:space="0"/>
              <w:right w:val="single" w:color="auto" w:sz="4" w:space="0"/>
            </w:tcBorders>
            <w:shd w:val="clear" w:color="auto" w:fill="auto"/>
            <w:noWrap/>
            <w:vAlign w:val="center"/>
          </w:tcPr>
          <w:p w14:paraId="0CFB3142">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77.49</w:t>
            </w:r>
          </w:p>
        </w:tc>
        <w:tc>
          <w:tcPr>
            <w:tcW w:w="1180" w:type="dxa"/>
            <w:tcBorders>
              <w:top w:val="nil"/>
              <w:left w:val="nil"/>
              <w:bottom w:val="single" w:color="auto" w:sz="4" w:space="0"/>
              <w:right w:val="single" w:color="auto" w:sz="4" w:space="0"/>
            </w:tcBorders>
            <w:shd w:val="clear" w:color="auto" w:fill="auto"/>
            <w:noWrap/>
            <w:vAlign w:val="center"/>
          </w:tcPr>
          <w:p w14:paraId="16DCB82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28" w:type="dxa"/>
            <w:gridSpan w:val="2"/>
            <w:tcBorders>
              <w:top w:val="nil"/>
              <w:left w:val="nil"/>
              <w:bottom w:val="single" w:color="auto" w:sz="4" w:space="0"/>
              <w:right w:val="single" w:color="auto" w:sz="4" w:space="0"/>
            </w:tcBorders>
            <w:shd w:val="clear" w:color="auto" w:fill="auto"/>
            <w:noWrap/>
            <w:vAlign w:val="center"/>
          </w:tcPr>
          <w:p w14:paraId="32C7BC1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66" w:type="dxa"/>
            <w:gridSpan w:val="2"/>
            <w:tcBorders>
              <w:top w:val="nil"/>
              <w:left w:val="nil"/>
              <w:bottom w:val="single" w:color="auto" w:sz="4" w:space="0"/>
              <w:right w:val="single" w:color="auto" w:sz="4" w:space="0"/>
            </w:tcBorders>
            <w:shd w:val="clear" w:color="auto" w:fill="auto"/>
            <w:noWrap/>
            <w:vAlign w:val="center"/>
          </w:tcPr>
          <w:p w14:paraId="00FFF447">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20.71</w:t>
            </w:r>
          </w:p>
        </w:tc>
        <w:tc>
          <w:tcPr>
            <w:tcW w:w="958" w:type="dxa"/>
            <w:tcBorders>
              <w:top w:val="nil"/>
              <w:left w:val="nil"/>
              <w:bottom w:val="single" w:color="auto" w:sz="4" w:space="0"/>
              <w:right w:val="single" w:color="auto" w:sz="4" w:space="0"/>
            </w:tcBorders>
            <w:shd w:val="clear" w:color="auto" w:fill="auto"/>
            <w:noWrap/>
            <w:vAlign w:val="center"/>
          </w:tcPr>
          <w:p w14:paraId="2EE8A25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42" w:type="dxa"/>
            <w:gridSpan w:val="3"/>
            <w:tcBorders>
              <w:top w:val="nil"/>
              <w:left w:val="nil"/>
              <w:bottom w:val="single" w:color="auto" w:sz="4" w:space="0"/>
              <w:right w:val="single" w:color="auto" w:sz="4" w:space="0"/>
            </w:tcBorders>
            <w:shd w:val="clear" w:color="auto" w:fill="auto"/>
            <w:noWrap/>
            <w:vAlign w:val="center"/>
          </w:tcPr>
          <w:p w14:paraId="3E5430F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49" w:type="dxa"/>
            <w:gridSpan w:val="2"/>
            <w:tcBorders>
              <w:top w:val="nil"/>
              <w:left w:val="nil"/>
              <w:bottom w:val="single" w:color="auto" w:sz="4" w:space="0"/>
              <w:right w:val="single" w:color="auto" w:sz="4" w:space="0"/>
            </w:tcBorders>
            <w:shd w:val="clear" w:color="auto" w:fill="auto"/>
            <w:noWrap/>
            <w:vAlign w:val="center"/>
          </w:tcPr>
          <w:p w14:paraId="04829999">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2DA4B6E">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1DF92A96">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42" w:type="dxa"/>
            <w:gridSpan w:val="2"/>
            <w:tcBorders>
              <w:top w:val="nil"/>
              <w:left w:val="nil"/>
              <w:bottom w:val="single" w:color="auto" w:sz="4" w:space="0"/>
              <w:right w:val="single" w:color="auto" w:sz="4" w:space="0"/>
            </w:tcBorders>
            <w:shd w:val="clear" w:color="auto" w:fill="auto"/>
            <w:noWrap/>
            <w:vAlign w:val="center"/>
          </w:tcPr>
          <w:p w14:paraId="7F2DACC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49" w:type="dxa"/>
            <w:gridSpan w:val="2"/>
            <w:tcBorders>
              <w:top w:val="nil"/>
              <w:left w:val="nil"/>
              <w:bottom w:val="single" w:color="auto" w:sz="4" w:space="0"/>
              <w:right w:val="single" w:color="auto" w:sz="4" w:space="0"/>
            </w:tcBorders>
            <w:shd w:val="clear" w:color="auto" w:fill="auto"/>
            <w:noWrap/>
            <w:vAlign w:val="center"/>
          </w:tcPr>
          <w:p w14:paraId="082B7D20">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66.57</w:t>
            </w:r>
          </w:p>
        </w:tc>
        <w:tc>
          <w:tcPr>
            <w:tcW w:w="1180" w:type="dxa"/>
            <w:tcBorders>
              <w:top w:val="nil"/>
              <w:left w:val="nil"/>
              <w:bottom w:val="single" w:color="auto" w:sz="4" w:space="0"/>
              <w:right w:val="single" w:color="auto" w:sz="4" w:space="0"/>
            </w:tcBorders>
            <w:shd w:val="clear" w:color="auto" w:fill="auto"/>
            <w:noWrap/>
            <w:vAlign w:val="center"/>
          </w:tcPr>
          <w:p w14:paraId="2BCA4A1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28" w:type="dxa"/>
            <w:gridSpan w:val="2"/>
            <w:tcBorders>
              <w:top w:val="nil"/>
              <w:left w:val="nil"/>
              <w:bottom w:val="single" w:color="auto" w:sz="4" w:space="0"/>
              <w:right w:val="single" w:color="auto" w:sz="4" w:space="0"/>
            </w:tcBorders>
            <w:shd w:val="clear" w:color="auto" w:fill="auto"/>
            <w:noWrap/>
            <w:vAlign w:val="center"/>
          </w:tcPr>
          <w:p w14:paraId="2C97CDC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66" w:type="dxa"/>
            <w:gridSpan w:val="2"/>
            <w:tcBorders>
              <w:top w:val="nil"/>
              <w:left w:val="nil"/>
              <w:bottom w:val="single" w:color="auto" w:sz="4" w:space="0"/>
              <w:right w:val="single" w:color="auto" w:sz="4" w:space="0"/>
            </w:tcBorders>
            <w:shd w:val="clear" w:color="auto" w:fill="auto"/>
            <w:noWrap/>
            <w:vAlign w:val="center"/>
          </w:tcPr>
          <w:p w14:paraId="37D48CD9">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2E8DFF8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42" w:type="dxa"/>
            <w:gridSpan w:val="3"/>
            <w:tcBorders>
              <w:top w:val="nil"/>
              <w:left w:val="nil"/>
              <w:bottom w:val="single" w:color="auto" w:sz="4" w:space="0"/>
              <w:right w:val="single" w:color="auto" w:sz="4" w:space="0"/>
            </w:tcBorders>
            <w:shd w:val="clear" w:color="auto" w:fill="auto"/>
            <w:noWrap/>
            <w:vAlign w:val="center"/>
          </w:tcPr>
          <w:p w14:paraId="647C350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49" w:type="dxa"/>
            <w:gridSpan w:val="2"/>
            <w:tcBorders>
              <w:top w:val="nil"/>
              <w:left w:val="nil"/>
              <w:bottom w:val="single" w:color="auto" w:sz="4" w:space="0"/>
              <w:right w:val="single" w:color="auto" w:sz="4" w:space="0"/>
            </w:tcBorders>
            <w:shd w:val="clear" w:color="auto" w:fill="auto"/>
            <w:noWrap/>
            <w:vAlign w:val="center"/>
          </w:tcPr>
          <w:p w14:paraId="7561C720">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A67B281">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07B850C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42" w:type="dxa"/>
            <w:gridSpan w:val="2"/>
            <w:tcBorders>
              <w:top w:val="nil"/>
              <w:left w:val="nil"/>
              <w:bottom w:val="single" w:color="auto" w:sz="4" w:space="0"/>
              <w:right w:val="single" w:color="auto" w:sz="4" w:space="0"/>
            </w:tcBorders>
            <w:shd w:val="clear" w:color="auto" w:fill="auto"/>
            <w:noWrap/>
            <w:vAlign w:val="center"/>
          </w:tcPr>
          <w:p w14:paraId="2586F84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49" w:type="dxa"/>
            <w:gridSpan w:val="2"/>
            <w:tcBorders>
              <w:top w:val="nil"/>
              <w:left w:val="nil"/>
              <w:bottom w:val="single" w:color="auto" w:sz="4" w:space="0"/>
              <w:right w:val="single" w:color="auto" w:sz="4" w:space="0"/>
            </w:tcBorders>
            <w:shd w:val="clear" w:color="auto" w:fill="auto"/>
            <w:noWrap/>
            <w:vAlign w:val="center"/>
          </w:tcPr>
          <w:p w14:paraId="01478EB7">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0E5912BD">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28" w:type="dxa"/>
            <w:gridSpan w:val="2"/>
            <w:tcBorders>
              <w:top w:val="nil"/>
              <w:left w:val="nil"/>
              <w:bottom w:val="single" w:color="auto" w:sz="4" w:space="0"/>
              <w:right w:val="single" w:color="auto" w:sz="4" w:space="0"/>
            </w:tcBorders>
            <w:shd w:val="clear" w:color="auto" w:fill="auto"/>
            <w:noWrap/>
            <w:vAlign w:val="center"/>
          </w:tcPr>
          <w:p w14:paraId="7B160F55">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66" w:type="dxa"/>
            <w:gridSpan w:val="2"/>
            <w:tcBorders>
              <w:top w:val="nil"/>
              <w:left w:val="nil"/>
              <w:bottom w:val="single" w:color="auto" w:sz="4" w:space="0"/>
              <w:right w:val="single" w:color="auto" w:sz="4" w:space="0"/>
            </w:tcBorders>
            <w:shd w:val="clear" w:color="auto" w:fill="auto"/>
            <w:noWrap/>
            <w:vAlign w:val="center"/>
          </w:tcPr>
          <w:p w14:paraId="4DD1FF47">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6FB9866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42" w:type="dxa"/>
            <w:gridSpan w:val="3"/>
            <w:tcBorders>
              <w:top w:val="nil"/>
              <w:left w:val="nil"/>
              <w:bottom w:val="single" w:color="auto" w:sz="4" w:space="0"/>
              <w:right w:val="single" w:color="auto" w:sz="4" w:space="0"/>
            </w:tcBorders>
            <w:shd w:val="clear" w:color="auto" w:fill="auto"/>
            <w:noWrap/>
            <w:vAlign w:val="center"/>
          </w:tcPr>
          <w:p w14:paraId="1D98711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49" w:type="dxa"/>
            <w:gridSpan w:val="2"/>
            <w:tcBorders>
              <w:top w:val="nil"/>
              <w:left w:val="nil"/>
              <w:bottom w:val="single" w:color="auto" w:sz="4" w:space="0"/>
              <w:right w:val="single" w:color="auto" w:sz="4" w:space="0"/>
            </w:tcBorders>
            <w:shd w:val="clear" w:color="auto" w:fill="auto"/>
            <w:noWrap/>
            <w:vAlign w:val="center"/>
          </w:tcPr>
          <w:p w14:paraId="4F78B9B0">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13.50</w:t>
            </w:r>
          </w:p>
        </w:tc>
      </w:tr>
      <w:tr w14:paraId="2F41E17D">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5D392E3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42" w:type="dxa"/>
            <w:gridSpan w:val="2"/>
            <w:tcBorders>
              <w:top w:val="nil"/>
              <w:left w:val="nil"/>
              <w:bottom w:val="single" w:color="auto" w:sz="4" w:space="0"/>
              <w:right w:val="single" w:color="auto" w:sz="4" w:space="0"/>
            </w:tcBorders>
            <w:shd w:val="clear" w:color="auto" w:fill="auto"/>
            <w:noWrap/>
            <w:vAlign w:val="center"/>
          </w:tcPr>
          <w:p w14:paraId="3F3887C5">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49" w:type="dxa"/>
            <w:gridSpan w:val="2"/>
            <w:tcBorders>
              <w:top w:val="nil"/>
              <w:left w:val="nil"/>
              <w:bottom w:val="single" w:color="auto" w:sz="4" w:space="0"/>
              <w:right w:val="single" w:color="auto" w:sz="4" w:space="0"/>
            </w:tcBorders>
            <w:shd w:val="clear" w:color="auto" w:fill="auto"/>
            <w:noWrap/>
            <w:vAlign w:val="center"/>
          </w:tcPr>
          <w:p w14:paraId="63439813">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153E8EB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28" w:type="dxa"/>
            <w:gridSpan w:val="2"/>
            <w:tcBorders>
              <w:top w:val="nil"/>
              <w:left w:val="nil"/>
              <w:bottom w:val="single" w:color="auto" w:sz="4" w:space="0"/>
              <w:right w:val="single" w:color="auto" w:sz="4" w:space="0"/>
            </w:tcBorders>
            <w:shd w:val="clear" w:color="auto" w:fill="auto"/>
            <w:noWrap/>
            <w:vAlign w:val="center"/>
          </w:tcPr>
          <w:p w14:paraId="4916DA1F">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66" w:type="dxa"/>
            <w:gridSpan w:val="2"/>
            <w:tcBorders>
              <w:top w:val="nil"/>
              <w:left w:val="nil"/>
              <w:bottom w:val="single" w:color="auto" w:sz="4" w:space="0"/>
              <w:right w:val="single" w:color="auto" w:sz="4" w:space="0"/>
            </w:tcBorders>
            <w:shd w:val="clear" w:color="auto" w:fill="auto"/>
            <w:noWrap/>
            <w:vAlign w:val="center"/>
          </w:tcPr>
          <w:p w14:paraId="7EB9CF95">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66D7F5DF">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42" w:type="dxa"/>
            <w:gridSpan w:val="3"/>
            <w:tcBorders>
              <w:top w:val="nil"/>
              <w:left w:val="nil"/>
              <w:bottom w:val="single" w:color="auto" w:sz="4" w:space="0"/>
              <w:right w:val="single" w:color="auto" w:sz="4" w:space="0"/>
            </w:tcBorders>
            <w:shd w:val="clear" w:color="auto" w:fill="auto"/>
            <w:noWrap/>
            <w:vAlign w:val="center"/>
          </w:tcPr>
          <w:p w14:paraId="6648D8F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49" w:type="dxa"/>
            <w:gridSpan w:val="2"/>
            <w:tcBorders>
              <w:top w:val="nil"/>
              <w:left w:val="nil"/>
              <w:bottom w:val="single" w:color="auto" w:sz="4" w:space="0"/>
              <w:right w:val="single" w:color="auto" w:sz="4" w:space="0"/>
            </w:tcBorders>
            <w:shd w:val="clear" w:color="auto" w:fill="auto"/>
            <w:noWrap/>
            <w:vAlign w:val="center"/>
          </w:tcPr>
          <w:p w14:paraId="68769753">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66B88E3">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0E37768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42" w:type="dxa"/>
            <w:gridSpan w:val="2"/>
            <w:tcBorders>
              <w:top w:val="nil"/>
              <w:left w:val="nil"/>
              <w:bottom w:val="single" w:color="auto" w:sz="4" w:space="0"/>
              <w:right w:val="single" w:color="auto" w:sz="4" w:space="0"/>
            </w:tcBorders>
            <w:shd w:val="clear" w:color="auto" w:fill="auto"/>
            <w:noWrap/>
            <w:vAlign w:val="center"/>
          </w:tcPr>
          <w:p w14:paraId="74EE0FC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49" w:type="dxa"/>
            <w:gridSpan w:val="2"/>
            <w:tcBorders>
              <w:top w:val="nil"/>
              <w:left w:val="nil"/>
              <w:bottom w:val="single" w:color="auto" w:sz="4" w:space="0"/>
              <w:right w:val="single" w:color="auto" w:sz="4" w:space="0"/>
            </w:tcBorders>
            <w:shd w:val="clear" w:color="auto" w:fill="auto"/>
            <w:noWrap/>
            <w:vAlign w:val="center"/>
          </w:tcPr>
          <w:p w14:paraId="5406644C">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29DDA0F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28" w:type="dxa"/>
            <w:gridSpan w:val="2"/>
            <w:tcBorders>
              <w:top w:val="nil"/>
              <w:left w:val="nil"/>
              <w:bottom w:val="single" w:color="auto" w:sz="4" w:space="0"/>
              <w:right w:val="single" w:color="auto" w:sz="4" w:space="0"/>
            </w:tcBorders>
            <w:shd w:val="clear" w:color="auto" w:fill="auto"/>
            <w:noWrap/>
            <w:vAlign w:val="center"/>
          </w:tcPr>
          <w:p w14:paraId="3C61003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66" w:type="dxa"/>
            <w:gridSpan w:val="2"/>
            <w:tcBorders>
              <w:top w:val="nil"/>
              <w:left w:val="nil"/>
              <w:bottom w:val="single" w:color="auto" w:sz="4" w:space="0"/>
              <w:right w:val="single" w:color="auto" w:sz="4" w:space="0"/>
            </w:tcBorders>
            <w:shd w:val="clear" w:color="auto" w:fill="auto"/>
            <w:noWrap/>
            <w:vAlign w:val="center"/>
          </w:tcPr>
          <w:p w14:paraId="0252DB46">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3E4A085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42" w:type="dxa"/>
            <w:gridSpan w:val="3"/>
            <w:tcBorders>
              <w:top w:val="nil"/>
              <w:left w:val="nil"/>
              <w:bottom w:val="single" w:color="auto" w:sz="4" w:space="0"/>
              <w:right w:val="single" w:color="auto" w:sz="4" w:space="0"/>
            </w:tcBorders>
            <w:shd w:val="clear" w:color="auto" w:fill="auto"/>
            <w:noWrap/>
            <w:vAlign w:val="center"/>
          </w:tcPr>
          <w:p w14:paraId="11D4DA8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49" w:type="dxa"/>
            <w:gridSpan w:val="2"/>
            <w:tcBorders>
              <w:top w:val="nil"/>
              <w:left w:val="nil"/>
              <w:bottom w:val="single" w:color="auto" w:sz="4" w:space="0"/>
              <w:right w:val="single" w:color="auto" w:sz="4" w:space="0"/>
            </w:tcBorders>
            <w:shd w:val="clear" w:color="auto" w:fill="auto"/>
            <w:noWrap/>
            <w:vAlign w:val="center"/>
          </w:tcPr>
          <w:p w14:paraId="7C0DD668">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26574FD">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00DDCC3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42" w:type="dxa"/>
            <w:gridSpan w:val="2"/>
            <w:tcBorders>
              <w:top w:val="nil"/>
              <w:left w:val="nil"/>
              <w:bottom w:val="single" w:color="auto" w:sz="4" w:space="0"/>
              <w:right w:val="single" w:color="auto" w:sz="4" w:space="0"/>
            </w:tcBorders>
            <w:shd w:val="clear" w:color="auto" w:fill="auto"/>
            <w:noWrap/>
            <w:vAlign w:val="center"/>
          </w:tcPr>
          <w:p w14:paraId="231F535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49" w:type="dxa"/>
            <w:gridSpan w:val="2"/>
            <w:tcBorders>
              <w:top w:val="nil"/>
              <w:left w:val="nil"/>
              <w:bottom w:val="single" w:color="auto" w:sz="4" w:space="0"/>
              <w:right w:val="single" w:color="auto" w:sz="4" w:space="0"/>
            </w:tcBorders>
            <w:shd w:val="clear" w:color="auto" w:fill="auto"/>
            <w:noWrap/>
            <w:vAlign w:val="center"/>
          </w:tcPr>
          <w:p w14:paraId="4A1478F7">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32.75</w:t>
            </w:r>
          </w:p>
        </w:tc>
        <w:tc>
          <w:tcPr>
            <w:tcW w:w="1180" w:type="dxa"/>
            <w:tcBorders>
              <w:top w:val="nil"/>
              <w:left w:val="nil"/>
              <w:bottom w:val="single" w:color="auto" w:sz="4" w:space="0"/>
              <w:right w:val="single" w:color="auto" w:sz="4" w:space="0"/>
            </w:tcBorders>
            <w:shd w:val="clear" w:color="auto" w:fill="auto"/>
            <w:noWrap/>
            <w:vAlign w:val="center"/>
          </w:tcPr>
          <w:p w14:paraId="621DBA4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28" w:type="dxa"/>
            <w:gridSpan w:val="2"/>
            <w:tcBorders>
              <w:top w:val="nil"/>
              <w:left w:val="nil"/>
              <w:bottom w:val="single" w:color="auto" w:sz="4" w:space="0"/>
              <w:right w:val="single" w:color="auto" w:sz="4" w:space="0"/>
            </w:tcBorders>
            <w:shd w:val="clear" w:color="auto" w:fill="auto"/>
            <w:noWrap/>
            <w:vAlign w:val="center"/>
          </w:tcPr>
          <w:p w14:paraId="72E15C85">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66" w:type="dxa"/>
            <w:gridSpan w:val="2"/>
            <w:tcBorders>
              <w:top w:val="nil"/>
              <w:left w:val="nil"/>
              <w:bottom w:val="single" w:color="auto" w:sz="4" w:space="0"/>
              <w:right w:val="single" w:color="auto" w:sz="4" w:space="0"/>
            </w:tcBorders>
            <w:shd w:val="clear" w:color="auto" w:fill="auto"/>
            <w:noWrap/>
            <w:vAlign w:val="center"/>
          </w:tcPr>
          <w:p w14:paraId="4C798B31">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71E2833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42" w:type="dxa"/>
            <w:gridSpan w:val="3"/>
            <w:tcBorders>
              <w:top w:val="nil"/>
              <w:left w:val="nil"/>
              <w:bottom w:val="single" w:color="auto" w:sz="4" w:space="0"/>
              <w:right w:val="single" w:color="auto" w:sz="4" w:space="0"/>
            </w:tcBorders>
            <w:shd w:val="clear" w:color="auto" w:fill="auto"/>
            <w:noWrap/>
            <w:vAlign w:val="center"/>
          </w:tcPr>
          <w:p w14:paraId="29D7202D">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49" w:type="dxa"/>
            <w:gridSpan w:val="2"/>
            <w:tcBorders>
              <w:top w:val="nil"/>
              <w:left w:val="nil"/>
              <w:bottom w:val="single" w:color="auto" w:sz="4" w:space="0"/>
              <w:right w:val="single" w:color="auto" w:sz="4" w:space="0"/>
            </w:tcBorders>
            <w:shd w:val="clear" w:color="auto" w:fill="auto"/>
            <w:noWrap/>
            <w:vAlign w:val="center"/>
          </w:tcPr>
          <w:p w14:paraId="6F8B08CA">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13.50</w:t>
            </w:r>
          </w:p>
        </w:tc>
      </w:tr>
      <w:tr w14:paraId="65122C12">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05BF7E3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42" w:type="dxa"/>
            <w:gridSpan w:val="2"/>
            <w:tcBorders>
              <w:top w:val="nil"/>
              <w:left w:val="nil"/>
              <w:bottom w:val="single" w:color="auto" w:sz="4" w:space="0"/>
              <w:right w:val="single" w:color="auto" w:sz="4" w:space="0"/>
            </w:tcBorders>
            <w:shd w:val="clear" w:color="auto" w:fill="auto"/>
            <w:noWrap/>
            <w:vAlign w:val="center"/>
          </w:tcPr>
          <w:p w14:paraId="71C8602F">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49" w:type="dxa"/>
            <w:gridSpan w:val="2"/>
            <w:tcBorders>
              <w:top w:val="nil"/>
              <w:left w:val="nil"/>
              <w:bottom w:val="single" w:color="auto" w:sz="4" w:space="0"/>
              <w:right w:val="single" w:color="auto" w:sz="4" w:space="0"/>
            </w:tcBorders>
            <w:shd w:val="clear" w:color="auto" w:fill="auto"/>
            <w:noWrap/>
            <w:vAlign w:val="center"/>
          </w:tcPr>
          <w:p w14:paraId="224FE464">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w:t>
            </w:r>
          </w:p>
        </w:tc>
        <w:tc>
          <w:tcPr>
            <w:tcW w:w="1180" w:type="dxa"/>
            <w:tcBorders>
              <w:top w:val="nil"/>
              <w:left w:val="nil"/>
              <w:bottom w:val="single" w:color="auto" w:sz="4" w:space="0"/>
              <w:right w:val="single" w:color="auto" w:sz="4" w:space="0"/>
            </w:tcBorders>
            <w:shd w:val="clear" w:color="auto" w:fill="auto"/>
            <w:noWrap/>
            <w:vAlign w:val="center"/>
          </w:tcPr>
          <w:p w14:paraId="204B699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28" w:type="dxa"/>
            <w:gridSpan w:val="2"/>
            <w:tcBorders>
              <w:top w:val="nil"/>
              <w:left w:val="nil"/>
              <w:bottom w:val="single" w:color="auto" w:sz="4" w:space="0"/>
              <w:right w:val="single" w:color="auto" w:sz="4" w:space="0"/>
            </w:tcBorders>
            <w:shd w:val="clear" w:color="auto" w:fill="auto"/>
            <w:noWrap/>
            <w:vAlign w:val="center"/>
          </w:tcPr>
          <w:p w14:paraId="36B1BDF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66" w:type="dxa"/>
            <w:gridSpan w:val="2"/>
            <w:tcBorders>
              <w:top w:val="nil"/>
              <w:left w:val="nil"/>
              <w:bottom w:val="single" w:color="auto" w:sz="4" w:space="0"/>
              <w:right w:val="single" w:color="auto" w:sz="4" w:space="0"/>
            </w:tcBorders>
            <w:shd w:val="clear" w:color="auto" w:fill="auto"/>
            <w:noWrap/>
            <w:vAlign w:val="center"/>
          </w:tcPr>
          <w:p w14:paraId="75124B22">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045C54D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42" w:type="dxa"/>
            <w:gridSpan w:val="3"/>
            <w:tcBorders>
              <w:top w:val="nil"/>
              <w:left w:val="nil"/>
              <w:bottom w:val="single" w:color="auto" w:sz="4" w:space="0"/>
              <w:right w:val="single" w:color="auto" w:sz="4" w:space="0"/>
            </w:tcBorders>
            <w:shd w:val="clear" w:color="auto" w:fill="auto"/>
            <w:noWrap/>
            <w:vAlign w:val="center"/>
          </w:tcPr>
          <w:p w14:paraId="54F506FB">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49" w:type="dxa"/>
            <w:gridSpan w:val="2"/>
            <w:tcBorders>
              <w:top w:val="nil"/>
              <w:left w:val="nil"/>
              <w:bottom w:val="single" w:color="auto" w:sz="4" w:space="0"/>
              <w:right w:val="single" w:color="auto" w:sz="4" w:space="0"/>
            </w:tcBorders>
            <w:shd w:val="clear" w:color="auto" w:fill="auto"/>
            <w:noWrap/>
            <w:vAlign w:val="center"/>
          </w:tcPr>
          <w:p w14:paraId="4958DD2F">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3BBEFA9">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1C74079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42" w:type="dxa"/>
            <w:gridSpan w:val="2"/>
            <w:tcBorders>
              <w:top w:val="nil"/>
              <w:left w:val="nil"/>
              <w:bottom w:val="single" w:color="auto" w:sz="4" w:space="0"/>
              <w:right w:val="single" w:color="auto" w:sz="4" w:space="0"/>
            </w:tcBorders>
            <w:shd w:val="clear" w:color="auto" w:fill="auto"/>
            <w:noWrap/>
            <w:vAlign w:val="center"/>
          </w:tcPr>
          <w:p w14:paraId="56E4F63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49" w:type="dxa"/>
            <w:gridSpan w:val="2"/>
            <w:tcBorders>
              <w:top w:val="nil"/>
              <w:left w:val="nil"/>
              <w:bottom w:val="single" w:color="auto" w:sz="4" w:space="0"/>
              <w:right w:val="single" w:color="auto" w:sz="4" w:space="0"/>
            </w:tcBorders>
            <w:shd w:val="clear" w:color="auto" w:fill="auto"/>
            <w:noWrap/>
            <w:vAlign w:val="center"/>
          </w:tcPr>
          <w:p w14:paraId="39602323">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12.71</w:t>
            </w:r>
          </w:p>
        </w:tc>
        <w:tc>
          <w:tcPr>
            <w:tcW w:w="1180" w:type="dxa"/>
            <w:tcBorders>
              <w:top w:val="nil"/>
              <w:left w:val="nil"/>
              <w:bottom w:val="single" w:color="auto" w:sz="4" w:space="0"/>
              <w:right w:val="single" w:color="auto" w:sz="4" w:space="0"/>
            </w:tcBorders>
            <w:shd w:val="clear" w:color="auto" w:fill="auto"/>
            <w:noWrap/>
            <w:vAlign w:val="center"/>
          </w:tcPr>
          <w:p w14:paraId="5C9756F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28" w:type="dxa"/>
            <w:gridSpan w:val="2"/>
            <w:tcBorders>
              <w:top w:val="nil"/>
              <w:left w:val="nil"/>
              <w:bottom w:val="single" w:color="auto" w:sz="4" w:space="0"/>
              <w:right w:val="single" w:color="auto" w:sz="4" w:space="0"/>
            </w:tcBorders>
            <w:shd w:val="clear" w:color="auto" w:fill="auto"/>
            <w:noWrap/>
            <w:vAlign w:val="center"/>
          </w:tcPr>
          <w:p w14:paraId="2EDA15B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66" w:type="dxa"/>
            <w:gridSpan w:val="2"/>
            <w:tcBorders>
              <w:top w:val="nil"/>
              <w:left w:val="nil"/>
              <w:bottom w:val="single" w:color="auto" w:sz="4" w:space="0"/>
              <w:right w:val="single" w:color="auto" w:sz="4" w:space="0"/>
            </w:tcBorders>
            <w:shd w:val="clear" w:color="auto" w:fill="auto"/>
            <w:noWrap/>
            <w:vAlign w:val="center"/>
          </w:tcPr>
          <w:p w14:paraId="796EF624">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709DCB4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42" w:type="dxa"/>
            <w:gridSpan w:val="3"/>
            <w:tcBorders>
              <w:top w:val="nil"/>
              <w:left w:val="nil"/>
              <w:bottom w:val="single" w:color="auto" w:sz="4" w:space="0"/>
              <w:right w:val="single" w:color="auto" w:sz="4" w:space="0"/>
            </w:tcBorders>
            <w:shd w:val="clear" w:color="auto" w:fill="auto"/>
            <w:noWrap/>
            <w:vAlign w:val="center"/>
          </w:tcPr>
          <w:p w14:paraId="7878EA3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49" w:type="dxa"/>
            <w:gridSpan w:val="2"/>
            <w:tcBorders>
              <w:top w:val="nil"/>
              <w:left w:val="nil"/>
              <w:bottom w:val="single" w:color="auto" w:sz="4" w:space="0"/>
              <w:right w:val="single" w:color="auto" w:sz="4" w:space="0"/>
            </w:tcBorders>
            <w:shd w:val="clear" w:color="auto" w:fill="auto"/>
            <w:noWrap/>
            <w:vAlign w:val="center"/>
          </w:tcPr>
          <w:p w14:paraId="347B88C1">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306C09A">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0C50842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42" w:type="dxa"/>
            <w:gridSpan w:val="2"/>
            <w:tcBorders>
              <w:top w:val="nil"/>
              <w:left w:val="nil"/>
              <w:bottom w:val="single" w:color="auto" w:sz="4" w:space="0"/>
              <w:right w:val="single" w:color="auto" w:sz="4" w:space="0"/>
            </w:tcBorders>
            <w:shd w:val="clear" w:color="auto" w:fill="auto"/>
            <w:noWrap/>
            <w:vAlign w:val="center"/>
          </w:tcPr>
          <w:p w14:paraId="5E7B9E9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49" w:type="dxa"/>
            <w:gridSpan w:val="2"/>
            <w:tcBorders>
              <w:top w:val="nil"/>
              <w:left w:val="nil"/>
              <w:bottom w:val="single" w:color="auto" w:sz="4" w:space="0"/>
              <w:right w:val="single" w:color="auto" w:sz="4" w:space="0"/>
            </w:tcBorders>
            <w:shd w:val="clear" w:color="auto" w:fill="auto"/>
            <w:noWrap/>
            <w:vAlign w:val="center"/>
          </w:tcPr>
          <w:p w14:paraId="2244F858">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5C6DA79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28" w:type="dxa"/>
            <w:gridSpan w:val="2"/>
            <w:tcBorders>
              <w:top w:val="nil"/>
              <w:left w:val="nil"/>
              <w:bottom w:val="single" w:color="auto" w:sz="4" w:space="0"/>
              <w:right w:val="single" w:color="auto" w:sz="4" w:space="0"/>
            </w:tcBorders>
            <w:shd w:val="clear" w:color="auto" w:fill="auto"/>
            <w:noWrap/>
            <w:vAlign w:val="center"/>
          </w:tcPr>
          <w:p w14:paraId="78667A2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66" w:type="dxa"/>
            <w:gridSpan w:val="2"/>
            <w:tcBorders>
              <w:top w:val="nil"/>
              <w:left w:val="nil"/>
              <w:bottom w:val="single" w:color="auto" w:sz="4" w:space="0"/>
              <w:right w:val="single" w:color="auto" w:sz="4" w:space="0"/>
            </w:tcBorders>
            <w:shd w:val="clear" w:color="auto" w:fill="auto"/>
            <w:noWrap/>
            <w:vAlign w:val="center"/>
          </w:tcPr>
          <w:p w14:paraId="5A7016B9">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59B1017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42" w:type="dxa"/>
            <w:gridSpan w:val="3"/>
            <w:tcBorders>
              <w:top w:val="nil"/>
              <w:left w:val="nil"/>
              <w:bottom w:val="single" w:color="auto" w:sz="4" w:space="0"/>
              <w:right w:val="single" w:color="auto" w:sz="4" w:space="0"/>
            </w:tcBorders>
            <w:shd w:val="clear" w:color="auto" w:fill="auto"/>
            <w:noWrap/>
            <w:vAlign w:val="center"/>
          </w:tcPr>
          <w:p w14:paraId="18FDA6B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49" w:type="dxa"/>
            <w:gridSpan w:val="2"/>
            <w:tcBorders>
              <w:top w:val="nil"/>
              <w:left w:val="nil"/>
              <w:bottom w:val="single" w:color="auto" w:sz="4" w:space="0"/>
              <w:right w:val="single" w:color="auto" w:sz="4" w:space="0"/>
            </w:tcBorders>
            <w:shd w:val="clear" w:color="auto" w:fill="auto"/>
            <w:noWrap/>
            <w:vAlign w:val="center"/>
          </w:tcPr>
          <w:p w14:paraId="52DC6F5F">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A470DCF">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6573968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42" w:type="dxa"/>
            <w:gridSpan w:val="2"/>
            <w:tcBorders>
              <w:top w:val="nil"/>
              <w:left w:val="nil"/>
              <w:bottom w:val="single" w:color="auto" w:sz="4" w:space="0"/>
              <w:right w:val="single" w:color="auto" w:sz="4" w:space="0"/>
            </w:tcBorders>
            <w:shd w:val="clear" w:color="auto" w:fill="auto"/>
            <w:noWrap/>
            <w:vAlign w:val="center"/>
          </w:tcPr>
          <w:p w14:paraId="773EC60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49" w:type="dxa"/>
            <w:gridSpan w:val="2"/>
            <w:tcBorders>
              <w:top w:val="nil"/>
              <w:left w:val="nil"/>
              <w:bottom w:val="single" w:color="auto" w:sz="4" w:space="0"/>
              <w:right w:val="single" w:color="auto" w:sz="4" w:space="0"/>
            </w:tcBorders>
            <w:shd w:val="clear" w:color="auto" w:fill="auto"/>
            <w:noWrap/>
            <w:vAlign w:val="center"/>
          </w:tcPr>
          <w:p w14:paraId="406C6296">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2.96</w:t>
            </w:r>
          </w:p>
        </w:tc>
        <w:tc>
          <w:tcPr>
            <w:tcW w:w="1180" w:type="dxa"/>
            <w:tcBorders>
              <w:top w:val="nil"/>
              <w:left w:val="nil"/>
              <w:bottom w:val="single" w:color="auto" w:sz="4" w:space="0"/>
              <w:right w:val="single" w:color="auto" w:sz="4" w:space="0"/>
            </w:tcBorders>
            <w:shd w:val="clear" w:color="auto" w:fill="auto"/>
            <w:noWrap/>
            <w:vAlign w:val="center"/>
          </w:tcPr>
          <w:p w14:paraId="282108AD">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28" w:type="dxa"/>
            <w:gridSpan w:val="2"/>
            <w:tcBorders>
              <w:top w:val="nil"/>
              <w:left w:val="nil"/>
              <w:bottom w:val="single" w:color="auto" w:sz="4" w:space="0"/>
              <w:right w:val="single" w:color="auto" w:sz="4" w:space="0"/>
            </w:tcBorders>
            <w:shd w:val="clear" w:color="auto" w:fill="auto"/>
            <w:noWrap/>
            <w:vAlign w:val="center"/>
          </w:tcPr>
          <w:p w14:paraId="228DCDF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66" w:type="dxa"/>
            <w:gridSpan w:val="2"/>
            <w:tcBorders>
              <w:top w:val="nil"/>
              <w:left w:val="nil"/>
              <w:bottom w:val="single" w:color="auto" w:sz="4" w:space="0"/>
              <w:right w:val="single" w:color="auto" w:sz="4" w:space="0"/>
            </w:tcBorders>
            <w:shd w:val="clear" w:color="auto" w:fill="auto"/>
            <w:noWrap/>
            <w:vAlign w:val="center"/>
          </w:tcPr>
          <w:p w14:paraId="5AA8CD2C">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5B1EF7F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42" w:type="dxa"/>
            <w:gridSpan w:val="3"/>
            <w:tcBorders>
              <w:top w:val="nil"/>
              <w:left w:val="nil"/>
              <w:bottom w:val="single" w:color="auto" w:sz="4" w:space="0"/>
              <w:right w:val="single" w:color="auto" w:sz="4" w:space="0"/>
            </w:tcBorders>
            <w:shd w:val="clear" w:color="auto" w:fill="auto"/>
            <w:noWrap/>
            <w:vAlign w:val="center"/>
          </w:tcPr>
          <w:p w14:paraId="3162A2A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49" w:type="dxa"/>
            <w:gridSpan w:val="2"/>
            <w:tcBorders>
              <w:top w:val="nil"/>
              <w:left w:val="nil"/>
              <w:bottom w:val="single" w:color="auto" w:sz="4" w:space="0"/>
              <w:right w:val="single" w:color="auto" w:sz="4" w:space="0"/>
            </w:tcBorders>
            <w:shd w:val="clear" w:color="auto" w:fill="auto"/>
            <w:noWrap/>
            <w:vAlign w:val="center"/>
          </w:tcPr>
          <w:p w14:paraId="48058640">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E38E811">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454636F5">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42" w:type="dxa"/>
            <w:gridSpan w:val="2"/>
            <w:tcBorders>
              <w:top w:val="nil"/>
              <w:left w:val="nil"/>
              <w:bottom w:val="single" w:color="auto" w:sz="4" w:space="0"/>
              <w:right w:val="single" w:color="auto" w:sz="4" w:space="0"/>
            </w:tcBorders>
            <w:shd w:val="clear" w:color="auto" w:fill="auto"/>
            <w:noWrap/>
            <w:vAlign w:val="center"/>
          </w:tcPr>
          <w:p w14:paraId="62CEB97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49" w:type="dxa"/>
            <w:gridSpan w:val="2"/>
            <w:tcBorders>
              <w:top w:val="nil"/>
              <w:left w:val="nil"/>
              <w:bottom w:val="single" w:color="auto" w:sz="4" w:space="0"/>
              <w:right w:val="single" w:color="auto" w:sz="4" w:space="0"/>
            </w:tcBorders>
            <w:shd w:val="clear" w:color="auto" w:fill="auto"/>
            <w:noWrap/>
            <w:vAlign w:val="center"/>
          </w:tcPr>
          <w:p w14:paraId="05DBF36C">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17.14</w:t>
            </w:r>
          </w:p>
        </w:tc>
        <w:tc>
          <w:tcPr>
            <w:tcW w:w="1180" w:type="dxa"/>
            <w:tcBorders>
              <w:top w:val="nil"/>
              <w:left w:val="nil"/>
              <w:bottom w:val="single" w:color="auto" w:sz="4" w:space="0"/>
              <w:right w:val="single" w:color="auto" w:sz="4" w:space="0"/>
            </w:tcBorders>
            <w:shd w:val="clear" w:color="auto" w:fill="auto"/>
            <w:noWrap/>
            <w:vAlign w:val="center"/>
          </w:tcPr>
          <w:p w14:paraId="7FA1A31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28" w:type="dxa"/>
            <w:gridSpan w:val="2"/>
            <w:tcBorders>
              <w:top w:val="nil"/>
              <w:left w:val="nil"/>
              <w:bottom w:val="single" w:color="auto" w:sz="4" w:space="0"/>
              <w:right w:val="single" w:color="auto" w:sz="4" w:space="0"/>
            </w:tcBorders>
            <w:shd w:val="clear" w:color="auto" w:fill="auto"/>
            <w:noWrap/>
            <w:vAlign w:val="center"/>
          </w:tcPr>
          <w:p w14:paraId="55C32BF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66" w:type="dxa"/>
            <w:gridSpan w:val="2"/>
            <w:tcBorders>
              <w:top w:val="nil"/>
              <w:left w:val="nil"/>
              <w:bottom w:val="single" w:color="auto" w:sz="4" w:space="0"/>
              <w:right w:val="single" w:color="auto" w:sz="4" w:space="0"/>
            </w:tcBorders>
            <w:shd w:val="clear" w:color="auto" w:fill="auto"/>
            <w:noWrap/>
            <w:vAlign w:val="center"/>
          </w:tcPr>
          <w:p w14:paraId="4BA20CEA">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256B370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42" w:type="dxa"/>
            <w:gridSpan w:val="3"/>
            <w:tcBorders>
              <w:top w:val="nil"/>
              <w:left w:val="nil"/>
              <w:bottom w:val="single" w:color="auto" w:sz="4" w:space="0"/>
              <w:right w:val="single" w:color="auto" w:sz="4" w:space="0"/>
            </w:tcBorders>
            <w:shd w:val="clear" w:color="auto" w:fill="auto"/>
            <w:noWrap/>
            <w:vAlign w:val="center"/>
          </w:tcPr>
          <w:p w14:paraId="7A38993F">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49" w:type="dxa"/>
            <w:gridSpan w:val="2"/>
            <w:tcBorders>
              <w:top w:val="nil"/>
              <w:left w:val="nil"/>
              <w:bottom w:val="single" w:color="auto" w:sz="4" w:space="0"/>
              <w:right w:val="single" w:color="auto" w:sz="4" w:space="0"/>
            </w:tcBorders>
            <w:shd w:val="clear" w:color="auto" w:fill="auto"/>
            <w:noWrap/>
            <w:vAlign w:val="center"/>
          </w:tcPr>
          <w:p w14:paraId="7C3B72F2">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5BCFCE1">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36EC70E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42" w:type="dxa"/>
            <w:gridSpan w:val="2"/>
            <w:tcBorders>
              <w:top w:val="nil"/>
              <w:left w:val="nil"/>
              <w:bottom w:val="single" w:color="auto" w:sz="4" w:space="0"/>
              <w:right w:val="single" w:color="auto" w:sz="4" w:space="0"/>
            </w:tcBorders>
            <w:shd w:val="clear" w:color="auto" w:fill="auto"/>
            <w:noWrap/>
            <w:vAlign w:val="center"/>
          </w:tcPr>
          <w:p w14:paraId="22D5B10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49" w:type="dxa"/>
            <w:gridSpan w:val="2"/>
            <w:tcBorders>
              <w:top w:val="nil"/>
              <w:left w:val="nil"/>
              <w:bottom w:val="single" w:color="auto" w:sz="4" w:space="0"/>
              <w:right w:val="single" w:color="auto" w:sz="4" w:space="0"/>
            </w:tcBorders>
            <w:shd w:val="clear" w:color="auto" w:fill="auto"/>
            <w:noWrap/>
            <w:vAlign w:val="center"/>
          </w:tcPr>
          <w:p w14:paraId="2FA7C428">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0.18</w:t>
            </w:r>
          </w:p>
        </w:tc>
        <w:tc>
          <w:tcPr>
            <w:tcW w:w="1180" w:type="dxa"/>
            <w:tcBorders>
              <w:top w:val="nil"/>
              <w:left w:val="nil"/>
              <w:bottom w:val="single" w:color="auto" w:sz="4" w:space="0"/>
              <w:right w:val="single" w:color="auto" w:sz="4" w:space="0"/>
            </w:tcBorders>
            <w:shd w:val="clear" w:color="auto" w:fill="auto"/>
            <w:noWrap/>
            <w:vAlign w:val="center"/>
          </w:tcPr>
          <w:p w14:paraId="6A6E22F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28" w:type="dxa"/>
            <w:gridSpan w:val="2"/>
            <w:tcBorders>
              <w:top w:val="nil"/>
              <w:left w:val="nil"/>
              <w:bottom w:val="single" w:color="auto" w:sz="4" w:space="0"/>
              <w:right w:val="single" w:color="auto" w:sz="4" w:space="0"/>
            </w:tcBorders>
            <w:shd w:val="clear" w:color="auto" w:fill="auto"/>
            <w:noWrap/>
            <w:vAlign w:val="center"/>
          </w:tcPr>
          <w:p w14:paraId="74F6D74B">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66" w:type="dxa"/>
            <w:gridSpan w:val="2"/>
            <w:tcBorders>
              <w:top w:val="nil"/>
              <w:left w:val="nil"/>
              <w:bottom w:val="single" w:color="auto" w:sz="4" w:space="0"/>
              <w:right w:val="single" w:color="auto" w:sz="4" w:space="0"/>
            </w:tcBorders>
            <w:shd w:val="clear" w:color="auto" w:fill="auto"/>
            <w:noWrap/>
            <w:vAlign w:val="center"/>
          </w:tcPr>
          <w:p w14:paraId="0B5B1669">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3C9F0FDD">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42" w:type="dxa"/>
            <w:gridSpan w:val="3"/>
            <w:tcBorders>
              <w:top w:val="nil"/>
              <w:left w:val="nil"/>
              <w:bottom w:val="single" w:color="auto" w:sz="4" w:space="0"/>
              <w:right w:val="single" w:color="auto" w:sz="4" w:space="0"/>
            </w:tcBorders>
            <w:shd w:val="clear" w:color="auto" w:fill="auto"/>
            <w:noWrap/>
            <w:vAlign w:val="center"/>
          </w:tcPr>
          <w:p w14:paraId="495CA466">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49" w:type="dxa"/>
            <w:gridSpan w:val="2"/>
            <w:tcBorders>
              <w:top w:val="nil"/>
              <w:left w:val="nil"/>
              <w:bottom w:val="single" w:color="auto" w:sz="4" w:space="0"/>
              <w:right w:val="single" w:color="auto" w:sz="4" w:space="0"/>
            </w:tcBorders>
            <w:shd w:val="clear" w:color="auto" w:fill="auto"/>
            <w:noWrap/>
            <w:vAlign w:val="center"/>
          </w:tcPr>
          <w:p w14:paraId="7A82596C">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9FA4ED9">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333FD66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42" w:type="dxa"/>
            <w:gridSpan w:val="2"/>
            <w:tcBorders>
              <w:top w:val="nil"/>
              <w:left w:val="nil"/>
              <w:bottom w:val="single" w:color="auto" w:sz="4" w:space="0"/>
              <w:right w:val="single" w:color="auto" w:sz="4" w:space="0"/>
            </w:tcBorders>
            <w:shd w:val="clear" w:color="auto" w:fill="auto"/>
            <w:noWrap/>
            <w:vAlign w:val="center"/>
          </w:tcPr>
          <w:p w14:paraId="68273535">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49" w:type="dxa"/>
            <w:gridSpan w:val="2"/>
            <w:tcBorders>
              <w:top w:val="nil"/>
              <w:left w:val="nil"/>
              <w:bottom w:val="single" w:color="auto" w:sz="4" w:space="0"/>
              <w:right w:val="single" w:color="auto" w:sz="4" w:space="0"/>
            </w:tcBorders>
            <w:shd w:val="clear" w:color="auto" w:fill="auto"/>
            <w:noWrap/>
            <w:vAlign w:val="center"/>
          </w:tcPr>
          <w:p w14:paraId="3582566B">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0DED6506">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28" w:type="dxa"/>
            <w:gridSpan w:val="2"/>
            <w:tcBorders>
              <w:top w:val="nil"/>
              <w:left w:val="nil"/>
              <w:bottom w:val="single" w:color="auto" w:sz="4" w:space="0"/>
              <w:right w:val="single" w:color="auto" w:sz="4" w:space="0"/>
            </w:tcBorders>
            <w:shd w:val="clear" w:color="auto" w:fill="auto"/>
            <w:noWrap/>
            <w:vAlign w:val="center"/>
          </w:tcPr>
          <w:p w14:paraId="0AEEC0D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66" w:type="dxa"/>
            <w:gridSpan w:val="2"/>
            <w:tcBorders>
              <w:top w:val="nil"/>
              <w:left w:val="nil"/>
              <w:bottom w:val="single" w:color="auto" w:sz="4" w:space="0"/>
              <w:right w:val="single" w:color="auto" w:sz="4" w:space="0"/>
            </w:tcBorders>
            <w:shd w:val="clear" w:color="auto" w:fill="auto"/>
            <w:noWrap/>
            <w:vAlign w:val="center"/>
          </w:tcPr>
          <w:p w14:paraId="0A321581">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5B50958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42" w:type="dxa"/>
            <w:gridSpan w:val="3"/>
            <w:tcBorders>
              <w:top w:val="nil"/>
              <w:left w:val="nil"/>
              <w:bottom w:val="single" w:color="auto" w:sz="4" w:space="0"/>
              <w:right w:val="single" w:color="auto" w:sz="4" w:space="0"/>
            </w:tcBorders>
            <w:shd w:val="clear" w:color="auto" w:fill="auto"/>
            <w:noWrap/>
            <w:vAlign w:val="center"/>
          </w:tcPr>
          <w:p w14:paraId="5FDE59B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49" w:type="dxa"/>
            <w:gridSpan w:val="2"/>
            <w:tcBorders>
              <w:top w:val="nil"/>
              <w:left w:val="nil"/>
              <w:bottom w:val="single" w:color="auto" w:sz="4" w:space="0"/>
              <w:right w:val="single" w:color="auto" w:sz="4" w:space="0"/>
            </w:tcBorders>
            <w:shd w:val="clear" w:color="auto" w:fill="auto"/>
            <w:noWrap/>
            <w:vAlign w:val="center"/>
          </w:tcPr>
          <w:p w14:paraId="73C7A944">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44A3EF2">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75FA04D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42" w:type="dxa"/>
            <w:gridSpan w:val="2"/>
            <w:tcBorders>
              <w:top w:val="nil"/>
              <w:left w:val="nil"/>
              <w:bottom w:val="single" w:color="auto" w:sz="4" w:space="0"/>
              <w:right w:val="single" w:color="auto" w:sz="4" w:space="0"/>
            </w:tcBorders>
            <w:shd w:val="clear" w:color="auto" w:fill="auto"/>
            <w:noWrap/>
            <w:vAlign w:val="center"/>
          </w:tcPr>
          <w:p w14:paraId="3AF0BF5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49" w:type="dxa"/>
            <w:gridSpan w:val="2"/>
            <w:tcBorders>
              <w:top w:val="nil"/>
              <w:left w:val="nil"/>
              <w:bottom w:val="single" w:color="auto" w:sz="4" w:space="0"/>
              <w:right w:val="single" w:color="auto" w:sz="4" w:space="0"/>
            </w:tcBorders>
            <w:shd w:val="clear" w:color="auto" w:fill="auto"/>
            <w:noWrap/>
            <w:vAlign w:val="center"/>
          </w:tcPr>
          <w:p w14:paraId="2091B9B2">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1AEED41F">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28" w:type="dxa"/>
            <w:gridSpan w:val="2"/>
            <w:tcBorders>
              <w:top w:val="nil"/>
              <w:left w:val="nil"/>
              <w:bottom w:val="single" w:color="auto" w:sz="4" w:space="0"/>
              <w:right w:val="single" w:color="auto" w:sz="4" w:space="0"/>
            </w:tcBorders>
            <w:shd w:val="clear" w:color="auto" w:fill="auto"/>
            <w:noWrap/>
            <w:vAlign w:val="center"/>
          </w:tcPr>
          <w:p w14:paraId="6227BDD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66" w:type="dxa"/>
            <w:gridSpan w:val="2"/>
            <w:tcBorders>
              <w:top w:val="nil"/>
              <w:left w:val="nil"/>
              <w:bottom w:val="single" w:color="auto" w:sz="4" w:space="0"/>
              <w:right w:val="single" w:color="auto" w:sz="4" w:space="0"/>
            </w:tcBorders>
            <w:shd w:val="clear" w:color="auto" w:fill="auto"/>
            <w:noWrap/>
            <w:vAlign w:val="center"/>
          </w:tcPr>
          <w:p w14:paraId="0E5CDE0C">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19DF1D5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42" w:type="dxa"/>
            <w:gridSpan w:val="3"/>
            <w:tcBorders>
              <w:top w:val="nil"/>
              <w:left w:val="nil"/>
              <w:bottom w:val="single" w:color="auto" w:sz="4" w:space="0"/>
              <w:right w:val="single" w:color="auto" w:sz="4" w:space="0"/>
            </w:tcBorders>
            <w:shd w:val="clear" w:color="auto" w:fill="auto"/>
            <w:noWrap/>
            <w:vAlign w:val="center"/>
          </w:tcPr>
          <w:p w14:paraId="037EE76B">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49" w:type="dxa"/>
            <w:gridSpan w:val="2"/>
            <w:tcBorders>
              <w:top w:val="nil"/>
              <w:left w:val="nil"/>
              <w:bottom w:val="single" w:color="auto" w:sz="4" w:space="0"/>
              <w:right w:val="single" w:color="auto" w:sz="4" w:space="0"/>
            </w:tcBorders>
            <w:shd w:val="clear" w:color="auto" w:fill="auto"/>
            <w:noWrap/>
            <w:vAlign w:val="center"/>
          </w:tcPr>
          <w:p w14:paraId="69C0BDF2">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128AD56">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766C453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42" w:type="dxa"/>
            <w:gridSpan w:val="2"/>
            <w:tcBorders>
              <w:top w:val="nil"/>
              <w:left w:val="nil"/>
              <w:bottom w:val="single" w:color="auto" w:sz="4" w:space="0"/>
              <w:right w:val="single" w:color="auto" w:sz="4" w:space="0"/>
            </w:tcBorders>
            <w:shd w:val="clear" w:color="auto" w:fill="auto"/>
            <w:noWrap/>
            <w:vAlign w:val="center"/>
          </w:tcPr>
          <w:p w14:paraId="26C13BC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49" w:type="dxa"/>
            <w:gridSpan w:val="2"/>
            <w:tcBorders>
              <w:top w:val="nil"/>
              <w:left w:val="nil"/>
              <w:bottom w:val="single" w:color="auto" w:sz="4" w:space="0"/>
              <w:right w:val="single" w:color="auto" w:sz="4" w:space="0"/>
            </w:tcBorders>
            <w:shd w:val="clear" w:color="auto" w:fill="auto"/>
            <w:noWrap/>
            <w:vAlign w:val="center"/>
          </w:tcPr>
          <w:p w14:paraId="29586C4E">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150EC0F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28" w:type="dxa"/>
            <w:gridSpan w:val="2"/>
            <w:tcBorders>
              <w:top w:val="nil"/>
              <w:left w:val="nil"/>
              <w:bottom w:val="single" w:color="auto" w:sz="4" w:space="0"/>
              <w:right w:val="single" w:color="auto" w:sz="4" w:space="0"/>
            </w:tcBorders>
            <w:shd w:val="clear" w:color="auto" w:fill="auto"/>
            <w:noWrap/>
            <w:vAlign w:val="center"/>
          </w:tcPr>
          <w:p w14:paraId="4729778B">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66" w:type="dxa"/>
            <w:gridSpan w:val="2"/>
            <w:tcBorders>
              <w:top w:val="nil"/>
              <w:left w:val="nil"/>
              <w:bottom w:val="single" w:color="auto" w:sz="4" w:space="0"/>
              <w:right w:val="single" w:color="auto" w:sz="4" w:space="0"/>
            </w:tcBorders>
            <w:shd w:val="clear" w:color="auto" w:fill="auto"/>
            <w:noWrap/>
            <w:vAlign w:val="center"/>
          </w:tcPr>
          <w:p w14:paraId="075655D3">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56235AC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42" w:type="dxa"/>
            <w:gridSpan w:val="3"/>
            <w:tcBorders>
              <w:top w:val="nil"/>
              <w:left w:val="nil"/>
              <w:bottom w:val="single" w:color="auto" w:sz="4" w:space="0"/>
              <w:right w:val="single" w:color="auto" w:sz="4" w:space="0"/>
            </w:tcBorders>
            <w:shd w:val="clear" w:color="auto" w:fill="auto"/>
            <w:noWrap/>
            <w:vAlign w:val="center"/>
          </w:tcPr>
          <w:p w14:paraId="35C5F2A5">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49" w:type="dxa"/>
            <w:gridSpan w:val="2"/>
            <w:tcBorders>
              <w:top w:val="nil"/>
              <w:left w:val="nil"/>
              <w:bottom w:val="single" w:color="auto" w:sz="4" w:space="0"/>
              <w:right w:val="single" w:color="auto" w:sz="4" w:space="0"/>
            </w:tcBorders>
            <w:shd w:val="clear" w:color="auto" w:fill="auto"/>
            <w:noWrap/>
            <w:vAlign w:val="center"/>
          </w:tcPr>
          <w:p w14:paraId="383885C6">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5139240">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4410F76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42" w:type="dxa"/>
            <w:gridSpan w:val="2"/>
            <w:tcBorders>
              <w:top w:val="nil"/>
              <w:left w:val="nil"/>
              <w:bottom w:val="single" w:color="auto" w:sz="4" w:space="0"/>
              <w:right w:val="single" w:color="auto" w:sz="4" w:space="0"/>
            </w:tcBorders>
            <w:shd w:val="clear" w:color="auto" w:fill="auto"/>
            <w:noWrap/>
            <w:vAlign w:val="center"/>
          </w:tcPr>
          <w:p w14:paraId="20C6328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49" w:type="dxa"/>
            <w:gridSpan w:val="2"/>
            <w:tcBorders>
              <w:top w:val="nil"/>
              <w:left w:val="nil"/>
              <w:bottom w:val="single" w:color="auto" w:sz="4" w:space="0"/>
              <w:right w:val="single" w:color="auto" w:sz="4" w:space="0"/>
            </w:tcBorders>
            <w:shd w:val="clear" w:color="auto" w:fill="auto"/>
            <w:noWrap/>
            <w:vAlign w:val="center"/>
          </w:tcPr>
          <w:p w14:paraId="4B387C06">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2AA708C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28" w:type="dxa"/>
            <w:gridSpan w:val="2"/>
            <w:tcBorders>
              <w:top w:val="nil"/>
              <w:left w:val="nil"/>
              <w:bottom w:val="single" w:color="auto" w:sz="4" w:space="0"/>
              <w:right w:val="single" w:color="auto" w:sz="4" w:space="0"/>
            </w:tcBorders>
            <w:shd w:val="clear" w:color="auto" w:fill="auto"/>
            <w:noWrap/>
            <w:vAlign w:val="center"/>
          </w:tcPr>
          <w:p w14:paraId="7481C346">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66" w:type="dxa"/>
            <w:gridSpan w:val="2"/>
            <w:tcBorders>
              <w:top w:val="nil"/>
              <w:left w:val="nil"/>
              <w:bottom w:val="single" w:color="auto" w:sz="4" w:space="0"/>
              <w:right w:val="single" w:color="auto" w:sz="4" w:space="0"/>
            </w:tcBorders>
            <w:shd w:val="clear" w:color="auto" w:fill="auto"/>
            <w:noWrap/>
            <w:vAlign w:val="center"/>
          </w:tcPr>
          <w:p w14:paraId="3506F9EF">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1791837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42" w:type="dxa"/>
            <w:gridSpan w:val="3"/>
            <w:tcBorders>
              <w:top w:val="nil"/>
              <w:left w:val="nil"/>
              <w:bottom w:val="single" w:color="auto" w:sz="4" w:space="0"/>
              <w:right w:val="single" w:color="auto" w:sz="4" w:space="0"/>
            </w:tcBorders>
            <w:shd w:val="clear" w:color="auto" w:fill="auto"/>
            <w:noWrap/>
            <w:vAlign w:val="center"/>
          </w:tcPr>
          <w:p w14:paraId="2423150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49" w:type="dxa"/>
            <w:gridSpan w:val="2"/>
            <w:tcBorders>
              <w:top w:val="nil"/>
              <w:left w:val="nil"/>
              <w:bottom w:val="single" w:color="auto" w:sz="4" w:space="0"/>
              <w:right w:val="single" w:color="auto" w:sz="4" w:space="0"/>
            </w:tcBorders>
            <w:shd w:val="clear" w:color="auto" w:fill="auto"/>
            <w:noWrap/>
            <w:vAlign w:val="center"/>
          </w:tcPr>
          <w:p w14:paraId="3C8EFB27">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1BB8006">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063B0E2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42" w:type="dxa"/>
            <w:gridSpan w:val="2"/>
            <w:tcBorders>
              <w:top w:val="nil"/>
              <w:left w:val="nil"/>
              <w:bottom w:val="single" w:color="auto" w:sz="4" w:space="0"/>
              <w:right w:val="single" w:color="auto" w:sz="4" w:space="0"/>
            </w:tcBorders>
            <w:shd w:val="clear" w:color="auto" w:fill="auto"/>
            <w:noWrap/>
            <w:vAlign w:val="center"/>
          </w:tcPr>
          <w:p w14:paraId="549EE29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49" w:type="dxa"/>
            <w:gridSpan w:val="2"/>
            <w:tcBorders>
              <w:top w:val="nil"/>
              <w:left w:val="nil"/>
              <w:bottom w:val="single" w:color="auto" w:sz="4" w:space="0"/>
              <w:right w:val="single" w:color="auto" w:sz="4" w:space="0"/>
            </w:tcBorders>
            <w:shd w:val="clear" w:color="auto" w:fill="auto"/>
            <w:noWrap/>
            <w:vAlign w:val="center"/>
          </w:tcPr>
          <w:p w14:paraId="769EEC83">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4B82441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28" w:type="dxa"/>
            <w:gridSpan w:val="2"/>
            <w:tcBorders>
              <w:top w:val="nil"/>
              <w:left w:val="nil"/>
              <w:bottom w:val="single" w:color="auto" w:sz="4" w:space="0"/>
              <w:right w:val="single" w:color="auto" w:sz="4" w:space="0"/>
            </w:tcBorders>
            <w:shd w:val="clear" w:color="auto" w:fill="auto"/>
            <w:noWrap/>
            <w:vAlign w:val="center"/>
          </w:tcPr>
          <w:p w14:paraId="5E148C86">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66" w:type="dxa"/>
            <w:gridSpan w:val="2"/>
            <w:tcBorders>
              <w:top w:val="nil"/>
              <w:left w:val="nil"/>
              <w:bottom w:val="single" w:color="auto" w:sz="4" w:space="0"/>
              <w:right w:val="single" w:color="auto" w:sz="4" w:space="0"/>
            </w:tcBorders>
            <w:shd w:val="clear" w:color="auto" w:fill="auto"/>
            <w:noWrap/>
            <w:vAlign w:val="center"/>
          </w:tcPr>
          <w:p w14:paraId="480F6C4D">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4F733A4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42" w:type="dxa"/>
            <w:gridSpan w:val="3"/>
            <w:tcBorders>
              <w:top w:val="nil"/>
              <w:left w:val="nil"/>
              <w:bottom w:val="single" w:color="auto" w:sz="4" w:space="0"/>
              <w:right w:val="single" w:color="auto" w:sz="4" w:space="0"/>
            </w:tcBorders>
            <w:shd w:val="clear" w:color="auto" w:fill="auto"/>
            <w:noWrap/>
            <w:vAlign w:val="center"/>
          </w:tcPr>
          <w:p w14:paraId="716EC76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49" w:type="dxa"/>
            <w:gridSpan w:val="2"/>
            <w:tcBorders>
              <w:top w:val="nil"/>
              <w:left w:val="nil"/>
              <w:bottom w:val="single" w:color="auto" w:sz="4" w:space="0"/>
              <w:right w:val="single" w:color="auto" w:sz="4" w:space="0"/>
            </w:tcBorders>
            <w:shd w:val="clear" w:color="auto" w:fill="auto"/>
            <w:noWrap/>
            <w:vAlign w:val="center"/>
          </w:tcPr>
          <w:p w14:paraId="05F30D68">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312BE3B">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2A0ADF2D">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42" w:type="dxa"/>
            <w:gridSpan w:val="2"/>
            <w:tcBorders>
              <w:top w:val="nil"/>
              <w:left w:val="nil"/>
              <w:bottom w:val="single" w:color="auto" w:sz="4" w:space="0"/>
              <w:right w:val="single" w:color="auto" w:sz="4" w:space="0"/>
            </w:tcBorders>
            <w:shd w:val="clear" w:color="auto" w:fill="auto"/>
            <w:noWrap/>
            <w:vAlign w:val="center"/>
          </w:tcPr>
          <w:p w14:paraId="57320B7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49" w:type="dxa"/>
            <w:gridSpan w:val="2"/>
            <w:tcBorders>
              <w:top w:val="nil"/>
              <w:left w:val="nil"/>
              <w:bottom w:val="single" w:color="auto" w:sz="4" w:space="0"/>
              <w:right w:val="single" w:color="auto" w:sz="4" w:space="0"/>
            </w:tcBorders>
            <w:shd w:val="clear" w:color="auto" w:fill="auto"/>
            <w:noWrap/>
            <w:vAlign w:val="center"/>
          </w:tcPr>
          <w:p w14:paraId="2138195E">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352A79D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28" w:type="dxa"/>
            <w:gridSpan w:val="2"/>
            <w:tcBorders>
              <w:top w:val="nil"/>
              <w:left w:val="nil"/>
              <w:bottom w:val="single" w:color="auto" w:sz="4" w:space="0"/>
              <w:right w:val="single" w:color="auto" w:sz="4" w:space="0"/>
            </w:tcBorders>
            <w:shd w:val="clear" w:color="auto" w:fill="auto"/>
            <w:noWrap/>
            <w:vAlign w:val="center"/>
          </w:tcPr>
          <w:p w14:paraId="1C80DB9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66" w:type="dxa"/>
            <w:gridSpan w:val="2"/>
            <w:tcBorders>
              <w:top w:val="nil"/>
              <w:left w:val="nil"/>
              <w:bottom w:val="single" w:color="auto" w:sz="4" w:space="0"/>
              <w:right w:val="single" w:color="auto" w:sz="4" w:space="0"/>
            </w:tcBorders>
            <w:shd w:val="clear" w:color="auto" w:fill="auto"/>
            <w:noWrap/>
            <w:vAlign w:val="center"/>
          </w:tcPr>
          <w:p w14:paraId="14687963">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26423D7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42" w:type="dxa"/>
            <w:gridSpan w:val="3"/>
            <w:tcBorders>
              <w:top w:val="nil"/>
              <w:left w:val="nil"/>
              <w:bottom w:val="single" w:color="auto" w:sz="4" w:space="0"/>
              <w:right w:val="single" w:color="auto" w:sz="4" w:space="0"/>
            </w:tcBorders>
            <w:shd w:val="clear" w:color="auto" w:fill="auto"/>
            <w:noWrap/>
            <w:vAlign w:val="center"/>
          </w:tcPr>
          <w:p w14:paraId="51E4AC4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49" w:type="dxa"/>
            <w:gridSpan w:val="2"/>
            <w:tcBorders>
              <w:top w:val="nil"/>
              <w:left w:val="nil"/>
              <w:bottom w:val="single" w:color="auto" w:sz="4" w:space="0"/>
              <w:right w:val="single" w:color="auto" w:sz="4" w:space="0"/>
            </w:tcBorders>
            <w:shd w:val="clear" w:color="auto" w:fill="auto"/>
            <w:noWrap/>
            <w:vAlign w:val="center"/>
          </w:tcPr>
          <w:p w14:paraId="3CDF663E">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5247331">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7A6A1F9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42" w:type="dxa"/>
            <w:gridSpan w:val="2"/>
            <w:tcBorders>
              <w:top w:val="nil"/>
              <w:left w:val="nil"/>
              <w:bottom w:val="single" w:color="auto" w:sz="4" w:space="0"/>
              <w:right w:val="single" w:color="auto" w:sz="4" w:space="0"/>
            </w:tcBorders>
            <w:shd w:val="clear" w:color="auto" w:fill="auto"/>
            <w:noWrap/>
            <w:vAlign w:val="center"/>
          </w:tcPr>
          <w:p w14:paraId="1DA7B20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49" w:type="dxa"/>
            <w:gridSpan w:val="2"/>
            <w:tcBorders>
              <w:top w:val="nil"/>
              <w:left w:val="nil"/>
              <w:bottom w:val="single" w:color="auto" w:sz="4" w:space="0"/>
              <w:right w:val="single" w:color="auto" w:sz="4" w:space="0"/>
            </w:tcBorders>
            <w:shd w:val="clear" w:color="auto" w:fill="auto"/>
            <w:noWrap/>
            <w:vAlign w:val="center"/>
          </w:tcPr>
          <w:p w14:paraId="0386FBC7">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7C21BC9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28" w:type="dxa"/>
            <w:gridSpan w:val="2"/>
            <w:tcBorders>
              <w:top w:val="nil"/>
              <w:left w:val="nil"/>
              <w:bottom w:val="single" w:color="auto" w:sz="4" w:space="0"/>
              <w:right w:val="single" w:color="auto" w:sz="4" w:space="0"/>
            </w:tcBorders>
            <w:shd w:val="clear" w:color="auto" w:fill="auto"/>
            <w:noWrap/>
            <w:vAlign w:val="center"/>
          </w:tcPr>
          <w:p w14:paraId="2B456C5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66" w:type="dxa"/>
            <w:gridSpan w:val="2"/>
            <w:tcBorders>
              <w:top w:val="nil"/>
              <w:left w:val="nil"/>
              <w:bottom w:val="single" w:color="auto" w:sz="4" w:space="0"/>
              <w:right w:val="single" w:color="auto" w:sz="4" w:space="0"/>
            </w:tcBorders>
            <w:shd w:val="clear" w:color="auto" w:fill="auto"/>
            <w:noWrap/>
            <w:vAlign w:val="center"/>
          </w:tcPr>
          <w:p w14:paraId="6DD42288">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5A4903FF">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42" w:type="dxa"/>
            <w:gridSpan w:val="3"/>
            <w:tcBorders>
              <w:top w:val="nil"/>
              <w:left w:val="nil"/>
              <w:bottom w:val="single" w:color="auto" w:sz="4" w:space="0"/>
              <w:right w:val="single" w:color="auto" w:sz="4" w:space="0"/>
            </w:tcBorders>
            <w:shd w:val="clear" w:color="auto" w:fill="auto"/>
            <w:noWrap/>
            <w:vAlign w:val="center"/>
          </w:tcPr>
          <w:p w14:paraId="0FB6172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49" w:type="dxa"/>
            <w:gridSpan w:val="2"/>
            <w:tcBorders>
              <w:top w:val="nil"/>
              <w:left w:val="nil"/>
              <w:bottom w:val="single" w:color="auto" w:sz="4" w:space="0"/>
              <w:right w:val="single" w:color="auto" w:sz="4" w:space="0"/>
            </w:tcBorders>
            <w:shd w:val="clear" w:color="auto" w:fill="auto"/>
            <w:noWrap/>
            <w:vAlign w:val="center"/>
          </w:tcPr>
          <w:p w14:paraId="5C7971C8">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6D15098">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3DF1AB7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42" w:type="dxa"/>
            <w:gridSpan w:val="2"/>
            <w:tcBorders>
              <w:top w:val="nil"/>
              <w:left w:val="nil"/>
              <w:bottom w:val="single" w:color="auto" w:sz="4" w:space="0"/>
              <w:right w:val="single" w:color="auto" w:sz="4" w:space="0"/>
            </w:tcBorders>
            <w:shd w:val="clear" w:color="auto" w:fill="auto"/>
            <w:noWrap/>
            <w:vAlign w:val="center"/>
          </w:tcPr>
          <w:p w14:paraId="60A9FC1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49" w:type="dxa"/>
            <w:gridSpan w:val="2"/>
            <w:tcBorders>
              <w:top w:val="nil"/>
              <w:left w:val="nil"/>
              <w:bottom w:val="single" w:color="auto" w:sz="4" w:space="0"/>
              <w:right w:val="single" w:color="auto" w:sz="4" w:space="0"/>
            </w:tcBorders>
            <w:shd w:val="clear" w:color="auto" w:fill="auto"/>
            <w:noWrap/>
            <w:vAlign w:val="center"/>
          </w:tcPr>
          <w:p w14:paraId="55539A7C">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6AB8B61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28" w:type="dxa"/>
            <w:gridSpan w:val="2"/>
            <w:tcBorders>
              <w:top w:val="nil"/>
              <w:left w:val="nil"/>
              <w:bottom w:val="single" w:color="auto" w:sz="4" w:space="0"/>
              <w:right w:val="single" w:color="auto" w:sz="4" w:space="0"/>
            </w:tcBorders>
            <w:shd w:val="clear" w:color="auto" w:fill="auto"/>
            <w:noWrap/>
            <w:vAlign w:val="center"/>
          </w:tcPr>
          <w:p w14:paraId="7AF36B1F">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66" w:type="dxa"/>
            <w:gridSpan w:val="2"/>
            <w:tcBorders>
              <w:top w:val="nil"/>
              <w:left w:val="nil"/>
              <w:bottom w:val="single" w:color="auto" w:sz="4" w:space="0"/>
              <w:right w:val="single" w:color="auto" w:sz="4" w:space="0"/>
            </w:tcBorders>
            <w:shd w:val="clear" w:color="auto" w:fill="auto"/>
            <w:noWrap/>
            <w:vAlign w:val="center"/>
          </w:tcPr>
          <w:p w14:paraId="742FCAED">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4518511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42" w:type="dxa"/>
            <w:gridSpan w:val="3"/>
            <w:tcBorders>
              <w:top w:val="nil"/>
              <w:left w:val="nil"/>
              <w:bottom w:val="single" w:color="auto" w:sz="4" w:space="0"/>
              <w:right w:val="single" w:color="auto" w:sz="4" w:space="0"/>
            </w:tcBorders>
            <w:shd w:val="clear" w:color="auto" w:fill="auto"/>
            <w:noWrap/>
            <w:vAlign w:val="center"/>
          </w:tcPr>
          <w:p w14:paraId="19D3841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49" w:type="dxa"/>
            <w:gridSpan w:val="2"/>
            <w:tcBorders>
              <w:top w:val="nil"/>
              <w:left w:val="nil"/>
              <w:bottom w:val="single" w:color="auto" w:sz="4" w:space="0"/>
              <w:right w:val="single" w:color="auto" w:sz="4" w:space="0"/>
            </w:tcBorders>
            <w:shd w:val="clear" w:color="auto" w:fill="auto"/>
            <w:noWrap/>
            <w:vAlign w:val="center"/>
          </w:tcPr>
          <w:p w14:paraId="10DBA678">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9C6244C">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760BE37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42" w:type="dxa"/>
            <w:gridSpan w:val="2"/>
            <w:tcBorders>
              <w:top w:val="nil"/>
              <w:left w:val="nil"/>
              <w:bottom w:val="single" w:color="auto" w:sz="4" w:space="0"/>
              <w:right w:val="single" w:color="auto" w:sz="4" w:space="0"/>
            </w:tcBorders>
            <w:shd w:val="clear" w:color="auto" w:fill="auto"/>
            <w:noWrap/>
            <w:vAlign w:val="center"/>
          </w:tcPr>
          <w:p w14:paraId="68115C5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49" w:type="dxa"/>
            <w:gridSpan w:val="2"/>
            <w:tcBorders>
              <w:top w:val="nil"/>
              <w:left w:val="nil"/>
              <w:bottom w:val="single" w:color="auto" w:sz="4" w:space="0"/>
              <w:right w:val="single" w:color="auto" w:sz="4" w:space="0"/>
            </w:tcBorders>
            <w:shd w:val="clear" w:color="auto" w:fill="auto"/>
            <w:noWrap/>
            <w:vAlign w:val="center"/>
          </w:tcPr>
          <w:p w14:paraId="32C9EB9B">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516D696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28" w:type="dxa"/>
            <w:gridSpan w:val="2"/>
            <w:tcBorders>
              <w:top w:val="nil"/>
              <w:left w:val="nil"/>
              <w:bottom w:val="single" w:color="auto" w:sz="4" w:space="0"/>
              <w:right w:val="single" w:color="auto" w:sz="4" w:space="0"/>
            </w:tcBorders>
            <w:shd w:val="clear" w:color="auto" w:fill="auto"/>
            <w:noWrap/>
            <w:vAlign w:val="center"/>
          </w:tcPr>
          <w:p w14:paraId="430D4FBB">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66" w:type="dxa"/>
            <w:gridSpan w:val="2"/>
            <w:tcBorders>
              <w:top w:val="nil"/>
              <w:left w:val="nil"/>
              <w:bottom w:val="single" w:color="auto" w:sz="4" w:space="0"/>
              <w:right w:val="single" w:color="auto" w:sz="4" w:space="0"/>
            </w:tcBorders>
            <w:shd w:val="clear" w:color="auto" w:fill="auto"/>
            <w:noWrap/>
            <w:vAlign w:val="center"/>
          </w:tcPr>
          <w:p w14:paraId="20A1FFF4">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7F24A584">
            <w:pPr>
              <w:widowControl/>
              <w:shd w:val="clear"/>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42" w:type="dxa"/>
            <w:gridSpan w:val="3"/>
            <w:tcBorders>
              <w:top w:val="nil"/>
              <w:left w:val="nil"/>
              <w:bottom w:val="single" w:color="auto" w:sz="4" w:space="0"/>
              <w:right w:val="single" w:color="auto" w:sz="4" w:space="0"/>
            </w:tcBorders>
            <w:shd w:val="clear" w:color="auto" w:fill="auto"/>
            <w:noWrap/>
            <w:vAlign w:val="center"/>
          </w:tcPr>
          <w:p w14:paraId="6A0A5AAF">
            <w:pPr>
              <w:widowControl/>
              <w:shd w:val="clear"/>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49" w:type="dxa"/>
            <w:gridSpan w:val="2"/>
            <w:tcBorders>
              <w:top w:val="nil"/>
              <w:left w:val="nil"/>
              <w:bottom w:val="single" w:color="auto" w:sz="4" w:space="0"/>
              <w:right w:val="single" w:color="auto" w:sz="4" w:space="0"/>
            </w:tcBorders>
            <w:shd w:val="clear" w:color="auto" w:fill="auto"/>
            <w:noWrap/>
            <w:vAlign w:val="center"/>
          </w:tcPr>
          <w:p w14:paraId="771B7C92">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440175F">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64CE963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42" w:type="dxa"/>
            <w:gridSpan w:val="2"/>
            <w:tcBorders>
              <w:top w:val="nil"/>
              <w:left w:val="nil"/>
              <w:bottom w:val="single" w:color="auto" w:sz="4" w:space="0"/>
              <w:right w:val="single" w:color="auto" w:sz="4" w:space="0"/>
            </w:tcBorders>
            <w:shd w:val="clear" w:color="auto" w:fill="auto"/>
            <w:noWrap/>
            <w:vAlign w:val="center"/>
          </w:tcPr>
          <w:p w14:paraId="6FA0493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49" w:type="dxa"/>
            <w:gridSpan w:val="2"/>
            <w:tcBorders>
              <w:top w:val="nil"/>
              <w:left w:val="nil"/>
              <w:bottom w:val="single" w:color="auto" w:sz="4" w:space="0"/>
              <w:right w:val="single" w:color="auto" w:sz="4" w:space="0"/>
            </w:tcBorders>
            <w:shd w:val="clear" w:color="auto" w:fill="auto"/>
            <w:noWrap/>
            <w:vAlign w:val="center"/>
          </w:tcPr>
          <w:p w14:paraId="39203857">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6F1B22BB">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28" w:type="dxa"/>
            <w:gridSpan w:val="2"/>
            <w:tcBorders>
              <w:top w:val="nil"/>
              <w:left w:val="nil"/>
              <w:bottom w:val="single" w:color="auto" w:sz="4" w:space="0"/>
              <w:right w:val="single" w:color="auto" w:sz="4" w:space="0"/>
            </w:tcBorders>
            <w:shd w:val="clear" w:color="auto" w:fill="auto"/>
            <w:noWrap/>
            <w:vAlign w:val="center"/>
          </w:tcPr>
          <w:p w14:paraId="4069781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66" w:type="dxa"/>
            <w:gridSpan w:val="2"/>
            <w:tcBorders>
              <w:top w:val="nil"/>
              <w:left w:val="nil"/>
              <w:bottom w:val="single" w:color="auto" w:sz="4" w:space="0"/>
              <w:right w:val="single" w:color="auto" w:sz="4" w:space="0"/>
            </w:tcBorders>
            <w:shd w:val="clear" w:color="auto" w:fill="auto"/>
            <w:noWrap/>
            <w:vAlign w:val="center"/>
          </w:tcPr>
          <w:p w14:paraId="1E1B8FD2">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12EE8033">
            <w:pPr>
              <w:widowControl/>
              <w:shd w:val="clear"/>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42" w:type="dxa"/>
            <w:gridSpan w:val="3"/>
            <w:tcBorders>
              <w:top w:val="nil"/>
              <w:left w:val="nil"/>
              <w:bottom w:val="single" w:color="auto" w:sz="4" w:space="0"/>
              <w:right w:val="single" w:color="auto" w:sz="4" w:space="0"/>
            </w:tcBorders>
            <w:shd w:val="clear" w:color="auto" w:fill="auto"/>
            <w:noWrap/>
            <w:vAlign w:val="center"/>
          </w:tcPr>
          <w:p w14:paraId="63C451C6">
            <w:pPr>
              <w:widowControl/>
              <w:shd w:val="clear"/>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49" w:type="dxa"/>
            <w:gridSpan w:val="2"/>
            <w:tcBorders>
              <w:top w:val="nil"/>
              <w:left w:val="nil"/>
              <w:bottom w:val="single" w:color="auto" w:sz="4" w:space="0"/>
              <w:right w:val="single" w:color="auto" w:sz="4" w:space="0"/>
            </w:tcBorders>
            <w:shd w:val="clear" w:color="auto" w:fill="auto"/>
            <w:noWrap/>
            <w:vAlign w:val="center"/>
          </w:tcPr>
          <w:p w14:paraId="273F22DF">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08D3358">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336CA891">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42" w:type="dxa"/>
            <w:gridSpan w:val="2"/>
            <w:tcBorders>
              <w:top w:val="nil"/>
              <w:left w:val="nil"/>
              <w:bottom w:val="single" w:color="auto" w:sz="4" w:space="0"/>
              <w:right w:val="single" w:color="auto" w:sz="4" w:space="0"/>
            </w:tcBorders>
            <w:shd w:val="clear" w:color="auto" w:fill="auto"/>
            <w:noWrap/>
            <w:vAlign w:val="center"/>
          </w:tcPr>
          <w:p w14:paraId="68FF867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49" w:type="dxa"/>
            <w:gridSpan w:val="2"/>
            <w:tcBorders>
              <w:top w:val="nil"/>
              <w:left w:val="nil"/>
              <w:bottom w:val="single" w:color="auto" w:sz="4" w:space="0"/>
              <w:right w:val="single" w:color="auto" w:sz="4" w:space="0"/>
            </w:tcBorders>
            <w:shd w:val="clear" w:color="auto" w:fill="auto"/>
            <w:noWrap/>
            <w:vAlign w:val="center"/>
          </w:tcPr>
          <w:p w14:paraId="5759AD10">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11A48E46">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28" w:type="dxa"/>
            <w:gridSpan w:val="2"/>
            <w:tcBorders>
              <w:top w:val="nil"/>
              <w:left w:val="nil"/>
              <w:bottom w:val="single" w:color="auto" w:sz="4" w:space="0"/>
              <w:right w:val="single" w:color="auto" w:sz="4" w:space="0"/>
            </w:tcBorders>
            <w:shd w:val="clear" w:color="auto" w:fill="auto"/>
            <w:noWrap/>
            <w:vAlign w:val="center"/>
          </w:tcPr>
          <w:p w14:paraId="0A82B6DE">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66" w:type="dxa"/>
            <w:gridSpan w:val="2"/>
            <w:tcBorders>
              <w:top w:val="nil"/>
              <w:left w:val="nil"/>
              <w:bottom w:val="single" w:color="auto" w:sz="4" w:space="0"/>
              <w:right w:val="single" w:color="auto" w:sz="4" w:space="0"/>
            </w:tcBorders>
            <w:shd w:val="clear" w:color="auto" w:fill="auto"/>
            <w:noWrap/>
            <w:vAlign w:val="center"/>
          </w:tcPr>
          <w:p w14:paraId="3A0EA075">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490B2498">
            <w:pPr>
              <w:widowControl/>
              <w:shd w:val="clear"/>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42" w:type="dxa"/>
            <w:gridSpan w:val="3"/>
            <w:tcBorders>
              <w:top w:val="nil"/>
              <w:left w:val="nil"/>
              <w:bottom w:val="single" w:color="auto" w:sz="4" w:space="0"/>
              <w:right w:val="single" w:color="auto" w:sz="4" w:space="0"/>
            </w:tcBorders>
            <w:shd w:val="clear" w:color="auto" w:fill="auto"/>
            <w:noWrap/>
            <w:vAlign w:val="center"/>
          </w:tcPr>
          <w:p w14:paraId="6FF0615A">
            <w:pPr>
              <w:widowControl/>
              <w:shd w:val="clear"/>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1A34AD0">
            <w:pPr>
              <w:widowControl/>
              <w:shd w:val="clear"/>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A12FE63">
            <w:pPr>
              <w:widowControl/>
              <w:shd w:val="clear"/>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6"/>
            </w:tblGrid>
            <w:tr w14:paraId="3F87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981D">
                  <w:pPr>
                    <w:keepNext w:val="0"/>
                    <w:keepLines w:val="0"/>
                    <w:widowControl/>
                    <w:suppressLineNumbers w:val="0"/>
                    <w:shd w:val="clear"/>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6CF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B841">
                  <w:pPr>
                    <w:keepNext w:val="0"/>
                    <w:keepLines w:val="0"/>
                    <w:widowControl/>
                    <w:suppressLineNumbers w:val="0"/>
                    <w:shd w:val="clear"/>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A87D404">
            <w:pPr>
              <w:widowControl/>
              <w:shd w:val="clear"/>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6"/>
            </w:tblGrid>
            <w:tr w14:paraId="533E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86D2">
                  <w:pPr>
                    <w:keepNext w:val="0"/>
                    <w:keepLines w:val="0"/>
                    <w:widowControl/>
                    <w:suppressLineNumbers w:val="0"/>
                    <w:shd w:val="clear"/>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C29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DABA">
                  <w:pPr>
                    <w:keepNext w:val="0"/>
                    <w:keepLines w:val="0"/>
                    <w:widowControl/>
                    <w:suppressLineNumbers w:val="0"/>
                    <w:shd w:val="clear"/>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48AA4F8">
            <w:pPr>
              <w:widowControl/>
              <w:shd w:val="clear"/>
              <w:jc w:val="left"/>
              <w:rPr>
                <w:rFonts w:ascii="宋体" w:hAnsi="宋体" w:eastAsia="宋体" w:cs="宋体"/>
                <w:color w:val="000000"/>
                <w:kern w:val="0"/>
                <w:szCs w:val="20"/>
              </w:rPr>
            </w:pPr>
          </w:p>
        </w:tc>
        <w:tc>
          <w:tcPr>
            <w:tcW w:w="849" w:type="dxa"/>
            <w:gridSpan w:val="2"/>
            <w:tcBorders>
              <w:top w:val="nil"/>
              <w:left w:val="nil"/>
              <w:bottom w:val="single" w:color="auto" w:sz="4" w:space="0"/>
              <w:right w:val="single" w:color="auto" w:sz="4" w:space="0"/>
            </w:tcBorders>
            <w:shd w:val="clear" w:color="auto" w:fill="auto"/>
            <w:noWrap/>
            <w:vAlign w:val="center"/>
          </w:tcPr>
          <w:p w14:paraId="17A6762A">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1CD11DB">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5B8E7DDB">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42" w:type="dxa"/>
            <w:gridSpan w:val="2"/>
            <w:tcBorders>
              <w:top w:val="nil"/>
              <w:left w:val="nil"/>
              <w:bottom w:val="single" w:color="auto" w:sz="4" w:space="0"/>
              <w:right w:val="single" w:color="auto" w:sz="4" w:space="0"/>
            </w:tcBorders>
            <w:shd w:val="clear" w:color="auto" w:fill="auto"/>
            <w:noWrap/>
            <w:vAlign w:val="center"/>
          </w:tcPr>
          <w:p w14:paraId="0EBFCAB9">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49" w:type="dxa"/>
            <w:gridSpan w:val="2"/>
            <w:tcBorders>
              <w:top w:val="nil"/>
              <w:left w:val="nil"/>
              <w:bottom w:val="single" w:color="auto" w:sz="4" w:space="0"/>
              <w:right w:val="single" w:color="auto" w:sz="4" w:space="0"/>
            </w:tcBorders>
            <w:shd w:val="clear" w:color="auto" w:fill="auto"/>
            <w:noWrap/>
            <w:vAlign w:val="center"/>
          </w:tcPr>
          <w:p w14:paraId="19CA7969">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753A2E58">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28" w:type="dxa"/>
            <w:gridSpan w:val="2"/>
            <w:tcBorders>
              <w:top w:val="nil"/>
              <w:left w:val="nil"/>
              <w:bottom w:val="single" w:color="auto" w:sz="4" w:space="0"/>
              <w:right w:val="single" w:color="auto" w:sz="4" w:space="0"/>
            </w:tcBorders>
            <w:shd w:val="clear" w:color="auto" w:fill="auto"/>
            <w:noWrap/>
            <w:vAlign w:val="center"/>
          </w:tcPr>
          <w:p w14:paraId="1768A9E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66" w:type="dxa"/>
            <w:gridSpan w:val="2"/>
            <w:tcBorders>
              <w:top w:val="nil"/>
              <w:left w:val="nil"/>
              <w:bottom w:val="single" w:color="auto" w:sz="4" w:space="0"/>
              <w:right w:val="single" w:color="auto" w:sz="4" w:space="0"/>
            </w:tcBorders>
            <w:shd w:val="clear" w:color="auto" w:fill="auto"/>
            <w:noWrap/>
            <w:vAlign w:val="center"/>
          </w:tcPr>
          <w:p w14:paraId="6A2E0831">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6D006073">
            <w:pPr>
              <w:widowControl/>
              <w:shd w:val="clear"/>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42" w:type="dxa"/>
            <w:gridSpan w:val="3"/>
            <w:tcBorders>
              <w:top w:val="nil"/>
              <w:left w:val="nil"/>
              <w:bottom w:val="single" w:color="auto" w:sz="4" w:space="0"/>
              <w:right w:val="single" w:color="auto" w:sz="4" w:space="0"/>
            </w:tcBorders>
            <w:shd w:val="clear" w:color="auto" w:fill="auto"/>
            <w:noWrap/>
            <w:vAlign w:val="center"/>
          </w:tcPr>
          <w:p w14:paraId="081876CA">
            <w:pPr>
              <w:widowControl/>
              <w:shd w:val="clear"/>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49" w:type="dxa"/>
            <w:gridSpan w:val="2"/>
            <w:tcBorders>
              <w:top w:val="nil"/>
              <w:left w:val="nil"/>
              <w:bottom w:val="single" w:color="auto" w:sz="4" w:space="0"/>
              <w:right w:val="single" w:color="auto" w:sz="4" w:space="0"/>
            </w:tcBorders>
            <w:shd w:val="clear" w:color="auto" w:fill="auto"/>
            <w:noWrap/>
            <w:vAlign w:val="center"/>
          </w:tcPr>
          <w:p w14:paraId="361A0ED4">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BA95122">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596C3DFA">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42" w:type="dxa"/>
            <w:gridSpan w:val="2"/>
            <w:tcBorders>
              <w:top w:val="nil"/>
              <w:left w:val="nil"/>
              <w:bottom w:val="single" w:color="auto" w:sz="4" w:space="0"/>
              <w:right w:val="single" w:color="auto" w:sz="4" w:space="0"/>
            </w:tcBorders>
            <w:shd w:val="clear" w:color="auto" w:fill="auto"/>
            <w:noWrap/>
            <w:vAlign w:val="center"/>
          </w:tcPr>
          <w:p w14:paraId="39AE7F3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49" w:type="dxa"/>
            <w:gridSpan w:val="2"/>
            <w:tcBorders>
              <w:top w:val="nil"/>
              <w:left w:val="nil"/>
              <w:bottom w:val="single" w:color="auto" w:sz="4" w:space="0"/>
              <w:right w:val="single" w:color="auto" w:sz="4" w:space="0"/>
            </w:tcBorders>
            <w:shd w:val="clear" w:color="auto" w:fill="auto"/>
            <w:noWrap/>
            <w:vAlign w:val="center"/>
          </w:tcPr>
          <w:p w14:paraId="706D4FD5">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25A3ACF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28" w:type="dxa"/>
            <w:gridSpan w:val="2"/>
            <w:tcBorders>
              <w:top w:val="nil"/>
              <w:left w:val="nil"/>
              <w:bottom w:val="single" w:color="auto" w:sz="4" w:space="0"/>
              <w:right w:val="single" w:color="auto" w:sz="4" w:space="0"/>
            </w:tcBorders>
            <w:shd w:val="clear" w:color="auto" w:fill="auto"/>
            <w:noWrap/>
            <w:vAlign w:val="center"/>
          </w:tcPr>
          <w:p w14:paraId="10178280">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66" w:type="dxa"/>
            <w:gridSpan w:val="2"/>
            <w:tcBorders>
              <w:top w:val="nil"/>
              <w:left w:val="nil"/>
              <w:bottom w:val="single" w:color="auto" w:sz="4" w:space="0"/>
              <w:right w:val="single" w:color="auto" w:sz="4" w:space="0"/>
            </w:tcBorders>
            <w:shd w:val="clear" w:color="auto" w:fill="auto"/>
            <w:noWrap/>
            <w:vAlign w:val="center"/>
          </w:tcPr>
          <w:p w14:paraId="6126C54A">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5B4BC50B">
            <w:pPr>
              <w:widowControl/>
              <w:shd w:val="clear"/>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42" w:type="dxa"/>
            <w:gridSpan w:val="3"/>
            <w:tcBorders>
              <w:top w:val="nil"/>
              <w:left w:val="nil"/>
              <w:bottom w:val="single" w:color="auto" w:sz="4" w:space="0"/>
              <w:right w:val="single" w:color="auto" w:sz="4" w:space="0"/>
            </w:tcBorders>
            <w:shd w:val="clear" w:color="auto" w:fill="auto"/>
            <w:noWrap/>
            <w:vAlign w:val="center"/>
          </w:tcPr>
          <w:p w14:paraId="25F9DD87">
            <w:pPr>
              <w:widowControl/>
              <w:shd w:val="clear"/>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49" w:type="dxa"/>
            <w:gridSpan w:val="2"/>
            <w:tcBorders>
              <w:top w:val="nil"/>
              <w:left w:val="nil"/>
              <w:bottom w:val="single" w:color="auto" w:sz="4" w:space="0"/>
              <w:right w:val="single" w:color="auto" w:sz="4" w:space="0"/>
            </w:tcBorders>
            <w:shd w:val="clear" w:color="auto" w:fill="auto"/>
            <w:noWrap/>
            <w:vAlign w:val="center"/>
          </w:tcPr>
          <w:p w14:paraId="77981FED">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DE929AA">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7EBF3186">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42" w:type="dxa"/>
            <w:gridSpan w:val="2"/>
            <w:tcBorders>
              <w:top w:val="nil"/>
              <w:left w:val="nil"/>
              <w:bottom w:val="single" w:color="auto" w:sz="4" w:space="0"/>
              <w:right w:val="single" w:color="auto" w:sz="4" w:space="0"/>
            </w:tcBorders>
            <w:shd w:val="clear" w:color="auto" w:fill="auto"/>
            <w:noWrap/>
            <w:vAlign w:val="center"/>
          </w:tcPr>
          <w:p w14:paraId="25F5328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49" w:type="dxa"/>
            <w:gridSpan w:val="2"/>
            <w:tcBorders>
              <w:top w:val="nil"/>
              <w:left w:val="nil"/>
              <w:bottom w:val="single" w:color="auto" w:sz="4" w:space="0"/>
              <w:right w:val="single" w:color="auto" w:sz="4" w:space="0"/>
            </w:tcBorders>
            <w:shd w:val="clear" w:color="auto" w:fill="auto"/>
            <w:noWrap/>
            <w:vAlign w:val="center"/>
          </w:tcPr>
          <w:p w14:paraId="6BD1FF10">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0" w:type="dxa"/>
            <w:tcBorders>
              <w:top w:val="nil"/>
              <w:left w:val="nil"/>
              <w:bottom w:val="single" w:color="auto" w:sz="4" w:space="0"/>
              <w:right w:val="single" w:color="auto" w:sz="4" w:space="0"/>
            </w:tcBorders>
            <w:shd w:val="clear" w:color="auto" w:fill="auto"/>
            <w:noWrap/>
            <w:vAlign w:val="center"/>
          </w:tcPr>
          <w:p w14:paraId="779D2B23">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28" w:type="dxa"/>
            <w:gridSpan w:val="2"/>
            <w:tcBorders>
              <w:top w:val="nil"/>
              <w:left w:val="nil"/>
              <w:bottom w:val="single" w:color="auto" w:sz="4" w:space="0"/>
              <w:right w:val="single" w:color="auto" w:sz="4" w:space="0"/>
            </w:tcBorders>
            <w:shd w:val="clear" w:color="auto" w:fill="auto"/>
            <w:noWrap/>
            <w:vAlign w:val="center"/>
          </w:tcPr>
          <w:p w14:paraId="37B3E042">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66" w:type="dxa"/>
            <w:gridSpan w:val="2"/>
            <w:tcBorders>
              <w:top w:val="nil"/>
              <w:left w:val="nil"/>
              <w:bottom w:val="single" w:color="auto" w:sz="4" w:space="0"/>
              <w:right w:val="single" w:color="auto" w:sz="4" w:space="0"/>
            </w:tcBorders>
            <w:shd w:val="clear" w:color="auto" w:fill="auto"/>
            <w:noWrap/>
            <w:vAlign w:val="center"/>
          </w:tcPr>
          <w:p w14:paraId="4E409DC3">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03E2B5C3">
            <w:pPr>
              <w:widowControl/>
              <w:shd w:val="clear"/>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42" w:type="dxa"/>
            <w:gridSpan w:val="3"/>
            <w:tcBorders>
              <w:top w:val="nil"/>
              <w:left w:val="nil"/>
              <w:bottom w:val="single" w:color="auto" w:sz="4" w:space="0"/>
              <w:right w:val="single" w:color="auto" w:sz="4" w:space="0"/>
            </w:tcBorders>
            <w:shd w:val="clear" w:color="auto" w:fill="auto"/>
            <w:noWrap/>
            <w:vAlign w:val="center"/>
          </w:tcPr>
          <w:p w14:paraId="730C583F">
            <w:pPr>
              <w:widowControl/>
              <w:shd w:val="clear"/>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9" w:type="dxa"/>
            <w:gridSpan w:val="2"/>
            <w:tcBorders>
              <w:top w:val="nil"/>
              <w:left w:val="nil"/>
              <w:bottom w:val="single" w:color="auto" w:sz="4" w:space="0"/>
              <w:right w:val="single" w:color="auto" w:sz="4" w:space="0"/>
            </w:tcBorders>
            <w:shd w:val="clear" w:color="auto" w:fill="auto"/>
            <w:noWrap/>
            <w:vAlign w:val="center"/>
          </w:tcPr>
          <w:p w14:paraId="5856E7F2">
            <w:pPr>
              <w:shd w:val="clear"/>
              <w:jc w:val="right"/>
              <w:rPr>
                <w:rFonts w:ascii="宋体" w:hAnsi="宋体" w:eastAsia="宋体" w:cs="宋体"/>
                <w:color w:val="000000"/>
                <w:kern w:val="0"/>
                <w:szCs w:val="20"/>
              </w:rPr>
            </w:pPr>
          </w:p>
        </w:tc>
      </w:tr>
      <w:tr w14:paraId="5E11AB6C">
        <w:tblPrEx>
          <w:tblCellMar>
            <w:top w:w="0" w:type="dxa"/>
            <w:left w:w="108" w:type="dxa"/>
            <w:bottom w:w="0" w:type="dxa"/>
            <w:right w:w="108" w:type="dxa"/>
          </w:tblCellMar>
        </w:tblPrEx>
        <w:trPr>
          <w:trHeight w:val="284" w:hRule="exact"/>
        </w:trPr>
        <w:tc>
          <w:tcPr>
            <w:tcW w:w="1300" w:type="dxa"/>
            <w:gridSpan w:val="3"/>
            <w:tcBorders>
              <w:top w:val="nil"/>
              <w:left w:val="single" w:color="auto" w:sz="4" w:space="0"/>
              <w:bottom w:val="single" w:color="auto" w:sz="4" w:space="0"/>
              <w:right w:val="single" w:color="auto" w:sz="4" w:space="0"/>
            </w:tcBorders>
            <w:shd w:val="clear" w:color="auto" w:fill="auto"/>
            <w:noWrap/>
            <w:vAlign w:val="center"/>
          </w:tcPr>
          <w:p w14:paraId="20501614">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42" w:type="dxa"/>
            <w:gridSpan w:val="2"/>
            <w:tcBorders>
              <w:top w:val="nil"/>
              <w:left w:val="nil"/>
              <w:bottom w:val="single" w:color="auto" w:sz="4" w:space="0"/>
              <w:right w:val="single" w:color="auto" w:sz="4" w:space="0"/>
            </w:tcBorders>
            <w:shd w:val="clear" w:color="auto" w:fill="auto"/>
            <w:noWrap/>
            <w:vAlign w:val="center"/>
          </w:tcPr>
          <w:p w14:paraId="0E3AC90B">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49" w:type="dxa"/>
            <w:gridSpan w:val="2"/>
            <w:tcBorders>
              <w:top w:val="nil"/>
              <w:left w:val="nil"/>
              <w:bottom w:val="single" w:color="auto" w:sz="4" w:space="0"/>
              <w:right w:val="single" w:color="auto" w:sz="4" w:space="0"/>
            </w:tcBorders>
            <w:shd w:val="clear" w:color="auto" w:fill="auto"/>
            <w:noWrap/>
            <w:vAlign w:val="center"/>
          </w:tcPr>
          <w:p w14:paraId="49D10073">
            <w:pPr>
              <w:shd w:val="clear"/>
              <w:jc w:val="right"/>
              <w:rPr>
                <w:rFonts w:ascii="宋体" w:hAnsi="宋体" w:eastAsia="宋体" w:cs="宋体"/>
                <w:color w:val="000000"/>
                <w:kern w:val="0"/>
                <w:szCs w:val="20"/>
              </w:rPr>
            </w:pPr>
          </w:p>
        </w:tc>
        <w:tc>
          <w:tcPr>
            <w:tcW w:w="1180" w:type="dxa"/>
            <w:tcBorders>
              <w:top w:val="nil"/>
              <w:left w:val="nil"/>
              <w:bottom w:val="single" w:color="auto" w:sz="4" w:space="0"/>
              <w:right w:val="single" w:color="auto" w:sz="4" w:space="0"/>
            </w:tcBorders>
            <w:shd w:val="clear" w:color="auto" w:fill="auto"/>
            <w:noWrap/>
            <w:vAlign w:val="center"/>
          </w:tcPr>
          <w:p w14:paraId="4354FA37">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28" w:type="dxa"/>
            <w:gridSpan w:val="2"/>
            <w:tcBorders>
              <w:top w:val="nil"/>
              <w:left w:val="nil"/>
              <w:bottom w:val="single" w:color="auto" w:sz="4" w:space="0"/>
              <w:right w:val="single" w:color="auto" w:sz="4" w:space="0"/>
            </w:tcBorders>
            <w:shd w:val="clear" w:color="auto" w:fill="auto"/>
            <w:noWrap/>
            <w:vAlign w:val="center"/>
          </w:tcPr>
          <w:p w14:paraId="6B10D53C">
            <w:pPr>
              <w:widowControl/>
              <w:shd w:val="clear"/>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66" w:type="dxa"/>
            <w:gridSpan w:val="2"/>
            <w:tcBorders>
              <w:top w:val="nil"/>
              <w:left w:val="nil"/>
              <w:bottom w:val="single" w:color="auto" w:sz="4" w:space="0"/>
              <w:right w:val="single" w:color="auto" w:sz="4" w:space="0"/>
            </w:tcBorders>
            <w:shd w:val="clear" w:color="auto" w:fill="auto"/>
            <w:noWrap/>
            <w:vAlign w:val="center"/>
          </w:tcPr>
          <w:p w14:paraId="0EFB540C">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8" w:type="dxa"/>
            <w:tcBorders>
              <w:top w:val="nil"/>
              <w:left w:val="nil"/>
              <w:bottom w:val="single" w:color="auto" w:sz="4" w:space="0"/>
              <w:right w:val="single" w:color="auto" w:sz="4" w:space="0"/>
            </w:tcBorders>
            <w:shd w:val="clear" w:color="auto" w:fill="auto"/>
            <w:noWrap/>
            <w:vAlign w:val="center"/>
          </w:tcPr>
          <w:p w14:paraId="1BAD513B">
            <w:pPr>
              <w:widowControl/>
              <w:shd w:val="clear"/>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42" w:type="dxa"/>
            <w:gridSpan w:val="3"/>
            <w:tcBorders>
              <w:top w:val="nil"/>
              <w:left w:val="nil"/>
              <w:bottom w:val="single" w:color="auto" w:sz="4" w:space="0"/>
              <w:right w:val="single" w:color="auto" w:sz="4" w:space="0"/>
            </w:tcBorders>
            <w:shd w:val="clear" w:color="auto" w:fill="auto"/>
            <w:noWrap/>
            <w:vAlign w:val="center"/>
          </w:tcPr>
          <w:p w14:paraId="078C9932">
            <w:pPr>
              <w:widowControl/>
              <w:shd w:val="clear"/>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9" w:type="dxa"/>
            <w:gridSpan w:val="2"/>
            <w:tcBorders>
              <w:top w:val="nil"/>
              <w:left w:val="nil"/>
              <w:bottom w:val="single" w:color="auto" w:sz="4" w:space="0"/>
              <w:right w:val="single" w:color="auto" w:sz="4" w:space="0"/>
            </w:tcBorders>
            <w:shd w:val="clear" w:color="auto" w:fill="auto"/>
            <w:noWrap/>
            <w:vAlign w:val="center"/>
          </w:tcPr>
          <w:p w14:paraId="56060B2B">
            <w:pPr>
              <w:shd w:val="clear"/>
              <w:jc w:val="right"/>
              <w:rPr>
                <w:rFonts w:ascii="宋体" w:hAnsi="宋体" w:eastAsia="宋体" w:cs="宋体"/>
                <w:color w:val="000000"/>
                <w:kern w:val="0"/>
                <w:szCs w:val="20"/>
              </w:rPr>
            </w:pPr>
          </w:p>
        </w:tc>
      </w:tr>
      <w:tr w14:paraId="29C444E7">
        <w:tblPrEx>
          <w:tblCellMar>
            <w:top w:w="0" w:type="dxa"/>
            <w:left w:w="108" w:type="dxa"/>
            <w:bottom w:w="0" w:type="dxa"/>
            <w:right w:w="108" w:type="dxa"/>
          </w:tblCellMar>
        </w:tblPrEx>
        <w:trPr>
          <w:trHeight w:val="284" w:hRule="exact"/>
        </w:trPr>
        <w:tc>
          <w:tcPr>
            <w:tcW w:w="454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506D04C">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49" w:type="dxa"/>
            <w:gridSpan w:val="2"/>
            <w:tcBorders>
              <w:top w:val="nil"/>
              <w:left w:val="nil"/>
              <w:bottom w:val="single" w:color="auto" w:sz="4" w:space="0"/>
              <w:right w:val="single" w:color="auto" w:sz="4" w:space="0"/>
            </w:tcBorders>
            <w:shd w:val="clear" w:color="auto" w:fill="auto"/>
            <w:noWrap/>
            <w:vAlign w:val="center"/>
          </w:tcPr>
          <w:p w14:paraId="5F11CF18">
            <w:pPr>
              <w:keepNext w:val="0"/>
              <w:keepLines w:val="0"/>
              <w:widowControl/>
              <w:suppressLineNumbers w:val="0"/>
              <w:shd w:val="clear"/>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212.50</w:t>
            </w:r>
          </w:p>
        </w:tc>
        <w:tc>
          <w:tcPr>
            <w:tcW w:w="9374" w:type="dxa"/>
            <w:gridSpan w:val="9"/>
            <w:tcBorders>
              <w:top w:val="single" w:color="auto" w:sz="4" w:space="0"/>
              <w:left w:val="nil"/>
              <w:bottom w:val="single" w:color="auto" w:sz="4" w:space="0"/>
              <w:right w:val="single" w:color="auto" w:sz="4" w:space="0"/>
            </w:tcBorders>
            <w:shd w:val="clear" w:color="auto" w:fill="auto"/>
            <w:noWrap/>
            <w:vAlign w:val="center"/>
          </w:tcPr>
          <w:p w14:paraId="51B76E72">
            <w:pPr>
              <w:widowControl/>
              <w:shd w:val="clear"/>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49" w:type="dxa"/>
            <w:gridSpan w:val="2"/>
            <w:tcBorders>
              <w:top w:val="nil"/>
              <w:left w:val="nil"/>
              <w:bottom w:val="single" w:color="auto" w:sz="4" w:space="0"/>
              <w:right w:val="single" w:color="auto" w:sz="4" w:space="0"/>
            </w:tcBorders>
            <w:shd w:val="clear" w:color="auto" w:fill="auto"/>
            <w:noWrap/>
            <w:vAlign w:val="center"/>
          </w:tcPr>
          <w:p w14:paraId="4EB1AEF6">
            <w:pPr>
              <w:keepNext w:val="0"/>
              <w:keepLines w:val="0"/>
              <w:widowControl/>
              <w:suppressLineNumbers w:val="0"/>
              <w:shd w:val="clear"/>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20.712</w:t>
            </w:r>
          </w:p>
        </w:tc>
      </w:tr>
      <w:tr w14:paraId="05CE3979">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8953FEC">
            <w:pPr>
              <w:widowControl/>
              <w:shd w:val="clear"/>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71902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690" w:hRule="atLeast"/>
        </w:trPr>
        <w:tc>
          <w:tcPr>
            <w:tcW w:w="15282" w:type="dxa"/>
            <w:gridSpan w:val="17"/>
            <w:tcBorders>
              <w:top w:val="nil"/>
              <w:left w:val="nil"/>
              <w:bottom w:val="nil"/>
              <w:right w:val="nil"/>
            </w:tcBorders>
            <w:shd w:val="clear" w:color="auto" w:fill="auto"/>
            <w:vAlign w:val="center"/>
          </w:tcPr>
          <w:p w14:paraId="0E2F0078">
            <w:pPr>
              <w:keepNext w:val="0"/>
              <w:keepLines w:val="0"/>
              <w:widowControl/>
              <w:suppressLineNumbers w:val="0"/>
              <w:shd w:val="clear"/>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03436C8">
            <w:pPr>
              <w:keepNext w:val="0"/>
              <w:keepLines w:val="0"/>
              <w:widowControl/>
              <w:suppressLineNumbers w:val="0"/>
              <w:shd w:val="clear"/>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F06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345" w:hRule="atLeast"/>
        </w:trPr>
        <w:tc>
          <w:tcPr>
            <w:tcW w:w="970" w:type="dxa"/>
            <w:tcBorders>
              <w:top w:val="nil"/>
              <w:left w:val="nil"/>
              <w:bottom w:val="nil"/>
              <w:right w:val="nil"/>
            </w:tcBorders>
            <w:shd w:val="clear" w:color="auto" w:fill="auto"/>
            <w:vAlign w:val="center"/>
          </w:tcPr>
          <w:p w14:paraId="69DD4D8B">
            <w:pPr>
              <w:shd w:val="clea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auto"/>
            <w:vAlign w:val="center"/>
          </w:tcPr>
          <w:p w14:paraId="1B5187B7">
            <w:pPr>
              <w:shd w:val="clear"/>
              <w:jc w:val="center"/>
              <w:rPr>
                <w:rFonts w:hint="eastAsia" w:ascii="宋体" w:hAnsi="宋体" w:eastAsia="宋体" w:cs="宋体"/>
                <w:i w:val="0"/>
                <w:color w:val="000000"/>
                <w:sz w:val="20"/>
                <w:szCs w:val="20"/>
                <w:u w:val="none"/>
              </w:rPr>
            </w:pPr>
          </w:p>
        </w:tc>
        <w:tc>
          <w:tcPr>
            <w:tcW w:w="1352" w:type="dxa"/>
            <w:gridSpan w:val="2"/>
            <w:tcBorders>
              <w:top w:val="nil"/>
              <w:left w:val="nil"/>
              <w:bottom w:val="nil"/>
              <w:right w:val="nil"/>
            </w:tcBorders>
            <w:shd w:val="clear" w:color="auto" w:fill="auto"/>
            <w:vAlign w:val="center"/>
          </w:tcPr>
          <w:p w14:paraId="615E78B0">
            <w:pPr>
              <w:shd w:val="clear"/>
              <w:jc w:val="center"/>
              <w:rPr>
                <w:rFonts w:hint="eastAsia" w:ascii="宋体" w:hAnsi="宋体" w:eastAsia="宋体" w:cs="宋体"/>
                <w:i w:val="0"/>
                <w:color w:val="000000"/>
                <w:sz w:val="20"/>
                <w:szCs w:val="20"/>
                <w:u w:val="none"/>
              </w:rPr>
            </w:pPr>
          </w:p>
        </w:tc>
        <w:tc>
          <w:tcPr>
            <w:tcW w:w="2060" w:type="dxa"/>
            <w:gridSpan w:val="2"/>
            <w:tcBorders>
              <w:top w:val="nil"/>
              <w:left w:val="nil"/>
              <w:bottom w:val="nil"/>
              <w:right w:val="nil"/>
            </w:tcBorders>
            <w:shd w:val="clear" w:color="auto" w:fill="auto"/>
            <w:vAlign w:val="center"/>
          </w:tcPr>
          <w:p w14:paraId="42B87FEF">
            <w:pPr>
              <w:shd w:val="clear"/>
              <w:rPr>
                <w:rFonts w:hint="eastAsia" w:ascii="宋体" w:hAnsi="宋体" w:eastAsia="宋体" w:cs="宋体"/>
                <w:i w:val="0"/>
                <w:color w:val="000000"/>
                <w:sz w:val="20"/>
                <w:szCs w:val="20"/>
                <w:u w:val="none"/>
              </w:rPr>
            </w:pPr>
          </w:p>
        </w:tc>
        <w:tc>
          <w:tcPr>
            <w:tcW w:w="2248" w:type="dxa"/>
            <w:gridSpan w:val="3"/>
            <w:tcBorders>
              <w:top w:val="nil"/>
              <w:left w:val="nil"/>
              <w:bottom w:val="nil"/>
              <w:right w:val="nil"/>
            </w:tcBorders>
            <w:shd w:val="clear" w:color="auto" w:fill="auto"/>
            <w:vAlign w:val="center"/>
          </w:tcPr>
          <w:p w14:paraId="4A30CED6">
            <w:pPr>
              <w:shd w:val="clear"/>
              <w:rPr>
                <w:rFonts w:hint="eastAsia" w:ascii="宋体" w:hAnsi="宋体" w:eastAsia="宋体" w:cs="宋体"/>
                <w:i w:val="0"/>
                <w:color w:val="000000"/>
                <w:sz w:val="20"/>
                <w:szCs w:val="20"/>
                <w:u w:val="none"/>
              </w:rPr>
            </w:pPr>
          </w:p>
        </w:tc>
        <w:tc>
          <w:tcPr>
            <w:tcW w:w="2060" w:type="dxa"/>
            <w:gridSpan w:val="2"/>
            <w:tcBorders>
              <w:top w:val="nil"/>
              <w:left w:val="nil"/>
              <w:bottom w:val="nil"/>
              <w:right w:val="nil"/>
            </w:tcBorders>
            <w:shd w:val="clear" w:color="auto" w:fill="auto"/>
            <w:vAlign w:val="center"/>
          </w:tcPr>
          <w:p w14:paraId="1FE47A7D">
            <w:pPr>
              <w:shd w:val="clear"/>
              <w:rPr>
                <w:rFonts w:hint="eastAsia" w:ascii="宋体" w:hAnsi="宋体" w:eastAsia="宋体" w:cs="宋体"/>
                <w:i w:val="0"/>
                <w:color w:val="000000"/>
                <w:sz w:val="20"/>
                <w:szCs w:val="20"/>
                <w:u w:val="none"/>
              </w:rPr>
            </w:pPr>
          </w:p>
        </w:tc>
        <w:tc>
          <w:tcPr>
            <w:tcW w:w="2140" w:type="dxa"/>
            <w:gridSpan w:val="3"/>
            <w:tcBorders>
              <w:top w:val="nil"/>
              <w:left w:val="nil"/>
              <w:bottom w:val="nil"/>
              <w:right w:val="nil"/>
            </w:tcBorders>
            <w:shd w:val="clear" w:color="auto" w:fill="auto"/>
            <w:vAlign w:val="center"/>
          </w:tcPr>
          <w:p w14:paraId="0FA24D60">
            <w:pPr>
              <w:shd w:val="clear"/>
              <w:rPr>
                <w:rFonts w:hint="eastAsia" w:ascii="宋体" w:hAnsi="宋体" w:eastAsia="宋体" w:cs="宋体"/>
                <w:i w:val="0"/>
                <w:color w:val="000000"/>
                <w:sz w:val="20"/>
                <w:szCs w:val="20"/>
                <w:u w:val="none"/>
              </w:rPr>
            </w:pPr>
          </w:p>
        </w:tc>
        <w:tc>
          <w:tcPr>
            <w:tcW w:w="2039" w:type="dxa"/>
            <w:tcBorders>
              <w:top w:val="nil"/>
              <w:left w:val="nil"/>
              <w:bottom w:val="nil"/>
              <w:right w:val="nil"/>
            </w:tcBorders>
            <w:shd w:val="clear" w:color="auto" w:fill="auto"/>
            <w:vAlign w:val="center"/>
          </w:tcPr>
          <w:p w14:paraId="34A68CAE">
            <w:pPr>
              <w:shd w:val="clear"/>
              <w:rPr>
                <w:rFonts w:hint="eastAsia" w:ascii="宋体" w:hAnsi="宋体" w:eastAsia="宋体" w:cs="宋体"/>
                <w:i w:val="0"/>
                <w:color w:val="000000"/>
                <w:sz w:val="20"/>
                <w:szCs w:val="20"/>
                <w:u w:val="none"/>
              </w:rPr>
            </w:pPr>
          </w:p>
        </w:tc>
        <w:tc>
          <w:tcPr>
            <w:tcW w:w="2174" w:type="dxa"/>
            <w:gridSpan w:val="2"/>
            <w:tcBorders>
              <w:top w:val="nil"/>
              <w:left w:val="nil"/>
              <w:bottom w:val="nil"/>
              <w:right w:val="nil"/>
            </w:tcBorders>
            <w:shd w:val="clear" w:color="auto" w:fill="auto"/>
            <w:noWrap/>
            <w:vAlign w:val="center"/>
          </w:tcPr>
          <w:p w14:paraId="68875F69">
            <w:pPr>
              <w:keepNext w:val="0"/>
              <w:keepLines w:val="0"/>
              <w:widowControl/>
              <w:suppressLineNumbers w:val="0"/>
              <w:shd w:val="clear"/>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3156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690" w:hRule="atLeast"/>
        </w:trPr>
        <w:tc>
          <w:tcPr>
            <w:tcW w:w="2561" w:type="dxa"/>
            <w:gridSpan w:val="4"/>
            <w:tcBorders>
              <w:top w:val="nil"/>
              <w:left w:val="nil"/>
              <w:bottom w:val="nil"/>
              <w:right w:val="nil"/>
            </w:tcBorders>
            <w:shd w:val="clear" w:color="auto" w:fill="auto"/>
            <w:noWrap/>
            <w:vAlign w:val="center"/>
          </w:tcPr>
          <w:p w14:paraId="3425F321">
            <w:pPr>
              <w:shd w:val="clear"/>
              <w:jc w:val="center"/>
              <w:rPr>
                <w:rFonts w:hint="eastAsia" w:ascii="宋体" w:hAnsi="宋体" w:eastAsia="宋体" w:cs="宋体"/>
                <w:i w:val="0"/>
                <w:color w:val="000000"/>
                <w:sz w:val="20"/>
                <w:szCs w:val="20"/>
                <w:u w:val="none"/>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iCs w:val="0"/>
                <w:color w:val="000000"/>
                <w:kern w:val="0"/>
                <w:sz w:val="20"/>
                <w:szCs w:val="20"/>
                <w:u w:val="none"/>
                <w:lang w:val="en-US" w:eastAsia="zh-CN" w:bidi="ar"/>
              </w:rPr>
              <w:t>溆浦县征地事务所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p>
        </w:tc>
        <w:tc>
          <w:tcPr>
            <w:tcW w:w="2060" w:type="dxa"/>
            <w:gridSpan w:val="2"/>
            <w:tcBorders>
              <w:top w:val="nil"/>
              <w:left w:val="nil"/>
              <w:bottom w:val="nil"/>
              <w:right w:val="nil"/>
            </w:tcBorders>
            <w:shd w:val="clear" w:color="auto" w:fill="auto"/>
            <w:vAlign w:val="center"/>
          </w:tcPr>
          <w:p w14:paraId="0C329FD1">
            <w:pPr>
              <w:shd w:val="clear"/>
              <w:rPr>
                <w:rFonts w:hint="eastAsia" w:ascii="宋体" w:hAnsi="宋体" w:eastAsia="宋体" w:cs="宋体"/>
                <w:i w:val="0"/>
                <w:color w:val="000000"/>
                <w:sz w:val="20"/>
                <w:szCs w:val="20"/>
                <w:u w:val="none"/>
              </w:rPr>
            </w:pPr>
          </w:p>
        </w:tc>
        <w:tc>
          <w:tcPr>
            <w:tcW w:w="2248" w:type="dxa"/>
            <w:gridSpan w:val="3"/>
            <w:tcBorders>
              <w:top w:val="nil"/>
              <w:left w:val="nil"/>
              <w:bottom w:val="nil"/>
              <w:right w:val="nil"/>
            </w:tcBorders>
            <w:shd w:val="clear" w:color="auto" w:fill="auto"/>
            <w:vAlign w:val="center"/>
          </w:tcPr>
          <w:p w14:paraId="745AF9BF">
            <w:pPr>
              <w:shd w:val="clear"/>
              <w:rPr>
                <w:rFonts w:hint="eastAsia" w:ascii="宋体" w:hAnsi="宋体" w:eastAsia="宋体" w:cs="宋体"/>
                <w:i w:val="0"/>
                <w:color w:val="000000"/>
                <w:sz w:val="20"/>
                <w:szCs w:val="20"/>
                <w:u w:val="none"/>
              </w:rPr>
            </w:pPr>
          </w:p>
        </w:tc>
        <w:tc>
          <w:tcPr>
            <w:tcW w:w="2060" w:type="dxa"/>
            <w:gridSpan w:val="2"/>
            <w:tcBorders>
              <w:top w:val="nil"/>
              <w:left w:val="nil"/>
              <w:bottom w:val="nil"/>
              <w:right w:val="nil"/>
            </w:tcBorders>
            <w:shd w:val="clear" w:color="auto" w:fill="auto"/>
            <w:vAlign w:val="center"/>
          </w:tcPr>
          <w:p w14:paraId="4DC7A50D">
            <w:pPr>
              <w:shd w:val="clear"/>
              <w:rPr>
                <w:rFonts w:hint="eastAsia" w:ascii="宋体" w:hAnsi="宋体" w:eastAsia="宋体" w:cs="宋体"/>
                <w:i w:val="0"/>
                <w:color w:val="000000"/>
                <w:sz w:val="20"/>
                <w:szCs w:val="20"/>
                <w:u w:val="none"/>
              </w:rPr>
            </w:pPr>
          </w:p>
        </w:tc>
        <w:tc>
          <w:tcPr>
            <w:tcW w:w="2140" w:type="dxa"/>
            <w:gridSpan w:val="3"/>
            <w:tcBorders>
              <w:top w:val="nil"/>
              <w:left w:val="nil"/>
              <w:bottom w:val="nil"/>
              <w:right w:val="nil"/>
            </w:tcBorders>
            <w:shd w:val="clear" w:color="auto" w:fill="auto"/>
            <w:vAlign w:val="center"/>
          </w:tcPr>
          <w:p w14:paraId="16D01C7B">
            <w:pPr>
              <w:shd w:val="clear"/>
              <w:rPr>
                <w:rFonts w:hint="eastAsia" w:ascii="宋体" w:hAnsi="宋体" w:eastAsia="宋体" w:cs="宋体"/>
                <w:i w:val="0"/>
                <w:color w:val="000000"/>
                <w:sz w:val="20"/>
                <w:szCs w:val="20"/>
                <w:u w:val="none"/>
              </w:rPr>
            </w:pPr>
          </w:p>
        </w:tc>
        <w:tc>
          <w:tcPr>
            <w:tcW w:w="2039" w:type="dxa"/>
            <w:tcBorders>
              <w:top w:val="nil"/>
              <w:left w:val="nil"/>
              <w:bottom w:val="nil"/>
              <w:right w:val="nil"/>
            </w:tcBorders>
            <w:shd w:val="clear" w:color="auto" w:fill="auto"/>
            <w:vAlign w:val="center"/>
          </w:tcPr>
          <w:p w14:paraId="7BB7E50A">
            <w:pPr>
              <w:shd w:val="clear"/>
              <w:rPr>
                <w:rFonts w:hint="eastAsia" w:ascii="宋体" w:hAnsi="宋体" w:eastAsia="宋体" w:cs="宋体"/>
                <w:i w:val="0"/>
                <w:color w:val="000000"/>
                <w:sz w:val="20"/>
                <w:szCs w:val="20"/>
                <w:u w:val="none"/>
              </w:rPr>
            </w:pPr>
          </w:p>
        </w:tc>
        <w:tc>
          <w:tcPr>
            <w:tcW w:w="2174" w:type="dxa"/>
            <w:gridSpan w:val="2"/>
            <w:tcBorders>
              <w:top w:val="nil"/>
              <w:left w:val="nil"/>
              <w:bottom w:val="nil"/>
              <w:right w:val="nil"/>
            </w:tcBorders>
            <w:shd w:val="clear" w:color="auto" w:fill="auto"/>
            <w:noWrap/>
            <w:vAlign w:val="center"/>
          </w:tcPr>
          <w:p w14:paraId="6025816B">
            <w:pPr>
              <w:keepNext w:val="0"/>
              <w:keepLines w:val="0"/>
              <w:widowControl/>
              <w:suppressLineNumbers w:val="0"/>
              <w:shd w:val="clear"/>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C9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459" w:hRule="atLeast"/>
        </w:trPr>
        <w:tc>
          <w:tcPr>
            <w:tcW w:w="25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5E834">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0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56B34">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659C9">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034638">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F8BA4">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34A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609" w:hRule="atLeast"/>
        </w:trPr>
        <w:tc>
          <w:tcPr>
            <w:tcW w:w="12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32628">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4B7A1">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BCC7B">
            <w:pPr>
              <w:shd w:val="clear"/>
              <w:jc w:val="center"/>
              <w:rPr>
                <w:rFonts w:hint="eastAsia" w:ascii="宋体" w:hAnsi="宋体" w:eastAsia="宋体" w:cs="宋体"/>
                <w:i w:val="0"/>
                <w:color w:val="000000"/>
                <w:sz w:val="24"/>
                <w:szCs w:val="24"/>
                <w:u w:val="none"/>
              </w:rPr>
            </w:pPr>
          </w:p>
        </w:tc>
        <w:tc>
          <w:tcPr>
            <w:tcW w:w="2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FBAF">
            <w:pPr>
              <w:shd w:val="clear"/>
              <w:jc w:val="center"/>
              <w:rPr>
                <w:rFonts w:hint="eastAsia" w:ascii="宋体" w:hAnsi="宋体" w:eastAsia="宋体" w:cs="宋体"/>
                <w:i w:val="0"/>
                <w:color w:val="000000"/>
                <w:sz w:val="24"/>
                <w:szCs w:val="24"/>
                <w:u w:val="none"/>
              </w:rPr>
            </w:pPr>
          </w:p>
        </w:tc>
        <w:tc>
          <w:tcPr>
            <w:tcW w:w="20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EAA54">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87F7D">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F0E83">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DAD66">
            <w:pPr>
              <w:shd w:val="clear"/>
              <w:jc w:val="center"/>
              <w:rPr>
                <w:rFonts w:hint="eastAsia" w:ascii="宋体" w:hAnsi="宋体" w:eastAsia="宋体" w:cs="宋体"/>
                <w:i w:val="0"/>
                <w:color w:val="000000"/>
                <w:sz w:val="24"/>
                <w:szCs w:val="24"/>
                <w:u w:val="none"/>
              </w:rPr>
            </w:pPr>
          </w:p>
        </w:tc>
      </w:tr>
      <w:tr w14:paraId="4CED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409" w:hRule="atLeast"/>
        </w:trPr>
        <w:tc>
          <w:tcPr>
            <w:tcW w:w="12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5E57">
            <w:pPr>
              <w:shd w:val="clear"/>
              <w:jc w:val="center"/>
              <w:rPr>
                <w:rFonts w:hint="eastAsia" w:ascii="宋体" w:hAnsi="宋体" w:eastAsia="宋体" w:cs="宋体"/>
                <w:i w:val="0"/>
                <w:color w:val="000000"/>
                <w:sz w:val="24"/>
                <w:szCs w:val="24"/>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0E5B3">
            <w:pPr>
              <w:shd w:val="clear"/>
              <w:jc w:val="center"/>
              <w:rPr>
                <w:rFonts w:hint="eastAsia" w:ascii="宋体" w:hAnsi="宋体" w:eastAsia="宋体" w:cs="宋体"/>
                <w:i w:val="0"/>
                <w:color w:val="000000"/>
                <w:sz w:val="24"/>
                <w:szCs w:val="24"/>
                <w:u w:val="none"/>
              </w:rPr>
            </w:pPr>
          </w:p>
        </w:tc>
        <w:tc>
          <w:tcPr>
            <w:tcW w:w="2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872C">
            <w:pPr>
              <w:shd w:val="clear"/>
              <w:jc w:val="center"/>
              <w:rPr>
                <w:rFonts w:hint="eastAsia" w:ascii="宋体" w:hAnsi="宋体" w:eastAsia="宋体" w:cs="宋体"/>
                <w:i w:val="0"/>
                <w:color w:val="000000"/>
                <w:sz w:val="24"/>
                <w:szCs w:val="24"/>
                <w:u w:val="none"/>
              </w:rPr>
            </w:pPr>
          </w:p>
        </w:tc>
        <w:tc>
          <w:tcPr>
            <w:tcW w:w="2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D106">
            <w:pPr>
              <w:shd w:val="clear"/>
              <w:jc w:val="center"/>
              <w:rPr>
                <w:rFonts w:hint="eastAsia" w:ascii="宋体" w:hAnsi="宋体" w:eastAsia="宋体" w:cs="宋体"/>
                <w:i w:val="0"/>
                <w:color w:val="000000"/>
                <w:sz w:val="24"/>
                <w:szCs w:val="24"/>
                <w:u w:val="none"/>
              </w:rPr>
            </w:pPr>
          </w:p>
        </w:tc>
        <w:tc>
          <w:tcPr>
            <w:tcW w:w="2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A8DBB">
            <w:pPr>
              <w:shd w:val="clear"/>
              <w:jc w:val="center"/>
              <w:rPr>
                <w:rFonts w:hint="eastAsia" w:ascii="宋体" w:hAnsi="宋体" w:eastAsia="宋体" w:cs="宋体"/>
                <w:i w:val="0"/>
                <w:color w:val="000000"/>
                <w:sz w:val="24"/>
                <w:szCs w:val="24"/>
                <w:u w:val="none"/>
              </w:rPr>
            </w:pPr>
          </w:p>
        </w:tc>
        <w:tc>
          <w:tcPr>
            <w:tcW w:w="21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C15F">
            <w:pPr>
              <w:shd w:val="clear"/>
              <w:jc w:val="center"/>
              <w:rPr>
                <w:rFonts w:hint="eastAsia" w:ascii="宋体" w:hAnsi="宋体" w:eastAsia="宋体" w:cs="宋体"/>
                <w:i w:val="0"/>
                <w:color w:val="000000"/>
                <w:sz w:val="24"/>
                <w:szCs w:val="24"/>
                <w:u w:val="none"/>
              </w:rPr>
            </w:pPr>
          </w:p>
        </w:tc>
        <w:tc>
          <w:tcPr>
            <w:tcW w:w="2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D26F1">
            <w:pPr>
              <w:shd w:val="clear"/>
              <w:jc w:val="center"/>
              <w:rPr>
                <w:rFonts w:hint="eastAsia" w:ascii="宋体" w:hAnsi="宋体" w:eastAsia="宋体" w:cs="宋体"/>
                <w:i w:val="0"/>
                <w:color w:val="000000"/>
                <w:sz w:val="24"/>
                <w:szCs w:val="24"/>
                <w:u w:val="none"/>
              </w:rPr>
            </w:pPr>
          </w:p>
        </w:tc>
        <w:tc>
          <w:tcPr>
            <w:tcW w:w="21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A88C7">
            <w:pPr>
              <w:shd w:val="clear"/>
              <w:jc w:val="center"/>
              <w:rPr>
                <w:rFonts w:hint="eastAsia" w:ascii="宋体" w:hAnsi="宋体" w:eastAsia="宋体" w:cs="宋体"/>
                <w:i w:val="0"/>
                <w:color w:val="000000"/>
                <w:sz w:val="24"/>
                <w:szCs w:val="24"/>
                <w:u w:val="none"/>
              </w:rPr>
            </w:pPr>
          </w:p>
        </w:tc>
      </w:tr>
      <w:tr w14:paraId="0070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12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6C4F">
            <w:pPr>
              <w:shd w:val="clear"/>
              <w:jc w:val="center"/>
              <w:rPr>
                <w:rFonts w:hint="eastAsia" w:ascii="宋体" w:hAnsi="宋体" w:eastAsia="宋体" w:cs="宋体"/>
                <w:i w:val="0"/>
                <w:color w:val="000000"/>
                <w:sz w:val="24"/>
                <w:szCs w:val="24"/>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FA714">
            <w:pPr>
              <w:shd w:val="clear"/>
              <w:jc w:val="center"/>
              <w:rPr>
                <w:rFonts w:hint="eastAsia" w:ascii="宋体" w:hAnsi="宋体" w:eastAsia="宋体" w:cs="宋体"/>
                <w:i w:val="0"/>
                <w:color w:val="000000"/>
                <w:sz w:val="24"/>
                <w:szCs w:val="24"/>
                <w:u w:val="none"/>
              </w:rPr>
            </w:pPr>
          </w:p>
        </w:tc>
        <w:tc>
          <w:tcPr>
            <w:tcW w:w="2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9F087">
            <w:pPr>
              <w:shd w:val="clear"/>
              <w:jc w:val="center"/>
              <w:rPr>
                <w:rFonts w:hint="eastAsia" w:ascii="宋体" w:hAnsi="宋体" w:eastAsia="宋体" w:cs="宋体"/>
                <w:i w:val="0"/>
                <w:color w:val="000000"/>
                <w:sz w:val="24"/>
                <w:szCs w:val="24"/>
                <w:u w:val="none"/>
              </w:rPr>
            </w:pPr>
          </w:p>
        </w:tc>
        <w:tc>
          <w:tcPr>
            <w:tcW w:w="22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0D87">
            <w:pPr>
              <w:shd w:val="clear"/>
              <w:jc w:val="center"/>
              <w:rPr>
                <w:rFonts w:hint="eastAsia" w:ascii="宋体" w:hAnsi="宋体" w:eastAsia="宋体" w:cs="宋体"/>
                <w:i w:val="0"/>
                <w:color w:val="000000"/>
                <w:sz w:val="24"/>
                <w:szCs w:val="24"/>
                <w:u w:val="none"/>
              </w:rPr>
            </w:pPr>
          </w:p>
        </w:tc>
        <w:tc>
          <w:tcPr>
            <w:tcW w:w="2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D2C07">
            <w:pPr>
              <w:shd w:val="clear"/>
              <w:jc w:val="center"/>
              <w:rPr>
                <w:rFonts w:hint="eastAsia" w:ascii="宋体" w:hAnsi="宋体" w:eastAsia="宋体" w:cs="宋体"/>
                <w:i w:val="0"/>
                <w:color w:val="000000"/>
                <w:sz w:val="24"/>
                <w:szCs w:val="24"/>
                <w:u w:val="none"/>
              </w:rPr>
            </w:pPr>
          </w:p>
        </w:tc>
        <w:tc>
          <w:tcPr>
            <w:tcW w:w="21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0EDB">
            <w:pPr>
              <w:shd w:val="clear"/>
              <w:jc w:val="center"/>
              <w:rPr>
                <w:rFonts w:hint="eastAsia" w:ascii="宋体" w:hAnsi="宋体" w:eastAsia="宋体" w:cs="宋体"/>
                <w:i w:val="0"/>
                <w:color w:val="000000"/>
                <w:sz w:val="24"/>
                <w:szCs w:val="24"/>
                <w:u w:val="none"/>
              </w:rPr>
            </w:pPr>
          </w:p>
        </w:tc>
        <w:tc>
          <w:tcPr>
            <w:tcW w:w="2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4B008">
            <w:pPr>
              <w:shd w:val="clear"/>
              <w:jc w:val="center"/>
              <w:rPr>
                <w:rFonts w:hint="eastAsia" w:ascii="宋体" w:hAnsi="宋体" w:eastAsia="宋体" w:cs="宋体"/>
                <w:i w:val="0"/>
                <w:color w:val="000000"/>
                <w:sz w:val="24"/>
                <w:szCs w:val="24"/>
                <w:u w:val="none"/>
              </w:rPr>
            </w:pPr>
          </w:p>
        </w:tc>
        <w:tc>
          <w:tcPr>
            <w:tcW w:w="21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B979D">
            <w:pPr>
              <w:shd w:val="clear"/>
              <w:jc w:val="center"/>
              <w:rPr>
                <w:rFonts w:hint="eastAsia" w:ascii="宋体" w:hAnsi="宋体" w:eastAsia="宋体" w:cs="宋体"/>
                <w:i w:val="0"/>
                <w:color w:val="000000"/>
                <w:sz w:val="24"/>
                <w:szCs w:val="24"/>
                <w:u w:val="none"/>
              </w:rPr>
            </w:pPr>
          </w:p>
        </w:tc>
      </w:tr>
      <w:tr w14:paraId="6ABF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25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0031E4">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B8D39">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77F38">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8856B">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699B4">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E6DA">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25FD9">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477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25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C58A8">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2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E61F718">
            <w:pPr>
              <w:shd w:val="clea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557A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6A024">
            <w:pPr>
              <w:shd w:val="clear"/>
              <w:jc w:val="center"/>
              <w:rPr>
                <w:rFonts w:hint="eastAsia" w:ascii="宋体" w:hAnsi="宋体" w:eastAsia="宋体" w:cs="宋体"/>
                <w:i w:val="0"/>
                <w:color w:val="000000"/>
                <w:sz w:val="24"/>
                <w:szCs w:val="24"/>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DC674">
            <w:pPr>
              <w:shd w:val="clear"/>
              <w:rPr>
                <w:rFonts w:hint="eastAsia" w:ascii="宋体" w:hAnsi="宋体" w:eastAsia="宋体" w:cs="宋体"/>
                <w:i w:val="0"/>
                <w:color w:val="000000"/>
                <w:sz w:val="20"/>
                <w:szCs w:val="20"/>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D631A">
            <w:pPr>
              <w:shd w:val="clear"/>
              <w:rPr>
                <w:rFonts w:hint="eastAsia" w:ascii="宋体" w:hAnsi="宋体" w:eastAsia="宋体" w:cs="宋体"/>
                <w:i w:val="0"/>
                <w:color w:val="000000"/>
                <w:sz w:val="24"/>
                <w:szCs w:val="24"/>
                <w:u w:val="none"/>
              </w:rPr>
            </w:pP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5ADCD">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95AFF">
            <w:pPr>
              <w:shd w:val="clear"/>
              <w:rPr>
                <w:rFonts w:hint="eastAsia" w:ascii="宋体" w:hAnsi="宋体" w:eastAsia="宋体" w:cs="宋体"/>
                <w:i w:val="0"/>
                <w:color w:val="000000"/>
                <w:sz w:val="24"/>
                <w:szCs w:val="24"/>
                <w:u w:val="none"/>
              </w:rPr>
            </w:pP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F8C68">
            <w:pPr>
              <w:shd w:val="clear"/>
              <w:rPr>
                <w:rFonts w:hint="eastAsia" w:ascii="宋体" w:hAnsi="宋体" w:eastAsia="宋体" w:cs="宋体"/>
                <w:i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974C">
            <w:pPr>
              <w:shd w:val="clear"/>
              <w:rPr>
                <w:rFonts w:hint="eastAsia" w:ascii="宋体" w:hAnsi="宋体" w:eastAsia="宋体" w:cs="宋体"/>
                <w:i w:val="0"/>
                <w:color w:val="000000"/>
                <w:sz w:val="24"/>
                <w:szCs w:val="24"/>
                <w:u w:val="none"/>
              </w:rPr>
            </w:pP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7AF70">
            <w:pPr>
              <w:shd w:val="clear"/>
              <w:rPr>
                <w:rFonts w:hint="eastAsia" w:ascii="宋体" w:hAnsi="宋体" w:eastAsia="宋体" w:cs="宋体"/>
                <w:i w:val="0"/>
                <w:color w:val="000000"/>
                <w:sz w:val="24"/>
                <w:szCs w:val="24"/>
                <w:u w:val="none"/>
              </w:rPr>
            </w:pPr>
          </w:p>
        </w:tc>
      </w:tr>
      <w:tr w14:paraId="6C6E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1B34E">
            <w:pPr>
              <w:shd w:val="clear"/>
              <w:jc w:val="center"/>
              <w:rPr>
                <w:rFonts w:hint="eastAsia" w:ascii="宋体" w:hAnsi="宋体" w:eastAsia="宋体" w:cs="宋体"/>
                <w:i w:val="0"/>
                <w:color w:val="000000"/>
                <w:sz w:val="24"/>
                <w:szCs w:val="24"/>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C7F9C">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8A2B1">
            <w:pPr>
              <w:shd w:val="clear"/>
              <w:rPr>
                <w:rFonts w:hint="eastAsia" w:ascii="宋体" w:hAnsi="宋体" w:eastAsia="宋体" w:cs="宋体"/>
                <w:i w:val="0"/>
                <w:color w:val="000000"/>
                <w:sz w:val="24"/>
                <w:szCs w:val="24"/>
                <w:u w:val="none"/>
              </w:rPr>
            </w:pP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BEA92">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544C2">
            <w:pPr>
              <w:shd w:val="clear"/>
              <w:rPr>
                <w:rFonts w:hint="eastAsia" w:ascii="宋体" w:hAnsi="宋体" w:eastAsia="宋体" w:cs="宋体"/>
                <w:i w:val="0"/>
                <w:color w:val="000000"/>
                <w:sz w:val="24"/>
                <w:szCs w:val="24"/>
                <w:u w:val="none"/>
              </w:rPr>
            </w:pP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765FA">
            <w:pPr>
              <w:shd w:val="clear"/>
              <w:rPr>
                <w:rFonts w:hint="eastAsia" w:ascii="宋体" w:hAnsi="宋体" w:eastAsia="宋体" w:cs="宋体"/>
                <w:i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AD66">
            <w:pPr>
              <w:shd w:val="clear"/>
              <w:rPr>
                <w:rFonts w:hint="eastAsia" w:ascii="宋体" w:hAnsi="宋体" w:eastAsia="宋体" w:cs="宋体"/>
                <w:i w:val="0"/>
                <w:color w:val="000000"/>
                <w:sz w:val="24"/>
                <w:szCs w:val="24"/>
                <w:u w:val="none"/>
              </w:rPr>
            </w:pP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D8381">
            <w:pPr>
              <w:shd w:val="clear"/>
              <w:rPr>
                <w:rFonts w:hint="eastAsia" w:ascii="宋体" w:hAnsi="宋体" w:eastAsia="宋体" w:cs="宋体"/>
                <w:i w:val="0"/>
                <w:color w:val="000000"/>
                <w:sz w:val="24"/>
                <w:szCs w:val="24"/>
                <w:u w:val="none"/>
              </w:rPr>
            </w:pPr>
          </w:p>
        </w:tc>
      </w:tr>
      <w:tr w14:paraId="1B71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44F5A">
            <w:pPr>
              <w:shd w:val="clear"/>
              <w:jc w:val="center"/>
              <w:rPr>
                <w:rFonts w:hint="eastAsia" w:ascii="宋体" w:hAnsi="宋体" w:eastAsia="宋体" w:cs="宋体"/>
                <w:i w:val="0"/>
                <w:color w:val="000000"/>
                <w:sz w:val="24"/>
                <w:szCs w:val="24"/>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DE0BB">
            <w:pPr>
              <w:shd w:val="clear"/>
              <w:rPr>
                <w:rFonts w:hint="eastAsia" w:ascii="宋体" w:hAnsi="宋体" w:eastAsia="宋体" w:cs="宋体"/>
                <w:i w:val="0"/>
                <w:color w:val="000000"/>
                <w:sz w:val="20"/>
                <w:szCs w:val="20"/>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E59C4">
            <w:pPr>
              <w:shd w:val="clear"/>
              <w:rPr>
                <w:rFonts w:hint="eastAsia" w:ascii="宋体" w:hAnsi="宋体" w:eastAsia="宋体" w:cs="宋体"/>
                <w:i w:val="0"/>
                <w:color w:val="000000"/>
                <w:sz w:val="24"/>
                <w:szCs w:val="24"/>
                <w:u w:val="none"/>
              </w:rPr>
            </w:pP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74F5D">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2E0CE">
            <w:pPr>
              <w:shd w:val="clear"/>
              <w:rPr>
                <w:rFonts w:hint="eastAsia" w:ascii="宋体" w:hAnsi="宋体" w:eastAsia="宋体" w:cs="宋体"/>
                <w:i w:val="0"/>
                <w:color w:val="000000"/>
                <w:sz w:val="24"/>
                <w:szCs w:val="24"/>
                <w:u w:val="none"/>
              </w:rPr>
            </w:pP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4D544">
            <w:pPr>
              <w:shd w:val="clear"/>
              <w:rPr>
                <w:rFonts w:hint="eastAsia" w:ascii="宋体" w:hAnsi="宋体" w:eastAsia="宋体" w:cs="宋体"/>
                <w:i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3B36">
            <w:pPr>
              <w:shd w:val="clear"/>
              <w:rPr>
                <w:rFonts w:hint="eastAsia" w:ascii="宋体" w:hAnsi="宋体" w:eastAsia="宋体" w:cs="宋体"/>
                <w:i w:val="0"/>
                <w:color w:val="000000"/>
                <w:sz w:val="24"/>
                <w:szCs w:val="24"/>
                <w:u w:val="none"/>
              </w:rPr>
            </w:pP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56A5B">
            <w:pPr>
              <w:shd w:val="clear"/>
              <w:rPr>
                <w:rFonts w:hint="eastAsia" w:ascii="宋体" w:hAnsi="宋体" w:eastAsia="宋体" w:cs="宋体"/>
                <w:i w:val="0"/>
                <w:color w:val="000000"/>
                <w:sz w:val="24"/>
                <w:szCs w:val="24"/>
                <w:u w:val="none"/>
              </w:rPr>
            </w:pPr>
          </w:p>
        </w:tc>
      </w:tr>
      <w:tr w14:paraId="60A4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6414A">
            <w:pPr>
              <w:shd w:val="clear"/>
              <w:jc w:val="center"/>
              <w:rPr>
                <w:rFonts w:hint="eastAsia" w:ascii="宋体" w:hAnsi="宋体" w:eastAsia="宋体" w:cs="宋体"/>
                <w:i w:val="0"/>
                <w:color w:val="000000"/>
                <w:sz w:val="24"/>
                <w:szCs w:val="24"/>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90CA6">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07E7E">
            <w:pPr>
              <w:shd w:val="clear"/>
              <w:rPr>
                <w:rFonts w:hint="eastAsia" w:ascii="宋体" w:hAnsi="宋体" w:eastAsia="宋体" w:cs="宋体"/>
                <w:i w:val="0"/>
                <w:color w:val="000000"/>
                <w:sz w:val="24"/>
                <w:szCs w:val="24"/>
                <w:u w:val="none"/>
              </w:rPr>
            </w:pP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36251">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D8D58">
            <w:pPr>
              <w:shd w:val="clear"/>
              <w:rPr>
                <w:rFonts w:hint="eastAsia" w:ascii="宋体" w:hAnsi="宋体" w:eastAsia="宋体" w:cs="宋体"/>
                <w:i w:val="0"/>
                <w:color w:val="000000"/>
                <w:sz w:val="24"/>
                <w:szCs w:val="24"/>
                <w:u w:val="none"/>
              </w:rPr>
            </w:pP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5A838">
            <w:pPr>
              <w:shd w:val="clear"/>
              <w:rPr>
                <w:rFonts w:hint="eastAsia" w:ascii="宋体" w:hAnsi="宋体" w:eastAsia="宋体" w:cs="宋体"/>
                <w:i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8D1C">
            <w:pPr>
              <w:shd w:val="clear"/>
              <w:rPr>
                <w:rFonts w:hint="eastAsia" w:ascii="宋体" w:hAnsi="宋体" w:eastAsia="宋体" w:cs="宋体"/>
                <w:i w:val="0"/>
                <w:color w:val="000000"/>
                <w:sz w:val="24"/>
                <w:szCs w:val="24"/>
                <w:u w:val="none"/>
              </w:rPr>
            </w:pP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27AB7">
            <w:pPr>
              <w:shd w:val="clear"/>
              <w:rPr>
                <w:rFonts w:hint="eastAsia" w:ascii="宋体" w:hAnsi="宋体" w:eastAsia="宋体" w:cs="宋体"/>
                <w:i w:val="0"/>
                <w:color w:val="000000"/>
                <w:sz w:val="24"/>
                <w:szCs w:val="24"/>
                <w:u w:val="none"/>
              </w:rPr>
            </w:pPr>
          </w:p>
        </w:tc>
      </w:tr>
      <w:tr w14:paraId="76E0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5341F">
            <w:pPr>
              <w:shd w:val="clear"/>
              <w:jc w:val="center"/>
              <w:rPr>
                <w:rFonts w:hint="eastAsia" w:ascii="宋体" w:hAnsi="宋体" w:eastAsia="宋体" w:cs="宋体"/>
                <w:i w:val="0"/>
                <w:color w:val="000000"/>
                <w:sz w:val="24"/>
                <w:szCs w:val="24"/>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A052A">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1236A">
            <w:pPr>
              <w:shd w:val="clear"/>
              <w:rPr>
                <w:rFonts w:hint="eastAsia" w:ascii="宋体" w:hAnsi="宋体" w:eastAsia="宋体" w:cs="宋体"/>
                <w:i w:val="0"/>
                <w:color w:val="000000"/>
                <w:sz w:val="24"/>
                <w:szCs w:val="24"/>
                <w:u w:val="none"/>
              </w:rPr>
            </w:pP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A1615">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DE78D">
            <w:pPr>
              <w:shd w:val="clear"/>
              <w:rPr>
                <w:rFonts w:hint="eastAsia" w:ascii="宋体" w:hAnsi="宋体" w:eastAsia="宋体" w:cs="宋体"/>
                <w:i w:val="0"/>
                <w:color w:val="000000"/>
                <w:sz w:val="24"/>
                <w:szCs w:val="24"/>
                <w:u w:val="none"/>
              </w:rPr>
            </w:pP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513DD">
            <w:pPr>
              <w:shd w:val="clear"/>
              <w:rPr>
                <w:rFonts w:hint="eastAsia" w:ascii="宋体" w:hAnsi="宋体" w:eastAsia="宋体" w:cs="宋体"/>
                <w:i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13D6">
            <w:pPr>
              <w:shd w:val="clear"/>
              <w:rPr>
                <w:rFonts w:hint="eastAsia" w:ascii="宋体" w:hAnsi="宋体" w:eastAsia="宋体" w:cs="宋体"/>
                <w:i w:val="0"/>
                <w:color w:val="000000"/>
                <w:sz w:val="24"/>
                <w:szCs w:val="24"/>
                <w:u w:val="none"/>
              </w:rPr>
            </w:pP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33CD5">
            <w:pPr>
              <w:shd w:val="clear"/>
              <w:rPr>
                <w:rFonts w:hint="eastAsia" w:ascii="宋体" w:hAnsi="宋体" w:eastAsia="宋体" w:cs="宋体"/>
                <w:i w:val="0"/>
                <w:color w:val="000000"/>
                <w:sz w:val="24"/>
                <w:szCs w:val="24"/>
                <w:u w:val="none"/>
              </w:rPr>
            </w:pPr>
          </w:p>
        </w:tc>
      </w:tr>
      <w:tr w14:paraId="1847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509" w:hRule="atLeast"/>
        </w:trPr>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B6C9B">
            <w:pPr>
              <w:shd w:val="clear"/>
              <w:jc w:val="center"/>
              <w:rPr>
                <w:rFonts w:hint="eastAsia" w:ascii="宋体" w:hAnsi="宋体" w:eastAsia="宋体" w:cs="宋体"/>
                <w:i w:val="0"/>
                <w:color w:val="000000"/>
                <w:sz w:val="24"/>
                <w:szCs w:val="24"/>
                <w:u w:val="none"/>
              </w:rPr>
            </w:pP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F1009">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42AD">
            <w:pPr>
              <w:shd w:val="clear"/>
              <w:rPr>
                <w:rFonts w:hint="eastAsia" w:ascii="宋体" w:hAnsi="宋体" w:eastAsia="宋体" w:cs="宋体"/>
                <w:i w:val="0"/>
                <w:color w:val="000000"/>
                <w:sz w:val="24"/>
                <w:szCs w:val="24"/>
                <w:u w:val="none"/>
              </w:rPr>
            </w:pP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12A3D">
            <w:pPr>
              <w:shd w:val="clear"/>
              <w:rPr>
                <w:rFonts w:hint="eastAsia" w:ascii="宋体" w:hAnsi="宋体" w:eastAsia="宋体" w:cs="宋体"/>
                <w:i w:val="0"/>
                <w:color w:val="000000"/>
                <w:sz w:val="24"/>
                <w:szCs w:val="24"/>
                <w:u w:val="none"/>
              </w:rPr>
            </w:pP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EE02B">
            <w:pPr>
              <w:shd w:val="clear"/>
              <w:rPr>
                <w:rFonts w:hint="eastAsia" w:ascii="宋体" w:hAnsi="宋体" w:eastAsia="宋体" w:cs="宋体"/>
                <w:i w:val="0"/>
                <w:color w:val="000000"/>
                <w:sz w:val="24"/>
                <w:szCs w:val="24"/>
                <w:u w:val="none"/>
              </w:rPr>
            </w:pP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31082">
            <w:pPr>
              <w:shd w:val="clear"/>
              <w:rPr>
                <w:rFonts w:hint="eastAsia" w:ascii="宋体" w:hAnsi="宋体" w:eastAsia="宋体" w:cs="宋体"/>
                <w:i w:val="0"/>
                <w:color w:val="000000"/>
                <w:sz w:val="24"/>
                <w:szCs w:val="24"/>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BFB4">
            <w:pPr>
              <w:shd w:val="clear"/>
              <w:rPr>
                <w:rFonts w:hint="eastAsia" w:ascii="宋体" w:hAnsi="宋体" w:eastAsia="宋体" w:cs="宋体"/>
                <w:i w:val="0"/>
                <w:color w:val="000000"/>
                <w:sz w:val="24"/>
                <w:szCs w:val="24"/>
                <w:u w:val="none"/>
              </w:rPr>
            </w:pP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89544">
            <w:pPr>
              <w:shd w:val="clear"/>
              <w:rPr>
                <w:rFonts w:hint="eastAsia" w:ascii="宋体" w:hAnsi="宋体" w:eastAsia="宋体" w:cs="宋体"/>
                <w:i w:val="0"/>
                <w:color w:val="000000"/>
                <w:sz w:val="24"/>
                <w:szCs w:val="24"/>
                <w:u w:val="none"/>
              </w:rPr>
            </w:pPr>
          </w:p>
        </w:tc>
      </w:tr>
      <w:tr w14:paraId="61BF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2" w:type="dxa"/>
          <w:trHeight w:val="725" w:hRule="atLeast"/>
        </w:trPr>
        <w:tc>
          <w:tcPr>
            <w:tcW w:w="15282" w:type="dxa"/>
            <w:gridSpan w:val="17"/>
            <w:tcBorders>
              <w:top w:val="nil"/>
              <w:left w:val="nil"/>
              <w:bottom w:val="nil"/>
              <w:right w:val="nil"/>
            </w:tcBorders>
            <w:shd w:val="clear" w:color="auto" w:fill="auto"/>
            <w:vAlign w:val="center"/>
          </w:tcPr>
          <w:p w14:paraId="14426B6F">
            <w:pPr>
              <w:keepNext w:val="0"/>
              <w:keepLines w:val="0"/>
              <w:widowControl/>
              <w:suppressLineNumbers w:val="0"/>
              <w:shd w:val="clear"/>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FB42EBC">
            <w:pPr>
              <w:keepNext w:val="0"/>
              <w:keepLines w:val="0"/>
              <w:widowControl/>
              <w:suppressLineNumbers w:val="0"/>
              <w:shd w:val="clear"/>
              <w:jc w:val="left"/>
              <w:textAlignment w:val="center"/>
              <w:rPr>
                <w:rFonts w:hint="eastAsia" w:ascii="宋体" w:hAnsi="宋体" w:eastAsia="宋体" w:cs="宋体"/>
                <w:i w:val="0"/>
                <w:color w:val="000000"/>
                <w:kern w:val="0"/>
                <w:sz w:val="24"/>
                <w:szCs w:val="24"/>
                <w:u w:val="none"/>
                <w:lang w:val="en-US" w:eastAsia="zh-CN" w:bidi="ar"/>
              </w:rPr>
            </w:pPr>
          </w:p>
          <w:p w14:paraId="4B5F81D9">
            <w:pPr>
              <w:keepNext w:val="0"/>
              <w:keepLines w:val="0"/>
              <w:widowControl/>
              <w:suppressLineNumbers w:val="0"/>
              <w:shd w:val="clear"/>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1" w:name="OLE_LINK1"/>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1"/>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2A301932">
      <w:pPr>
        <w:widowControl/>
        <w:shd w:val="clear"/>
        <w:jc w:val="center"/>
        <w:rPr>
          <w:rFonts w:hint="eastAsia" w:ascii="Times New Roman" w:hAnsi="Times New Roman" w:eastAsia="方正小标宋_GBK" w:cs="Times New Roman"/>
          <w:color w:val="000000"/>
          <w:kern w:val="0"/>
          <w:sz w:val="36"/>
          <w:szCs w:val="36"/>
        </w:rPr>
      </w:pPr>
    </w:p>
    <w:p w14:paraId="5C4239A7">
      <w:pPr>
        <w:widowControl/>
        <w:shd w:val="clear"/>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1"/>
        <w:gridCol w:w="648"/>
        <w:gridCol w:w="2087"/>
        <w:gridCol w:w="2996"/>
        <w:gridCol w:w="2996"/>
        <w:gridCol w:w="3842"/>
      </w:tblGrid>
      <w:tr w14:paraId="36F9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0AE6EBDE">
            <w:pPr>
              <w:keepNext w:val="0"/>
              <w:keepLines w:val="0"/>
              <w:widowControl/>
              <w:suppressLineNumbers w:val="0"/>
              <w:shd w:val="clear"/>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C49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551" w:type="dxa"/>
            <w:tcBorders>
              <w:top w:val="nil"/>
              <w:left w:val="nil"/>
              <w:bottom w:val="nil"/>
              <w:right w:val="nil"/>
            </w:tcBorders>
            <w:shd w:val="clear" w:color="auto" w:fill="auto"/>
            <w:vAlign w:val="center"/>
          </w:tcPr>
          <w:p w14:paraId="75D1F112">
            <w:pPr>
              <w:shd w:val="clear"/>
              <w:jc w:val="center"/>
              <w:rPr>
                <w:rFonts w:hint="eastAsia" w:ascii="宋体" w:hAnsi="宋体" w:eastAsia="宋体" w:cs="宋体"/>
                <w:i w:val="0"/>
                <w:color w:val="000000"/>
                <w:sz w:val="20"/>
                <w:szCs w:val="20"/>
                <w:u w:val="none"/>
              </w:rPr>
            </w:pPr>
          </w:p>
        </w:tc>
        <w:tc>
          <w:tcPr>
            <w:tcW w:w="648" w:type="dxa"/>
            <w:tcBorders>
              <w:top w:val="nil"/>
              <w:left w:val="nil"/>
              <w:bottom w:val="nil"/>
              <w:right w:val="nil"/>
            </w:tcBorders>
            <w:shd w:val="clear" w:color="auto" w:fill="auto"/>
            <w:vAlign w:val="center"/>
          </w:tcPr>
          <w:p w14:paraId="4B5FD1DF">
            <w:pPr>
              <w:shd w:val="clear"/>
              <w:jc w:val="center"/>
              <w:rPr>
                <w:rFonts w:hint="eastAsia" w:ascii="宋体" w:hAnsi="宋体" w:eastAsia="宋体" w:cs="宋体"/>
                <w:i w:val="0"/>
                <w:color w:val="000000"/>
                <w:sz w:val="20"/>
                <w:szCs w:val="20"/>
                <w:u w:val="none"/>
              </w:rPr>
            </w:pPr>
          </w:p>
        </w:tc>
        <w:tc>
          <w:tcPr>
            <w:tcW w:w="2087" w:type="dxa"/>
            <w:tcBorders>
              <w:top w:val="nil"/>
              <w:left w:val="nil"/>
              <w:bottom w:val="nil"/>
              <w:right w:val="nil"/>
            </w:tcBorders>
            <w:shd w:val="clear" w:color="auto" w:fill="auto"/>
            <w:vAlign w:val="center"/>
          </w:tcPr>
          <w:p w14:paraId="727EF1DD">
            <w:pPr>
              <w:shd w:val="clear"/>
              <w:jc w:val="center"/>
              <w:rPr>
                <w:rFonts w:hint="eastAsia" w:ascii="宋体" w:hAnsi="宋体" w:eastAsia="宋体" w:cs="宋体"/>
                <w:i w:val="0"/>
                <w:color w:val="000000"/>
                <w:sz w:val="20"/>
                <w:szCs w:val="20"/>
                <w:u w:val="none"/>
              </w:rPr>
            </w:pPr>
          </w:p>
        </w:tc>
        <w:tc>
          <w:tcPr>
            <w:tcW w:w="2996" w:type="dxa"/>
            <w:tcBorders>
              <w:top w:val="nil"/>
              <w:left w:val="nil"/>
              <w:bottom w:val="nil"/>
              <w:right w:val="nil"/>
            </w:tcBorders>
            <w:shd w:val="clear" w:color="auto" w:fill="auto"/>
            <w:vAlign w:val="center"/>
          </w:tcPr>
          <w:p w14:paraId="069E6C4F">
            <w:pPr>
              <w:shd w:val="clear"/>
              <w:rPr>
                <w:rFonts w:hint="eastAsia" w:ascii="宋体" w:hAnsi="宋体" w:eastAsia="宋体" w:cs="宋体"/>
                <w:i w:val="0"/>
                <w:color w:val="000000"/>
                <w:sz w:val="20"/>
                <w:szCs w:val="20"/>
                <w:u w:val="none"/>
              </w:rPr>
            </w:pPr>
          </w:p>
        </w:tc>
        <w:tc>
          <w:tcPr>
            <w:tcW w:w="2996" w:type="dxa"/>
            <w:tcBorders>
              <w:top w:val="nil"/>
              <w:left w:val="nil"/>
              <w:bottom w:val="nil"/>
              <w:right w:val="nil"/>
            </w:tcBorders>
            <w:shd w:val="clear" w:color="auto" w:fill="auto"/>
            <w:vAlign w:val="center"/>
          </w:tcPr>
          <w:p w14:paraId="163DA5CE">
            <w:pPr>
              <w:shd w:val="clea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4975D9CE">
            <w:pPr>
              <w:keepNext w:val="0"/>
              <w:keepLines w:val="0"/>
              <w:widowControl/>
              <w:suppressLineNumbers w:val="0"/>
              <w:shd w:val="clear"/>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7BBD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auto"/>
            <w:noWrap/>
            <w:vAlign w:val="center"/>
          </w:tcPr>
          <w:p w14:paraId="5E85702D">
            <w:pPr>
              <w:keepNext w:val="0"/>
              <w:keepLines w:val="0"/>
              <w:widowControl/>
              <w:suppressLineNumbers w:val="0"/>
              <w:shd w:val="clear"/>
              <w:jc w:val="left"/>
              <w:textAlignment w:val="center"/>
              <w:rPr>
                <w:rFonts w:hint="eastAsia" w:ascii="宋体" w:hAnsi="宋体" w:eastAsia="宋体" w:cs="宋体"/>
                <w:i w:val="0"/>
                <w:color w:val="000000"/>
                <w:sz w:val="20"/>
                <w:szCs w:val="20"/>
                <w:u w:val="none"/>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bookmarkStart w:id="2" w:name="OLE_LINK3"/>
            <w:r>
              <w:rPr>
                <w:rFonts w:hint="eastAsia" w:ascii="宋体" w:hAnsi="宋体" w:eastAsia="宋体" w:cs="宋体"/>
                <w:i w:val="0"/>
                <w:iCs w:val="0"/>
                <w:color w:val="000000"/>
                <w:kern w:val="0"/>
                <w:sz w:val="20"/>
                <w:szCs w:val="20"/>
                <w:u w:val="none"/>
                <w:lang w:val="en-US" w:eastAsia="zh-CN" w:bidi="ar"/>
              </w:rPr>
              <w:t>溆浦县征地事务所</w:t>
            </w:r>
            <w:bookmarkEnd w:id="2"/>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p>
        </w:tc>
        <w:tc>
          <w:tcPr>
            <w:tcW w:w="648" w:type="dxa"/>
            <w:tcBorders>
              <w:top w:val="nil"/>
              <w:left w:val="nil"/>
              <w:bottom w:val="nil"/>
              <w:right w:val="nil"/>
            </w:tcBorders>
            <w:shd w:val="clear" w:color="auto" w:fill="auto"/>
            <w:vAlign w:val="center"/>
          </w:tcPr>
          <w:p w14:paraId="1930494E">
            <w:pPr>
              <w:shd w:val="clear"/>
              <w:jc w:val="center"/>
              <w:rPr>
                <w:rFonts w:hint="eastAsia" w:ascii="宋体" w:hAnsi="宋体" w:eastAsia="宋体" w:cs="宋体"/>
                <w:i w:val="0"/>
                <w:color w:val="000000"/>
                <w:sz w:val="20"/>
                <w:szCs w:val="20"/>
                <w:u w:val="none"/>
              </w:rPr>
            </w:pPr>
          </w:p>
        </w:tc>
        <w:tc>
          <w:tcPr>
            <w:tcW w:w="2087" w:type="dxa"/>
            <w:tcBorders>
              <w:top w:val="nil"/>
              <w:left w:val="nil"/>
              <w:bottom w:val="nil"/>
              <w:right w:val="nil"/>
            </w:tcBorders>
            <w:shd w:val="clear" w:color="auto" w:fill="auto"/>
            <w:vAlign w:val="center"/>
          </w:tcPr>
          <w:p w14:paraId="27E3D986">
            <w:pPr>
              <w:shd w:val="clear"/>
              <w:jc w:val="center"/>
              <w:rPr>
                <w:rFonts w:hint="eastAsia" w:ascii="宋体" w:hAnsi="宋体" w:eastAsia="宋体" w:cs="宋体"/>
                <w:i w:val="0"/>
                <w:color w:val="000000"/>
                <w:sz w:val="20"/>
                <w:szCs w:val="20"/>
                <w:u w:val="none"/>
              </w:rPr>
            </w:pPr>
          </w:p>
        </w:tc>
        <w:tc>
          <w:tcPr>
            <w:tcW w:w="2996" w:type="dxa"/>
            <w:tcBorders>
              <w:top w:val="nil"/>
              <w:left w:val="nil"/>
              <w:bottom w:val="nil"/>
              <w:right w:val="nil"/>
            </w:tcBorders>
            <w:shd w:val="clear" w:color="auto" w:fill="auto"/>
            <w:vAlign w:val="center"/>
          </w:tcPr>
          <w:p w14:paraId="5A2A0A76">
            <w:pPr>
              <w:shd w:val="clear"/>
              <w:rPr>
                <w:rFonts w:hint="eastAsia" w:ascii="宋体" w:hAnsi="宋体" w:eastAsia="宋体" w:cs="宋体"/>
                <w:i w:val="0"/>
                <w:color w:val="000000"/>
                <w:sz w:val="20"/>
                <w:szCs w:val="20"/>
                <w:u w:val="none"/>
              </w:rPr>
            </w:pPr>
          </w:p>
        </w:tc>
        <w:tc>
          <w:tcPr>
            <w:tcW w:w="2996" w:type="dxa"/>
            <w:tcBorders>
              <w:top w:val="nil"/>
              <w:left w:val="nil"/>
              <w:bottom w:val="nil"/>
              <w:right w:val="nil"/>
            </w:tcBorders>
            <w:shd w:val="clear" w:color="auto" w:fill="auto"/>
            <w:vAlign w:val="center"/>
          </w:tcPr>
          <w:p w14:paraId="4297913D">
            <w:pPr>
              <w:shd w:val="clea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7192FEE9">
            <w:pPr>
              <w:keepNext w:val="0"/>
              <w:keepLines w:val="0"/>
              <w:widowControl/>
              <w:suppressLineNumbers w:val="0"/>
              <w:shd w:val="clear"/>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370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FC203">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9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504A1">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506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174A3">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583DF">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A689A">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5D35C">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48DEA">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128D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42BEE">
            <w:pPr>
              <w:shd w:val="clear"/>
              <w:jc w:val="center"/>
              <w:rPr>
                <w:rFonts w:hint="eastAsia" w:ascii="宋体" w:hAnsi="宋体" w:eastAsia="宋体" w:cs="宋体"/>
                <w:i w:val="0"/>
                <w:color w:val="000000"/>
                <w:sz w:val="24"/>
                <w:szCs w:val="24"/>
                <w:u w:val="none"/>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67789">
            <w:pPr>
              <w:shd w:val="clear"/>
              <w:jc w:val="center"/>
              <w:rPr>
                <w:rFonts w:hint="eastAsia" w:ascii="宋体" w:hAnsi="宋体" w:eastAsia="宋体" w:cs="宋体"/>
                <w:i w:val="0"/>
                <w:color w:val="000000"/>
                <w:sz w:val="24"/>
                <w:szCs w:val="24"/>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878F">
            <w:pPr>
              <w:shd w:val="clear"/>
              <w:jc w:val="center"/>
              <w:rPr>
                <w:rFonts w:hint="eastAsia" w:ascii="宋体" w:hAnsi="宋体" w:eastAsia="宋体" w:cs="宋体"/>
                <w:i w:val="0"/>
                <w:color w:val="000000"/>
                <w:sz w:val="24"/>
                <w:szCs w:val="24"/>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25AA">
            <w:pPr>
              <w:shd w:val="clear"/>
              <w:jc w:val="center"/>
              <w:rPr>
                <w:rFonts w:hint="eastAsia" w:ascii="宋体" w:hAnsi="宋体" w:eastAsia="宋体" w:cs="宋体"/>
                <w:i w:val="0"/>
                <w:color w:val="000000"/>
                <w:sz w:val="24"/>
                <w:szCs w:val="24"/>
                <w:u w:val="none"/>
              </w:rPr>
            </w:pPr>
          </w:p>
        </w:tc>
        <w:tc>
          <w:tcPr>
            <w:tcW w:w="3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08FC">
            <w:pPr>
              <w:shd w:val="clear"/>
              <w:jc w:val="center"/>
              <w:rPr>
                <w:rFonts w:hint="eastAsia" w:ascii="宋体" w:hAnsi="宋体" w:eastAsia="宋体" w:cs="宋体"/>
                <w:i w:val="0"/>
                <w:color w:val="000000"/>
                <w:sz w:val="24"/>
                <w:szCs w:val="24"/>
                <w:u w:val="none"/>
              </w:rPr>
            </w:pPr>
          </w:p>
        </w:tc>
      </w:tr>
      <w:tr w14:paraId="1414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692CE">
            <w:pPr>
              <w:shd w:val="clear"/>
              <w:jc w:val="center"/>
              <w:rPr>
                <w:rFonts w:hint="eastAsia" w:ascii="宋体" w:hAnsi="宋体" w:eastAsia="宋体" w:cs="宋体"/>
                <w:i w:val="0"/>
                <w:color w:val="000000"/>
                <w:sz w:val="24"/>
                <w:szCs w:val="24"/>
                <w:u w:val="none"/>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16C4">
            <w:pPr>
              <w:shd w:val="clear"/>
              <w:jc w:val="center"/>
              <w:rPr>
                <w:rFonts w:hint="eastAsia" w:ascii="宋体" w:hAnsi="宋体" w:eastAsia="宋体" w:cs="宋体"/>
                <w:i w:val="0"/>
                <w:color w:val="000000"/>
                <w:sz w:val="24"/>
                <w:szCs w:val="24"/>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FD335">
            <w:pPr>
              <w:shd w:val="clear"/>
              <w:jc w:val="center"/>
              <w:rPr>
                <w:rFonts w:hint="eastAsia" w:ascii="宋体" w:hAnsi="宋体" w:eastAsia="宋体" w:cs="宋体"/>
                <w:i w:val="0"/>
                <w:color w:val="000000"/>
                <w:sz w:val="24"/>
                <w:szCs w:val="24"/>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C344">
            <w:pPr>
              <w:shd w:val="clear"/>
              <w:jc w:val="center"/>
              <w:rPr>
                <w:rFonts w:hint="eastAsia" w:ascii="宋体" w:hAnsi="宋体" w:eastAsia="宋体" w:cs="宋体"/>
                <w:i w:val="0"/>
                <w:color w:val="000000"/>
                <w:sz w:val="24"/>
                <w:szCs w:val="24"/>
                <w:u w:val="none"/>
              </w:rPr>
            </w:pPr>
          </w:p>
        </w:tc>
        <w:tc>
          <w:tcPr>
            <w:tcW w:w="3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B951E">
            <w:pPr>
              <w:shd w:val="clear"/>
              <w:jc w:val="center"/>
              <w:rPr>
                <w:rFonts w:hint="eastAsia" w:ascii="宋体" w:hAnsi="宋体" w:eastAsia="宋体" w:cs="宋体"/>
                <w:i w:val="0"/>
                <w:color w:val="000000"/>
                <w:sz w:val="24"/>
                <w:szCs w:val="24"/>
                <w:u w:val="none"/>
              </w:rPr>
            </w:pPr>
          </w:p>
        </w:tc>
      </w:tr>
      <w:tr w14:paraId="3811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9CFB3">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466">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A02F">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FB52">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46B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0604F">
            <w:pPr>
              <w:keepNext w:val="0"/>
              <w:keepLines w:val="0"/>
              <w:widowControl/>
              <w:suppressLineNumbers w:val="0"/>
              <w:shd w:val="clear"/>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7EC8F">
            <w:pPr>
              <w:shd w:val="clea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20D8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15F24">
            <w:pPr>
              <w:shd w:val="clea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C446">
            <w:pPr>
              <w:shd w:val="clear"/>
              <w:rPr>
                <w:rFonts w:hint="eastAsia" w:ascii="宋体" w:hAnsi="宋体" w:eastAsia="宋体" w:cs="宋体"/>
                <w:i w:val="0"/>
                <w:color w:val="000000"/>
                <w:sz w:val="20"/>
                <w:szCs w:val="20"/>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7A03">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0F5">
            <w:pPr>
              <w:shd w:val="clear"/>
              <w:rPr>
                <w:rFonts w:hint="eastAsia" w:ascii="宋体" w:hAnsi="宋体" w:eastAsia="宋体" w:cs="宋体"/>
                <w:i w:val="0"/>
                <w:color w:val="000000"/>
                <w:sz w:val="24"/>
                <w:szCs w:val="24"/>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8F7">
            <w:pPr>
              <w:shd w:val="clear"/>
              <w:rPr>
                <w:rFonts w:hint="eastAsia" w:ascii="宋体" w:hAnsi="宋体" w:eastAsia="宋体" w:cs="宋体"/>
                <w:i w:val="0"/>
                <w:color w:val="000000"/>
                <w:sz w:val="24"/>
                <w:szCs w:val="24"/>
                <w:u w:val="none"/>
              </w:rPr>
            </w:pPr>
          </w:p>
        </w:tc>
      </w:tr>
      <w:tr w14:paraId="6176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026ED">
            <w:pPr>
              <w:shd w:val="clea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A805">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720C">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EA75">
            <w:pPr>
              <w:shd w:val="clear"/>
              <w:rPr>
                <w:rFonts w:hint="eastAsia" w:ascii="宋体" w:hAnsi="宋体" w:eastAsia="宋体" w:cs="宋体"/>
                <w:i w:val="0"/>
                <w:color w:val="000000"/>
                <w:sz w:val="24"/>
                <w:szCs w:val="24"/>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2154">
            <w:pPr>
              <w:shd w:val="clear"/>
              <w:rPr>
                <w:rFonts w:hint="eastAsia" w:ascii="宋体" w:hAnsi="宋体" w:eastAsia="宋体" w:cs="宋体"/>
                <w:i w:val="0"/>
                <w:color w:val="000000"/>
                <w:sz w:val="24"/>
                <w:szCs w:val="24"/>
                <w:u w:val="none"/>
              </w:rPr>
            </w:pPr>
          </w:p>
        </w:tc>
      </w:tr>
      <w:tr w14:paraId="3B28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53EAE">
            <w:pPr>
              <w:shd w:val="clea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D2DA">
            <w:pPr>
              <w:shd w:val="clear"/>
              <w:rPr>
                <w:rFonts w:hint="eastAsia" w:ascii="宋体" w:hAnsi="宋体" w:eastAsia="宋体" w:cs="宋体"/>
                <w:i w:val="0"/>
                <w:color w:val="000000"/>
                <w:sz w:val="20"/>
                <w:szCs w:val="20"/>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99ED">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EA3E">
            <w:pPr>
              <w:shd w:val="clear"/>
              <w:rPr>
                <w:rFonts w:hint="eastAsia" w:ascii="宋体" w:hAnsi="宋体" w:eastAsia="宋体" w:cs="宋体"/>
                <w:i w:val="0"/>
                <w:color w:val="000000"/>
                <w:sz w:val="24"/>
                <w:szCs w:val="24"/>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E64E">
            <w:pPr>
              <w:shd w:val="clear"/>
              <w:rPr>
                <w:rFonts w:hint="eastAsia" w:ascii="宋体" w:hAnsi="宋体" w:eastAsia="宋体" w:cs="宋体"/>
                <w:i w:val="0"/>
                <w:color w:val="000000"/>
                <w:sz w:val="24"/>
                <w:szCs w:val="24"/>
                <w:u w:val="none"/>
              </w:rPr>
            </w:pPr>
          </w:p>
        </w:tc>
      </w:tr>
      <w:tr w14:paraId="1058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B14BC">
            <w:pPr>
              <w:shd w:val="clea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1CFE">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4ED">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94B">
            <w:pPr>
              <w:shd w:val="clear"/>
              <w:rPr>
                <w:rFonts w:hint="eastAsia" w:ascii="宋体" w:hAnsi="宋体" w:eastAsia="宋体" w:cs="宋体"/>
                <w:i w:val="0"/>
                <w:color w:val="000000"/>
                <w:sz w:val="24"/>
                <w:szCs w:val="24"/>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E310">
            <w:pPr>
              <w:shd w:val="clear"/>
              <w:rPr>
                <w:rFonts w:hint="eastAsia" w:ascii="宋体" w:hAnsi="宋体" w:eastAsia="宋体" w:cs="宋体"/>
                <w:i w:val="0"/>
                <w:color w:val="000000"/>
                <w:sz w:val="24"/>
                <w:szCs w:val="24"/>
                <w:u w:val="none"/>
              </w:rPr>
            </w:pPr>
          </w:p>
        </w:tc>
      </w:tr>
      <w:tr w14:paraId="5961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10065">
            <w:pPr>
              <w:shd w:val="clea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CD49">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F0DF">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D91D">
            <w:pPr>
              <w:shd w:val="clear"/>
              <w:rPr>
                <w:rFonts w:hint="eastAsia" w:ascii="宋体" w:hAnsi="宋体" w:eastAsia="宋体" w:cs="宋体"/>
                <w:i w:val="0"/>
                <w:color w:val="000000"/>
                <w:sz w:val="24"/>
                <w:szCs w:val="24"/>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BD9">
            <w:pPr>
              <w:shd w:val="clear"/>
              <w:rPr>
                <w:rFonts w:hint="eastAsia" w:ascii="宋体" w:hAnsi="宋体" w:eastAsia="宋体" w:cs="宋体"/>
                <w:i w:val="0"/>
                <w:color w:val="000000"/>
                <w:sz w:val="24"/>
                <w:szCs w:val="24"/>
                <w:u w:val="none"/>
              </w:rPr>
            </w:pPr>
          </w:p>
        </w:tc>
      </w:tr>
      <w:tr w14:paraId="7BA0F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36B2">
            <w:pPr>
              <w:shd w:val="clea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A681">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348F">
            <w:pPr>
              <w:shd w:val="clear"/>
              <w:rPr>
                <w:rFonts w:hint="eastAsia" w:ascii="宋体" w:hAnsi="宋体" w:eastAsia="宋体" w:cs="宋体"/>
                <w:i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ED9">
            <w:pPr>
              <w:shd w:val="clear"/>
              <w:rPr>
                <w:rFonts w:hint="eastAsia" w:ascii="宋体" w:hAnsi="宋体" w:eastAsia="宋体" w:cs="宋体"/>
                <w:i w:val="0"/>
                <w:color w:val="000000"/>
                <w:sz w:val="24"/>
                <w:szCs w:val="24"/>
                <w:u w:val="none"/>
              </w:rPr>
            </w:pPr>
          </w:p>
        </w:tc>
        <w:tc>
          <w:tcPr>
            <w:tcW w:w="3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5695">
            <w:pPr>
              <w:shd w:val="clear"/>
              <w:rPr>
                <w:rFonts w:hint="eastAsia" w:ascii="宋体" w:hAnsi="宋体" w:eastAsia="宋体" w:cs="宋体"/>
                <w:i w:val="0"/>
                <w:color w:val="000000"/>
                <w:sz w:val="24"/>
                <w:szCs w:val="24"/>
                <w:u w:val="none"/>
              </w:rPr>
            </w:pPr>
          </w:p>
        </w:tc>
      </w:tr>
      <w:tr w14:paraId="2470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332FDF55">
            <w:pPr>
              <w:keepNext w:val="0"/>
              <w:keepLines w:val="0"/>
              <w:widowControl/>
              <w:suppressLineNumbers w:val="0"/>
              <w:shd w:val="clear"/>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B8CDF03">
            <w:pPr>
              <w:keepNext w:val="0"/>
              <w:keepLines w:val="0"/>
              <w:widowControl/>
              <w:suppressLineNumbers w:val="0"/>
              <w:shd w:val="clear"/>
              <w:jc w:val="left"/>
              <w:textAlignment w:val="center"/>
              <w:rPr>
                <w:rFonts w:hint="eastAsia" w:ascii="宋体" w:hAnsi="宋体" w:eastAsia="宋体" w:cs="宋体"/>
                <w:i w:val="0"/>
                <w:color w:val="000000"/>
                <w:kern w:val="0"/>
                <w:sz w:val="24"/>
                <w:szCs w:val="24"/>
                <w:u w:val="none"/>
                <w:lang w:val="en-US" w:eastAsia="zh-CN" w:bidi="ar"/>
              </w:rPr>
            </w:pPr>
          </w:p>
          <w:p w14:paraId="61783414">
            <w:pPr>
              <w:keepNext w:val="0"/>
              <w:keepLines w:val="0"/>
              <w:widowControl/>
              <w:suppressLineNumbers w:val="0"/>
              <w:shd w:val="clear"/>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3" w:name="OLE_LINK2"/>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3"/>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68F5014A">
      <w:pPr>
        <w:widowControl/>
        <w:shd w:val="clear"/>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5F9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6959F16F">
            <w:pPr>
              <w:keepNext w:val="0"/>
              <w:keepLines w:val="0"/>
              <w:widowControl/>
              <w:suppressLineNumbers w:val="0"/>
              <w:shd w:val="clear"/>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4E18AD6">
            <w:pPr>
              <w:keepNext w:val="0"/>
              <w:keepLines w:val="0"/>
              <w:widowControl/>
              <w:suppressLineNumbers w:val="0"/>
              <w:shd w:val="clear"/>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758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auto"/>
            <w:vAlign w:val="center"/>
          </w:tcPr>
          <w:p w14:paraId="12EE423B">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075D235">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A2B6028">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47222E7">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7A2AF30">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7317870">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71F7995">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E3080B7">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244A7A8C">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E75D60E">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11D053C">
            <w:pPr>
              <w:shd w:val="clea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337C4D00">
            <w:pPr>
              <w:keepNext w:val="0"/>
              <w:keepLines w:val="0"/>
              <w:widowControl/>
              <w:suppressLineNumbers w:val="0"/>
              <w:shd w:val="clear"/>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46C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auto"/>
            <w:noWrap/>
            <w:vAlign w:val="center"/>
          </w:tcPr>
          <w:p w14:paraId="72C2A9D6">
            <w:pPr>
              <w:shd w:val="clea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溆浦县征地事务所</w:t>
            </w:r>
          </w:p>
        </w:tc>
        <w:tc>
          <w:tcPr>
            <w:tcW w:w="1261" w:type="dxa"/>
            <w:tcBorders>
              <w:top w:val="nil"/>
              <w:left w:val="nil"/>
              <w:bottom w:val="nil"/>
              <w:right w:val="nil"/>
            </w:tcBorders>
            <w:shd w:val="clear" w:color="auto" w:fill="auto"/>
            <w:vAlign w:val="center"/>
          </w:tcPr>
          <w:p w14:paraId="76A6C5CB">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94E3CAC">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2321381">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EBE8A63">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21A4891">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2861FD0">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D50F09C">
            <w:pPr>
              <w:shd w:val="clea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6144CB9">
            <w:pPr>
              <w:shd w:val="clea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0B6769AD">
            <w:pPr>
              <w:keepNext w:val="0"/>
              <w:keepLines w:val="0"/>
              <w:widowControl/>
              <w:suppressLineNumbers w:val="0"/>
              <w:shd w:val="clear"/>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239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AA4B9B">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DFCD06">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EC0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A58F4">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60DA7">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25FEA">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A60D2">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8B7A2">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1C75C">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0735D">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8681F">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895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3E60C">
            <w:pPr>
              <w:shd w:val="clea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BD13">
            <w:pPr>
              <w:shd w:val="clea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F836">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129">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CD1C">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B1213">
            <w:pPr>
              <w:shd w:val="clea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55308">
            <w:pPr>
              <w:shd w:val="clea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4FF89">
            <w:pPr>
              <w:shd w:val="clea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FB70">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83CE">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178D">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287C">
            <w:pPr>
              <w:shd w:val="clear"/>
              <w:jc w:val="center"/>
              <w:rPr>
                <w:rFonts w:hint="eastAsia" w:ascii="宋体" w:hAnsi="宋体" w:eastAsia="宋体" w:cs="宋体"/>
                <w:i w:val="0"/>
                <w:color w:val="000000"/>
                <w:sz w:val="22"/>
                <w:szCs w:val="22"/>
                <w:u w:val="none"/>
              </w:rPr>
            </w:pPr>
          </w:p>
        </w:tc>
      </w:tr>
      <w:tr w14:paraId="2606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83BF">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70D">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7034">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36E">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A49">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A015">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0CF5">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24A2">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096C">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EB81">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5FDC">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D552">
            <w:pPr>
              <w:keepNext w:val="0"/>
              <w:keepLines w:val="0"/>
              <w:widowControl/>
              <w:suppressLineNumbers w:val="0"/>
              <w:shd w:val="clear"/>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4CF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5F0B">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848C">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FB10">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36BF">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63E8">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865F">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3CF5">
            <w:pPr>
              <w:keepNext w:val="0"/>
              <w:keepLines w:val="0"/>
              <w:widowControl/>
              <w:suppressLineNumbers w:val="0"/>
              <w:shd w:val="clear"/>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5CCD">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3D1">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B631">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7281">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8BDC">
            <w:pPr>
              <w:keepNext w:val="0"/>
              <w:keepLines w:val="0"/>
              <w:widowControl/>
              <w:suppressLineNumbers w:val="0"/>
              <w:shd w:val="clear"/>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15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29FD0DB">
            <w:pPr>
              <w:keepNext w:val="0"/>
              <w:keepLines w:val="0"/>
              <w:widowControl/>
              <w:suppressLineNumbers w:val="0"/>
              <w:shd w:val="clear"/>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791537A">
      <w:pPr>
        <w:shd w:val="clear"/>
        <w:autoSpaceDE w:val="0"/>
        <w:autoSpaceDN w:val="0"/>
        <w:adjustRightInd w:val="0"/>
        <w:ind w:left="315" w:leftChars="150"/>
        <w:jc w:val="left"/>
        <w:rPr>
          <w:rFonts w:ascii="宋体" w:eastAsia="宋体" w:cs="宋体"/>
          <w:kern w:val="0"/>
          <w:sz w:val="24"/>
          <w:szCs w:val="24"/>
        </w:rPr>
      </w:pPr>
    </w:p>
    <w:p w14:paraId="1B354D1C">
      <w:pPr>
        <w:shd w:val="clear"/>
        <w:autoSpaceDE w:val="0"/>
        <w:autoSpaceDN w:val="0"/>
        <w:adjustRightInd w:val="0"/>
        <w:ind w:left="315" w:leftChars="150"/>
        <w:jc w:val="left"/>
        <w:rPr>
          <w:rFonts w:ascii="宋体" w:eastAsia="宋体" w:cs="宋体"/>
          <w:kern w:val="0"/>
          <w:sz w:val="24"/>
          <w:szCs w:val="24"/>
        </w:rPr>
      </w:pPr>
    </w:p>
    <w:p w14:paraId="3EAAAC02">
      <w:pPr>
        <w:shd w:val="clear"/>
        <w:autoSpaceDE w:val="0"/>
        <w:autoSpaceDN w:val="0"/>
        <w:adjustRightInd w:val="0"/>
        <w:ind w:left="315" w:leftChars="150"/>
        <w:jc w:val="left"/>
        <w:rPr>
          <w:rFonts w:ascii="宋体" w:eastAsia="宋体" w:cs="宋体"/>
          <w:kern w:val="0"/>
          <w:sz w:val="24"/>
          <w:szCs w:val="24"/>
        </w:rPr>
      </w:pPr>
    </w:p>
    <w:p w14:paraId="356ACAE6">
      <w:pPr>
        <w:shd w:val="clear"/>
        <w:autoSpaceDE w:val="0"/>
        <w:autoSpaceDN w:val="0"/>
        <w:adjustRightInd w:val="0"/>
        <w:ind w:left="315" w:leftChars="150"/>
        <w:jc w:val="left"/>
        <w:rPr>
          <w:rFonts w:ascii="宋体" w:eastAsia="宋体" w:cs="宋体"/>
          <w:kern w:val="0"/>
          <w:sz w:val="24"/>
          <w:szCs w:val="24"/>
        </w:rPr>
      </w:pPr>
    </w:p>
    <w:p w14:paraId="3D682D24">
      <w:pPr>
        <w:shd w:val="clear"/>
        <w:autoSpaceDE w:val="0"/>
        <w:autoSpaceDN w:val="0"/>
        <w:adjustRightInd w:val="0"/>
        <w:ind w:left="315" w:leftChars="150"/>
        <w:jc w:val="left"/>
        <w:rPr>
          <w:rFonts w:ascii="宋体" w:eastAsia="宋体" w:cs="宋体"/>
          <w:kern w:val="0"/>
          <w:sz w:val="24"/>
          <w:szCs w:val="24"/>
        </w:rPr>
      </w:pPr>
    </w:p>
    <w:p w14:paraId="2142DB69">
      <w:pPr>
        <w:widowControl/>
        <w:shd w:val="clear"/>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55154964">
      <w:pPr>
        <w:pStyle w:val="15"/>
        <w:shd w:val="clear"/>
        <w:rPr>
          <w:sz w:val="72"/>
          <w:szCs w:val="72"/>
        </w:rPr>
      </w:pPr>
    </w:p>
    <w:p w14:paraId="7DCA7DC0">
      <w:pPr>
        <w:pStyle w:val="15"/>
        <w:shd w:val="clear"/>
        <w:rPr>
          <w:sz w:val="72"/>
          <w:szCs w:val="72"/>
        </w:rPr>
      </w:pPr>
    </w:p>
    <w:p w14:paraId="4CB72104">
      <w:pPr>
        <w:pStyle w:val="15"/>
        <w:shd w:val="clear"/>
        <w:rPr>
          <w:sz w:val="72"/>
          <w:szCs w:val="72"/>
        </w:rPr>
      </w:pPr>
    </w:p>
    <w:p w14:paraId="33A54396">
      <w:pPr>
        <w:pStyle w:val="15"/>
        <w:shd w:val="clear"/>
        <w:rPr>
          <w:sz w:val="72"/>
          <w:szCs w:val="72"/>
        </w:rPr>
      </w:pPr>
    </w:p>
    <w:p w14:paraId="5766B038">
      <w:pPr>
        <w:pStyle w:val="15"/>
        <w:shd w:val="clear"/>
        <w:jc w:val="center"/>
        <w:rPr>
          <w:sz w:val="72"/>
          <w:szCs w:val="72"/>
        </w:rPr>
      </w:pPr>
    </w:p>
    <w:p w14:paraId="6994EDD4">
      <w:pPr>
        <w:pStyle w:val="15"/>
        <w:shd w:val="clear"/>
        <w:jc w:val="center"/>
        <w:rPr>
          <w:rFonts w:hint="eastAsia" w:ascii="方正小标宋_GBK" w:hAnsi="方正小标宋_GBK" w:eastAsia="方正小标宋_GBK" w:cs="方正小标宋_GBK"/>
          <w:sz w:val="72"/>
          <w:szCs w:val="72"/>
        </w:rPr>
      </w:pPr>
    </w:p>
    <w:p w14:paraId="2E7D166E">
      <w:pPr>
        <w:pStyle w:val="15"/>
        <w:shd w:val="clea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A5682C7">
      <w:pPr>
        <w:pStyle w:val="15"/>
        <w:shd w:val="clear"/>
        <w:jc w:val="center"/>
        <w:rPr>
          <w:rFonts w:hint="eastAsia" w:ascii="方正小标宋_GBK" w:hAnsi="方正小标宋_GBK" w:eastAsia="方正小标宋_GBK" w:cs="方正小标宋_GBK"/>
          <w:sz w:val="70"/>
          <w:szCs w:val="70"/>
        </w:rPr>
      </w:pPr>
    </w:p>
    <w:p w14:paraId="146247EB">
      <w:pPr>
        <w:pStyle w:val="15"/>
        <w:shd w:val="clear"/>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8236CD1">
      <w:pPr>
        <w:widowControl/>
        <w:shd w:val="clear"/>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54E708E">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05F51E2">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1107.30</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降低73.76万</w:t>
      </w:r>
      <w:r>
        <w:rPr>
          <w:rFonts w:hint="eastAsia" w:ascii="Times New Roman" w:hAnsi="Times New Roman" w:eastAsia="仿宋_GB2312"/>
          <w:sz w:val="32"/>
          <w:szCs w:val="32"/>
        </w:rPr>
        <w:t>元，</w:t>
      </w:r>
      <w:r>
        <w:rPr>
          <w:rFonts w:hint="eastAsia" w:ascii="Times New Roman" w:hAnsi="Times New Roman" w:eastAsia="仿宋_GB2312"/>
          <w:sz w:val="32"/>
          <w:szCs w:val="32"/>
          <w:lang w:val="en-US" w:eastAsia="zh-CN"/>
        </w:rPr>
        <w:t>降低6.24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其他收入减少了。</w:t>
      </w:r>
    </w:p>
    <w:p w14:paraId="75B3C4D3">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2979B80">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1107.30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233.21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21.63</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万元；其他收入</w:t>
      </w:r>
      <w:r>
        <w:rPr>
          <w:rFonts w:hint="eastAsia" w:ascii="Times New Roman" w:hAnsi="Times New Roman" w:eastAsia="仿宋_GB2312"/>
          <w:sz w:val="32"/>
          <w:szCs w:val="32"/>
          <w:lang w:val="en-US" w:eastAsia="zh-CN"/>
        </w:rPr>
        <w:t>874.09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78.37</w:t>
      </w:r>
      <w:r>
        <w:rPr>
          <w:rFonts w:hint="eastAsia" w:ascii="Times New Roman" w:hAnsi="Times New Roman" w:eastAsia="仿宋_GB2312"/>
          <w:sz w:val="32"/>
          <w:szCs w:val="32"/>
        </w:rPr>
        <w:t>%。</w:t>
      </w:r>
    </w:p>
    <w:p w14:paraId="0EF68160">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D090298">
      <w:pPr>
        <w:pStyle w:val="15"/>
        <w:shd w:val="clea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1107.30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1107.30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万元；上缴上级支出0万元；经营支出0万元；对附属单位补助支出0万元。</w:t>
      </w:r>
    </w:p>
    <w:p w14:paraId="50D41D5E">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CABA62D">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233.21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3.68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人员经费的增长。</w:t>
      </w:r>
    </w:p>
    <w:p w14:paraId="6EAB1210">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221C44C">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12DEF588">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233.21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21.63</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3.68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人员经费的增长。</w:t>
      </w:r>
    </w:p>
    <w:p w14:paraId="04AD43F7">
      <w:pPr>
        <w:pStyle w:val="15"/>
        <w:keepNext w:val="0"/>
        <w:keepLines w:val="0"/>
        <w:pageBreakBefore w:val="0"/>
        <w:widowControl w:val="0"/>
        <w:shd w:val="clear"/>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388998A">
      <w:pPr>
        <w:pStyle w:val="15"/>
        <w:shd w:val="clea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233.21</w:t>
      </w:r>
      <w:r>
        <w:rPr>
          <w:rFonts w:hint="eastAsia" w:ascii="Times New Roman" w:hAnsi="Times New Roman" w:eastAsia="仿宋_GB2312"/>
          <w:sz w:val="32"/>
          <w:szCs w:val="32"/>
        </w:rPr>
        <w:t>万元，主要用于以下方面：社会保障和就业支出（类）支出</w:t>
      </w:r>
      <w:r>
        <w:rPr>
          <w:rFonts w:hint="eastAsia" w:ascii="Times New Roman" w:hAnsi="Times New Roman" w:eastAsia="仿宋_GB2312"/>
          <w:sz w:val="32"/>
          <w:szCs w:val="32"/>
          <w:lang w:val="en-US" w:eastAsia="zh-CN"/>
        </w:rPr>
        <w:t>25.89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11.10</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11.49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4.93</w:t>
      </w:r>
      <w:r>
        <w:rPr>
          <w:rFonts w:hint="eastAsia" w:ascii="Times New Roman" w:hAnsi="Times New Roman" w:eastAsia="仿宋_GB2312"/>
          <w:sz w:val="32"/>
          <w:szCs w:val="32"/>
        </w:rPr>
        <w:t>%;自然资源海洋气象等（类）支出</w:t>
      </w:r>
      <w:r>
        <w:rPr>
          <w:rFonts w:hint="eastAsia" w:ascii="Times New Roman" w:hAnsi="Times New Roman" w:eastAsia="仿宋_GB2312"/>
          <w:sz w:val="32"/>
          <w:szCs w:val="32"/>
          <w:lang w:val="en-US" w:eastAsia="zh-CN"/>
        </w:rPr>
        <w:t>184.72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79.21</w:t>
      </w:r>
      <w:r>
        <w:rPr>
          <w:rFonts w:hint="eastAsia" w:ascii="Times New Roman" w:hAnsi="Times New Roman" w:eastAsia="仿宋_GB2312"/>
          <w:sz w:val="32"/>
          <w:szCs w:val="32"/>
        </w:rPr>
        <w:t>%；住房保障支出（类）支出</w:t>
      </w:r>
      <w:r>
        <w:rPr>
          <w:rFonts w:hint="eastAsia" w:ascii="Times New Roman" w:hAnsi="Times New Roman" w:eastAsia="仿宋_GB2312"/>
          <w:sz w:val="32"/>
          <w:szCs w:val="32"/>
          <w:lang w:val="en-US" w:eastAsia="zh-CN"/>
        </w:rPr>
        <w:t>11.11</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4.76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CAEFFA6">
      <w:pPr>
        <w:pStyle w:val="15"/>
        <w:shd w:val="clear"/>
        <w:ind w:firstLine="640" w:firstLineChars="200"/>
        <w:rPr>
          <w:rFonts w:ascii="Times New Roman" w:hAnsi="Times New Roman" w:eastAsia="仿宋_GB2312"/>
          <w:sz w:val="32"/>
          <w:szCs w:val="32"/>
        </w:rPr>
      </w:pPr>
    </w:p>
    <w:p w14:paraId="317E5D5D">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14:paraId="6559B498">
      <w:pPr>
        <w:pStyle w:val="15"/>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09B4B0DF">
      <w:pPr>
        <w:pStyle w:val="15"/>
        <w:keepNext w:val="0"/>
        <w:keepLines w:val="0"/>
        <w:pageBreakBefore w:val="0"/>
        <w:widowControl w:val="0"/>
        <w:shd w:val="clea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236.96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233.21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98.42</w:t>
      </w:r>
      <w:r>
        <w:rPr>
          <w:rFonts w:hint="eastAsia" w:ascii="Times New Roman" w:hAnsi="Times New Roman" w:eastAsia="仿宋_GB2312"/>
          <w:sz w:val="32"/>
          <w:szCs w:val="32"/>
        </w:rPr>
        <w:t xml:space="preserve">%，其中：                                                                                                        </w:t>
      </w:r>
    </w:p>
    <w:p w14:paraId="28A63334">
      <w:pPr>
        <w:pStyle w:val="15"/>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1、自然资源海洋气象等支出（类）自然资源事务（款）  行政运行（项）。</w:t>
      </w:r>
    </w:p>
    <w:p w14:paraId="76ED518F">
      <w:pPr>
        <w:pStyle w:val="15"/>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年初预算为0万元，支出决算为20.71万元，决算数大于年初预算数主要原因是：预算调整。</w:t>
      </w:r>
    </w:p>
    <w:p w14:paraId="2D810030">
      <w:pPr>
        <w:pStyle w:val="15"/>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5、自然资源海洋气象等支出（类）自然资源事务（款） 自然资源利用与保护（项）。</w:t>
      </w:r>
    </w:p>
    <w:p w14:paraId="179EA8D3">
      <w:pPr>
        <w:pStyle w:val="15"/>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年初预算为185.96万元，支出决算为164.01万元，完成年初预算的88.20%，决算数小于年初预算数主要原因是：预算调整。</w:t>
      </w:r>
    </w:p>
    <w:p w14:paraId="4752FA2A">
      <w:pPr>
        <w:pStyle w:val="15"/>
        <w:shd w:val="clear"/>
        <w:ind w:left="420" w:leftChars="200" w:firstLine="480" w:firstLineChars="15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、社会保障和就业支出（类）行政事业单位养老支出（款）机关事业单位基本养老保险缴费支出（项）。</w:t>
      </w:r>
    </w:p>
    <w:p w14:paraId="4A2CF620">
      <w:pPr>
        <w:pStyle w:val="15"/>
        <w:keepNext w:val="0"/>
        <w:keepLines w:val="0"/>
        <w:pageBreakBefore w:val="0"/>
        <w:widowControl w:val="0"/>
        <w:shd w:val="clea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25.89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99.92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决算数大于年初预算数主要原因是：预算调整。</w:t>
      </w:r>
    </w:p>
    <w:p w14:paraId="729A2437">
      <w:pPr>
        <w:pStyle w:val="15"/>
        <w:shd w:val="clear"/>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8、卫生健康支出（类）行政事业单位医疗（款）事业单位医疗（项）。</w:t>
      </w:r>
    </w:p>
    <w:p w14:paraId="6C6A7D3E">
      <w:pPr>
        <w:pStyle w:val="15"/>
        <w:shd w:val="clear"/>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90.76</w:t>
      </w:r>
      <w:r>
        <w:rPr>
          <w:rFonts w:hint="eastAsia" w:ascii="Times New Roman" w:hAnsi="Times New Roman" w:eastAsia="仿宋_GB2312"/>
          <w:sz w:val="32"/>
          <w:szCs w:val="32"/>
        </w:rPr>
        <w:t>%，决算数小于年初预算数的原因：预算调整。</w:t>
      </w:r>
    </w:p>
    <w:p w14:paraId="338A6448">
      <w:pPr>
        <w:pStyle w:val="15"/>
        <w:shd w:val="clear"/>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9、住房保障支出（类）住房改革支出（款）住房公积金（项）</w:t>
      </w:r>
    </w:p>
    <w:p w14:paraId="4279E734">
      <w:pPr>
        <w:pStyle w:val="15"/>
        <w:shd w:val="clea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98.06</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于年初预算数的主要原因是：调整预算。</w:t>
      </w:r>
    </w:p>
    <w:p w14:paraId="00A3B7A2">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5DCE4FD">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233.21</w:t>
      </w:r>
      <w:r>
        <w:rPr>
          <w:rFonts w:hint="eastAsia" w:ascii="Times New Roman" w:hAnsi="Times New Roman" w:eastAsia="仿宋_GB2312"/>
          <w:sz w:val="32"/>
          <w:szCs w:val="32"/>
        </w:rPr>
        <w:t>万元，其中：</w:t>
      </w:r>
    </w:p>
    <w:p w14:paraId="59126DE2">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212.5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91.12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77.49</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66.57</w:t>
      </w:r>
      <w:r>
        <w:rPr>
          <w:rFonts w:hint="eastAsia" w:ascii="Times New Roman" w:hAnsi="Times New Roman" w:eastAsia="仿宋_GB2312"/>
          <w:sz w:val="32"/>
          <w:szCs w:val="32"/>
        </w:rPr>
        <w:t>万元、机关事业单位基本养老保险缴费</w:t>
      </w:r>
      <w:r>
        <w:rPr>
          <w:rFonts w:hint="eastAsia" w:ascii="Times New Roman" w:hAnsi="Times New Roman" w:eastAsia="仿宋_GB2312"/>
          <w:sz w:val="32"/>
          <w:szCs w:val="32"/>
          <w:lang w:val="en-US" w:eastAsia="zh-CN"/>
        </w:rPr>
        <w:t>32.75</w:t>
      </w:r>
      <w:r>
        <w:rPr>
          <w:rFonts w:hint="eastAsia" w:ascii="Times New Roman" w:hAnsi="Times New Roman" w:eastAsia="仿宋_GB2312"/>
          <w:sz w:val="32"/>
          <w:szCs w:val="32"/>
        </w:rPr>
        <w:t>万元、职业年金缴费</w:t>
      </w:r>
      <w:r>
        <w:rPr>
          <w:rFonts w:hint="eastAsia" w:ascii="Times New Roman" w:hAnsi="Times New Roman" w:eastAsia="仿宋_GB2312"/>
          <w:sz w:val="32"/>
          <w:szCs w:val="32"/>
          <w:lang w:val="en-US" w:eastAsia="zh-CN"/>
        </w:rPr>
        <w:t>2.7万元、</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12.71</w:t>
      </w:r>
      <w:r>
        <w:rPr>
          <w:rFonts w:hint="eastAsia" w:ascii="Times New Roman" w:hAnsi="Times New Roman" w:eastAsia="仿宋_GB2312"/>
          <w:sz w:val="32"/>
          <w:szCs w:val="32"/>
        </w:rPr>
        <w:t>万元、其他社会保障缴费</w:t>
      </w:r>
      <w:r>
        <w:rPr>
          <w:rFonts w:hint="eastAsia" w:ascii="Times New Roman" w:hAnsi="Times New Roman" w:eastAsia="仿宋_GB2312"/>
          <w:sz w:val="32"/>
          <w:szCs w:val="32"/>
          <w:lang w:val="en-US" w:eastAsia="zh-CN"/>
        </w:rPr>
        <w:t>2.96</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17.14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医疗费</w:t>
      </w:r>
      <w:r>
        <w:rPr>
          <w:rFonts w:hint="eastAsia" w:ascii="Times New Roman" w:hAnsi="Times New Roman" w:eastAsia="仿宋_GB2312"/>
          <w:sz w:val="32"/>
          <w:szCs w:val="32"/>
          <w:lang w:val="en-US" w:eastAsia="zh-CN"/>
        </w:rPr>
        <w:t>0.18万元</w:t>
      </w:r>
      <w:r>
        <w:rPr>
          <w:rFonts w:hint="eastAsia" w:ascii="Times New Roman" w:hAnsi="Times New Roman" w:eastAsia="仿宋_GB2312"/>
          <w:sz w:val="32"/>
          <w:szCs w:val="32"/>
        </w:rPr>
        <w:t>；</w:t>
      </w:r>
    </w:p>
    <w:p w14:paraId="68757FC1">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20.71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20.71</w:t>
      </w:r>
      <w:r>
        <w:rPr>
          <w:rFonts w:hint="eastAsia" w:ascii="Times New Roman" w:hAnsi="Times New Roman" w:eastAsia="仿宋_GB2312"/>
          <w:sz w:val="32"/>
          <w:szCs w:val="32"/>
        </w:rPr>
        <w:t>万元、。</w:t>
      </w:r>
    </w:p>
    <w:p w14:paraId="72603DF8">
      <w:pPr>
        <w:pStyle w:val="15"/>
        <w:keepNext w:val="0"/>
        <w:keepLines w:val="0"/>
        <w:pageBreakBefore w:val="0"/>
        <w:widowControl w:val="0"/>
        <w:numPr>
          <w:ilvl w:val="0"/>
          <w:numId w:val="2"/>
        </w:numPr>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68DF3218">
      <w:pPr>
        <w:pStyle w:val="15"/>
        <w:keepNext w:val="0"/>
        <w:keepLines w:val="0"/>
        <w:pageBreakBefore w:val="0"/>
        <w:widowControl w:val="0"/>
        <w:numPr>
          <w:ilvl w:val="0"/>
          <w:numId w:val="0"/>
        </w:numPr>
        <w:shd w:val="clea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5C75896">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bookmarkStart w:id="4" w:name="OLE_LINK4"/>
      <w:r>
        <w:rPr>
          <w:rFonts w:hint="eastAsia" w:ascii="Times New Roman" w:hAnsi="Times New Roman" w:eastAsia="仿宋_GB2312"/>
          <w:sz w:val="32"/>
          <w:szCs w:val="32"/>
          <w:lang w:val="en-US" w:eastAsia="zh-CN"/>
        </w:rPr>
        <w:t>由于预算数为0，无法计算百分比</w:t>
      </w:r>
      <w:bookmarkEnd w:id="4"/>
      <w:r>
        <w:rPr>
          <w:rFonts w:hint="eastAsia" w:ascii="Times New Roman" w:hAnsi="Times New Roman" w:eastAsia="仿宋_GB2312"/>
          <w:sz w:val="32"/>
          <w:szCs w:val="32"/>
        </w:rPr>
        <w:t>。其中：</w:t>
      </w:r>
    </w:p>
    <w:p w14:paraId="51402407">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，其中：</w:t>
      </w:r>
    </w:p>
    <w:p w14:paraId="0BD5F68F">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是没有出国（境）。</w:t>
      </w:r>
    </w:p>
    <w:p w14:paraId="790A4553">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没有公务接待费</w:t>
      </w:r>
      <w:r>
        <w:rPr>
          <w:rFonts w:hint="eastAsia" w:ascii="Times New Roman" w:hAnsi="Times New Roman" w:eastAsia="仿宋_GB2312"/>
          <w:sz w:val="32"/>
          <w:szCs w:val="32"/>
        </w:rPr>
        <w:t>。</w:t>
      </w:r>
    </w:p>
    <w:p w14:paraId="4B52447D">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w:t>
      </w:r>
      <w:r>
        <w:rPr>
          <w:rFonts w:hint="eastAsia" w:ascii="Times New Roman" w:hAnsi="Times New Roman" w:eastAsia="仿宋_GB2312"/>
          <w:sz w:val="32"/>
          <w:szCs w:val="32"/>
          <w:lang w:val="en-US" w:eastAsia="zh-CN"/>
        </w:rPr>
        <w:t>由于预算数为0，无法计算百分比</w:t>
      </w:r>
      <w:r>
        <w:rPr>
          <w:rFonts w:hint="eastAsia" w:ascii="Times New Roman" w:hAnsi="Times New Roman" w:eastAsia="仿宋_GB2312"/>
          <w:sz w:val="32"/>
          <w:szCs w:val="32"/>
        </w:rPr>
        <w:t>，与上年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没有公务车。</w:t>
      </w:r>
    </w:p>
    <w:p w14:paraId="726A9E82">
      <w:pPr>
        <w:pStyle w:val="15"/>
        <w:shd w:val="clear"/>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公务用车运行维护费支出预算为0万元，支出决算为0万元，完成预算的0%，与上年</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没有公务车。</w:t>
      </w:r>
    </w:p>
    <w:p w14:paraId="54A06DA2">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5DF7EC5">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1DCC1829">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w:t>
      </w:r>
    </w:p>
    <w:p w14:paraId="01FE1088">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78BE7FDF">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3、公务用车购置费及运行维护费支出决算为0万元，其中：公务用车购置费0万元，更新公务用车0辆。公务用车运行维护费0万元，主要是没有公务车支出，截止202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年12月31日，我单位开支财政拨款的公务用车保有量为0辆。</w:t>
      </w:r>
    </w:p>
    <w:p w14:paraId="2CBAE5DF">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59E6AFD">
      <w:pPr>
        <w:pStyle w:val="15"/>
        <w:shd w:val="clear"/>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cstheme="minorBidi"/>
          <w:color w:val="auto"/>
          <w:kern w:val="2"/>
          <w:sz w:val="32"/>
          <w:szCs w:val="32"/>
        </w:rPr>
        <w:t>我单位本年没有政府性基金收入，也没有使用政府性基金安排的支出。</w:t>
      </w:r>
    </w:p>
    <w:p w14:paraId="2F2F4D2A">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E4F5172">
      <w:pPr>
        <w:pStyle w:val="15"/>
        <w:shd w:val="clear"/>
        <w:spacing w:line="60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本部门</w:t>
      </w:r>
      <w:r>
        <w:rPr>
          <w:rFonts w:hint="eastAsia" w:ascii="Times New Roman" w:hAnsi="Times New Roman" w:eastAsia="仿宋_GB2312"/>
          <w:color w:val="auto"/>
          <w:sz w:val="32"/>
          <w:szCs w:val="32"/>
          <w:lang w:eastAsia="zh-CN"/>
        </w:rPr>
        <w:t>属事业单位，</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20.71</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rPr>
        <w:t>年初预算数</w:t>
      </w:r>
      <w:r>
        <w:rPr>
          <w:rFonts w:hint="eastAsia" w:ascii="Times New Roman" w:hAnsi="Times New Roman" w:eastAsia="仿宋_GB2312"/>
          <w:color w:val="auto"/>
          <w:sz w:val="32"/>
          <w:szCs w:val="32"/>
          <w:lang w:eastAsia="zh-CN"/>
        </w:rPr>
        <w:t>一致</w:t>
      </w:r>
      <w:r>
        <w:rPr>
          <w:rFonts w:hint="eastAsia" w:ascii="Times New Roman" w:hAnsi="Times New Roman" w:eastAsia="仿宋_GB2312"/>
          <w:color w:val="auto"/>
          <w:sz w:val="32"/>
          <w:szCs w:val="32"/>
        </w:rPr>
        <w:t>。</w:t>
      </w:r>
    </w:p>
    <w:p w14:paraId="21059599">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14:paraId="701BA262">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万元，用于召开</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会议，人数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w:t>
      </w:r>
    </w:p>
    <w:p w14:paraId="044D8B24">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培训，人数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w:t>
      </w:r>
    </w:p>
    <w:p w14:paraId="59605F4A">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举办</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节庆、晚会、论坛、赛事活动，开支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rPr>
        <w:t>。</w:t>
      </w:r>
    </w:p>
    <w:p w14:paraId="713465DD">
      <w:pPr>
        <w:pStyle w:val="15"/>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7A7883E">
      <w:pPr>
        <w:pStyle w:val="15"/>
        <w:shd w:val="clea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1230E056">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FDDC056">
      <w:pPr>
        <w:pStyle w:val="15"/>
        <w:shd w:val="clea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sz w:val="32"/>
          <w:szCs w:val="32"/>
        </w:rPr>
        <w:t>本单位共有车辆1辆，其中，主要领导干部用车0辆，机要通信用车0辆、应急保障用车0辆、执法执勤用车0辆、特种专业技术用车0辆、其他用车1辆，其他用车主要是后勤保障用车；单位价值50万元以上通用设备0台（套）；单位价值100万元以上专用设备0台（套）。</w:t>
      </w:r>
    </w:p>
    <w:p w14:paraId="1FE5B7ED">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492054D">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080D19E">
      <w:pPr>
        <w:shd w:val="clear"/>
        <w:overflowPunct w:val="0"/>
        <w:spacing w:line="580" w:lineRule="exac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p>
    <w:p w14:paraId="4179464B">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FDEE7EB">
      <w:pPr>
        <w:shd w:val="clear" w:color="auto"/>
        <w:spacing w:line="6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较好地完成了202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初设定的工作任务，各项项目得到有序开展。到年底完成全部项目的100%，资金拨付达到100%，完成项目验收率达到100%，服务对象满意度达到100%。做好桥思公路、灵翠山公园、殡仪馆、艾家冲环境整治、乡镇污水处理、工业园安置区、纪委对面、博大仓储、第二十五批次（硅沙项目）建设征地拆迁工作。</w:t>
      </w:r>
    </w:p>
    <w:p w14:paraId="6E9C79A1">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预算难以准确。因物价、经济发展、具体工作等因素无法完全估算准确，导致一些预算执行起较为困难。</w:t>
      </w:r>
    </w:p>
    <w:p w14:paraId="79AFF27E">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因部门整体支出的资金安排和使用上具用不可预见性，年初编制的预算不够精确，编制范围不太全面，预算执行情况还有待进一步加强。</w:t>
      </w:r>
    </w:p>
    <w:p w14:paraId="4F0AE033">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E1AED92">
      <w:pPr>
        <w:shd w:val="clear" w:color="auto"/>
        <w:spacing w:line="640" w:lineRule="exact"/>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存在的主要问题：1、财务制度建设尚不完整。缺乏信息技术支持，现代财务管理离不开信息技术的支持，缺乏信息化建设和系统支持，容易导致数据不准确、报表不可靠等问题；缺乏培训和教育，财务管理需要专业的知识和技能。缺乏培训和教育机制，容易影响财务管理的质量；重人轻制度，对制度建设和执行不重视，过分依赖财务人员或领导，容易导致制度不健全，安全隐患增加。2、预算编制不够准确。对于绩效评价的认识不够深入，把预算绩效简单等同于工作目标、工作考核和业务管理。绩效目标和指标往往根据项目实际完成情况制定，对项目执行过程有效约束不够，存在一定的偏差。</w:t>
      </w:r>
    </w:p>
    <w:p w14:paraId="41B6590E">
      <w:pPr>
        <w:shd w:val="clear" w:color="auto"/>
        <w:spacing w:line="640" w:lineRule="exact"/>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改进措施和有关建议：1、完善财务制度。我们正着手完善各项财务制度，并在制度的管理下进一步规正财务行为。2、完善绩效指标体系。建议在绩效考评指标的设计上，绩效指标体系进一步完善，以利于数据支持和可行的分析测评。同时，建议财政部门加强对规范绩效评价的指导，更便于工作开展。</w:t>
      </w:r>
    </w:p>
    <w:p w14:paraId="5E44CDEA">
      <w:pPr>
        <w:shd w:val="clear" w:color="auto"/>
        <w:spacing w:line="640" w:lineRule="exact"/>
        <w:ind w:firstLine="640"/>
        <w:rPr>
          <w:rFonts w:hint="eastAsia" w:ascii="仿宋_GB2312" w:hAnsi="仿宋_GB2312" w:eastAsia="仿宋_GB2312" w:cs="仿宋_GB2312"/>
          <w:color w:val="auto"/>
          <w:kern w:val="2"/>
          <w:sz w:val="32"/>
          <w:szCs w:val="32"/>
          <w:lang w:val="en-US" w:eastAsia="zh-CN" w:bidi="ar-SA"/>
        </w:rPr>
      </w:pPr>
    </w:p>
    <w:p w14:paraId="7650E806">
      <w:pPr>
        <w:shd w:val="clear" w:color="auto"/>
        <w:spacing w:line="640" w:lineRule="exact"/>
        <w:ind w:firstLine="640"/>
        <w:rPr>
          <w:rFonts w:hint="eastAsia" w:ascii="仿宋_GB2312" w:hAnsi="仿宋_GB2312" w:eastAsia="仿宋_GB2312" w:cs="仿宋_GB2312"/>
          <w:color w:val="auto"/>
          <w:kern w:val="2"/>
          <w:sz w:val="32"/>
          <w:szCs w:val="32"/>
          <w:lang w:val="en-US" w:eastAsia="zh-CN" w:bidi="ar-SA"/>
        </w:rPr>
      </w:pPr>
    </w:p>
    <w:p w14:paraId="6FA276B1">
      <w:pPr>
        <w:shd w:val="clear" w:color="auto"/>
        <w:spacing w:line="640" w:lineRule="exact"/>
        <w:ind w:firstLine="640"/>
        <w:rPr>
          <w:rFonts w:hint="eastAsia" w:ascii="仿宋_GB2312" w:hAnsi="仿宋_GB2312" w:eastAsia="仿宋_GB2312" w:cs="仿宋_GB2312"/>
          <w:color w:val="auto"/>
          <w:kern w:val="2"/>
          <w:sz w:val="32"/>
          <w:szCs w:val="32"/>
          <w:lang w:val="en-US" w:eastAsia="zh-CN" w:bidi="ar-SA"/>
        </w:rPr>
      </w:pPr>
    </w:p>
    <w:p w14:paraId="68E3E81C">
      <w:pPr>
        <w:shd w:val="clear" w:color="auto"/>
        <w:spacing w:line="640" w:lineRule="exact"/>
        <w:ind w:firstLine="640"/>
        <w:rPr>
          <w:rFonts w:hint="eastAsia" w:ascii="仿宋_GB2312" w:hAnsi="仿宋_GB2312" w:eastAsia="仿宋_GB2312" w:cs="仿宋_GB2312"/>
          <w:color w:val="auto"/>
          <w:kern w:val="2"/>
          <w:sz w:val="32"/>
          <w:szCs w:val="32"/>
          <w:lang w:val="en-US" w:eastAsia="zh-CN" w:bidi="ar-SA"/>
        </w:rPr>
      </w:pPr>
    </w:p>
    <w:p w14:paraId="04091AAC">
      <w:pPr>
        <w:shd w:val="clear" w:color="auto"/>
        <w:spacing w:line="640" w:lineRule="exact"/>
        <w:ind w:firstLine="640"/>
        <w:rPr>
          <w:rFonts w:hint="eastAsia" w:ascii="仿宋_GB2312" w:hAnsi="仿宋_GB2312" w:eastAsia="仿宋_GB2312" w:cs="仿宋_GB2312"/>
          <w:color w:val="auto"/>
          <w:kern w:val="2"/>
          <w:sz w:val="32"/>
          <w:szCs w:val="32"/>
          <w:lang w:val="en-US" w:eastAsia="zh-CN" w:bidi="ar-SA"/>
        </w:rPr>
      </w:pPr>
    </w:p>
    <w:p w14:paraId="52EC75F0">
      <w:pPr>
        <w:pStyle w:val="15"/>
        <w:shd w:val="clear"/>
        <w:jc w:val="both"/>
        <w:rPr>
          <w:rFonts w:hint="eastAsia" w:ascii="方正小标宋_GBK" w:hAnsi="方正小标宋_GBK" w:eastAsia="方正小标宋_GBK" w:cs="方正小标宋_GBK"/>
          <w:sz w:val="72"/>
          <w:szCs w:val="72"/>
        </w:rPr>
      </w:pPr>
    </w:p>
    <w:p w14:paraId="50509D96">
      <w:pPr>
        <w:pStyle w:val="15"/>
        <w:shd w:val="clear"/>
        <w:jc w:val="center"/>
        <w:rPr>
          <w:rFonts w:hint="eastAsia" w:ascii="方正小标宋_GBK" w:hAnsi="方正小标宋_GBK" w:eastAsia="方正小标宋_GBK" w:cs="方正小标宋_GBK"/>
          <w:sz w:val="72"/>
          <w:szCs w:val="72"/>
        </w:rPr>
      </w:pPr>
    </w:p>
    <w:p w14:paraId="5156D352">
      <w:pPr>
        <w:pStyle w:val="15"/>
        <w:shd w:val="clear"/>
        <w:jc w:val="center"/>
        <w:rPr>
          <w:rFonts w:hint="eastAsia" w:ascii="方正小标宋_GBK" w:hAnsi="方正小标宋_GBK" w:eastAsia="方正小标宋_GBK" w:cs="方正小标宋_GBK"/>
          <w:sz w:val="72"/>
          <w:szCs w:val="72"/>
        </w:rPr>
      </w:pPr>
    </w:p>
    <w:p w14:paraId="2E840309">
      <w:pPr>
        <w:pStyle w:val="15"/>
        <w:shd w:val="clear"/>
        <w:jc w:val="center"/>
        <w:rPr>
          <w:rFonts w:hint="eastAsia" w:ascii="方正小标宋_GBK" w:hAnsi="方正小标宋_GBK" w:eastAsia="方正小标宋_GBK" w:cs="方正小标宋_GBK"/>
          <w:sz w:val="72"/>
          <w:szCs w:val="72"/>
        </w:rPr>
      </w:pPr>
    </w:p>
    <w:p w14:paraId="55E4543A">
      <w:pPr>
        <w:pStyle w:val="15"/>
        <w:shd w:val="clear"/>
        <w:jc w:val="center"/>
        <w:rPr>
          <w:rFonts w:hint="eastAsia" w:ascii="方正小标宋_GBK" w:hAnsi="方正小标宋_GBK" w:eastAsia="方正小标宋_GBK" w:cs="方正小标宋_GBK"/>
          <w:sz w:val="72"/>
          <w:szCs w:val="72"/>
        </w:rPr>
      </w:pPr>
    </w:p>
    <w:p w14:paraId="073D1C1E">
      <w:pPr>
        <w:pStyle w:val="15"/>
        <w:shd w:val="clear"/>
        <w:jc w:val="center"/>
        <w:rPr>
          <w:rFonts w:hint="eastAsia" w:ascii="方正小标宋_GBK" w:hAnsi="方正小标宋_GBK" w:eastAsia="方正小标宋_GBK" w:cs="方正小标宋_GBK"/>
          <w:sz w:val="72"/>
          <w:szCs w:val="72"/>
        </w:rPr>
      </w:pPr>
    </w:p>
    <w:p w14:paraId="5FB649B9">
      <w:pPr>
        <w:pStyle w:val="15"/>
        <w:shd w:val="clear"/>
        <w:jc w:val="center"/>
        <w:rPr>
          <w:rFonts w:hint="eastAsia" w:ascii="方正小标宋_GBK" w:hAnsi="方正小标宋_GBK" w:eastAsia="方正小标宋_GBK" w:cs="方正小标宋_GBK"/>
          <w:sz w:val="72"/>
          <w:szCs w:val="72"/>
        </w:rPr>
      </w:pPr>
    </w:p>
    <w:p w14:paraId="53D38214">
      <w:pPr>
        <w:pStyle w:val="15"/>
        <w:shd w:val="clear"/>
        <w:jc w:val="center"/>
        <w:rPr>
          <w:rFonts w:hint="eastAsia" w:ascii="方正小标宋_GBK" w:hAnsi="方正小标宋_GBK" w:eastAsia="方正小标宋_GBK" w:cs="方正小标宋_GBK"/>
          <w:sz w:val="72"/>
          <w:szCs w:val="72"/>
        </w:rPr>
      </w:pPr>
    </w:p>
    <w:p w14:paraId="49F62900">
      <w:pPr>
        <w:pStyle w:val="15"/>
        <w:shd w:val="clear"/>
        <w:jc w:val="center"/>
        <w:rPr>
          <w:rFonts w:hint="eastAsia" w:ascii="方正小标宋_GBK" w:hAnsi="方正小标宋_GBK" w:eastAsia="方正小标宋_GBK" w:cs="方正小标宋_GBK"/>
          <w:sz w:val="72"/>
          <w:szCs w:val="72"/>
        </w:rPr>
      </w:pPr>
    </w:p>
    <w:p w14:paraId="7848290A">
      <w:pPr>
        <w:pStyle w:val="15"/>
        <w:shd w:val="clea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9705120">
      <w:pPr>
        <w:shd w:val="clear"/>
        <w:jc w:val="center"/>
        <w:rPr>
          <w:rFonts w:hint="eastAsia" w:ascii="方正小标宋_GBK" w:hAnsi="方正小标宋_GBK" w:eastAsia="方正小标宋_GBK" w:cs="方正小标宋_GBK"/>
          <w:color w:val="000000"/>
          <w:kern w:val="0"/>
          <w:sz w:val="70"/>
          <w:szCs w:val="70"/>
        </w:rPr>
      </w:pPr>
    </w:p>
    <w:p w14:paraId="5249798F">
      <w:pPr>
        <w:shd w:val="clea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93AD590">
      <w:pPr>
        <w:widowControl/>
        <w:shd w:val="clear"/>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74DAD1C">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1、财政拨款收入：本级财政部门当年拨付的财政预算资金，包括一般公共预算财政拨款和政府性基金预算财政拨款。</w:t>
      </w:r>
    </w:p>
    <w:p w14:paraId="61823FF3">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2、基本支出：指部门为保障其机构正常运转、完成日常工作任务的年度基本支出，包括人员经费和公用经费两部分。</w:t>
      </w:r>
    </w:p>
    <w:p w14:paraId="2D2EFCF7">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14:paraId="35C97DF7">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27F9A7B">
      <w:pPr>
        <w:pStyle w:val="15"/>
        <w:keepNext w:val="0"/>
        <w:keepLines w:val="0"/>
        <w:pageBreakBefore w:val="0"/>
        <w:widowControl w:val="0"/>
        <w:shd w:val="clea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109752FB">
      <w:pPr>
        <w:pStyle w:val="15"/>
        <w:shd w:val="clear"/>
        <w:jc w:val="center"/>
        <w:rPr>
          <w:sz w:val="72"/>
          <w:szCs w:val="72"/>
        </w:rPr>
      </w:pPr>
    </w:p>
    <w:p w14:paraId="0D3A2A07">
      <w:pPr>
        <w:pStyle w:val="15"/>
        <w:shd w:val="clear"/>
        <w:jc w:val="center"/>
        <w:rPr>
          <w:sz w:val="72"/>
          <w:szCs w:val="72"/>
        </w:rPr>
      </w:pPr>
    </w:p>
    <w:p w14:paraId="5479E534">
      <w:pPr>
        <w:pStyle w:val="15"/>
        <w:shd w:val="clear"/>
        <w:jc w:val="center"/>
        <w:rPr>
          <w:sz w:val="72"/>
          <w:szCs w:val="72"/>
        </w:rPr>
      </w:pPr>
    </w:p>
    <w:p w14:paraId="1D2A3C66">
      <w:pPr>
        <w:pStyle w:val="15"/>
        <w:shd w:val="clear"/>
        <w:jc w:val="center"/>
        <w:rPr>
          <w:sz w:val="72"/>
          <w:szCs w:val="72"/>
        </w:rPr>
      </w:pPr>
    </w:p>
    <w:p w14:paraId="34107450">
      <w:pPr>
        <w:pStyle w:val="15"/>
        <w:shd w:val="clear"/>
        <w:jc w:val="center"/>
        <w:rPr>
          <w:sz w:val="72"/>
          <w:szCs w:val="72"/>
        </w:rPr>
      </w:pPr>
    </w:p>
    <w:p w14:paraId="29A6C23F">
      <w:pPr>
        <w:pStyle w:val="15"/>
        <w:shd w:val="clear"/>
        <w:jc w:val="center"/>
        <w:rPr>
          <w:sz w:val="72"/>
          <w:szCs w:val="72"/>
        </w:rPr>
      </w:pPr>
    </w:p>
    <w:p w14:paraId="6155EA3E">
      <w:pPr>
        <w:pStyle w:val="15"/>
        <w:shd w:val="clear"/>
        <w:jc w:val="center"/>
        <w:rPr>
          <w:sz w:val="72"/>
          <w:szCs w:val="72"/>
        </w:rPr>
      </w:pPr>
      <w:bookmarkStart w:id="5" w:name="_GoBack"/>
      <w:bookmarkEnd w:id="5"/>
    </w:p>
    <w:p w14:paraId="6BB13BA8">
      <w:pPr>
        <w:shd w:val="clear"/>
        <w:rPr>
          <w:sz w:val="72"/>
          <w:szCs w:val="72"/>
        </w:rPr>
      </w:pPr>
      <w:r>
        <w:rPr>
          <w:sz w:val="72"/>
          <w:szCs w:val="72"/>
        </w:rPr>
        <w:br w:type="page"/>
      </w:r>
    </w:p>
    <w:p w14:paraId="4D548483">
      <w:pPr>
        <w:pStyle w:val="15"/>
        <w:shd w:val="clear"/>
        <w:jc w:val="center"/>
        <w:rPr>
          <w:rFonts w:hint="eastAsia" w:ascii="方正小标宋_GBK" w:hAnsi="方正小标宋_GBK" w:eastAsia="方正小标宋_GBK" w:cs="方正小标宋_GBK"/>
          <w:sz w:val="72"/>
          <w:szCs w:val="72"/>
        </w:rPr>
      </w:pPr>
    </w:p>
    <w:p w14:paraId="3274CA9A">
      <w:pPr>
        <w:pStyle w:val="15"/>
        <w:shd w:val="clear"/>
        <w:jc w:val="center"/>
        <w:rPr>
          <w:rFonts w:hint="eastAsia" w:ascii="方正小标宋_GBK" w:hAnsi="方正小标宋_GBK" w:eastAsia="方正小标宋_GBK" w:cs="方正小标宋_GBK"/>
          <w:sz w:val="72"/>
          <w:szCs w:val="72"/>
        </w:rPr>
      </w:pPr>
    </w:p>
    <w:p w14:paraId="12EAD3CD">
      <w:pPr>
        <w:pStyle w:val="15"/>
        <w:shd w:val="clear"/>
        <w:jc w:val="center"/>
        <w:rPr>
          <w:rFonts w:hint="eastAsia" w:ascii="方正小标宋_GBK" w:hAnsi="方正小标宋_GBK" w:eastAsia="方正小标宋_GBK" w:cs="方正小标宋_GBK"/>
          <w:sz w:val="72"/>
          <w:szCs w:val="72"/>
        </w:rPr>
      </w:pPr>
    </w:p>
    <w:p w14:paraId="08652BEF">
      <w:pPr>
        <w:pStyle w:val="15"/>
        <w:shd w:val="clear"/>
        <w:jc w:val="center"/>
        <w:rPr>
          <w:rFonts w:hint="eastAsia" w:ascii="方正小标宋_GBK" w:hAnsi="方正小标宋_GBK" w:eastAsia="方正小标宋_GBK" w:cs="方正小标宋_GBK"/>
          <w:sz w:val="72"/>
          <w:szCs w:val="72"/>
        </w:rPr>
      </w:pPr>
    </w:p>
    <w:p w14:paraId="0E800BA5">
      <w:pPr>
        <w:pStyle w:val="15"/>
        <w:shd w:val="clear"/>
        <w:jc w:val="center"/>
        <w:rPr>
          <w:rFonts w:hint="eastAsia" w:ascii="方正小标宋_GBK" w:hAnsi="方正小标宋_GBK" w:eastAsia="方正小标宋_GBK" w:cs="方正小标宋_GBK"/>
          <w:sz w:val="72"/>
          <w:szCs w:val="72"/>
        </w:rPr>
      </w:pPr>
    </w:p>
    <w:p w14:paraId="21A246B1">
      <w:pPr>
        <w:pStyle w:val="15"/>
        <w:shd w:val="clea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DA309E7">
      <w:pPr>
        <w:pStyle w:val="15"/>
        <w:shd w:val="clear"/>
        <w:jc w:val="center"/>
        <w:rPr>
          <w:rFonts w:hint="eastAsia" w:ascii="方正小标宋_GBK" w:hAnsi="方正小标宋_GBK" w:eastAsia="方正小标宋_GBK" w:cs="方正小标宋_GBK"/>
          <w:sz w:val="70"/>
          <w:szCs w:val="70"/>
        </w:rPr>
      </w:pPr>
    </w:p>
    <w:p w14:paraId="0E72601F">
      <w:pPr>
        <w:pStyle w:val="15"/>
        <w:shd w:val="clear"/>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D04418A">
      <w:pPr>
        <w:shd w:val="clear"/>
        <w:rPr>
          <w:sz w:val="72"/>
          <w:szCs w:val="72"/>
        </w:rPr>
      </w:pPr>
      <w:r>
        <w:rPr>
          <w:sz w:val="72"/>
          <w:szCs w:val="72"/>
        </w:rPr>
        <w:br w:type="page"/>
      </w:r>
    </w:p>
    <w:p w14:paraId="65190289">
      <w:pPr>
        <w:pStyle w:val="15"/>
        <w:keepNext w:val="0"/>
        <w:keepLines w:val="0"/>
        <w:pageBreakBefore w:val="0"/>
        <w:widowControl w:val="0"/>
        <w:shd w:val="clea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14A70130">
      <w:pPr>
        <w:shd w:val="clear"/>
        <w:jc w:val="center"/>
        <w:rPr>
          <w:b/>
          <w:color w:val="auto"/>
          <w:sz w:val="36"/>
          <w:szCs w:val="36"/>
        </w:rPr>
      </w:pPr>
      <w:r>
        <w:rPr>
          <w:rFonts w:hint="eastAsia"/>
          <w:b/>
          <w:color w:val="auto"/>
          <w:sz w:val="36"/>
          <w:szCs w:val="36"/>
        </w:rPr>
        <w:t>溆浦县征地事务所整体支出绩效</w:t>
      </w:r>
    </w:p>
    <w:p w14:paraId="3036EE28">
      <w:pPr>
        <w:shd w:val="clear"/>
        <w:jc w:val="center"/>
        <w:rPr>
          <w:b/>
          <w:color w:val="auto"/>
          <w:sz w:val="36"/>
          <w:szCs w:val="36"/>
        </w:rPr>
      </w:pPr>
      <w:r>
        <w:rPr>
          <w:rFonts w:hint="eastAsia"/>
          <w:b/>
          <w:color w:val="auto"/>
          <w:sz w:val="36"/>
          <w:szCs w:val="36"/>
        </w:rPr>
        <w:t>自评报告</w:t>
      </w:r>
    </w:p>
    <w:p w14:paraId="5BCEBA32">
      <w:pPr>
        <w:shd w:val="clear" w:color="auto"/>
        <w:spacing w:line="640" w:lineRule="exact"/>
        <w:rPr>
          <w:rFonts w:hint="eastAsia" w:ascii="黑体" w:hAnsi="黑体" w:eastAsia="黑体"/>
          <w:color w:val="auto"/>
          <w:spacing w:val="-2"/>
          <w:sz w:val="32"/>
          <w:szCs w:val="21"/>
        </w:rPr>
      </w:pPr>
      <w:r>
        <w:rPr>
          <w:rFonts w:hint="eastAsia" w:ascii="黑体" w:hAnsi="黑体" w:eastAsia="黑体"/>
          <w:color w:val="auto"/>
          <w:spacing w:val="-2"/>
          <w:sz w:val="32"/>
          <w:szCs w:val="32"/>
        </w:rPr>
        <w:t>一、部门概况</w:t>
      </w:r>
    </w:p>
    <w:p w14:paraId="21A255EC">
      <w:pPr>
        <w:shd w:val="clear" w:color="auto"/>
        <w:spacing w:line="640" w:lineRule="exact"/>
        <w:ind w:firstLine="640"/>
        <w:rPr>
          <w:rFonts w:hint="eastAsia" w:ascii="仿宋_GB2312" w:hAnsi="仿宋" w:eastAsia="仿宋_GB2312"/>
          <w:b/>
          <w:color w:val="auto"/>
          <w:spacing w:val="-2"/>
          <w:sz w:val="32"/>
          <w:szCs w:val="32"/>
        </w:rPr>
      </w:pPr>
      <w:r>
        <w:rPr>
          <w:rFonts w:hint="eastAsia" w:ascii="仿宋_GB2312" w:hAnsi="仿宋" w:eastAsia="仿宋_GB2312"/>
          <w:b/>
          <w:color w:val="auto"/>
          <w:spacing w:val="-2"/>
          <w:sz w:val="32"/>
          <w:szCs w:val="32"/>
        </w:rPr>
        <w:t>（一）部门基本情况</w:t>
      </w:r>
    </w:p>
    <w:p w14:paraId="1DD4C508">
      <w:pPr>
        <w:shd w:val="clear" w:color="auto"/>
        <w:spacing w:line="640" w:lineRule="exact"/>
        <w:ind w:firstLine="64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1、我单位是全额拨款的事业单位，核定编制</w:t>
      </w:r>
      <w:r>
        <w:rPr>
          <w:rFonts w:hint="eastAsia" w:ascii="仿宋_GB2312" w:hAnsi="仿宋_GB2312" w:eastAsia="仿宋_GB2312" w:cs="仿宋_GB2312"/>
          <w:color w:val="auto"/>
          <w:spacing w:val="-2"/>
          <w:sz w:val="32"/>
          <w:szCs w:val="32"/>
          <w:lang w:val="en-US" w:eastAsia="zh-CN"/>
        </w:rPr>
        <w:t>2</w:t>
      </w:r>
      <w:r>
        <w:rPr>
          <w:rFonts w:hint="eastAsia" w:ascii="仿宋_GB2312" w:hAnsi="仿宋_GB2312" w:eastAsia="仿宋_GB2312" w:cs="仿宋_GB2312"/>
          <w:color w:val="auto"/>
          <w:spacing w:val="-2"/>
          <w:sz w:val="32"/>
          <w:szCs w:val="32"/>
        </w:rPr>
        <w:t>1名，实有人数</w:t>
      </w:r>
      <w:r>
        <w:rPr>
          <w:rFonts w:hint="eastAsia" w:ascii="仿宋_GB2312" w:hAnsi="仿宋_GB2312" w:eastAsia="仿宋_GB2312" w:cs="仿宋_GB2312"/>
          <w:color w:val="auto"/>
          <w:spacing w:val="-2"/>
          <w:sz w:val="32"/>
          <w:szCs w:val="32"/>
          <w:lang w:val="en-US" w:eastAsia="zh-CN"/>
        </w:rPr>
        <w:t>20</w:t>
      </w:r>
      <w:r>
        <w:rPr>
          <w:rFonts w:hint="eastAsia" w:ascii="仿宋_GB2312" w:hAnsi="仿宋_GB2312" w:eastAsia="仿宋_GB2312" w:cs="仿宋_GB2312"/>
          <w:color w:val="auto"/>
          <w:spacing w:val="-2"/>
          <w:sz w:val="32"/>
          <w:szCs w:val="32"/>
        </w:rPr>
        <w:t>人，离退休人员</w:t>
      </w:r>
      <w:r>
        <w:rPr>
          <w:rFonts w:hint="eastAsia" w:ascii="仿宋_GB2312" w:hAnsi="仿宋_GB2312" w:eastAsia="仿宋_GB2312" w:cs="仿宋_GB2312"/>
          <w:color w:val="auto"/>
          <w:spacing w:val="-2"/>
          <w:sz w:val="32"/>
          <w:szCs w:val="32"/>
          <w:lang w:val="en-US" w:eastAsia="zh-CN"/>
        </w:rPr>
        <w:t>4</w:t>
      </w:r>
      <w:r>
        <w:rPr>
          <w:rFonts w:hint="eastAsia" w:ascii="仿宋_GB2312" w:hAnsi="仿宋_GB2312" w:eastAsia="仿宋_GB2312" w:cs="仿宋_GB2312"/>
          <w:color w:val="auto"/>
          <w:spacing w:val="-2"/>
          <w:sz w:val="32"/>
          <w:szCs w:val="32"/>
        </w:rPr>
        <w:t>人。</w:t>
      </w:r>
    </w:p>
    <w:p w14:paraId="4CA91780">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2、主要职能</w:t>
      </w:r>
    </w:p>
    <w:p w14:paraId="115B26D2">
      <w:pPr>
        <w:shd w:val="clear" w:color="auto"/>
        <w:spacing w:line="640" w:lineRule="exact"/>
        <w:ind w:firstLine="64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规划区内土地的统征，国家重点建设项目及大型建设项目的土地统征统补安置承办土地报批为建设方提供征地拆迁服务。</w:t>
      </w:r>
    </w:p>
    <w:p w14:paraId="0EEFFA0F">
      <w:pPr>
        <w:shd w:val="clear" w:color="auto"/>
        <w:spacing w:line="640" w:lineRule="exact"/>
        <w:ind w:firstLine="632" w:firstLineChars="200"/>
        <w:rPr>
          <w:rFonts w:hint="eastAsia" w:ascii="仿宋_GB2312" w:hAnsi="仿宋" w:eastAsia="仿宋_GB2312"/>
          <w:b/>
          <w:color w:val="auto"/>
          <w:spacing w:val="-2"/>
          <w:sz w:val="32"/>
          <w:szCs w:val="32"/>
        </w:rPr>
      </w:pPr>
      <w:r>
        <w:rPr>
          <w:rFonts w:hint="eastAsia" w:ascii="仿宋_GB2312" w:hAnsi="仿宋" w:eastAsia="仿宋_GB2312"/>
          <w:b/>
          <w:color w:val="auto"/>
          <w:spacing w:val="-2"/>
          <w:sz w:val="32"/>
          <w:szCs w:val="32"/>
        </w:rPr>
        <w:t>（二）部门整体支出规模、使用方向和主要内容、涉及范围等。</w:t>
      </w:r>
    </w:p>
    <w:p w14:paraId="466B70CB">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202</w:t>
      </w:r>
      <w:r>
        <w:rPr>
          <w:rFonts w:hint="eastAsia" w:ascii="仿宋_GB2312" w:hAnsi="仿宋_GB2312" w:eastAsia="仿宋_GB2312" w:cs="仿宋_GB2312"/>
          <w:color w:val="auto"/>
          <w:spacing w:val="-2"/>
          <w:sz w:val="32"/>
          <w:szCs w:val="32"/>
          <w:lang w:val="en-US" w:eastAsia="zh-CN"/>
        </w:rPr>
        <w:t>3</w:t>
      </w:r>
      <w:r>
        <w:rPr>
          <w:rFonts w:hint="eastAsia" w:ascii="仿宋_GB2312" w:hAnsi="仿宋_GB2312" w:eastAsia="仿宋_GB2312" w:cs="仿宋_GB2312"/>
          <w:color w:val="auto"/>
          <w:spacing w:val="-2"/>
          <w:sz w:val="32"/>
          <w:szCs w:val="32"/>
        </w:rPr>
        <w:t>年财政拨收入</w:t>
      </w:r>
      <w:r>
        <w:rPr>
          <w:rFonts w:hint="eastAsia" w:ascii="仿宋_GB2312" w:hAnsi="仿宋_GB2312" w:eastAsia="仿宋_GB2312" w:cs="仿宋_GB2312"/>
          <w:color w:val="auto"/>
          <w:spacing w:val="-2"/>
          <w:sz w:val="32"/>
          <w:szCs w:val="32"/>
          <w:lang w:val="en-US" w:eastAsia="zh-CN"/>
        </w:rPr>
        <w:t>233.21</w:t>
      </w:r>
      <w:r>
        <w:rPr>
          <w:rFonts w:hint="eastAsia" w:ascii="仿宋_GB2312" w:hAnsi="仿宋_GB2312" w:eastAsia="仿宋_GB2312" w:cs="仿宋_GB2312"/>
          <w:color w:val="auto"/>
          <w:spacing w:val="-2"/>
          <w:sz w:val="32"/>
          <w:szCs w:val="32"/>
        </w:rPr>
        <w:t>万元，其他收入</w:t>
      </w:r>
      <w:r>
        <w:rPr>
          <w:rFonts w:hint="eastAsia" w:ascii="仿宋_GB2312" w:hAnsi="仿宋_GB2312" w:eastAsia="仿宋_GB2312" w:cs="仿宋_GB2312"/>
          <w:color w:val="auto"/>
          <w:spacing w:val="-2"/>
          <w:sz w:val="32"/>
          <w:szCs w:val="32"/>
          <w:lang w:val="en-US" w:eastAsia="zh-CN"/>
        </w:rPr>
        <w:t>874.09</w:t>
      </w:r>
      <w:r>
        <w:rPr>
          <w:rFonts w:hint="eastAsia" w:ascii="仿宋_GB2312" w:hAnsi="仿宋_GB2312" w:eastAsia="仿宋_GB2312" w:cs="仿宋_GB2312"/>
          <w:color w:val="auto"/>
          <w:spacing w:val="-2"/>
          <w:sz w:val="32"/>
          <w:szCs w:val="32"/>
        </w:rPr>
        <w:t>万元。本年累计收入合计</w:t>
      </w:r>
      <w:r>
        <w:rPr>
          <w:rFonts w:hint="eastAsia" w:ascii="仿宋_GB2312" w:hAnsi="仿宋_GB2312" w:eastAsia="仿宋_GB2312" w:cs="仿宋_GB2312"/>
          <w:color w:val="auto"/>
          <w:spacing w:val="-2"/>
          <w:sz w:val="32"/>
          <w:szCs w:val="32"/>
          <w:lang w:val="en-US" w:eastAsia="zh-CN"/>
        </w:rPr>
        <w:t>1107.3</w:t>
      </w:r>
      <w:r>
        <w:rPr>
          <w:rFonts w:hint="eastAsia" w:ascii="仿宋_GB2312" w:hAnsi="仿宋_GB2312" w:eastAsia="仿宋_GB2312" w:cs="仿宋_GB2312"/>
          <w:color w:val="auto"/>
          <w:spacing w:val="-2"/>
          <w:sz w:val="32"/>
          <w:szCs w:val="32"/>
        </w:rPr>
        <w:t>万元，本年支出为</w:t>
      </w:r>
      <w:r>
        <w:rPr>
          <w:rFonts w:hint="eastAsia" w:ascii="仿宋_GB2312" w:hAnsi="仿宋_GB2312" w:eastAsia="仿宋_GB2312" w:cs="仿宋_GB2312"/>
          <w:color w:val="auto"/>
          <w:spacing w:val="-2"/>
          <w:sz w:val="32"/>
          <w:szCs w:val="32"/>
          <w:lang w:val="en-US" w:eastAsia="zh-CN"/>
        </w:rPr>
        <w:t>1107.3</w:t>
      </w:r>
      <w:r>
        <w:rPr>
          <w:rFonts w:hint="eastAsia" w:ascii="仿宋_GB2312" w:hAnsi="仿宋_GB2312" w:eastAsia="仿宋_GB2312" w:cs="仿宋_GB2312"/>
          <w:color w:val="auto"/>
          <w:spacing w:val="-2"/>
          <w:sz w:val="32"/>
          <w:szCs w:val="32"/>
        </w:rPr>
        <w:t>万元,使用非财政拨款结余0万元，结余分配及结转下年0万元。</w:t>
      </w:r>
    </w:p>
    <w:p w14:paraId="79DFF6D4">
      <w:pPr>
        <w:shd w:val="clear" w:color="auto"/>
        <w:spacing w:line="640" w:lineRule="exact"/>
        <w:ind w:firstLine="640"/>
        <w:rPr>
          <w:rFonts w:hint="eastAsia" w:ascii="仿宋_GB2312" w:hAnsi="仿宋_GB2312" w:eastAsia="仿宋_GB2312" w:cs="仿宋_GB2312"/>
          <w:color w:val="auto"/>
          <w:spacing w:val="-2"/>
          <w:sz w:val="32"/>
          <w:szCs w:val="32"/>
        </w:rPr>
      </w:pPr>
    </w:p>
    <w:p w14:paraId="624CF268">
      <w:pPr>
        <w:shd w:val="clear" w:color="auto"/>
        <w:spacing w:line="640" w:lineRule="exact"/>
        <w:ind w:firstLine="640"/>
        <w:rPr>
          <w:rFonts w:hint="eastAsia" w:ascii="黑体" w:hAnsi="黑体" w:eastAsia="黑体"/>
          <w:color w:val="auto"/>
          <w:spacing w:val="-2"/>
          <w:sz w:val="32"/>
          <w:szCs w:val="32"/>
        </w:rPr>
      </w:pPr>
      <w:r>
        <w:rPr>
          <w:rFonts w:hint="eastAsia" w:ascii="黑体" w:hAnsi="黑体" w:eastAsia="黑体"/>
          <w:color w:val="auto"/>
          <w:spacing w:val="-2"/>
          <w:sz w:val="32"/>
          <w:szCs w:val="32"/>
        </w:rPr>
        <w:t>二、部门整体支出管理及使用情况</w:t>
      </w:r>
    </w:p>
    <w:p w14:paraId="4D478249">
      <w:pPr>
        <w:shd w:val="clear" w:color="auto"/>
        <w:spacing w:line="640" w:lineRule="exact"/>
        <w:ind w:firstLine="643"/>
        <w:rPr>
          <w:rFonts w:hint="eastAsia" w:ascii="楷体_GB2312" w:hAnsi="楷体_GB2312" w:eastAsia="楷体_GB2312" w:cs="楷体_GB2312"/>
          <w:b/>
          <w:color w:val="auto"/>
          <w:spacing w:val="-2"/>
          <w:sz w:val="32"/>
          <w:szCs w:val="21"/>
        </w:rPr>
      </w:pPr>
      <w:r>
        <w:rPr>
          <w:rFonts w:hint="eastAsia" w:ascii="楷体_GB2312" w:hAnsi="楷体_GB2312" w:eastAsia="楷体_GB2312" w:cs="楷体_GB2312"/>
          <w:b/>
          <w:color w:val="auto"/>
          <w:spacing w:val="-2"/>
          <w:sz w:val="32"/>
          <w:szCs w:val="32"/>
        </w:rPr>
        <w:t>（一）基本支出</w:t>
      </w:r>
    </w:p>
    <w:p w14:paraId="2358AD07">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202</w:t>
      </w:r>
      <w:r>
        <w:rPr>
          <w:rFonts w:hint="eastAsia" w:ascii="仿宋_GB2312" w:hAnsi="仿宋_GB2312" w:eastAsia="仿宋_GB2312" w:cs="仿宋_GB2312"/>
          <w:color w:val="auto"/>
          <w:spacing w:val="-2"/>
          <w:sz w:val="32"/>
          <w:szCs w:val="32"/>
          <w:lang w:val="en-US" w:eastAsia="zh-CN"/>
        </w:rPr>
        <w:t>3</w:t>
      </w:r>
      <w:r>
        <w:rPr>
          <w:rFonts w:hint="eastAsia" w:ascii="仿宋_GB2312" w:hAnsi="仿宋_GB2312" w:eastAsia="仿宋_GB2312" w:cs="仿宋_GB2312"/>
          <w:color w:val="auto"/>
          <w:spacing w:val="-2"/>
          <w:sz w:val="32"/>
          <w:szCs w:val="32"/>
        </w:rPr>
        <w:t>年度基本支出</w:t>
      </w:r>
      <w:r>
        <w:rPr>
          <w:rFonts w:hint="eastAsia" w:ascii="仿宋_GB2312" w:hAnsi="仿宋_GB2312" w:eastAsia="仿宋_GB2312" w:cs="仿宋_GB2312"/>
          <w:color w:val="auto"/>
          <w:spacing w:val="-2"/>
          <w:sz w:val="32"/>
          <w:szCs w:val="32"/>
          <w:lang w:val="en-US" w:eastAsia="zh-CN"/>
        </w:rPr>
        <w:t>1107.3</w:t>
      </w:r>
      <w:r>
        <w:rPr>
          <w:rFonts w:hint="eastAsia" w:ascii="仿宋_GB2312" w:hAnsi="仿宋_GB2312" w:eastAsia="仿宋_GB2312" w:cs="仿宋_GB2312"/>
          <w:color w:val="auto"/>
          <w:spacing w:val="-2"/>
          <w:sz w:val="32"/>
          <w:szCs w:val="32"/>
        </w:rPr>
        <w:t>万元，其中：工资福利支出</w:t>
      </w:r>
      <w:r>
        <w:rPr>
          <w:rFonts w:hint="eastAsia" w:ascii="仿宋_GB2312" w:hAnsi="仿宋_GB2312" w:eastAsia="仿宋_GB2312" w:cs="仿宋_GB2312"/>
          <w:color w:val="auto"/>
          <w:spacing w:val="-2"/>
          <w:sz w:val="32"/>
          <w:szCs w:val="32"/>
          <w:lang w:val="en-US" w:eastAsia="zh-CN"/>
        </w:rPr>
        <w:t>270.94</w:t>
      </w:r>
      <w:r>
        <w:rPr>
          <w:rFonts w:hint="eastAsia" w:ascii="仿宋_GB2312" w:hAnsi="仿宋_GB2312" w:eastAsia="仿宋_GB2312" w:cs="仿宋_GB2312"/>
          <w:color w:val="auto"/>
          <w:spacing w:val="-2"/>
          <w:sz w:val="32"/>
          <w:szCs w:val="32"/>
        </w:rPr>
        <w:t>万元；商品和服务支出</w:t>
      </w:r>
      <w:r>
        <w:rPr>
          <w:rFonts w:hint="eastAsia" w:ascii="仿宋_GB2312" w:hAnsi="仿宋_GB2312" w:eastAsia="仿宋_GB2312" w:cs="仿宋_GB2312"/>
          <w:color w:val="auto"/>
          <w:spacing w:val="-2"/>
          <w:sz w:val="32"/>
          <w:szCs w:val="32"/>
          <w:lang w:val="en-US" w:eastAsia="zh-CN"/>
        </w:rPr>
        <w:t>831.51</w:t>
      </w:r>
      <w:r>
        <w:rPr>
          <w:rFonts w:hint="eastAsia" w:ascii="仿宋_GB2312" w:hAnsi="仿宋_GB2312" w:eastAsia="仿宋_GB2312" w:cs="仿宋_GB2312"/>
          <w:color w:val="auto"/>
          <w:spacing w:val="-2"/>
          <w:sz w:val="32"/>
          <w:szCs w:val="32"/>
        </w:rPr>
        <w:t>万元;对个人和家庭补助</w:t>
      </w:r>
      <w:r>
        <w:rPr>
          <w:rFonts w:hint="eastAsia" w:ascii="仿宋_GB2312" w:hAnsi="仿宋_GB2312" w:eastAsia="仿宋_GB2312" w:cs="仿宋_GB2312"/>
          <w:color w:val="auto"/>
          <w:spacing w:val="-2"/>
          <w:sz w:val="32"/>
          <w:szCs w:val="32"/>
          <w:lang w:val="en-US" w:eastAsia="zh-CN"/>
        </w:rPr>
        <w:t>0</w:t>
      </w:r>
      <w:r>
        <w:rPr>
          <w:rFonts w:hint="eastAsia" w:ascii="仿宋_GB2312" w:hAnsi="仿宋_GB2312" w:eastAsia="仿宋_GB2312" w:cs="仿宋_GB2312"/>
          <w:color w:val="auto"/>
          <w:spacing w:val="-2"/>
          <w:sz w:val="32"/>
          <w:szCs w:val="32"/>
        </w:rPr>
        <w:t>万元；资本性支出</w:t>
      </w:r>
      <w:r>
        <w:rPr>
          <w:rFonts w:hint="eastAsia" w:ascii="仿宋_GB2312" w:hAnsi="仿宋_GB2312" w:eastAsia="仿宋_GB2312" w:cs="仿宋_GB2312"/>
          <w:color w:val="auto"/>
          <w:spacing w:val="-2"/>
          <w:sz w:val="32"/>
          <w:szCs w:val="32"/>
          <w:lang w:val="en-US" w:eastAsia="zh-CN"/>
        </w:rPr>
        <w:t>0</w:t>
      </w:r>
      <w:r>
        <w:rPr>
          <w:rFonts w:hint="eastAsia" w:ascii="仿宋_GB2312" w:hAnsi="仿宋_GB2312" w:eastAsia="仿宋_GB2312" w:cs="仿宋_GB2312"/>
          <w:color w:val="auto"/>
          <w:spacing w:val="-2"/>
          <w:sz w:val="32"/>
          <w:szCs w:val="32"/>
        </w:rPr>
        <w:t>万元。</w:t>
      </w:r>
    </w:p>
    <w:p w14:paraId="44178A17">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基本支出用于为保障机构正常运转、完成日常工作任务而发生的各项支出，包括人员经费和公用经费。主要用于人员工资、伙食补贴、奖金等人员经费和办公费、差旅费、印刷费、培训费、公务车运行等日常公用经费。</w:t>
      </w:r>
    </w:p>
    <w:p w14:paraId="04C2E337">
      <w:pPr>
        <w:shd w:val="clear"/>
        <w:overflowPunct w:val="0"/>
        <w:spacing w:line="580" w:lineRule="exact"/>
        <w:ind w:firstLine="632" w:firstLineChars="200"/>
        <w:rPr>
          <w:rFonts w:hint="default"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lang w:val="en-US" w:eastAsia="zh-CN"/>
        </w:rPr>
        <w:t>2023年三公经费为0万元</w:t>
      </w:r>
    </w:p>
    <w:p w14:paraId="0AA0761D">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lang w:val="en-US" w:eastAsia="zh-CN"/>
        </w:rPr>
        <w:t>2</w:t>
      </w:r>
      <w:r>
        <w:rPr>
          <w:rFonts w:hint="eastAsia" w:ascii="仿宋_GB2312" w:hAnsi="仿宋_GB2312" w:eastAsia="仿宋_GB2312" w:cs="仿宋_GB2312"/>
          <w:color w:val="auto"/>
          <w:spacing w:val="-2"/>
          <w:sz w:val="32"/>
          <w:szCs w:val="32"/>
        </w:rPr>
        <w:t>、整体支出管理情况：我中心在经费安排上统筹使用,厉行节约,确保工作能够正常运转。严格控制经费支出，严格执行公务接待报批手续，进一步规范报销程序。加强财务管理，注重在执行财经法规、财政纪律以及完善各项财经制度上下功夫。加强制度建设。修订完善了一系列制度，如财务管理办法、固定资产管理制度、接待制度、党风廉政建设制度等；紧缩各项开支。严格按照"量入为出，留有余地"的原则编制经费收支计划，对各项经费的使用管理做到了有计划、有安排；严格经费核算。按规定设置会计科目，按要求组织经费核算。实行分管财务领导审批制度，在平常的经费审核中，坚持事前监督和事后监督相结合的原则，做到"四个不批"，即开支不符合要求的不批、发票不符合规定的不批、超出标准的不批、手续不全的不批。从而较好地避免了假公济私和违纪违法问题的发生。经费安排上统筹使用,厉行节约,确保工作能够正常运转。厉行节约原则，严格控制经费支出，严格执行公务接待报批手续，进一步规范报销程序。</w:t>
      </w:r>
    </w:p>
    <w:p w14:paraId="5C774F28">
      <w:pPr>
        <w:numPr>
          <w:ilvl w:val="0"/>
          <w:numId w:val="3"/>
        </w:numPr>
        <w:shd w:val="clear" w:color="auto"/>
        <w:spacing w:line="640" w:lineRule="exact"/>
        <w:rPr>
          <w:rFonts w:hint="eastAsia" w:ascii="楷体_GB2312" w:hAnsi="楷体_GB2312" w:eastAsia="楷体_GB2312" w:cs="楷体_GB2312"/>
          <w:b/>
          <w:color w:val="auto"/>
          <w:spacing w:val="-2"/>
          <w:sz w:val="32"/>
          <w:szCs w:val="32"/>
        </w:rPr>
      </w:pPr>
      <w:r>
        <w:rPr>
          <w:rFonts w:hint="eastAsia" w:ascii="楷体_GB2312" w:hAnsi="楷体_GB2312" w:eastAsia="楷体_GB2312" w:cs="楷体_GB2312"/>
          <w:b/>
          <w:color w:val="auto"/>
          <w:spacing w:val="-2"/>
          <w:sz w:val="32"/>
          <w:szCs w:val="32"/>
        </w:rPr>
        <w:t>专项支出</w:t>
      </w:r>
    </w:p>
    <w:p w14:paraId="43560F8A">
      <w:pPr>
        <w:shd w:val="clear" w:color="auto"/>
        <w:spacing w:line="640" w:lineRule="exact"/>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本单位无专项支出。</w:t>
      </w:r>
    </w:p>
    <w:p w14:paraId="1376466D">
      <w:pPr>
        <w:numPr>
          <w:ilvl w:val="0"/>
          <w:numId w:val="4"/>
        </w:numPr>
        <w:shd w:val="clear" w:color="auto"/>
        <w:spacing w:line="640" w:lineRule="exact"/>
        <w:ind w:firstLine="640" w:firstLineChars="200"/>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政府性基金预算支出情况</w:t>
      </w:r>
    </w:p>
    <w:p w14:paraId="5E0F6333">
      <w:pPr>
        <w:shd w:val="clear" w:color="auto"/>
        <w:spacing w:line="6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我单位无政府性基金收入和支出。</w:t>
      </w:r>
    </w:p>
    <w:p w14:paraId="2A2401CD">
      <w:pPr>
        <w:numPr>
          <w:ilvl w:val="0"/>
          <w:numId w:val="4"/>
        </w:numPr>
        <w:shd w:val="clear" w:color="auto"/>
        <w:spacing w:line="640" w:lineRule="exact"/>
        <w:ind w:firstLine="640" w:firstLineChars="200"/>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国有资本经营预算支出情况</w:t>
      </w:r>
    </w:p>
    <w:p w14:paraId="04DE59A0">
      <w:pPr>
        <w:shd w:val="clear" w:color="auto"/>
        <w:spacing w:line="6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我单位无国有资本经营收入支出。</w:t>
      </w:r>
    </w:p>
    <w:p w14:paraId="4CFBC904">
      <w:pPr>
        <w:shd w:val="clear" w:color="auto"/>
        <w:spacing w:line="64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shd w:val="clear" w:color="auto" w:fill="FFFFFF"/>
        </w:rPr>
        <w:t>五、社会保险基金预算支出情况</w:t>
      </w:r>
    </w:p>
    <w:p w14:paraId="19EB875B">
      <w:pPr>
        <w:shd w:val="clear" w:color="auto"/>
        <w:spacing w:line="6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我单位无社会保险基金收入支出。</w:t>
      </w:r>
    </w:p>
    <w:p w14:paraId="0EC35DA3">
      <w:pPr>
        <w:shd w:val="clear" w:color="auto"/>
        <w:spacing w:line="640" w:lineRule="exact"/>
        <w:ind w:firstLine="640"/>
        <w:rPr>
          <w:rFonts w:hint="eastAsia" w:ascii="黑体" w:hAnsi="黑体" w:eastAsia="黑体"/>
          <w:b/>
          <w:bCs/>
          <w:color w:val="auto"/>
          <w:spacing w:val="-2"/>
          <w:sz w:val="32"/>
          <w:szCs w:val="32"/>
        </w:rPr>
      </w:pPr>
      <w:r>
        <w:rPr>
          <w:rFonts w:hint="eastAsia" w:ascii="黑体" w:hAnsi="黑体" w:eastAsia="黑体"/>
          <w:b/>
          <w:bCs/>
          <w:color w:val="auto"/>
          <w:spacing w:val="-2"/>
          <w:sz w:val="32"/>
          <w:szCs w:val="32"/>
        </w:rPr>
        <w:t>六、资产管理情况</w:t>
      </w:r>
    </w:p>
    <w:p w14:paraId="5F7156C5">
      <w:pPr>
        <w:shd w:val="clear" w:color="auto"/>
        <w:spacing w:line="640" w:lineRule="exact"/>
        <w:ind w:firstLine="64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lang w:eastAsia="zh-CN"/>
        </w:rPr>
        <w:t>截止</w:t>
      </w:r>
      <w:r>
        <w:rPr>
          <w:rFonts w:hint="eastAsia" w:ascii="仿宋_GB2312" w:hAnsi="仿宋_GB2312" w:eastAsia="仿宋_GB2312" w:cs="仿宋_GB2312"/>
          <w:color w:val="auto"/>
          <w:spacing w:val="-2"/>
          <w:sz w:val="32"/>
          <w:szCs w:val="32"/>
        </w:rPr>
        <w:t>202</w:t>
      </w:r>
      <w:r>
        <w:rPr>
          <w:rFonts w:hint="eastAsia" w:ascii="仿宋_GB2312" w:hAnsi="仿宋_GB2312" w:eastAsia="仿宋_GB2312" w:cs="仿宋_GB2312"/>
          <w:color w:val="auto"/>
          <w:spacing w:val="-2"/>
          <w:sz w:val="32"/>
          <w:szCs w:val="32"/>
          <w:lang w:val="en-US" w:eastAsia="zh-CN"/>
        </w:rPr>
        <w:t>3</w:t>
      </w:r>
      <w:r>
        <w:rPr>
          <w:rFonts w:hint="eastAsia" w:ascii="仿宋_GB2312" w:hAnsi="仿宋_GB2312" w:eastAsia="仿宋_GB2312" w:cs="仿宋_GB2312"/>
          <w:color w:val="auto"/>
          <w:spacing w:val="-2"/>
          <w:sz w:val="32"/>
          <w:szCs w:val="32"/>
        </w:rPr>
        <w:t>年</w:t>
      </w:r>
      <w:r>
        <w:rPr>
          <w:rFonts w:hint="eastAsia" w:ascii="仿宋_GB2312" w:hAnsi="仿宋_GB2312" w:eastAsia="仿宋_GB2312" w:cs="仿宋_GB2312"/>
          <w:color w:val="auto"/>
          <w:spacing w:val="-2"/>
          <w:sz w:val="32"/>
          <w:szCs w:val="32"/>
          <w:lang w:val="en-US" w:eastAsia="zh-CN"/>
        </w:rPr>
        <w:t>12月31日</w:t>
      </w:r>
      <w:r>
        <w:rPr>
          <w:rFonts w:hint="eastAsia" w:ascii="仿宋_GB2312" w:hAnsi="仿宋_GB2312" w:eastAsia="仿宋_GB2312" w:cs="仿宋_GB2312"/>
          <w:color w:val="auto"/>
          <w:spacing w:val="-2"/>
          <w:sz w:val="32"/>
          <w:szCs w:val="32"/>
        </w:rPr>
        <w:t>固定资产</w:t>
      </w:r>
      <w:r>
        <w:rPr>
          <w:rFonts w:hint="eastAsia" w:ascii="仿宋_GB2312" w:hAnsi="仿宋_GB2312" w:eastAsia="仿宋_GB2312" w:cs="仿宋_GB2312"/>
          <w:color w:val="auto"/>
          <w:spacing w:val="-2"/>
          <w:sz w:val="32"/>
          <w:szCs w:val="32"/>
          <w:lang w:eastAsia="zh-CN"/>
        </w:rPr>
        <w:t>净值为</w:t>
      </w:r>
      <w:r>
        <w:rPr>
          <w:rFonts w:hint="eastAsia" w:ascii="仿宋_GB2312" w:hAnsi="仿宋_GB2312" w:eastAsia="仿宋_GB2312" w:cs="仿宋_GB2312"/>
          <w:color w:val="auto"/>
          <w:spacing w:val="-2"/>
          <w:sz w:val="32"/>
          <w:szCs w:val="32"/>
          <w:lang w:val="en-US" w:eastAsia="zh-CN"/>
        </w:rPr>
        <w:t>72.2</w:t>
      </w:r>
      <w:r>
        <w:rPr>
          <w:rFonts w:hint="eastAsia" w:ascii="仿宋_GB2312" w:hAnsi="仿宋_GB2312" w:eastAsia="仿宋_GB2312" w:cs="仿宋_GB2312"/>
          <w:color w:val="auto"/>
          <w:spacing w:val="-2"/>
          <w:sz w:val="32"/>
          <w:szCs w:val="32"/>
        </w:rPr>
        <w:t>万元，</w:t>
      </w:r>
      <w:r>
        <w:rPr>
          <w:rFonts w:hint="eastAsia" w:ascii="仿宋_GB2312" w:hAnsi="仿宋_GB2312" w:eastAsia="仿宋_GB2312" w:cs="仿宋_GB2312"/>
          <w:color w:val="auto"/>
          <w:spacing w:val="-2"/>
          <w:sz w:val="32"/>
          <w:szCs w:val="32"/>
          <w:lang w:val="en-US" w:eastAsia="zh-CN"/>
        </w:rPr>
        <w:t>在用固定资产72.2</w:t>
      </w:r>
      <w:r>
        <w:rPr>
          <w:rFonts w:hint="eastAsia" w:ascii="仿宋_GB2312" w:hAnsi="仿宋_GB2312" w:eastAsia="仿宋_GB2312" w:cs="仿宋_GB2312"/>
          <w:color w:val="auto"/>
          <w:spacing w:val="-2"/>
          <w:sz w:val="32"/>
          <w:szCs w:val="32"/>
        </w:rPr>
        <w:t>万元。</w:t>
      </w:r>
    </w:p>
    <w:p w14:paraId="7952EFD5">
      <w:pPr>
        <w:shd w:val="clear" w:color="auto"/>
        <w:spacing w:line="640" w:lineRule="exact"/>
        <w:ind w:firstLine="640"/>
        <w:rPr>
          <w:rFonts w:hint="eastAsia" w:ascii="仿宋_GB2312" w:hAnsi="仿宋_GB2312" w:eastAsia="仿宋_GB2312" w:cs="仿宋_GB2312"/>
          <w:color w:val="auto"/>
          <w:spacing w:val="-2"/>
          <w:sz w:val="32"/>
          <w:szCs w:val="32"/>
          <w:lang w:eastAsia="zh-CN"/>
        </w:rPr>
      </w:pPr>
      <w:r>
        <w:rPr>
          <w:rFonts w:hint="eastAsia" w:ascii="仿宋_GB2312" w:hAnsi="仿宋_GB2312" w:eastAsia="仿宋_GB2312" w:cs="仿宋_GB2312"/>
          <w:color w:val="auto"/>
          <w:sz w:val="32"/>
          <w:szCs w:val="32"/>
        </w:rPr>
        <w:t>严格按照相应的管理制度，进行管理，明确管理人，将责任落实到人，爱护和使用好固定资产，确保固定资产安全完整，高效利用，严格按照要求针对固定资产验收登记、核算入账、领用移交、维修保管、清查盘点、回收处置等。</w:t>
      </w:r>
      <w:r>
        <w:rPr>
          <w:rFonts w:hint="eastAsia" w:ascii="仿宋_GB2312" w:hAnsi="仿宋_GB2312" w:eastAsia="仿宋_GB2312" w:cs="仿宋_GB2312"/>
          <w:color w:val="auto"/>
          <w:sz w:val="32"/>
          <w:szCs w:val="32"/>
          <w:lang w:eastAsia="zh-CN"/>
        </w:rPr>
        <w:t>每年年初和年末对固定资产进行清查。</w:t>
      </w:r>
    </w:p>
    <w:p w14:paraId="34A861B5">
      <w:pPr>
        <w:shd w:val="clear" w:color="auto"/>
        <w:spacing w:line="640" w:lineRule="exact"/>
        <w:ind w:firstLine="640"/>
        <w:rPr>
          <w:rFonts w:hint="eastAsia" w:ascii="黑体" w:hAnsi="黑体" w:eastAsia="黑体"/>
          <w:color w:val="auto"/>
          <w:spacing w:val="-2"/>
          <w:sz w:val="32"/>
          <w:szCs w:val="32"/>
        </w:rPr>
      </w:pPr>
      <w:r>
        <w:rPr>
          <w:rFonts w:hint="eastAsia" w:ascii="黑体" w:hAnsi="黑体" w:eastAsia="黑体"/>
          <w:color w:val="auto"/>
          <w:spacing w:val="-2"/>
          <w:sz w:val="32"/>
          <w:szCs w:val="32"/>
          <w:lang w:eastAsia="zh-CN"/>
        </w:rPr>
        <w:t>七</w:t>
      </w:r>
      <w:r>
        <w:rPr>
          <w:rFonts w:hint="eastAsia" w:ascii="黑体" w:hAnsi="黑体" w:eastAsia="黑体"/>
          <w:color w:val="auto"/>
          <w:spacing w:val="-2"/>
          <w:sz w:val="32"/>
          <w:szCs w:val="32"/>
        </w:rPr>
        <w:t>、部门整体支出绩效情况</w:t>
      </w:r>
    </w:p>
    <w:p w14:paraId="5AC016E1">
      <w:pPr>
        <w:shd w:val="clear" w:color="auto"/>
        <w:spacing w:line="6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较好地完成了202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初设定的工作任务，各项项目得到有序开展。到年底完成全部项目的100%，资金拨付达到100%，完成项目验收率达到100%，服务对象满意度达到100%。做好桥思公路、灵翠山公园、殡仪馆、艾家冲环境整治、乡镇污水处理、工业园安置区、纪委对面、博大仓储、第二十五批次（硅沙项目）建设征地拆迁工作。</w:t>
      </w:r>
    </w:p>
    <w:p w14:paraId="39732763">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预算难以准确。因物价、经济发展、具体工作等因素无法完全估算准确，导致一些预算执行起较为困难。</w:t>
      </w:r>
    </w:p>
    <w:p w14:paraId="67BADBCD">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因部门整体支出的资金安排和使用上具用不可预见性，年初编制的预算不够精确，编制范围不太全面，预算执行情况还有待进一步加强。</w:t>
      </w:r>
    </w:p>
    <w:p w14:paraId="7A3F2FFC">
      <w:pPr>
        <w:shd w:val="clear" w:color="auto"/>
        <w:spacing w:line="640" w:lineRule="exact"/>
        <w:ind w:firstLine="640"/>
        <w:rPr>
          <w:rFonts w:hint="eastAsia" w:ascii="黑体" w:hAnsi="黑体" w:eastAsia="黑体"/>
          <w:b/>
          <w:bCs/>
          <w:color w:val="auto"/>
          <w:spacing w:val="-2"/>
          <w:sz w:val="32"/>
          <w:szCs w:val="32"/>
        </w:rPr>
      </w:pPr>
      <w:r>
        <w:rPr>
          <w:rFonts w:hint="eastAsia" w:ascii="黑体" w:hAnsi="黑体" w:eastAsia="黑体"/>
          <w:b/>
          <w:bCs/>
          <w:color w:val="auto"/>
          <w:spacing w:val="-2"/>
          <w:sz w:val="32"/>
          <w:szCs w:val="32"/>
        </w:rPr>
        <w:t>八、存在的主要问题</w:t>
      </w:r>
    </w:p>
    <w:p w14:paraId="0739A31F">
      <w:pPr>
        <w:pStyle w:val="8"/>
        <w:shd w:val="clear"/>
        <w:ind w:firstLine="560"/>
        <w:rPr>
          <w:rFonts w:hint="eastAsia" w:ascii="宋体" w:hAnsi="宋体" w:eastAsia="宋体"/>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财务制度建设尚不完整</w:t>
      </w:r>
      <w:r>
        <w:rPr>
          <w:rFonts w:hint="eastAsia" w:ascii="宋体" w:hAnsi="宋体" w:eastAsia="宋体" w:cs="宋体"/>
          <w:b/>
          <w:bCs/>
          <w:color w:val="auto"/>
          <w:sz w:val="28"/>
          <w:szCs w:val="28"/>
          <w:lang w:eastAsia="zh-CN"/>
        </w:rPr>
        <w:t>。</w:t>
      </w:r>
      <w:r>
        <w:rPr>
          <w:rFonts w:hint="eastAsia" w:ascii="仿宋_GB2312" w:hAnsi="仿宋_GB2312" w:eastAsia="仿宋_GB2312" w:cs="仿宋_GB2312"/>
          <w:color w:val="auto"/>
          <w:kern w:val="2"/>
          <w:sz w:val="32"/>
          <w:szCs w:val="32"/>
          <w:lang w:val="en-US" w:eastAsia="zh-CN" w:bidi="ar-SA"/>
        </w:rPr>
        <w:t>缺乏信息技术支持，现代财务管理离不开信息技术的支持，缺乏信息化建设和系统支持，容易导致数据不准确、报表不可靠等问题；缺乏培训和教育，财务管理需要专业的知识和技能。缺乏培训和教育机制，容易影响财务管理的质量；重人轻制度，对制度建设和执行不重视，过分依赖财务人员或领导，容易导致制度不健全，安全隐患增加。</w:t>
      </w:r>
    </w:p>
    <w:p w14:paraId="2D05F196">
      <w:pPr>
        <w:shd w:val="clear" w:color="auto"/>
        <w:spacing w:line="640" w:lineRule="exact"/>
        <w:ind w:firstLine="560" w:firstLineChars="200"/>
        <w:rPr>
          <w:rFonts w:hint="eastAsia" w:ascii="仿宋_GB2312" w:hAnsi="仿宋_GB2312" w:eastAsia="仿宋_GB2312" w:cs="仿宋_GB2312"/>
          <w:color w:val="auto"/>
          <w:sz w:val="32"/>
          <w:szCs w:val="32"/>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预算编制不够准确。</w:t>
      </w:r>
      <w:r>
        <w:rPr>
          <w:rFonts w:hint="eastAsia" w:ascii="仿宋_GB2312" w:hAnsi="仿宋_GB2312" w:eastAsia="仿宋_GB2312" w:cs="仿宋_GB2312"/>
          <w:color w:val="auto"/>
          <w:sz w:val="32"/>
          <w:szCs w:val="32"/>
        </w:rPr>
        <w:t>对于绩效评价的认识不够深入，把预算绩效简单等同于工作目标、工作考核和业务管理。绩效目标和指标往往根据项目实际完成情况制定，对项目执行过程有效约束不够，存在一定的偏差。</w:t>
      </w:r>
    </w:p>
    <w:p w14:paraId="23CEB6E6">
      <w:pPr>
        <w:shd w:val="clear" w:color="auto"/>
        <w:spacing w:line="640" w:lineRule="exact"/>
        <w:ind w:firstLine="640"/>
        <w:rPr>
          <w:rFonts w:hint="eastAsia" w:ascii="黑体" w:hAnsi="黑体" w:eastAsia="黑体"/>
          <w:b/>
          <w:bCs/>
          <w:color w:val="auto"/>
          <w:spacing w:val="-2"/>
          <w:sz w:val="32"/>
          <w:szCs w:val="32"/>
        </w:rPr>
      </w:pPr>
      <w:r>
        <w:rPr>
          <w:rFonts w:hint="eastAsia" w:ascii="黑体" w:hAnsi="黑体" w:eastAsia="黑体"/>
          <w:b/>
          <w:bCs/>
          <w:color w:val="auto"/>
          <w:spacing w:val="-2"/>
          <w:sz w:val="32"/>
          <w:szCs w:val="32"/>
        </w:rPr>
        <w:t>九、改进措施和有关建议</w:t>
      </w:r>
    </w:p>
    <w:p w14:paraId="6BF79DAC">
      <w:pPr>
        <w:shd w:val="clear"/>
        <w:spacing w:line="640" w:lineRule="exact"/>
        <w:ind w:firstLine="560" w:firstLineChars="200"/>
        <w:rPr>
          <w:rFonts w:hint="eastAsia" w:ascii="宋体" w:hAnsi="宋体" w:cs="宋体"/>
          <w:color w:val="auto"/>
          <w:sz w:val="28"/>
          <w:szCs w:val="28"/>
        </w:rPr>
      </w:pPr>
      <w:r>
        <w:rPr>
          <w:rFonts w:hint="eastAsia" w:ascii="宋体" w:hAnsi="宋体" w:cs="宋体"/>
          <w:b/>
          <w:bCs w:val="0"/>
          <w:color w:val="auto"/>
          <w:sz w:val="28"/>
          <w:szCs w:val="28"/>
        </w:rPr>
        <w:t>完善</w:t>
      </w:r>
      <w:r>
        <w:rPr>
          <w:rFonts w:hint="eastAsia" w:ascii="宋体" w:hAnsi="宋体" w:cs="宋体"/>
          <w:b/>
          <w:bCs w:val="0"/>
          <w:color w:val="auto"/>
          <w:sz w:val="28"/>
          <w:szCs w:val="28"/>
          <w:lang w:eastAsia="zh-CN"/>
        </w:rPr>
        <w:t>财务制度</w:t>
      </w:r>
      <w:r>
        <w:rPr>
          <w:rFonts w:hint="eastAsia" w:ascii="宋体" w:hAnsi="宋体" w:cs="宋体"/>
          <w:b/>
          <w:bCs w:val="0"/>
          <w:color w:val="auto"/>
          <w:sz w:val="28"/>
          <w:szCs w:val="28"/>
        </w:rPr>
        <w:t>。</w:t>
      </w:r>
      <w:r>
        <w:rPr>
          <w:rFonts w:hint="eastAsia" w:ascii="仿宋_GB2312" w:hAnsi="仿宋_GB2312" w:eastAsia="仿宋_GB2312" w:cs="仿宋_GB2312"/>
          <w:color w:val="auto"/>
          <w:sz w:val="32"/>
          <w:szCs w:val="32"/>
        </w:rPr>
        <w:t>我们正着手完善各项财务制度，并在制度的管理下进一步规正财务行为。</w:t>
      </w:r>
    </w:p>
    <w:p w14:paraId="33C43A29">
      <w:pPr>
        <w:shd w:val="clear"/>
        <w:spacing w:line="640" w:lineRule="exact"/>
        <w:ind w:firstLine="560" w:firstLineChars="200"/>
        <w:rPr>
          <w:rFonts w:hint="eastAsia" w:ascii="宋体" w:hAnsi="宋体" w:cs="宋体"/>
          <w:bCs/>
          <w:color w:val="auto"/>
          <w:sz w:val="28"/>
          <w:szCs w:val="28"/>
        </w:rPr>
      </w:pPr>
      <w:r>
        <w:rPr>
          <w:rFonts w:hint="eastAsia" w:ascii="宋体" w:hAnsi="宋体" w:cs="宋体"/>
          <w:b/>
          <w:bCs w:val="0"/>
          <w:color w:val="auto"/>
          <w:sz w:val="28"/>
          <w:szCs w:val="28"/>
        </w:rPr>
        <w:t>完善绩效指标体系</w:t>
      </w:r>
      <w:r>
        <w:rPr>
          <w:rFonts w:hint="eastAsia" w:ascii="宋体" w:hAnsi="宋体" w:cs="宋体"/>
          <w:b/>
          <w:bCs w:val="0"/>
          <w:color w:val="auto"/>
          <w:sz w:val="28"/>
          <w:szCs w:val="28"/>
          <w:lang w:eastAsia="zh-CN"/>
        </w:rPr>
        <w:t>。</w:t>
      </w:r>
      <w:r>
        <w:rPr>
          <w:rFonts w:hint="eastAsia" w:ascii="仿宋_GB2312" w:hAnsi="仿宋_GB2312" w:eastAsia="仿宋_GB2312" w:cs="仿宋_GB2312"/>
          <w:color w:val="auto"/>
          <w:sz w:val="32"/>
          <w:szCs w:val="32"/>
        </w:rPr>
        <w:t>建议在绩效考评指标的设计上，绩效指标体系进一步完善，以利于数据支持和可行的分析测评。同时，建议财政部门加强对规范绩效评价的指导，更便于工作开展。</w:t>
      </w:r>
    </w:p>
    <w:p w14:paraId="1EBE8D33">
      <w:pPr>
        <w:shd w:val="clear"/>
        <w:spacing w:line="640" w:lineRule="exact"/>
        <w:ind w:firstLine="560" w:firstLineChars="200"/>
        <w:rPr>
          <w:rFonts w:hint="eastAsia" w:ascii="黑体" w:hAnsi="黑体" w:eastAsia="黑体" w:cs="黑体"/>
          <w:b/>
          <w:bCs w:val="0"/>
          <w:color w:val="auto"/>
          <w:sz w:val="32"/>
          <w:szCs w:val="32"/>
        </w:rPr>
      </w:pPr>
      <w:r>
        <w:rPr>
          <w:rFonts w:hint="eastAsia" w:ascii="宋体" w:hAnsi="宋体" w:eastAsia="黑体" w:cs="宋体"/>
          <w:b/>
          <w:bCs w:val="0"/>
          <w:color w:val="auto"/>
          <w:sz w:val="28"/>
          <w:szCs w:val="28"/>
        </w:rPr>
        <w:t>十、</w:t>
      </w:r>
      <w:r>
        <w:rPr>
          <w:rFonts w:hint="eastAsia" w:ascii="黑体" w:hAnsi="黑体" w:eastAsia="黑体" w:cs="黑体"/>
          <w:b/>
          <w:bCs w:val="0"/>
          <w:color w:val="auto"/>
          <w:sz w:val="32"/>
          <w:szCs w:val="32"/>
        </w:rPr>
        <w:t>部门整体支出绩效自评结果拟应用和公开情况</w:t>
      </w:r>
    </w:p>
    <w:p w14:paraId="3B32F666">
      <w:pPr>
        <w:shd w:val="clear" w:color="auto"/>
        <w:spacing w:line="640" w:lineRule="exact"/>
        <w:ind w:firstLine="643"/>
        <w:rPr>
          <w:rFonts w:hint="eastAsia" w:ascii="宋体" w:hAnsi="宋体"/>
          <w:b/>
          <w:color w:val="auto"/>
          <w:spacing w:val="-2"/>
          <w:kern w:val="0"/>
          <w:sz w:val="28"/>
          <w:szCs w:val="28"/>
        </w:rPr>
      </w:pPr>
      <w:r>
        <w:rPr>
          <w:rFonts w:hint="eastAsia" w:ascii="宋体" w:hAnsi="宋体"/>
          <w:b/>
          <w:color w:val="auto"/>
          <w:spacing w:val="-2"/>
          <w:kern w:val="0"/>
          <w:sz w:val="28"/>
          <w:szCs w:val="28"/>
        </w:rPr>
        <w:t>1、绩效自评结果拟应用情况</w:t>
      </w:r>
    </w:p>
    <w:p w14:paraId="3DF3C86A">
      <w:pPr>
        <w:pStyle w:val="9"/>
        <w:widowControl/>
        <w:shd w:val="clear" w:color="auto"/>
        <w:spacing w:before="0" w:beforeAutospacing="0" w:after="150" w:afterAutospacing="0" w:line="420" w:lineRule="atLeas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自评结果：投入得分12分，过程得分为62分，产出及效率得分为24分，合计得分为98分。评价等级为优。</w:t>
      </w:r>
    </w:p>
    <w:p w14:paraId="4E166077">
      <w:pPr>
        <w:pStyle w:val="9"/>
        <w:widowControl/>
        <w:shd w:val="clear" w:color="auto"/>
        <w:spacing w:before="0" w:beforeAutospacing="0" w:after="150" w:afterAutospacing="0" w:line="420" w:lineRule="atLeas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拟应用：根据自评结果，拟将此次自评结果作为次年进一步优化绩效管理的依据，将在下年度基本支出和专项支出分配方案中体现绩效自评结果应用。</w:t>
      </w:r>
    </w:p>
    <w:p w14:paraId="288183DE">
      <w:pPr>
        <w:shd w:val="clear" w:color="auto"/>
        <w:spacing w:line="640" w:lineRule="exact"/>
        <w:ind w:firstLine="643"/>
        <w:rPr>
          <w:rFonts w:hint="eastAsia" w:ascii="宋体" w:hAnsi="宋体"/>
          <w:b/>
          <w:color w:val="auto"/>
          <w:spacing w:val="-2"/>
          <w:kern w:val="0"/>
          <w:sz w:val="28"/>
          <w:szCs w:val="28"/>
        </w:rPr>
      </w:pPr>
      <w:r>
        <w:rPr>
          <w:rFonts w:hint="eastAsia" w:ascii="宋体" w:hAnsi="宋体"/>
          <w:b/>
          <w:color w:val="auto"/>
          <w:spacing w:val="-2"/>
          <w:kern w:val="0"/>
          <w:sz w:val="28"/>
          <w:szCs w:val="28"/>
        </w:rPr>
        <w:t>2、绩效自评公开情况</w:t>
      </w:r>
    </w:p>
    <w:p w14:paraId="58606309">
      <w:pPr>
        <w:shd w:val="clear" w:color="auto"/>
        <w:spacing w:line="64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绩效自评报告待财政局审核通过后，按照要求由财政局绩效评价股统一在溆浦县政府门户网站进行公示，接受社会监督。</w:t>
      </w:r>
    </w:p>
    <w:p w14:paraId="07B6B0B0">
      <w:pPr>
        <w:shd w:val="clear"/>
        <w:overflowPunct w:val="0"/>
        <w:spacing w:line="580" w:lineRule="exact"/>
        <w:ind w:firstLine="632" w:firstLineChars="200"/>
        <w:rPr>
          <w:rFonts w:hint="eastAsia" w:ascii="仿宋_GB2312" w:hAnsi="仿宋_GB2312" w:eastAsia="仿宋_GB2312" w:cs="仿宋_GB2312"/>
          <w:color w:val="auto"/>
          <w:spacing w:val="-2"/>
          <w:sz w:val="32"/>
          <w:szCs w:val="32"/>
        </w:rPr>
      </w:pPr>
    </w:p>
    <w:p w14:paraId="02EFEC50">
      <w:pPr>
        <w:shd w:val="clear"/>
        <w:spacing w:line="640" w:lineRule="exact"/>
        <w:rPr>
          <w:rFonts w:hint="eastAsia" w:ascii="仿宋_GB2312" w:eastAsia="仿宋_GB2312"/>
          <w:color w:val="auto"/>
        </w:rPr>
      </w:pPr>
    </w:p>
    <w:p w14:paraId="559BCE5C">
      <w:pPr>
        <w:pStyle w:val="15"/>
        <w:keepNext w:val="0"/>
        <w:keepLines w:val="0"/>
        <w:pageBreakBefore w:val="0"/>
        <w:widowControl w:val="0"/>
        <w:shd w:val="clea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A54FD7D">
      <w:pPr>
        <w:pStyle w:val="15"/>
        <w:shd w:val="clear"/>
        <w:jc w:val="center"/>
        <w:rPr>
          <w:sz w:val="72"/>
          <w:szCs w:val="72"/>
        </w:rPr>
      </w:pPr>
    </w:p>
    <w:p w14:paraId="08E1B588">
      <w:pPr>
        <w:pStyle w:val="15"/>
        <w:shd w:val="clear"/>
        <w:jc w:val="center"/>
        <w:rPr>
          <w:sz w:val="72"/>
          <w:szCs w:val="72"/>
        </w:rPr>
      </w:pPr>
    </w:p>
    <w:p w14:paraId="46476D74">
      <w:pPr>
        <w:shd w:val="clea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964A2"/>
    <w:multiLevelType w:val="singleLevel"/>
    <w:tmpl w:val="A70964A2"/>
    <w:lvl w:ilvl="0" w:tentative="0">
      <w:start w:val="3"/>
      <w:numFmt w:val="chineseCounting"/>
      <w:suff w:val="nothing"/>
      <w:lvlText w:val="%1、"/>
      <w:lvlJc w:val="left"/>
      <w:rPr>
        <w:rFonts w:hint="eastAsia"/>
      </w:rPr>
    </w:lvl>
  </w:abstractNum>
  <w:abstractNum w:abstractNumId="1">
    <w:nsid w:val="CBEE1A9A"/>
    <w:multiLevelType w:val="singleLevel"/>
    <w:tmpl w:val="CBEE1A9A"/>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F9A598"/>
    <w:multiLevelType w:val="singleLevel"/>
    <w:tmpl w:val="71F9A598"/>
    <w:lvl w:ilvl="0" w:tentative="0">
      <w:start w:val="7"/>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9A7BD3"/>
    <w:rsid w:val="1D97DEFF"/>
    <w:rsid w:val="1DFF72E5"/>
    <w:rsid w:val="1EFC6F07"/>
    <w:rsid w:val="2DD22981"/>
    <w:rsid w:val="2FDF85B8"/>
    <w:rsid w:val="2FFFEE04"/>
    <w:rsid w:val="34DF85B0"/>
    <w:rsid w:val="3B8F36BC"/>
    <w:rsid w:val="48EF7C12"/>
    <w:rsid w:val="491FF225"/>
    <w:rsid w:val="4FFD214C"/>
    <w:rsid w:val="5777D4F5"/>
    <w:rsid w:val="59DD8326"/>
    <w:rsid w:val="5D2E6280"/>
    <w:rsid w:val="5DEF592A"/>
    <w:rsid w:val="5FC6BB1E"/>
    <w:rsid w:val="5FF720F1"/>
    <w:rsid w:val="67FF5C0B"/>
    <w:rsid w:val="6EFC0924"/>
    <w:rsid w:val="6FB74722"/>
    <w:rsid w:val="6FEF8B7E"/>
    <w:rsid w:val="71A6591B"/>
    <w:rsid w:val="73060384"/>
    <w:rsid w:val="737D59BA"/>
    <w:rsid w:val="74923A89"/>
    <w:rsid w:val="76C702C8"/>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semiHidden/>
    <w:qFormat/>
    <w:uiPriority w:val="99"/>
    <w:pPr>
      <w:ind w:left="1680"/>
    </w:pPr>
  </w:style>
  <w:style w:type="paragraph" w:styleId="3">
    <w:name w:val="Body Text Indent"/>
    <w:basedOn w:val="1"/>
    <w:next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semiHidden/>
    <w:qFormat/>
    <w:uiPriority w:val="0"/>
    <w:pPr>
      <w:snapToGrid w:val="0"/>
      <w:jc w:val="left"/>
    </w:pPr>
    <w:rPr>
      <w:sz w:val="18"/>
      <w:szCs w:val="18"/>
    </w:rPr>
  </w:style>
  <w:style w:type="paragraph" w:styleId="8">
    <w:name w:val="Body Text First Indent 2"/>
    <w:basedOn w:val="3"/>
    <w:next w:val="1"/>
    <w:unhideWhenUsed/>
    <w:qFormat/>
    <w:uiPriority w:val="99"/>
    <w:pPr>
      <w:ind w:firstLine="420" w:firstLine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4"/>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9811</Words>
  <Characters>12023</Characters>
  <Lines>63</Lines>
  <Paragraphs>18</Paragraphs>
  <TotalTime>0</TotalTime>
  <ScaleCrop>false</ScaleCrop>
  <LinksUpToDate>false</LinksUpToDate>
  <CharactersWithSpaces>12604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2024-09-27T02:27:41Z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78006B1EC36E461DB9DF436B0345EE3C_13</vt:lpwstr>
  </property>
</Properties>
</file>