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D7" w:rsidRDefault="00EB43D7">
      <w:pPr>
        <w:spacing w:line="400" w:lineRule="exact"/>
        <w:rPr>
          <w:rFonts w:ascii="宋体" w:cs="宋体"/>
          <w:bCs/>
          <w:color w:val="000000"/>
          <w:kern w:val="0"/>
          <w:sz w:val="28"/>
          <w:szCs w:val="28"/>
        </w:rPr>
      </w:pPr>
    </w:p>
    <w:p w:rsidR="0025613E" w:rsidRDefault="0009568E">
      <w:pPr>
        <w:spacing w:line="640" w:lineRule="exact"/>
        <w:jc w:val="center"/>
        <w:rPr>
          <w:rFonts w:ascii="方正大标宋简体" w:eastAsia="方正大标宋简体" w:cs="宋体"/>
          <w:bCs/>
          <w:color w:val="000000"/>
          <w:kern w:val="0"/>
          <w:sz w:val="44"/>
          <w:szCs w:val="44"/>
        </w:rPr>
      </w:pPr>
      <w:r>
        <w:rPr>
          <w:rFonts w:ascii="方正大标宋简体" w:eastAsia="方正大标宋简体" w:cs="宋体" w:hint="eastAsia"/>
          <w:bCs/>
          <w:color w:val="000000"/>
          <w:kern w:val="0"/>
          <w:sz w:val="44"/>
          <w:szCs w:val="44"/>
        </w:rPr>
        <w:t>溆浦县档案馆2021年</w:t>
      </w:r>
      <w:r w:rsidR="00146652" w:rsidRPr="00146652">
        <w:rPr>
          <w:rFonts w:ascii="方正大标宋简体" w:eastAsia="方正大标宋简体" w:cs="宋体" w:hint="eastAsia"/>
          <w:bCs/>
          <w:color w:val="000000"/>
          <w:kern w:val="0"/>
          <w:sz w:val="44"/>
          <w:szCs w:val="44"/>
        </w:rPr>
        <w:t>县综合档案馆、县智慧城市指挥中心附属工程及档案库房设备设施购置经费</w:t>
      </w:r>
      <w:r w:rsidR="0025613E">
        <w:rPr>
          <w:rFonts w:ascii="方正大标宋简体" w:eastAsia="方正大标宋简体" w:cs="宋体" w:hint="eastAsia"/>
          <w:bCs/>
          <w:color w:val="000000"/>
          <w:kern w:val="0"/>
          <w:sz w:val="44"/>
          <w:szCs w:val="44"/>
        </w:rPr>
        <w:t>专项资金绩效</w:t>
      </w:r>
      <w:r w:rsidR="00425EF3">
        <w:rPr>
          <w:rFonts w:ascii="方正大标宋简体" w:eastAsia="方正大标宋简体" w:cs="宋体" w:hint="eastAsia"/>
          <w:bCs/>
          <w:color w:val="000000"/>
          <w:kern w:val="0"/>
          <w:sz w:val="44"/>
          <w:szCs w:val="44"/>
        </w:rPr>
        <w:t>自评</w:t>
      </w:r>
      <w:r w:rsidR="0025613E">
        <w:rPr>
          <w:rFonts w:ascii="方正大标宋简体" w:eastAsia="方正大标宋简体" w:cs="宋体" w:hint="eastAsia"/>
          <w:bCs/>
          <w:color w:val="000000"/>
          <w:kern w:val="0"/>
          <w:sz w:val="44"/>
          <w:szCs w:val="44"/>
        </w:rPr>
        <w:t>报告</w:t>
      </w:r>
    </w:p>
    <w:p w:rsidR="0025613E" w:rsidRDefault="0025613E">
      <w:pPr>
        <w:spacing w:line="322" w:lineRule="exact"/>
        <w:ind w:left="480"/>
        <w:rPr>
          <w:rFonts w:ascii="仿宋_GB2312" w:eastAsia="仿宋_GB2312"/>
          <w:sz w:val="32"/>
          <w:szCs w:val="32"/>
        </w:rPr>
      </w:pPr>
    </w:p>
    <w:p w:rsidR="0025613E" w:rsidRDefault="0025613E">
      <w:pPr>
        <w:pStyle w:val="1"/>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项目基本情况</w:t>
      </w:r>
    </w:p>
    <w:p w:rsidR="0025613E" w:rsidRPr="002D675F" w:rsidRDefault="0025613E">
      <w:pPr>
        <w:pStyle w:val="1"/>
        <w:numPr>
          <w:ilvl w:val="0"/>
          <w:numId w:val="2"/>
        </w:numPr>
        <w:spacing w:line="580" w:lineRule="exact"/>
        <w:ind w:firstLineChars="0"/>
        <w:rPr>
          <w:rFonts w:ascii="仿宋_GB2312" w:eastAsia="仿宋_GB2312" w:hAnsi="宋体"/>
          <w:b/>
          <w:sz w:val="32"/>
          <w:szCs w:val="32"/>
        </w:rPr>
      </w:pPr>
      <w:r w:rsidRPr="002D675F">
        <w:rPr>
          <w:rFonts w:ascii="仿宋_GB2312" w:eastAsia="仿宋_GB2312" w:hAnsi="宋体" w:hint="eastAsia"/>
          <w:b/>
          <w:sz w:val="32"/>
          <w:szCs w:val="32"/>
        </w:rPr>
        <w:t>项目概况</w:t>
      </w:r>
    </w:p>
    <w:p w:rsidR="001E657B" w:rsidRDefault="006D311E" w:rsidP="006D311E">
      <w:pPr>
        <w:widowControl/>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溆浦</w:t>
      </w:r>
      <w:r w:rsidRPr="006D311E">
        <w:rPr>
          <w:rFonts w:ascii="仿宋_GB2312" w:eastAsia="仿宋_GB2312" w:hint="eastAsia"/>
          <w:color w:val="000000"/>
          <w:sz w:val="32"/>
          <w:szCs w:val="32"/>
        </w:rPr>
        <w:t>县</w:t>
      </w:r>
      <w:r>
        <w:rPr>
          <w:rFonts w:ascii="仿宋_GB2312" w:eastAsia="仿宋_GB2312" w:hint="eastAsia"/>
          <w:color w:val="000000"/>
          <w:sz w:val="32"/>
          <w:szCs w:val="32"/>
        </w:rPr>
        <w:t>综合</w:t>
      </w:r>
      <w:r w:rsidRPr="006D311E">
        <w:rPr>
          <w:rFonts w:ascii="仿宋_GB2312" w:eastAsia="仿宋_GB2312" w:hint="eastAsia"/>
          <w:color w:val="000000"/>
          <w:sz w:val="32"/>
          <w:szCs w:val="32"/>
        </w:rPr>
        <w:t>档案馆地下泵房及消防水池附属工程</w:t>
      </w:r>
      <w:r w:rsidR="00A62BD8">
        <w:rPr>
          <w:rFonts w:ascii="仿宋_GB2312" w:eastAsia="仿宋_GB2312" w:hint="eastAsia"/>
          <w:color w:val="000000"/>
          <w:sz w:val="32"/>
          <w:szCs w:val="32"/>
        </w:rPr>
        <w:t>及档案库房设备设施购置</w:t>
      </w:r>
      <w:r>
        <w:rPr>
          <w:rFonts w:ascii="仿宋_GB2312" w:eastAsia="仿宋_GB2312" w:hint="eastAsia"/>
          <w:color w:val="000000"/>
          <w:sz w:val="32"/>
          <w:szCs w:val="32"/>
        </w:rPr>
        <w:t>项目主要为溆浦县综合档案馆主体工程衍生出的附属工程，</w:t>
      </w:r>
      <w:r w:rsidR="00F036B3">
        <w:rPr>
          <w:rFonts w:ascii="仿宋_GB2312" w:eastAsia="仿宋_GB2312" w:hint="eastAsia"/>
          <w:color w:val="000000"/>
          <w:sz w:val="32"/>
          <w:szCs w:val="32"/>
        </w:rPr>
        <w:t>包括县综合档案馆附属工程款和档案库房设备设施购置款，</w:t>
      </w:r>
      <w:r w:rsidR="00D4033F">
        <w:rPr>
          <w:rFonts w:ascii="仿宋_GB2312" w:eastAsia="仿宋_GB2312" w:hint="eastAsia"/>
          <w:color w:val="000000"/>
          <w:sz w:val="32"/>
          <w:szCs w:val="32"/>
        </w:rPr>
        <w:t>财评中心评定</w:t>
      </w:r>
      <w:r w:rsidR="00A62BD8">
        <w:rPr>
          <w:rFonts w:ascii="仿宋_GB2312" w:eastAsia="仿宋_GB2312" w:hint="eastAsia"/>
          <w:color w:val="000000"/>
          <w:sz w:val="32"/>
          <w:szCs w:val="32"/>
        </w:rPr>
        <w:t>附属工程款（不含档案库房设备设施经费）</w:t>
      </w:r>
      <w:r w:rsidR="001E657B">
        <w:rPr>
          <w:rFonts w:ascii="仿宋_GB2312" w:eastAsia="仿宋_GB2312" w:hint="eastAsia"/>
          <w:color w:val="000000"/>
          <w:sz w:val="32"/>
          <w:szCs w:val="32"/>
        </w:rPr>
        <w:t>预计耗资</w:t>
      </w:r>
      <w:r w:rsidR="00D4033F">
        <w:rPr>
          <w:rFonts w:ascii="仿宋_GB2312" w:eastAsia="仿宋_GB2312" w:hint="eastAsia"/>
          <w:color w:val="000000"/>
          <w:sz w:val="32"/>
          <w:szCs w:val="32"/>
        </w:rPr>
        <w:t>201</w:t>
      </w:r>
      <w:r w:rsidR="001E657B">
        <w:rPr>
          <w:rFonts w:ascii="仿宋_GB2312" w:eastAsia="仿宋_GB2312" w:hint="eastAsia"/>
          <w:color w:val="000000"/>
          <w:sz w:val="32"/>
          <w:szCs w:val="32"/>
        </w:rPr>
        <w:t>万元，</w:t>
      </w:r>
      <w:r w:rsidR="00D648C1">
        <w:rPr>
          <w:rFonts w:ascii="仿宋_GB2312" w:eastAsia="仿宋_GB2312" w:hint="eastAsia"/>
          <w:color w:val="000000"/>
          <w:sz w:val="32"/>
          <w:szCs w:val="32"/>
        </w:rPr>
        <w:t>2020</w:t>
      </w:r>
      <w:r w:rsidR="001E657B">
        <w:rPr>
          <w:rFonts w:ascii="仿宋_GB2312" w:eastAsia="仿宋_GB2312" w:hint="eastAsia"/>
          <w:color w:val="000000"/>
          <w:sz w:val="32"/>
          <w:szCs w:val="32"/>
        </w:rPr>
        <w:t>年</w:t>
      </w:r>
      <w:r w:rsidR="008505F2">
        <w:rPr>
          <w:rFonts w:ascii="仿宋_GB2312" w:eastAsia="仿宋_GB2312" w:hint="eastAsia"/>
          <w:color w:val="000000"/>
          <w:sz w:val="32"/>
          <w:szCs w:val="32"/>
        </w:rPr>
        <w:t>我馆向县财政</w:t>
      </w:r>
      <w:r w:rsidR="001E657B">
        <w:rPr>
          <w:rFonts w:ascii="仿宋_GB2312" w:eastAsia="仿宋_GB2312" w:hint="eastAsia"/>
          <w:color w:val="000000"/>
          <w:sz w:val="32"/>
          <w:szCs w:val="32"/>
        </w:rPr>
        <w:t>申请</w:t>
      </w:r>
      <w:r w:rsidR="00D648C1">
        <w:rPr>
          <w:rFonts w:ascii="仿宋_GB2312" w:eastAsia="仿宋_GB2312" w:hint="eastAsia"/>
          <w:color w:val="000000"/>
          <w:sz w:val="32"/>
          <w:szCs w:val="32"/>
        </w:rPr>
        <w:t>附属工程</w:t>
      </w:r>
      <w:r w:rsidR="001E657B">
        <w:rPr>
          <w:rFonts w:ascii="仿宋_GB2312" w:eastAsia="仿宋_GB2312" w:hint="eastAsia"/>
          <w:color w:val="000000"/>
          <w:sz w:val="32"/>
          <w:szCs w:val="32"/>
        </w:rPr>
        <w:t>预算200万元。</w:t>
      </w:r>
      <w:r w:rsidR="008505F2" w:rsidRPr="00F255BD">
        <w:rPr>
          <w:rFonts w:ascii="仿宋_GB2312" w:eastAsia="仿宋_GB2312" w:hint="eastAsia"/>
          <w:color w:val="000000"/>
          <w:sz w:val="32"/>
          <w:szCs w:val="32"/>
        </w:rPr>
        <w:t>2020年县人民政府第58次常务会议纪要</w:t>
      </w:r>
      <w:r w:rsidR="002C513C">
        <w:rPr>
          <w:rFonts w:ascii="仿宋_GB2312" w:eastAsia="仿宋_GB2312" w:hint="eastAsia"/>
          <w:color w:val="000000"/>
          <w:sz w:val="32"/>
          <w:szCs w:val="32"/>
        </w:rPr>
        <w:t>研究</w:t>
      </w:r>
      <w:r w:rsidR="008505F2" w:rsidRPr="00F255BD">
        <w:rPr>
          <w:rFonts w:ascii="仿宋_GB2312" w:eastAsia="仿宋_GB2312" w:hint="eastAsia"/>
          <w:color w:val="000000"/>
          <w:sz w:val="32"/>
          <w:szCs w:val="32"/>
        </w:rPr>
        <w:t>通过该附属工程项目款</w:t>
      </w:r>
      <w:r w:rsidR="008505F2">
        <w:rPr>
          <w:rFonts w:ascii="仿宋_GB2312" w:eastAsia="仿宋_GB2312" w:hint="eastAsia"/>
          <w:color w:val="000000"/>
          <w:sz w:val="32"/>
          <w:szCs w:val="32"/>
        </w:rPr>
        <w:t>为</w:t>
      </w:r>
      <w:r w:rsidR="008505F2" w:rsidRPr="00F255BD">
        <w:rPr>
          <w:rFonts w:ascii="仿宋_GB2312" w:eastAsia="仿宋_GB2312" w:hint="eastAsia"/>
          <w:color w:val="000000"/>
          <w:sz w:val="32"/>
          <w:szCs w:val="32"/>
        </w:rPr>
        <w:t>150万元</w:t>
      </w:r>
      <w:r w:rsidR="008505F2">
        <w:rPr>
          <w:rFonts w:ascii="仿宋_GB2312" w:eastAsia="仿宋_GB2312" w:hint="eastAsia"/>
          <w:color w:val="000000"/>
          <w:sz w:val="32"/>
          <w:szCs w:val="32"/>
        </w:rPr>
        <w:t>，项目实际中标金额为144.5048万元，</w:t>
      </w:r>
      <w:r w:rsidR="00D648C1">
        <w:rPr>
          <w:rFonts w:ascii="仿宋_GB2312" w:eastAsia="仿宋_GB2312" w:hint="eastAsia"/>
          <w:color w:val="000000"/>
          <w:sz w:val="32"/>
          <w:szCs w:val="32"/>
        </w:rPr>
        <w:t>附属工程</w:t>
      </w:r>
      <w:r w:rsidR="008505F2">
        <w:rPr>
          <w:rFonts w:ascii="仿宋_GB2312" w:eastAsia="仿宋_GB2312" w:hint="eastAsia"/>
          <w:color w:val="000000"/>
          <w:sz w:val="32"/>
          <w:szCs w:val="32"/>
        </w:rPr>
        <w:t>项目中标企业为溆浦县坤源建筑工程有限公司</w:t>
      </w:r>
      <w:r w:rsidR="00F036B3">
        <w:rPr>
          <w:rFonts w:ascii="仿宋_GB2312" w:eastAsia="仿宋_GB2312" w:hint="eastAsia"/>
          <w:color w:val="000000"/>
          <w:sz w:val="32"/>
          <w:szCs w:val="32"/>
        </w:rPr>
        <w:t>，该项目于2020年9月开始动工，2020年12月竣工，并于2021年1月完成了项目验收工作</w:t>
      </w:r>
      <w:r w:rsidR="008505F2">
        <w:rPr>
          <w:rFonts w:ascii="仿宋_GB2312" w:eastAsia="仿宋_GB2312" w:hint="eastAsia"/>
          <w:color w:val="000000"/>
          <w:sz w:val="32"/>
          <w:szCs w:val="32"/>
        </w:rPr>
        <w:t>。</w:t>
      </w:r>
      <w:r w:rsidR="00F036B3">
        <w:rPr>
          <w:rFonts w:ascii="仿宋_GB2312" w:eastAsia="仿宋_GB2312" w:hint="eastAsia"/>
          <w:color w:val="000000"/>
          <w:sz w:val="32"/>
          <w:szCs w:val="32"/>
        </w:rPr>
        <w:t>本专项经费</w:t>
      </w:r>
      <w:r>
        <w:rPr>
          <w:rFonts w:ascii="仿宋_GB2312" w:eastAsia="仿宋_GB2312" w:hint="eastAsia"/>
          <w:color w:val="000000"/>
          <w:sz w:val="32"/>
          <w:szCs w:val="32"/>
        </w:rPr>
        <w:t>内容包括：</w:t>
      </w:r>
    </w:p>
    <w:p w:rsidR="00952404" w:rsidRDefault="006D311E" w:rsidP="00F036B3">
      <w:pPr>
        <w:widowControl/>
        <w:spacing w:line="600" w:lineRule="exact"/>
        <w:ind w:firstLineChars="200" w:firstLine="640"/>
        <w:jc w:val="left"/>
        <w:rPr>
          <w:rFonts w:ascii="仿宋_GB2312" w:eastAsia="仿宋_GB2312"/>
          <w:color w:val="000000"/>
          <w:sz w:val="32"/>
          <w:szCs w:val="32"/>
        </w:rPr>
      </w:pPr>
      <w:r w:rsidRPr="006D311E">
        <w:rPr>
          <w:rFonts w:ascii="仿宋_GB2312" w:eastAsia="仿宋_GB2312" w:hint="eastAsia"/>
          <w:color w:val="000000"/>
          <w:sz w:val="32"/>
          <w:szCs w:val="32"/>
        </w:rPr>
        <w:t>1.</w:t>
      </w:r>
      <w:r w:rsidR="00F036B3" w:rsidRPr="00F036B3">
        <w:rPr>
          <w:rFonts w:ascii="仿宋_GB2312" w:eastAsia="仿宋_GB2312" w:hint="eastAsia"/>
          <w:color w:val="000000"/>
          <w:sz w:val="32"/>
          <w:szCs w:val="32"/>
        </w:rPr>
        <w:t xml:space="preserve"> </w:t>
      </w:r>
      <w:r w:rsidR="00F036B3">
        <w:rPr>
          <w:rFonts w:ascii="仿宋_GB2312" w:eastAsia="仿宋_GB2312" w:hint="eastAsia"/>
          <w:color w:val="000000"/>
          <w:sz w:val="32"/>
          <w:szCs w:val="32"/>
        </w:rPr>
        <w:t>县综合档案馆附属工程，工程内容为：</w:t>
      </w:r>
      <w:r w:rsidR="00F036B3" w:rsidRPr="00F036B3">
        <w:rPr>
          <w:rFonts w:ascii="仿宋_GB2312" w:eastAsia="仿宋_GB2312" w:hint="eastAsia"/>
          <w:color w:val="000000"/>
          <w:sz w:val="32"/>
          <w:szCs w:val="32"/>
        </w:rPr>
        <w:t>①</w:t>
      </w:r>
      <w:r w:rsidR="001E657B">
        <w:rPr>
          <w:rFonts w:ascii="仿宋_GB2312" w:eastAsia="仿宋_GB2312" w:hint="eastAsia"/>
          <w:color w:val="000000"/>
          <w:sz w:val="32"/>
          <w:szCs w:val="32"/>
        </w:rPr>
        <w:t>地下消防水池及泵房、大门、围墙等的建设，其中：</w:t>
      </w:r>
      <w:r w:rsidR="001E657B" w:rsidRPr="001E657B">
        <w:rPr>
          <w:rFonts w:ascii="仿宋_GB2312" w:eastAsia="仿宋_GB2312" w:hint="eastAsia"/>
          <w:color w:val="000000"/>
          <w:sz w:val="32"/>
          <w:szCs w:val="32"/>
        </w:rPr>
        <w:t>地下水池及泵房建筑面积347.57</w:t>
      </w:r>
      <w:r w:rsidR="001E657B">
        <w:rPr>
          <w:rFonts w:ascii="仿宋_GB2312" w:eastAsia="仿宋_GB2312" w:hint="eastAsia"/>
          <w:color w:val="000000"/>
          <w:sz w:val="32"/>
          <w:szCs w:val="32"/>
        </w:rPr>
        <w:t>平方米；</w:t>
      </w:r>
      <w:r w:rsidR="001E657B" w:rsidRPr="001E657B">
        <w:rPr>
          <w:rFonts w:ascii="仿宋_GB2312" w:eastAsia="仿宋_GB2312" w:hint="eastAsia"/>
          <w:color w:val="000000"/>
          <w:sz w:val="32"/>
          <w:szCs w:val="32"/>
        </w:rPr>
        <w:t>围墙大门总长320米</w:t>
      </w:r>
      <w:r w:rsidR="001E657B">
        <w:rPr>
          <w:rFonts w:ascii="仿宋_GB2312" w:eastAsia="仿宋_GB2312" w:hint="eastAsia"/>
          <w:color w:val="000000"/>
          <w:sz w:val="32"/>
          <w:szCs w:val="32"/>
        </w:rPr>
        <w:t>；</w:t>
      </w:r>
      <w:r w:rsidR="00F036B3" w:rsidRPr="00F036B3">
        <w:rPr>
          <w:rFonts w:ascii="仿宋_GB2312" w:eastAsia="仿宋_GB2312" w:hint="eastAsia"/>
          <w:color w:val="000000"/>
          <w:sz w:val="32"/>
          <w:szCs w:val="32"/>
        </w:rPr>
        <w:t>②</w:t>
      </w:r>
      <w:r w:rsidRPr="006D311E">
        <w:rPr>
          <w:rFonts w:ascii="仿宋_GB2312" w:eastAsia="仿宋_GB2312" w:hint="eastAsia"/>
          <w:color w:val="000000"/>
          <w:sz w:val="32"/>
          <w:szCs w:val="32"/>
        </w:rPr>
        <w:t>消防通道</w:t>
      </w:r>
      <w:r w:rsidR="001E657B">
        <w:rPr>
          <w:rFonts w:ascii="仿宋_GB2312" w:eastAsia="仿宋_GB2312" w:hint="eastAsia"/>
          <w:color w:val="000000"/>
          <w:sz w:val="32"/>
          <w:szCs w:val="32"/>
        </w:rPr>
        <w:t>的</w:t>
      </w:r>
      <w:r w:rsidRPr="006D311E">
        <w:rPr>
          <w:rFonts w:ascii="仿宋_GB2312" w:eastAsia="仿宋_GB2312" w:hint="eastAsia"/>
          <w:color w:val="000000"/>
          <w:sz w:val="32"/>
          <w:szCs w:val="32"/>
        </w:rPr>
        <w:t>硬化、</w:t>
      </w:r>
      <w:r w:rsidR="001E657B">
        <w:rPr>
          <w:rFonts w:ascii="仿宋_GB2312" w:eastAsia="仿宋_GB2312" w:hint="eastAsia"/>
          <w:color w:val="000000"/>
          <w:sz w:val="32"/>
          <w:szCs w:val="32"/>
        </w:rPr>
        <w:t>围墙内</w:t>
      </w:r>
      <w:r w:rsidRPr="006D311E">
        <w:rPr>
          <w:rFonts w:ascii="仿宋_GB2312" w:eastAsia="仿宋_GB2312" w:hint="eastAsia"/>
          <w:color w:val="000000"/>
          <w:sz w:val="32"/>
          <w:szCs w:val="32"/>
        </w:rPr>
        <w:t>周边绿化</w:t>
      </w:r>
      <w:r w:rsidR="001E657B">
        <w:rPr>
          <w:rFonts w:ascii="仿宋_GB2312" w:eastAsia="仿宋_GB2312" w:hint="eastAsia"/>
          <w:color w:val="000000"/>
          <w:sz w:val="32"/>
          <w:szCs w:val="32"/>
        </w:rPr>
        <w:t>，其中：</w:t>
      </w:r>
      <w:r w:rsidR="001E657B" w:rsidRPr="001E657B">
        <w:rPr>
          <w:rFonts w:ascii="仿宋_GB2312" w:eastAsia="仿宋_GB2312" w:hint="eastAsia"/>
          <w:color w:val="000000"/>
          <w:sz w:val="32"/>
          <w:szCs w:val="32"/>
        </w:rPr>
        <w:t>停车位14</w:t>
      </w:r>
      <w:r w:rsidR="001E657B">
        <w:rPr>
          <w:rFonts w:ascii="仿宋_GB2312" w:eastAsia="仿宋_GB2312" w:hint="eastAsia"/>
          <w:color w:val="000000"/>
          <w:sz w:val="32"/>
          <w:szCs w:val="32"/>
        </w:rPr>
        <w:t>个；</w:t>
      </w:r>
      <w:r w:rsidR="001E657B" w:rsidRPr="001E657B">
        <w:rPr>
          <w:rFonts w:ascii="仿宋_GB2312" w:eastAsia="仿宋_GB2312" w:hint="eastAsia"/>
          <w:color w:val="000000"/>
          <w:sz w:val="32"/>
          <w:szCs w:val="32"/>
        </w:rPr>
        <w:t>绿化面</w:t>
      </w:r>
      <w:r w:rsidR="001E657B" w:rsidRPr="001E657B">
        <w:rPr>
          <w:rFonts w:ascii="仿宋_GB2312" w:eastAsia="仿宋_GB2312" w:hint="eastAsia"/>
          <w:color w:val="000000"/>
          <w:sz w:val="32"/>
          <w:szCs w:val="32"/>
        </w:rPr>
        <w:lastRenderedPageBreak/>
        <w:t>积1492</w:t>
      </w:r>
      <w:r w:rsidR="001E657B">
        <w:rPr>
          <w:rFonts w:ascii="仿宋_GB2312" w:eastAsia="仿宋_GB2312" w:hint="eastAsia"/>
          <w:color w:val="000000"/>
          <w:sz w:val="32"/>
          <w:szCs w:val="32"/>
        </w:rPr>
        <w:t>平方米；</w:t>
      </w:r>
      <w:r w:rsidR="001E657B" w:rsidRPr="001E657B">
        <w:rPr>
          <w:rFonts w:ascii="仿宋_GB2312" w:eastAsia="仿宋_GB2312" w:hint="eastAsia"/>
          <w:color w:val="000000"/>
          <w:sz w:val="32"/>
          <w:szCs w:val="32"/>
        </w:rPr>
        <w:t>消防通道硬化面积</w:t>
      </w:r>
      <w:r w:rsidR="00F255BD">
        <w:rPr>
          <w:rFonts w:ascii="仿宋_GB2312" w:eastAsia="仿宋_GB2312" w:hint="eastAsia"/>
          <w:color w:val="000000"/>
          <w:sz w:val="32"/>
          <w:szCs w:val="32"/>
        </w:rPr>
        <w:t>203平方</w:t>
      </w:r>
      <w:r w:rsidR="001E657B" w:rsidRPr="001E657B">
        <w:rPr>
          <w:rFonts w:ascii="仿宋_GB2312" w:eastAsia="仿宋_GB2312" w:hint="eastAsia"/>
          <w:color w:val="000000"/>
          <w:sz w:val="32"/>
          <w:szCs w:val="32"/>
        </w:rPr>
        <w:t>米</w:t>
      </w:r>
      <w:r w:rsidRPr="006D311E">
        <w:rPr>
          <w:rFonts w:ascii="仿宋_GB2312" w:eastAsia="仿宋_GB2312" w:hint="eastAsia"/>
          <w:color w:val="000000"/>
          <w:sz w:val="32"/>
          <w:szCs w:val="32"/>
        </w:rPr>
        <w:t>；</w:t>
      </w:r>
      <w:r w:rsidR="00F036B3" w:rsidRPr="00F036B3">
        <w:rPr>
          <w:rFonts w:ascii="仿宋_GB2312" w:eastAsia="仿宋_GB2312" w:hint="eastAsia"/>
          <w:color w:val="000000"/>
          <w:sz w:val="32"/>
          <w:szCs w:val="32"/>
        </w:rPr>
        <w:t>③</w:t>
      </w:r>
      <w:r w:rsidRPr="006D311E">
        <w:rPr>
          <w:rFonts w:ascii="仿宋_GB2312" w:eastAsia="仿宋_GB2312" w:hint="eastAsia"/>
          <w:color w:val="000000"/>
          <w:sz w:val="32"/>
          <w:szCs w:val="32"/>
        </w:rPr>
        <w:t>雨水污管网</w:t>
      </w:r>
      <w:r w:rsidR="001E657B">
        <w:rPr>
          <w:rFonts w:ascii="仿宋_GB2312" w:eastAsia="仿宋_GB2312" w:hint="eastAsia"/>
          <w:color w:val="000000"/>
          <w:sz w:val="32"/>
          <w:szCs w:val="32"/>
        </w:rPr>
        <w:t>的</w:t>
      </w:r>
      <w:r w:rsidRPr="006D311E">
        <w:rPr>
          <w:rFonts w:ascii="仿宋_GB2312" w:eastAsia="仿宋_GB2312" w:hint="eastAsia"/>
          <w:color w:val="000000"/>
          <w:sz w:val="32"/>
          <w:szCs w:val="32"/>
        </w:rPr>
        <w:t>安装</w:t>
      </w:r>
      <w:r w:rsidR="001E657B">
        <w:rPr>
          <w:rFonts w:ascii="仿宋_GB2312" w:eastAsia="仿宋_GB2312" w:hint="eastAsia"/>
          <w:color w:val="000000"/>
          <w:sz w:val="32"/>
          <w:szCs w:val="32"/>
        </w:rPr>
        <w:t>，</w:t>
      </w:r>
      <w:r w:rsidR="001E657B" w:rsidRPr="001E657B">
        <w:rPr>
          <w:rFonts w:ascii="仿宋_GB2312" w:eastAsia="仿宋_GB2312" w:hint="eastAsia"/>
          <w:color w:val="000000"/>
          <w:sz w:val="32"/>
          <w:szCs w:val="32"/>
        </w:rPr>
        <w:t>雨水污管网总长</w:t>
      </w:r>
      <w:r w:rsidR="00F255BD">
        <w:rPr>
          <w:rFonts w:ascii="仿宋_GB2312" w:eastAsia="仿宋_GB2312" w:hint="eastAsia"/>
          <w:color w:val="000000"/>
          <w:sz w:val="32"/>
          <w:szCs w:val="32"/>
        </w:rPr>
        <w:t>2000</w:t>
      </w:r>
      <w:r w:rsidR="001E657B" w:rsidRPr="001E657B">
        <w:rPr>
          <w:rFonts w:ascii="仿宋_GB2312" w:eastAsia="仿宋_GB2312" w:hint="eastAsia"/>
          <w:color w:val="000000"/>
          <w:sz w:val="32"/>
          <w:szCs w:val="32"/>
        </w:rPr>
        <w:t>米</w:t>
      </w:r>
      <w:r w:rsidR="001E657B">
        <w:rPr>
          <w:rFonts w:ascii="仿宋_GB2312" w:eastAsia="仿宋_GB2312" w:hint="eastAsia"/>
          <w:color w:val="000000"/>
          <w:sz w:val="32"/>
          <w:szCs w:val="32"/>
        </w:rPr>
        <w:t>。</w:t>
      </w:r>
    </w:p>
    <w:p w:rsidR="00D4033F" w:rsidRPr="001E657B" w:rsidRDefault="00F036B3" w:rsidP="001E657B">
      <w:pPr>
        <w:widowControl/>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2.档案馆库房设备设施购置，内容包括：</w:t>
      </w:r>
      <w:r w:rsidRPr="00F036B3">
        <w:rPr>
          <w:rFonts w:ascii="仿宋_GB2312" w:eastAsia="仿宋_GB2312" w:hint="eastAsia"/>
          <w:color w:val="000000"/>
          <w:sz w:val="32"/>
          <w:szCs w:val="32"/>
        </w:rPr>
        <w:t>①一楼展厅装饰装修；②</w:t>
      </w:r>
      <w:r>
        <w:rPr>
          <w:rFonts w:ascii="仿宋_GB2312" w:eastAsia="仿宋_GB2312" w:hint="eastAsia"/>
          <w:color w:val="000000"/>
          <w:sz w:val="32"/>
          <w:szCs w:val="32"/>
        </w:rPr>
        <w:t>库房设备</w:t>
      </w:r>
      <w:r w:rsidRPr="00F036B3">
        <w:rPr>
          <w:rFonts w:ascii="仿宋_GB2312" w:eastAsia="仿宋_GB2312" w:hint="eastAsia"/>
          <w:color w:val="000000"/>
          <w:sz w:val="32"/>
          <w:szCs w:val="32"/>
        </w:rPr>
        <w:t>购置安装；③整体搬迁经费</w:t>
      </w:r>
      <w:r>
        <w:rPr>
          <w:rFonts w:ascii="仿宋_GB2312" w:eastAsia="仿宋_GB2312" w:hint="eastAsia"/>
          <w:color w:val="000000"/>
          <w:sz w:val="32"/>
          <w:szCs w:val="32"/>
        </w:rPr>
        <w:t>。</w:t>
      </w:r>
    </w:p>
    <w:p w:rsidR="0025613E" w:rsidRPr="002D675F" w:rsidRDefault="0025613E">
      <w:pPr>
        <w:pStyle w:val="1"/>
        <w:numPr>
          <w:ilvl w:val="0"/>
          <w:numId w:val="2"/>
        </w:numPr>
        <w:spacing w:line="580" w:lineRule="exact"/>
        <w:ind w:firstLineChars="0"/>
        <w:rPr>
          <w:rFonts w:ascii="仿宋_GB2312" w:eastAsia="仿宋_GB2312"/>
          <w:b/>
          <w:sz w:val="32"/>
          <w:szCs w:val="32"/>
        </w:rPr>
      </w:pPr>
      <w:r w:rsidRPr="002D675F">
        <w:rPr>
          <w:rFonts w:ascii="仿宋_GB2312" w:eastAsia="仿宋_GB2312" w:hAnsi="宋体" w:hint="eastAsia"/>
          <w:b/>
          <w:sz w:val="32"/>
          <w:szCs w:val="32"/>
        </w:rPr>
        <w:t>项目绩效目标</w:t>
      </w:r>
    </w:p>
    <w:p w:rsidR="00383346" w:rsidRPr="00436416" w:rsidRDefault="00034A57" w:rsidP="00034A57">
      <w:pPr>
        <w:pStyle w:val="1"/>
        <w:spacing w:line="580" w:lineRule="exact"/>
        <w:ind w:firstLine="640"/>
        <w:rPr>
          <w:rFonts w:ascii="仿宋_GB2312" w:eastAsia="仿宋_GB2312"/>
          <w:color w:val="000000"/>
          <w:sz w:val="32"/>
          <w:szCs w:val="32"/>
        </w:rPr>
      </w:pPr>
      <w:r>
        <w:rPr>
          <w:rFonts w:ascii="仿宋_GB2312" w:eastAsia="仿宋_GB2312" w:hint="eastAsia"/>
          <w:color w:val="000000"/>
          <w:sz w:val="32"/>
          <w:szCs w:val="32"/>
        </w:rPr>
        <w:t>2021</w:t>
      </w:r>
      <w:r w:rsidR="00383346">
        <w:rPr>
          <w:rFonts w:ascii="仿宋_GB2312" w:eastAsia="仿宋_GB2312" w:hint="eastAsia"/>
          <w:color w:val="000000"/>
          <w:sz w:val="32"/>
          <w:szCs w:val="32"/>
        </w:rPr>
        <w:t>年度项目绩效目标：</w:t>
      </w:r>
      <w:r w:rsidRPr="00034A57">
        <w:rPr>
          <w:rFonts w:ascii="仿宋_GB2312" w:eastAsia="仿宋_GB2312" w:hint="eastAsia"/>
          <w:color w:val="000000"/>
          <w:sz w:val="32"/>
          <w:szCs w:val="32"/>
        </w:rPr>
        <w:t>1、完成县综合档案馆地下泵房及消防水池、</w:t>
      </w:r>
      <w:r>
        <w:rPr>
          <w:rFonts w:ascii="仿宋_GB2312" w:eastAsia="仿宋_GB2312" w:hint="eastAsia"/>
          <w:color w:val="000000"/>
          <w:sz w:val="32"/>
          <w:szCs w:val="32"/>
        </w:rPr>
        <w:t>围墙、大厅、消防通道路面硬化、周边绿化、雨污分流等附属工程建设；</w:t>
      </w:r>
      <w:r w:rsidRPr="00034A57">
        <w:rPr>
          <w:rFonts w:ascii="仿宋_GB2312" w:eastAsia="仿宋_GB2312" w:hint="eastAsia"/>
          <w:color w:val="000000"/>
          <w:sz w:val="32"/>
          <w:szCs w:val="32"/>
        </w:rPr>
        <w:t>2、完成县综合档案馆、县智慧城市指挥中心一楼展厅装修装饰；3、档案密集架购置安装；4、完成县综合档案馆整体搬迁，并正式投入使用。</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二、绩效评价指标分析情况</w:t>
      </w:r>
    </w:p>
    <w:p w:rsidR="0025613E" w:rsidRDefault="0025613E" w:rsidP="00952404">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（一）项目资金情况分析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1.项目资金到位情况分析</w:t>
      </w:r>
    </w:p>
    <w:p w:rsidR="00CC06B6" w:rsidRDefault="00034A57" w:rsidP="004C5D0A">
      <w:pPr>
        <w:spacing w:line="580" w:lineRule="exact"/>
        <w:ind w:firstLineChars="200" w:firstLine="632"/>
        <w:rPr>
          <w:rFonts w:ascii="仿宋_GB2312" w:eastAsia="仿宋_GB2312"/>
          <w:sz w:val="32"/>
          <w:szCs w:val="32"/>
        </w:rPr>
      </w:pPr>
      <w:r>
        <w:rPr>
          <w:rFonts w:ascii="仿宋_GB2312" w:eastAsia="仿宋_GB2312" w:hAnsi="仿宋" w:hint="eastAsia"/>
          <w:spacing w:val="-2"/>
          <w:sz w:val="32"/>
          <w:szCs w:val="21"/>
        </w:rPr>
        <w:t>2021</w:t>
      </w:r>
      <w:r w:rsidR="00AC7AE0">
        <w:rPr>
          <w:rFonts w:ascii="仿宋_GB2312" w:eastAsia="仿宋_GB2312" w:hAnsi="仿宋" w:hint="eastAsia"/>
          <w:spacing w:val="-2"/>
          <w:sz w:val="32"/>
          <w:szCs w:val="21"/>
        </w:rPr>
        <w:t>年</w:t>
      </w:r>
      <w:r w:rsidR="004C5D0A" w:rsidRPr="007904C6">
        <w:rPr>
          <w:rFonts w:ascii="仿宋_GB2312" w:eastAsia="仿宋_GB2312" w:hAnsi="仿宋" w:hint="eastAsia"/>
          <w:spacing w:val="-2"/>
          <w:sz w:val="32"/>
          <w:szCs w:val="21"/>
        </w:rPr>
        <w:t>财政预算安排</w:t>
      </w:r>
      <w:r w:rsidR="004C5D0A">
        <w:rPr>
          <w:rFonts w:ascii="仿宋_GB2312" w:eastAsia="仿宋_GB2312" w:hAnsi="仿宋" w:hint="eastAsia"/>
          <w:spacing w:val="-2"/>
          <w:sz w:val="32"/>
          <w:szCs w:val="21"/>
        </w:rPr>
        <w:t>我单位综合档案馆建设项目</w:t>
      </w:r>
      <w:r w:rsidR="004C5D0A" w:rsidRPr="007904C6">
        <w:rPr>
          <w:rFonts w:ascii="仿宋_GB2312" w:eastAsia="仿宋_GB2312" w:hAnsi="仿宋" w:hint="eastAsia"/>
          <w:spacing w:val="-2"/>
          <w:sz w:val="32"/>
          <w:szCs w:val="21"/>
        </w:rPr>
        <w:t>专项资金</w:t>
      </w:r>
      <w:r>
        <w:rPr>
          <w:rFonts w:ascii="仿宋_GB2312" w:eastAsia="仿宋_GB2312" w:hAnsi="仿宋" w:hint="eastAsia"/>
          <w:spacing w:val="-2"/>
          <w:sz w:val="32"/>
          <w:szCs w:val="21"/>
        </w:rPr>
        <w:t>210</w:t>
      </w:r>
      <w:r w:rsidR="004C5D0A">
        <w:rPr>
          <w:rFonts w:ascii="仿宋_GB2312" w:eastAsia="仿宋_GB2312" w:hAnsi="仿宋" w:hint="eastAsia"/>
          <w:spacing w:val="-2"/>
          <w:sz w:val="32"/>
          <w:szCs w:val="21"/>
        </w:rPr>
        <w:t>万元，</w:t>
      </w:r>
      <w:r w:rsidR="00102595">
        <w:rPr>
          <w:rFonts w:ascii="仿宋_GB2312" w:eastAsia="仿宋_GB2312" w:hAnsi="仿宋" w:hint="eastAsia"/>
          <w:spacing w:val="-2"/>
          <w:sz w:val="32"/>
          <w:szCs w:val="21"/>
        </w:rPr>
        <w:t>于</w:t>
      </w:r>
      <w:r w:rsidR="008505F2">
        <w:rPr>
          <w:rFonts w:ascii="仿宋_GB2312" w:eastAsia="仿宋_GB2312" w:hint="eastAsia"/>
          <w:sz w:val="32"/>
          <w:szCs w:val="32"/>
        </w:rPr>
        <w:t>2021年</w:t>
      </w:r>
      <w:r>
        <w:rPr>
          <w:rFonts w:ascii="仿宋_GB2312" w:eastAsia="仿宋_GB2312" w:hint="eastAsia"/>
          <w:sz w:val="32"/>
          <w:szCs w:val="32"/>
        </w:rPr>
        <w:t>安排落实专项资金</w:t>
      </w:r>
      <w:r w:rsidR="00872618">
        <w:rPr>
          <w:rFonts w:ascii="仿宋_GB2312" w:eastAsia="仿宋_GB2312" w:hint="eastAsia"/>
          <w:sz w:val="32"/>
          <w:szCs w:val="32"/>
        </w:rPr>
        <w:t>16</w:t>
      </w:r>
      <w:r w:rsidR="00D14454">
        <w:rPr>
          <w:rFonts w:ascii="仿宋_GB2312" w:eastAsia="仿宋_GB2312" w:hint="eastAsia"/>
          <w:sz w:val="32"/>
          <w:szCs w:val="32"/>
        </w:rPr>
        <w:t>6.8257</w:t>
      </w:r>
      <w:r>
        <w:rPr>
          <w:rFonts w:ascii="仿宋_GB2312" w:eastAsia="仿宋_GB2312" w:hint="eastAsia"/>
          <w:sz w:val="32"/>
          <w:szCs w:val="32"/>
        </w:rPr>
        <w:t>万元，完成支付</w:t>
      </w:r>
      <w:r w:rsidR="00872618">
        <w:rPr>
          <w:rFonts w:ascii="仿宋_GB2312" w:eastAsia="仿宋_GB2312" w:hint="eastAsia"/>
          <w:sz w:val="32"/>
          <w:szCs w:val="32"/>
        </w:rPr>
        <w:t>16</w:t>
      </w:r>
      <w:r w:rsidR="00D14454">
        <w:rPr>
          <w:rFonts w:ascii="仿宋_GB2312" w:eastAsia="仿宋_GB2312" w:hint="eastAsia"/>
          <w:sz w:val="32"/>
          <w:szCs w:val="32"/>
        </w:rPr>
        <w:t>6.8257</w:t>
      </w:r>
      <w:r>
        <w:rPr>
          <w:rFonts w:ascii="仿宋_GB2312" w:eastAsia="仿宋_GB2312" w:hint="eastAsia"/>
          <w:sz w:val="32"/>
          <w:szCs w:val="32"/>
        </w:rPr>
        <w:t>万元（其中：综合档案馆附属工程款43万元；密集架购置安装款29.81万元</w:t>
      </w:r>
      <w:r w:rsidR="00422C70">
        <w:rPr>
          <w:rFonts w:ascii="仿宋_GB2312" w:eastAsia="仿宋_GB2312" w:hint="eastAsia"/>
          <w:sz w:val="32"/>
          <w:szCs w:val="32"/>
        </w:rPr>
        <w:t>；室内装饰装修款19.8269万元</w:t>
      </w:r>
      <w:r w:rsidR="00D14454">
        <w:rPr>
          <w:rFonts w:ascii="仿宋_GB2312" w:eastAsia="仿宋_GB2312" w:hint="eastAsia"/>
          <w:sz w:val="32"/>
          <w:szCs w:val="32"/>
        </w:rPr>
        <w:t>；</w:t>
      </w:r>
      <w:r w:rsidR="00D14454">
        <w:rPr>
          <w:rFonts w:ascii="仿宋_GB2312" w:eastAsia="仿宋_GB2312" w:hAnsi="仿宋" w:hint="eastAsia"/>
          <w:spacing w:val="-2"/>
          <w:sz w:val="32"/>
          <w:szCs w:val="21"/>
        </w:rPr>
        <w:t>高压细水雾喷淋消防系统购置款64.1888万元</w:t>
      </w:r>
      <w:r w:rsidR="00872618">
        <w:rPr>
          <w:rFonts w:ascii="仿宋_GB2312" w:eastAsia="仿宋_GB2312" w:hAnsi="仿宋" w:hint="eastAsia"/>
          <w:spacing w:val="-2"/>
          <w:sz w:val="32"/>
          <w:szCs w:val="21"/>
        </w:rPr>
        <w:t>；整体搬迁档案装箱打包材料及劳务费10万元</w:t>
      </w:r>
      <w:r>
        <w:rPr>
          <w:rFonts w:ascii="仿宋_GB2312" w:eastAsia="仿宋_GB2312" w:hint="eastAsia"/>
          <w:sz w:val="32"/>
          <w:szCs w:val="32"/>
        </w:rPr>
        <w:t>）。</w:t>
      </w:r>
      <w:r>
        <w:rPr>
          <w:rFonts w:ascii="仿宋_GB2312" w:eastAsia="仿宋_GB2312"/>
          <w:sz w:val="32"/>
          <w:szCs w:val="32"/>
        </w:rPr>
        <w:t xml:space="preserve"> </w:t>
      </w:r>
    </w:p>
    <w:p w:rsidR="008505F2" w:rsidRDefault="008505F2" w:rsidP="008505F2">
      <w:pPr>
        <w:spacing w:line="580" w:lineRule="exact"/>
        <w:ind w:firstLineChars="200" w:firstLine="640"/>
        <w:rPr>
          <w:rFonts w:ascii="仿宋_GB2312" w:eastAsia="仿宋_GB2312"/>
          <w:sz w:val="32"/>
          <w:szCs w:val="32"/>
        </w:rPr>
      </w:pPr>
      <w:r>
        <w:rPr>
          <w:rFonts w:ascii="仿宋_GB2312" w:eastAsia="仿宋_GB2312" w:hint="eastAsia"/>
          <w:sz w:val="32"/>
          <w:szCs w:val="32"/>
        </w:rPr>
        <w:t>目前该项目已经完成</w:t>
      </w:r>
      <w:r w:rsidRPr="001E657B">
        <w:rPr>
          <w:rFonts w:ascii="仿宋_GB2312" w:eastAsia="仿宋_GB2312" w:hint="eastAsia"/>
          <w:color w:val="000000"/>
          <w:sz w:val="32"/>
          <w:szCs w:val="32"/>
        </w:rPr>
        <w:t>地下泵房及消防水池、围墙、大厅、消防通道路面硬化、周边绿化、雨污分流等建设</w:t>
      </w:r>
      <w:r>
        <w:rPr>
          <w:rFonts w:ascii="仿宋_GB2312" w:eastAsia="仿宋_GB2312" w:hint="eastAsia"/>
          <w:color w:val="000000"/>
          <w:sz w:val="32"/>
          <w:szCs w:val="32"/>
        </w:rPr>
        <w:t>，</w:t>
      </w:r>
      <w:r w:rsidR="002C513C">
        <w:rPr>
          <w:rFonts w:ascii="仿宋_GB2312" w:eastAsia="仿宋_GB2312" w:hint="eastAsia"/>
          <w:sz w:val="32"/>
          <w:szCs w:val="32"/>
        </w:rPr>
        <w:t>项目验收工作</w:t>
      </w:r>
      <w:r>
        <w:rPr>
          <w:rFonts w:ascii="仿宋_GB2312" w:eastAsia="仿宋_GB2312" w:hint="eastAsia"/>
          <w:sz w:val="32"/>
          <w:szCs w:val="32"/>
        </w:rPr>
        <w:t>已完成，</w:t>
      </w:r>
      <w:r w:rsidR="00102595">
        <w:rPr>
          <w:rFonts w:ascii="仿宋_GB2312" w:eastAsia="仿宋_GB2312" w:hint="eastAsia"/>
          <w:sz w:val="32"/>
          <w:szCs w:val="32"/>
        </w:rPr>
        <w:t xml:space="preserve"> </w:t>
      </w:r>
      <w:r>
        <w:rPr>
          <w:rFonts w:ascii="仿宋_GB2312" w:eastAsia="仿宋_GB2312" w:hint="eastAsia"/>
          <w:sz w:val="32"/>
          <w:szCs w:val="32"/>
        </w:rPr>
        <w:t>2021年</w:t>
      </w:r>
      <w:r w:rsidR="00034A57">
        <w:rPr>
          <w:rFonts w:ascii="仿宋_GB2312" w:eastAsia="仿宋_GB2312" w:hint="eastAsia"/>
          <w:sz w:val="32"/>
          <w:szCs w:val="32"/>
        </w:rPr>
        <w:t>7月</w:t>
      </w:r>
      <w:r>
        <w:rPr>
          <w:rFonts w:ascii="仿宋_GB2312" w:eastAsia="仿宋_GB2312" w:hint="eastAsia"/>
          <w:sz w:val="32"/>
          <w:szCs w:val="32"/>
        </w:rPr>
        <w:t>正式投入使用。</w:t>
      </w:r>
    </w:p>
    <w:p w:rsidR="0025613E" w:rsidRPr="002D675F" w:rsidRDefault="00102595" w:rsidP="002D675F">
      <w:pPr>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2</w:t>
      </w:r>
      <w:r w:rsidR="0025613E" w:rsidRPr="002D675F">
        <w:rPr>
          <w:rFonts w:ascii="仿宋_GB2312" w:eastAsia="仿宋_GB2312" w:hAnsi="宋体" w:hint="eastAsia"/>
          <w:b/>
          <w:sz w:val="32"/>
          <w:szCs w:val="32"/>
        </w:rPr>
        <w:t>.项目资金管理情况分析</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（1）</w:t>
      </w:r>
      <w:r w:rsidR="008E459E" w:rsidRPr="008E459E">
        <w:rPr>
          <w:rFonts w:ascii="仿宋_GB2312" w:eastAsia="仿宋_GB2312" w:hAnsi="仿宋" w:cs="Times New Roman" w:hint="eastAsia"/>
          <w:spacing w:val="-2"/>
          <w:kern w:val="2"/>
          <w:sz w:val="32"/>
          <w:szCs w:val="21"/>
        </w:rPr>
        <w:t>加强制度建设。我馆根据上级相关政策和实际情况，进一步完善了财务各项规章制度，严格按照该专项资金的使用范围、禁止事项、管理和监督事项开展落实，坚持用制度规范专项资金的管理使用。</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（2）</w:t>
      </w:r>
      <w:r w:rsidR="008E459E" w:rsidRPr="008E459E">
        <w:rPr>
          <w:rFonts w:ascii="仿宋_GB2312" w:eastAsia="仿宋_GB2312" w:hAnsi="仿宋" w:cs="Times New Roman" w:hint="eastAsia"/>
          <w:spacing w:val="-2"/>
          <w:kern w:val="2"/>
          <w:sz w:val="32"/>
          <w:szCs w:val="21"/>
        </w:rPr>
        <w:t>专款专用管理。在资金管理使用上，我馆严格按照各项专项资金使用用途安排该专项资金的支出使用，严格遵守“专款专用”原则，严格落实专项资金的申拨、使用审批手续，充分发挥资金使用效益。专项费用</w:t>
      </w:r>
      <w:r w:rsidR="00DF12AF">
        <w:rPr>
          <w:rFonts w:ascii="仿宋_GB2312" w:eastAsia="仿宋_GB2312" w:hAnsi="仿宋" w:cs="Times New Roman" w:hint="eastAsia"/>
          <w:spacing w:val="-2"/>
          <w:kern w:val="2"/>
          <w:sz w:val="32"/>
          <w:szCs w:val="21"/>
        </w:rPr>
        <w:t>拨付</w:t>
      </w:r>
      <w:r w:rsidR="008E459E" w:rsidRPr="008E459E">
        <w:rPr>
          <w:rFonts w:ascii="仿宋_GB2312" w:eastAsia="仿宋_GB2312" w:hAnsi="仿宋" w:cs="Times New Roman" w:hint="eastAsia"/>
          <w:spacing w:val="-2"/>
          <w:kern w:val="2"/>
          <w:sz w:val="32"/>
          <w:szCs w:val="21"/>
        </w:rPr>
        <w:t>时除需经本单位领导层层审批外，还需送往财政部门对口股室审核盖章方予以报账。</w:t>
      </w:r>
    </w:p>
    <w:p w:rsidR="008E459E"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（3）</w:t>
      </w:r>
      <w:r w:rsidR="008E459E" w:rsidRPr="008E459E">
        <w:rPr>
          <w:rFonts w:ascii="仿宋_GB2312" w:eastAsia="仿宋_GB2312" w:hAnsi="仿宋" w:cs="Times New Roman" w:hint="eastAsia"/>
          <w:spacing w:val="-2"/>
          <w:kern w:val="2"/>
          <w:sz w:val="32"/>
          <w:szCs w:val="21"/>
        </w:rPr>
        <w:t>会计独立核算。在会计核算上，严格实行单独核算，单独设置</w:t>
      </w:r>
      <w:r w:rsidR="00DF12AF">
        <w:rPr>
          <w:rFonts w:ascii="仿宋_GB2312" w:eastAsia="仿宋_GB2312" w:hAnsi="仿宋" w:cs="Times New Roman" w:hint="eastAsia"/>
          <w:spacing w:val="-2"/>
          <w:kern w:val="2"/>
          <w:sz w:val="32"/>
          <w:szCs w:val="21"/>
        </w:rPr>
        <w:t>档案馆项目</w:t>
      </w:r>
      <w:r w:rsidR="008E459E" w:rsidRPr="008E459E">
        <w:rPr>
          <w:rFonts w:ascii="仿宋_GB2312" w:eastAsia="仿宋_GB2312" w:hAnsi="仿宋" w:cs="Times New Roman" w:hint="eastAsia"/>
          <w:spacing w:val="-2"/>
          <w:kern w:val="2"/>
          <w:sz w:val="32"/>
          <w:szCs w:val="21"/>
        </w:rPr>
        <w:t>进行记账管理，使专项资金来源、去向明了，避免与人员、公用等本级财政预算内资金混合使用。</w:t>
      </w:r>
    </w:p>
    <w:p w:rsidR="00AC7AE0" w:rsidRPr="008E459E" w:rsidRDefault="002D675F" w:rsidP="002D675F">
      <w:pPr>
        <w:pStyle w:val="a8"/>
        <w:spacing w:before="0" w:beforeAutospacing="0" w:after="0" w:afterAutospacing="0" w:line="480" w:lineRule="auto"/>
        <w:ind w:firstLineChars="200" w:firstLine="632"/>
        <w:jc w:val="both"/>
        <w:rPr>
          <w:rFonts w:ascii="仿宋_GB2312" w:eastAsia="仿宋_GB2312" w:hAnsi="仿宋" w:cs="Times New Roman"/>
          <w:spacing w:val="-2"/>
          <w:kern w:val="2"/>
          <w:sz w:val="32"/>
          <w:szCs w:val="21"/>
        </w:rPr>
      </w:pPr>
      <w:r>
        <w:rPr>
          <w:rFonts w:ascii="仿宋_GB2312" w:eastAsia="仿宋_GB2312" w:hAnsi="仿宋" w:cs="Times New Roman" w:hint="eastAsia"/>
          <w:spacing w:val="-2"/>
          <w:kern w:val="2"/>
          <w:sz w:val="32"/>
          <w:szCs w:val="21"/>
        </w:rPr>
        <w:t>（4）</w:t>
      </w:r>
      <w:r w:rsidR="008E459E" w:rsidRPr="008E459E">
        <w:rPr>
          <w:rFonts w:ascii="仿宋_GB2312" w:eastAsia="仿宋_GB2312" w:hAnsi="仿宋" w:cs="Times New Roman" w:hint="eastAsia"/>
          <w:spacing w:val="-2"/>
          <w:kern w:val="2"/>
          <w:sz w:val="32"/>
          <w:szCs w:val="21"/>
        </w:rPr>
        <w:t>加强内外监督。按照省市文件要求，按时填报相关资金情况报表，积极接受上级部门监督。</w:t>
      </w:r>
    </w:p>
    <w:p w:rsidR="0025613E" w:rsidRDefault="0025613E" w:rsidP="00952404">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（二）项目实施情况分析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1.项目组织情况分析</w:t>
      </w:r>
    </w:p>
    <w:p w:rsidR="00C23CE8" w:rsidRPr="008E459E" w:rsidRDefault="008E459E" w:rsidP="008E459E">
      <w:pPr>
        <w:spacing w:line="580" w:lineRule="exact"/>
        <w:ind w:firstLineChars="200" w:firstLine="632"/>
        <w:rPr>
          <w:rFonts w:ascii="仿宋_GB2312" w:eastAsia="仿宋_GB2312" w:hAnsi="仿宋"/>
          <w:spacing w:val="-2"/>
          <w:sz w:val="32"/>
          <w:szCs w:val="21"/>
        </w:rPr>
      </w:pPr>
      <w:r w:rsidRPr="008E459E">
        <w:rPr>
          <w:rFonts w:ascii="仿宋_GB2312" w:eastAsia="仿宋_GB2312" w:hAnsi="仿宋" w:hint="eastAsia"/>
          <w:spacing w:val="-2"/>
          <w:sz w:val="32"/>
          <w:szCs w:val="21"/>
        </w:rPr>
        <w:t>我馆专项支出方面按照专项工作进度需要，</w:t>
      </w:r>
      <w:r w:rsidR="00740788">
        <w:rPr>
          <w:rFonts w:ascii="仿宋_GB2312" w:eastAsia="仿宋_GB2312" w:hAnsi="仿宋" w:hint="eastAsia"/>
          <w:spacing w:val="-2"/>
          <w:sz w:val="32"/>
          <w:szCs w:val="21"/>
        </w:rPr>
        <w:t>申请拨付</w:t>
      </w:r>
      <w:r w:rsidRPr="008E459E">
        <w:rPr>
          <w:rFonts w:ascii="仿宋_GB2312" w:eastAsia="仿宋_GB2312" w:hAnsi="仿宋" w:hint="eastAsia"/>
          <w:spacing w:val="-2"/>
          <w:sz w:val="32"/>
          <w:szCs w:val="21"/>
        </w:rPr>
        <w:t>专项经费。</w:t>
      </w:r>
      <w:r w:rsidR="007900B8">
        <w:rPr>
          <w:rFonts w:ascii="仿宋_GB2312" w:eastAsia="仿宋_GB2312" w:hAnsi="仿宋" w:hint="eastAsia"/>
          <w:spacing w:val="-2"/>
          <w:sz w:val="32"/>
          <w:szCs w:val="21"/>
        </w:rPr>
        <w:t>因财政资金紧张，经费拨付跟不上项目进度要求，存在工程进度资金</w:t>
      </w:r>
      <w:r w:rsidR="008505F2">
        <w:rPr>
          <w:rFonts w:ascii="仿宋_GB2312" w:eastAsia="仿宋_GB2312" w:hAnsi="仿宋" w:hint="eastAsia"/>
          <w:spacing w:val="-2"/>
          <w:sz w:val="32"/>
          <w:szCs w:val="21"/>
        </w:rPr>
        <w:t>跟不上项目建设进度</w:t>
      </w:r>
      <w:r w:rsidR="007900B8">
        <w:rPr>
          <w:rFonts w:ascii="仿宋_GB2312" w:eastAsia="仿宋_GB2312" w:hAnsi="仿宋" w:hint="eastAsia"/>
          <w:spacing w:val="-2"/>
          <w:sz w:val="32"/>
          <w:szCs w:val="21"/>
        </w:rPr>
        <w:t>的情况</w:t>
      </w:r>
      <w:r w:rsidRPr="008E459E">
        <w:rPr>
          <w:rFonts w:ascii="仿宋_GB2312" w:eastAsia="仿宋_GB2312" w:hAnsi="仿宋" w:hint="eastAsia"/>
          <w:spacing w:val="-2"/>
          <w:sz w:val="32"/>
          <w:szCs w:val="21"/>
        </w:rPr>
        <w:t>。</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lastRenderedPageBreak/>
        <w:t>2.项目管理情况分析</w:t>
      </w:r>
    </w:p>
    <w:p w:rsidR="008E459E" w:rsidRPr="008E459E" w:rsidRDefault="008E459E" w:rsidP="008E459E">
      <w:pPr>
        <w:spacing w:line="580" w:lineRule="exact"/>
        <w:ind w:firstLineChars="200" w:firstLine="640"/>
        <w:rPr>
          <w:rFonts w:ascii="仿宋_GB2312" w:eastAsia="仿宋_GB2312" w:hAnsi="宋体"/>
          <w:sz w:val="32"/>
          <w:szCs w:val="32"/>
        </w:rPr>
      </w:pPr>
      <w:r w:rsidRPr="008E459E">
        <w:rPr>
          <w:rFonts w:ascii="仿宋_GB2312" w:eastAsia="仿宋_GB2312" w:hAnsi="宋体" w:hint="eastAsia"/>
          <w:sz w:val="32"/>
          <w:szCs w:val="32"/>
        </w:rPr>
        <w:t>本单位按照相关单位的开支标准，结合本单位的实际工作，对费用开支进行规范化、工作制度规范化，制定适合本单位的《内控手册》，每个项目安排人员负责管理、监管，层层把关，层层担责。资金的拨付要有完整的审批程序和手续。项目由负责人和分管领导拟定项目具体实施方案、合同等，对</w:t>
      </w:r>
      <w:r w:rsidR="001A57E3">
        <w:rPr>
          <w:rFonts w:ascii="仿宋_GB2312" w:eastAsia="仿宋_GB2312" w:hAnsi="宋体" w:hint="eastAsia"/>
          <w:sz w:val="32"/>
          <w:szCs w:val="32"/>
        </w:rPr>
        <w:t>符合政府采购要求</w:t>
      </w:r>
      <w:r w:rsidRPr="008E459E">
        <w:rPr>
          <w:rFonts w:ascii="仿宋_GB2312" w:eastAsia="仿宋_GB2312" w:hAnsi="宋体" w:hint="eastAsia"/>
          <w:sz w:val="32"/>
          <w:szCs w:val="32"/>
        </w:rPr>
        <w:t>的建设合同进行招投标管理。项目负责人对项目进行跟踪，确保专项资金正常使用，创造效益。</w:t>
      </w:r>
    </w:p>
    <w:p w:rsidR="0025613E" w:rsidRDefault="0025613E" w:rsidP="00952404">
      <w:pPr>
        <w:spacing w:line="58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（三）项目绩效情况分析</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1.项目的经济性分析</w:t>
      </w:r>
    </w:p>
    <w:p w:rsidR="00B20A60" w:rsidRDefault="0026395A" w:rsidP="0026395A">
      <w:pPr>
        <w:spacing w:line="580" w:lineRule="exact"/>
        <w:ind w:firstLineChars="200" w:firstLine="640"/>
        <w:rPr>
          <w:rFonts w:ascii="仿宋_GB2312" w:eastAsia="仿宋_GB2312" w:hAnsi="宋体"/>
          <w:sz w:val="32"/>
          <w:szCs w:val="32"/>
        </w:rPr>
      </w:pPr>
      <w:r w:rsidRPr="000004CC">
        <w:rPr>
          <w:rFonts w:ascii="仿宋_GB2312" w:eastAsia="仿宋_GB2312" w:hint="eastAsia"/>
          <w:sz w:val="32"/>
          <w:szCs w:val="32"/>
        </w:rPr>
        <w:t>项目</w:t>
      </w:r>
      <w:r>
        <w:rPr>
          <w:rFonts w:ascii="仿宋_GB2312" w:eastAsia="仿宋_GB2312" w:hint="eastAsia"/>
          <w:sz w:val="32"/>
          <w:szCs w:val="32"/>
        </w:rPr>
        <w:t>年度</w:t>
      </w:r>
      <w:r w:rsidRPr="000004CC">
        <w:rPr>
          <w:rFonts w:ascii="仿宋_GB2312" w:eastAsia="仿宋_GB2312" w:hint="eastAsia"/>
          <w:sz w:val="32"/>
          <w:szCs w:val="32"/>
        </w:rPr>
        <w:t>成本（预算）控制情况：坚持厉行节约的原则，严格控制资金预算，项目技术服务费实行公开招标，其他支出按照政府采购价格计算，项目总成本控制在正常范围内，严格按照</w:t>
      </w:r>
      <w:r>
        <w:rPr>
          <w:rFonts w:ascii="仿宋_GB2312" w:eastAsia="仿宋_GB2312" w:hint="eastAsia"/>
          <w:sz w:val="32"/>
          <w:szCs w:val="32"/>
        </w:rPr>
        <w:t>相关制度</w:t>
      </w:r>
      <w:r w:rsidRPr="000004CC">
        <w:rPr>
          <w:rFonts w:ascii="仿宋_GB2312" w:eastAsia="仿宋_GB2312" w:hint="eastAsia"/>
          <w:sz w:val="32"/>
          <w:szCs w:val="32"/>
        </w:rPr>
        <w:t>执行。</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2.项目的效率性分析</w:t>
      </w:r>
    </w:p>
    <w:p w:rsidR="0026395A" w:rsidRPr="00BE0F43" w:rsidRDefault="0026395A" w:rsidP="0026395A">
      <w:pPr>
        <w:pStyle w:val="a8"/>
        <w:shd w:val="clear" w:color="auto" w:fill="FFFFFF"/>
        <w:spacing w:before="0" w:beforeAutospacing="0" w:after="0" w:afterAutospacing="0" w:line="480" w:lineRule="auto"/>
        <w:ind w:firstLine="480"/>
        <w:jc w:val="both"/>
        <w:rPr>
          <w:rFonts w:ascii="仿宋_GB2312" w:eastAsia="仿宋_GB2312" w:hAnsi="Calibri" w:cs="Times New Roman"/>
          <w:kern w:val="2"/>
          <w:sz w:val="32"/>
          <w:szCs w:val="32"/>
        </w:rPr>
      </w:pPr>
      <w:r w:rsidRPr="00BE0F43">
        <w:rPr>
          <w:rFonts w:ascii="仿宋_GB2312" w:eastAsia="仿宋_GB2312" w:hAnsi="Calibri" w:cs="Times New Roman" w:hint="eastAsia"/>
          <w:kern w:val="2"/>
          <w:sz w:val="32"/>
          <w:szCs w:val="32"/>
        </w:rPr>
        <w:t>（1）项目的实施进度：</w:t>
      </w:r>
      <w:r>
        <w:rPr>
          <w:rFonts w:ascii="仿宋_GB2312" w:eastAsia="仿宋_GB2312" w:hAnsi="Calibri" w:cs="Times New Roman" w:hint="eastAsia"/>
          <w:kern w:val="2"/>
          <w:sz w:val="32"/>
          <w:szCs w:val="32"/>
        </w:rPr>
        <w:t>目前已</w:t>
      </w:r>
      <w:r w:rsidRPr="00BE0F43">
        <w:rPr>
          <w:rFonts w:ascii="仿宋_GB2312" w:eastAsia="仿宋_GB2312" w:hAnsi="Calibri" w:cs="Times New Roman" w:hint="eastAsia"/>
          <w:kern w:val="2"/>
          <w:sz w:val="32"/>
          <w:szCs w:val="32"/>
        </w:rPr>
        <w:t>完成</w:t>
      </w:r>
      <w:r w:rsidR="008505F2">
        <w:rPr>
          <w:rFonts w:ascii="仿宋_GB2312" w:eastAsia="仿宋_GB2312" w:hAnsi="Calibri" w:cs="Times New Roman" w:hint="eastAsia"/>
          <w:kern w:val="2"/>
          <w:sz w:val="32"/>
          <w:szCs w:val="32"/>
        </w:rPr>
        <w:t>溆浦县综合档案馆</w:t>
      </w:r>
      <w:r w:rsidR="008505F2" w:rsidRPr="006D311E">
        <w:rPr>
          <w:rFonts w:ascii="仿宋_GB2312" w:eastAsia="仿宋_GB2312" w:hint="eastAsia"/>
          <w:color w:val="000000"/>
          <w:sz w:val="32"/>
          <w:szCs w:val="32"/>
        </w:rPr>
        <w:t>地下泵房及消防水池附属工程</w:t>
      </w:r>
      <w:r w:rsidRPr="00BE0F43">
        <w:rPr>
          <w:rFonts w:ascii="仿宋_GB2312" w:eastAsia="仿宋_GB2312" w:hAnsi="Calibri" w:cs="Times New Roman" w:hint="eastAsia"/>
          <w:kern w:val="2"/>
          <w:sz w:val="32"/>
          <w:szCs w:val="32"/>
        </w:rPr>
        <w:t>总任务的</w:t>
      </w:r>
      <w:r w:rsidR="008505F2">
        <w:rPr>
          <w:rFonts w:ascii="仿宋_GB2312" w:eastAsia="仿宋_GB2312" w:hAnsi="Calibri" w:cs="Times New Roman" w:hint="eastAsia"/>
          <w:kern w:val="2"/>
          <w:sz w:val="32"/>
          <w:szCs w:val="32"/>
        </w:rPr>
        <w:t>100</w:t>
      </w:r>
      <w:r w:rsidRPr="00BE0F43">
        <w:rPr>
          <w:rFonts w:ascii="仿宋_GB2312" w:eastAsia="仿宋_GB2312" w:hAnsi="Calibri" w:cs="Times New Roman" w:hint="eastAsia"/>
          <w:kern w:val="2"/>
          <w:sz w:val="32"/>
          <w:szCs w:val="32"/>
        </w:rPr>
        <w:t>%</w:t>
      </w:r>
      <w:r w:rsidR="00034A57">
        <w:rPr>
          <w:rFonts w:ascii="仿宋_GB2312" w:eastAsia="仿宋_GB2312" w:hAnsi="Calibri" w:cs="Times New Roman" w:hint="eastAsia"/>
          <w:kern w:val="2"/>
          <w:sz w:val="32"/>
          <w:szCs w:val="32"/>
        </w:rPr>
        <w:t>，并于</w:t>
      </w:r>
      <w:r w:rsidR="007900B8">
        <w:rPr>
          <w:rFonts w:ascii="仿宋_GB2312" w:eastAsia="仿宋_GB2312" w:hAnsi="Calibri" w:cs="Times New Roman" w:hint="eastAsia"/>
          <w:kern w:val="2"/>
          <w:sz w:val="32"/>
          <w:szCs w:val="32"/>
        </w:rPr>
        <w:t>2021</w:t>
      </w:r>
      <w:r w:rsidRPr="00BE0F43">
        <w:rPr>
          <w:rFonts w:ascii="仿宋_GB2312" w:eastAsia="仿宋_GB2312" w:hAnsi="Calibri" w:cs="Times New Roman" w:hint="eastAsia"/>
          <w:kern w:val="2"/>
          <w:sz w:val="32"/>
          <w:szCs w:val="32"/>
        </w:rPr>
        <w:t>年</w:t>
      </w:r>
      <w:r w:rsidR="00034A57">
        <w:rPr>
          <w:rFonts w:ascii="仿宋_GB2312" w:eastAsia="仿宋_GB2312" w:hAnsi="Calibri" w:cs="Times New Roman" w:hint="eastAsia"/>
          <w:kern w:val="2"/>
          <w:sz w:val="32"/>
          <w:szCs w:val="32"/>
        </w:rPr>
        <w:t>7月</w:t>
      </w:r>
      <w:r w:rsidR="007900B8">
        <w:rPr>
          <w:rFonts w:ascii="仿宋_GB2312" w:eastAsia="仿宋_GB2312" w:hAnsi="Calibri" w:cs="Times New Roman" w:hint="eastAsia"/>
          <w:kern w:val="2"/>
          <w:sz w:val="32"/>
          <w:szCs w:val="32"/>
        </w:rPr>
        <w:t>全面投入使用</w:t>
      </w:r>
      <w:r w:rsidRPr="00BE0F43">
        <w:rPr>
          <w:rFonts w:ascii="仿宋_GB2312" w:eastAsia="仿宋_GB2312" w:hAnsi="Calibri" w:cs="Times New Roman" w:hint="eastAsia"/>
          <w:kern w:val="2"/>
          <w:sz w:val="32"/>
          <w:szCs w:val="32"/>
        </w:rPr>
        <w:t>。</w:t>
      </w:r>
    </w:p>
    <w:p w:rsidR="00B20A60" w:rsidRPr="00B20A60" w:rsidRDefault="0026395A" w:rsidP="0026395A">
      <w:pPr>
        <w:spacing w:line="580" w:lineRule="exact"/>
        <w:ind w:firstLineChars="200" w:firstLine="640"/>
        <w:rPr>
          <w:rFonts w:ascii="仿宋_GB2312" w:eastAsia="仿宋_GB2312"/>
          <w:sz w:val="32"/>
          <w:szCs w:val="32"/>
        </w:rPr>
      </w:pPr>
      <w:r w:rsidRPr="00BE0F43">
        <w:rPr>
          <w:rFonts w:ascii="仿宋_GB2312" w:eastAsia="仿宋_GB2312" w:hint="eastAsia"/>
          <w:sz w:val="32"/>
          <w:szCs w:val="32"/>
        </w:rPr>
        <w:t>（2）项目完成质量：通过</w:t>
      </w:r>
      <w:r>
        <w:rPr>
          <w:rFonts w:ascii="仿宋_GB2312" w:eastAsia="仿宋_GB2312" w:hint="eastAsia"/>
          <w:sz w:val="32"/>
          <w:szCs w:val="32"/>
        </w:rPr>
        <w:t>项目验收</w:t>
      </w:r>
      <w:r w:rsidRPr="00BE0F43">
        <w:rPr>
          <w:rFonts w:ascii="仿宋_GB2312" w:eastAsia="仿宋_GB2312" w:hint="eastAsia"/>
          <w:sz w:val="32"/>
          <w:szCs w:val="32"/>
        </w:rPr>
        <w:t>，已完成</w:t>
      </w:r>
      <w:r>
        <w:rPr>
          <w:rFonts w:ascii="仿宋_GB2312" w:eastAsia="仿宋_GB2312" w:hint="eastAsia"/>
          <w:sz w:val="32"/>
          <w:szCs w:val="32"/>
        </w:rPr>
        <w:t>的项目建设</w:t>
      </w:r>
      <w:r w:rsidRPr="00BE0F43">
        <w:rPr>
          <w:rFonts w:ascii="仿宋_GB2312" w:eastAsia="仿宋_GB2312" w:hint="eastAsia"/>
          <w:sz w:val="32"/>
          <w:szCs w:val="32"/>
        </w:rPr>
        <w:t>合格率达</w:t>
      </w:r>
      <w:r>
        <w:rPr>
          <w:rFonts w:ascii="仿宋_GB2312" w:eastAsia="仿宋_GB2312" w:hint="eastAsia"/>
          <w:sz w:val="32"/>
          <w:szCs w:val="32"/>
        </w:rPr>
        <w:t>100%</w:t>
      </w:r>
      <w:r w:rsidRPr="00BE0F43">
        <w:rPr>
          <w:rFonts w:ascii="仿宋_GB2312" w:eastAsia="仿宋_GB2312" w:hint="eastAsia"/>
          <w:sz w:val="32"/>
          <w:szCs w:val="32"/>
        </w:rPr>
        <w:t>，质量符合</w:t>
      </w:r>
      <w:r w:rsidRPr="0026395A">
        <w:rPr>
          <w:rFonts w:ascii="仿宋_GB2312" w:eastAsia="仿宋_GB2312" w:hint="eastAsia"/>
          <w:sz w:val="32"/>
          <w:szCs w:val="32"/>
        </w:rPr>
        <w:t>国家颁布的《档案馆建设标准》</w:t>
      </w:r>
      <w:r w:rsidRPr="00BE0F43">
        <w:rPr>
          <w:rFonts w:ascii="仿宋_GB2312" w:eastAsia="仿宋_GB2312" w:hint="eastAsia"/>
          <w:sz w:val="32"/>
          <w:szCs w:val="32"/>
        </w:rPr>
        <w:t>。</w:t>
      </w:r>
      <w:r w:rsidR="00B20A60">
        <w:rPr>
          <w:rFonts w:ascii="仿宋_GB2312" w:eastAsia="仿宋_GB2312" w:hint="eastAsia"/>
          <w:sz w:val="32"/>
          <w:szCs w:val="32"/>
        </w:rPr>
        <w:t>国家对档案事业和档案馆建设十分关注，颁布了《档案馆建设标准》，规定把档案馆建设成为安全保管党和国家重要档</w:t>
      </w:r>
      <w:r w:rsidR="00B20A60">
        <w:rPr>
          <w:rFonts w:ascii="仿宋_GB2312" w:eastAsia="仿宋_GB2312" w:hint="eastAsia"/>
          <w:sz w:val="32"/>
          <w:szCs w:val="32"/>
        </w:rPr>
        <w:lastRenderedPageBreak/>
        <w:t>案的基地、爱国主义教育基地、档案信息服务中心、已公开文件利用中心和政府信息公开查阅的法定场所，该项目的实施，将实现国家上述规定目标。</w:t>
      </w:r>
    </w:p>
    <w:p w:rsidR="0025613E" w:rsidRPr="002D675F" w:rsidRDefault="0025613E" w:rsidP="002D675F">
      <w:pPr>
        <w:spacing w:line="580" w:lineRule="exact"/>
        <w:ind w:firstLineChars="200" w:firstLine="643"/>
        <w:rPr>
          <w:rFonts w:ascii="仿宋_GB2312" w:eastAsia="仿宋_GB2312" w:hAnsi="宋体"/>
          <w:b/>
          <w:sz w:val="32"/>
          <w:szCs w:val="32"/>
        </w:rPr>
      </w:pPr>
      <w:r w:rsidRPr="002D675F">
        <w:rPr>
          <w:rFonts w:ascii="仿宋_GB2312" w:eastAsia="仿宋_GB2312" w:hAnsi="宋体" w:hint="eastAsia"/>
          <w:b/>
          <w:sz w:val="32"/>
          <w:szCs w:val="32"/>
        </w:rPr>
        <w:t>3.项目的效益性分析</w:t>
      </w:r>
    </w:p>
    <w:p w:rsidR="0026395A" w:rsidRPr="00942259" w:rsidRDefault="0026395A" w:rsidP="0026395A">
      <w:pPr>
        <w:ind w:firstLineChars="200" w:firstLine="632"/>
        <w:rPr>
          <w:rFonts w:ascii="仿宋_GB2312" w:eastAsia="仿宋_GB2312" w:hAnsi="仿宋"/>
          <w:b/>
          <w:spacing w:val="-2"/>
          <w:sz w:val="32"/>
          <w:szCs w:val="21"/>
        </w:rPr>
      </w:pPr>
      <w:r w:rsidRPr="000E4DF8">
        <w:rPr>
          <w:rFonts w:ascii="仿宋_GB2312" w:eastAsia="仿宋_GB2312" w:hAnsi="仿宋" w:hint="eastAsia"/>
          <w:spacing w:val="-2"/>
          <w:sz w:val="32"/>
          <w:szCs w:val="21"/>
        </w:rPr>
        <w:t>项目对改善档案管理人员工作环境、保证档案安全完整、提升档案管理效率具有长远使用价值。</w:t>
      </w:r>
    </w:p>
    <w:p w:rsidR="00B20A60" w:rsidRPr="00942259" w:rsidRDefault="0026395A" w:rsidP="0026395A">
      <w:pPr>
        <w:ind w:firstLineChars="200" w:firstLine="632"/>
        <w:rPr>
          <w:rFonts w:ascii="仿宋_GB2312" w:eastAsia="仿宋_GB2312" w:hAnsi="仿宋"/>
          <w:spacing w:val="-2"/>
          <w:sz w:val="32"/>
          <w:szCs w:val="21"/>
        </w:rPr>
      </w:pPr>
      <w:r w:rsidRPr="00942259">
        <w:rPr>
          <w:rFonts w:ascii="仿宋_GB2312" w:eastAsia="仿宋_GB2312" w:hAnsi="仿宋" w:hint="eastAsia"/>
          <w:spacing w:val="-2"/>
          <w:sz w:val="32"/>
          <w:szCs w:val="21"/>
        </w:rPr>
        <w:t>溆浦县综合档案馆建成投入使用后，档案库房将更加安全可靠、更利于完整高质量地保存重要档案资料，档案工作人员工作生活的环境将进一步改善，为提升工作质量更好服务档案使用工作提供基础，同时档案应用条件也大幅改善，为更好应用档案资料，发挥档案服务经济建设和社会发展职能提供物质基础。且档案馆的建筑设施是一项能在较长期时间里持续使用的硬件基础设施，其初次投入建成后，在后续的持续使用中，维护费用相对较低，能持续、低成本、高质量地发挥其功能作用。</w:t>
      </w:r>
    </w:p>
    <w:p w:rsidR="00B20A60" w:rsidRPr="00B20A60" w:rsidRDefault="00B20A60" w:rsidP="00B20A60">
      <w:pPr>
        <w:spacing w:line="580" w:lineRule="exact"/>
        <w:ind w:firstLineChars="200" w:firstLine="632"/>
        <w:rPr>
          <w:rFonts w:ascii="仿宋_GB2312" w:eastAsia="仿宋_GB2312"/>
          <w:sz w:val="32"/>
          <w:szCs w:val="32"/>
        </w:rPr>
      </w:pPr>
      <w:r w:rsidRPr="00942259">
        <w:rPr>
          <w:rFonts w:ascii="仿宋_GB2312" w:eastAsia="仿宋_GB2312" w:hAnsi="仿宋" w:hint="eastAsia"/>
          <w:spacing w:val="-2"/>
          <w:sz w:val="32"/>
          <w:szCs w:val="21"/>
        </w:rPr>
        <w:t>溆浦县综合档案馆将承载溆浦县档案管理基础设施的功能，为记录历史、传承文明、服务社会、造福人民发挥长远的历史价值，且随着我国经济社会发展，人们生活水平的日益提高，对精神食粮需求的日益增长，档案管理工作将发挥越来越重要的作用。</w:t>
      </w:r>
    </w:p>
    <w:p w:rsidR="0025613E" w:rsidRDefault="007E4C0A" w:rsidP="007E4C0A">
      <w:pPr>
        <w:spacing w:line="580" w:lineRule="exact"/>
        <w:ind w:firstLine="640"/>
        <w:rPr>
          <w:rFonts w:ascii="黑体" w:eastAsia="黑体" w:hAnsi="黑体" w:cs="黑体"/>
          <w:sz w:val="32"/>
          <w:szCs w:val="32"/>
        </w:rPr>
      </w:pPr>
      <w:r w:rsidRPr="007E4C0A">
        <w:rPr>
          <w:rFonts w:ascii="黑体" w:eastAsia="黑体" w:hAnsi="黑体" w:cs="黑体" w:hint="eastAsia"/>
          <w:sz w:val="32"/>
          <w:szCs w:val="32"/>
        </w:rPr>
        <w:t>三、</w:t>
      </w:r>
      <w:r w:rsidR="0025613E">
        <w:rPr>
          <w:rFonts w:ascii="黑体" w:eastAsia="黑体" w:hAnsi="黑体" w:cs="黑体" w:hint="eastAsia"/>
          <w:sz w:val="32"/>
          <w:szCs w:val="32"/>
        </w:rPr>
        <w:t>项目后续工作计划</w:t>
      </w:r>
    </w:p>
    <w:p w:rsidR="007E4C0A" w:rsidRPr="007E4C0A" w:rsidRDefault="00740788" w:rsidP="007E4C0A">
      <w:pPr>
        <w:spacing w:line="580" w:lineRule="exact"/>
        <w:ind w:firstLine="640"/>
        <w:rPr>
          <w:rFonts w:ascii="仿宋_GB2312" w:eastAsia="仿宋_GB2312"/>
          <w:sz w:val="32"/>
          <w:szCs w:val="32"/>
        </w:rPr>
      </w:pPr>
      <w:r>
        <w:rPr>
          <w:rFonts w:ascii="仿宋_GB2312" w:eastAsia="仿宋_GB2312" w:hint="eastAsia"/>
          <w:sz w:val="32"/>
          <w:szCs w:val="32"/>
        </w:rPr>
        <w:lastRenderedPageBreak/>
        <w:t>20</w:t>
      </w:r>
      <w:r w:rsidR="00034A57">
        <w:rPr>
          <w:rFonts w:ascii="仿宋_GB2312" w:eastAsia="仿宋_GB2312" w:hint="eastAsia"/>
          <w:sz w:val="32"/>
          <w:szCs w:val="32"/>
        </w:rPr>
        <w:t>22</w:t>
      </w:r>
      <w:r>
        <w:rPr>
          <w:rFonts w:ascii="仿宋_GB2312" w:eastAsia="仿宋_GB2312" w:hint="eastAsia"/>
          <w:sz w:val="32"/>
          <w:szCs w:val="32"/>
        </w:rPr>
        <w:t>年度，我馆将继续</w:t>
      </w:r>
      <w:r w:rsidR="00146652">
        <w:rPr>
          <w:rFonts w:ascii="仿宋_GB2312" w:eastAsia="仿宋_GB2312" w:hint="eastAsia"/>
          <w:sz w:val="32"/>
          <w:szCs w:val="32"/>
        </w:rPr>
        <w:t>完善</w:t>
      </w:r>
      <w:r w:rsidR="008505F2">
        <w:rPr>
          <w:rFonts w:ascii="仿宋_GB2312" w:eastAsia="仿宋_GB2312" w:hint="eastAsia"/>
          <w:sz w:val="32"/>
          <w:szCs w:val="32"/>
        </w:rPr>
        <w:t>综合档案馆内部装修装饰、</w:t>
      </w:r>
      <w:r w:rsidRPr="00740788">
        <w:rPr>
          <w:rFonts w:ascii="仿宋_GB2312" w:eastAsia="仿宋_GB2312" w:hint="eastAsia"/>
          <w:sz w:val="32"/>
          <w:szCs w:val="32"/>
        </w:rPr>
        <w:t>配套设施</w:t>
      </w:r>
      <w:r w:rsidR="008505F2">
        <w:rPr>
          <w:rFonts w:ascii="仿宋_GB2312" w:eastAsia="仿宋_GB2312" w:hint="eastAsia"/>
          <w:sz w:val="32"/>
          <w:szCs w:val="32"/>
        </w:rPr>
        <w:t>及办公设施的</w:t>
      </w:r>
      <w:r w:rsidRPr="00740788">
        <w:rPr>
          <w:rFonts w:ascii="仿宋_GB2312" w:eastAsia="仿宋_GB2312" w:hint="eastAsia"/>
          <w:sz w:val="32"/>
          <w:szCs w:val="32"/>
        </w:rPr>
        <w:t>购置安装，</w:t>
      </w:r>
      <w:r w:rsidR="00146652">
        <w:rPr>
          <w:rFonts w:ascii="仿宋_GB2312" w:eastAsia="仿宋_GB2312" w:hint="eastAsia"/>
          <w:sz w:val="32"/>
          <w:szCs w:val="32"/>
        </w:rPr>
        <w:t>保障综合档案馆大楼设施设备的安全正常运行</w:t>
      </w:r>
      <w:r>
        <w:rPr>
          <w:rFonts w:ascii="仿宋_GB2312" w:eastAsia="仿宋_GB2312" w:hint="eastAsia"/>
          <w:sz w:val="32"/>
          <w:szCs w:val="32"/>
        </w:rPr>
        <w:t>。</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四、评价情况及评价结论</w:t>
      </w:r>
    </w:p>
    <w:p w:rsidR="008E459E" w:rsidRPr="002D675F" w:rsidRDefault="00B46C68" w:rsidP="002D675F">
      <w:pPr>
        <w:pStyle w:val="a8"/>
        <w:spacing w:before="0" w:beforeAutospacing="0" w:after="0" w:afterAutospacing="0" w:line="480" w:lineRule="auto"/>
        <w:ind w:firstLineChars="196" w:firstLine="630"/>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1</w:t>
      </w:r>
      <w:r w:rsidR="002D675F" w:rsidRPr="002D675F">
        <w:rPr>
          <w:rFonts w:ascii="仿宋_GB2312" w:eastAsia="仿宋_GB2312" w:cs="Times New Roman" w:hint="eastAsia"/>
          <w:b/>
          <w:kern w:val="2"/>
          <w:sz w:val="32"/>
          <w:szCs w:val="32"/>
        </w:rPr>
        <w:t>.</w:t>
      </w:r>
      <w:r w:rsidR="008E459E" w:rsidRPr="002D675F">
        <w:rPr>
          <w:rFonts w:ascii="仿宋_GB2312" w:eastAsia="仿宋_GB2312" w:cs="Times New Roman" w:hint="eastAsia"/>
          <w:b/>
          <w:kern w:val="2"/>
          <w:sz w:val="32"/>
          <w:szCs w:val="32"/>
        </w:rPr>
        <w:t>专项绩效评价定性分析</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本次绩效自评，我单位深入基层调查研究，倾听群众意见、服务承诺以及服务态度、服务质量等各方面均给予了满意的评价。</w:t>
      </w:r>
    </w:p>
    <w:p w:rsidR="008E459E" w:rsidRPr="002D675F" w:rsidRDefault="00B46C68"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2</w:t>
      </w:r>
      <w:r w:rsidR="002D675F" w:rsidRPr="002D675F">
        <w:rPr>
          <w:rFonts w:ascii="仿宋_GB2312" w:eastAsia="仿宋_GB2312" w:cs="Times New Roman" w:hint="eastAsia"/>
          <w:b/>
          <w:kern w:val="2"/>
          <w:sz w:val="32"/>
          <w:szCs w:val="32"/>
        </w:rPr>
        <w:t>.</w:t>
      </w:r>
      <w:r w:rsidR="008E459E" w:rsidRPr="002D675F">
        <w:rPr>
          <w:rFonts w:ascii="仿宋_GB2312" w:eastAsia="仿宋_GB2312" w:cs="Times New Roman" w:hint="eastAsia"/>
          <w:b/>
          <w:kern w:val="2"/>
          <w:sz w:val="32"/>
          <w:szCs w:val="32"/>
        </w:rPr>
        <w:t>综合绩效评价</w:t>
      </w:r>
    </w:p>
    <w:p w:rsidR="008E459E" w:rsidRPr="002D675F" w:rsidRDefault="008E459E" w:rsidP="002D675F">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我馆在县委、县政府的正确领导下，</w:t>
      </w:r>
      <w:r w:rsidR="00406C6B">
        <w:rPr>
          <w:rFonts w:ascii="仿宋_GB2312" w:eastAsia="仿宋_GB2312" w:hint="eastAsia"/>
          <w:sz w:val="32"/>
          <w:szCs w:val="32"/>
        </w:rPr>
        <w:t>完成了</w:t>
      </w:r>
      <w:r w:rsidR="00406C6B">
        <w:rPr>
          <w:rFonts w:ascii="仿宋_GB2312" w:eastAsia="仿宋_GB2312" w:hint="eastAsia"/>
          <w:color w:val="000000"/>
          <w:sz w:val="32"/>
          <w:szCs w:val="32"/>
        </w:rPr>
        <w:t>溆浦</w:t>
      </w:r>
      <w:r w:rsidR="00406C6B" w:rsidRPr="006D311E">
        <w:rPr>
          <w:rFonts w:ascii="仿宋_GB2312" w:eastAsia="仿宋_GB2312" w:hint="eastAsia"/>
          <w:color w:val="000000"/>
          <w:sz w:val="32"/>
          <w:szCs w:val="32"/>
        </w:rPr>
        <w:t>县</w:t>
      </w:r>
      <w:r w:rsidR="00406C6B">
        <w:rPr>
          <w:rFonts w:ascii="仿宋_GB2312" w:eastAsia="仿宋_GB2312" w:hint="eastAsia"/>
          <w:color w:val="000000"/>
          <w:sz w:val="32"/>
          <w:szCs w:val="32"/>
        </w:rPr>
        <w:t>综合</w:t>
      </w:r>
      <w:r w:rsidR="00406C6B" w:rsidRPr="006D311E">
        <w:rPr>
          <w:rFonts w:ascii="仿宋_GB2312" w:eastAsia="仿宋_GB2312" w:hint="eastAsia"/>
          <w:color w:val="000000"/>
          <w:sz w:val="32"/>
          <w:szCs w:val="32"/>
        </w:rPr>
        <w:t>档案馆地下泵房及消防水池附属工程</w:t>
      </w:r>
      <w:r w:rsidR="00406C6B">
        <w:rPr>
          <w:rFonts w:ascii="仿宋_GB2312" w:eastAsia="仿宋_GB2312" w:hint="eastAsia"/>
          <w:color w:val="000000"/>
          <w:sz w:val="32"/>
          <w:szCs w:val="32"/>
        </w:rPr>
        <w:t>的全部工程购建工作，包括</w:t>
      </w:r>
      <w:r w:rsidR="00406C6B" w:rsidRPr="001E657B">
        <w:rPr>
          <w:rFonts w:ascii="仿宋_GB2312" w:eastAsia="仿宋_GB2312" w:hint="eastAsia"/>
          <w:color w:val="000000"/>
          <w:sz w:val="32"/>
          <w:szCs w:val="32"/>
        </w:rPr>
        <w:t>地下泵房及消防水池、围墙、大厅、消防通道路面硬化、周边绿化、雨污分流等</w:t>
      </w:r>
      <w:r w:rsidR="00406C6B">
        <w:rPr>
          <w:rFonts w:ascii="仿宋_GB2312" w:eastAsia="仿宋_GB2312" w:hint="eastAsia"/>
          <w:color w:val="000000"/>
          <w:sz w:val="32"/>
          <w:szCs w:val="32"/>
        </w:rPr>
        <w:t>工程</w:t>
      </w:r>
      <w:r w:rsidR="00406C6B" w:rsidRPr="001E657B">
        <w:rPr>
          <w:rFonts w:ascii="仿宋_GB2312" w:eastAsia="仿宋_GB2312" w:hint="eastAsia"/>
          <w:color w:val="000000"/>
          <w:sz w:val="32"/>
          <w:szCs w:val="32"/>
        </w:rPr>
        <w:t>建设</w:t>
      </w:r>
      <w:r w:rsidR="00406C6B">
        <w:rPr>
          <w:rFonts w:ascii="仿宋_GB2312" w:eastAsia="仿宋_GB2312" w:hint="eastAsia"/>
          <w:color w:val="000000"/>
          <w:sz w:val="32"/>
          <w:szCs w:val="32"/>
        </w:rPr>
        <w:t>，</w:t>
      </w:r>
      <w:r w:rsidR="002C513C">
        <w:rPr>
          <w:rFonts w:ascii="仿宋_GB2312" w:eastAsia="仿宋_GB2312" w:hint="eastAsia"/>
          <w:sz w:val="32"/>
          <w:szCs w:val="32"/>
        </w:rPr>
        <w:t>项目验收工作</w:t>
      </w:r>
      <w:r w:rsidR="00406C6B">
        <w:rPr>
          <w:rFonts w:ascii="仿宋_GB2312" w:eastAsia="仿宋_GB2312" w:hint="eastAsia"/>
          <w:sz w:val="32"/>
          <w:szCs w:val="32"/>
        </w:rPr>
        <w:t>已完成</w:t>
      </w:r>
      <w:r w:rsidRPr="008E459E">
        <w:rPr>
          <w:rFonts w:ascii="仿宋_GB2312" w:eastAsia="仿宋_GB2312" w:cs="Times New Roman" w:hint="eastAsia"/>
          <w:kern w:val="2"/>
          <w:sz w:val="32"/>
          <w:szCs w:val="32"/>
        </w:rPr>
        <w:t>，根据</w:t>
      </w:r>
      <w:r w:rsidR="00146652">
        <w:rPr>
          <w:rFonts w:ascii="仿宋_GB2312" w:eastAsia="仿宋_GB2312" w:cs="Times New Roman" w:hint="eastAsia"/>
          <w:kern w:val="2"/>
          <w:sz w:val="32"/>
          <w:szCs w:val="32"/>
        </w:rPr>
        <w:t>2021</w:t>
      </w:r>
      <w:r w:rsidRPr="008E459E">
        <w:rPr>
          <w:rFonts w:ascii="仿宋_GB2312" w:eastAsia="仿宋_GB2312" w:cs="Times New Roman" w:hint="eastAsia"/>
          <w:kern w:val="2"/>
          <w:sz w:val="32"/>
          <w:szCs w:val="32"/>
        </w:rPr>
        <w:t>年度专项资金绩效评价指标得分</w:t>
      </w:r>
      <w:r w:rsidR="00D648C1">
        <w:rPr>
          <w:rFonts w:ascii="仿宋_GB2312" w:eastAsia="仿宋_GB2312" w:cs="Times New Roman" w:hint="eastAsia"/>
          <w:kern w:val="2"/>
          <w:sz w:val="32"/>
          <w:szCs w:val="32"/>
        </w:rPr>
        <w:t>98.97</w:t>
      </w:r>
      <w:r w:rsidRPr="008E459E">
        <w:rPr>
          <w:rFonts w:ascii="仿宋_GB2312" w:eastAsia="仿宋_GB2312" w:cs="Times New Roman" w:hint="eastAsia"/>
          <w:kern w:val="2"/>
          <w:sz w:val="32"/>
          <w:szCs w:val="32"/>
        </w:rPr>
        <w:t>分。</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五、主要经验做法、存在问题、改进措施和建议</w:t>
      </w:r>
    </w:p>
    <w:p w:rsidR="008E459E" w:rsidRPr="002D675F" w:rsidRDefault="002D675F"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1.</w:t>
      </w:r>
      <w:r w:rsidR="008E459E" w:rsidRPr="002D675F">
        <w:rPr>
          <w:rFonts w:ascii="仿宋_GB2312" w:eastAsia="仿宋_GB2312" w:cs="Times New Roman" w:hint="eastAsia"/>
          <w:b/>
          <w:kern w:val="2"/>
          <w:sz w:val="32"/>
          <w:szCs w:val="32"/>
        </w:rPr>
        <w:t>基本经验及主要做法</w:t>
      </w:r>
    </w:p>
    <w:p w:rsidR="008E459E" w:rsidRPr="008E459E"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平时细心工作，按程序规定办事，专款专用，确保资金使用效率和质量。</w:t>
      </w:r>
    </w:p>
    <w:p w:rsidR="008E459E" w:rsidRPr="002D675F" w:rsidRDefault="002D675F" w:rsidP="002D675F">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sidRPr="002D675F">
        <w:rPr>
          <w:rFonts w:ascii="仿宋_GB2312" w:eastAsia="仿宋_GB2312" w:cs="Times New Roman" w:hint="eastAsia"/>
          <w:b/>
          <w:kern w:val="2"/>
          <w:sz w:val="32"/>
          <w:szCs w:val="32"/>
        </w:rPr>
        <w:t>2.</w:t>
      </w:r>
      <w:r w:rsidR="008E459E" w:rsidRPr="002D675F">
        <w:rPr>
          <w:rFonts w:ascii="仿宋_GB2312" w:eastAsia="仿宋_GB2312" w:cs="Times New Roman" w:hint="eastAsia"/>
          <w:b/>
          <w:kern w:val="2"/>
          <w:sz w:val="32"/>
          <w:szCs w:val="32"/>
        </w:rPr>
        <w:t>存在的问题及原因</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（1）对于绩效评价的认识不够深入，把预算绩效简单等同于工作目标、工作考核和业务管理。</w:t>
      </w:r>
    </w:p>
    <w:p w:rsidR="008E459E" w:rsidRP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lastRenderedPageBreak/>
        <w:t>（2）绩效目标和指标往往根据项目实际完成情况制定，对项目执行过程有效约束不够，存在一定的偏差。</w:t>
      </w:r>
    </w:p>
    <w:p w:rsidR="008E459E" w:rsidRDefault="008E459E" w:rsidP="008E459E">
      <w:pPr>
        <w:pStyle w:val="a8"/>
        <w:spacing w:before="0" w:beforeAutospacing="0" w:after="0" w:afterAutospacing="0" w:line="480" w:lineRule="auto"/>
        <w:ind w:firstLine="48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（3）在绩效考评指标的设计上，部分特色指标缺乏数据支持和可行的分析测评，绩效指标体系有待完善。</w:t>
      </w:r>
    </w:p>
    <w:p w:rsidR="008E459E" w:rsidRPr="002D675F" w:rsidRDefault="007D4AF6" w:rsidP="007D4AF6">
      <w:pPr>
        <w:pStyle w:val="a8"/>
        <w:spacing w:before="0" w:beforeAutospacing="0" w:after="0" w:afterAutospacing="0" w:line="480" w:lineRule="auto"/>
        <w:ind w:firstLineChars="200" w:firstLine="643"/>
        <w:jc w:val="both"/>
        <w:rPr>
          <w:rFonts w:ascii="仿宋_GB2312" w:eastAsia="仿宋_GB2312" w:cs="Times New Roman"/>
          <w:b/>
          <w:kern w:val="2"/>
          <w:sz w:val="32"/>
          <w:szCs w:val="32"/>
        </w:rPr>
      </w:pPr>
      <w:r>
        <w:rPr>
          <w:rFonts w:ascii="仿宋_GB2312" w:eastAsia="仿宋_GB2312" w:cs="Times New Roman" w:hint="eastAsia"/>
          <w:b/>
          <w:kern w:val="2"/>
          <w:sz w:val="32"/>
          <w:szCs w:val="32"/>
        </w:rPr>
        <w:t>3.改进措施和建议</w:t>
      </w:r>
    </w:p>
    <w:p w:rsidR="008E459E" w:rsidRPr="008E459E"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加强绩效评价管理制度和流程的建设，进一步深化、完善绩效管理体系，建立全过程的预算绩效管理机制，促进绩效管理工作向广度和深度延伸。</w:t>
      </w:r>
    </w:p>
    <w:p w:rsidR="008E459E" w:rsidRPr="002D675F" w:rsidRDefault="008E459E" w:rsidP="002D675F">
      <w:pPr>
        <w:pStyle w:val="a8"/>
        <w:spacing w:before="0" w:beforeAutospacing="0" w:after="0" w:afterAutospacing="0" w:line="480" w:lineRule="auto"/>
        <w:ind w:firstLineChars="200" w:firstLine="640"/>
        <w:jc w:val="both"/>
        <w:rPr>
          <w:rFonts w:ascii="仿宋_GB2312" w:eastAsia="仿宋_GB2312" w:cs="Times New Roman"/>
          <w:kern w:val="2"/>
          <w:sz w:val="32"/>
          <w:szCs w:val="32"/>
        </w:rPr>
      </w:pPr>
      <w:r w:rsidRPr="008E459E">
        <w:rPr>
          <w:rFonts w:ascii="仿宋_GB2312" w:eastAsia="仿宋_GB2312" w:cs="Times New Roman" w:hint="eastAsia"/>
          <w:kern w:val="2"/>
          <w:sz w:val="32"/>
          <w:szCs w:val="32"/>
        </w:rPr>
        <w:t>规范绩效评价管理资料的收集整理，确保相关信息完整、可靠，客观公正地反映项目资金实际使用和产生的绩效状况，为今后</w:t>
      </w:r>
      <w:r w:rsidR="000D24EC">
        <w:rPr>
          <w:rFonts w:ascii="仿宋_GB2312" w:eastAsia="仿宋_GB2312" w:cs="Times New Roman" w:hint="eastAsia"/>
          <w:kern w:val="2"/>
          <w:sz w:val="32"/>
          <w:szCs w:val="32"/>
        </w:rPr>
        <w:t>各项目工作</w:t>
      </w:r>
      <w:r w:rsidRPr="008E459E">
        <w:rPr>
          <w:rFonts w:ascii="仿宋_GB2312" w:eastAsia="仿宋_GB2312" w:cs="Times New Roman" w:hint="eastAsia"/>
          <w:kern w:val="2"/>
          <w:sz w:val="32"/>
          <w:szCs w:val="32"/>
        </w:rPr>
        <w:t>实施方向及管理方式的改进提供指导。</w:t>
      </w:r>
    </w:p>
    <w:p w:rsidR="0025613E" w:rsidRDefault="0025613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六、其他</w:t>
      </w:r>
    </w:p>
    <w:p w:rsidR="002D675F" w:rsidRPr="002D675F" w:rsidRDefault="002D675F" w:rsidP="002D675F">
      <w:pPr>
        <w:spacing w:line="580" w:lineRule="exact"/>
        <w:ind w:firstLineChars="200" w:firstLine="640"/>
        <w:rPr>
          <w:rFonts w:ascii="仿宋_GB2312" w:eastAsia="仿宋_GB2312" w:hAnsi="宋体"/>
          <w:sz w:val="32"/>
          <w:szCs w:val="32"/>
        </w:rPr>
      </w:pPr>
      <w:r w:rsidRPr="002D675F">
        <w:rPr>
          <w:rFonts w:ascii="仿宋_GB2312" w:eastAsia="仿宋_GB2312" w:hAnsi="宋体" w:hint="eastAsia"/>
          <w:sz w:val="32"/>
          <w:szCs w:val="32"/>
        </w:rPr>
        <w:t>无</w:t>
      </w:r>
    </w:p>
    <w:sectPr w:rsidR="002D675F" w:rsidRPr="002D675F" w:rsidSect="001A1E7A">
      <w:headerReference w:type="default" r:id="rId7"/>
      <w:footerReference w:type="even" r:id="rId8"/>
      <w:footerReference w:type="default" r:id="rId9"/>
      <w:headerReference w:type="first" r:id="rId10"/>
      <w:footerReference w:type="first" r:id="rId11"/>
      <w:pgSz w:w="11906" w:h="16838"/>
      <w:pgMar w:top="2155" w:right="1814" w:bottom="1701" w:left="1814" w:header="851" w:footer="124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B41" w:rsidRDefault="00A65B41">
      <w:r>
        <w:separator/>
      </w:r>
    </w:p>
  </w:endnote>
  <w:endnote w:type="continuationSeparator" w:id="1">
    <w:p w:rsidR="00A65B41" w:rsidRDefault="00A65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474385">
    <w:pPr>
      <w:pStyle w:val="a5"/>
      <w:framePr w:wrap="around" w:vAnchor="text" w:hAnchor="margin" w:xAlign="center" w:y="1"/>
      <w:rPr>
        <w:rStyle w:val="a3"/>
      </w:rPr>
    </w:pPr>
    <w:r>
      <w:fldChar w:fldCharType="begin"/>
    </w:r>
    <w:r w:rsidR="0025613E">
      <w:rPr>
        <w:rStyle w:val="a3"/>
      </w:rPr>
      <w:instrText xml:space="preserve">PAGE  </w:instrText>
    </w:r>
    <w:r>
      <w:fldChar w:fldCharType="separate"/>
    </w:r>
    <w:r w:rsidR="0025613E">
      <w:rPr>
        <w:rStyle w:val="a3"/>
      </w:rPr>
      <w:t>4</w:t>
    </w:r>
    <w:r>
      <w:fldChar w:fldCharType="end"/>
    </w:r>
  </w:p>
  <w:p w:rsidR="0025613E" w:rsidRDefault="002561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474385">
    <w:pPr>
      <w:pStyle w:val="a5"/>
      <w:framePr w:wrap="around" w:vAnchor="text" w:hAnchor="margin" w:xAlign="center" w:y="1"/>
      <w:rPr>
        <w:rStyle w:val="a3"/>
        <w:sz w:val="24"/>
        <w:szCs w:val="24"/>
      </w:rPr>
    </w:pPr>
    <w:r>
      <w:rPr>
        <w:sz w:val="24"/>
        <w:szCs w:val="24"/>
      </w:rPr>
      <w:fldChar w:fldCharType="begin"/>
    </w:r>
    <w:r w:rsidR="0025613E">
      <w:rPr>
        <w:rStyle w:val="a3"/>
        <w:sz w:val="24"/>
        <w:szCs w:val="24"/>
      </w:rPr>
      <w:instrText xml:space="preserve">PAGE  </w:instrText>
    </w:r>
    <w:r>
      <w:rPr>
        <w:sz w:val="24"/>
        <w:szCs w:val="24"/>
      </w:rPr>
      <w:fldChar w:fldCharType="separate"/>
    </w:r>
    <w:r w:rsidR="0009568E">
      <w:rPr>
        <w:rStyle w:val="a3"/>
        <w:noProof/>
        <w:sz w:val="24"/>
        <w:szCs w:val="24"/>
      </w:rPr>
      <w:t>2</w:t>
    </w:r>
    <w:r>
      <w:rPr>
        <w:sz w:val="24"/>
        <w:szCs w:val="24"/>
      </w:rPr>
      <w:fldChar w:fldCharType="end"/>
    </w:r>
  </w:p>
  <w:p w:rsidR="0025613E" w:rsidRDefault="0025613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B41" w:rsidRDefault="00A65B41">
      <w:r>
        <w:separator/>
      </w:r>
    </w:p>
  </w:footnote>
  <w:footnote w:type="continuationSeparator" w:id="1">
    <w:p w:rsidR="00A65B41" w:rsidRDefault="00A65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3E" w:rsidRDefault="0025613E">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F59"/>
    <w:multiLevelType w:val="multilevel"/>
    <w:tmpl w:val="1B971F5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F4E3375"/>
    <w:multiLevelType w:val="multilevel"/>
    <w:tmpl w:val="7F4E3375"/>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4D8"/>
    <w:rsid w:val="00015ED8"/>
    <w:rsid w:val="00025B9B"/>
    <w:rsid w:val="000340BA"/>
    <w:rsid w:val="00034A57"/>
    <w:rsid w:val="0003688D"/>
    <w:rsid w:val="00043B8F"/>
    <w:rsid w:val="00067069"/>
    <w:rsid w:val="0007058B"/>
    <w:rsid w:val="000725AE"/>
    <w:rsid w:val="00075713"/>
    <w:rsid w:val="0009568E"/>
    <w:rsid w:val="000A2C03"/>
    <w:rsid w:val="000A57E4"/>
    <w:rsid w:val="000C48D5"/>
    <w:rsid w:val="000D24EC"/>
    <w:rsid w:val="000F220C"/>
    <w:rsid w:val="000F2FEE"/>
    <w:rsid w:val="00102595"/>
    <w:rsid w:val="00107733"/>
    <w:rsid w:val="001232BC"/>
    <w:rsid w:val="00126C1E"/>
    <w:rsid w:val="00146652"/>
    <w:rsid w:val="00150872"/>
    <w:rsid w:val="0015179C"/>
    <w:rsid w:val="00151C50"/>
    <w:rsid w:val="00151EE9"/>
    <w:rsid w:val="00166C0A"/>
    <w:rsid w:val="001A1E7A"/>
    <w:rsid w:val="001A3BF3"/>
    <w:rsid w:val="001A55B5"/>
    <w:rsid w:val="001A57E3"/>
    <w:rsid w:val="001B6F4A"/>
    <w:rsid w:val="001C733C"/>
    <w:rsid w:val="001E30B3"/>
    <w:rsid w:val="001E657B"/>
    <w:rsid w:val="001F7019"/>
    <w:rsid w:val="002153F7"/>
    <w:rsid w:val="00222524"/>
    <w:rsid w:val="00232878"/>
    <w:rsid w:val="00241182"/>
    <w:rsid w:val="002504E4"/>
    <w:rsid w:val="0025613E"/>
    <w:rsid w:val="0026395A"/>
    <w:rsid w:val="00273E0B"/>
    <w:rsid w:val="002A616D"/>
    <w:rsid w:val="002B38C0"/>
    <w:rsid w:val="002C4356"/>
    <w:rsid w:val="002C513C"/>
    <w:rsid w:val="002C562B"/>
    <w:rsid w:val="002D675F"/>
    <w:rsid w:val="002D7855"/>
    <w:rsid w:val="002E1857"/>
    <w:rsid w:val="00315A58"/>
    <w:rsid w:val="00326375"/>
    <w:rsid w:val="0033429A"/>
    <w:rsid w:val="00340587"/>
    <w:rsid w:val="00350620"/>
    <w:rsid w:val="00375553"/>
    <w:rsid w:val="00382847"/>
    <w:rsid w:val="00383346"/>
    <w:rsid w:val="003924AA"/>
    <w:rsid w:val="00397D5A"/>
    <w:rsid w:val="003A3CBB"/>
    <w:rsid w:val="003D2AA7"/>
    <w:rsid w:val="003E029C"/>
    <w:rsid w:val="003F432F"/>
    <w:rsid w:val="003F7206"/>
    <w:rsid w:val="00406C6B"/>
    <w:rsid w:val="00410B3C"/>
    <w:rsid w:val="0041568B"/>
    <w:rsid w:val="00421445"/>
    <w:rsid w:val="00422C70"/>
    <w:rsid w:val="00425EF3"/>
    <w:rsid w:val="00435EF2"/>
    <w:rsid w:val="00436416"/>
    <w:rsid w:val="0044169E"/>
    <w:rsid w:val="00445E0F"/>
    <w:rsid w:val="00457C2C"/>
    <w:rsid w:val="00471D64"/>
    <w:rsid w:val="00474385"/>
    <w:rsid w:val="004744A6"/>
    <w:rsid w:val="004A1E00"/>
    <w:rsid w:val="004B1C64"/>
    <w:rsid w:val="004B7AC5"/>
    <w:rsid w:val="004C178B"/>
    <w:rsid w:val="004C5D0A"/>
    <w:rsid w:val="004D6D38"/>
    <w:rsid w:val="004D72F0"/>
    <w:rsid w:val="004D7309"/>
    <w:rsid w:val="004E43D8"/>
    <w:rsid w:val="004E6F32"/>
    <w:rsid w:val="004F58D8"/>
    <w:rsid w:val="00501CE9"/>
    <w:rsid w:val="005034EB"/>
    <w:rsid w:val="00503806"/>
    <w:rsid w:val="0051072C"/>
    <w:rsid w:val="00513697"/>
    <w:rsid w:val="00541F80"/>
    <w:rsid w:val="00544FA3"/>
    <w:rsid w:val="00562EEE"/>
    <w:rsid w:val="00587306"/>
    <w:rsid w:val="00587CAA"/>
    <w:rsid w:val="0059444E"/>
    <w:rsid w:val="005B4CDD"/>
    <w:rsid w:val="005E1AB6"/>
    <w:rsid w:val="00653B89"/>
    <w:rsid w:val="00655401"/>
    <w:rsid w:val="006638AD"/>
    <w:rsid w:val="00690C92"/>
    <w:rsid w:val="006A3C3D"/>
    <w:rsid w:val="006A5D4D"/>
    <w:rsid w:val="006B2FF4"/>
    <w:rsid w:val="006C34F1"/>
    <w:rsid w:val="006C63C2"/>
    <w:rsid w:val="006D311E"/>
    <w:rsid w:val="006D3FBC"/>
    <w:rsid w:val="006D4456"/>
    <w:rsid w:val="007012A1"/>
    <w:rsid w:val="00716CF1"/>
    <w:rsid w:val="0073085C"/>
    <w:rsid w:val="00732B2A"/>
    <w:rsid w:val="00740788"/>
    <w:rsid w:val="0074475F"/>
    <w:rsid w:val="0075095E"/>
    <w:rsid w:val="00750CBA"/>
    <w:rsid w:val="00754B52"/>
    <w:rsid w:val="00761C2F"/>
    <w:rsid w:val="00763EC6"/>
    <w:rsid w:val="00777DE0"/>
    <w:rsid w:val="007900B8"/>
    <w:rsid w:val="0079012C"/>
    <w:rsid w:val="00790794"/>
    <w:rsid w:val="00797446"/>
    <w:rsid w:val="007A4A7E"/>
    <w:rsid w:val="007A5BCA"/>
    <w:rsid w:val="007A7FFC"/>
    <w:rsid w:val="007C17DD"/>
    <w:rsid w:val="007C4FC0"/>
    <w:rsid w:val="007D4AF6"/>
    <w:rsid w:val="007D727B"/>
    <w:rsid w:val="007E29C1"/>
    <w:rsid w:val="007E4C0A"/>
    <w:rsid w:val="007E7933"/>
    <w:rsid w:val="007F0323"/>
    <w:rsid w:val="007F4409"/>
    <w:rsid w:val="007F4CA1"/>
    <w:rsid w:val="007F70C6"/>
    <w:rsid w:val="00800579"/>
    <w:rsid w:val="00802A6D"/>
    <w:rsid w:val="008056E6"/>
    <w:rsid w:val="008068BA"/>
    <w:rsid w:val="00815161"/>
    <w:rsid w:val="00834C18"/>
    <w:rsid w:val="008447E0"/>
    <w:rsid w:val="008505F2"/>
    <w:rsid w:val="008513F0"/>
    <w:rsid w:val="008514D7"/>
    <w:rsid w:val="008672FF"/>
    <w:rsid w:val="00872618"/>
    <w:rsid w:val="00882D39"/>
    <w:rsid w:val="00887393"/>
    <w:rsid w:val="008A1919"/>
    <w:rsid w:val="008D54F5"/>
    <w:rsid w:val="008D791B"/>
    <w:rsid w:val="008E3DC7"/>
    <w:rsid w:val="008E459E"/>
    <w:rsid w:val="009107DB"/>
    <w:rsid w:val="0091368A"/>
    <w:rsid w:val="009365EC"/>
    <w:rsid w:val="00952404"/>
    <w:rsid w:val="00961888"/>
    <w:rsid w:val="00970D7D"/>
    <w:rsid w:val="009A78D4"/>
    <w:rsid w:val="009B2854"/>
    <w:rsid w:val="009D3A67"/>
    <w:rsid w:val="009E1EC9"/>
    <w:rsid w:val="009E2733"/>
    <w:rsid w:val="00A02F79"/>
    <w:rsid w:val="00A143A6"/>
    <w:rsid w:val="00A20465"/>
    <w:rsid w:val="00A362D0"/>
    <w:rsid w:val="00A40EED"/>
    <w:rsid w:val="00A62314"/>
    <w:rsid w:val="00A62BD8"/>
    <w:rsid w:val="00A65B41"/>
    <w:rsid w:val="00A7660E"/>
    <w:rsid w:val="00AA0223"/>
    <w:rsid w:val="00AC584D"/>
    <w:rsid w:val="00AC7AE0"/>
    <w:rsid w:val="00AD08C8"/>
    <w:rsid w:val="00AD1999"/>
    <w:rsid w:val="00AD4C84"/>
    <w:rsid w:val="00B0002E"/>
    <w:rsid w:val="00B00D9E"/>
    <w:rsid w:val="00B13C94"/>
    <w:rsid w:val="00B20A60"/>
    <w:rsid w:val="00B44968"/>
    <w:rsid w:val="00B46C68"/>
    <w:rsid w:val="00B85861"/>
    <w:rsid w:val="00B859D2"/>
    <w:rsid w:val="00BA7485"/>
    <w:rsid w:val="00BB70D0"/>
    <w:rsid w:val="00BC14F6"/>
    <w:rsid w:val="00C11B6F"/>
    <w:rsid w:val="00C23CE8"/>
    <w:rsid w:val="00C25155"/>
    <w:rsid w:val="00C419E4"/>
    <w:rsid w:val="00C533E6"/>
    <w:rsid w:val="00C53589"/>
    <w:rsid w:val="00C55F47"/>
    <w:rsid w:val="00C76ADC"/>
    <w:rsid w:val="00C83544"/>
    <w:rsid w:val="00C85540"/>
    <w:rsid w:val="00C914D8"/>
    <w:rsid w:val="00C96B73"/>
    <w:rsid w:val="00CC06B6"/>
    <w:rsid w:val="00CC135B"/>
    <w:rsid w:val="00CD7BEE"/>
    <w:rsid w:val="00CE55B3"/>
    <w:rsid w:val="00D03782"/>
    <w:rsid w:val="00D03A7C"/>
    <w:rsid w:val="00D13298"/>
    <w:rsid w:val="00D14454"/>
    <w:rsid w:val="00D4033F"/>
    <w:rsid w:val="00D44A7B"/>
    <w:rsid w:val="00D648C1"/>
    <w:rsid w:val="00D73203"/>
    <w:rsid w:val="00D819EA"/>
    <w:rsid w:val="00D90CD2"/>
    <w:rsid w:val="00D932EB"/>
    <w:rsid w:val="00D9489B"/>
    <w:rsid w:val="00DA05BC"/>
    <w:rsid w:val="00DB175A"/>
    <w:rsid w:val="00DC122D"/>
    <w:rsid w:val="00DD3C14"/>
    <w:rsid w:val="00DE6647"/>
    <w:rsid w:val="00DE7263"/>
    <w:rsid w:val="00DF12AF"/>
    <w:rsid w:val="00E200E8"/>
    <w:rsid w:val="00E33560"/>
    <w:rsid w:val="00E44DF2"/>
    <w:rsid w:val="00E53C5D"/>
    <w:rsid w:val="00E65D8C"/>
    <w:rsid w:val="00E8018C"/>
    <w:rsid w:val="00E86A1A"/>
    <w:rsid w:val="00E942EC"/>
    <w:rsid w:val="00EB1B28"/>
    <w:rsid w:val="00EB1DB1"/>
    <w:rsid w:val="00EB43D7"/>
    <w:rsid w:val="00EC7F73"/>
    <w:rsid w:val="00ED22DD"/>
    <w:rsid w:val="00ED2A9E"/>
    <w:rsid w:val="00ED4313"/>
    <w:rsid w:val="00EE71CC"/>
    <w:rsid w:val="00F01AED"/>
    <w:rsid w:val="00F036B3"/>
    <w:rsid w:val="00F207EF"/>
    <w:rsid w:val="00F255BD"/>
    <w:rsid w:val="00F27644"/>
    <w:rsid w:val="00F302CE"/>
    <w:rsid w:val="00F60C83"/>
    <w:rsid w:val="00F61308"/>
    <w:rsid w:val="00F6500C"/>
    <w:rsid w:val="00F655C1"/>
    <w:rsid w:val="00F76C3D"/>
    <w:rsid w:val="00F80234"/>
    <w:rsid w:val="00F84694"/>
    <w:rsid w:val="00FC1522"/>
    <w:rsid w:val="00FE12B3"/>
    <w:rsid w:val="00FF3D1F"/>
    <w:rsid w:val="1E7D5E29"/>
    <w:rsid w:val="1EE117CF"/>
    <w:rsid w:val="6688718D"/>
    <w:rsid w:val="6E1B5303"/>
    <w:rsid w:val="7E5D1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E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A1E7A"/>
  </w:style>
  <w:style w:type="paragraph" w:styleId="a4">
    <w:name w:val="header"/>
    <w:basedOn w:val="a"/>
    <w:rsid w:val="001A1E7A"/>
    <w:pPr>
      <w:pBdr>
        <w:bottom w:val="single" w:sz="6" w:space="1" w:color="auto"/>
      </w:pBdr>
      <w:tabs>
        <w:tab w:val="center" w:pos="4153"/>
        <w:tab w:val="right" w:pos="8306"/>
      </w:tabs>
      <w:snapToGrid w:val="0"/>
      <w:jc w:val="center"/>
    </w:pPr>
    <w:rPr>
      <w:sz w:val="18"/>
      <w:szCs w:val="18"/>
    </w:rPr>
  </w:style>
  <w:style w:type="paragraph" w:styleId="a5">
    <w:name w:val="footer"/>
    <w:basedOn w:val="a"/>
    <w:rsid w:val="001A1E7A"/>
    <w:pPr>
      <w:tabs>
        <w:tab w:val="center" w:pos="4153"/>
        <w:tab w:val="right" w:pos="8306"/>
      </w:tabs>
      <w:snapToGrid w:val="0"/>
      <w:jc w:val="left"/>
    </w:pPr>
    <w:rPr>
      <w:sz w:val="18"/>
      <w:szCs w:val="18"/>
    </w:rPr>
  </w:style>
  <w:style w:type="paragraph" w:styleId="a6">
    <w:name w:val="Balloon Text"/>
    <w:basedOn w:val="a"/>
    <w:semiHidden/>
    <w:rsid w:val="001A1E7A"/>
    <w:rPr>
      <w:sz w:val="18"/>
      <w:szCs w:val="18"/>
    </w:rPr>
  </w:style>
  <w:style w:type="paragraph" w:customStyle="1" w:styleId="1">
    <w:name w:val="列出段落1"/>
    <w:basedOn w:val="a"/>
    <w:rsid w:val="001A1E7A"/>
    <w:pPr>
      <w:ind w:firstLineChars="200" w:firstLine="420"/>
    </w:pPr>
    <w:rPr>
      <w:szCs w:val="22"/>
    </w:rPr>
  </w:style>
  <w:style w:type="paragraph" w:styleId="a7">
    <w:name w:val="List Paragraph"/>
    <w:next w:val="5"/>
    <w:qFormat/>
    <w:rsid w:val="00383346"/>
    <w:pPr>
      <w:widowControl w:val="0"/>
      <w:ind w:firstLineChars="200" w:firstLine="200"/>
      <w:jc w:val="both"/>
    </w:pPr>
    <w:rPr>
      <w:kern w:val="2"/>
      <w:sz w:val="21"/>
      <w:szCs w:val="22"/>
    </w:rPr>
  </w:style>
  <w:style w:type="paragraph" w:styleId="5">
    <w:name w:val="index 5"/>
    <w:basedOn w:val="a"/>
    <w:next w:val="a"/>
    <w:autoRedefine/>
    <w:rsid w:val="00383346"/>
    <w:pPr>
      <w:ind w:leftChars="800" w:left="800"/>
    </w:pPr>
  </w:style>
  <w:style w:type="paragraph" w:styleId="a8">
    <w:name w:val="Normal (Web)"/>
    <w:basedOn w:val="a"/>
    <w:uiPriority w:val="99"/>
    <w:unhideWhenUsed/>
    <w:rsid w:val="008E459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72396977">
      <w:bodyDiv w:val="1"/>
      <w:marLeft w:val="0"/>
      <w:marRight w:val="0"/>
      <w:marTop w:val="0"/>
      <w:marBottom w:val="0"/>
      <w:divBdr>
        <w:top w:val="none" w:sz="0" w:space="0" w:color="auto"/>
        <w:left w:val="none" w:sz="0" w:space="0" w:color="auto"/>
        <w:bottom w:val="none" w:sz="0" w:space="0" w:color="auto"/>
        <w:right w:val="none" w:sz="0" w:space="0" w:color="auto"/>
      </w:divBdr>
    </w:div>
    <w:div w:id="1133980331">
      <w:bodyDiv w:val="1"/>
      <w:marLeft w:val="0"/>
      <w:marRight w:val="0"/>
      <w:marTop w:val="0"/>
      <w:marBottom w:val="0"/>
      <w:divBdr>
        <w:top w:val="none" w:sz="0" w:space="0" w:color="auto"/>
        <w:left w:val="none" w:sz="0" w:space="0" w:color="auto"/>
        <w:bottom w:val="none" w:sz="0" w:space="0" w:color="auto"/>
        <w:right w:val="none" w:sz="0" w:space="0" w:color="auto"/>
      </w:divBdr>
    </w:div>
    <w:div w:id="1397585696">
      <w:bodyDiv w:val="1"/>
      <w:marLeft w:val="0"/>
      <w:marRight w:val="0"/>
      <w:marTop w:val="0"/>
      <w:marBottom w:val="0"/>
      <w:divBdr>
        <w:top w:val="none" w:sz="0" w:space="0" w:color="auto"/>
        <w:left w:val="none" w:sz="0" w:space="0" w:color="auto"/>
        <w:bottom w:val="none" w:sz="0" w:space="0" w:color="auto"/>
        <w:right w:val="none" w:sz="0" w:space="0" w:color="auto"/>
      </w:divBdr>
    </w:div>
    <w:div w:id="1948654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453</Words>
  <Characters>2585</Characters>
  <Application>Microsoft Office Word</Application>
  <DocSecurity>0</DocSecurity>
  <PresentationFormat/>
  <Lines>21</Lines>
  <Paragraphs>6</Paragraphs>
  <Slides>0</Slides>
  <Notes>0</Notes>
  <HiddenSlides>0</HiddenSlides>
  <MMClips>0</MMClips>
  <ScaleCrop>false</ScaleCrop>
  <Company>Microsoft China</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溆浦县财政局</dc:title>
  <dc:creator>User</dc:creator>
  <cp:lastModifiedBy>溆浦县档案馆</cp:lastModifiedBy>
  <cp:revision>9</cp:revision>
  <cp:lastPrinted>2022-05-12T02:37:00Z</cp:lastPrinted>
  <dcterms:created xsi:type="dcterms:W3CDTF">2022-04-24T03:42:00Z</dcterms:created>
  <dcterms:modified xsi:type="dcterms:W3CDTF">2022-05-12T02:39:00Z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